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A4" w:rsidRDefault="00C53872">
      <w:pPr>
        <w:spacing w:before="8"/>
        <w:ind w:left="2490" w:right="2463"/>
        <w:jc w:val="center"/>
        <w:rPr>
          <w:sz w:val="18"/>
        </w:rPr>
      </w:pPr>
      <w:bookmarkStart w:id="0" w:name="_GoBack"/>
      <w:bookmarkEnd w:id="0"/>
      <w:r>
        <w:rPr>
          <w:sz w:val="18"/>
        </w:rPr>
        <w:t>DIRECCIÓN GENERAL DEL BACHILLERATO</w:t>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8"/>
        <w:rPr>
          <w:sz w:val="24"/>
        </w:rPr>
      </w:pPr>
      <w:r>
        <w:rPr>
          <w:noProof/>
          <w:lang w:val="es-MX" w:eastAsia="es-MX" w:bidi="ar-SA"/>
        </w:rPr>
        <w:drawing>
          <wp:anchor distT="0" distB="0" distL="0" distR="0" simplePos="0" relativeHeight="251658240" behindDoc="0" locked="0" layoutInCell="1" allowOverlap="1">
            <wp:simplePos x="0" y="0"/>
            <wp:positionH relativeFrom="page">
              <wp:posOffset>1171238</wp:posOffset>
            </wp:positionH>
            <wp:positionV relativeFrom="paragraph">
              <wp:posOffset>205386</wp:posOffset>
            </wp:positionV>
            <wp:extent cx="5376395" cy="148056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76395" cy="1480566"/>
                    </a:xfrm>
                    <a:prstGeom prst="rect">
                      <a:avLst/>
                    </a:prstGeom>
                  </pic:spPr>
                </pic:pic>
              </a:graphicData>
            </a:graphic>
          </wp:anchor>
        </w:drawing>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7"/>
        <w:rPr>
          <w:sz w:val="16"/>
        </w:rPr>
      </w:pPr>
    </w:p>
    <w:p w:rsidR="00687BA4" w:rsidRDefault="00C53872">
      <w:pPr>
        <w:spacing w:before="83" w:line="278" w:lineRule="auto"/>
        <w:ind w:left="2564" w:right="2463"/>
        <w:jc w:val="center"/>
        <w:rPr>
          <w:b/>
          <w:sz w:val="56"/>
        </w:rPr>
      </w:pPr>
      <w:r>
        <w:rPr>
          <w:b/>
          <w:w w:val="105"/>
          <w:sz w:val="56"/>
        </w:rPr>
        <w:t xml:space="preserve">DOCUMENTO </w:t>
      </w:r>
      <w:r>
        <w:rPr>
          <w:b/>
          <w:w w:val="105"/>
          <w:position w:val="1"/>
          <w:sz w:val="56"/>
        </w:rPr>
        <w:t xml:space="preserve">BASE </w:t>
      </w:r>
      <w:r>
        <w:rPr>
          <w:b/>
          <w:w w:val="110"/>
          <w:sz w:val="56"/>
        </w:rPr>
        <w:t>DEL</w:t>
      </w:r>
    </w:p>
    <w:p w:rsidR="00687BA4" w:rsidRDefault="00C53872">
      <w:pPr>
        <w:spacing w:before="14"/>
        <w:ind w:left="1368" w:right="1270"/>
        <w:jc w:val="center"/>
        <w:rPr>
          <w:b/>
          <w:sz w:val="56"/>
        </w:rPr>
      </w:pPr>
      <w:r>
        <w:rPr>
          <w:b/>
          <w:w w:val="110"/>
          <w:sz w:val="56"/>
        </w:rPr>
        <w:t>BACHILLERATO GENERAL</w:t>
      </w:r>
    </w:p>
    <w:p w:rsidR="00687BA4" w:rsidRDefault="00687BA4">
      <w:pPr>
        <w:jc w:val="center"/>
        <w:rPr>
          <w:sz w:val="56"/>
        </w:rPr>
        <w:sectPr w:rsidR="00687BA4">
          <w:headerReference w:type="default" r:id="rId8"/>
          <w:type w:val="continuous"/>
          <w:pgSz w:w="12240" w:h="15840"/>
          <w:pgMar w:top="1200" w:right="620" w:bottom="280" w:left="900" w:header="997" w:footer="720" w:gutter="0"/>
          <w:cols w:space="720"/>
        </w:sectPr>
      </w:pPr>
    </w:p>
    <w:p w:rsidR="00687BA4" w:rsidRDefault="00687BA4">
      <w:pPr>
        <w:pStyle w:val="Textoindependiente"/>
        <w:rPr>
          <w:rFonts w:ascii="Times New Roman"/>
          <w:sz w:val="20"/>
        </w:rPr>
      </w:pPr>
    </w:p>
    <w:p w:rsidR="00687BA4" w:rsidRDefault="00687BA4">
      <w:pPr>
        <w:pStyle w:val="Textoindependiente"/>
        <w:rPr>
          <w:rFonts w:ascii="Times New Roman"/>
          <w:sz w:val="15"/>
        </w:rPr>
      </w:pPr>
    </w:p>
    <w:tbl>
      <w:tblPr>
        <w:tblStyle w:val="TableNormal"/>
        <w:tblW w:w="0" w:type="auto"/>
        <w:tblInd w:w="448" w:type="dxa"/>
        <w:tblLayout w:type="fixed"/>
        <w:tblLook w:val="01E0" w:firstRow="1" w:lastRow="1" w:firstColumn="1" w:lastColumn="1" w:noHBand="0" w:noVBand="0"/>
      </w:tblPr>
      <w:tblGrid>
        <w:gridCol w:w="8620"/>
        <w:gridCol w:w="684"/>
      </w:tblGrid>
      <w:tr w:rsidR="00687BA4">
        <w:trPr>
          <w:trHeight w:val="295"/>
        </w:trPr>
        <w:tc>
          <w:tcPr>
            <w:tcW w:w="8620" w:type="dxa"/>
          </w:tcPr>
          <w:p w:rsidR="00687BA4" w:rsidRDefault="00C53872">
            <w:pPr>
              <w:pStyle w:val="TableParagraph"/>
              <w:spacing w:line="225" w:lineRule="exact"/>
              <w:ind w:left="238"/>
              <w:rPr>
                <w:rFonts w:ascii="Arial" w:hAnsi="Arial"/>
                <w:sz w:val="20"/>
              </w:rPr>
            </w:pPr>
            <w:r>
              <w:rPr>
                <w:rFonts w:ascii="Arial" w:hAnsi="Arial"/>
                <w:sz w:val="20"/>
              </w:rPr>
              <w:t>ÍNDICE</w:t>
            </w:r>
          </w:p>
        </w:tc>
        <w:tc>
          <w:tcPr>
            <w:tcW w:w="684" w:type="dxa"/>
          </w:tcPr>
          <w:p w:rsidR="00687BA4" w:rsidRDefault="00C53872">
            <w:pPr>
              <w:pStyle w:val="TableParagraph"/>
              <w:spacing w:before="62" w:line="213" w:lineRule="exact"/>
              <w:ind w:left="64" w:right="169"/>
              <w:jc w:val="center"/>
              <w:rPr>
                <w:rFonts w:ascii="Arial" w:hAnsi="Arial"/>
                <w:sz w:val="20"/>
              </w:rPr>
            </w:pPr>
            <w:r>
              <w:rPr>
                <w:rFonts w:ascii="Arial" w:hAnsi="Arial"/>
                <w:w w:val="80"/>
                <w:sz w:val="20"/>
              </w:rPr>
              <w:t>Págs.</w:t>
            </w:r>
          </w:p>
        </w:tc>
      </w:tr>
      <w:tr w:rsidR="00687BA4">
        <w:trPr>
          <w:trHeight w:val="300"/>
        </w:trPr>
        <w:tc>
          <w:tcPr>
            <w:tcW w:w="8620" w:type="dxa"/>
          </w:tcPr>
          <w:p w:rsidR="00687BA4" w:rsidRDefault="00C53872">
            <w:pPr>
              <w:pStyle w:val="TableParagraph"/>
              <w:spacing w:line="227" w:lineRule="exact"/>
              <w:ind w:left="238"/>
              <w:rPr>
                <w:rFonts w:ascii="Arial" w:hAnsi="Arial"/>
                <w:sz w:val="20"/>
              </w:rPr>
            </w:pPr>
            <w:r>
              <w:rPr>
                <w:rFonts w:ascii="Arial" w:hAnsi="Arial"/>
                <w:sz w:val="20"/>
              </w:rPr>
              <w:t>PRESENTACIÓN</w:t>
            </w:r>
          </w:p>
        </w:tc>
        <w:tc>
          <w:tcPr>
            <w:tcW w:w="684" w:type="dxa"/>
          </w:tcPr>
          <w:p w:rsidR="00687BA4" w:rsidRDefault="00C53872">
            <w:pPr>
              <w:pStyle w:val="TableParagraph"/>
              <w:spacing w:before="64" w:line="215" w:lineRule="exact"/>
              <w:ind w:right="94"/>
              <w:jc w:val="center"/>
              <w:rPr>
                <w:rFonts w:ascii="Arial"/>
                <w:sz w:val="20"/>
              </w:rPr>
            </w:pPr>
            <w:r>
              <w:rPr>
                <w:rFonts w:ascii="Arial"/>
                <w:sz w:val="20"/>
              </w:rPr>
              <w:t>3</w:t>
            </w:r>
          </w:p>
        </w:tc>
      </w:tr>
      <w:tr w:rsidR="00687BA4">
        <w:trPr>
          <w:trHeight w:val="300"/>
        </w:trPr>
        <w:tc>
          <w:tcPr>
            <w:tcW w:w="8620" w:type="dxa"/>
          </w:tcPr>
          <w:p w:rsidR="00687BA4" w:rsidRDefault="00C53872">
            <w:pPr>
              <w:pStyle w:val="TableParagraph"/>
              <w:ind w:left="200"/>
              <w:rPr>
                <w:rFonts w:ascii="Arial" w:hAnsi="Arial"/>
                <w:sz w:val="20"/>
              </w:rPr>
            </w:pPr>
            <w:r>
              <w:rPr>
                <w:rFonts w:ascii="Arial" w:hAnsi="Arial"/>
                <w:sz w:val="20"/>
              </w:rPr>
              <w:t>INTRODUCCIÓN</w:t>
            </w:r>
          </w:p>
        </w:tc>
        <w:tc>
          <w:tcPr>
            <w:tcW w:w="684" w:type="dxa"/>
          </w:tcPr>
          <w:p w:rsidR="00687BA4" w:rsidRDefault="00C53872">
            <w:pPr>
              <w:pStyle w:val="TableParagraph"/>
              <w:spacing w:before="67" w:line="213" w:lineRule="exact"/>
              <w:ind w:right="94"/>
              <w:jc w:val="center"/>
              <w:rPr>
                <w:rFonts w:ascii="Arial"/>
                <w:sz w:val="20"/>
              </w:rPr>
            </w:pPr>
            <w:r>
              <w:rPr>
                <w:rFonts w:ascii="Arial"/>
                <w:sz w:val="20"/>
              </w:rPr>
              <w:t>4</w:t>
            </w:r>
          </w:p>
        </w:tc>
      </w:tr>
      <w:tr w:rsidR="00687BA4">
        <w:trPr>
          <w:trHeight w:val="297"/>
        </w:trPr>
        <w:tc>
          <w:tcPr>
            <w:tcW w:w="8620" w:type="dxa"/>
          </w:tcPr>
          <w:p w:rsidR="00687BA4" w:rsidRDefault="00C53872">
            <w:pPr>
              <w:pStyle w:val="TableParagraph"/>
              <w:spacing w:line="227" w:lineRule="exact"/>
              <w:ind w:left="646"/>
              <w:rPr>
                <w:rFonts w:ascii="Arial"/>
                <w:sz w:val="20"/>
              </w:rPr>
            </w:pPr>
            <w:r>
              <w:rPr>
                <w:rFonts w:ascii="Arial"/>
                <w:sz w:val="20"/>
              </w:rPr>
              <w:t>I. MARCO DE REFERENCIA</w:t>
            </w:r>
          </w:p>
        </w:tc>
        <w:tc>
          <w:tcPr>
            <w:tcW w:w="684" w:type="dxa"/>
          </w:tcPr>
          <w:p w:rsidR="00687BA4" w:rsidRDefault="00C53872">
            <w:pPr>
              <w:pStyle w:val="TableParagraph"/>
              <w:spacing w:before="64" w:line="213" w:lineRule="exact"/>
              <w:ind w:right="94"/>
              <w:jc w:val="center"/>
              <w:rPr>
                <w:rFonts w:ascii="Arial"/>
                <w:sz w:val="20"/>
              </w:rPr>
            </w:pPr>
            <w:r>
              <w:rPr>
                <w:rFonts w:ascii="Arial"/>
                <w:sz w:val="20"/>
              </w:rPr>
              <w:t>5</w:t>
            </w:r>
          </w:p>
        </w:tc>
      </w:tr>
      <w:tr w:rsidR="00687BA4">
        <w:trPr>
          <w:trHeight w:val="294"/>
        </w:trPr>
        <w:tc>
          <w:tcPr>
            <w:tcW w:w="8620" w:type="dxa"/>
          </w:tcPr>
          <w:p w:rsidR="00687BA4" w:rsidRDefault="00C53872">
            <w:pPr>
              <w:pStyle w:val="TableParagraph"/>
              <w:spacing w:line="227" w:lineRule="exact"/>
              <w:ind w:left="646"/>
              <w:rPr>
                <w:rFonts w:ascii="Arial" w:hAnsi="Arial"/>
                <w:sz w:val="20"/>
              </w:rPr>
            </w:pPr>
            <w:r>
              <w:rPr>
                <w:rFonts w:ascii="Arial" w:hAnsi="Arial"/>
                <w:sz w:val="20"/>
              </w:rPr>
              <w:t>II. REFORMAS EDUCATIVAS DE LA EDUCACIÓN MEDIA SUPERIOR</w:t>
            </w:r>
          </w:p>
        </w:tc>
        <w:tc>
          <w:tcPr>
            <w:tcW w:w="684" w:type="dxa"/>
          </w:tcPr>
          <w:p w:rsidR="00687BA4" w:rsidRDefault="00C53872">
            <w:pPr>
              <w:pStyle w:val="TableParagraph"/>
              <w:spacing w:before="64" w:line="210" w:lineRule="exact"/>
              <w:ind w:right="94"/>
              <w:jc w:val="center"/>
              <w:rPr>
                <w:rFonts w:ascii="Arial"/>
                <w:sz w:val="20"/>
              </w:rPr>
            </w:pPr>
            <w:r>
              <w:rPr>
                <w:rFonts w:ascii="Arial"/>
                <w:sz w:val="20"/>
              </w:rPr>
              <w:t>8</w:t>
            </w:r>
          </w:p>
        </w:tc>
      </w:tr>
      <w:tr w:rsidR="00687BA4">
        <w:trPr>
          <w:trHeight w:val="302"/>
        </w:trPr>
        <w:tc>
          <w:tcPr>
            <w:tcW w:w="8620" w:type="dxa"/>
          </w:tcPr>
          <w:p w:rsidR="00687BA4" w:rsidRDefault="00C53872">
            <w:pPr>
              <w:pStyle w:val="TableParagraph"/>
              <w:numPr>
                <w:ilvl w:val="0"/>
                <w:numId w:val="105"/>
              </w:numPr>
              <w:tabs>
                <w:tab w:val="left" w:pos="1214"/>
              </w:tabs>
              <w:spacing w:before="1"/>
              <w:ind w:hanging="280"/>
              <w:rPr>
                <w:rFonts w:ascii="Arial" w:hAnsi="Arial"/>
                <w:sz w:val="20"/>
              </w:rPr>
            </w:pPr>
            <w:r>
              <w:rPr>
                <w:rFonts w:ascii="Arial" w:hAnsi="Arial"/>
                <w:sz w:val="20"/>
              </w:rPr>
              <w:t>Reforma Integral de la Educación Media Superior</w:t>
            </w:r>
            <w:r>
              <w:rPr>
                <w:rFonts w:ascii="Arial" w:hAnsi="Arial"/>
                <w:spacing w:val="-4"/>
                <w:sz w:val="20"/>
              </w:rPr>
              <w:t xml:space="preserve"> </w:t>
            </w:r>
            <w:r>
              <w:rPr>
                <w:rFonts w:ascii="Arial" w:hAnsi="Arial"/>
                <w:sz w:val="20"/>
              </w:rPr>
              <w:t>(RIEMS)</w:t>
            </w:r>
          </w:p>
        </w:tc>
        <w:tc>
          <w:tcPr>
            <w:tcW w:w="684" w:type="dxa"/>
          </w:tcPr>
          <w:p w:rsidR="00687BA4" w:rsidRDefault="00C53872">
            <w:pPr>
              <w:pStyle w:val="TableParagraph"/>
              <w:spacing w:before="72" w:line="210" w:lineRule="exact"/>
              <w:ind w:right="94"/>
              <w:jc w:val="center"/>
              <w:rPr>
                <w:rFonts w:ascii="Arial"/>
                <w:sz w:val="20"/>
              </w:rPr>
            </w:pPr>
            <w:r>
              <w:rPr>
                <w:rFonts w:ascii="Arial"/>
                <w:sz w:val="20"/>
              </w:rPr>
              <w:t>8</w:t>
            </w:r>
          </w:p>
        </w:tc>
      </w:tr>
      <w:tr w:rsidR="00687BA4">
        <w:trPr>
          <w:trHeight w:val="598"/>
        </w:trPr>
        <w:tc>
          <w:tcPr>
            <w:tcW w:w="8620" w:type="dxa"/>
          </w:tcPr>
          <w:p w:rsidR="00687BA4" w:rsidRDefault="00C53872">
            <w:pPr>
              <w:pStyle w:val="TableParagraph"/>
              <w:numPr>
                <w:ilvl w:val="0"/>
                <w:numId w:val="104"/>
              </w:numPr>
              <w:tabs>
                <w:tab w:val="left" w:pos="1214"/>
              </w:tabs>
              <w:spacing w:before="1" w:line="243" w:lineRule="exact"/>
              <w:ind w:hanging="280"/>
              <w:rPr>
                <w:rFonts w:ascii="Arial" w:hAnsi="Arial"/>
                <w:sz w:val="20"/>
              </w:rPr>
            </w:pPr>
            <w:r>
              <w:rPr>
                <w:rFonts w:ascii="Arial" w:hAnsi="Arial"/>
                <w:sz w:val="20"/>
              </w:rPr>
              <w:t>Reforma educativa</w:t>
            </w:r>
            <w:r>
              <w:rPr>
                <w:rFonts w:ascii="Arial" w:hAnsi="Arial"/>
                <w:spacing w:val="-10"/>
                <w:sz w:val="20"/>
              </w:rPr>
              <w:t xml:space="preserve"> </w:t>
            </w:r>
            <w:r>
              <w:rPr>
                <w:rFonts w:ascii="Arial" w:hAnsi="Arial"/>
                <w:sz w:val="20"/>
              </w:rPr>
              <w:t>2013</w:t>
            </w:r>
          </w:p>
          <w:p w:rsidR="00687BA4" w:rsidRDefault="00C53872">
            <w:pPr>
              <w:pStyle w:val="TableParagraph"/>
              <w:numPr>
                <w:ilvl w:val="0"/>
                <w:numId w:val="104"/>
              </w:numPr>
              <w:tabs>
                <w:tab w:val="left" w:pos="1214"/>
              </w:tabs>
              <w:spacing w:line="243" w:lineRule="exact"/>
              <w:ind w:hanging="280"/>
              <w:rPr>
                <w:rFonts w:ascii="Arial" w:hAnsi="Arial"/>
                <w:sz w:val="20"/>
              </w:rPr>
            </w:pPr>
            <w:r>
              <w:rPr>
                <w:rFonts w:ascii="Arial" w:hAnsi="Arial"/>
                <w:sz w:val="20"/>
              </w:rPr>
              <w:t>Modelo Educativo para la Educación</w:t>
            </w:r>
            <w:r>
              <w:rPr>
                <w:rFonts w:ascii="Arial" w:hAnsi="Arial"/>
                <w:spacing w:val="-15"/>
                <w:sz w:val="20"/>
              </w:rPr>
              <w:t xml:space="preserve"> </w:t>
            </w:r>
            <w:r>
              <w:rPr>
                <w:rFonts w:ascii="Arial" w:hAnsi="Arial"/>
                <w:sz w:val="20"/>
              </w:rPr>
              <w:t>Obligatoria</w:t>
            </w:r>
          </w:p>
        </w:tc>
        <w:tc>
          <w:tcPr>
            <w:tcW w:w="684" w:type="dxa"/>
          </w:tcPr>
          <w:p w:rsidR="00687BA4" w:rsidRDefault="00C53872">
            <w:pPr>
              <w:pStyle w:val="TableParagraph"/>
              <w:spacing w:before="67"/>
              <w:ind w:left="180"/>
              <w:rPr>
                <w:rFonts w:ascii="Arial"/>
                <w:sz w:val="20"/>
              </w:rPr>
            </w:pPr>
            <w:r>
              <w:rPr>
                <w:rFonts w:ascii="Arial"/>
                <w:sz w:val="20"/>
              </w:rPr>
              <w:t>10</w:t>
            </w:r>
          </w:p>
          <w:p w:rsidR="00687BA4" w:rsidRDefault="00C53872">
            <w:pPr>
              <w:pStyle w:val="TableParagraph"/>
              <w:spacing w:before="68" w:line="213" w:lineRule="exact"/>
              <w:ind w:left="180"/>
              <w:rPr>
                <w:rFonts w:ascii="Arial"/>
                <w:sz w:val="20"/>
              </w:rPr>
            </w:pPr>
            <w:r>
              <w:rPr>
                <w:rFonts w:ascii="Arial"/>
                <w:sz w:val="20"/>
              </w:rPr>
              <w:t>11</w:t>
            </w:r>
          </w:p>
        </w:tc>
      </w:tr>
      <w:tr w:rsidR="00687BA4">
        <w:trPr>
          <w:trHeight w:val="294"/>
        </w:trPr>
        <w:tc>
          <w:tcPr>
            <w:tcW w:w="8620" w:type="dxa"/>
          </w:tcPr>
          <w:p w:rsidR="00687BA4" w:rsidRDefault="00C53872">
            <w:pPr>
              <w:pStyle w:val="TableParagraph"/>
              <w:spacing w:line="228" w:lineRule="exact"/>
              <w:ind w:left="646"/>
              <w:rPr>
                <w:rFonts w:ascii="Arial"/>
                <w:sz w:val="20"/>
              </w:rPr>
            </w:pPr>
            <w:r>
              <w:rPr>
                <w:rFonts w:ascii="Arial"/>
                <w:sz w:val="20"/>
              </w:rPr>
              <w:t>III. PLAN DE ESTUDIOS DEL BACHILLERATO GENERAL</w:t>
            </w:r>
          </w:p>
        </w:tc>
        <w:tc>
          <w:tcPr>
            <w:tcW w:w="684" w:type="dxa"/>
          </w:tcPr>
          <w:p w:rsidR="00687BA4" w:rsidRDefault="00C53872">
            <w:pPr>
              <w:pStyle w:val="TableParagraph"/>
              <w:spacing w:before="65" w:line="210" w:lineRule="exact"/>
              <w:ind w:left="64" w:right="163"/>
              <w:jc w:val="center"/>
              <w:rPr>
                <w:rFonts w:ascii="Arial"/>
                <w:sz w:val="20"/>
              </w:rPr>
            </w:pPr>
            <w:r>
              <w:rPr>
                <w:rFonts w:ascii="Arial"/>
                <w:sz w:val="20"/>
              </w:rPr>
              <w:t>13</w:t>
            </w:r>
          </w:p>
        </w:tc>
      </w:tr>
      <w:tr w:rsidR="00687BA4">
        <w:trPr>
          <w:trHeight w:val="304"/>
        </w:trPr>
        <w:tc>
          <w:tcPr>
            <w:tcW w:w="8620" w:type="dxa"/>
          </w:tcPr>
          <w:p w:rsidR="00687BA4" w:rsidRDefault="00C53872">
            <w:pPr>
              <w:pStyle w:val="TableParagraph"/>
              <w:numPr>
                <w:ilvl w:val="0"/>
                <w:numId w:val="103"/>
              </w:numPr>
              <w:tabs>
                <w:tab w:val="left" w:pos="1214"/>
              </w:tabs>
              <w:spacing w:before="1"/>
              <w:ind w:hanging="280"/>
              <w:rPr>
                <w:rFonts w:ascii="Arial" w:hAnsi="Arial"/>
                <w:sz w:val="20"/>
              </w:rPr>
            </w:pPr>
            <w:r>
              <w:rPr>
                <w:rFonts w:ascii="Arial" w:hAnsi="Arial"/>
                <w:sz w:val="20"/>
              </w:rPr>
              <w:t>Misión</w:t>
            </w:r>
          </w:p>
        </w:tc>
        <w:tc>
          <w:tcPr>
            <w:tcW w:w="684" w:type="dxa"/>
          </w:tcPr>
          <w:p w:rsidR="00687BA4" w:rsidRDefault="00C53872">
            <w:pPr>
              <w:pStyle w:val="TableParagraph"/>
              <w:spacing w:before="72" w:line="212" w:lineRule="exact"/>
              <w:ind w:left="64" w:right="164"/>
              <w:jc w:val="center"/>
              <w:rPr>
                <w:rFonts w:ascii="Arial"/>
                <w:sz w:val="20"/>
              </w:rPr>
            </w:pPr>
            <w:r>
              <w:rPr>
                <w:rFonts w:ascii="Arial"/>
                <w:sz w:val="20"/>
              </w:rPr>
              <w:t>13</w:t>
            </w:r>
          </w:p>
        </w:tc>
      </w:tr>
      <w:tr w:rsidR="00687BA4">
        <w:trPr>
          <w:trHeight w:val="304"/>
        </w:trPr>
        <w:tc>
          <w:tcPr>
            <w:tcW w:w="8620" w:type="dxa"/>
          </w:tcPr>
          <w:p w:rsidR="00687BA4" w:rsidRDefault="00C53872">
            <w:pPr>
              <w:pStyle w:val="TableParagraph"/>
              <w:numPr>
                <w:ilvl w:val="0"/>
                <w:numId w:val="102"/>
              </w:numPr>
              <w:tabs>
                <w:tab w:val="left" w:pos="1214"/>
              </w:tabs>
              <w:spacing w:before="3"/>
              <w:ind w:hanging="280"/>
              <w:rPr>
                <w:rFonts w:ascii="Arial" w:hAnsi="Arial"/>
                <w:sz w:val="20"/>
              </w:rPr>
            </w:pPr>
            <w:r>
              <w:rPr>
                <w:rFonts w:ascii="Arial" w:hAnsi="Arial"/>
                <w:sz w:val="20"/>
              </w:rPr>
              <w:t>Objetivos</w:t>
            </w:r>
          </w:p>
        </w:tc>
        <w:tc>
          <w:tcPr>
            <w:tcW w:w="684" w:type="dxa"/>
          </w:tcPr>
          <w:p w:rsidR="00687BA4" w:rsidRDefault="00C53872">
            <w:pPr>
              <w:pStyle w:val="TableParagraph"/>
              <w:spacing w:before="74" w:line="210" w:lineRule="exact"/>
              <w:ind w:left="64" w:right="164"/>
              <w:jc w:val="center"/>
              <w:rPr>
                <w:rFonts w:ascii="Arial"/>
                <w:sz w:val="20"/>
              </w:rPr>
            </w:pPr>
            <w:r>
              <w:rPr>
                <w:rFonts w:ascii="Arial"/>
                <w:sz w:val="20"/>
              </w:rPr>
              <w:t>14</w:t>
            </w:r>
          </w:p>
        </w:tc>
      </w:tr>
      <w:tr w:rsidR="00687BA4">
        <w:trPr>
          <w:trHeight w:val="297"/>
        </w:trPr>
        <w:tc>
          <w:tcPr>
            <w:tcW w:w="8620" w:type="dxa"/>
          </w:tcPr>
          <w:p w:rsidR="00687BA4" w:rsidRDefault="00C53872">
            <w:pPr>
              <w:pStyle w:val="TableParagraph"/>
              <w:numPr>
                <w:ilvl w:val="0"/>
                <w:numId w:val="101"/>
              </w:numPr>
              <w:tabs>
                <w:tab w:val="left" w:pos="1214"/>
              </w:tabs>
              <w:spacing w:before="1"/>
              <w:ind w:hanging="280"/>
              <w:rPr>
                <w:rFonts w:ascii="Arial" w:hAnsi="Arial"/>
                <w:sz w:val="20"/>
              </w:rPr>
            </w:pPr>
            <w:r>
              <w:rPr>
                <w:rFonts w:ascii="Arial" w:hAnsi="Arial"/>
                <w:sz w:val="20"/>
              </w:rPr>
              <w:t>Perfil de</w:t>
            </w:r>
            <w:r>
              <w:rPr>
                <w:rFonts w:ascii="Arial" w:hAnsi="Arial"/>
                <w:spacing w:val="-1"/>
                <w:sz w:val="20"/>
              </w:rPr>
              <w:t xml:space="preserve"> </w:t>
            </w:r>
            <w:r>
              <w:rPr>
                <w:rFonts w:ascii="Arial" w:hAnsi="Arial"/>
                <w:sz w:val="20"/>
              </w:rPr>
              <w:t>ingreso</w:t>
            </w:r>
          </w:p>
        </w:tc>
        <w:tc>
          <w:tcPr>
            <w:tcW w:w="684" w:type="dxa"/>
          </w:tcPr>
          <w:p w:rsidR="00687BA4" w:rsidRDefault="00C53872">
            <w:pPr>
              <w:pStyle w:val="TableParagraph"/>
              <w:spacing w:before="67" w:line="210" w:lineRule="exact"/>
              <w:ind w:left="64" w:right="164"/>
              <w:jc w:val="center"/>
              <w:rPr>
                <w:rFonts w:ascii="Arial"/>
                <w:sz w:val="20"/>
              </w:rPr>
            </w:pPr>
            <w:r>
              <w:rPr>
                <w:rFonts w:ascii="Arial"/>
                <w:sz w:val="20"/>
              </w:rPr>
              <w:t>14</w:t>
            </w:r>
          </w:p>
        </w:tc>
      </w:tr>
      <w:tr w:rsidR="00687BA4">
        <w:trPr>
          <w:trHeight w:val="297"/>
        </w:trPr>
        <w:tc>
          <w:tcPr>
            <w:tcW w:w="8620" w:type="dxa"/>
          </w:tcPr>
          <w:p w:rsidR="00687BA4" w:rsidRDefault="00C53872">
            <w:pPr>
              <w:pStyle w:val="TableParagraph"/>
              <w:numPr>
                <w:ilvl w:val="0"/>
                <w:numId w:val="100"/>
              </w:numPr>
              <w:tabs>
                <w:tab w:val="left" w:pos="1214"/>
              </w:tabs>
              <w:spacing w:before="1"/>
              <w:ind w:hanging="280"/>
              <w:rPr>
                <w:rFonts w:ascii="Arial" w:hAnsi="Arial"/>
                <w:sz w:val="20"/>
              </w:rPr>
            </w:pPr>
            <w:r>
              <w:rPr>
                <w:rFonts w:ascii="Arial" w:hAnsi="Arial"/>
                <w:sz w:val="20"/>
              </w:rPr>
              <w:t>Modalidad educativa</w:t>
            </w:r>
          </w:p>
        </w:tc>
        <w:tc>
          <w:tcPr>
            <w:tcW w:w="684" w:type="dxa"/>
          </w:tcPr>
          <w:p w:rsidR="00687BA4" w:rsidRDefault="00C53872">
            <w:pPr>
              <w:pStyle w:val="TableParagraph"/>
              <w:spacing w:before="67" w:line="210" w:lineRule="exact"/>
              <w:ind w:left="64" w:right="164"/>
              <w:jc w:val="center"/>
              <w:rPr>
                <w:rFonts w:ascii="Arial"/>
                <w:sz w:val="20"/>
              </w:rPr>
            </w:pPr>
            <w:r>
              <w:rPr>
                <w:rFonts w:ascii="Arial"/>
                <w:sz w:val="20"/>
              </w:rPr>
              <w:t>17</w:t>
            </w:r>
          </w:p>
        </w:tc>
      </w:tr>
      <w:tr w:rsidR="00687BA4">
        <w:trPr>
          <w:trHeight w:val="302"/>
        </w:trPr>
        <w:tc>
          <w:tcPr>
            <w:tcW w:w="8620" w:type="dxa"/>
          </w:tcPr>
          <w:p w:rsidR="00687BA4" w:rsidRDefault="00C53872">
            <w:pPr>
              <w:pStyle w:val="TableParagraph"/>
              <w:numPr>
                <w:ilvl w:val="0"/>
                <w:numId w:val="99"/>
              </w:numPr>
              <w:tabs>
                <w:tab w:val="left" w:pos="1214"/>
              </w:tabs>
              <w:spacing w:before="1"/>
              <w:ind w:hanging="280"/>
              <w:rPr>
                <w:rFonts w:ascii="Arial" w:hAnsi="Arial"/>
                <w:sz w:val="20"/>
              </w:rPr>
            </w:pPr>
            <w:r>
              <w:rPr>
                <w:rFonts w:ascii="Arial" w:hAnsi="Arial"/>
                <w:sz w:val="20"/>
              </w:rPr>
              <w:t>Duración de ciclo educativo</w:t>
            </w:r>
          </w:p>
        </w:tc>
        <w:tc>
          <w:tcPr>
            <w:tcW w:w="684" w:type="dxa"/>
          </w:tcPr>
          <w:p w:rsidR="00687BA4" w:rsidRDefault="00C53872">
            <w:pPr>
              <w:pStyle w:val="TableParagraph"/>
              <w:spacing w:before="72" w:line="210" w:lineRule="exact"/>
              <w:ind w:left="64" w:right="164"/>
              <w:jc w:val="center"/>
              <w:rPr>
                <w:rFonts w:ascii="Arial"/>
                <w:sz w:val="20"/>
              </w:rPr>
            </w:pPr>
            <w:r>
              <w:rPr>
                <w:rFonts w:ascii="Arial"/>
                <w:sz w:val="20"/>
              </w:rPr>
              <w:t>17</w:t>
            </w:r>
          </w:p>
        </w:tc>
      </w:tr>
      <w:tr w:rsidR="00687BA4">
        <w:trPr>
          <w:trHeight w:val="297"/>
        </w:trPr>
        <w:tc>
          <w:tcPr>
            <w:tcW w:w="8620" w:type="dxa"/>
          </w:tcPr>
          <w:p w:rsidR="00687BA4" w:rsidRDefault="00C53872">
            <w:pPr>
              <w:pStyle w:val="TableParagraph"/>
              <w:numPr>
                <w:ilvl w:val="0"/>
                <w:numId w:val="98"/>
              </w:numPr>
              <w:tabs>
                <w:tab w:val="left" w:pos="1214"/>
              </w:tabs>
              <w:spacing w:before="1"/>
              <w:ind w:hanging="280"/>
              <w:rPr>
                <w:rFonts w:ascii="Arial" w:hAnsi="Arial"/>
                <w:sz w:val="20"/>
              </w:rPr>
            </w:pPr>
            <w:r>
              <w:rPr>
                <w:rFonts w:ascii="Arial" w:hAnsi="Arial"/>
                <w:sz w:val="20"/>
              </w:rPr>
              <w:t>Modelo educativo</w:t>
            </w:r>
          </w:p>
        </w:tc>
        <w:tc>
          <w:tcPr>
            <w:tcW w:w="684" w:type="dxa"/>
          </w:tcPr>
          <w:p w:rsidR="00687BA4" w:rsidRDefault="00C53872">
            <w:pPr>
              <w:pStyle w:val="TableParagraph"/>
              <w:spacing w:before="68" w:line="210" w:lineRule="exact"/>
              <w:ind w:left="64" w:right="163"/>
              <w:jc w:val="center"/>
              <w:rPr>
                <w:rFonts w:ascii="Arial"/>
                <w:sz w:val="20"/>
              </w:rPr>
            </w:pPr>
            <w:r>
              <w:rPr>
                <w:rFonts w:ascii="Arial"/>
                <w:sz w:val="20"/>
              </w:rPr>
              <w:t>18</w:t>
            </w:r>
          </w:p>
        </w:tc>
      </w:tr>
      <w:tr w:rsidR="00687BA4">
        <w:trPr>
          <w:trHeight w:val="297"/>
        </w:trPr>
        <w:tc>
          <w:tcPr>
            <w:tcW w:w="8620" w:type="dxa"/>
          </w:tcPr>
          <w:p w:rsidR="00687BA4" w:rsidRDefault="00C53872">
            <w:pPr>
              <w:pStyle w:val="TableParagraph"/>
              <w:numPr>
                <w:ilvl w:val="0"/>
                <w:numId w:val="97"/>
              </w:numPr>
              <w:tabs>
                <w:tab w:val="left" w:pos="1214"/>
              </w:tabs>
              <w:spacing w:before="1"/>
              <w:ind w:hanging="280"/>
              <w:rPr>
                <w:rFonts w:ascii="Arial" w:hAnsi="Arial"/>
                <w:sz w:val="20"/>
              </w:rPr>
            </w:pPr>
            <w:r>
              <w:rPr>
                <w:rFonts w:ascii="Arial" w:hAnsi="Arial"/>
                <w:sz w:val="20"/>
              </w:rPr>
              <w:t>Perfil del</w:t>
            </w:r>
            <w:r>
              <w:rPr>
                <w:rFonts w:ascii="Arial" w:hAnsi="Arial"/>
                <w:spacing w:val="3"/>
                <w:sz w:val="20"/>
              </w:rPr>
              <w:t xml:space="preserve"> </w:t>
            </w:r>
            <w:r>
              <w:rPr>
                <w:rFonts w:ascii="Arial" w:hAnsi="Arial"/>
                <w:sz w:val="20"/>
              </w:rPr>
              <w:t>egresado</w:t>
            </w:r>
          </w:p>
        </w:tc>
        <w:tc>
          <w:tcPr>
            <w:tcW w:w="684" w:type="dxa"/>
          </w:tcPr>
          <w:p w:rsidR="00687BA4" w:rsidRDefault="00C53872">
            <w:pPr>
              <w:pStyle w:val="TableParagraph"/>
              <w:spacing w:before="67" w:line="210" w:lineRule="exact"/>
              <w:ind w:left="64" w:right="163"/>
              <w:jc w:val="center"/>
              <w:rPr>
                <w:rFonts w:ascii="Arial"/>
                <w:sz w:val="20"/>
              </w:rPr>
            </w:pPr>
            <w:r>
              <w:rPr>
                <w:rFonts w:ascii="Arial"/>
                <w:sz w:val="20"/>
              </w:rPr>
              <w:t>26</w:t>
            </w:r>
          </w:p>
        </w:tc>
      </w:tr>
      <w:tr w:rsidR="00687BA4">
        <w:trPr>
          <w:trHeight w:val="297"/>
        </w:trPr>
        <w:tc>
          <w:tcPr>
            <w:tcW w:w="8620" w:type="dxa"/>
          </w:tcPr>
          <w:p w:rsidR="00687BA4" w:rsidRDefault="00C53872">
            <w:pPr>
              <w:pStyle w:val="TableParagraph"/>
              <w:numPr>
                <w:ilvl w:val="0"/>
                <w:numId w:val="96"/>
              </w:numPr>
              <w:tabs>
                <w:tab w:val="left" w:pos="1214"/>
              </w:tabs>
              <w:spacing w:before="1"/>
              <w:ind w:hanging="280"/>
              <w:rPr>
                <w:rFonts w:ascii="Arial" w:hAnsi="Arial"/>
                <w:sz w:val="20"/>
              </w:rPr>
            </w:pPr>
            <w:r>
              <w:rPr>
                <w:rFonts w:ascii="Arial" w:hAnsi="Arial"/>
                <w:sz w:val="20"/>
              </w:rPr>
              <w:t>Competencias</w:t>
            </w:r>
            <w:r>
              <w:rPr>
                <w:rFonts w:ascii="Arial" w:hAnsi="Arial"/>
                <w:spacing w:val="-3"/>
                <w:sz w:val="20"/>
              </w:rPr>
              <w:t xml:space="preserve"> </w:t>
            </w:r>
            <w:r>
              <w:rPr>
                <w:rFonts w:ascii="Arial" w:hAnsi="Arial"/>
                <w:sz w:val="20"/>
              </w:rPr>
              <w:t>Genéricas</w:t>
            </w:r>
          </w:p>
        </w:tc>
        <w:tc>
          <w:tcPr>
            <w:tcW w:w="684" w:type="dxa"/>
          </w:tcPr>
          <w:p w:rsidR="00687BA4" w:rsidRDefault="00C53872">
            <w:pPr>
              <w:pStyle w:val="TableParagraph"/>
              <w:spacing w:before="67" w:line="210" w:lineRule="exact"/>
              <w:ind w:left="64" w:right="163"/>
              <w:jc w:val="center"/>
              <w:rPr>
                <w:rFonts w:ascii="Arial"/>
                <w:sz w:val="20"/>
              </w:rPr>
            </w:pPr>
            <w:r>
              <w:rPr>
                <w:rFonts w:ascii="Arial"/>
                <w:sz w:val="20"/>
              </w:rPr>
              <w:t>28</w:t>
            </w:r>
          </w:p>
        </w:tc>
      </w:tr>
      <w:tr w:rsidR="00687BA4">
        <w:trPr>
          <w:trHeight w:val="475"/>
        </w:trPr>
        <w:tc>
          <w:tcPr>
            <w:tcW w:w="8620" w:type="dxa"/>
          </w:tcPr>
          <w:p w:rsidR="00687BA4" w:rsidRDefault="00C53872">
            <w:pPr>
              <w:pStyle w:val="TableParagraph"/>
              <w:numPr>
                <w:ilvl w:val="0"/>
                <w:numId w:val="95"/>
              </w:numPr>
              <w:tabs>
                <w:tab w:val="left" w:pos="1214"/>
              </w:tabs>
              <w:spacing w:before="18" w:line="230" w:lineRule="exact"/>
              <w:ind w:right="97"/>
              <w:rPr>
                <w:rFonts w:ascii="Arial" w:hAnsi="Arial"/>
                <w:sz w:val="20"/>
              </w:rPr>
            </w:pPr>
            <w:r>
              <w:rPr>
                <w:rFonts w:ascii="Arial" w:hAnsi="Arial"/>
                <w:sz w:val="20"/>
              </w:rPr>
              <w:t>Competencias Disciplinares Básicas organizadas en Campos Disciplinares (Componente de formación</w:t>
            </w:r>
            <w:r>
              <w:rPr>
                <w:rFonts w:ascii="Arial" w:hAnsi="Arial"/>
                <w:spacing w:val="-6"/>
                <w:sz w:val="20"/>
              </w:rPr>
              <w:t xml:space="preserve"> </w:t>
            </w:r>
            <w:r>
              <w:rPr>
                <w:rFonts w:ascii="Arial" w:hAnsi="Arial"/>
                <w:sz w:val="20"/>
              </w:rPr>
              <w:t>básica)</w:t>
            </w:r>
          </w:p>
        </w:tc>
        <w:tc>
          <w:tcPr>
            <w:tcW w:w="684" w:type="dxa"/>
          </w:tcPr>
          <w:p w:rsidR="00687BA4" w:rsidRDefault="00C53872">
            <w:pPr>
              <w:pStyle w:val="TableParagraph"/>
              <w:spacing w:before="72"/>
              <w:ind w:left="64" w:right="164"/>
              <w:jc w:val="center"/>
              <w:rPr>
                <w:rFonts w:ascii="Arial"/>
                <w:sz w:val="20"/>
              </w:rPr>
            </w:pPr>
            <w:r>
              <w:rPr>
                <w:rFonts w:ascii="Arial"/>
                <w:sz w:val="20"/>
              </w:rPr>
              <w:t>28</w:t>
            </w:r>
          </w:p>
        </w:tc>
      </w:tr>
      <w:tr w:rsidR="00687BA4">
        <w:trPr>
          <w:trHeight w:val="472"/>
        </w:trPr>
        <w:tc>
          <w:tcPr>
            <w:tcW w:w="8620" w:type="dxa"/>
          </w:tcPr>
          <w:p w:rsidR="00687BA4" w:rsidRDefault="00C53872">
            <w:pPr>
              <w:pStyle w:val="TableParagraph"/>
              <w:numPr>
                <w:ilvl w:val="0"/>
                <w:numId w:val="94"/>
              </w:numPr>
              <w:tabs>
                <w:tab w:val="left" w:pos="1214"/>
              </w:tabs>
              <w:spacing w:before="15" w:line="230" w:lineRule="exact"/>
              <w:ind w:right="92"/>
              <w:rPr>
                <w:rFonts w:ascii="Arial" w:hAnsi="Arial"/>
                <w:sz w:val="20"/>
              </w:rPr>
            </w:pPr>
            <w:r>
              <w:rPr>
                <w:rFonts w:ascii="Arial" w:hAnsi="Arial"/>
                <w:sz w:val="20"/>
              </w:rPr>
              <w:t>Competencias Disciplinares Extendidas organizadas en Campos Disciplinares (Componente de formación</w:t>
            </w:r>
            <w:r>
              <w:rPr>
                <w:rFonts w:ascii="Arial" w:hAnsi="Arial"/>
                <w:spacing w:val="-6"/>
                <w:sz w:val="20"/>
              </w:rPr>
              <w:t xml:space="preserve"> </w:t>
            </w:r>
            <w:r>
              <w:rPr>
                <w:rFonts w:ascii="Arial" w:hAnsi="Arial"/>
                <w:sz w:val="20"/>
              </w:rPr>
              <w:t>propedéutico)</w:t>
            </w:r>
          </w:p>
        </w:tc>
        <w:tc>
          <w:tcPr>
            <w:tcW w:w="684" w:type="dxa"/>
          </w:tcPr>
          <w:p w:rsidR="00687BA4" w:rsidRDefault="00C53872">
            <w:pPr>
              <w:pStyle w:val="TableParagraph"/>
              <w:spacing w:before="64"/>
              <w:ind w:left="64" w:right="164"/>
              <w:jc w:val="center"/>
              <w:rPr>
                <w:rFonts w:ascii="Arial"/>
                <w:sz w:val="20"/>
              </w:rPr>
            </w:pPr>
            <w:r>
              <w:rPr>
                <w:rFonts w:ascii="Arial"/>
                <w:sz w:val="20"/>
              </w:rPr>
              <w:t>30</w:t>
            </w:r>
          </w:p>
        </w:tc>
      </w:tr>
      <w:tr w:rsidR="00687BA4">
        <w:trPr>
          <w:trHeight w:val="295"/>
        </w:trPr>
        <w:tc>
          <w:tcPr>
            <w:tcW w:w="8620" w:type="dxa"/>
          </w:tcPr>
          <w:p w:rsidR="00687BA4" w:rsidRDefault="00C53872">
            <w:pPr>
              <w:pStyle w:val="TableParagraph"/>
              <w:numPr>
                <w:ilvl w:val="0"/>
                <w:numId w:val="93"/>
              </w:numPr>
              <w:tabs>
                <w:tab w:val="left" w:pos="1214"/>
              </w:tabs>
              <w:spacing w:line="244" w:lineRule="exact"/>
              <w:ind w:hanging="280"/>
              <w:rPr>
                <w:rFonts w:ascii="Arial" w:hAnsi="Arial"/>
                <w:sz w:val="20"/>
              </w:rPr>
            </w:pPr>
            <w:r>
              <w:rPr>
                <w:rFonts w:ascii="Arial" w:hAnsi="Arial"/>
                <w:sz w:val="20"/>
              </w:rPr>
              <w:t>Competencias Profesionales Básicas (Componente de formación para el</w:t>
            </w:r>
            <w:r>
              <w:rPr>
                <w:rFonts w:ascii="Arial" w:hAnsi="Arial"/>
                <w:spacing w:val="-18"/>
                <w:sz w:val="20"/>
              </w:rPr>
              <w:t xml:space="preserve"> </w:t>
            </w:r>
            <w:r>
              <w:rPr>
                <w:rFonts w:ascii="Arial" w:hAnsi="Arial"/>
                <w:sz w:val="20"/>
              </w:rPr>
              <w:t>trabajo)</w:t>
            </w:r>
          </w:p>
        </w:tc>
        <w:tc>
          <w:tcPr>
            <w:tcW w:w="684" w:type="dxa"/>
          </w:tcPr>
          <w:p w:rsidR="00687BA4" w:rsidRDefault="00C53872">
            <w:pPr>
              <w:pStyle w:val="TableParagraph"/>
              <w:spacing w:before="65" w:line="210" w:lineRule="exact"/>
              <w:ind w:left="64" w:right="164"/>
              <w:jc w:val="center"/>
              <w:rPr>
                <w:rFonts w:ascii="Arial"/>
                <w:sz w:val="20"/>
              </w:rPr>
            </w:pPr>
            <w:r>
              <w:rPr>
                <w:rFonts w:ascii="Arial"/>
                <w:sz w:val="20"/>
              </w:rPr>
              <w:t>31</w:t>
            </w:r>
          </w:p>
        </w:tc>
      </w:tr>
      <w:tr w:rsidR="00687BA4">
        <w:trPr>
          <w:trHeight w:val="297"/>
        </w:trPr>
        <w:tc>
          <w:tcPr>
            <w:tcW w:w="8620" w:type="dxa"/>
          </w:tcPr>
          <w:p w:rsidR="00687BA4" w:rsidRDefault="00C53872">
            <w:pPr>
              <w:pStyle w:val="TableParagraph"/>
              <w:numPr>
                <w:ilvl w:val="0"/>
                <w:numId w:val="92"/>
              </w:numPr>
              <w:tabs>
                <w:tab w:val="left" w:pos="1214"/>
              </w:tabs>
              <w:spacing w:before="1"/>
              <w:ind w:hanging="280"/>
              <w:rPr>
                <w:rFonts w:ascii="Arial" w:hAnsi="Arial"/>
                <w:sz w:val="20"/>
              </w:rPr>
            </w:pPr>
            <w:r>
              <w:rPr>
                <w:rFonts w:ascii="Arial" w:hAnsi="Arial"/>
                <w:sz w:val="20"/>
              </w:rPr>
              <w:t xml:space="preserve">Métodos y actividades para alcanzar los objetivos y perfil </w:t>
            </w:r>
            <w:r>
              <w:rPr>
                <w:rFonts w:ascii="Arial" w:hAnsi="Arial"/>
                <w:spacing w:val="-3"/>
                <w:sz w:val="20"/>
              </w:rPr>
              <w:t>del</w:t>
            </w:r>
            <w:r>
              <w:rPr>
                <w:rFonts w:ascii="Arial" w:hAnsi="Arial"/>
                <w:spacing w:val="-9"/>
                <w:sz w:val="20"/>
              </w:rPr>
              <w:t xml:space="preserve"> </w:t>
            </w:r>
            <w:r>
              <w:rPr>
                <w:rFonts w:ascii="Arial" w:hAnsi="Arial"/>
                <w:sz w:val="20"/>
              </w:rPr>
              <w:t>egresado</w:t>
            </w:r>
          </w:p>
        </w:tc>
        <w:tc>
          <w:tcPr>
            <w:tcW w:w="684" w:type="dxa"/>
          </w:tcPr>
          <w:p w:rsidR="00687BA4" w:rsidRDefault="00C53872">
            <w:pPr>
              <w:pStyle w:val="TableParagraph"/>
              <w:spacing w:before="67" w:line="210" w:lineRule="exact"/>
              <w:ind w:left="64" w:right="164"/>
              <w:jc w:val="center"/>
              <w:rPr>
                <w:rFonts w:ascii="Arial"/>
                <w:sz w:val="20"/>
              </w:rPr>
            </w:pPr>
            <w:r>
              <w:rPr>
                <w:rFonts w:ascii="Arial"/>
                <w:sz w:val="20"/>
              </w:rPr>
              <w:t>32</w:t>
            </w:r>
          </w:p>
        </w:tc>
      </w:tr>
      <w:tr w:rsidR="00687BA4">
        <w:trPr>
          <w:trHeight w:val="302"/>
        </w:trPr>
        <w:tc>
          <w:tcPr>
            <w:tcW w:w="8620" w:type="dxa"/>
          </w:tcPr>
          <w:p w:rsidR="00687BA4" w:rsidRDefault="00C53872">
            <w:pPr>
              <w:pStyle w:val="TableParagraph"/>
              <w:numPr>
                <w:ilvl w:val="0"/>
                <w:numId w:val="91"/>
              </w:numPr>
              <w:tabs>
                <w:tab w:val="left" w:pos="1214"/>
              </w:tabs>
              <w:spacing w:before="1"/>
              <w:ind w:hanging="280"/>
              <w:rPr>
                <w:rFonts w:ascii="Arial" w:hAnsi="Arial"/>
                <w:sz w:val="20"/>
              </w:rPr>
            </w:pPr>
            <w:r>
              <w:rPr>
                <w:rFonts w:ascii="Arial" w:hAnsi="Arial"/>
                <w:sz w:val="20"/>
              </w:rPr>
              <w:t>Organización de contenidos</w:t>
            </w:r>
            <w:r>
              <w:rPr>
                <w:rFonts w:ascii="Arial" w:hAnsi="Arial"/>
                <w:spacing w:val="-4"/>
                <w:sz w:val="20"/>
              </w:rPr>
              <w:t xml:space="preserve"> </w:t>
            </w:r>
            <w:r>
              <w:rPr>
                <w:rFonts w:ascii="Arial" w:hAnsi="Arial"/>
                <w:sz w:val="20"/>
              </w:rPr>
              <w:t>fundamentales</w:t>
            </w:r>
          </w:p>
        </w:tc>
        <w:tc>
          <w:tcPr>
            <w:tcW w:w="684" w:type="dxa"/>
          </w:tcPr>
          <w:p w:rsidR="00687BA4" w:rsidRDefault="00C53872">
            <w:pPr>
              <w:pStyle w:val="TableParagraph"/>
              <w:spacing w:before="72" w:line="210" w:lineRule="exact"/>
              <w:ind w:left="64" w:right="164"/>
              <w:jc w:val="center"/>
              <w:rPr>
                <w:rFonts w:ascii="Arial"/>
                <w:sz w:val="20"/>
              </w:rPr>
            </w:pPr>
            <w:r>
              <w:rPr>
                <w:rFonts w:ascii="Arial"/>
                <w:sz w:val="20"/>
              </w:rPr>
              <w:t>33</w:t>
            </w:r>
          </w:p>
        </w:tc>
      </w:tr>
      <w:tr w:rsidR="00687BA4">
        <w:trPr>
          <w:trHeight w:val="297"/>
        </w:trPr>
        <w:tc>
          <w:tcPr>
            <w:tcW w:w="8620" w:type="dxa"/>
          </w:tcPr>
          <w:p w:rsidR="00687BA4" w:rsidRDefault="00C53872">
            <w:pPr>
              <w:pStyle w:val="TableParagraph"/>
              <w:numPr>
                <w:ilvl w:val="0"/>
                <w:numId w:val="90"/>
              </w:numPr>
              <w:tabs>
                <w:tab w:val="left" w:pos="1214"/>
              </w:tabs>
              <w:spacing w:before="1"/>
              <w:ind w:hanging="280"/>
              <w:rPr>
                <w:rFonts w:ascii="Arial" w:hAnsi="Arial"/>
                <w:sz w:val="20"/>
              </w:rPr>
            </w:pPr>
            <w:r>
              <w:rPr>
                <w:rFonts w:ascii="Arial" w:hAnsi="Arial"/>
                <w:sz w:val="20"/>
              </w:rPr>
              <w:t>Secuencia</w:t>
            </w:r>
            <w:r>
              <w:rPr>
                <w:rFonts w:ascii="Arial" w:hAnsi="Arial"/>
                <w:spacing w:val="-1"/>
                <w:sz w:val="20"/>
              </w:rPr>
              <w:t xml:space="preserve"> </w:t>
            </w:r>
            <w:r>
              <w:rPr>
                <w:rFonts w:ascii="Arial" w:hAnsi="Arial"/>
                <w:sz w:val="20"/>
              </w:rPr>
              <w:t>curricular</w:t>
            </w:r>
          </w:p>
        </w:tc>
        <w:tc>
          <w:tcPr>
            <w:tcW w:w="684" w:type="dxa"/>
          </w:tcPr>
          <w:p w:rsidR="00687BA4" w:rsidRDefault="00C53872">
            <w:pPr>
              <w:pStyle w:val="TableParagraph"/>
              <w:spacing w:before="67" w:line="210" w:lineRule="exact"/>
              <w:ind w:left="64" w:right="164"/>
              <w:jc w:val="center"/>
              <w:rPr>
                <w:rFonts w:ascii="Arial"/>
                <w:sz w:val="20"/>
              </w:rPr>
            </w:pPr>
            <w:r>
              <w:rPr>
                <w:rFonts w:ascii="Arial"/>
                <w:sz w:val="20"/>
              </w:rPr>
              <w:t>33</w:t>
            </w:r>
          </w:p>
        </w:tc>
      </w:tr>
      <w:tr w:rsidR="00687BA4">
        <w:trPr>
          <w:trHeight w:val="297"/>
        </w:trPr>
        <w:tc>
          <w:tcPr>
            <w:tcW w:w="8620" w:type="dxa"/>
          </w:tcPr>
          <w:p w:rsidR="00687BA4" w:rsidRDefault="00C53872">
            <w:pPr>
              <w:pStyle w:val="TableParagraph"/>
              <w:numPr>
                <w:ilvl w:val="0"/>
                <w:numId w:val="89"/>
              </w:numPr>
              <w:tabs>
                <w:tab w:val="left" w:pos="1214"/>
              </w:tabs>
              <w:spacing w:before="1"/>
              <w:ind w:hanging="280"/>
              <w:rPr>
                <w:rFonts w:ascii="Arial" w:hAnsi="Arial"/>
                <w:sz w:val="20"/>
              </w:rPr>
            </w:pPr>
            <w:r>
              <w:rPr>
                <w:rFonts w:ascii="Arial" w:hAnsi="Arial"/>
                <w:sz w:val="20"/>
              </w:rPr>
              <w:t>Evaluación del plan de</w:t>
            </w:r>
            <w:r>
              <w:rPr>
                <w:rFonts w:ascii="Arial" w:hAnsi="Arial"/>
                <w:spacing w:val="3"/>
                <w:sz w:val="20"/>
              </w:rPr>
              <w:t xml:space="preserve"> </w:t>
            </w:r>
            <w:r>
              <w:rPr>
                <w:rFonts w:ascii="Arial" w:hAnsi="Arial"/>
                <w:sz w:val="20"/>
              </w:rPr>
              <w:t>estudios</w:t>
            </w:r>
          </w:p>
        </w:tc>
        <w:tc>
          <w:tcPr>
            <w:tcW w:w="684" w:type="dxa"/>
          </w:tcPr>
          <w:p w:rsidR="00687BA4" w:rsidRDefault="00C53872">
            <w:pPr>
              <w:pStyle w:val="TableParagraph"/>
              <w:spacing w:before="67" w:line="210" w:lineRule="exact"/>
              <w:ind w:left="64" w:right="163"/>
              <w:jc w:val="center"/>
              <w:rPr>
                <w:rFonts w:ascii="Arial"/>
                <w:sz w:val="20"/>
              </w:rPr>
            </w:pPr>
            <w:r>
              <w:rPr>
                <w:rFonts w:ascii="Arial"/>
                <w:sz w:val="20"/>
              </w:rPr>
              <w:t>38</w:t>
            </w:r>
          </w:p>
        </w:tc>
      </w:tr>
      <w:tr w:rsidR="00687BA4">
        <w:trPr>
          <w:trHeight w:val="297"/>
        </w:trPr>
        <w:tc>
          <w:tcPr>
            <w:tcW w:w="8620" w:type="dxa"/>
          </w:tcPr>
          <w:p w:rsidR="00687BA4" w:rsidRDefault="00C53872">
            <w:pPr>
              <w:pStyle w:val="TableParagraph"/>
              <w:numPr>
                <w:ilvl w:val="0"/>
                <w:numId w:val="88"/>
              </w:numPr>
              <w:tabs>
                <w:tab w:val="left" w:pos="1214"/>
              </w:tabs>
              <w:spacing w:before="1"/>
              <w:ind w:hanging="280"/>
              <w:rPr>
                <w:rFonts w:ascii="Arial" w:hAnsi="Arial"/>
                <w:sz w:val="20"/>
              </w:rPr>
            </w:pPr>
            <w:r>
              <w:rPr>
                <w:rFonts w:ascii="Arial" w:hAnsi="Arial"/>
                <w:sz w:val="20"/>
              </w:rPr>
              <w:t>Programas de</w:t>
            </w:r>
            <w:r>
              <w:rPr>
                <w:rFonts w:ascii="Arial" w:hAnsi="Arial"/>
                <w:spacing w:val="-3"/>
                <w:sz w:val="20"/>
              </w:rPr>
              <w:t xml:space="preserve"> </w:t>
            </w:r>
            <w:r>
              <w:rPr>
                <w:rFonts w:ascii="Arial" w:hAnsi="Arial"/>
                <w:sz w:val="20"/>
              </w:rPr>
              <w:t>estudio</w:t>
            </w:r>
          </w:p>
        </w:tc>
        <w:tc>
          <w:tcPr>
            <w:tcW w:w="684" w:type="dxa"/>
          </w:tcPr>
          <w:p w:rsidR="00687BA4" w:rsidRDefault="00C53872">
            <w:pPr>
              <w:pStyle w:val="TableParagraph"/>
              <w:spacing w:before="67" w:line="210" w:lineRule="exact"/>
              <w:ind w:left="64" w:right="163"/>
              <w:jc w:val="center"/>
              <w:rPr>
                <w:rFonts w:ascii="Arial"/>
                <w:sz w:val="20"/>
              </w:rPr>
            </w:pPr>
            <w:r>
              <w:rPr>
                <w:rFonts w:ascii="Arial"/>
                <w:sz w:val="20"/>
              </w:rPr>
              <w:t>39</w:t>
            </w:r>
          </w:p>
        </w:tc>
      </w:tr>
      <w:tr w:rsidR="00687BA4">
        <w:trPr>
          <w:trHeight w:val="302"/>
        </w:trPr>
        <w:tc>
          <w:tcPr>
            <w:tcW w:w="8620" w:type="dxa"/>
          </w:tcPr>
          <w:p w:rsidR="00687BA4" w:rsidRDefault="00C53872">
            <w:pPr>
              <w:pStyle w:val="TableParagraph"/>
              <w:numPr>
                <w:ilvl w:val="0"/>
                <w:numId w:val="87"/>
              </w:numPr>
              <w:tabs>
                <w:tab w:val="left" w:pos="1214"/>
              </w:tabs>
              <w:spacing w:before="1"/>
              <w:ind w:hanging="280"/>
              <w:rPr>
                <w:rFonts w:ascii="Arial" w:hAnsi="Arial"/>
                <w:sz w:val="20"/>
              </w:rPr>
            </w:pPr>
            <w:r>
              <w:rPr>
                <w:rFonts w:ascii="Arial" w:hAnsi="Arial"/>
                <w:sz w:val="20"/>
              </w:rPr>
              <w:t>Actualización de los programas de</w:t>
            </w:r>
            <w:r>
              <w:rPr>
                <w:rFonts w:ascii="Arial" w:hAnsi="Arial"/>
                <w:spacing w:val="-11"/>
                <w:sz w:val="20"/>
              </w:rPr>
              <w:t xml:space="preserve"> </w:t>
            </w:r>
            <w:r>
              <w:rPr>
                <w:rFonts w:ascii="Arial" w:hAnsi="Arial"/>
                <w:sz w:val="20"/>
              </w:rPr>
              <w:t>estudio</w:t>
            </w:r>
          </w:p>
        </w:tc>
        <w:tc>
          <w:tcPr>
            <w:tcW w:w="684" w:type="dxa"/>
          </w:tcPr>
          <w:p w:rsidR="00687BA4" w:rsidRDefault="00C53872">
            <w:pPr>
              <w:pStyle w:val="TableParagraph"/>
              <w:spacing w:before="72" w:line="210" w:lineRule="exact"/>
              <w:ind w:left="64" w:right="164"/>
              <w:jc w:val="center"/>
              <w:rPr>
                <w:rFonts w:ascii="Arial"/>
                <w:sz w:val="20"/>
              </w:rPr>
            </w:pPr>
            <w:r>
              <w:rPr>
                <w:rFonts w:ascii="Arial"/>
                <w:sz w:val="20"/>
              </w:rPr>
              <w:t>47</w:t>
            </w:r>
          </w:p>
        </w:tc>
      </w:tr>
      <w:tr w:rsidR="00687BA4">
        <w:trPr>
          <w:trHeight w:val="297"/>
        </w:trPr>
        <w:tc>
          <w:tcPr>
            <w:tcW w:w="8620" w:type="dxa"/>
          </w:tcPr>
          <w:p w:rsidR="00687BA4" w:rsidRDefault="00C53872">
            <w:pPr>
              <w:pStyle w:val="TableParagraph"/>
              <w:numPr>
                <w:ilvl w:val="0"/>
                <w:numId w:val="86"/>
              </w:numPr>
              <w:tabs>
                <w:tab w:val="left" w:pos="1214"/>
              </w:tabs>
              <w:spacing w:before="1"/>
              <w:ind w:hanging="280"/>
              <w:rPr>
                <w:rFonts w:ascii="Arial" w:hAnsi="Arial"/>
                <w:sz w:val="20"/>
              </w:rPr>
            </w:pPr>
            <w:r>
              <w:rPr>
                <w:rFonts w:ascii="Arial" w:hAnsi="Arial"/>
                <w:sz w:val="20"/>
              </w:rPr>
              <w:t>Evaluación del</w:t>
            </w:r>
            <w:r>
              <w:rPr>
                <w:rFonts w:ascii="Arial" w:hAnsi="Arial"/>
                <w:spacing w:val="3"/>
                <w:sz w:val="20"/>
              </w:rPr>
              <w:t xml:space="preserve"> </w:t>
            </w:r>
            <w:r>
              <w:rPr>
                <w:rFonts w:ascii="Arial" w:hAnsi="Arial"/>
                <w:sz w:val="20"/>
              </w:rPr>
              <w:t>aprendizaje</w:t>
            </w:r>
          </w:p>
        </w:tc>
        <w:tc>
          <w:tcPr>
            <w:tcW w:w="684" w:type="dxa"/>
          </w:tcPr>
          <w:p w:rsidR="00687BA4" w:rsidRDefault="00C53872">
            <w:pPr>
              <w:pStyle w:val="TableParagraph"/>
              <w:spacing w:before="67" w:line="210" w:lineRule="exact"/>
              <w:ind w:left="64" w:right="163"/>
              <w:jc w:val="center"/>
              <w:rPr>
                <w:rFonts w:ascii="Arial"/>
                <w:sz w:val="20"/>
              </w:rPr>
            </w:pPr>
            <w:r>
              <w:rPr>
                <w:rFonts w:ascii="Arial"/>
                <w:sz w:val="20"/>
              </w:rPr>
              <w:t>48</w:t>
            </w:r>
          </w:p>
        </w:tc>
      </w:tr>
      <w:tr w:rsidR="00687BA4">
        <w:trPr>
          <w:trHeight w:val="297"/>
        </w:trPr>
        <w:tc>
          <w:tcPr>
            <w:tcW w:w="8620" w:type="dxa"/>
          </w:tcPr>
          <w:p w:rsidR="00687BA4" w:rsidRDefault="00C53872">
            <w:pPr>
              <w:pStyle w:val="TableParagraph"/>
              <w:numPr>
                <w:ilvl w:val="0"/>
                <w:numId w:val="85"/>
              </w:numPr>
              <w:tabs>
                <w:tab w:val="left" w:pos="1214"/>
              </w:tabs>
              <w:spacing w:before="1"/>
              <w:ind w:hanging="280"/>
              <w:rPr>
                <w:rFonts w:ascii="Arial" w:hAnsi="Arial"/>
                <w:sz w:val="20"/>
              </w:rPr>
            </w:pPr>
            <w:r>
              <w:rPr>
                <w:rFonts w:ascii="Arial" w:hAnsi="Arial"/>
                <w:sz w:val="20"/>
              </w:rPr>
              <w:t>Funciones y tipos de</w:t>
            </w:r>
            <w:r>
              <w:rPr>
                <w:rFonts w:ascii="Arial" w:hAnsi="Arial"/>
                <w:spacing w:val="-5"/>
                <w:sz w:val="20"/>
              </w:rPr>
              <w:t xml:space="preserve"> </w:t>
            </w:r>
            <w:r>
              <w:rPr>
                <w:rFonts w:ascii="Arial" w:hAnsi="Arial"/>
                <w:sz w:val="20"/>
              </w:rPr>
              <w:t>evaluación</w:t>
            </w:r>
          </w:p>
        </w:tc>
        <w:tc>
          <w:tcPr>
            <w:tcW w:w="684" w:type="dxa"/>
          </w:tcPr>
          <w:p w:rsidR="00687BA4" w:rsidRDefault="00C53872">
            <w:pPr>
              <w:pStyle w:val="TableParagraph"/>
              <w:spacing w:before="67" w:line="210" w:lineRule="exact"/>
              <w:ind w:left="64" w:right="164"/>
              <w:jc w:val="center"/>
              <w:rPr>
                <w:rFonts w:ascii="Arial"/>
                <w:sz w:val="20"/>
              </w:rPr>
            </w:pPr>
            <w:r>
              <w:rPr>
                <w:rFonts w:ascii="Arial"/>
                <w:sz w:val="20"/>
              </w:rPr>
              <w:t>50</w:t>
            </w:r>
          </w:p>
        </w:tc>
      </w:tr>
      <w:tr w:rsidR="00687BA4">
        <w:trPr>
          <w:trHeight w:val="302"/>
        </w:trPr>
        <w:tc>
          <w:tcPr>
            <w:tcW w:w="8620" w:type="dxa"/>
          </w:tcPr>
          <w:p w:rsidR="00687BA4" w:rsidRDefault="00C53872">
            <w:pPr>
              <w:pStyle w:val="TableParagraph"/>
              <w:numPr>
                <w:ilvl w:val="0"/>
                <w:numId w:val="84"/>
              </w:numPr>
              <w:tabs>
                <w:tab w:val="left" w:pos="1214"/>
              </w:tabs>
              <w:spacing w:before="1"/>
              <w:ind w:hanging="280"/>
              <w:rPr>
                <w:rFonts w:ascii="Arial" w:hAnsi="Arial"/>
                <w:sz w:val="20"/>
              </w:rPr>
            </w:pPr>
            <w:r>
              <w:rPr>
                <w:rFonts w:ascii="Arial" w:hAnsi="Arial"/>
                <w:sz w:val="20"/>
              </w:rPr>
              <w:t>Evaluación de competencias disciplinares y</w:t>
            </w:r>
            <w:r>
              <w:rPr>
                <w:rFonts w:ascii="Arial" w:hAnsi="Arial"/>
                <w:spacing w:val="-4"/>
                <w:sz w:val="20"/>
              </w:rPr>
              <w:t xml:space="preserve"> </w:t>
            </w:r>
            <w:r>
              <w:rPr>
                <w:rFonts w:ascii="Arial" w:hAnsi="Arial"/>
                <w:sz w:val="20"/>
              </w:rPr>
              <w:t>profesionales</w:t>
            </w:r>
          </w:p>
        </w:tc>
        <w:tc>
          <w:tcPr>
            <w:tcW w:w="684" w:type="dxa"/>
          </w:tcPr>
          <w:p w:rsidR="00687BA4" w:rsidRDefault="00C53872">
            <w:pPr>
              <w:pStyle w:val="TableParagraph"/>
              <w:spacing w:before="72" w:line="210" w:lineRule="exact"/>
              <w:ind w:left="64" w:right="163"/>
              <w:jc w:val="center"/>
              <w:rPr>
                <w:rFonts w:ascii="Arial"/>
                <w:sz w:val="20"/>
              </w:rPr>
            </w:pPr>
            <w:r>
              <w:rPr>
                <w:rFonts w:ascii="Arial"/>
                <w:sz w:val="20"/>
              </w:rPr>
              <w:t>51</w:t>
            </w:r>
          </w:p>
        </w:tc>
      </w:tr>
      <w:tr w:rsidR="00687BA4">
        <w:trPr>
          <w:trHeight w:val="300"/>
        </w:trPr>
        <w:tc>
          <w:tcPr>
            <w:tcW w:w="8620" w:type="dxa"/>
          </w:tcPr>
          <w:p w:rsidR="00687BA4" w:rsidRDefault="00C53872">
            <w:pPr>
              <w:pStyle w:val="TableParagraph"/>
              <w:numPr>
                <w:ilvl w:val="0"/>
                <w:numId w:val="83"/>
              </w:numPr>
              <w:tabs>
                <w:tab w:val="left" w:pos="1214"/>
              </w:tabs>
              <w:spacing w:before="1"/>
              <w:ind w:hanging="280"/>
              <w:rPr>
                <w:rFonts w:ascii="Arial" w:hAnsi="Arial"/>
                <w:sz w:val="20"/>
              </w:rPr>
            </w:pPr>
            <w:r>
              <w:rPr>
                <w:rFonts w:ascii="Arial" w:hAnsi="Arial"/>
                <w:sz w:val="20"/>
              </w:rPr>
              <w:t>Evaluación de competencias</w:t>
            </w:r>
            <w:r>
              <w:rPr>
                <w:rFonts w:ascii="Arial" w:hAnsi="Arial"/>
                <w:spacing w:val="-4"/>
                <w:sz w:val="20"/>
              </w:rPr>
              <w:t xml:space="preserve"> </w:t>
            </w:r>
            <w:r>
              <w:rPr>
                <w:rFonts w:ascii="Arial" w:hAnsi="Arial"/>
                <w:sz w:val="20"/>
              </w:rPr>
              <w:t>genéricas</w:t>
            </w:r>
          </w:p>
        </w:tc>
        <w:tc>
          <w:tcPr>
            <w:tcW w:w="684" w:type="dxa"/>
          </w:tcPr>
          <w:p w:rsidR="00687BA4" w:rsidRDefault="00C53872">
            <w:pPr>
              <w:pStyle w:val="TableParagraph"/>
              <w:spacing w:before="68" w:line="213" w:lineRule="exact"/>
              <w:ind w:left="64" w:right="163"/>
              <w:jc w:val="center"/>
              <w:rPr>
                <w:rFonts w:ascii="Arial"/>
                <w:sz w:val="20"/>
              </w:rPr>
            </w:pPr>
            <w:r>
              <w:rPr>
                <w:rFonts w:ascii="Arial"/>
                <w:sz w:val="20"/>
              </w:rPr>
              <w:t>52</w:t>
            </w:r>
          </w:p>
        </w:tc>
      </w:tr>
      <w:tr w:rsidR="00687BA4">
        <w:trPr>
          <w:trHeight w:val="297"/>
        </w:trPr>
        <w:tc>
          <w:tcPr>
            <w:tcW w:w="8620" w:type="dxa"/>
          </w:tcPr>
          <w:p w:rsidR="00687BA4" w:rsidRDefault="00C53872">
            <w:pPr>
              <w:pStyle w:val="TableParagraph"/>
              <w:spacing w:line="227" w:lineRule="exact"/>
              <w:ind w:left="646"/>
              <w:rPr>
                <w:rFonts w:ascii="Arial" w:hAnsi="Arial"/>
                <w:sz w:val="20"/>
              </w:rPr>
            </w:pPr>
            <w:r>
              <w:rPr>
                <w:rFonts w:ascii="Arial" w:hAnsi="Arial"/>
                <w:sz w:val="20"/>
              </w:rPr>
              <w:t>Anexo 1. Incorporación del enfoque intercultural en el bachillerato general</w:t>
            </w:r>
          </w:p>
        </w:tc>
        <w:tc>
          <w:tcPr>
            <w:tcW w:w="684" w:type="dxa"/>
          </w:tcPr>
          <w:p w:rsidR="00687BA4" w:rsidRDefault="00C53872">
            <w:pPr>
              <w:pStyle w:val="TableParagraph"/>
              <w:spacing w:before="64" w:line="213" w:lineRule="exact"/>
              <w:ind w:left="64" w:right="163"/>
              <w:jc w:val="center"/>
              <w:rPr>
                <w:rFonts w:ascii="Arial"/>
                <w:sz w:val="20"/>
              </w:rPr>
            </w:pPr>
            <w:r>
              <w:rPr>
                <w:rFonts w:ascii="Arial"/>
                <w:sz w:val="20"/>
              </w:rPr>
              <w:t>54</w:t>
            </w:r>
          </w:p>
        </w:tc>
      </w:tr>
      <w:tr w:rsidR="00687BA4">
        <w:trPr>
          <w:trHeight w:val="300"/>
        </w:trPr>
        <w:tc>
          <w:tcPr>
            <w:tcW w:w="8620" w:type="dxa"/>
          </w:tcPr>
          <w:p w:rsidR="00687BA4" w:rsidRDefault="00C53872">
            <w:pPr>
              <w:pStyle w:val="TableParagraph"/>
              <w:spacing w:line="227" w:lineRule="exact"/>
              <w:ind w:left="646"/>
              <w:rPr>
                <w:rFonts w:ascii="Arial" w:hAnsi="Arial"/>
                <w:sz w:val="20"/>
              </w:rPr>
            </w:pPr>
            <w:r>
              <w:rPr>
                <w:rFonts w:ascii="Arial" w:hAnsi="Arial"/>
                <w:sz w:val="20"/>
              </w:rPr>
              <w:t>Anexo 2. Incorporación del enfoque de género en el bachillerato general</w:t>
            </w:r>
          </w:p>
        </w:tc>
        <w:tc>
          <w:tcPr>
            <w:tcW w:w="684" w:type="dxa"/>
          </w:tcPr>
          <w:p w:rsidR="00687BA4" w:rsidRDefault="00C53872">
            <w:pPr>
              <w:pStyle w:val="TableParagraph"/>
              <w:spacing w:before="64" w:line="215" w:lineRule="exact"/>
              <w:ind w:left="64" w:right="163"/>
              <w:jc w:val="center"/>
              <w:rPr>
                <w:rFonts w:ascii="Arial"/>
                <w:sz w:val="20"/>
              </w:rPr>
            </w:pPr>
            <w:r>
              <w:rPr>
                <w:rFonts w:ascii="Arial"/>
                <w:sz w:val="20"/>
              </w:rPr>
              <w:t>60</w:t>
            </w:r>
          </w:p>
        </w:tc>
      </w:tr>
      <w:tr w:rsidR="00687BA4">
        <w:trPr>
          <w:trHeight w:val="300"/>
        </w:trPr>
        <w:tc>
          <w:tcPr>
            <w:tcW w:w="8620" w:type="dxa"/>
          </w:tcPr>
          <w:p w:rsidR="00687BA4" w:rsidRDefault="00C53872">
            <w:pPr>
              <w:pStyle w:val="TableParagraph"/>
              <w:ind w:left="646"/>
              <w:rPr>
                <w:rFonts w:ascii="Arial" w:hAnsi="Arial"/>
                <w:sz w:val="20"/>
              </w:rPr>
            </w:pPr>
            <w:r>
              <w:rPr>
                <w:rFonts w:ascii="Arial" w:hAnsi="Arial"/>
                <w:sz w:val="20"/>
              </w:rPr>
              <w:t>Anexo 3. Competencias genéricas y sus atributos</w:t>
            </w:r>
          </w:p>
        </w:tc>
        <w:tc>
          <w:tcPr>
            <w:tcW w:w="684" w:type="dxa"/>
          </w:tcPr>
          <w:p w:rsidR="00687BA4" w:rsidRDefault="00C53872">
            <w:pPr>
              <w:pStyle w:val="TableParagraph"/>
              <w:spacing w:before="67" w:line="213" w:lineRule="exact"/>
              <w:ind w:left="64" w:right="163"/>
              <w:jc w:val="center"/>
              <w:rPr>
                <w:rFonts w:ascii="Arial"/>
                <w:sz w:val="20"/>
              </w:rPr>
            </w:pPr>
            <w:r>
              <w:rPr>
                <w:rFonts w:ascii="Arial"/>
                <w:sz w:val="20"/>
              </w:rPr>
              <w:t>66</w:t>
            </w:r>
          </w:p>
        </w:tc>
      </w:tr>
      <w:tr w:rsidR="00687BA4">
        <w:trPr>
          <w:trHeight w:val="297"/>
        </w:trPr>
        <w:tc>
          <w:tcPr>
            <w:tcW w:w="8620" w:type="dxa"/>
          </w:tcPr>
          <w:p w:rsidR="00687BA4" w:rsidRDefault="00C53872">
            <w:pPr>
              <w:pStyle w:val="TableParagraph"/>
              <w:spacing w:line="227" w:lineRule="exact"/>
              <w:ind w:left="646"/>
              <w:rPr>
                <w:rFonts w:ascii="Arial" w:hAnsi="Arial"/>
                <w:sz w:val="20"/>
              </w:rPr>
            </w:pPr>
            <w:r>
              <w:rPr>
                <w:rFonts w:ascii="Arial" w:hAnsi="Arial"/>
                <w:sz w:val="20"/>
              </w:rPr>
              <w:t>Anexo 4. Competencias disciplinares básicas</w:t>
            </w:r>
          </w:p>
        </w:tc>
        <w:tc>
          <w:tcPr>
            <w:tcW w:w="684" w:type="dxa"/>
          </w:tcPr>
          <w:p w:rsidR="00687BA4" w:rsidRDefault="00C53872">
            <w:pPr>
              <w:pStyle w:val="TableParagraph"/>
              <w:spacing w:before="64" w:line="213" w:lineRule="exact"/>
              <w:ind w:left="64" w:right="163"/>
              <w:jc w:val="center"/>
              <w:rPr>
                <w:rFonts w:ascii="Arial"/>
                <w:sz w:val="20"/>
              </w:rPr>
            </w:pPr>
            <w:r>
              <w:rPr>
                <w:rFonts w:ascii="Arial"/>
                <w:sz w:val="20"/>
              </w:rPr>
              <w:t>68</w:t>
            </w:r>
          </w:p>
        </w:tc>
      </w:tr>
      <w:tr w:rsidR="00687BA4">
        <w:trPr>
          <w:trHeight w:val="297"/>
        </w:trPr>
        <w:tc>
          <w:tcPr>
            <w:tcW w:w="8620" w:type="dxa"/>
          </w:tcPr>
          <w:p w:rsidR="00687BA4" w:rsidRDefault="00C53872">
            <w:pPr>
              <w:pStyle w:val="TableParagraph"/>
              <w:spacing w:line="227" w:lineRule="exact"/>
              <w:ind w:left="646"/>
              <w:rPr>
                <w:rFonts w:ascii="Arial"/>
                <w:sz w:val="20"/>
              </w:rPr>
            </w:pPr>
            <w:r>
              <w:rPr>
                <w:rFonts w:ascii="Arial"/>
                <w:sz w:val="20"/>
              </w:rPr>
              <w:t>Anexo 5. Competencias disciplinares extedidas</w:t>
            </w:r>
          </w:p>
        </w:tc>
        <w:tc>
          <w:tcPr>
            <w:tcW w:w="684" w:type="dxa"/>
          </w:tcPr>
          <w:p w:rsidR="00687BA4" w:rsidRDefault="00C53872">
            <w:pPr>
              <w:pStyle w:val="TableParagraph"/>
              <w:spacing w:before="64" w:line="213" w:lineRule="exact"/>
              <w:ind w:left="64" w:right="163"/>
              <w:jc w:val="center"/>
              <w:rPr>
                <w:rFonts w:ascii="Arial"/>
                <w:sz w:val="20"/>
              </w:rPr>
            </w:pPr>
            <w:r>
              <w:rPr>
                <w:rFonts w:ascii="Arial"/>
                <w:sz w:val="20"/>
              </w:rPr>
              <w:t>71</w:t>
            </w:r>
          </w:p>
        </w:tc>
      </w:tr>
      <w:tr w:rsidR="00687BA4">
        <w:trPr>
          <w:trHeight w:val="302"/>
        </w:trPr>
        <w:tc>
          <w:tcPr>
            <w:tcW w:w="8620" w:type="dxa"/>
          </w:tcPr>
          <w:p w:rsidR="00687BA4" w:rsidRDefault="00C53872">
            <w:pPr>
              <w:pStyle w:val="TableParagraph"/>
              <w:spacing w:line="228" w:lineRule="exact"/>
              <w:ind w:left="646"/>
              <w:rPr>
                <w:rFonts w:ascii="Arial" w:hAnsi="Arial"/>
                <w:sz w:val="20"/>
              </w:rPr>
            </w:pPr>
            <w:r>
              <w:rPr>
                <w:rFonts w:ascii="Arial" w:hAnsi="Arial"/>
                <w:sz w:val="20"/>
              </w:rPr>
              <w:t>Anexo 6. Competencias profesionales básicas</w:t>
            </w:r>
          </w:p>
        </w:tc>
        <w:tc>
          <w:tcPr>
            <w:tcW w:w="684" w:type="dxa"/>
          </w:tcPr>
          <w:p w:rsidR="00687BA4" w:rsidRDefault="00C53872">
            <w:pPr>
              <w:pStyle w:val="TableParagraph"/>
              <w:spacing w:before="69" w:line="213" w:lineRule="exact"/>
              <w:ind w:left="64" w:right="163"/>
              <w:jc w:val="center"/>
              <w:rPr>
                <w:rFonts w:ascii="Arial"/>
                <w:sz w:val="20"/>
              </w:rPr>
            </w:pPr>
            <w:r>
              <w:rPr>
                <w:rFonts w:ascii="Arial"/>
                <w:sz w:val="20"/>
              </w:rPr>
              <w:t>74</w:t>
            </w:r>
          </w:p>
        </w:tc>
      </w:tr>
      <w:tr w:rsidR="00687BA4">
        <w:trPr>
          <w:trHeight w:val="297"/>
        </w:trPr>
        <w:tc>
          <w:tcPr>
            <w:tcW w:w="8620" w:type="dxa"/>
          </w:tcPr>
          <w:p w:rsidR="00687BA4" w:rsidRDefault="00C53872">
            <w:pPr>
              <w:pStyle w:val="TableParagraph"/>
              <w:spacing w:line="227" w:lineRule="exact"/>
              <w:ind w:left="646"/>
              <w:rPr>
                <w:rFonts w:ascii="Arial"/>
                <w:sz w:val="20"/>
              </w:rPr>
            </w:pPr>
            <w:r>
              <w:rPr>
                <w:rFonts w:ascii="Arial"/>
                <w:sz w:val="20"/>
              </w:rPr>
              <w:t>Anexo 7. Competencias docentes y sus atributos</w:t>
            </w:r>
          </w:p>
        </w:tc>
        <w:tc>
          <w:tcPr>
            <w:tcW w:w="684" w:type="dxa"/>
          </w:tcPr>
          <w:p w:rsidR="00687BA4" w:rsidRDefault="00C53872">
            <w:pPr>
              <w:pStyle w:val="TableParagraph"/>
              <w:spacing w:before="64" w:line="213" w:lineRule="exact"/>
              <w:ind w:left="64" w:right="163"/>
              <w:jc w:val="center"/>
              <w:rPr>
                <w:rFonts w:ascii="Arial"/>
                <w:sz w:val="20"/>
              </w:rPr>
            </w:pPr>
            <w:r>
              <w:rPr>
                <w:rFonts w:ascii="Arial"/>
                <w:sz w:val="20"/>
              </w:rPr>
              <w:t>77</w:t>
            </w:r>
          </w:p>
        </w:tc>
      </w:tr>
      <w:tr w:rsidR="00687BA4">
        <w:trPr>
          <w:trHeight w:val="297"/>
        </w:trPr>
        <w:tc>
          <w:tcPr>
            <w:tcW w:w="8620" w:type="dxa"/>
          </w:tcPr>
          <w:p w:rsidR="00687BA4" w:rsidRDefault="00C53872">
            <w:pPr>
              <w:pStyle w:val="TableParagraph"/>
              <w:spacing w:line="227" w:lineRule="exact"/>
              <w:ind w:left="646"/>
              <w:rPr>
                <w:rFonts w:ascii="Arial" w:hAnsi="Arial"/>
                <w:sz w:val="20"/>
              </w:rPr>
            </w:pPr>
            <w:r>
              <w:rPr>
                <w:rFonts w:ascii="Arial" w:hAnsi="Arial"/>
                <w:sz w:val="20"/>
              </w:rPr>
              <w:t>Anexo 8. Capacitaciones y submódulos</w:t>
            </w:r>
          </w:p>
        </w:tc>
        <w:tc>
          <w:tcPr>
            <w:tcW w:w="684" w:type="dxa"/>
          </w:tcPr>
          <w:p w:rsidR="00687BA4" w:rsidRDefault="00C53872">
            <w:pPr>
              <w:pStyle w:val="TableParagraph"/>
              <w:spacing w:before="64" w:line="213" w:lineRule="exact"/>
              <w:ind w:left="64" w:right="163"/>
              <w:jc w:val="center"/>
              <w:rPr>
                <w:rFonts w:ascii="Arial"/>
                <w:sz w:val="20"/>
              </w:rPr>
            </w:pPr>
            <w:r>
              <w:rPr>
                <w:rFonts w:ascii="Arial"/>
                <w:sz w:val="20"/>
              </w:rPr>
              <w:t>80</w:t>
            </w:r>
          </w:p>
        </w:tc>
      </w:tr>
      <w:tr w:rsidR="00687BA4">
        <w:trPr>
          <w:trHeight w:val="300"/>
        </w:trPr>
        <w:tc>
          <w:tcPr>
            <w:tcW w:w="8620" w:type="dxa"/>
          </w:tcPr>
          <w:p w:rsidR="00687BA4" w:rsidRDefault="00C53872">
            <w:pPr>
              <w:pStyle w:val="TableParagraph"/>
              <w:spacing w:line="227" w:lineRule="exact"/>
              <w:ind w:left="646"/>
              <w:rPr>
                <w:rFonts w:ascii="Arial" w:hAnsi="Arial"/>
                <w:sz w:val="20"/>
              </w:rPr>
            </w:pPr>
            <w:r>
              <w:rPr>
                <w:rFonts w:ascii="Arial" w:hAnsi="Arial"/>
                <w:sz w:val="20"/>
              </w:rPr>
              <w:t>Anexo 9. Modelo para el desarrollo de competencias genéricas</w:t>
            </w:r>
          </w:p>
        </w:tc>
        <w:tc>
          <w:tcPr>
            <w:tcW w:w="684" w:type="dxa"/>
          </w:tcPr>
          <w:p w:rsidR="00687BA4" w:rsidRDefault="00C53872">
            <w:pPr>
              <w:pStyle w:val="TableParagraph"/>
              <w:spacing w:before="64" w:line="215" w:lineRule="exact"/>
              <w:ind w:left="64" w:right="163"/>
              <w:jc w:val="center"/>
              <w:rPr>
                <w:rFonts w:ascii="Arial"/>
                <w:sz w:val="20"/>
              </w:rPr>
            </w:pPr>
            <w:r>
              <w:rPr>
                <w:rFonts w:ascii="Arial"/>
                <w:sz w:val="20"/>
              </w:rPr>
              <w:t>83</w:t>
            </w:r>
          </w:p>
        </w:tc>
      </w:tr>
      <w:tr w:rsidR="00687BA4">
        <w:trPr>
          <w:trHeight w:val="297"/>
        </w:trPr>
        <w:tc>
          <w:tcPr>
            <w:tcW w:w="8620" w:type="dxa"/>
          </w:tcPr>
          <w:p w:rsidR="00687BA4" w:rsidRDefault="00C53872">
            <w:pPr>
              <w:pStyle w:val="TableParagraph"/>
              <w:ind w:left="200"/>
              <w:rPr>
                <w:rFonts w:ascii="Arial" w:hAnsi="Arial"/>
                <w:sz w:val="20"/>
              </w:rPr>
            </w:pPr>
            <w:r>
              <w:rPr>
                <w:rFonts w:ascii="Arial" w:hAnsi="Arial"/>
                <w:sz w:val="20"/>
              </w:rPr>
              <w:t>Bibliografía</w:t>
            </w:r>
          </w:p>
        </w:tc>
        <w:tc>
          <w:tcPr>
            <w:tcW w:w="684" w:type="dxa"/>
          </w:tcPr>
          <w:p w:rsidR="00687BA4" w:rsidRDefault="00C53872">
            <w:pPr>
              <w:pStyle w:val="TableParagraph"/>
              <w:spacing w:before="67" w:line="210" w:lineRule="exact"/>
              <w:ind w:left="64" w:right="163"/>
              <w:jc w:val="center"/>
              <w:rPr>
                <w:rFonts w:ascii="Arial"/>
                <w:sz w:val="20"/>
              </w:rPr>
            </w:pPr>
            <w:r>
              <w:rPr>
                <w:rFonts w:ascii="Arial"/>
                <w:sz w:val="20"/>
              </w:rPr>
              <w:t>84</w:t>
            </w:r>
          </w:p>
        </w:tc>
      </w:tr>
    </w:tbl>
    <w:p w:rsidR="00687BA4" w:rsidRDefault="00687BA4">
      <w:pPr>
        <w:spacing w:line="210" w:lineRule="exact"/>
        <w:jc w:val="center"/>
        <w:rPr>
          <w:sz w:val="20"/>
        </w:rPr>
        <w:sectPr w:rsidR="00687BA4">
          <w:headerReference w:type="default" r:id="rId9"/>
          <w:footerReference w:type="default" r:id="rId10"/>
          <w:pgSz w:w="12240" w:h="15840"/>
          <w:pgMar w:top="1200" w:right="620" w:bottom="1180" w:left="900" w:header="800" w:footer="981" w:gutter="0"/>
          <w:pgNumType w:start="2"/>
          <w:cols w:space="720"/>
        </w:sectPr>
      </w:pPr>
    </w:p>
    <w:p w:rsidR="00687BA4" w:rsidRDefault="00687BA4">
      <w:pPr>
        <w:pStyle w:val="Textoindependiente"/>
        <w:rPr>
          <w:rFonts w:ascii="Times New Roman"/>
          <w:sz w:val="20"/>
        </w:rPr>
      </w:pPr>
    </w:p>
    <w:p w:rsidR="00687BA4" w:rsidRDefault="00687BA4">
      <w:pPr>
        <w:pStyle w:val="Textoindependiente"/>
        <w:rPr>
          <w:rFonts w:ascii="Times New Roman"/>
          <w:sz w:val="20"/>
        </w:rPr>
      </w:pPr>
    </w:p>
    <w:p w:rsidR="00687BA4" w:rsidRDefault="00687BA4">
      <w:pPr>
        <w:pStyle w:val="Textoindependiente"/>
        <w:spacing w:before="1"/>
        <w:rPr>
          <w:rFonts w:ascii="Times New Roman"/>
          <w:sz w:val="21"/>
        </w:rPr>
      </w:pPr>
    </w:p>
    <w:p w:rsidR="00687BA4" w:rsidRDefault="00C53872">
      <w:pPr>
        <w:pStyle w:val="Textoindependiente"/>
        <w:spacing w:before="94"/>
        <w:ind w:left="679"/>
      </w:pPr>
      <w:r>
        <w:t>PRESENTACIÓN</w:t>
      </w:r>
    </w:p>
    <w:p w:rsidR="00687BA4" w:rsidRDefault="00687BA4">
      <w:pPr>
        <w:pStyle w:val="Textoindependiente"/>
        <w:rPr>
          <w:sz w:val="24"/>
        </w:rPr>
      </w:pPr>
    </w:p>
    <w:p w:rsidR="00687BA4" w:rsidRDefault="00687BA4">
      <w:pPr>
        <w:pStyle w:val="Textoindependiente"/>
        <w:spacing w:before="5"/>
        <w:rPr>
          <w:sz w:val="35"/>
        </w:rPr>
      </w:pPr>
    </w:p>
    <w:p w:rsidR="00687BA4" w:rsidRDefault="00C53872">
      <w:pPr>
        <w:pStyle w:val="Textoindependiente"/>
        <w:spacing w:line="360" w:lineRule="auto"/>
        <w:ind w:left="679" w:right="874"/>
        <w:jc w:val="both"/>
      </w:pPr>
      <w:r>
        <w:t xml:space="preserve">La Dirección General del Bachillerato presenta el Documento Base que sustenta </w:t>
      </w:r>
      <w:r>
        <w:rPr>
          <w:spacing w:val="-3"/>
        </w:rPr>
        <w:t xml:space="preserve">la </w:t>
      </w:r>
      <w:r>
        <w:t xml:space="preserve">operación de </w:t>
      </w:r>
      <w:r>
        <w:rPr>
          <w:spacing w:val="-3"/>
        </w:rPr>
        <w:t xml:space="preserve">su </w:t>
      </w:r>
      <w:r>
        <w:t>plan de estudios en el contexto de las Reformas a la Educación Media Superior, desde el</w:t>
      </w:r>
      <w:r>
        <w:rPr>
          <w:spacing w:val="-13"/>
        </w:rPr>
        <w:t xml:space="preserve"> </w:t>
      </w:r>
      <w:r>
        <w:t>surgimiento</w:t>
      </w:r>
      <w:r>
        <w:rPr>
          <w:spacing w:val="-14"/>
        </w:rPr>
        <w:t xml:space="preserve"> </w:t>
      </w:r>
      <w:r>
        <w:t>de</w:t>
      </w:r>
      <w:r>
        <w:rPr>
          <w:spacing w:val="-14"/>
        </w:rPr>
        <w:t xml:space="preserve"> </w:t>
      </w:r>
      <w:r>
        <w:t>la</w:t>
      </w:r>
      <w:r>
        <w:rPr>
          <w:spacing w:val="-10"/>
        </w:rPr>
        <w:t xml:space="preserve"> </w:t>
      </w:r>
      <w:r>
        <w:t>Reforma</w:t>
      </w:r>
      <w:r>
        <w:rPr>
          <w:spacing w:val="-8"/>
        </w:rPr>
        <w:t xml:space="preserve"> </w:t>
      </w:r>
      <w:r>
        <w:t>Integral</w:t>
      </w:r>
      <w:r>
        <w:rPr>
          <w:spacing w:val="-11"/>
        </w:rPr>
        <w:t xml:space="preserve"> </w:t>
      </w:r>
      <w:r>
        <w:t>de</w:t>
      </w:r>
      <w:r>
        <w:rPr>
          <w:spacing w:val="-9"/>
        </w:rPr>
        <w:t xml:space="preserve"> </w:t>
      </w:r>
      <w:r>
        <w:rPr>
          <w:spacing w:val="-3"/>
        </w:rPr>
        <w:t>la</w:t>
      </w:r>
      <w:r>
        <w:rPr>
          <w:spacing w:val="-13"/>
        </w:rPr>
        <w:t xml:space="preserve"> </w:t>
      </w:r>
      <w:r>
        <w:t>Educación</w:t>
      </w:r>
      <w:r>
        <w:rPr>
          <w:spacing w:val="-9"/>
        </w:rPr>
        <w:t xml:space="preserve"> </w:t>
      </w:r>
      <w:r>
        <w:rPr>
          <w:spacing w:val="-3"/>
        </w:rPr>
        <w:t>Media</w:t>
      </w:r>
      <w:r>
        <w:rPr>
          <w:spacing w:val="-15"/>
        </w:rPr>
        <w:t xml:space="preserve"> </w:t>
      </w:r>
      <w:r>
        <w:t>Superior</w:t>
      </w:r>
      <w:r>
        <w:rPr>
          <w:spacing w:val="-8"/>
        </w:rPr>
        <w:t xml:space="preserve"> </w:t>
      </w:r>
      <w:r>
        <w:t>(RIEMS)</w:t>
      </w:r>
      <w:r>
        <w:rPr>
          <w:spacing w:val="-12"/>
        </w:rPr>
        <w:t xml:space="preserve"> </w:t>
      </w:r>
      <w:r>
        <w:t>hasta</w:t>
      </w:r>
      <w:r>
        <w:rPr>
          <w:spacing w:val="-14"/>
        </w:rPr>
        <w:t xml:space="preserve"> </w:t>
      </w:r>
      <w:r>
        <w:t>el</w:t>
      </w:r>
      <w:r>
        <w:rPr>
          <w:spacing w:val="-12"/>
        </w:rPr>
        <w:t xml:space="preserve"> </w:t>
      </w:r>
      <w:r>
        <w:t>Modelo Educativo para la Educación</w:t>
      </w:r>
      <w:r>
        <w:rPr>
          <w:spacing w:val="-9"/>
        </w:rPr>
        <w:t xml:space="preserve"> </w:t>
      </w:r>
      <w:r>
        <w:t>Obligatoria.</w:t>
      </w:r>
    </w:p>
    <w:p w:rsidR="00687BA4" w:rsidRDefault="00C53872">
      <w:pPr>
        <w:pStyle w:val="Textoindependiente"/>
        <w:spacing w:before="119" w:line="360" w:lineRule="auto"/>
        <w:ind w:left="679" w:right="871"/>
        <w:jc w:val="both"/>
      </w:pPr>
      <w:r>
        <w:t xml:space="preserve">En las siguientes páginas </w:t>
      </w:r>
      <w:r>
        <w:rPr>
          <w:spacing w:val="-3"/>
        </w:rPr>
        <w:t xml:space="preserve">se </w:t>
      </w:r>
      <w:r>
        <w:t>encuentran los fundamentos metodológicos que guían la conformación de cada uno de los componentes y enfoques del plan y programas de estudio acordados en reuniones nacionales ejecutivas y colegiadas en las que, la participación comprometida tanto de directivos como de docentes pertenecientes a los diferentes subsistemas del Bachillerato General, es la constante que caracteriza este trabajo orientado</w:t>
      </w:r>
      <w:r>
        <w:rPr>
          <w:spacing w:val="-44"/>
        </w:rPr>
        <w:t xml:space="preserve"> </w:t>
      </w:r>
      <w:r>
        <w:t xml:space="preserve">a la búsqueda permanente de la calidad de </w:t>
      </w:r>
      <w:r>
        <w:rPr>
          <w:spacing w:val="-3"/>
        </w:rPr>
        <w:t xml:space="preserve">la </w:t>
      </w:r>
      <w:r>
        <w:t>educación centrada en el</w:t>
      </w:r>
      <w:r>
        <w:rPr>
          <w:spacing w:val="-13"/>
        </w:rPr>
        <w:t xml:space="preserve"> </w:t>
      </w:r>
      <w:r>
        <w:t>aprendizaje.</w:t>
      </w:r>
    </w:p>
    <w:p w:rsidR="00687BA4" w:rsidRDefault="00C53872">
      <w:pPr>
        <w:pStyle w:val="Textoindependiente"/>
        <w:spacing w:before="119" w:line="360" w:lineRule="auto"/>
        <w:ind w:left="679" w:right="871"/>
        <w:jc w:val="both"/>
      </w:pPr>
      <w:r>
        <w:t>El alcance de este documento es el de difundir en los Centros de Estudio de Bachillerato</w:t>
      </w:r>
      <w:r>
        <w:rPr>
          <w:spacing w:val="-44"/>
        </w:rPr>
        <w:t xml:space="preserve"> </w:t>
      </w:r>
      <w:r>
        <w:t xml:space="preserve">y las Preparatorias Federales “Lázaro Cárdenas”, así como en los subsistemas coordinados académicamente por la Dirección General del Bachillerato las orientaciones y lineamientos psicopedagógicos que articulan </w:t>
      </w:r>
      <w:r>
        <w:rPr>
          <w:spacing w:val="-3"/>
        </w:rPr>
        <w:t xml:space="preserve">la </w:t>
      </w:r>
      <w:r>
        <w:t>propuesta educativa del Bachillerato General</w:t>
      </w:r>
      <w:r>
        <w:rPr>
          <w:spacing w:val="-21"/>
        </w:rPr>
        <w:t xml:space="preserve"> </w:t>
      </w:r>
      <w:r>
        <w:t>Federal.</w:t>
      </w:r>
    </w:p>
    <w:p w:rsidR="00687BA4" w:rsidRDefault="00687BA4">
      <w:pPr>
        <w:spacing w:line="360" w:lineRule="auto"/>
        <w:jc w:val="both"/>
        <w:sectPr w:rsidR="00687BA4">
          <w:pgSz w:w="12240" w:h="15840"/>
          <w:pgMar w:top="1200" w:right="620" w:bottom="1180" w:left="900" w:header="800" w:footer="981" w:gutter="0"/>
          <w:cols w:space="720"/>
        </w:sectPr>
      </w:pPr>
    </w:p>
    <w:p w:rsidR="00687BA4" w:rsidRDefault="00687BA4">
      <w:pPr>
        <w:pStyle w:val="Textoindependiente"/>
        <w:spacing w:before="11"/>
        <w:rPr>
          <w:sz w:val="28"/>
        </w:rPr>
      </w:pPr>
    </w:p>
    <w:p w:rsidR="00687BA4" w:rsidRDefault="00C53872">
      <w:pPr>
        <w:pStyle w:val="Textoindependiente"/>
        <w:spacing w:before="94"/>
        <w:ind w:left="679"/>
      </w:pPr>
      <w:r>
        <w:t>INTRODUCCIÓN</w:t>
      </w:r>
    </w:p>
    <w:p w:rsidR="00687BA4" w:rsidRDefault="00687BA4">
      <w:pPr>
        <w:pStyle w:val="Textoindependiente"/>
        <w:rPr>
          <w:sz w:val="24"/>
        </w:rPr>
      </w:pPr>
    </w:p>
    <w:p w:rsidR="00687BA4" w:rsidRDefault="00687BA4">
      <w:pPr>
        <w:pStyle w:val="Textoindependiente"/>
        <w:spacing w:before="2"/>
        <w:rPr>
          <w:sz w:val="21"/>
        </w:rPr>
      </w:pPr>
    </w:p>
    <w:p w:rsidR="00687BA4" w:rsidRDefault="00C53872">
      <w:pPr>
        <w:pStyle w:val="Textoindependiente"/>
        <w:spacing w:before="1" w:line="362" w:lineRule="auto"/>
        <w:ind w:left="679" w:right="949"/>
        <w:jc w:val="both"/>
      </w:pPr>
      <w:r>
        <w:t>El presente documento está desarrollado en tres grandes rubros: Marco de Referencia, Reformas de la Educación Media Superior y Operación del Plan de Estudios, los cuales se describen a continuación.</w:t>
      </w:r>
    </w:p>
    <w:p w:rsidR="00687BA4" w:rsidRDefault="00687BA4">
      <w:pPr>
        <w:pStyle w:val="Textoindependiente"/>
        <w:spacing w:before="8"/>
        <w:rPr>
          <w:sz w:val="32"/>
        </w:rPr>
      </w:pPr>
    </w:p>
    <w:p w:rsidR="00687BA4" w:rsidRDefault="00C53872">
      <w:pPr>
        <w:pStyle w:val="Textoindependiente"/>
        <w:spacing w:line="372" w:lineRule="auto"/>
        <w:ind w:left="679" w:right="944"/>
        <w:jc w:val="both"/>
      </w:pPr>
      <w:r>
        <w:t>El Marco de Referencia considera las características, estructura, finalidades, objetivos y sustento legal del Bachillerato General, distinguiendo las opciones que integran el tipo medio superior.</w:t>
      </w:r>
    </w:p>
    <w:p w:rsidR="00687BA4" w:rsidRDefault="00687BA4">
      <w:pPr>
        <w:pStyle w:val="Textoindependiente"/>
        <w:spacing w:before="9"/>
        <w:rPr>
          <w:sz w:val="33"/>
        </w:rPr>
      </w:pPr>
    </w:p>
    <w:p w:rsidR="00687BA4" w:rsidRDefault="00C53872">
      <w:pPr>
        <w:pStyle w:val="Textoindependiente"/>
        <w:spacing w:line="374" w:lineRule="auto"/>
        <w:ind w:left="679" w:right="940"/>
        <w:jc w:val="both"/>
      </w:pPr>
      <w:r>
        <w:t>En el apartado Reformas de la Educación Media Superior se presentan los fundamentos normativos con los que se definen los elementos curriculares.</w:t>
      </w:r>
    </w:p>
    <w:p w:rsidR="00687BA4" w:rsidRDefault="00687BA4">
      <w:pPr>
        <w:pStyle w:val="Textoindependiente"/>
        <w:spacing w:before="1"/>
        <w:rPr>
          <w:sz w:val="34"/>
        </w:rPr>
      </w:pPr>
    </w:p>
    <w:p w:rsidR="00687BA4" w:rsidRDefault="00C53872">
      <w:pPr>
        <w:pStyle w:val="Textoindependiente"/>
        <w:spacing w:line="372" w:lineRule="auto"/>
        <w:ind w:left="679" w:right="943"/>
        <w:jc w:val="both"/>
      </w:pPr>
      <w:r>
        <w:t>Por último, en el apartado sobre operación del Plan de Estudios del Bachillerato General se detallan algunos aspectos asociados a la concreción de la Reforma en el aula, así como aspectos relacionados con los lineamientos psicopedagógicos que están detrás de los programas de estudio que expresan el modelo educativo del Bachillerato General Federal.</w:t>
      </w:r>
    </w:p>
    <w:p w:rsidR="00687BA4" w:rsidRDefault="00687BA4">
      <w:pPr>
        <w:spacing w:line="372" w:lineRule="auto"/>
        <w:jc w:val="both"/>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687BA4">
      <w:pPr>
        <w:pStyle w:val="Textoindependiente"/>
        <w:spacing w:before="1"/>
        <w:rPr>
          <w:sz w:val="26"/>
        </w:rPr>
      </w:pPr>
    </w:p>
    <w:p w:rsidR="00687BA4" w:rsidRDefault="00C53872">
      <w:pPr>
        <w:pStyle w:val="Ttulo1"/>
        <w:numPr>
          <w:ilvl w:val="0"/>
          <w:numId w:val="82"/>
        </w:numPr>
        <w:tabs>
          <w:tab w:val="left" w:pos="911"/>
        </w:tabs>
      </w:pPr>
      <w:r>
        <w:t>Marco de</w:t>
      </w:r>
      <w:r>
        <w:rPr>
          <w:spacing w:val="-1"/>
        </w:rPr>
        <w:t xml:space="preserve"> </w:t>
      </w:r>
      <w:r>
        <w:t>referencia</w:t>
      </w:r>
    </w:p>
    <w:p w:rsidR="00687BA4" w:rsidRDefault="00687BA4">
      <w:pPr>
        <w:pStyle w:val="Textoindependiente"/>
        <w:rPr>
          <w:b/>
          <w:sz w:val="30"/>
        </w:rPr>
      </w:pPr>
    </w:p>
    <w:p w:rsidR="00687BA4" w:rsidRDefault="00C53872">
      <w:pPr>
        <w:pStyle w:val="Textoindependiente"/>
        <w:spacing w:before="192"/>
        <w:ind w:left="679"/>
        <w:jc w:val="both"/>
      </w:pPr>
      <w:r>
        <w:t>El Bachillerato General en el Contexto de la Educación Media Superior (EMS).</w:t>
      </w:r>
    </w:p>
    <w:p w:rsidR="00687BA4" w:rsidRDefault="00687BA4">
      <w:pPr>
        <w:pStyle w:val="Textoindependiente"/>
        <w:rPr>
          <w:sz w:val="24"/>
        </w:rPr>
      </w:pPr>
    </w:p>
    <w:p w:rsidR="00687BA4" w:rsidRDefault="00687BA4">
      <w:pPr>
        <w:pStyle w:val="Textoindependiente"/>
        <w:spacing w:before="10"/>
        <w:rPr>
          <w:sz w:val="19"/>
        </w:rPr>
      </w:pPr>
    </w:p>
    <w:p w:rsidR="00687BA4" w:rsidRDefault="00C53872">
      <w:pPr>
        <w:pStyle w:val="Textoindependiente"/>
        <w:spacing w:before="1" w:line="372" w:lineRule="auto"/>
        <w:ind w:left="679" w:right="931"/>
        <w:jc w:val="both"/>
        <w:rPr>
          <w:rFonts w:ascii="Times New Roman" w:hAnsi="Times New Roman"/>
        </w:rPr>
      </w:pPr>
      <w:r>
        <w:t>La</w:t>
      </w:r>
      <w:r>
        <w:rPr>
          <w:spacing w:val="-5"/>
        </w:rPr>
        <w:t xml:space="preserve"> </w:t>
      </w:r>
      <w:r>
        <w:t>Constitución</w:t>
      </w:r>
      <w:r>
        <w:rPr>
          <w:spacing w:val="-5"/>
        </w:rPr>
        <w:t xml:space="preserve"> </w:t>
      </w:r>
      <w:r>
        <w:t>Política</w:t>
      </w:r>
      <w:r>
        <w:rPr>
          <w:spacing w:val="-5"/>
        </w:rPr>
        <w:t xml:space="preserve"> </w:t>
      </w:r>
      <w:r>
        <w:t>de</w:t>
      </w:r>
      <w:r>
        <w:rPr>
          <w:spacing w:val="-5"/>
        </w:rPr>
        <w:t xml:space="preserve"> </w:t>
      </w:r>
      <w:r>
        <w:t>los</w:t>
      </w:r>
      <w:r>
        <w:rPr>
          <w:spacing w:val="-12"/>
        </w:rPr>
        <w:t xml:space="preserve"> </w:t>
      </w:r>
      <w:r>
        <w:t>Estados</w:t>
      </w:r>
      <w:r>
        <w:rPr>
          <w:spacing w:val="-6"/>
        </w:rPr>
        <w:t xml:space="preserve"> </w:t>
      </w:r>
      <w:r>
        <w:t>Unidos</w:t>
      </w:r>
      <w:r>
        <w:rPr>
          <w:spacing w:val="-7"/>
        </w:rPr>
        <w:t xml:space="preserve"> </w:t>
      </w:r>
      <w:r>
        <w:t>Mexicanos,</w:t>
      </w:r>
      <w:r>
        <w:rPr>
          <w:spacing w:val="-6"/>
        </w:rPr>
        <w:t xml:space="preserve"> </w:t>
      </w:r>
      <w:r>
        <w:t>en</w:t>
      </w:r>
      <w:r>
        <w:rPr>
          <w:spacing w:val="-5"/>
        </w:rPr>
        <w:t xml:space="preserve"> </w:t>
      </w:r>
      <w:r>
        <w:rPr>
          <w:spacing w:val="-3"/>
        </w:rPr>
        <w:t>su</w:t>
      </w:r>
      <w:r>
        <w:rPr>
          <w:spacing w:val="-5"/>
        </w:rPr>
        <w:t xml:space="preserve"> </w:t>
      </w:r>
      <w:r>
        <w:t>artículo</w:t>
      </w:r>
      <w:r>
        <w:rPr>
          <w:spacing w:val="-9"/>
        </w:rPr>
        <w:t xml:space="preserve"> </w:t>
      </w:r>
      <w:r>
        <w:t>3°</w:t>
      </w:r>
      <w:r>
        <w:rPr>
          <w:spacing w:val="-9"/>
        </w:rPr>
        <w:t xml:space="preserve"> </w:t>
      </w:r>
      <w:r>
        <w:t>señala</w:t>
      </w:r>
      <w:r>
        <w:rPr>
          <w:spacing w:val="-5"/>
        </w:rPr>
        <w:t xml:space="preserve"> </w:t>
      </w:r>
      <w:r>
        <w:t>que</w:t>
      </w:r>
      <w:r>
        <w:rPr>
          <w:spacing w:val="11"/>
        </w:rPr>
        <w:t xml:space="preserve"> </w:t>
      </w:r>
      <w:r>
        <w:t>“Toda persona</w:t>
      </w:r>
      <w:r>
        <w:rPr>
          <w:spacing w:val="-16"/>
        </w:rPr>
        <w:t xml:space="preserve"> </w:t>
      </w:r>
      <w:r>
        <w:t>tiene</w:t>
      </w:r>
      <w:r>
        <w:rPr>
          <w:spacing w:val="-15"/>
        </w:rPr>
        <w:t xml:space="preserve"> </w:t>
      </w:r>
      <w:r>
        <w:t>derecho</w:t>
      </w:r>
      <w:r>
        <w:rPr>
          <w:spacing w:val="-10"/>
        </w:rPr>
        <w:t xml:space="preserve"> </w:t>
      </w:r>
      <w:r>
        <w:t>a</w:t>
      </w:r>
      <w:r>
        <w:rPr>
          <w:spacing w:val="-11"/>
        </w:rPr>
        <w:t xml:space="preserve"> </w:t>
      </w:r>
      <w:r>
        <w:t>recibir</w:t>
      </w:r>
      <w:r>
        <w:rPr>
          <w:spacing w:val="-13"/>
        </w:rPr>
        <w:t xml:space="preserve"> </w:t>
      </w:r>
      <w:r>
        <w:t>educación.</w:t>
      </w:r>
      <w:r>
        <w:rPr>
          <w:spacing w:val="-11"/>
        </w:rPr>
        <w:t xml:space="preserve"> </w:t>
      </w:r>
      <w:r>
        <w:t>El</w:t>
      </w:r>
      <w:r>
        <w:rPr>
          <w:spacing w:val="-18"/>
        </w:rPr>
        <w:t xml:space="preserve"> </w:t>
      </w:r>
      <w:r>
        <w:t>Estado</w:t>
      </w:r>
      <w:r>
        <w:rPr>
          <w:spacing w:val="-2"/>
        </w:rPr>
        <w:t xml:space="preserve"> </w:t>
      </w:r>
      <w:r>
        <w:t>-Federación,</w:t>
      </w:r>
      <w:r>
        <w:rPr>
          <w:spacing w:val="-11"/>
        </w:rPr>
        <w:t xml:space="preserve"> </w:t>
      </w:r>
      <w:r>
        <w:t>Estados,</w:t>
      </w:r>
      <w:r>
        <w:rPr>
          <w:spacing w:val="-12"/>
        </w:rPr>
        <w:t xml:space="preserve"> </w:t>
      </w:r>
      <w:r>
        <w:t>Ciudad</w:t>
      </w:r>
      <w:r>
        <w:rPr>
          <w:spacing w:val="-15"/>
        </w:rPr>
        <w:t xml:space="preserve"> </w:t>
      </w:r>
      <w:r>
        <w:t>de</w:t>
      </w:r>
      <w:r>
        <w:rPr>
          <w:spacing w:val="4"/>
        </w:rPr>
        <w:t xml:space="preserve"> </w:t>
      </w:r>
      <w:r>
        <w:t xml:space="preserve">México y Municipios-, impartirá educación preescolar, primaria, secundaria y media superior. La educación preescolar, primaria y secundaria conforman la educación básica; ésta y </w:t>
      </w:r>
      <w:r>
        <w:rPr>
          <w:spacing w:val="-3"/>
        </w:rPr>
        <w:t xml:space="preserve">la </w:t>
      </w:r>
      <w:r>
        <w:t>media superior serán</w:t>
      </w:r>
      <w:r>
        <w:rPr>
          <w:spacing w:val="-4"/>
        </w:rPr>
        <w:t xml:space="preserve"> </w:t>
      </w:r>
      <w:r>
        <w:t>obligatorias.”</w:t>
      </w:r>
      <w:r>
        <w:rPr>
          <w:rFonts w:ascii="Times New Roman" w:hAnsi="Times New Roman"/>
          <w:vertAlign w:val="superscript"/>
        </w:rPr>
        <w:t>1</w:t>
      </w:r>
    </w:p>
    <w:p w:rsidR="00687BA4" w:rsidRDefault="00687BA4">
      <w:pPr>
        <w:pStyle w:val="Textoindependiente"/>
        <w:spacing w:before="5"/>
        <w:rPr>
          <w:rFonts w:ascii="Times New Roman"/>
          <w:sz w:val="34"/>
        </w:rPr>
      </w:pPr>
    </w:p>
    <w:p w:rsidR="00687BA4" w:rsidRDefault="00C53872">
      <w:pPr>
        <w:pStyle w:val="Textoindependiente"/>
        <w:spacing w:line="374" w:lineRule="auto"/>
        <w:ind w:left="679" w:right="929"/>
        <w:jc w:val="both"/>
      </w:pPr>
      <w:r>
        <w:t>La</w:t>
      </w:r>
      <w:r>
        <w:rPr>
          <w:spacing w:val="-4"/>
        </w:rPr>
        <w:t xml:space="preserve"> </w:t>
      </w:r>
      <w:r>
        <w:t>Ley</w:t>
      </w:r>
      <w:r>
        <w:rPr>
          <w:spacing w:val="-5"/>
        </w:rPr>
        <w:t xml:space="preserve"> </w:t>
      </w:r>
      <w:r>
        <w:t>General</w:t>
      </w:r>
      <w:r>
        <w:rPr>
          <w:spacing w:val="-2"/>
        </w:rPr>
        <w:t xml:space="preserve"> </w:t>
      </w:r>
      <w:r>
        <w:t>de</w:t>
      </w:r>
      <w:r>
        <w:rPr>
          <w:spacing w:val="-3"/>
        </w:rPr>
        <w:t xml:space="preserve"> </w:t>
      </w:r>
      <w:r>
        <w:t>Educación,</w:t>
      </w:r>
      <w:r>
        <w:rPr>
          <w:spacing w:val="-4"/>
        </w:rPr>
        <w:t xml:space="preserve"> </w:t>
      </w:r>
      <w:r>
        <w:t>en</w:t>
      </w:r>
      <w:r>
        <w:rPr>
          <w:spacing w:val="-9"/>
        </w:rPr>
        <w:t xml:space="preserve"> </w:t>
      </w:r>
      <w:r>
        <w:t>el</w:t>
      </w:r>
      <w:r>
        <w:rPr>
          <w:spacing w:val="-6"/>
        </w:rPr>
        <w:t xml:space="preserve"> </w:t>
      </w:r>
      <w:r>
        <w:t>artículo</w:t>
      </w:r>
      <w:r>
        <w:rPr>
          <w:spacing w:val="-3"/>
        </w:rPr>
        <w:t xml:space="preserve"> </w:t>
      </w:r>
      <w:r>
        <w:t>37,</w:t>
      </w:r>
      <w:r>
        <w:rPr>
          <w:spacing w:val="-4"/>
        </w:rPr>
        <w:t xml:space="preserve"> </w:t>
      </w:r>
      <w:r>
        <w:t>párrafo</w:t>
      </w:r>
      <w:r>
        <w:rPr>
          <w:spacing w:val="-3"/>
        </w:rPr>
        <w:t xml:space="preserve"> </w:t>
      </w:r>
      <w:r>
        <w:t>segundo,</w:t>
      </w:r>
      <w:r>
        <w:rPr>
          <w:spacing w:val="-2"/>
        </w:rPr>
        <w:t xml:space="preserve"> </w:t>
      </w:r>
      <w:r>
        <w:t>establece</w:t>
      </w:r>
      <w:r>
        <w:rPr>
          <w:spacing w:val="-3"/>
        </w:rPr>
        <w:t xml:space="preserve"> </w:t>
      </w:r>
      <w:r>
        <w:t>que</w:t>
      </w:r>
      <w:r>
        <w:rPr>
          <w:spacing w:val="-4"/>
        </w:rPr>
        <w:t xml:space="preserve"> </w:t>
      </w:r>
      <w:r>
        <w:t>la</w:t>
      </w:r>
      <w:r>
        <w:rPr>
          <w:spacing w:val="-1"/>
        </w:rPr>
        <w:t xml:space="preserve"> </w:t>
      </w:r>
      <w:r>
        <w:t>Educación Media</w:t>
      </w:r>
      <w:r>
        <w:rPr>
          <w:spacing w:val="-9"/>
        </w:rPr>
        <w:t xml:space="preserve"> </w:t>
      </w:r>
      <w:r>
        <w:t>Superior</w:t>
      </w:r>
      <w:r>
        <w:rPr>
          <w:spacing w:val="-10"/>
        </w:rPr>
        <w:t xml:space="preserve"> </w:t>
      </w:r>
      <w:r>
        <w:t>"comprende</w:t>
      </w:r>
      <w:r>
        <w:rPr>
          <w:spacing w:val="-8"/>
        </w:rPr>
        <w:t xml:space="preserve"> </w:t>
      </w:r>
      <w:r>
        <w:t>el</w:t>
      </w:r>
      <w:r>
        <w:rPr>
          <w:spacing w:val="-16"/>
        </w:rPr>
        <w:t xml:space="preserve"> </w:t>
      </w:r>
      <w:r>
        <w:t>nivel</w:t>
      </w:r>
      <w:r>
        <w:rPr>
          <w:spacing w:val="-12"/>
        </w:rPr>
        <w:t xml:space="preserve"> </w:t>
      </w:r>
      <w:r>
        <w:t>de</w:t>
      </w:r>
      <w:r>
        <w:rPr>
          <w:spacing w:val="-8"/>
        </w:rPr>
        <w:t xml:space="preserve"> </w:t>
      </w:r>
      <w:r>
        <w:t>bachillerato,</w:t>
      </w:r>
      <w:r>
        <w:rPr>
          <w:spacing w:val="-10"/>
        </w:rPr>
        <w:t xml:space="preserve"> </w:t>
      </w:r>
      <w:r>
        <w:t>los</w:t>
      </w:r>
      <w:r>
        <w:rPr>
          <w:spacing w:val="-15"/>
        </w:rPr>
        <w:t xml:space="preserve"> </w:t>
      </w:r>
      <w:r>
        <w:t>demás</w:t>
      </w:r>
      <w:r>
        <w:rPr>
          <w:spacing w:val="-11"/>
        </w:rPr>
        <w:t xml:space="preserve"> </w:t>
      </w:r>
      <w:r>
        <w:t>niveles</w:t>
      </w:r>
      <w:r>
        <w:rPr>
          <w:spacing w:val="-15"/>
        </w:rPr>
        <w:t xml:space="preserve"> </w:t>
      </w:r>
      <w:r>
        <w:t>equivalentes</w:t>
      </w:r>
      <w:r>
        <w:rPr>
          <w:spacing w:val="-15"/>
        </w:rPr>
        <w:t xml:space="preserve"> </w:t>
      </w:r>
      <w:r>
        <w:t>a</w:t>
      </w:r>
      <w:r>
        <w:rPr>
          <w:spacing w:val="-8"/>
        </w:rPr>
        <w:t xml:space="preserve"> </w:t>
      </w:r>
      <w:r>
        <w:t>éste,</w:t>
      </w:r>
      <w:r>
        <w:rPr>
          <w:spacing w:val="-14"/>
        </w:rPr>
        <w:t xml:space="preserve"> </w:t>
      </w:r>
      <w:r>
        <w:t xml:space="preserve">así como la educación profesional que no requiere bachillerato o sus equivalentes." Es posterior a la secundaria y se orienta hacia </w:t>
      </w:r>
      <w:r>
        <w:rPr>
          <w:spacing w:val="-3"/>
        </w:rPr>
        <w:t xml:space="preserve">la </w:t>
      </w:r>
      <w:r>
        <w:t xml:space="preserve">formación integral de </w:t>
      </w:r>
      <w:r>
        <w:rPr>
          <w:spacing w:val="-3"/>
        </w:rPr>
        <w:t xml:space="preserve">la </w:t>
      </w:r>
      <w:r>
        <w:t>población escolar compuesta, mayoritariamente, por jóvenes de entre quince y dieciocho años de edad, quienes reciben el servicio en instituciones federales, estatales, autónomas y</w:t>
      </w:r>
      <w:r>
        <w:rPr>
          <w:spacing w:val="-15"/>
        </w:rPr>
        <w:t xml:space="preserve"> </w:t>
      </w:r>
      <w:r>
        <w:t>privadas.</w:t>
      </w:r>
    </w:p>
    <w:p w:rsidR="00687BA4" w:rsidRDefault="00C53872">
      <w:pPr>
        <w:pStyle w:val="Textoindependiente"/>
        <w:spacing w:before="200" w:line="372" w:lineRule="auto"/>
        <w:ind w:left="679" w:right="928"/>
        <w:jc w:val="both"/>
      </w:pPr>
      <w:r>
        <w:t>A la EMS se le otorga un papel importante en el desarrollo de nuestro país, en virtud de que debe</w:t>
      </w:r>
      <w:r>
        <w:rPr>
          <w:spacing w:val="-14"/>
        </w:rPr>
        <w:t xml:space="preserve"> </w:t>
      </w:r>
      <w:r>
        <w:t>promover</w:t>
      </w:r>
      <w:r>
        <w:rPr>
          <w:spacing w:val="-10"/>
        </w:rPr>
        <w:t xml:space="preserve"> </w:t>
      </w:r>
      <w:r>
        <w:rPr>
          <w:spacing w:val="-3"/>
        </w:rPr>
        <w:t>la</w:t>
      </w:r>
      <w:r>
        <w:rPr>
          <w:spacing w:val="-14"/>
        </w:rPr>
        <w:t xml:space="preserve"> </w:t>
      </w:r>
      <w:r>
        <w:t>participación</w:t>
      </w:r>
      <w:r>
        <w:rPr>
          <w:spacing w:val="-9"/>
        </w:rPr>
        <w:t xml:space="preserve"> </w:t>
      </w:r>
      <w:r>
        <w:t>creativa</w:t>
      </w:r>
      <w:r>
        <w:rPr>
          <w:spacing w:val="-13"/>
        </w:rPr>
        <w:t xml:space="preserve"> </w:t>
      </w:r>
      <w:r>
        <w:t>de</w:t>
      </w:r>
      <w:r>
        <w:rPr>
          <w:spacing w:val="-9"/>
        </w:rPr>
        <w:t xml:space="preserve"> </w:t>
      </w:r>
      <w:r>
        <w:t>las</w:t>
      </w:r>
      <w:r>
        <w:rPr>
          <w:spacing w:val="-16"/>
        </w:rPr>
        <w:t xml:space="preserve"> </w:t>
      </w:r>
      <w:r>
        <w:t>nuevas</w:t>
      </w:r>
      <w:r>
        <w:rPr>
          <w:spacing w:val="-15"/>
        </w:rPr>
        <w:t xml:space="preserve"> </w:t>
      </w:r>
      <w:r>
        <w:t>generaciones</w:t>
      </w:r>
      <w:r>
        <w:rPr>
          <w:spacing w:val="-16"/>
        </w:rPr>
        <w:t xml:space="preserve"> </w:t>
      </w:r>
      <w:r>
        <w:t>en</w:t>
      </w:r>
      <w:r>
        <w:rPr>
          <w:spacing w:val="-14"/>
        </w:rPr>
        <w:t xml:space="preserve"> </w:t>
      </w:r>
      <w:r>
        <w:t>la</w:t>
      </w:r>
      <w:r>
        <w:rPr>
          <w:spacing w:val="-7"/>
        </w:rPr>
        <w:t xml:space="preserve"> </w:t>
      </w:r>
      <w:r>
        <w:t>economía,</w:t>
      </w:r>
      <w:r>
        <w:rPr>
          <w:spacing w:val="-8"/>
        </w:rPr>
        <w:t xml:space="preserve"> </w:t>
      </w:r>
      <w:r>
        <w:t>el</w:t>
      </w:r>
      <w:r>
        <w:rPr>
          <w:spacing w:val="-16"/>
        </w:rPr>
        <w:t xml:space="preserve"> </w:t>
      </w:r>
      <w:r>
        <w:t xml:space="preserve">trabajo y la sociedad, reforzar el proceso de formación de la personalidad en los jóvenes y constituir un espacio valioso para la adopción de valores y el desarrollo de actitudes para </w:t>
      </w:r>
      <w:r>
        <w:rPr>
          <w:spacing w:val="-3"/>
        </w:rPr>
        <w:t>la</w:t>
      </w:r>
      <w:r>
        <w:rPr>
          <w:spacing w:val="-19"/>
        </w:rPr>
        <w:t xml:space="preserve"> </w:t>
      </w:r>
      <w:r>
        <w:t>vida.</w:t>
      </w:r>
    </w:p>
    <w:p w:rsidR="00687BA4" w:rsidRDefault="00C53872">
      <w:pPr>
        <w:pStyle w:val="Textoindependiente"/>
        <w:spacing w:before="203" w:line="372" w:lineRule="auto"/>
        <w:ind w:left="679" w:right="1061"/>
        <w:jc w:val="both"/>
      </w:pPr>
      <w:r>
        <w:t>De acuerdo con sus características estructurales y propósitos educativos, la EMS está conformada</w:t>
      </w:r>
      <w:r>
        <w:rPr>
          <w:spacing w:val="-9"/>
        </w:rPr>
        <w:t xml:space="preserve"> </w:t>
      </w:r>
      <w:r>
        <w:t>por</w:t>
      </w:r>
      <w:r>
        <w:rPr>
          <w:spacing w:val="-11"/>
        </w:rPr>
        <w:t xml:space="preserve"> </w:t>
      </w:r>
      <w:r>
        <w:t>dos</w:t>
      </w:r>
      <w:r>
        <w:rPr>
          <w:spacing w:val="-8"/>
        </w:rPr>
        <w:t xml:space="preserve"> </w:t>
      </w:r>
      <w:r>
        <w:t>opciones</w:t>
      </w:r>
      <w:r>
        <w:rPr>
          <w:spacing w:val="-8"/>
        </w:rPr>
        <w:t xml:space="preserve"> </w:t>
      </w:r>
      <w:r>
        <w:t>con</w:t>
      </w:r>
      <w:r>
        <w:rPr>
          <w:spacing w:val="-8"/>
        </w:rPr>
        <w:t xml:space="preserve"> </w:t>
      </w:r>
      <w:r>
        <w:t>programas</w:t>
      </w:r>
      <w:r>
        <w:rPr>
          <w:spacing w:val="-11"/>
        </w:rPr>
        <w:t xml:space="preserve"> </w:t>
      </w:r>
      <w:r>
        <w:t>diferentes;</w:t>
      </w:r>
      <w:r>
        <w:rPr>
          <w:spacing w:val="-9"/>
        </w:rPr>
        <w:t xml:space="preserve"> </w:t>
      </w:r>
      <w:r>
        <w:t>una</w:t>
      </w:r>
      <w:r>
        <w:rPr>
          <w:spacing w:val="-8"/>
        </w:rPr>
        <w:t xml:space="preserve"> </w:t>
      </w:r>
      <w:r>
        <w:t>de</w:t>
      </w:r>
      <w:r>
        <w:rPr>
          <w:spacing w:val="-8"/>
        </w:rPr>
        <w:t xml:space="preserve"> </w:t>
      </w:r>
      <w:r>
        <w:t>carácter</w:t>
      </w:r>
      <w:r>
        <w:rPr>
          <w:spacing w:val="-11"/>
        </w:rPr>
        <w:t xml:space="preserve"> </w:t>
      </w:r>
      <w:r>
        <w:t>propedéutico</w:t>
      </w:r>
      <w:r>
        <w:rPr>
          <w:spacing w:val="-4"/>
        </w:rPr>
        <w:t xml:space="preserve"> </w:t>
      </w:r>
      <w:r>
        <w:t>y</w:t>
      </w:r>
      <w:r>
        <w:rPr>
          <w:spacing w:val="-15"/>
        </w:rPr>
        <w:t xml:space="preserve"> </w:t>
      </w:r>
      <w:r>
        <w:t>otra de carácter</w:t>
      </w:r>
      <w:r>
        <w:rPr>
          <w:spacing w:val="-5"/>
        </w:rPr>
        <w:t xml:space="preserve"> </w:t>
      </w:r>
      <w:r>
        <w:t>bivalente.</w:t>
      </w:r>
    </w:p>
    <w:p w:rsidR="00687BA4" w:rsidRDefault="00687BA4">
      <w:pPr>
        <w:pStyle w:val="Textoindependiente"/>
        <w:spacing w:before="3"/>
        <w:rPr>
          <w:sz w:val="34"/>
        </w:rPr>
      </w:pPr>
    </w:p>
    <w:p w:rsidR="00687BA4" w:rsidRDefault="00C53872">
      <w:pPr>
        <w:pStyle w:val="Textoindependiente"/>
        <w:spacing w:line="374" w:lineRule="auto"/>
        <w:ind w:left="679" w:right="945"/>
        <w:jc w:val="both"/>
      </w:pPr>
      <w:r>
        <w:t>La primera de ellas prepara para el estudio de diferentes disciplinas científicas, tecnológicas y</w:t>
      </w:r>
      <w:r>
        <w:rPr>
          <w:spacing w:val="-6"/>
        </w:rPr>
        <w:t xml:space="preserve"> </w:t>
      </w:r>
      <w:r>
        <w:t>humanísticas;</w:t>
      </w:r>
      <w:r>
        <w:rPr>
          <w:spacing w:val="-10"/>
        </w:rPr>
        <w:t xml:space="preserve"> </w:t>
      </w:r>
      <w:r>
        <w:t>y</w:t>
      </w:r>
      <w:r>
        <w:rPr>
          <w:spacing w:val="-5"/>
        </w:rPr>
        <w:t xml:space="preserve"> </w:t>
      </w:r>
      <w:r>
        <w:t>proporciona</w:t>
      </w:r>
      <w:r>
        <w:rPr>
          <w:spacing w:val="-4"/>
        </w:rPr>
        <w:t xml:space="preserve"> </w:t>
      </w:r>
      <w:r>
        <w:t>una</w:t>
      </w:r>
      <w:r>
        <w:rPr>
          <w:spacing w:val="-2"/>
        </w:rPr>
        <w:t xml:space="preserve"> </w:t>
      </w:r>
      <w:r>
        <w:t>cultura</w:t>
      </w:r>
      <w:r>
        <w:rPr>
          <w:spacing w:val="-4"/>
        </w:rPr>
        <w:t xml:space="preserve"> </w:t>
      </w:r>
      <w:r>
        <w:t>general</w:t>
      </w:r>
      <w:r>
        <w:rPr>
          <w:spacing w:val="-9"/>
        </w:rPr>
        <w:t xml:space="preserve"> </w:t>
      </w:r>
      <w:r>
        <w:t>a</w:t>
      </w:r>
      <w:r>
        <w:rPr>
          <w:spacing w:val="-9"/>
        </w:rPr>
        <w:t xml:space="preserve"> </w:t>
      </w:r>
      <w:r>
        <w:t>fin</w:t>
      </w:r>
      <w:r>
        <w:rPr>
          <w:spacing w:val="-9"/>
        </w:rPr>
        <w:t xml:space="preserve"> </w:t>
      </w:r>
      <w:r>
        <w:t>de</w:t>
      </w:r>
      <w:r>
        <w:rPr>
          <w:spacing w:val="-7"/>
        </w:rPr>
        <w:t xml:space="preserve"> </w:t>
      </w:r>
      <w:r>
        <w:t>que</w:t>
      </w:r>
      <w:r>
        <w:rPr>
          <w:spacing w:val="-3"/>
        </w:rPr>
        <w:t xml:space="preserve"> </w:t>
      </w:r>
      <w:r>
        <w:t>sus</w:t>
      </w:r>
      <w:r>
        <w:rPr>
          <w:spacing w:val="-5"/>
        </w:rPr>
        <w:t xml:space="preserve"> </w:t>
      </w:r>
      <w:r>
        <w:t>egresados</w:t>
      </w:r>
      <w:r>
        <w:rPr>
          <w:spacing w:val="-6"/>
        </w:rPr>
        <w:t xml:space="preserve"> </w:t>
      </w:r>
      <w:r>
        <w:t>se</w:t>
      </w:r>
      <w:r>
        <w:rPr>
          <w:spacing w:val="-7"/>
        </w:rPr>
        <w:t xml:space="preserve"> </w:t>
      </w:r>
      <w:r>
        <w:t>incorporen</w:t>
      </w:r>
      <w:r>
        <w:rPr>
          <w:spacing w:val="-9"/>
        </w:rPr>
        <w:t xml:space="preserve"> </w:t>
      </w:r>
      <w:r>
        <w:t>a las instituciones de educación superior o eventualmente, al sector</w:t>
      </w:r>
      <w:r>
        <w:rPr>
          <w:spacing w:val="-12"/>
        </w:rPr>
        <w:t xml:space="preserve"> </w:t>
      </w:r>
      <w:r>
        <w:t>productivo.</w:t>
      </w:r>
    </w:p>
    <w:p w:rsidR="00687BA4" w:rsidRDefault="00C53872">
      <w:pPr>
        <w:pStyle w:val="Textoindependiente"/>
        <w:spacing w:before="209"/>
        <w:ind w:left="679"/>
        <w:jc w:val="both"/>
      </w:pPr>
      <w:r>
        <w:t>Las instituciones a nivel nacional en que se puede cursar esta modalidad son las siguientes:</w:t>
      </w:r>
    </w:p>
    <w:p w:rsidR="00687BA4" w:rsidRDefault="00687BA4">
      <w:pPr>
        <w:pStyle w:val="Textoindependiente"/>
        <w:rPr>
          <w:sz w:val="20"/>
        </w:rPr>
      </w:pPr>
    </w:p>
    <w:p w:rsidR="00687BA4" w:rsidRDefault="00C53872">
      <w:pPr>
        <w:pStyle w:val="Textoindependiente"/>
        <w:spacing w:before="4"/>
        <w:rPr>
          <w:sz w:val="11"/>
        </w:rPr>
      </w:pPr>
      <w:r>
        <w:rPr>
          <w:noProof/>
          <w:lang w:val="es-MX" w:eastAsia="es-MX" w:bidi="ar-SA"/>
        </w:rPr>
        <mc:AlternateContent>
          <mc:Choice Requires="wps">
            <w:drawing>
              <wp:anchor distT="0" distB="0" distL="0" distR="0" simplePos="0" relativeHeight="251659264" behindDoc="1" locked="0" layoutInCell="1" allowOverlap="1">
                <wp:simplePos x="0" y="0"/>
                <wp:positionH relativeFrom="page">
                  <wp:posOffset>1003300</wp:posOffset>
                </wp:positionH>
                <wp:positionV relativeFrom="paragraph">
                  <wp:posOffset>111125</wp:posOffset>
                </wp:positionV>
                <wp:extent cx="1829435" cy="0"/>
                <wp:effectExtent l="0" t="0" r="0" b="0"/>
                <wp:wrapTopAndBottom/>
                <wp:docPr id="4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5FD0" id="Line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8.75pt" to="223.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Ys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" strokeweight=".48pt">
                <w10:wrap type="topAndBottom" anchorx="page"/>
              </v:line>
            </w:pict>
          </mc:Fallback>
        </mc:AlternateContent>
      </w:r>
    </w:p>
    <w:p w:rsidR="00687BA4" w:rsidRDefault="00C53872">
      <w:pPr>
        <w:pStyle w:val="Prrafodelista"/>
        <w:numPr>
          <w:ilvl w:val="0"/>
          <w:numId w:val="81"/>
        </w:numPr>
        <w:tabs>
          <w:tab w:val="left" w:pos="800"/>
        </w:tabs>
        <w:spacing w:before="53" w:line="247" w:lineRule="auto"/>
        <w:ind w:right="968" w:firstLine="0"/>
        <w:jc w:val="left"/>
        <w:rPr>
          <w:rFonts w:ascii="Times New Roman" w:hAnsi="Times New Roman"/>
          <w:sz w:val="13"/>
        </w:rPr>
      </w:pPr>
      <w:r>
        <w:rPr>
          <w:sz w:val="16"/>
        </w:rPr>
        <w:t>Cfr. Diario Oficial de la Federación.</w:t>
      </w:r>
      <w:r>
        <w:rPr>
          <w:spacing w:val="-9"/>
          <w:sz w:val="16"/>
        </w:rPr>
        <w:t xml:space="preserve"> </w:t>
      </w:r>
      <w:r>
        <w:rPr>
          <w:sz w:val="16"/>
        </w:rPr>
        <w:t xml:space="preserve">DECRETO por el que </w:t>
      </w:r>
      <w:r>
        <w:rPr>
          <w:spacing w:val="3"/>
          <w:sz w:val="16"/>
        </w:rPr>
        <w:t xml:space="preserve">se </w:t>
      </w:r>
      <w:r>
        <w:rPr>
          <w:sz w:val="16"/>
        </w:rPr>
        <w:t>declara reformado el párrafo primero; el inciso c) de la fracción II y la fracción V del artículo 3o., y la fracción I del artículo 31 de la Constitución Política de los Estados Unidos Mexicanos. 9 de febrero de</w:t>
      </w:r>
      <w:r>
        <w:rPr>
          <w:spacing w:val="-2"/>
          <w:sz w:val="16"/>
        </w:rPr>
        <w:t xml:space="preserve"> </w:t>
      </w:r>
      <w:r>
        <w:rPr>
          <w:sz w:val="16"/>
        </w:rPr>
        <w:t>2012.</w:t>
      </w:r>
    </w:p>
    <w:p w:rsidR="00687BA4" w:rsidRDefault="00687BA4">
      <w:pPr>
        <w:spacing w:line="247" w:lineRule="auto"/>
        <w:rPr>
          <w:rFonts w:ascii="Times New Roman" w:hAnsi="Times New Roman"/>
          <w:sz w:val="13"/>
        </w:rPr>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6"/>
        <w:rPr>
          <w:sz w:val="17"/>
        </w:rPr>
      </w:pPr>
    </w:p>
    <w:p w:rsidR="00687BA4" w:rsidRDefault="00C53872">
      <w:pPr>
        <w:pStyle w:val="Prrafodelista"/>
        <w:numPr>
          <w:ilvl w:val="1"/>
          <w:numId w:val="81"/>
        </w:numPr>
        <w:tabs>
          <w:tab w:val="left" w:pos="1520"/>
          <w:tab w:val="left" w:pos="1521"/>
        </w:tabs>
        <w:spacing w:before="101"/>
        <w:ind w:hanging="361"/>
      </w:pPr>
      <w:r>
        <w:t>Los Bachilleratos de las Universidades</w:t>
      </w:r>
      <w:r>
        <w:rPr>
          <w:spacing w:val="-14"/>
        </w:rPr>
        <w:t xml:space="preserve"> </w:t>
      </w:r>
      <w:r>
        <w:t>Autónomas.</w:t>
      </w:r>
    </w:p>
    <w:p w:rsidR="00687BA4" w:rsidRDefault="00C53872">
      <w:pPr>
        <w:pStyle w:val="Prrafodelista"/>
        <w:numPr>
          <w:ilvl w:val="1"/>
          <w:numId w:val="81"/>
        </w:numPr>
        <w:tabs>
          <w:tab w:val="left" w:pos="1520"/>
          <w:tab w:val="left" w:pos="1521"/>
        </w:tabs>
        <w:spacing w:before="124"/>
        <w:ind w:hanging="361"/>
      </w:pPr>
      <w:r>
        <w:t>Los Colegios de</w:t>
      </w:r>
      <w:r>
        <w:rPr>
          <w:spacing w:val="-6"/>
        </w:rPr>
        <w:t xml:space="preserve"> </w:t>
      </w:r>
      <w:r>
        <w:t>Bachilleres.</w:t>
      </w:r>
    </w:p>
    <w:p w:rsidR="00687BA4" w:rsidRDefault="00C53872">
      <w:pPr>
        <w:pStyle w:val="Prrafodelista"/>
        <w:numPr>
          <w:ilvl w:val="1"/>
          <w:numId w:val="81"/>
        </w:numPr>
        <w:tabs>
          <w:tab w:val="left" w:pos="1520"/>
          <w:tab w:val="left" w:pos="1521"/>
        </w:tabs>
        <w:spacing w:before="125"/>
        <w:ind w:hanging="361"/>
      </w:pPr>
      <w:r>
        <w:t>Los Bachilleratos</w:t>
      </w:r>
      <w:r>
        <w:rPr>
          <w:spacing w:val="-9"/>
        </w:rPr>
        <w:t xml:space="preserve"> </w:t>
      </w:r>
      <w:r>
        <w:t>Estatales.</w:t>
      </w:r>
    </w:p>
    <w:p w:rsidR="00687BA4" w:rsidRDefault="00C53872">
      <w:pPr>
        <w:pStyle w:val="Prrafodelista"/>
        <w:numPr>
          <w:ilvl w:val="1"/>
          <w:numId w:val="81"/>
        </w:numPr>
        <w:tabs>
          <w:tab w:val="left" w:pos="1520"/>
          <w:tab w:val="left" w:pos="1521"/>
        </w:tabs>
        <w:spacing w:before="128"/>
        <w:ind w:hanging="361"/>
      </w:pPr>
      <w:r>
        <w:t>Las Preparatorias Federales por</w:t>
      </w:r>
      <w:r>
        <w:rPr>
          <w:spacing w:val="-14"/>
        </w:rPr>
        <w:t xml:space="preserve"> </w:t>
      </w:r>
      <w:r>
        <w:t>Cooperación.</w:t>
      </w:r>
    </w:p>
    <w:p w:rsidR="00687BA4" w:rsidRDefault="00C53872">
      <w:pPr>
        <w:pStyle w:val="Prrafodelista"/>
        <w:numPr>
          <w:ilvl w:val="1"/>
          <w:numId w:val="81"/>
        </w:numPr>
        <w:tabs>
          <w:tab w:val="left" w:pos="1520"/>
          <w:tab w:val="left" w:pos="1521"/>
        </w:tabs>
        <w:spacing w:before="125"/>
        <w:ind w:hanging="361"/>
      </w:pPr>
      <w:r>
        <w:t>Los Centros de Estudios de</w:t>
      </w:r>
      <w:r>
        <w:rPr>
          <w:spacing w:val="-11"/>
        </w:rPr>
        <w:t xml:space="preserve"> </w:t>
      </w:r>
      <w:r>
        <w:t>Bachillerato.</w:t>
      </w:r>
    </w:p>
    <w:p w:rsidR="00687BA4" w:rsidRDefault="00C53872">
      <w:pPr>
        <w:pStyle w:val="Prrafodelista"/>
        <w:numPr>
          <w:ilvl w:val="1"/>
          <w:numId w:val="81"/>
        </w:numPr>
        <w:tabs>
          <w:tab w:val="left" w:pos="1520"/>
          <w:tab w:val="left" w:pos="1521"/>
        </w:tabs>
        <w:spacing w:before="124"/>
        <w:ind w:hanging="361"/>
      </w:pPr>
      <w:r>
        <w:t>Los Bachilleratos de</w:t>
      </w:r>
      <w:r>
        <w:rPr>
          <w:spacing w:val="-10"/>
        </w:rPr>
        <w:t xml:space="preserve"> </w:t>
      </w:r>
      <w:r>
        <w:t>Arte.</w:t>
      </w:r>
    </w:p>
    <w:p w:rsidR="00687BA4" w:rsidRDefault="00C53872">
      <w:pPr>
        <w:pStyle w:val="Prrafodelista"/>
        <w:numPr>
          <w:ilvl w:val="1"/>
          <w:numId w:val="81"/>
        </w:numPr>
        <w:tabs>
          <w:tab w:val="left" w:pos="1520"/>
          <w:tab w:val="left" w:pos="1521"/>
        </w:tabs>
        <w:spacing w:before="124"/>
        <w:ind w:hanging="361"/>
      </w:pPr>
      <w:r>
        <w:t>Los Bachilleratos Militares del</w:t>
      </w:r>
      <w:r>
        <w:rPr>
          <w:spacing w:val="-8"/>
        </w:rPr>
        <w:t xml:space="preserve"> </w:t>
      </w:r>
      <w:r>
        <w:t>Ejército.</w:t>
      </w:r>
    </w:p>
    <w:p w:rsidR="00687BA4" w:rsidRDefault="00C53872">
      <w:pPr>
        <w:pStyle w:val="Prrafodelista"/>
        <w:numPr>
          <w:ilvl w:val="1"/>
          <w:numId w:val="81"/>
        </w:numPr>
        <w:tabs>
          <w:tab w:val="left" w:pos="1520"/>
          <w:tab w:val="left" w:pos="1521"/>
        </w:tabs>
        <w:spacing w:before="124"/>
        <w:ind w:hanging="361"/>
      </w:pPr>
      <w:r>
        <w:t>El Bachillerato de la Heróica Escuela Naval</w:t>
      </w:r>
      <w:r>
        <w:rPr>
          <w:spacing w:val="-4"/>
        </w:rPr>
        <w:t xml:space="preserve"> </w:t>
      </w:r>
      <w:r>
        <w:t>Militar.</w:t>
      </w:r>
    </w:p>
    <w:p w:rsidR="00687BA4" w:rsidRDefault="00C53872">
      <w:pPr>
        <w:pStyle w:val="Prrafodelista"/>
        <w:numPr>
          <w:ilvl w:val="1"/>
          <w:numId w:val="81"/>
        </w:numPr>
        <w:tabs>
          <w:tab w:val="left" w:pos="1520"/>
          <w:tab w:val="left" w:pos="1521"/>
        </w:tabs>
        <w:spacing w:before="124"/>
        <w:ind w:hanging="361"/>
      </w:pPr>
      <w:r>
        <w:t>La Preparatoria</w:t>
      </w:r>
      <w:r>
        <w:rPr>
          <w:spacing w:val="-4"/>
        </w:rPr>
        <w:t xml:space="preserve"> </w:t>
      </w:r>
      <w:r>
        <w:t>Abierta.</w:t>
      </w:r>
    </w:p>
    <w:p w:rsidR="00687BA4" w:rsidRDefault="00C53872">
      <w:pPr>
        <w:pStyle w:val="Prrafodelista"/>
        <w:numPr>
          <w:ilvl w:val="1"/>
          <w:numId w:val="81"/>
        </w:numPr>
        <w:tabs>
          <w:tab w:val="left" w:pos="1520"/>
          <w:tab w:val="left" w:pos="1521"/>
        </w:tabs>
        <w:spacing w:before="124"/>
        <w:ind w:hanging="361"/>
      </w:pPr>
      <w:r>
        <w:t>La Preparatoria de la Ciudad de</w:t>
      </w:r>
      <w:r>
        <w:rPr>
          <w:spacing w:val="-7"/>
        </w:rPr>
        <w:t xml:space="preserve"> </w:t>
      </w:r>
      <w:r>
        <w:t>México.</w:t>
      </w:r>
    </w:p>
    <w:p w:rsidR="00687BA4" w:rsidRDefault="00C53872">
      <w:pPr>
        <w:pStyle w:val="Prrafodelista"/>
        <w:numPr>
          <w:ilvl w:val="1"/>
          <w:numId w:val="81"/>
        </w:numPr>
        <w:tabs>
          <w:tab w:val="left" w:pos="1520"/>
          <w:tab w:val="left" w:pos="1521"/>
        </w:tabs>
        <w:spacing w:before="130"/>
        <w:ind w:hanging="361"/>
      </w:pPr>
      <w:r>
        <w:t>Los Bachilleratos</w:t>
      </w:r>
      <w:r>
        <w:rPr>
          <w:spacing w:val="-4"/>
        </w:rPr>
        <w:t xml:space="preserve"> </w:t>
      </w:r>
      <w:r>
        <w:t>Federalizados.</w:t>
      </w:r>
    </w:p>
    <w:p w:rsidR="00687BA4" w:rsidRDefault="00C53872">
      <w:pPr>
        <w:pStyle w:val="Prrafodelista"/>
        <w:numPr>
          <w:ilvl w:val="1"/>
          <w:numId w:val="81"/>
        </w:numPr>
        <w:tabs>
          <w:tab w:val="left" w:pos="1520"/>
          <w:tab w:val="left" w:pos="1521"/>
        </w:tabs>
        <w:spacing w:before="124"/>
        <w:ind w:hanging="361"/>
      </w:pPr>
      <w:r>
        <w:t>Los Bachilleratos Propedéuticos que ofrecen instituciones</w:t>
      </w:r>
      <w:r>
        <w:rPr>
          <w:spacing w:val="-19"/>
        </w:rPr>
        <w:t xml:space="preserve"> </w:t>
      </w:r>
      <w:r>
        <w:t>particulares.</w:t>
      </w:r>
    </w:p>
    <w:p w:rsidR="00687BA4" w:rsidRDefault="00C53872">
      <w:pPr>
        <w:pStyle w:val="Prrafodelista"/>
        <w:numPr>
          <w:ilvl w:val="1"/>
          <w:numId w:val="81"/>
        </w:numPr>
        <w:tabs>
          <w:tab w:val="left" w:pos="1520"/>
          <w:tab w:val="left" w:pos="1521"/>
        </w:tabs>
        <w:spacing w:before="124"/>
        <w:ind w:hanging="361"/>
      </w:pPr>
      <w:r>
        <w:t>El</w:t>
      </w:r>
      <w:r>
        <w:rPr>
          <w:spacing w:val="-1"/>
        </w:rPr>
        <w:t xml:space="preserve"> </w:t>
      </w:r>
      <w:r>
        <w:t>Telebachillerato.</w:t>
      </w:r>
    </w:p>
    <w:p w:rsidR="00687BA4" w:rsidRDefault="00687BA4">
      <w:pPr>
        <w:pStyle w:val="Textoindependiente"/>
        <w:rPr>
          <w:sz w:val="26"/>
        </w:rPr>
      </w:pPr>
    </w:p>
    <w:p w:rsidR="00687BA4" w:rsidRDefault="00687BA4">
      <w:pPr>
        <w:pStyle w:val="Textoindependiente"/>
        <w:spacing w:before="1"/>
        <w:rPr>
          <w:sz w:val="24"/>
        </w:rPr>
      </w:pPr>
    </w:p>
    <w:p w:rsidR="00687BA4" w:rsidRDefault="00C53872">
      <w:pPr>
        <w:pStyle w:val="Textoindependiente"/>
        <w:spacing w:line="374" w:lineRule="auto"/>
        <w:ind w:left="679" w:right="933"/>
        <w:jc w:val="both"/>
      </w:pPr>
      <w:r>
        <w:t>La educación de carácter bivalente cuenta con una estructura curricular integrada por un componente</w:t>
      </w:r>
      <w:r>
        <w:rPr>
          <w:spacing w:val="-13"/>
        </w:rPr>
        <w:t xml:space="preserve"> </w:t>
      </w:r>
      <w:r>
        <w:t>de</w:t>
      </w:r>
      <w:r>
        <w:rPr>
          <w:spacing w:val="-17"/>
        </w:rPr>
        <w:t xml:space="preserve"> </w:t>
      </w:r>
      <w:r>
        <w:t>formación</w:t>
      </w:r>
      <w:r>
        <w:rPr>
          <w:spacing w:val="-13"/>
        </w:rPr>
        <w:t xml:space="preserve"> </w:t>
      </w:r>
      <w:r>
        <w:t>profesional</w:t>
      </w:r>
      <w:r>
        <w:rPr>
          <w:spacing w:val="-11"/>
        </w:rPr>
        <w:t xml:space="preserve"> </w:t>
      </w:r>
      <w:r>
        <w:t>y</w:t>
      </w:r>
      <w:r>
        <w:rPr>
          <w:spacing w:val="-15"/>
        </w:rPr>
        <w:t xml:space="preserve"> </w:t>
      </w:r>
      <w:r>
        <w:t>otro</w:t>
      </w:r>
      <w:r>
        <w:rPr>
          <w:spacing w:val="-13"/>
        </w:rPr>
        <w:t xml:space="preserve"> </w:t>
      </w:r>
      <w:r>
        <w:t>de</w:t>
      </w:r>
      <w:r>
        <w:rPr>
          <w:spacing w:val="-8"/>
        </w:rPr>
        <w:t xml:space="preserve"> </w:t>
      </w:r>
      <w:r>
        <w:t>carácter</w:t>
      </w:r>
      <w:r>
        <w:rPr>
          <w:spacing w:val="-16"/>
        </w:rPr>
        <w:t xml:space="preserve"> </w:t>
      </w:r>
      <w:r>
        <w:t>propedéutico,</w:t>
      </w:r>
      <w:r>
        <w:rPr>
          <w:spacing w:val="-9"/>
        </w:rPr>
        <w:t xml:space="preserve"> </w:t>
      </w:r>
      <w:r>
        <w:rPr>
          <w:spacing w:val="-3"/>
        </w:rPr>
        <w:t>ya</w:t>
      </w:r>
      <w:r>
        <w:rPr>
          <w:spacing w:val="-13"/>
        </w:rPr>
        <w:t xml:space="preserve"> </w:t>
      </w:r>
      <w:r>
        <w:t>que</w:t>
      </w:r>
      <w:r>
        <w:rPr>
          <w:spacing w:val="-13"/>
        </w:rPr>
        <w:t xml:space="preserve"> </w:t>
      </w:r>
      <w:r>
        <w:t>al</w:t>
      </w:r>
      <w:r>
        <w:rPr>
          <w:spacing w:val="-10"/>
        </w:rPr>
        <w:t xml:space="preserve"> </w:t>
      </w:r>
      <w:r>
        <w:t>mismo</w:t>
      </w:r>
      <w:r>
        <w:rPr>
          <w:spacing w:val="-9"/>
        </w:rPr>
        <w:t xml:space="preserve"> </w:t>
      </w:r>
      <w:r>
        <w:t>tiempo que prepara para continuar estudios superiores, proporciona una formación tecnológica orientada a la obtención de un título de técnico</w:t>
      </w:r>
      <w:r>
        <w:rPr>
          <w:spacing w:val="-5"/>
        </w:rPr>
        <w:t xml:space="preserve"> </w:t>
      </w:r>
      <w:r>
        <w:t>profesional.</w:t>
      </w:r>
    </w:p>
    <w:p w:rsidR="00687BA4" w:rsidRDefault="00687BA4">
      <w:pPr>
        <w:pStyle w:val="Textoindependiente"/>
        <w:spacing w:before="10"/>
        <w:rPr>
          <w:sz w:val="33"/>
        </w:rPr>
      </w:pPr>
    </w:p>
    <w:p w:rsidR="00687BA4" w:rsidRDefault="00C53872">
      <w:pPr>
        <w:pStyle w:val="Textoindependiente"/>
        <w:ind w:left="679"/>
        <w:jc w:val="both"/>
      </w:pPr>
      <w:r>
        <w:t>Esta opción puede cursarse en:</w:t>
      </w:r>
    </w:p>
    <w:p w:rsidR="00687BA4" w:rsidRDefault="00687BA4">
      <w:pPr>
        <w:pStyle w:val="Textoindependiente"/>
        <w:spacing w:before="4"/>
        <w:rPr>
          <w:sz w:val="29"/>
        </w:rPr>
      </w:pPr>
    </w:p>
    <w:p w:rsidR="00687BA4" w:rsidRDefault="00C53872">
      <w:pPr>
        <w:pStyle w:val="Prrafodelista"/>
        <w:numPr>
          <w:ilvl w:val="0"/>
          <w:numId w:val="80"/>
        </w:numPr>
        <w:tabs>
          <w:tab w:val="left" w:pos="1395"/>
          <w:tab w:val="left" w:pos="1396"/>
        </w:tabs>
      </w:pPr>
      <w:r>
        <w:t>Instituto Politécnico</w:t>
      </w:r>
      <w:r>
        <w:rPr>
          <w:spacing w:val="3"/>
        </w:rPr>
        <w:t xml:space="preserve"> </w:t>
      </w:r>
      <w:r>
        <w:t>Nacional.</w:t>
      </w:r>
    </w:p>
    <w:p w:rsidR="00687BA4" w:rsidRDefault="00C53872">
      <w:pPr>
        <w:pStyle w:val="Prrafodelista"/>
        <w:numPr>
          <w:ilvl w:val="0"/>
          <w:numId w:val="80"/>
        </w:numPr>
        <w:tabs>
          <w:tab w:val="left" w:pos="1395"/>
          <w:tab w:val="left" w:pos="1396"/>
        </w:tabs>
        <w:spacing w:before="129" w:line="350" w:lineRule="auto"/>
        <w:ind w:right="1148"/>
      </w:pPr>
      <w:r>
        <w:t xml:space="preserve">Instituciones del Gobierno Federal (dependientes de </w:t>
      </w:r>
      <w:r>
        <w:rPr>
          <w:spacing w:val="-3"/>
        </w:rPr>
        <w:t xml:space="preserve">la </w:t>
      </w:r>
      <w:r>
        <w:t>Subsecretaría de Educación Media</w:t>
      </w:r>
      <w:r>
        <w:rPr>
          <w:spacing w:val="1"/>
        </w:rPr>
        <w:t xml:space="preserve"> </w:t>
      </w:r>
      <w:r>
        <w:t>Superior).</w:t>
      </w:r>
    </w:p>
    <w:p w:rsidR="00687BA4" w:rsidRDefault="00C53872">
      <w:pPr>
        <w:pStyle w:val="Prrafodelista"/>
        <w:numPr>
          <w:ilvl w:val="0"/>
          <w:numId w:val="80"/>
        </w:numPr>
        <w:tabs>
          <w:tab w:val="left" w:pos="1395"/>
          <w:tab w:val="left" w:pos="1396"/>
        </w:tabs>
        <w:spacing w:before="10"/>
      </w:pPr>
      <w:r>
        <w:t>Educación Tecnológica</w:t>
      </w:r>
      <w:r>
        <w:rPr>
          <w:spacing w:val="5"/>
        </w:rPr>
        <w:t xml:space="preserve"> </w:t>
      </w:r>
      <w:r>
        <w:t>Industrial.</w:t>
      </w:r>
    </w:p>
    <w:p w:rsidR="00687BA4" w:rsidRDefault="00C53872">
      <w:pPr>
        <w:pStyle w:val="Prrafodelista"/>
        <w:numPr>
          <w:ilvl w:val="0"/>
          <w:numId w:val="80"/>
        </w:numPr>
        <w:tabs>
          <w:tab w:val="left" w:pos="1395"/>
          <w:tab w:val="left" w:pos="1396"/>
        </w:tabs>
        <w:spacing w:before="124"/>
      </w:pPr>
      <w:r>
        <w:t>Educación Tecnológica</w:t>
      </w:r>
      <w:r>
        <w:rPr>
          <w:spacing w:val="1"/>
        </w:rPr>
        <w:t xml:space="preserve"> </w:t>
      </w:r>
      <w:r>
        <w:t>Agropecuaria.</w:t>
      </w:r>
    </w:p>
    <w:p w:rsidR="00687BA4" w:rsidRDefault="00C53872">
      <w:pPr>
        <w:pStyle w:val="Prrafodelista"/>
        <w:numPr>
          <w:ilvl w:val="0"/>
          <w:numId w:val="80"/>
        </w:numPr>
        <w:tabs>
          <w:tab w:val="left" w:pos="1395"/>
          <w:tab w:val="left" w:pos="1396"/>
        </w:tabs>
        <w:spacing w:before="125"/>
      </w:pPr>
      <w:r>
        <w:t>Educación en Ciencia y Tecnología del</w:t>
      </w:r>
      <w:r>
        <w:rPr>
          <w:spacing w:val="3"/>
        </w:rPr>
        <w:t xml:space="preserve"> </w:t>
      </w:r>
      <w:r>
        <w:t>Mar.</w:t>
      </w:r>
    </w:p>
    <w:p w:rsidR="00687BA4" w:rsidRDefault="00C53872">
      <w:pPr>
        <w:pStyle w:val="Prrafodelista"/>
        <w:numPr>
          <w:ilvl w:val="0"/>
          <w:numId w:val="80"/>
        </w:numPr>
        <w:tabs>
          <w:tab w:val="left" w:pos="1400"/>
          <w:tab w:val="left" w:pos="1401"/>
        </w:tabs>
        <w:spacing w:before="124"/>
        <w:ind w:left="1400"/>
      </w:pPr>
      <w:r>
        <w:t>El Colegio de Educación Profesional Técnica.</w:t>
      </w:r>
      <w:r>
        <w:rPr>
          <w:spacing w:val="3"/>
        </w:rPr>
        <w:t xml:space="preserve"> </w:t>
      </w:r>
      <w:r>
        <w:t>(CONALEP).</w:t>
      </w:r>
    </w:p>
    <w:p w:rsidR="00687BA4" w:rsidRDefault="00C53872">
      <w:pPr>
        <w:pStyle w:val="Prrafodelista"/>
        <w:numPr>
          <w:ilvl w:val="0"/>
          <w:numId w:val="80"/>
        </w:numPr>
        <w:tabs>
          <w:tab w:val="left" w:pos="1400"/>
          <w:tab w:val="left" w:pos="1401"/>
        </w:tabs>
        <w:spacing w:before="124"/>
        <w:ind w:left="1400"/>
      </w:pPr>
      <w:r>
        <w:t>Centros de Enseñanza Técnica</w:t>
      </w:r>
      <w:r>
        <w:rPr>
          <w:spacing w:val="5"/>
        </w:rPr>
        <w:t xml:space="preserve"> </w:t>
      </w:r>
      <w:r>
        <w:t>Industrial.</w:t>
      </w:r>
    </w:p>
    <w:p w:rsidR="00687BA4" w:rsidRDefault="00C53872">
      <w:pPr>
        <w:pStyle w:val="Prrafodelista"/>
        <w:numPr>
          <w:ilvl w:val="0"/>
          <w:numId w:val="80"/>
        </w:numPr>
        <w:tabs>
          <w:tab w:val="left" w:pos="1400"/>
          <w:tab w:val="left" w:pos="1401"/>
        </w:tabs>
        <w:spacing w:before="129"/>
        <w:ind w:left="1400"/>
      </w:pPr>
      <w:r>
        <w:t>Educación en Ciencia y Tecnología del</w:t>
      </w:r>
      <w:r>
        <w:rPr>
          <w:spacing w:val="3"/>
        </w:rPr>
        <w:t xml:space="preserve"> </w:t>
      </w:r>
      <w:r>
        <w:t>Mar.</w:t>
      </w:r>
    </w:p>
    <w:p w:rsidR="00687BA4" w:rsidRDefault="00C53872">
      <w:pPr>
        <w:pStyle w:val="Prrafodelista"/>
        <w:numPr>
          <w:ilvl w:val="0"/>
          <w:numId w:val="80"/>
        </w:numPr>
        <w:tabs>
          <w:tab w:val="left" w:pos="1400"/>
          <w:tab w:val="left" w:pos="1401"/>
        </w:tabs>
        <w:spacing w:before="124"/>
        <w:ind w:left="1400"/>
      </w:pPr>
      <w:r>
        <w:t>Escuelas de Bachillerato</w:t>
      </w:r>
      <w:r>
        <w:rPr>
          <w:spacing w:val="-4"/>
        </w:rPr>
        <w:t xml:space="preserve"> </w:t>
      </w:r>
      <w:r>
        <w:t>Técnico.</w:t>
      </w:r>
    </w:p>
    <w:p w:rsidR="00687BA4" w:rsidRDefault="00687BA4">
      <w:pPr>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687BA4">
      <w:pPr>
        <w:pStyle w:val="Textoindependiente"/>
        <w:spacing w:before="1"/>
        <w:rPr>
          <w:sz w:val="26"/>
        </w:rPr>
      </w:pPr>
    </w:p>
    <w:p w:rsidR="00687BA4" w:rsidRDefault="00C53872">
      <w:pPr>
        <w:pStyle w:val="Textoindependiente"/>
        <w:spacing w:before="94" w:line="374" w:lineRule="auto"/>
        <w:ind w:left="679" w:right="930"/>
        <w:jc w:val="both"/>
      </w:pPr>
      <w:r>
        <w:t>Con estas opciones se brinda a los egresados de la Educación Media Superior la posibilidad de formarse para continuar sus estudios o incorporase al mundo del trabajo, por ello, la EMS adquiere la tarea ineludible de proveer al estudiante de los conocimientos, las habilidades, actitudes y valores que coadyuven a su consolidación como individuo en el aspecto psicológico, intelectual, productivo y social; es decir, a su formación integral.</w:t>
      </w:r>
    </w:p>
    <w:p w:rsidR="00687BA4" w:rsidRDefault="00687BA4">
      <w:pPr>
        <w:pStyle w:val="Textoindependiente"/>
        <w:spacing w:before="10"/>
        <w:rPr>
          <w:sz w:val="35"/>
        </w:rPr>
      </w:pPr>
    </w:p>
    <w:p w:rsidR="00687BA4" w:rsidRDefault="00C53872">
      <w:pPr>
        <w:pStyle w:val="Textoindependiente"/>
        <w:spacing w:line="372" w:lineRule="auto"/>
        <w:ind w:left="679" w:right="940"/>
        <w:jc w:val="both"/>
        <w:rPr>
          <w:sz w:val="14"/>
        </w:rPr>
      </w:pPr>
      <w:r>
        <w:t xml:space="preserve">Para la Dirección General del Bachillerato, la educación es una práctica propia de las sociedades, que tiene distintas funciones, destacando </w:t>
      </w:r>
      <w:r>
        <w:rPr>
          <w:spacing w:val="-3"/>
        </w:rPr>
        <w:t xml:space="preserve">la </w:t>
      </w:r>
      <w:r>
        <w:t>de transmitir, reproducir y preservar el legado cultural de una generación a otra, previniendo su propia sobrevivencia, a fin de que se incorporen como sujetos activos en la conservación de ésta, pero al mismo tiempo, como creadores de nuevas costumbres, valores y tradiciones, lo que ha originado un conjunto de prácticas sociales.</w:t>
      </w:r>
      <w:r>
        <w:rPr>
          <w:position w:val="8"/>
          <w:sz w:val="14"/>
        </w:rPr>
        <w:t xml:space="preserve">2 </w:t>
      </w:r>
      <w:r>
        <w:t xml:space="preserve">Otra de las funciones comúnmente asignadas a </w:t>
      </w:r>
      <w:r>
        <w:rPr>
          <w:spacing w:val="-3"/>
        </w:rPr>
        <w:t xml:space="preserve">la </w:t>
      </w:r>
      <w:r>
        <w:t xml:space="preserve">educación es </w:t>
      </w:r>
      <w:r>
        <w:rPr>
          <w:spacing w:val="-3"/>
        </w:rPr>
        <w:t xml:space="preserve">la </w:t>
      </w:r>
      <w:r>
        <w:t>de fomentar avances en los ámbitos económico, político y social. De esta manera, como afirma la</w:t>
      </w:r>
      <w:r>
        <w:rPr>
          <w:spacing w:val="-9"/>
        </w:rPr>
        <w:t xml:space="preserve"> </w:t>
      </w:r>
      <w:r>
        <w:t>Comisión</w:t>
      </w:r>
      <w:r>
        <w:rPr>
          <w:spacing w:val="-9"/>
        </w:rPr>
        <w:t xml:space="preserve"> </w:t>
      </w:r>
      <w:r>
        <w:t>Internacional</w:t>
      </w:r>
      <w:r>
        <w:rPr>
          <w:spacing w:val="-12"/>
        </w:rPr>
        <w:t xml:space="preserve"> </w:t>
      </w:r>
      <w:r>
        <w:t>de</w:t>
      </w:r>
      <w:r>
        <w:rPr>
          <w:spacing w:val="-14"/>
        </w:rPr>
        <w:t xml:space="preserve"> </w:t>
      </w:r>
      <w:r>
        <w:t>Educación</w:t>
      </w:r>
      <w:r>
        <w:rPr>
          <w:spacing w:val="-9"/>
        </w:rPr>
        <w:t xml:space="preserve"> </w:t>
      </w:r>
      <w:r>
        <w:t>de</w:t>
      </w:r>
      <w:r>
        <w:rPr>
          <w:spacing w:val="-9"/>
        </w:rPr>
        <w:t xml:space="preserve"> </w:t>
      </w:r>
      <w:r>
        <w:t>la</w:t>
      </w:r>
      <w:r>
        <w:rPr>
          <w:spacing w:val="-9"/>
        </w:rPr>
        <w:t xml:space="preserve"> </w:t>
      </w:r>
      <w:r>
        <w:t>UNESCO,</w:t>
      </w:r>
      <w:r>
        <w:rPr>
          <w:spacing w:val="-9"/>
        </w:rPr>
        <w:t xml:space="preserve"> </w:t>
      </w:r>
      <w:r>
        <w:t>se</w:t>
      </w:r>
      <w:r>
        <w:rPr>
          <w:spacing w:val="-3"/>
        </w:rPr>
        <w:t xml:space="preserve"> </w:t>
      </w:r>
      <w:r>
        <w:t>transforma</w:t>
      </w:r>
      <w:r>
        <w:rPr>
          <w:spacing w:val="-9"/>
        </w:rPr>
        <w:t xml:space="preserve"> </w:t>
      </w:r>
      <w:r>
        <w:t>en</w:t>
      </w:r>
      <w:r>
        <w:rPr>
          <w:spacing w:val="-8"/>
        </w:rPr>
        <w:t xml:space="preserve"> </w:t>
      </w:r>
      <w:r>
        <w:t>una</w:t>
      </w:r>
      <w:r>
        <w:rPr>
          <w:spacing w:val="-9"/>
        </w:rPr>
        <w:t xml:space="preserve"> </w:t>
      </w:r>
      <w:r>
        <w:t>vía,</w:t>
      </w:r>
      <w:r>
        <w:rPr>
          <w:spacing w:val="-15"/>
        </w:rPr>
        <w:t xml:space="preserve"> </w:t>
      </w:r>
      <w:r>
        <w:t>entre</w:t>
      </w:r>
      <w:r>
        <w:rPr>
          <w:spacing w:val="-9"/>
        </w:rPr>
        <w:t xml:space="preserve"> </w:t>
      </w:r>
      <w:r>
        <w:t>otras, que propicia un desarrollo humano más armonioso y genuino.</w:t>
      </w:r>
      <w:r>
        <w:rPr>
          <w:position w:val="8"/>
          <w:sz w:val="14"/>
        </w:rPr>
        <w:t>3</w:t>
      </w:r>
    </w:p>
    <w:p w:rsidR="00687BA4" w:rsidRDefault="00687BA4">
      <w:pPr>
        <w:pStyle w:val="Textoindependiente"/>
        <w:spacing w:before="3"/>
        <w:rPr>
          <w:sz w:val="34"/>
        </w:rPr>
      </w:pPr>
    </w:p>
    <w:p w:rsidR="00687BA4" w:rsidRDefault="00C53872">
      <w:pPr>
        <w:pStyle w:val="Textoindependiente"/>
        <w:spacing w:line="374" w:lineRule="auto"/>
        <w:ind w:left="679" w:right="932"/>
        <w:jc w:val="both"/>
      </w:pPr>
      <w:r>
        <w:t>La Dirección General del Bachillerato busca que los jóvenes egresados de los subsistemas coordinados sean ciudadanos reflexivos, con capacidad de formular y asumir opiniones personales,</w:t>
      </w:r>
      <w:r>
        <w:rPr>
          <w:spacing w:val="-16"/>
        </w:rPr>
        <w:t xml:space="preserve"> </w:t>
      </w:r>
      <w:r>
        <w:t>interactuar</w:t>
      </w:r>
      <w:r>
        <w:rPr>
          <w:spacing w:val="-18"/>
        </w:rPr>
        <w:t xml:space="preserve"> </w:t>
      </w:r>
      <w:r>
        <w:t>en</w:t>
      </w:r>
      <w:r>
        <w:rPr>
          <w:spacing w:val="-15"/>
        </w:rPr>
        <w:t xml:space="preserve"> </w:t>
      </w:r>
      <w:r>
        <w:t>contextos</w:t>
      </w:r>
      <w:r>
        <w:rPr>
          <w:spacing w:val="-21"/>
        </w:rPr>
        <w:t xml:space="preserve"> </w:t>
      </w:r>
      <w:r>
        <w:t>plurales,</w:t>
      </w:r>
      <w:r>
        <w:rPr>
          <w:spacing w:val="-19"/>
        </w:rPr>
        <w:t xml:space="preserve"> </w:t>
      </w:r>
      <w:r>
        <w:t>propositivos,</w:t>
      </w:r>
      <w:r>
        <w:rPr>
          <w:spacing w:val="-20"/>
        </w:rPr>
        <w:t xml:space="preserve"> </w:t>
      </w:r>
      <w:r>
        <w:t>con</w:t>
      </w:r>
      <w:r>
        <w:rPr>
          <w:spacing w:val="-15"/>
        </w:rPr>
        <w:t xml:space="preserve"> </w:t>
      </w:r>
      <w:r>
        <w:t>capacidad</w:t>
      </w:r>
      <w:r>
        <w:rPr>
          <w:spacing w:val="-14"/>
        </w:rPr>
        <w:t xml:space="preserve"> </w:t>
      </w:r>
      <w:r>
        <w:t>para</w:t>
      </w:r>
      <w:r>
        <w:rPr>
          <w:spacing w:val="-15"/>
        </w:rPr>
        <w:t xml:space="preserve"> </w:t>
      </w:r>
      <w:r>
        <w:t>trazarse</w:t>
      </w:r>
      <w:r>
        <w:rPr>
          <w:spacing w:val="-15"/>
        </w:rPr>
        <w:t xml:space="preserve"> </w:t>
      </w:r>
      <w:r>
        <w:t>metas y aprender de manera</w:t>
      </w:r>
      <w:r>
        <w:rPr>
          <w:spacing w:val="-2"/>
        </w:rPr>
        <w:t xml:space="preserve"> </w:t>
      </w:r>
      <w:r>
        <w:t>continua.</w:t>
      </w:r>
    </w:p>
    <w:p w:rsidR="00687BA4" w:rsidRDefault="00687BA4">
      <w:pPr>
        <w:pStyle w:val="Textoindependiente"/>
        <w:spacing w:before="10"/>
        <w:rPr>
          <w:sz w:val="33"/>
        </w:rPr>
      </w:pPr>
    </w:p>
    <w:p w:rsidR="00687BA4" w:rsidRDefault="00C53872">
      <w:pPr>
        <w:pStyle w:val="Textoindependiente"/>
        <w:spacing w:line="374" w:lineRule="auto"/>
        <w:ind w:left="679" w:right="955"/>
        <w:jc w:val="both"/>
      </w:pPr>
      <w:r>
        <w:t>El punto de partida para definir la identidad de la EMS es encarar los retos de ampliación de la cobertura, mejoramiento de la calidad y búsqueda de la equidad.</w:t>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1"/>
        <w:rPr>
          <w:sz w:val="28"/>
        </w:rPr>
      </w:pPr>
      <w:r>
        <w:rPr>
          <w:noProof/>
          <w:lang w:val="es-MX" w:eastAsia="es-MX" w:bidi="ar-SA"/>
        </w:rPr>
        <mc:AlternateContent>
          <mc:Choice Requires="wps">
            <w:drawing>
              <wp:anchor distT="0" distB="0" distL="0" distR="0" simplePos="0" relativeHeight="251660288" behindDoc="1" locked="0" layoutInCell="1" allowOverlap="1">
                <wp:simplePos x="0" y="0"/>
                <wp:positionH relativeFrom="page">
                  <wp:posOffset>1003300</wp:posOffset>
                </wp:positionH>
                <wp:positionV relativeFrom="paragraph">
                  <wp:posOffset>233680</wp:posOffset>
                </wp:positionV>
                <wp:extent cx="1829435" cy="0"/>
                <wp:effectExtent l="0" t="0" r="0" b="0"/>
                <wp:wrapTopAndBottom/>
                <wp:docPr id="4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414F" id="Line 2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8.4pt" to="223.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rv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" strokeweight=".48pt">
                <w10:wrap type="topAndBottom" anchorx="page"/>
              </v:line>
            </w:pict>
          </mc:Fallback>
        </mc:AlternateContent>
      </w:r>
    </w:p>
    <w:p w:rsidR="00687BA4" w:rsidRDefault="00C53872">
      <w:pPr>
        <w:pStyle w:val="Prrafodelista"/>
        <w:numPr>
          <w:ilvl w:val="0"/>
          <w:numId w:val="81"/>
        </w:numPr>
        <w:tabs>
          <w:tab w:val="left" w:pos="786"/>
        </w:tabs>
        <w:spacing w:before="53" w:line="242" w:lineRule="auto"/>
        <w:ind w:right="859" w:firstLine="0"/>
        <w:jc w:val="both"/>
        <w:rPr>
          <w:rFonts w:ascii="Times New Roman" w:hAnsi="Times New Roman"/>
          <w:sz w:val="13"/>
        </w:rPr>
      </w:pPr>
      <w:r>
        <w:rPr>
          <w:sz w:val="20"/>
        </w:rPr>
        <w:t>“</w:t>
      </w:r>
      <w:r>
        <w:rPr>
          <w:sz w:val="16"/>
        </w:rPr>
        <w:t>En</w:t>
      </w:r>
      <w:r>
        <w:rPr>
          <w:spacing w:val="-16"/>
          <w:sz w:val="16"/>
        </w:rPr>
        <w:t xml:space="preserve"> </w:t>
      </w:r>
      <w:r>
        <w:rPr>
          <w:sz w:val="16"/>
        </w:rPr>
        <w:t>general,</w:t>
      </w:r>
      <w:r>
        <w:rPr>
          <w:spacing w:val="-15"/>
          <w:sz w:val="16"/>
        </w:rPr>
        <w:t xml:space="preserve"> </w:t>
      </w:r>
      <w:r>
        <w:rPr>
          <w:sz w:val="16"/>
        </w:rPr>
        <w:t>la</w:t>
      </w:r>
      <w:r>
        <w:rPr>
          <w:spacing w:val="-15"/>
          <w:sz w:val="16"/>
        </w:rPr>
        <w:t xml:space="preserve"> </w:t>
      </w:r>
      <w:r>
        <w:rPr>
          <w:sz w:val="16"/>
        </w:rPr>
        <w:t>cultura</w:t>
      </w:r>
      <w:r>
        <w:rPr>
          <w:spacing w:val="-15"/>
          <w:sz w:val="16"/>
        </w:rPr>
        <w:t xml:space="preserve"> </w:t>
      </w:r>
      <w:r>
        <w:rPr>
          <w:spacing w:val="3"/>
          <w:sz w:val="16"/>
        </w:rPr>
        <w:t>se</w:t>
      </w:r>
      <w:r>
        <w:rPr>
          <w:spacing w:val="-16"/>
          <w:sz w:val="16"/>
        </w:rPr>
        <w:t xml:space="preserve"> </w:t>
      </w:r>
      <w:r>
        <w:rPr>
          <w:sz w:val="16"/>
        </w:rPr>
        <w:t>percibe</w:t>
      </w:r>
      <w:r>
        <w:rPr>
          <w:spacing w:val="-20"/>
          <w:sz w:val="16"/>
        </w:rPr>
        <w:t xml:space="preserve"> </w:t>
      </w:r>
      <w:r>
        <w:rPr>
          <w:sz w:val="16"/>
        </w:rPr>
        <w:t>como</w:t>
      </w:r>
      <w:r>
        <w:rPr>
          <w:spacing w:val="-11"/>
          <w:sz w:val="16"/>
        </w:rPr>
        <w:t xml:space="preserve"> </w:t>
      </w:r>
      <w:r>
        <w:rPr>
          <w:sz w:val="16"/>
        </w:rPr>
        <w:t>el</w:t>
      </w:r>
      <w:r>
        <w:rPr>
          <w:spacing w:val="-15"/>
          <w:sz w:val="16"/>
        </w:rPr>
        <w:t xml:space="preserve"> </w:t>
      </w:r>
      <w:r>
        <w:rPr>
          <w:sz w:val="16"/>
        </w:rPr>
        <w:t>conjunto</w:t>
      </w:r>
      <w:r>
        <w:rPr>
          <w:spacing w:val="-16"/>
          <w:sz w:val="16"/>
        </w:rPr>
        <w:t xml:space="preserve"> </w:t>
      </w:r>
      <w:r>
        <w:rPr>
          <w:sz w:val="16"/>
        </w:rPr>
        <w:t>de</w:t>
      </w:r>
      <w:r>
        <w:rPr>
          <w:spacing w:val="-15"/>
          <w:sz w:val="16"/>
        </w:rPr>
        <w:t xml:space="preserve"> </w:t>
      </w:r>
      <w:r>
        <w:rPr>
          <w:sz w:val="16"/>
        </w:rPr>
        <w:t>representaciones</w:t>
      </w:r>
      <w:r>
        <w:rPr>
          <w:spacing w:val="-8"/>
          <w:sz w:val="16"/>
        </w:rPr>
        <w:t xml:space="preserve"> </w:t>
      </w:r>
      <w:r>
        <w:rPr>
          <w:sz w:val="16"/>
        </w:rPr>
        <w:t>individuales,</w:t>
      </w:r>
      <w:r>
        <w:rPr>
          <w:spacing w:val="-14"/>
          <w:sz w:val="16"/>
        </w:rPr>
        <w:t xml:space="preserve"> </w:t>
      </w:r>
      <w:r>
        <w:rPr>
          <w:sz w:val="16"/>
        </w:rPr>
        <w:t>grupales</w:t>
      </w:r>
      <w:r>
        <w:rPr>
          <w:spacing w:val="-7"/>
          <w:sz w:val="16"/>
        </w:rPr>
        <w:t xml:space="preserve"> </w:t>
      </w:r>
      <w:r>
        <w:rPr>
          <w:sz w:val="16"/>
        </w:rPr>
        <w:t>y</w:t>
      </w:r>
      <w:r>
        <w:rPr>
          <w:spacing w:val="-17"/>
          <w:sz w:val="16"/>
        </w:rPr>
        <w:t xml:space="preserve"> </w:t>
      </w:r>
      <w:r>
        <w:rPr>
          <w:sz w:val="16"/>
        </w:rPr>
        <w:t>colectivas</w:t>
      </w:r>
      <w:r>
        <w:rPr>
          <w:spacing w:val="-7"/>
          <w:sz w:val="16"/>
        </w:rPr>
        <w:t xml:space="preserve"> </w:t>
      </w:r>
      <w:r>
        <w:rPr>
          <w:sz w:val="16"/>
        </w:rPr>
        <w:t>que</w:t>
      </w:r>
      <w:r>
        <w:rPr>
          <w:spacing w:val="-11"/>
          <w:sz w:val="16"/>
        </w:rPr>
        <w:t xml:space="preserve"> </w:t>
      </w:r>
      <w:r>
        <w:rPr>
          <w:sz w:val="16"/>
        </w:rPr>
        <w:t>otorgan</w:t>
      </w:r>
      <w:r>
        <w:rPr>
          <w:spacing w:val="-15"/>
          <w:sz w:val="16"/>
        </w:rPr>
        <w:t xml:space="preserve"> </w:t>
      </w:r>
      <w:r>
        <w:rPr>
          <w:sz w:val="16"/>
        </w:rPr>
        <w:t>significado a los intercambios entre los miembros de una comunidad. En una visión amplia de este concepto incorporamos costumbres, creencias, ideologías, lenguajes, conceptos, instituciones sociales, políticas, educativas, etc." Casarini Ratto, Martha. Teoría y desafío curricular. Trillas. México. 2001. p.13.</w:t>
      </w:r>
    </w:p>
    <w:p w:rsidR="00687BA4" w:rsidRDefault="00C53872">
      <w:pPr>
        <w:pStyle w:val="Prrafodelista"/>
        <w:numPr>
          <w:ilvl w:val="0"/>
          <w:numId w:val="81"/>
        </w:numPr>
        <w:tabs>
          <w:tab w:val="left" w:pos="800"/>
        </w:tabs>
        <w:spacing w:line="215" w:lineRule="exact"/>
        <w:ind w:left="799" w:hanging="121"/>
        <w:jc w:val="both"/>
        <w:rPr>
          <w:rFonts w:ascii="Times New Roman" w:hAnsi="Times New Roman"/>
          <w:sz w:val="13"/>
        </w:rPr>
      </w:pPr>
      <w:r>
        <w:rPr>
          <w:sz w:val="16"/>
        </w:rPr>
        <w:t>Delors, Jacques, et. al. La Educación encierra un tesoro. UNESCO. México. 1996. p.</w:t>
      </w:r>
      <w:r>
        <w:rPr>
          <w:spacing w:val="1"/>
          <w:sz w:val="16"/>
        </w:rPr>
        <w:t xml:space="preserve"> </w:t>
      </w:r>
      <w:r>
        <w:rPr>
          <w:spacing w:val="3"/>
          <w:sz w:val="16"/>
        </w:rPr>
        <w:t>9.</w:t>
      </w:r>
    </w:p>
    <w:p w:rsidR="00687BA4" w:rsidRDefault="00687BA4">
      <w:pPr>
        <w:spacing w:line="215" w:lineRule="exact"/>
        <w:jc w:val="both"/>
        <w:rPr>
          <w:rFonts w:ascii="Times New Roman" w:hAnsi="Times New Roman"/>
          <w:sz w:val="13"/>
        </w:rPr>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687BA4">
      <w:pPr>
        <w:pStyle w:val="Textoindependiente"/>
        <w:spacing w:before="8"/>
        <w:rPr>
          <w:sz w:val="25"/>
        </w:rPr>
      </w:pPr>
    </w:p>
    <w:p w:rsidR="00687BA4" w:rsidRDefault="00C53872">
      <w:pPr>
        <w:pStyle w:val="Ttulo1"/>
        <w:numPr>
          <w:ilvl w:val="0"/>
          <w:numId w:val="82"/>
        </w:numPr>
        <w:tabs>
          <w:tab w:val="left" w:pos="987"/>
        </w:tabs>
        <w:ind w:left="986" w:hanging="308"/>
      </w:pPr>
      <w:r>
        <w:t>Reformas educativas de la Educación Media</w:t>
      </w:r>
      <w:r>
        <w:rPr>
          <w:spacing w:val="-8"/>
        </w:rPr>
        <w:t xml:space="preserve"> </w:t>
      </w:r>
      <w:r>
        <w:t>Superior</w:t>
      </w:r>
    </w:p>
    <w:p w:rsidR="00687BA4" w:rsidRDefault="00687BA4">
      <w:pPr>
        <w:pStyle w:val="Textoindependiente"/>
        <w:rPr>
          <w:b/>
          <w:sz w:val="30"/>
        </w:rPr>
      </w:pPr>
    </w:p>
    <w:p w:rsidR="00687BA4" w:rsidRDefault="00C53872">
      <w:pPr>
        <w:pStyle w:val="Ttulo2"/>
        <w:spacing w:before="225"/>
        <w:jc w:val="both"/>
      </w:pPr>
      <w:r>
        <w:t>Reforma Integral de la Educación Media Superior (RIEMS)</w:t>
      </w:r>
    </w:p>
    <w:p w:rsidR="00687BA4" w:rsidRDefault="00687BA4">
      <w:pPr>
        <w:pStyle w:val="Textoindependiente"/>
        <w:rPr>
          <w:b/>
          <w:sz w:val="26"/>
        </w:rPr>
      </w:pPr>
    </w:p>
    <w:p w:rsidR="00687BA4" w:rsidRDefault="00687BA4">
      <w:pPr>
        <w:pStyle w:val="Textoindependiente"/>
        <w:spacing w:before="4"/>
        <w:rPr>
          <w:b/>
          <w:sz w:val="21"/>
        </w:rPr>
      </w:pPr>
    </w:p>
    <w:p w:rsidR="00687BA4" w:rsidRDefault="00C53872">
      <w:pPr>
        <w:pStyle w:val="Textoindependiente"/>
        <w:spacing w:line="372" w:lineRule="auto"/>
        <w:ind w:left="679" w:right="921"/>
        <w:jc w:val="both"/>
      </w:pPr>
      <w:r>
        <w:t xml:space="preserve">La </w:t>
      </w:r>
      <w:r>
        <w:rPr>
          <w:spacing w:val="-3"/>
        </w:rPr>
        <w:t xml:space="preserve">RIEMS </w:t>
      </w:r>
      <w:r>
        <w:t>se sustenta en la conformación de un Sistema Nacional del Bachillerato</w:t>
      </w:r>
      <w:r>
        <w:rPr>
          <w:position w:val="8"/>
          <w:sz w:val="14"/>
        </w:rPr>
        <w:t xml:space="preserve">4 </w:t>
      </w:r>
      <w:r>
        <w:t>y define a la</w:t>
      </w:r>
      <w:r>
        <w:rPr>
          <w:spacing w:val="-5"/>
        </w:rPr>
        <w:t xml:space="preserve"> </w:t>
      </w:r>
      <w:r>
        <w:t>Educación</w:t>
      </w:r>
      <w:r>
        <w:rPr>
          <w:spacing w:val="-5"/>
        </w:rPr>
        <w:t xml:space="preserve"> </w:t>
      </w:r>
      <w:r>
        <w:t>Media</w:t>
      </w:r>
      <w:r>
        <w:rPr>
          <w:spacing w:val="-4"/>
        </w:rPr>
        <w:t xml:space="preserve"> </w:t>
      </w:r>
      <w:r>
        <w:t>Superior,</w:t>
      </w:r>
      <w:r>
        <w:rPr>
          <w:spacing w:val="-6"/>
        </w:rPr>
        <w:t xml:space="preserve"> </w:t>
      </w:r>
      <w:r>
        <w:t>la</w:t>
      </w:r>
      <w:r>
        <w:rPr>
          <w:spacing w:val="-4"/>
        </w:rPr>
        <w:t xml:space="preserve"> </w:t>
      </w:r>
      <w:r>
        <w:t>dota</w:t>
      </w:r>
      <w:r>
        <w:rPr>
          <w:spacing w:val="-5"/>
        </w:rPr>
        <w:t xml:space="preserve"> </w:t>
      </w:r>
      <w:r>
        <w:t>de</w:t>
      </w:r>
      <w:r>
        <w:rPr>
          <w:spacing w:val="-4"/>
        </w:rPr>
        <w:t xml:space="preserve"> </w:t>
      </w:r>
      <w:r>
        <w:t>sentido</w:t>
      </w:r>
      <w:r>
        <w:rPr>
          <w:spacing w:val="-5"/>
        </w:rPr>
        <w:t xml:space="preserve"> </w:t>
      </w:r>
      <w:r>
        <w:t>y</w:t>
      </w:r>
      <w:r>
        <w:rPr>
          <w:spacing w:val="-7"/>
        </w:rPr>
        <w:t xml:space="preserve"> </w:t>
      </w:r>
      <w:r>
        <w:t>establece</w:t>
      </w:r>
      <w:r>
        <w:rPr>
          <w:spacing w:val="-4"/>
        </w:rPr>
        <w:t xml:space="preserve"> </w:t>
      </w:r>
      <w:r>
        <w:t>una</w:t>
      </w:r>
      <w:r>
        <w:rPr>
          <w:spacing w:val="-4"/>
        </w:rPr>
        <w:t xml:space="preserve"> </w:t>
      </w:r>
      <w:r>
        <w:t>unidad</w:t>
      </w:r>
      <w:r>
        <w:rPr>
          <w:spacing w:val="-4"/>
        </w:rPr>
        <w:t xml:space="preserve"> </w:t>
      </w:r>
      <w:r>
        <w:t>común</w:t>
      </w:r>
      <w:r>
        <w:rPr>
          <w:spacing w:val="-4"/>
        </w:rPr>
        <w:t xml:space="preserve"> </w:t>
      </w:r>
      <w:r>
        <w:t>que</w:t>
      </w:r>
      <w:r>
        <w:rPr>
          <w:spacing w:val="-4"/>
        </w:rPr>
        <w:t xml:space="preserve"> </w:t>
      </w:r>
      <w:r>
        <w:t>la</w:t>
      </w:r>
      <w:r>
        <w:rPr>
          <w:spacing w:val="-4"/>
        </w:rPr>
        <w:t xml:space="preserve"> </w:t>
      </w:r>
      <w:r>
        <w:t>articula y</w:t>
      </w:r>
      <w:r>
        <w:rPr>
          <w:spacing w:val="-12"/>
        </w:rPr>
        <w:t xml:space="preserve"> </w:t>
      </w:r>
      <w:r>
        <w:t>le</w:t>
      </w:r>
      <w:r>
        <w:rPr>
          <w:spacing w:val="-13"/>
        </w:rPr>
        <w:t xml:space="preserve"> </w:t>
      </w:r>
      <w:r>
        <w:t>otorga</w:t>
      </w:r>
      <w:r>
        <w:rPr>
          <w:spacing w:val="-12"/>
        </w:rPr>
        <w:t xml:space="preserve"> </w:t>
      </w:r>
      <w:r>
        <w:t>identidad.</w:t>
      </w:r>
      <w:r>
        <w:rPr>
          <w:spacing w:val="-9"/>
        </w:rPr>
        <w:t xml:space="preserve"> </w:t>
      </w:r>
      <w:r>
        <w:t>Introduce</w:t>
      </w:r>
      <w:r>
        <w:rPr>
          <w:spacing w:val="-12"/>
        </w:rPr>
        <w:t xml:space="preserve"> </w:t>
      </w:r>
      <w:r>
        <w:t>el</w:t>
      </w:r>
      <w:r>
        <w:rPr>
          <w:spacing w:val="-17"/>
        </w:rPr>
        <w:t xml:space="preserve"> </w:t>
      </w:r>
      <w:r>
        <w:t>enfoque</w:t>
      </w:r>
      <w:r>
        <w:rPr>
          <w:spacing w:val="-13"/>
        </w:rPr>
        <w:t xml:space="preserve"> </w:t>
      </w:r>
      <w:r>
        <w:t>educativo</w:t>
      </w:r>
      <w:r>
        <w:rPr>
          <w:spacing w:val="-14"/>
        </w:rPr>
        <w:t xml:space="preserve"> </w:t>
      </w:r>
      <w:r>
        <w:t>basado</w:t>
      </w:r>
      <w:r>
        <w:rPr>
          <w:spacing w:val="-12"/>
        </w:rPr>
        <w:t xml:space="preserve"> </w:t>
      </w:r>
      <w:r>
        <w:t>en</w:t>
      </w:r>
      <w:r>
        <w:rPr>
          <w:spacing w:val="-14"/>
        </w:rPr>
        <w:t xml:space="preserve"> </w:t>
      </w:r>
      <w:r>
        <w:t>el</w:t>
      </w:r>
      <w:r>
        <w:rPr>
          <w:spacing w:val="-17"/>
        </w:rPr>
        <w:t xml:space="preserve"> </w:t>
      </w:r>
      <w:r>
        <w:t>desarrollo</w:t>
      </w:r>
      <w:r>
        <w:rPr>
          <w:spacing w:val="-12"/>
        </w:rPr>
        <w:t xml:space="preserve"> </w:t>
      </w:r>
      <w:r>
        <w:t>de</w:t>
      </w:r>
      <w:r>
        <w:rPr>
          <w:spacing w:val="-9"/>
        </w:rPr>
        <w:t xml:space="preserve"> </w:t>
      </w:r>
      <w:r>
        <w:t xml:space="preserve">competencias, establece el perfil docente y directivo, así como una serie de mecanismos de apoyo como </w:t>
      </w:r>
      <w:r>
        <w:rPr>
          <w:spacing w:val="-3"/>
        </w:rPr>
        <w:t xml:space="preserve">la </w:t>
      </w:r>
      <w:r>
        <w:t>orientación y la tutoría que, en estricto sentido, coadyuvan a la concreción de una serie de estándares de calidad que establece el Sistema Nacional del Bachillerato (ahora Padrón de Buena Calidad del Sistema Nacional de Educación Media Superior) y que, para ingresar a éste, las instituciones deben</w:t>
      </w:r>
      <w:r>
        <w:rPr>
          <w:spacing w:val="-9"/>
        </w:rPr>
        <w:t xml:space="preserve"> </w:t>
      </w:r>
      <w:r>
        <w:t>cumplir.</w:t>
      </w:r>
    </w:p>
    <w:p w:rsidR="00687BA4" w:rsidRDefault="00687BA4">
      <w:pPr>
        <w:pStyle w:val="Textoindependiente"/>
        <w:spacing w:before="6"/>
        <w:rPr>
          <w:sz w:val="34"/>
        </w:rPr>
      </w:pPr>
    </w:p>
    <w:p w:rsidR="00687BA4" w:rsidRDefault="00C53872">
      <w:pPr>
        <w:pStyle w:val="Textoindependiente"/>
        <w:spacing w:line="372" w:lineRule="auto"/>
        <w:ind w:left="679" w:right="920"/>
        <w:jc w:val="both"/>
      </w:pPr>
      <w:r>
        <w:t>Esta</w:t>
      </w:r>
      <w:r>
        <w:rPr>
          <w:spacing w:val="-8"/>
        </w:rPr>
        <w:t xml:space="preserve"> </w:t>
      </w:r>
      <w:r>
        <w:t>Reforma</w:t>
      </w:r>
      <w:r>
        <w:rPr>
          <w:spacing w:val="-7"/>
        </w:rPr>
        <w:t xml:space="preserve"> </w:t>
      </w:r>
      <w:r>
        <w:t>está</w:t>
      </w:r>
      <w:r>
        <w:rPr>
          <w:spacing w:val="-13"/>
        </w:rPr>
        <w:t xml:space="preserve"> </w:t>
      </w:r>
      <w:r>
        <w:t>basada</w:t>
      </w:r>
      <w:r>
        <w:rPr>
          <w:spacing w:val="-8"/>
        </w:rPr>
        <w:t xml:space="preserve"> </w:t>
      </w:r>
      <w:r>
        <w:t>en</w:t>
      </w:r>
      <w:r>
        <w:rPr>
          <w:spacing w:val="-12"/>
        </w:rPr>
        <w:t xml:space="preserve"> </w:t>
      </w:r>
      <w:r>
        <w:t>el</w:t>
      </w:r>
      <w:r>
        <w:rPr>
          <w:spacing w:val="-6"/>
        </w:rPr>
        <w:t xml:space="preserve"> </w:t>
      </w:r>
      <w:r>
        <w:t>consenso</w:t>
      </w:r>
      <w:r>
        <w:rPr>
          <w:spacing w:val="-8"/>
        </w:rPr>
        <w:t xml:space="preserve"> </w:t>
      </w:r>
      <w:r>
        <w:t>a</w:t>
      </w:r>
      <w:r>
        <w:rPr>
          <w:spacing w:val="-7"/>
        </w:rPr>
        <w:t xml:space="preserve"> </w:t>
      </w:r>
      <w:r>
        <w:t>nivel</w:t>
      </w:r>
      <w:r>
        <w:rPr>
          <w:spacing w:val="-10"/>
        </w:rPr>
        <w:t xml:space="preserve"> </w:t>
      </w:r>
      <w:r>
        <w:t>nacional</w:t>
      </w:r>
      <w:r>
        <w:rPr>
          <w:spacing w:val="-9"/>
        </w:rPr>
        <w:t xml:space="preserve"> </w:t>
      </w:r>
      <w:r>
        <w:t>sobre</w:t>
      </w:r>
      <w:r>
        <w:rPr>
          <w:spacing w:val="-8"/>
        </w:rPr>
        <w:t xml:space="preserve"> </w:t>
      </w:r>
      <w:r>
        <w:t>cada</w:t>
      </w:r>
      <w:r>
        <w:rPr>
          <w:spacing w:val="-7"/>
        </w:rPr>
        <w:t xml:space="preserve"> </w:t>
      </w:r>
      <w:r>
        <w:t>uno</w:t>
      </w:r>
      <w:r>
        <w:rPr>
          <w:spacing w:val="-8"/>
        </w:rPr>
        <w:t xml:space="preserve"> </w:t>
      </w:r>
      <w:r>
        <w:t>de</w:t>
      </w:r>
      <w:r>
        <w:rPr>
          <w:spacing w:val="-3"/>
        </w:rPr>
        <w:t xml:space="preserve"> </w:t>
      </w:r>
      <w:r>
        <w:t>los</w:t>
      </w:r>
      <w:r>
        <w:rPr>
          <w:spacing w:val="-10"/>
        </w:rPr>
        <w:t xml:space="preserve"> </w:t>
      </w:r>
      <w:r>
        <w:t>factores</w:t>
      </w:r>
      <w:r>
        <w:rPr>
          <w:spacing w:val="-14"/>
        </w:rPr>
        <w:t xml:space="preserve"> </w:t>
      </w:r>
      <w:r>
        <w:t xml:space="preserve">que intervienen en </w:t>
      </w:r>
      <w:r>
        <w:rPr>
          <w:spacing w:val="-3"/>
        </w:rPr>
        <w:t xml:space="preserve">su </w:t>
      </w:r>
      <w:r>
        <w:t xml:space="preserve">definición, ha sido un proceso de construcción colectiva basado en </w:t>
      </w:r>
      <w:r>
        <w:rPr>
          <w:spacing w:val="-3"/>
        </w:rPr>
        <w:t xml:space="preserve">la </w:t>
      </w:r>
      <w:r>
        <w:t>discusión</w:t>
      </w:r>
      <w:r>
        <w:rPr>
          <w:spacing w:val="-9"/>
        </w:rPr>
        <w:t xml:space="preserve"> </w:t>
      </w:r>
      <w:r>
        <w:t>extensa</w:t>
      </w:r>
      <w:r>
        <w:rPr>
          <w:spacing w:val="-14"/>
        </w:rPr>
        <w:t xml:space="preserve"> </w:t>
      </w:r>
      <w:r>
        <w:t>en</w:t>
      </w:r>
      <w:r>
        <w:rPr>
          <w:spacing w:val="-8"/>
        </w:rPr>
        <w:t xml:space="preserve"> </w:t>
      </w:r>
      <w:r>
        <w:t>el</w:t>
      </w:r>
      <w:r>
        <w:rPr>
          <w:spacing w:val="-11"/>
        </w:rPr>
        <w:t xml:space="preserve"> </w:t>
      </w:r>
      <w:r>
        <w:t>seno</w:t>
      </w:r>
      <w:r>
        <w:rPr>
          <w:spacing w:val="-9"/>
        </w:rPr>
        <w:t xml:space="preserve"> </w:t>
      </w:r>
      <w:r>
        <w:t>de</w:t>
      </w:r>
      <w:r>
        <w:rPr>
          <w:spacing w:val="-8"/>
        </w:rPr>
        <w:t xml:space="preserve"> </w:t>
      </w:r>
      <w:r>
        <w:t>las</w:t>
      </w:r>
      <w:r>
        <w:rPr>
          <w:spacing w:val="-9"/>
        </w:rPr>
        <w:t xml:space="preserve"> </w:t>
      </w:r>
      <w:r>
        <w:t>sesiones</w:t>
      </w:r>
      <w:r>
        <w:rPr>
          <w:spacing w:val="-16"/>
        </w:rPr>
        <w:t xml:space="preserve"> </w:t>
      </w:r>
      <w:r>
        <w:t>del</w:t>
      </w:r>
      <w:r>
        <w:rPr>
          <w:spacing w:val="-12"/>
        </w:rPr>
        <w:t xml:space="preserve"> </w:t>
      </w:r>
      <w:r>
        <w:t>Consejo</w:t>
      </w:r>
      <w:r>
        <w:rPr>
          <w:spacing w:val="-8"/>
        </w:rPr>
        <w:t xml:space="preserve"> </w:t>
      </w:r>
      <w:r>
        <w:t>Nacional</w:t>
      </w:r>
      <w:r>
        <w:rPr>
          <w:spacing w:val="-12"/>
        </w:rPr>
        <w:t xml:space="preserve"> </w:t>
      </w:r>
      <w:r>
        <w:t>de</w:t>
      </w:r>
      <w:r>
        <w:rPr>
          <w:spacing w:val="-9"/>
        </w:rPr>
        <w:t xml:space="preserve"> </w:t>
      </w:r>
      <w:r>
        <w:t>Autoridades</w:t>
      </w:r>
      <w:r>
        <w:rPr>
          <w:spacing w:val="-13"/>
        </w:rPr>
        <w:t xml:space="preserve"> </w:t>
      </w:r>
      <w:r>
        <w:t>Educativas capítulo</w:t>
      </w:r>
      <w:r>
        <w:rPr>
          <w:spacing w:val="-15"/>
        </w:rPr>
        <w:t xml:space="preserve"> </w:t>
      </w:r>
      <w:r>
        <w:t>Media</w:t>
      </w:r>
      <w:r>
        <w:rPr>
          <w:spacing w:val="-14"/>
        </w:rPr>
        <w:t xml:space="preserve"> </w:t>
      </w:r>
      <w:r>
        <w:t>Superior</w:t>
      </w:r>
      <w:r>
        <w:rPr>
          <w:spacing w:val="-12"/>
        </w:rPr>
        <w:t xml:space="preserve"> </w:t>
      </w:r>
      <w:r>
        <w:t>que</w:t>
      </w:r>
      <w:r>
        <w:rPr>
          <w:spacing w:val="-14"/>
        </w:rPr>
        <w:t xml:space="preserve"> </w:t>
      </w:r>
      <w:r>
        <w:t>ha</w:t>
      </w:r>
      <w:r>
        <w:rPr>
          <w:spacing w:val="-10"/>
        </w:rPr>
        <w:t xml:space="preserve"> </w:t>
      </w:r>
      <w:r>
        <w:t>tenido</w:t>
      </w:r>
      <w:r>
        <w:rPr>
          <w:spacing w:val="-14"/>
        </w:rPr>
        <w:t xml:space="preserve"> </w:t>
      </w:r>
      <w:r>
        <w:t>como</w:t>
      </w:r>
      <w:r>
        <w:rPr>
          <w:spacing w:val="-9"/>
        </w:rPr>
        <w:t xml:space="preserve"> </w:t>
      </w:r>
      <w:r>
        <w:t>resultado</w:t>
      </w:r>
      <w:r>
        <w:rPr>
          <w:spacing w:val="-10"/>
        </w:rPr>
        <w:t xml:space="preserve"> </w:t>
      </w:r>
      <w:r>
        <w:t>la</w:t>
      </w:r>
      <w:r>
        <w:rPr>
          <w:spacing w:val="-18"/>
        </w:rPr>
        <w:t xml:space="preserve"> </w:t>
      </w:r>
      <w:r>
        <w:t>formulación</w:t>
      </w:r>
      <w:r>
        <w:rPr>
          <w:spacing w:val="-14"/>
        </w:rPr>
        <w:t xml:space="preserve"> </w:t>
      </w:r>
      <w:r>
        <w:t>de</w:t>
      </w:r>
      <w:r>
        <w:rPr>
          <w:spacing w:val="-14"/>
        </w:rPr>
        <w:t xml:space="preserve"> </w:t>
      </w:r>
      <w:r>
        <w:t>una</w:t>
      </w:r>
      <w:r>
        <w:rPr>
          <w:spacing w:val="-14"/>
        </w:rPr>
        <w:t xml:space="preserve"> </w:t>
      </w:r>
      <w:r>
        <w:t>serie</w:t>
      </w:r>
      <w:r>
        <w:rPr>
          <w:spacing w:val="-15"/>
        </w:rPr>
        <w:t xml:space="preserve"> </w:t>
      </w:r>
      <w:r>
        <w:t>de</w:t>
      </w:r>
      <w:r>
        <w:rPr>
          <w:spacing w:val="-14"/>
        </w:rPr>
        <w:t xml:space="preserve"> </w:t>
      </w:r>
      <w:r>
        <w:t>acuerdos secretariales que la norman e institucionalizan, estos acuerdos secretariales se enuncian a continuación:</w:t>
      </w:r>
    </w:p>
    <w:p w:rsidR="00687BA4" w:rsidRDefault="00687BA4">
      <w:pPr>
        <w:pStyle w:val="Textoindependiente"/>
        <w:spacing w:before="9"/>
        <w:rPr>
          <w:sz w:val="33"/>
        </w:rPr>
      </w:pPr>
    </w:p>
    <w:p w:rsidR="00687BA4" w:rsidRDefault="00C53872">
      <w:pPr>
        <w:pStyle w:val="Prrafodelista"/>
        <w:numPr>
          <w:ilvl w:val="1"/>
          <w:numId w:val="82"/>
        </w:numPr>
        <w:tabs>
          <w:tab w:val="left" w:pos="1443"/>
          <w:tab w:val="left" w:pos="1444"/>
        </w:tabs>
        <w:spacing w:line="374" w:lineRule="auto"/>
        <w:ind w:right="924"/>
      </w:pPr>
      <w:r>
        <w:t xml:space="preserve">ACUERDO 442 por el que </w:t>
      </w:r>
      <w:r>
        <w:rPr>
          <w:spacing w:val="-3"/>
        </w:rPr>
        <w:t xml:space="preserve">se </w:t>
      </w:r>
      <w:r>
        <w:t>establece el Sistema Nacional del Bachillerato en un marco de</w:t>
      </w:r>
      <w:r>
        <w:rPr>
          <w:spacing w:val="-1"/>
        </w:rPr>
        <w:t xml:space="preserve"> </w:t>
      </w:r>
      <w:r>
        <w:t>diversidad.</w:t>
      </w:r>
    </w:p>
    <w:p w:rsidR="00687BA4" w:rsidRDefault="00C53872">
      <w:pPr>
        <w:pStyle w:val="Prrafodelista"/>
        <w:numPr>
          <w:ilvl w:val="1"/>
          <w:numId w:val="82"/>
        </w:numPr>
        <w:tabs>
          <w:tab w:val="left" w:pos="1443"/>
          <w:tab w:val="left" w:pos="1444"/>
        </w:tabs>
        <w:spacing w:line="374" w:lineRule="auto"/>
        <w:ind w:right="924"/>
      </w:pPr>
      <w:r>
        <w:t xml:space="preserve">ACUERDO 444 por el que </w:t>
      </w:r>
      <w:r>
        <w:rPr>
          <w:spacing w:val="-3"/>
        </w:rPr>
        <w:t xml:space="preserve">se </w:t>
      </w:r>
      <w:r>
        <w:t>establecen las competencias que constituyen el marco curricular común del Sistema Nacional del</w:t>
      </w:r>
      <w:r>
        <w:rPr>
          <w:spacing w:val="-12"/>
        </w:rPr>
        <w:t xml:space="preserve"> </w:t>
      </w:r>
      <w:r>
        <w:t>Bachillerato.</w:t>
      </w:r>
    </w:p>
    <w:p w:rsidR="00687BA4" w:rsidRDefault="00C53872">
      <w:pPr>
        <w:pStyle w:val="Prrafodelista"/>
        <w:numPr>
          <w:ilvl w:val="1"/>
          <w:numId w:val="82"/>
        </w:numPr>
        <w:tabs>
          <w:tab w:val="left" w:pos="1443"/>
          <w:tab w:val="left" w:pos="1444"/>
        </w:tabs>
        <w:spacing w:line="374" w:lineRule="auto"/>
        <w:ind w:right="919"/>
      </w:pPr>
      <w:r>
        <w:t xml:space="preserve">ACUERDO 445 por el que </w:t>
      </w:r>
      <w:r>
        <w:rPr>
          <w:spacing w:val="-3"/>
        </w:rPr>
        <w:t xml:space="preserve">se </w:t>
      </w:r>
      <w:r>
        <w:t>conceptualizan y definen para la Educación Media Superior las opciones educativas en las diferentes</w:t>
      </w:r>
      <w:r>
        <w:rPr>
          <w:spacing w:val="-19"/>
        </w:rPr>
        <w:t xml:space="preserve"> </w:t>
      </w:r>
      <w:r>
        <w:t>modalidades.</w:t>
      </w:r>
    </w:p>
    <w:p w:rsidR="00687BA4" w:rsidRDefault="00C53872">
      <w:pPr>
        <w:pStyle w:val="Prrafodelista"/>
        <w:numPr>
          <w:ilvl w:val="1"/>
          <w:numId w:val="82"/>
        </w:numPr>
        <w:tabs>
          <w:tab w:val="left" w:pos="1443"/>
          <w:tab w:val="left" w:pos="1444"/>
        </w:tabs>
        <w:spacing w:line="369" w:lineRule="auto"/>
        <w:ind w:right="922"/>
      </w:pPr>
      <w:r>
        <w:t>ACUERDO 447 por el que se establecen las competencias docentes para quienes impartan Educación Media Superior en la modalidad</w:t>
      </w:r>
      <w:r>
        <w:rPr>
          <w:spacing w:val="-1"/>
        </w:rPr>
        <w:t xml:space="preserve"> </w:t>
      </w:r>
      <w:r>
        <w:t>escolarizada.</w:t>
      </w: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9"/>
        <w:rPr>
          <w:sz w:val="17"/>
        </w:rPr>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1003300</wp:posOffset>
                </wp:positionH>
                <wp:positionV relativeFrom="paragraph">
                  <wp:posOffset>158115</wp:posOffset>
                </wp:positionV>
                <wp:extent cx="1829435" cy="0"/>
                <wp:effectExtent l="0" t="0" r="0" b="0"/>
                <wp:wrapTopAndBottom/>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83829"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2.45pt" to="223.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v+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" strokeweight=".48pt">
                <w10:wrap type="topAndBottom" anchorx="page"/>
              </v:line>
            </w:pict>
          </mc:Fallback>
        </mc:AlternateContent>
      </w:r>
    </w:p>
    <w:p w:rsidR="00687BA4" w:rsidRDefault="00C53872">
      <w:pPr>
        <w:pStyle w:val="Prrafodelista"/>
        <w:numPr>
          <w:ilvl w:val="0"/>
          <w:numId w:val="81"/>
        </w:numPr>
        <w:tabs>
          <w:tab w:val="left" w:pos="800"/>
        </w:tabs>
        <w:spacing w:before="38" w:line="268" w:lineRule="auto"/>
        <w:ind w:right="861" w:firstLine="0"/>
        <w:jc w:val="left"/>
        <w:rPr>
          <w:rFonts w:ascii="Times New Roman" w:hAnsi="Times New Roman"/>
          <w:sz w:val="16"/>
        </w:rPr>
      </w:pPr>
      <w:r>
        <w:rPr>
          <w:sz w:val="16"/>
        </w:rPr>
        <w:t>A</w:t>
      </w:r>
      <w:r>
        <w:rPr>
          <w:spacing w:val="-4"/>
          <w:sz w:val="16"/>
        </w:rPr>
        <w:t xml:space="preserve"> </w:t>
      </w:r>
      <w:r>
        <w:rPr>
          <w:sz w:val="16"/>
        </w:rPr>
        <w:t>través</w:t>
      </w:r>
      <w:r>
        <w:rPr>
          <w:spacing w:val="2"/>
          <w:sz w:val="16"/>
        </w:rPr>
        <w:t xml:space="preserve"> </w:t>
      </w:r>
      <w:r>
        <w:rPr>
          <w:sz w:val="16"/>
        </w:rPr>
        <w:t>del</w:t>
      </w:r>
      <w:r>
        <w:rPr>
          <w:spacing w:val="-4"/>
          <w:sz w:val="16"/>
        </w:rPr>
        <w:t xml:space="preserve"> </w:t>
      </w:r>
      <w:r>
        <w:rPr>
          <w:sz w:val="16"/>
        </w:rPr>
        <w:t>Sistema</w:t>
      </w:r>
      <w:r>
        <w:rPr>
          <w:spacing w:val="-5"/>
          <w:sz w:val="16"/>
        </w:rPr>
        <w:t xml:space="preserve"> </w:t>
      </w:r>
      <w:r>
        <w:rPr>
          <w:sz w:val="16"/>
        </w:rPr>
        <w:t>Nacional</w:t>
      </w:r>
      <w:r>
        <w:rPr>
          <w:spacing w:val="-5"/>
          <w:sz w:val="16"/>
        </w:rPr>
        <w:t xml:space="preserve"> </w:t>
      </w:r>
      <w:r>
        <w:rPr>
          <w:sz w:val="16"/>
        </w:rPr>
        <w:t>de</w:t>
      </w:r>
      <w:r>
        <w:rPr>
          <w:spacing w:val="-5"/>
          <w:sz w:val="16"/>
        </w:rPr>
        <w:t xml:space="preserve"> </w:t>
      </w:r>
      <w:r>
        <w:rPr>
          <w:sz w:val="16"/>
        </w:rPr>
        <w:t>Bachillerato</w:t>
      </w:r>
      <w:r>
        <w:rPr>
          <w:spacing w:val="-1"/>
          <w:sz w:val="16"/>
        </w:rPr>
        <w:t xml:space="preserve"> </w:t>
      </w:r>
      <w:r>
        <w:rPr>
          <w:sz w:val="16"/>
        </w:rPr>
        <w:t>(Padrón</w:t>
      </w:r>
      <w:r>
        <w:rPr>
          <w:spacing w:val="-6"/>
          <w:sz w:val="16"/>
        </w:rPr>
        <w:t xml:space="preserve"> </w:t>
      </w:r>
      <w:r>
        <w:rPr>
          <w:sz w:val="16"/>
        </w:rPr>
        <w:t>de</w:t>
      </w:r>
      <w:r>
        <w:rPr>
          <w:spacing w:val="-5"/>
          <w:sz w:val="16"/>
        </w:rPr>
        <w:t xml:space="preserve"> </w:t>
      </w:r>
      <w:r>
        <w:rPr>
          <w:sz w:val="16"/>
        </w:rPr>
        <w:t>Buena</w:t>
      </w:r>
      <w:r>
        <w:rPr>
          <w:spacing w:val="-5"/>
          <w:sz w:val="16"/>
        </w:rPr>
        <w:t xml:space="preserve"> </w:t>
      </w:r>
      <w:r>
        <w:rPr>
          <w:sz w:val="16"/>
        </w:rPr>
        <w:t>Calidad)</w:t>
      </w:r>
      <w:r>
        <w:rPr>
          <w:spacing w:val="-4"/>
          <w:sz w:val="16"/>
        </w:rPr>
        <w:t xml:space="preserve"> </w:t>
      </w:r>
      <w:r>
        <w:rPr>
          <w:spacing w:val="3"/>
          <w:sz w:val="16"/>
        </w:rPr>
        <w:t>se</w:t>
      </w:r>
      <w:r>
        <w:rPr>
          <w:spacing w:val="-10"/>
          <w:sz w:val="16"/>
        </w:rPr>
        <w:t xml:space="preserve"> </w:t>
      </w:r>
      <w:r>
        <w:rPr>
          <w:sz w:val="16"/>
        </w:rPr>
        <w:t>busca</w:t>
      </w:r>
      <w:r>
        <w:rPr>
          <w:spacing w:val="-10"/>
          <w:sz w:val="16"/>
        </w:rPr>
        <w:t xml:space="preserve"> </w:t>
      </w:r>
      <w:r>
        <w:rPr>
          <w:sz w:val="16"/>
        </w:rPr>
        <w:t>garantizar</w:t>
      </w:r>
      <w:r>
        <w:rPr>
          <w:spacing w:val="-3"/>
          <w:sz w:val="16"/>
        </w:rPr>
        <w:t xml:space="preserve"> </w:t>
      </w:r>
      <w:r>
        <w:rPr>
          <w:sz w:val="16"/>
        </w:rPr>
        <w:t>la</w:t>
      </w:r>
      <w:r>
        <w:rPr>
          <w:spacing w:val="-10"/>
          <w:sz w:val="16"/>
        </w:rPr>
        <w:t xml:space="preserve"> </w:t>
      </w:r>
      <w:r>
        <w:rPr>
          <w:sz w:val="16"/>
        </w:rPr>
        <w:t>cobertura, equidad</w:t>
      </w:r>
      <w:r>
        <w:rPr>
          <w:spacing w:val="-1"/>
          <w:sz w:val="16"/>
        </w:rPr>
        <w:t xml:space="preserve"> </w:t>
      </w:r>
      <w:r>
        <w:rPr>
          <w:sz w:val="16"/>
        </w:rPr>
        <w:t>y</w:t>
      </w:r>
      <w:r>
        <w:rPr>
          <w:spacing w:val="-11"/>
          <w:sz w:val="16"/>
        </w:rPr>
        <w:t xml:space="preserve"> </w:t>
      </w:r>
      <w:r>
        <w:rPr>
          <w:sz w:val="16"/>
        </w:rPr>
        <w:t>calidad</w:t>
      </w:r>
      <w:r>
        <w:rPr>
          <w:spacing w:val="-6"/>
          <w:sz w:val="16"/>
        </w:rPr>
        <w:t xml:space="preserve"> </w:t>
      </w:r>
      <w:r>
        <w:rPr>
          <w:sz w:val="16"/>
        </w:rPr>
        <w:t>de la Educación Media</w:t>
      </w:r>
      <w:r>
        <w:rPr>
          <w:spacing w:val="-11"/>
          <w:sz w:val="16"/>
        </w:rPr>
        <w:t xml:space="preserve"> </w:t>
      </w:r>
      <w:r>
        <w:rPr>
          <w:sz w:val="16"/>
        </w:rPr>
        <w:t>Superior.</w:t>
      </w:r>
    </w:p>
    <w:p w:rsidR="00687BA4" w:rsidRDefault="00687BA4">
      <w:pPr>
        <w:spacing w:line="268" w:lineRule="auto"/>
        <w:rPr>
          <w:rFonts w:ascii="Times New Roman" w:hAnsi="Times New Roman"/>
          <w:sz w:val="16"/>
        </w:rPr>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687BA4">
      <w:pPr>
        <w:pStyle w:val="Textoindependiente"/>
        <w:spacing w:before="1"/>
        <w:rPr>
          <w:sz w:val="26"/>
        </w:rPr>
      </w:pPr>
    </w:p>
    <w:p w:rsidR="00687BA4" w:rsidRDefault="00C53872">
      <w:pPr>
        <w:pStyle w:val="Prrafodelista"/>
        <w:numPr>
          <w:ilvl w:val="0"/>
          <w:numId w:val="79"/>
        </w:numPr>
        <w:tabs>
          <w:tab w:val="left" w:pos="1444"/>
        </w:tabs>
        <w:spacing w:before="94" w:line="374" w:lineRule="auto"/>
        <w:ind w:right="923"/>
        <w:jc w:val="both"/>
      </w:pPr>
      <w:r>
        <w:t xml:space="preserve">ACUERDO 449 por el que </w:t>
      </w:r>
      <w:r>
        <w:rPr>
          <w:spacing w:val="-3"/>
        </w:rPr>
        <w:t xml:space="preserve">se </w:t>
      </w:r>
      <w:r>
        <w:t xml:space="preserve">establecen las competencias que definen el Perfil del Director en los planteles que imparten educación del tipo </w:t>
      </w:r>
      <w:r>
        <w:rPr>
          <w:spacing w:val="-3"/>
        </w:rPr>
        <w:t>medio</w:t>
      </w:r>
      <w:r>
        <w:rPr>
          <w:spacing w:val="-4"/>
        </w:rPr>
        <w:t xml:space="preserve"> </w:t>
      </w:r>
      <w:r>
        <w:t>superior.</w:t>
      </w:r>
    </w:p>
    <w:p w:rsidR="00687BA4" w:rsidRDefault="00C53872">
      <w:pPr>
        <w:pStyle w:val="Prrafodelista"/>
        <w:numPr>
          <w:ilvl w:val="0"/>
          <w:numId w:val="79"/>
        </w:numPr>
        <w:tabs>
          <w:tab w:val="left" w:pos="1444"/>
        </w:tabs>
        <w:spacing w:line="374" w:lineRule="auto"/>
        <w:ind w:right="922"/>
        <w:jc w:val="both"/>
      </w:pPr>
      <w:r>
        <w:t>ACUERDO 450 por el que se establecen los Lineamientos que regulan los servicios que los particulares brindan en las distintas opciones educativas en el tipo o medio superior.</w:t>
      </w:r>
    </w:p>
    <w:p w:rsidR="00687BA4" w:rsidRDefault="00C53872">
      <w:pPr>
        <w:pStyle w:val="Prrafodelista"/>
        <w:numPr>
          <w:ilvl w:val="0"/>
          <w:numId w:val="79"/>
        </w:numPr>
        <w:tabs>
          <w:tab w:val="left" w:pos="1444"/>
        </w:tabs>
        <w:spacing w:line="374" w:lineRule="auto"/>
        <w:ind w:right="925"/>
        <w:jc w:val="both"/>
      </w:pPr>
      <w:r>
        <w:t xml:space="preserve">ACUERDO 478 por el que se emiten las Reglas de Operación del Programa de Infraestructura para </w:t>
      </w:r>
      <w:r>
        <w:rPr>
          <w:spacing w:val="-3"/>
        </w:rPr>
        <w:t xml:space="preserve">la </w:t>
      </w:r>
      <w:r>
        <w:t>Educación Media</w:t>
      </w:r>
      <w:r>
        <w:rPr>
          <w:spacing w:val="10"/>
        </w:rPr>
        <w:t xml:space="preserve"> </w:t>
      </w:r>
      <w:r>
        <w:t>Superior.</w:t>
      </w:r>
    </w:p>
    <w:p w:rsidR="00687BA4" w:rsidRDefault="00C53872">
      <w:pPr>
        <w:pStyle w:val="Prrafodelista"/>
        <w:numPr>
          <w:ilvl w:val="0"/>
          <w:numId w:val="79"/>
        </w:numPr>
        <w:tabs>
          <w:tab w:val="left" w:pos="1444"/>
        </w:tabs>
        <w:spacing w:line="369" w:lineRule="auto"/>
        <w:ind w:right="922"/>
        <w:jc w:val="both"/>
      </w:pPr>
      <w:r>
        <w:t>ACUERDO</w:t>
      </w:r>
      <w:r>
        <w:rPr>
          <w:spacing w:val="-10"/>
        </w:rPr>
        <w:t xml:space="preserve"> </w:t>
      </w:r>
      <w:r>
        <w:t>479</w:t>
      </w:r>
      <w:r>
        <w:rPr>
          <w:spacing w:val="-2"/>
        </w:rPr>
        <w:t xml:space="preserve"> </w:t>
      </w:r>
      <w:r>
        <w:t>por</w:t>
      </w:r>
      <w:r>
        <w:rPr>
          <w:spacing w:val="-6"/>
        </w:rPr>
        <w:t xml:space="preserve"> </w:t>
      </w:r>
      <w:r>
        <w:t>el</w:t>
      </w:r>
      <w:r>
        <w:rPr>
          <w:spacing w:val="-12"/>
        </w:rPr>
        <w:t xml:space="preserve"> </w:t>
      </w:r>
      <w:r>
        <w:t>que</w:t>
      </w:r>
      <w:r>
        <w:rPr>
          <w:spacing w:val="-2"/>
        </w:rPr>
        <w:t xml:space="preserve"> </w:t>
      </w:r>
      <w:r>
        <w:rPr>
          <w:spacing w:val="-3"/>
        </w:rPr>
        <w:t>se</w:t>
      </w:r>
      <w:r>
        <w:rPr>
          <w:spacing w:val="-4"/>
        </w:rPr>
        <w:t xml:space="preserve"> </w:t>
      </w:r>
      <w:r>
        <w:t>emiten</w:t>
      </w:r>
      <w:r>
        <w:rPr>
          <w:spacing w:val="-8"/>
        </w:rPr>
        <w:t xml:space="preserve"> </w:t>
      </w:r>
      <w:r>
        <w:t>las</w:t>
      </w:r>
      <w:r>
        <w:rPr>
          <w:spacing w:val="-6"/>
        </w:rPr>
        <w:t xml:space="preserve"> </w:t>
      </w:r>
      <w:r>
        <w:t>Reglas</w:t>
      </w:r>
      <w:r>
        <w:rPr>
          <w:spacing w:val="-6"/>
        </w:rPr>
        <w:t xml:space="preserve"> </w:t>
      </w:r>
      <w:r>
        <w:t>de</w:t>
      </w:r>
      <w:r>
        <w:rPr>
          <w:spacing w:val="-3"/>
        </w:rPr>
        <w:t xml:space="preserve"> </w:t>
      </w:r>
      <w:r>
        <w:t>Operación</w:t>
      </w:r>
      <w:r>
        <w:rPr>
          <w:spacing w:val="-9"/>
        </w:rPr>
        <w:t xml:space="preserve"> </w:t>
      </w:r>
      <w:r>
        <w:t>del</w:t>
      </w:r>
      <w:r>
        <w:rPr>
          <w:spacing w:val="-6"/>
        </w:rPr>
        <w:t xml:space="preserve"> </w:t>
      </w:r>
      <w:r>
        <w:t>Programa</w:t>
      </w:r>
      <w:r>
        <w:rPr>
          <w:spacing w:val="-3"/>
        </w:rPr>
        <w:t xml:space="preserve"> </w:t>
      </w:r>
      <w:r>
        <w:t>Becas</w:t>
      </w:r>
      <w:r>
        <w:rPr>
          <w:spacing w:val="-10"/>
        </w:rPr>
        <w:t xml:space="preserve"> </w:t>
      </w:r>
      <w:r>
        <w:t>de Educación Media</w:t>
      </w:r>
      <w:r>
        <w:rPr>
          <w:spacing w:val="2"/>
        </w:rPr>
        <w:t xml:space="preserve"> </w:t>
      </w:r>
      <w:r>
        <w:t>Superior.</w:t>
      </w:r>
    </w:p>
    <w:p w:rsidR="00687BA4" w:rsidRDefault="00C53872">
      <w:pPr>
        <w:pStyle w:val="Prrafodelista"/>
        <w:numPr>
          <w:ilvl w:val="0"/>
          <w:numId w:val="79"/>
        </w:numPr>
        <w:tabs>
          <w:tab w:val="left" w:pos="1444"/>
        </w:tabs>
        <w:spacing w:line="374" w:lineRule="auto"/>
        <w:ind w:right="926"/>
        <w:jc w:val="both"/>
      </w:pPr>
      <w:r>
        <w:t xml:space="preserve">ACUERDO 480 por el que </w:t>
      </w:r>
      <w:r>
        <w:rPr>
          <w:spacing w:val="-3"/>
        </w:rPr>
        <w:t xml:space="preserve">se </w:t>
      </w:r>
      <w:r>
        <w:t>establecen los lineamientos para el ingreso de instituciones educativas al Sistema Nacional del</w:t>
      </w:r>
      <w:r>
        <w:rPr>
          <w:spacing w:val="-15"/>
        </w:rPr>
        <w:t xml:space="preserve"> </w:t>
      </w:r>
      <w:r>
        <w:t>Bachillerato.</w:t>
      </w:r>
    </w:p>
    <w:p w:rsidR="00687BA4" w:rsidRDefault="00C53872">
      <w:pPr>
        <w:pStyle w:val="Prrafodelista"/>
        <w:numPr>
          <w:ilvl w:val="0"/>
          <w:numId w:val="79"/>
        </w:numPr>
        <w:tabs>
          <w:tab w:val="left" w:pos="1444"/>
        </w:tabs>
        <w:spacing w:line="369" w:lineRule="auto"/>
        <w:ind w:right="917"/>
        <w:jc w:val="both"/>
      </w:pPr>
      <w:r>
        <w:t xml:space="preserve">ACUERDO 484 por el que se establecen las bases para </w:t>
      </w:r>
      <w:r>
        <w:rPr>
          <w:spacing w:val="-3"/>
        </w:rPr>
        <w:t xml:space="preserve">la </w:t>
      </w:r>
      <w:r>
        <w:t>creación y funcionamiento del Comité Directivo del Sistema Nacional del</w:t>
      </w:r>
      <w:r>
        <w:rPr>
          <w:spacing w:val="-14"/>
        </w:rPr>
        <w:t xml:space="preserve"> </w:t>
      </w:r>
      <w:r>
        <w:t>Bachillerato.</w:t>
      </w:r>
    </w:p>
    <w:p w:rsidR="00687BA4" w:rsidRDefault="00C53872">
      <w:pPr>
        <w:pStyle w:val="Prrafodelista"/>
        <w:numPr>
          <w:ilvl w:val="0"/>
          <w:numId w:val="79"/>
        </w:numPr>
        <w:tabs>
          <w:tab w:val="left" w:pos="1444"/>
        </w:tabs>
        <w:spacing w:line="374" w:lineRule="auto"/>
        <w:ind w:right="920"/>
        <w:jc w:val="both"/>
      </w:pPr>
      <w:r>
        <w:t xml:space="preserve">ACUERDO 486 por el que </w:t>
      </w:r>
      <w:r>
        <w:rPr>
          <w:spacing w:val="-3"/>
        </w:rPr>
        <w:t xml:space="preserve">se </w:t>
      </w:r>
      <w:r>
        <w:t>establecen las competencias disciplinares extendidas del Bachillerato</w:t>
      </w:r>
      <w:r>
        <w:rPr>
          <w:spacing w:val="-3"/>
        </w:rPr>
        <w:t xml:space="preserve"> </w:t>
      </w:r>
      <w:r>
        <w:t>General.</w:t>
      </w:r>
    </w:p>
    <w:p w:rsidR="00687BA4" w:rsidRDefault="00C53872">
      <w:pPr>
        <w:pStyle w:val="Prrafodelista"/>
        <w:numPr>
          <w:ilvl w:val="0"/>
          <w:numId w:val="79"/>
        </w:numPr>
        <w:tabs>
          <w:tab w:val="left" w:pos="1444"/>
        </w:tabs>
        <w:spacing w:line="372" w:lineRule="auto"/>
        <w:ind w:right="918"/>
        <w:jc w:val="both"/>
      </w:pPr>
      <w:r>
        <w:t xml:space="preserve">ACUERDO 488 por el que </w:t>
      </w:r>
      <w:r>
        <w:rPr>
          <w:spacing w:val="-3"/>
        </w:rPr>
        <w:t xml:space="preserve">se </w:t>
      </w:r>
      <w:r>
        <w:t xml:space="preserve">modifican los diversos números 442, 444 y 447 por los que </w:t>
      </w:r>
      <w:r>
        <w:rPr>
          <w:spacing w:val="-3"/>
        </w:rPr>
        <w:t xml:space="preserve">se </w:t>
      </w:r>
      <w:r>
        <w:t>establecen: el Sistema Nacional del Bachillerato en un marco de diversidad; las</w:t>
      </w:r>
      <w:r>
        <w:rPr>
          <w:spacing w:val="-5"/>
        </w:rPr>
        <w:t xml:space="preserve"> </w:t>
      </w:r>
      <w:r>
        <w:t>competencias</w:t>
      </w:r>
      <w:r>
        <w:rPr>
          <w:spacing w:val="-10"/>
        </w:rPr>
        <w:t xml:space="preserve"> </w:t>
      </w:r>
      <w:r>
        <w:t>que</w:t>
      </w:r>
      <w:r>
        <w:rPr>
          <w:spacing w:val="-3"/>
        </w:rPr>
        <w:t xml:space="preserve"> </w:t>
      </w:r>
      <w:r>
        <w:t>constituyen</w:t>
      </w:r>
      <w:r>
        <w:rPr>
          <w:spacing w:val="-3"/>
        </w:rPr>
        <w:t xml:space="preserve"> </w:t>
      </w:r>
      <w:r>
        <w:t>el</w:t>
      </w:r>
      <w:r>
        <w:rPr>
          <w:spacing w:val="-6"/>
        </w:rPr>
        <w:t xml:space="preserve"> </w:t>
      </w:r>
      <w:r>
        <w:t>marco</w:t>
      </w:r>
      <w:r>
        <w:rPr>
          <w:spacing w:val="-3"/>
        </w:rPr>
        <w:t xml:space="preserve"> </w:t>
      </w:r>
      <w:r>
        <w:t>curricular</w:t>
      </w:r>
      <w:r>
        <w:rPr>
          <w:spacing w:val="-7"/>
        </w:rPr>
        <w:t xml:space="preserve"> </w:t>
      </w:r>
      <w:r>
        <w:t>común</w:t>
      </w:r>
      <w:r>
        <w:rPr>
          <w:spacing w:val="-4"/>
        </w:rPr>
        <w:t xml:space="preserve"> </w:t>
      </w:r>
      <w:r>
        <w:t>del</w:t>
      </w:r>
      <w:r>
        <w:rPr>
          <w:spacing w:val="-6"/>
        </w:rPr>
        <w:t xml:space="preserve"> </w:t>
      </w:r>
      <w:r>
        <w:t>Sistema</w:t>
      </w:r>
      <w:r>
        <w:rPr>
          <w:spacing w:val="-3"/>
        </w:rPr>
        <w:t xml:space="preserve"> </w:t>
      </w:r>
      <w:r>
        <w:t>Nacional</w:t>
      </w:r>
      <w:r>
        <w:rPr>
          <w:spacing w:val="-6"/>
        </w:rPr>
        <w:t xml:space="preserve"> </w:t>
      </w:r>
      <w:r>
        <w:t>del Bachillerato, así como las competencias docentes para quienes impartan Educación Media Superior en la modalidad escolarizada,</w:t>
      </w:r>
      <w:r>
        <w:rPr>
          <w:spacing w:val="2"/>
        </w:rPr>
        <w:t xml:space="preserve"> </w:t>
      </w:r>
      <w:r>
        <w:t>respectivamente.</w:t>
      </w:r>
    </w:p>
    <w:p w:rsidR="00687BA4" w:rsidRDefault="00C53872">
      <w:pPr>
        <w:pStyle w:val="Prrafodelista"/>
        <w:numPr>
          <w:ilvl w:val="0"/>
          <w:numId w:val="79"/>
        </w:numPr>
        <w:tabs>
          <w:tab w:val="left" w:pos="1444"/>
        </w:tabs>
        <w:spacing w:line="372" w:lineRule="auto"/>
        <w:ind w:right="922"/>
        <w:jc w:val="both"/>
      </w:pPr>
      <w:r>
        <w:t>ACUERDO</w:t>
      </w:r>
      <w:r>
        <w:rPr>
          <w:spacing w:val="-5"/>
        </w:rPr>
        <w:t xml:space="preserve"> </w:t>
      </w:r>
      <w:r>
        <w:t>656</w:t>
      </w:r>
      <w:r>
        <w:rPr>
          <w:spacing w:val="-8"/>
        </w:rPr>
        <w:t xml:space="preserve"> </w:t>
      </w:r>
      <w:r>
        <w:t>por</w:t>
      </w:r>
      <w:r>
        <w:rPr>
          <w:spacing w:val="-7"/>
        </w:rPr>
        <w:t xml:space="preserve"> </w:t>
      </w:r>
      <w:r>
        <w:t>el</w:t>
      </w:r>
      <w:r>
        <w:rPr>
          <w:spacing w:val="-6"/>
        </w:rPr>
        <w:t xml:space="preserve"> </w:t>
      </w:r>
      <w:r>
        <w:t>que</w:t>
      </w:r>
      <w:r>
        <w:rPr>
          <w:spacing w:val="-8"/>
        </w:rPr>
        <w:t xml:space="preserve"> </w:t>
      </w:r>
      <w:r>
        <w:t>se</w:t>
      </w:r>
      <w:r>
        <w:rPr>
          <w:spacing w:val="-3"/>
        </w:rPr>
        <w:t xml:space="preserve"> </w:t>
      </w:r>
      <w:r>
        <w:t>reforma</w:t>
      </w:r>
      <w:r>
        <w:rPr>
          <w:spacing w:val="-8"/>
        </w:rPr>
        <w:t xml:space="preserve"> </w:t>
      </w:r>
      <w:r>
        <w:t>y</w:t>
      </w:r>
      <w:r>
        <w:rPr>
          <w:spacing w:val="-5"/>
        </w:rPr>
        <w:t xml:space="preserve"> </w:t>
      </w:r>
      <w:r>
        <w:t>adiciona</w:t>
      </w:r>
      <w:r>
        <w:rPr>
          <w:spacing w:val="-8"/>
        </w:rPr>
        <w:t xml:space="preserve"> </w:t>
      </w:r>
      <w:r>
        <w:t>el</w:t>
      </w:r>
      <w:r>
        <w:rPr>
          <w:spacing w:val="-6"/>
        </w:rPr>
        <w:t xml:space="preserve"> </w:t>
      </w:r>
      <w:r>
        <w:t>Acuerdo</w:t>
      </w:r>
      <w:r>
        <w:rPr>
          <w:spacing w:val="-9"/>
        </w:rPr>
        <w:t xml:space="preserve"> </w:t>
      </w:r>
      <w:r>
        <w:t>número</w:t>
      </w:r>
      <w:r>
        <w:rPr>
          <w:spacing w:val="-8"/>
        </w:rPr>
        <w:t xml:space="preserve"> </w:t>
      </w:r>
      <w:r>
        <w:t>444</w:t>
      </w:r>
      <w:r>
        <w:rPr>
          <w:spacing w:val="-3"/>
        </w:rPr>
        <w:t xml:space="preserve"> </w:t>
      </w:r>
      <w:r>
        <w:t>por</w:t>
      </w:r>
      <w:r>
        <w:rPr>
          <w:spacing w:val="-7"/>
        </w:rPr>
        <w:t xml:space="preserve"> </w:t>
      </w:r>
      <w:r>
        <w:t>el</w:t>
      </w:r>
      <w:r>
        <w:rPr>
          <w:spacing w:val="-11"/>
        </w:rPr>
        <w:t xml:space="preserve"> </w:t>
      </w:r>
      <w:r>
        <w:t>que</w:t>
      </w:r>
      <w:r>
        <w:rPr>
          <w:spacing w:val="-3"/>
        </w:rPr>
        <w:t xml:space="preserve"> </w:t>
      </w:r>
      <w:r>
        <w:t>se establecen las competencias que constituyen el marco curricular común del Sistema Nacional de Bachillerato, y se adiciona el diverso número 486 por el que</w:t>
      </w:r>
      <w:r>
        <w:rPr>
          <w:spacing w:val="-42"/>
        </w:rPr>
        <w:t xml:space="preserve"> </w:t>
      </w:r>
      <w:r>
        <w:rPr>
          <w:spacing w:val="-3"/>
        </w:rPr>
        <w:t xml:space="preserve">se </w:t>
      </w:r>
      <w:r>
        <w:t>etablecen las competencias disciplinares extendidas del bachillearto</w:t>
      </w:r>
      <w:r>
        <w:rPr>
          <w:spacing w:val="-14"/>
        </w:rPr>
        <w:t xml:space="preserve"> </w:t>
      </w:r>
      <w:r>
        <w:t>general.</w:t>
      </w:r>
    </w:p>
    <w:p w:rsidR="00687BA4" w:rsidRDefault="00687BA4">
      <w:pPr>
        <w:pStyle w:val="Textoindependiente"/>
        <w:spacing w:before="7"/>
        <w:rPr>
          <w:sz w:val="32"/>
        </w:rPr>
      </w:pPr>
    </w:p>
    <w:p w:rsidR="00687BA4" w:rsidRDefault="00C53872">
      <w:pPr>
        <w:pStyle w:val="Textoindependiente"/>
        <w:spacing w:before="1" w:line="374" w:lineRule="auto"/>
        <w:ind w:left="679" w:right="644"/>
      </w:pPr>
      <w:r>
        <w:t>Todas las instituciones de Educación Media Superior están obligadas a atender las disposiciones emanadas de estos Acuerdos Secretariales.</w:t>
      </w:r>
    </w:p>
    <w:p w:rsidR="00687BA4" w:rsidRDefault="00687BA4">
      <w:pPr>
        <w:spacing w:line="374" w:lineRule="auto"/>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687BA4">
      <w:pPr>
        <w:pStyle w:val="Textoindependiente"/>
        <w:spacing w:before="1"/>
        <w:rPr>
          <w:sz w:val="26"/>
        </w:rPr>
      </w:pPr>
    </w:p>
    <w:p w:rsidR="00687BA4" w:rsidRDefault="00C53872">
      <w:pPr>
        <w:pStyle w:val="Textoindependiente"/>
        <w:spacing w:before="94" w:line="357" w:lineRule="auto"/>
        <w:ind w:left="679" w:right="862"/>
        <w:jc w:val="both"/>
      </w:pPr>
      <w:r>
        <w:t>La Reforma Integral de la Educación Media Superior se llevará a cabo en distintos niveles de concreción</w:t>
      </w:r>
      <w:r>
        <w:rPr>
          <w:position w:val="8"/>
          <w:sz w:val="14"/>
        </w:rPr>
        <w:t>5</w:t>
      </w:r>
      <w:r>
        <w:t>, con respeto a la diversidad de la EMS y con la intención de garantizar planes y programas de estudio pertinentes.</w:t>
      </w:r>
    </w:p>
    <w:p w:rsidR="00687BA4" w:rsidRDefault="00687BA4">
      <w:pPr>
        <w:pStyle w:val="Textoindependiente"/>
        <w:rPr>
          <w:sz w:val="24"/>
        </w:rPr>
      </w:pPr>
    </w:p>
    <w:p w:rsidR="00687BA4" w:rsidRDefault="00687BA4">
      <w:pPr>
        <w:pStyle w:val="Textoindependiente"/>
        <w:rPr>
          <w:sz w:val="24"/>
        </w:rPr>
      </w:pPr>
    </w:p>
    <w:p w:rsidR="00687BA4" w:rsidRDefault="00687BA4">
      <w:pPr>
        <w:pStyle w:val="Textoindependiente"/>
        <w:spacing w:before="7"/>
        <w:rPr>
          <w:sz w:val="23"/>
        </w:rPr>
      </w:pPr>
    </w:p>
    <w:p w:rsidR="00687BA4" w:rsidRDefault="00C53872">
      <w:pPr>
        <w:pStyle w:val="Ttulo2"/>
        <w:jc w:val="both"/>
      </w:pPr>
      <w:r>
        <w:t>Reforma educativa 2013</w:t>
      </w:r>
    </w:p>
    <w:p w:rsidR="00687BA4" w:rsidRDefault="00687BA4">
      <w:pPr>
        <w:pStyle w:val="Textoindependiente"/>
        <w:rPr>
          <w:b/>
          <w:sz w:val="26"/>
        </w:rPr>
      </w:pPr>
    </w:p>
    <w:p w:rsidR="00687BA4" w:rsidRDefault="00687BA4">
      <w:pPr>
        <w:pStyle w:val="Textoindependiente"/>
        <w:spacing w:before="6"/>
        <w:rPr>
          <w:b/>
          <w:sz w:val="20"/>
        </w:rPr>
      </w:pPr>
    </w:p>
    <w:p w:rsidR="00687BA4" w:rsidRDefault="00C53872">
      <w:pPr>
        <w:pStyle w:val="Textoindependiente"/>
        <w:spacing w:line="369" w:lineRule="auto"/>
        <w:ind w:left="679" w:right="989"/>
        <w:jc w:val="both"/>
        <w:rPr>
          <w:rFonts w:ascii="Times New Roman" w:hAnsi="Times New Roman"/>
        </w:rPr>
      </w:pPr>
      <w:r>
        <w:t>El Programa Sectorial de Educación 2013 – 2018, plantea seis objetivos para articular el esfuerzo</w:t>
      </w:r>
      <w:r>
        <w:rPr>
          <w:spacing w:val="-19"/>
        </w:rPr>
        <w:t xml:space="preserve"> </w:t>
      </w:r>
      <w:r>
        <w:t>educativo,</w:t>
      </w:r>
      <w:r>
        <w:rPr>
          <w:spacing w:val="-19"/>
        </w:rPr>
        <w:t xml:space="preserve"> </w:t>
      </w:r>
      <w:r>
        <w:t>cada</w:t>
      </w:r>
      <w:r>
        <w:rPr>
          <w:spacing w:val="-18"/>
        </w:rPr>
        <w:t xml:space="preserve"> </w:t>
      </w:r>
      <w:r>
        <w:t>uno</w:t>
      </w:r>
      <w:r>
        <w:rPr>
          <w:spacing w:val="-14"/>
        </w:rPr>
        <w:t xml:space="preserve"> </w:t>
      </w:r>
      <w:r>
        <w:t>con</w:t>
      </w:r>
      <w:r>
        <w:rPr>
          <w:spacing w:val="-13"/>
        </w:rPr>
        <w:t xml:space="preserve"> </w:t>
      </w:r>
      <w:r>
        <w:t>sus</w:t>
      </w:r>
      <w:r>
        <w:rPr>
          <w:spacing w:val="-16"/>
        </w:rPr>
        <w:t xml:space="preserve"> </w:t>
      </w:r>
      <w:r>
        <w:t>respectivas</w:t>
      </w:r>
      <w:r>
        <w:rPr>
          <w:spacing w:val="-19"/>
        </w:rPr>
        <w:t xml:space="preserve"> </w:t>
      </w:r>
      <w:r>
        <w:t>estrategias</w:t>
      </w:r>
      <w:r>
        <w:rPr>
          <w:spacing w:val="-16"/>
        </w:rPr>
        <w:t xml:space="preserve"> </w:t>
      </w:r>
      <w:r>
        <w:t>y</w:t>
      </w:r>
      <w:r>
        <w:rPr>
          <w:spacing w:val="-16"/>
        </w:rPr>
        <w:t xml:space="preserve"> </w:t>
      </w:r>
      <w:r>
        <w:t>líneas</w:t>
      </w:r>
      <w:r>
        <w:rPr>
          <w:spacing w:val="-15"/>
        </w:rPr>
        <w:t xml:space="preserve"> </w:t>
      </w:r>
      <w:r>
        <w:t>de</w:t>
      </w:r>
      <w:r>
        <w:rPr>
          <w:spacing w:val="-14"/>
        </w:rPr>
        <w:t xml:space="preserve"> </w:t>
      </w:r>
      <w:r>
        <w:t>acción,</w:t>
      </w:r>
      <w:r>
        <w:rPr>
          <w:spacing w:val="-15"/>
        </w:rPr>
        <w:t xml:space="preserve"> </w:t>
      </w:r>
      <w:r>
        <w:t>de</w:t>
      </w:r>
      <w:r>
        <w:rPr>
          <w:spacing w:val="-13"/>
        </w:rPr>
        <w:t xml:space="preserve"> </w:t>
      </w:r>
      <w:r>
        <w:t>los</w:t>
      </w:r>
      <w:r>
        <w:rPr>
          <w:spacing w:val="-16"/>
        </w:rPr>
        <w:t xml:space="preserve"> </w:t>
      </w:r>
      <w:r>
        <w:t>cuales se</w:t>
      </w:r>
      <w:r>
        <w:rPr>
          <w:spacing w:val="-14"/>
        </w:rPr>
        <w:t xml:space="preserve"> </w:t>
      </w:r>
      <w:r>
        <w:t>observa</w:t>
      </w:r>
      <w:r>
        <w:rPr>
          <w:spacing w:val="-14"/>
        </w:rPr>
        <w:t xml:space="preserve"> </w:t>
      </w:r>
      <w:r>
        <w:t>que</w:t>
      </w:r>
      <w:r>
        <w:rPr>
          <w:spacing w:val="-13"/>
        </w:rPr>
        <w:t xml:space="preserve"> </w:t>
      </w:r>
      <w:r>
        <w:t>en</w:t>
      </w:r>
      <w:r>
        <w:rPr>
          <w:spacing w:val="-9"/>
        </w:rPr>
        <w:t xml:space="preserve"> </w:t>
      </w:r>
      <w:r>
        <w:t>los</w:t>
      </w:r>
      <w:r>
        <w:rPr>
          <w:spacing w:val="-16"/>
        </w:rPr>
        <w:t xml:space="preserve"> </w:t>
      </w:r>
      <w:r>
        <w:t>objetivos</w:t>
      </w:r>
      <w:r>
        <w:rPr>
          <w:spacing w:val="-15"/>
        </w:rPr>
        <w:t xml:space="preserve"> </w:t>
      </w:r>
      <w:r>
        <w:t>dos</w:t>
      </w:r>
      <w:r>
        <w:rPr>
          <w:spacing w:val="-16"/>
        </w:rPr>
        <w:t xml:space="preserve"> </w:t>
      </w:r>
      <w:r>
        <w:t>y</w:t>
      </w:r>
      <w:r>
        <w:rPr>
          <w:spacing w:val="-15"/>
        </w:rPr>
        <w:t xml:space="preserve"> </w:t>
      </w:r>
      <w:r>
        <w:t>tres,</w:t>
      </w:r>
      <w:r>
        <w:rPr>
          <w:spacing w:val="-15"/>
        </w:rPr>
        <w:t xml:space="preserve"> </w:t>
      </w:r>
      <w:r>
        <w:t>la</w:t>
      </w:r>
      <w:r>
        <w:rPr>
          <w:spacing w:val="-12"/>
        </w:rPr>
        <w:t xml:space="preserve"> </w:t>
      </w:r>
      <w:r>
        <w:t>Educación</w:t>
      </w:r>
      <w:r>
        <w:rPr>
          <w:spacing w:val="-14"/>
        </w:rPr>
        <w:t xml:space="preserve"> </w:t>
      </w:r>
      <w:r>
        <w:t>Media</w:t>
      </w:r>
      <w:r>
        <w:rPr>
          <w:spacing w:val="-14"/>
        </w:rPr>
        <w:t xml:space="preserve"> </w:t>
      </w:r>
      <w:r>
        <w:t>Superior,</w:t>
      </w:r>
      <w:r>
        <w:rPr>
          <w:spacing w:val="-14"/>
        </w:rPr>
        <w:t xml:space="preserve"> </w:t>
      </w:r>
      <w:r>
        <w:t>debe</w:t>
      </w:r>
      <w:r>
        <w:rPr>
          <w:spacing w:val="-14"/>
        </w:rPr>
        <w:t xml:space="preserve"> </w:t>
      </w:r>
      <w:r>
        <w:t>dar</w:t>
      </w:r>
      <w:r>
        <w:rPr>
          <w:spacing w:val="-11"/>
        </w:rPr>
        <w:t xml:space="preserve"> </w:t>
      </w:r>
      <w:r>
        <w:t xml:space="preserve">continuidad a las acciones de fortalecimiento de la calidad y pertinencia, a fín de contribuír al desarrollo del país, así como también asegurar mayor cobertura, inclusion y equidad en pro de </w:t>
      </w:r>
      <w:r>
        <w:rPr>
          <w:spacing w:val="-3"/>
        </w:rPr>
        <w:t xml:space="preserve">la </w:t>
      </w:r>
      <w:r>
        <w:t>construcción de una sociedad más</w:t>
      </w:r>
      <w:r>
        <w:rPr>
          <w:spacing w:val="-5"/>
        </w:rPr>
        <w:t xml:space="preserve"> </w:t>
      </w:r>
      <w:r>
        <w:t>justa.</w:t>
      </w:r>
      <w:r>
        <w:rPr>
          <w:rFonts w:ascii="Times New Roman" w:hAnsi="Times New Roman"/>
          <w:vertAlign w:val="superscript"/>
        </w:rPr>
        <w:t>6</w:t>
      </w:r>
    </w:p>
    <w:p w:rsidR="00687BA4" w:rsidRDefault="00687BA4">
      <w:pPr>
        <w:pStyle w:val="Textoindependiente"/>
        <w:spacing w:before="3"/>
        <w:rPr>
          <w:rFonts w:ascii="Times New Roman"/>
          <w:sz w:val="34"/>
        </w:rPr>
      </w:pPr>
    </w:p>
    <w:p w:rsidR="00687BA4" w:rsidRDefault="00C53872">
      <w:pPr>
        <w:pStyle w:val="Textoindependiente"/>
        <w:spacing w:line="360" w:lineRule="auto"/>
        <w:ind w:left="679" w:right="850"/>
        <w:jc w:val="both"/>
      </w:pPr>
      <w:r>
        <w:t>Con</w:t>
      </w:r>
      <w:r>
        <w:rPr>
          <w:spacing w:val="-5"/>
        </w:rPr>
        <w:t xml:space="preserve"> </w:t>
      </w:r>
      <w:r>
        <w:t>la</w:t>
      </w:r>
      <w:r>
        <w:rPr>
          <w:spacing w:val="-4"/>
        </w:rPr>
        <w:t xml:space="preserve"> </w:t>
      </w:r>
      <w:r>
        <w:t>implementación</w:t>
      </w:r>
      <w:r>
        <w:rPr>
          <w:spacing w:val="-4"/>
        </w:rPr>
        <w:t xml:space="preserve"> </w:t>
      </w:r>
      <w:r>
        <w:t>de</w:t>
      </w:r>
      <w:r>
        <w:rPr>
          <w:spacing w:val="-4"/>
        </w:rPr>
        <w:t xml:space="preserve"> </w:t>
      </w:r>
      <w:r>
        <w:t>la</w:t>
      </w:r>
      <w:r>
        <w:rPr>
          <w:spacing w:val="-4"/>
        </w:rPr>
        <w:t xml:space="preserve"> </w:t>
      </w:r>
      <w:r>
        <w:t>RIEMS,</w:t>
      </w:r>
      <w:r>
        <w:rPr>
          <w:spacing w:val="-5"/>
        </w:rPr>
        <w:t xml:space="preserve"> </w:t>
      </w:r>
      <w:r>
        <w:t>surgen</w:t>
      </w:r>
      <w:r>
        <w:rPr>
          <w:spacing w:val="-4"/>
        </w:rPr>
        <w:t xml:space="preserve"> </w:t>
      </w:r>
      <w:r>
        <w:t>nuevas</w:t>
      </w:r>
      <w:r>
        <w:rPr>
          <w:spacing w:val="2"/>
        </w:rPr>
        <w:t xml:space="preserve"> </w:t>
      </w:r>
      <w:r>
        <w:t>estrategias</w:t>
      </w:r>
      <w:r>
        <w:rPr>
          <w:spacing w:val="-11"/>
        </w:rPr>
        <w:t xml:space="preserve"> </w:t>
      </w:r>
      <w:r>
        <w:t>de</w:t>
      </w:r>
      <w:r>
        <w:rPr>
          <w:spacing w:val="-4"/>
        </w:rPr>
        <w:t xml:space="preserve"> </w:t>
      </w:r>
      <w:r>
        <w:t>intervención,</w:t>
      </w:r>
      <w:r>
        <w:rPr>
          <w:spacing w:val="-9"/>
        </w:rPr>
        <w:t xml:space="preserve"> </w:t>
      </w:r>
      <w:r>
        <w:t>en</w:t>
      </w:r>
      <w:r>
        <w:rPr>
          <w:spacing w:val="-4"/>
        </w:rPr>
        <w:t xml:space="preserve"> </w:t>
      </w:r>
      <w:r>
        <w:t>las</w:t>
      </w:r>
      <w:r>
        <w:rPr>
          <w:spacing w:val="-11"/>
        </w:rPr>
        <w:t xml:space="preserve"> </w:t>
      </w:r>
      <w:r>
        <w:t>que</w:t>
      </w:r>
      <w:r>
        <w:rPr>
          <w:spacing w:val="-4"/>
        </w:rPr>
        <w:t xml:space="preserve"> </w:t>
      </w:r>
      <w:r>
        <w:t xml:space="preserve">se ha considerado al docente como actor fundamental en el logro de la mejora en la calidad educativa a partir de </w:t>
      </w:r>
      <w:r>
        <w:rPr>
          <w:spacing w:val="-3"/>
        </w:rPr>
        <w:t xml:space="preserve">la </w:t>
      </w:r>
      <w:r>
        <w:t>transformación de su práctica tradicional por una práctica basada en competencias, logrando aprendizajes significativos en los</w:t>
      </w:r>
      <w:r>
        <w:rPr>
          <w:spacing w:val="-6"/>
        </w:rPr>
        <w:t xml:space="preserve"> </w:t>
      </w:r>
      <w:r>
        <w:t>estudiantes.</w:t>
      </w:r>
    </w:p>
    <w:p w:rsidR="00687BA4" w:rsidRDefault="00687BA4">
      <w:pPr>
        <w:pStyle w:val="Textoindependiente"/>
        <w:spacing w:before="10"/>
        <w:rPr>
          <w:sz w:val="32"/>
        </w:rPr>
      </w:pPr>
    </w:p>
    <w:p w:rsidR="00687BA4" w:rsidRDefault="00C53872">
      <w:pPr>
        <w:pStyle w:val="Textoindependiente"/>
        <w:spacing w:line="357" w:lineRule="auto"/>
        <w:ind w:left="679" w:right="853"/>
        <w:jc w:val="both"/>
      </w:pPr>
      <w:r>
        <w:t>En la reforma educativa aprobada en septiembre de 2013, en la que se expide la Ley General del Servicio Profesional Docente, se establecen los criterios, términos y condiciones para el Ingreso, la Promoción, el Reconocimiento y la Permanencia en el Servicio</w:t>
      </w:r>
      <w:r>
        <w:rPr>
          <w:position w:val="8"/>
          <w:sz w:val="14"/>
        </w:rPr>
        <w:t>7</w:t>
      </w:r>
      <w:r>
        <w:t>.</w:t>
      </w:r>
    </w:p>
    <w:p w:rsidR="00687BA4" w:rsidRDefault="00687BA4">
      <w:pPr>
        <w:pStyle w:val="Textoindependiente"/>
        <w:spacing w:before="7"/>
        <w:rPr>
          <w:sz w:val="33"/>
        </w:rPr>
      </w:pPr>
    </w:p>
    <w:p w:rsidR="00687BA4" w:rsidRDefault="00C53872">
      <w:pPr>
        <w:pStyle w:val="Textoindependiente"/>
        <w:spacing w:line="360" w:lineRule="auto"/>
        <w:ind w:left="679" w:right="851"/>
        <w:jc w:val="both"/>
      </w:pPr>
      <w:r>
        <w:t>Con</w:t>
      </w:r>
      <w:r>
        <w:rPr>
          <w:spacing w:val="-17"/>
        </w:rPr>
        <w:t xml:space="preserve"> </w:t>
      </w:r>
      <w:r>
        <w:t>esta</w:t>
      </w:r>
      <w:r>
        <w:rPr>
          <w:spacing w:val="-16"/>
        </w:rPr>
        <w:t xml:space="preserve"> </w:t>
      </w:r>
      <w:r>
        <w:t>ley,</w:t>
      </w:r>
      <w:r>
        <w:rPr>
          <w:spacing w:val="-16"/>
        </w:rPr>
        <w:t xml:space="preserve"> </w:t>
      </w:r>
      <w:r>
        <w:t>la</w:t>
      </w:r>
      <w:r>
        <w:rPr>
          <w:spacing w:val="-15"/>
        </w:rPr>
        <w:t xml:space="preserve"> </w:t>
      </w:r>
      <w:r>
        <w:t>Educación</w:t>
      </w:r>
      <w:r>
        <w:rPr>
          <w:spacing w:val="-16"/>
        </w:rPr>
        <w:t xml:space="preserve"> </w:t>
      </w:r>
      <w:r>
        <w:t>Media</w:t>
      </w:r>
      <w:r>
        <w:rPr>
          <w:spacing w:val="-17"/>
        </w:rPr>
        <w:t xml:space="preserve"> </w:t>
      </w:r>
      <w:r>
        <w:t>Superior</w:t>
      </w:r>
      <w:r>
        <w:rPr>
          <w:spacing w:val="-11"/>
        </w:rPr>
        <w:t xml:space="preserve"> </w:t>
      </w:r>
      <w:r>
        <w:t>continúa</w:t>
      </w:r>
      <w:r>
        <w:rPr>
          <w:spacing w:val="-16"/>
        </w:rPr>
        <w:t xml:space="preserve"> </w:t>
      </w:r>
      <w:r>
        <w:t>experimentando</w:t>
      </w:r>
      <w:r>
        <w:rPr>
          <w:spacing w:val="-12"/>
        </w:rPr>
        <w:t xml:space="preserve"> </w:t>
      </w:r>
      <w:r>
        <w:t>cambios</w:t>
      </w:r>
      <w:r>
        <w:rPr>
          <w:spacing w:val="-13"/>
        </w:rPr>
        <w:t xml:space="preserve"> </w:t>
      </w:r>
      <w:r>
        <w:t>importantes.</w:t>
      </w:r>
      <w:r>
        <w:rPr>
          <w:spacing w:val="-18"/>
        </w:rPr>
        <w:t xml:space="preserve"> </w:t>
      </w:r>
      <w:r>
        <w:t>Con el objetivo de alcanzar niveles de calidad en la educación en un marco de equidad, el</w:t>
      </w:r>
      <w:r>
        <w:rPr>
          <w:spacing w:val="-26"/>
        </w:rPr>
        <w:t xml:space="preserve"> </w:t>
      </w:r>
      <w:r>
        <w:t>docente</w:t>
      </w:r>
    </w:p>
    <w:p w:rsidR="00687BA4" w:rsidRDefault="00C53872">
      <w:pPr>
        <w:pStyle w:val="Textoindependiente"/>
        <w:spacing w:before="8"/>
        <w:rPr>
          <w:sz w:val="23"/>
        </w:rPr>
      </w:pPr>
      <w:r>
        <w:rPr>
          <w:noProof/>
          <w:lang w:val="es-MX" w:eastAsia="es-MX" w:bidi="ar-SA"/>
        </w:rPr>
        <mc:AlternateContent>
          <mc:Choice Requires="wps">
            <w:drawing>
              <wp:anchor distT="0" distB="0" distL="0" distR="0" simplePos="0" relativeHeight="251662336" behindDoc="1" locked="0" layoutInCell="1" allowOverlap="1">
                <wp:simplePos x="0" y="0"/>
                <wp:positionH relativeFrom="page">
                  <wp:posOffset>1003300</wp:posOffset>
                </wp:positionH>
                <wp:positionV relativeFrom="paragraph">
                  <wp:posOffset>201295</wp:posOffset>
                </wp:positionV>
                <wp:extent cx="1829435" cy="0"/>
                <wp:effectExtent l="0" t="0" r="0" b="0"/>
                <wp:wrapTopAndBottom/>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6EBE" id="Line 2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5.85pt" to="223.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c9Hw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" strokeweight=".48pt">
                <w10:wrap type="topAndBottom" anchorx="page"/>
              </v:line>
            </w:pict>
          </mc:Fallback>
        </mc:AlternateContent>
      </w:r>
    </w:p>
    <w:p w:rsidR="00687BA4" w:rsidRDefault="00C53872">
      <w:pPr>
        <w:pStyle w:val="Prrafodelista"/>
        <w:numPr>
          <w:ilvl w:val="0"/>
          <w:numId w:val="81"/>
        </w:numPr>
        <w:tabs>
          <w:tab w:val="left" w:pos="680"/>
        </w:tabs>
        <w:spacing w:before="53" w:line="256" w:lineRule="auto"/>
        <w:ind w:right="869" w:hanging="144"/>
        <w:jc w:val="both"/>
        <w:rPr>
          <w:rFonts w:ascii="Times New Roman" w:hAnsi="Times New Roman"/>
          <w:sz w:val="13"/>
        </w:rPr>
      </w:pPr>
      <w:r>
        <w:rPr>
          <w:b/>
          <w:sz w:val="16"/>
        </w:rPr>
        <w:t>Nivel interinstitucional</w:t>
      </w:r>
      <w:r>
        <w:rPr>
          <w:sz w:val="16"/>
        </w:rPr>
        <w:t xml:space="preserve">. Mediante un proceso de participación interinstitucional, </w:t>
      </w:r>
      <w:r>
        <w:rPr>
          <w:spacing w:val="3"/>
          <w:sz w:val="16"/>
        </w:rPr>
        <w:t xml:space="preserve">se </w:t>
      </w:r>
      <w:r>
        <w:rPr>
          <w:sz w:val="16"/>
        </w:rPr>
        <w:t xml:space="preserve">definirán los componentes del MCC y </w:t>
      </w:r>
      <w:r>
        <w:rPr>
          <w:spacing w:val="3"/>
          <w:sz w:val="16"/>
        </w:rPr>
        <w:t xml:space="preserve">se </w:t>
      </w:r>
      <w:r>
        <w:rPr>
          <w:sz w:val="16"/>
        </w:rPr>
        <w:t>especificarán los mecanismos de instrumentación de la Reforma</w:t>
      </w:r>
      <w:r>
        <w:rPr>
          <w:spacing w:val="1"/>
          <w:sz w:val="16"/>
        </w:rPr>
        <w:t xml:space="preserve"> </w:t>
      </w:r>
      <w:r>
        <w:rPr>
          <w:sz w:val="16"/>
        </w:rPr>
        <w:t>Integral.</w:t>
      </w:r>
    </w:p>
    <w:p w:rsidR="00687BA4" w:rsidRDefault="00C53872">
      <w:pPr>
        <w:ind w:left="679" w:right="857"/>
        <w:jc w:val="both"/>
        <w:rPr>
          <w:sz w:val="16"/>
        </w:rPr>
      </w:pPr>
      <w:r>
        <w:rPr>
          <w:b/>
          <w:sz w:val="16"/>
        </w:rPr>
        <w:t>Nivel</w:t>
      </w:r>
      <w:r>
        <w:rPr>
          <w:b/>
          <w:spacing w:val="-12"/>
          <w:sz w:val="16"/>
        </w:rPr>
        <w:t xml:space="preserve"> </w:t>
      </w:r>
      <w:r>
        <w:rPr>
          <w:b/>
          <w:sz w:val="16"/>
        </w:rPr>
        <w:t>institucional</w:t>
      </w:r>
      <w:r>
        <w:rPr>
          <w:sz w:val="16"/>
        </w:rPr>
        <w:t>.</w:t>
      </w:r>
      <w:r>
        <w:rPr>
          <w:spacing w:val="-12"/>
          <w:sz w:val="16"/>
        </w:rPr>
        <w:t xml:space="preserve"> </w:t>
      </w:r>
      <w:r>
        <w:rPr>
          <w:sz w:val="16"/>
        </w:rPr>
        <w:t>Las</w:t>
      </w:r>
      <w:r>
        <w:rPr>
          <w:spacing w:val="-9"/>
          <w:sz w:val="16"/>
        </w:rPr>
        <w:t xml:space="preserve"> </w:t>
      </w:r>
      <w:r>
        <w:rPr>
          <w:sz w:val="16"/>
        </w:rPr>
        <w:t>instituciones</w:t>
      </w:r>
      <w:r>
        <w:rPr>
          <w:spacing w:val="-5"/>
          <w:sz w:val="16"/>
        </w:rPr>
        <w:t xml:space="preserve"> </w:t>
      </w:r>
      <w:r>
        <w:rPr>
          <w:sz w:val="16"/>
        </w:rPr>
        <w:t>o</w:t>
      </w:r>
      <w:r>
        <w:rPr>
          <w:spacing w:val="-17"/>
          <w:sz w:val="16"/>
        </w:rPr>
        <w:t xml:space="preserve"> </w:t>
      </w:r>
      <w:r>
        <w:rPr>
          <w:sz w:val="16"/>
        </w:rPr>
        <w:t>subsistemas</w:t>
      </w:r>
      <w:r>
        <w:rPr>
          <w:spacing w:val="-5"/>
          <w:sz w:val="16"/>
        </w:rPr>
        <w:t xml:space="preserve"> </w:t>
      </w:r>
      <w:r>
        <w:rPr>
          <w:sz w:val="16"/>
        </w:rPr>
        <w:t>trabajarán</w:t>
      </w:r>
      <w:r>
        <w:rPr>
          <w:spacing w:val="-9"/>
          <w:sz w:val="16"/>
        </w:rPr>
        <w:t xml:space="preserve"> </w:t>
      </w:r>
      <w:r>
        <w:rPr>
          <w:sz w:val="16"/>
        </w:rPr>
        <w:t>para</w:t>
      </w:r>
      <w:r>
        <w:rPr>
          <w:spacing w:val="-8"/>
          <w:sz w:val="16"/>
        </w:rPr>
        <w:t xml:space="preserve"> </w:t>
      </w:r>
      <w:r>
        <w:rPr>
          <w:sz w:val="16"/>
        </w:rPr>
        <w:t>adecuar</w:t>
      </w:r>
      <w:r>
        <w:rPr>
          <w:spacing w:val="-11"/>
          <w:sz w:val="16"/>
        </w:rPr>
        <w:t xml:space="preserve"> </w:t>
      </w:r>
      <w:r>
        <w:rPr>
          <w:sz w:val="16"/>
        </w:rPr>
        <w:t>sus</w:t>
      </w:r>
      <w:r>
        <w:rPr>
          <w:spacing w:val="-9"/>
          <w:sz w:val="16"/>
        </w:rPr>
        <w:t xml:space="preserve"> </w:t>
      </w:r>
      <w:r>
        <w:rPr>
          <w:sz w:val="16"/>
        </w:rPr>
        <w:t>planes</w:t>
      </w:r>
      <w:r>
        <w:rPr>
          <w:spacing w:val="-5"/>
          <w:sz w:val="16"/>
        </w:rPr>
        <w:t xml:space="preserve"> </w:t>
      </w:r>
      <w:r>
        <w:rPr>
          <w:sz w:val="16"/>
        </w:rPr>
        <w:t>y</w:t>
      </w:r>
      <w:r>
        <w:rPr>
          <w:spacing w:val="-13"/>
          <w:sz w:val="16"/>
        </w:rPr>
        <w:t xml:space="preserve"> </w:t>
      </w:r>
      <w:r>
        <w:rPr>
          <w:sz w:val="16"/>
        </w:rPr>
        <w:t>programas</w:t>
      </w:r>
      <w:r>
        <w:rPr>
          <w:spacing w:val="-10"/>
          <w:sz w:val="16"/>
        </w:rPr>
        <w:t xml:space="preserve"> </w:t>
      </w:r>
      <w:r>
        <w:rPr>
          <w:sz w:val="16"/>
        </w:rPr>
        <w:t>de</w:t>
      </w:r>
      <w:r>
        <w:rPr>
          <w:spacing w:val="-8"/>
          <w:sz w:val="16"/>
        </w:rPr>
        <w:t xml:space="preserve"> </w:t>
      </w:r>
      <w:r>
        <w:rPr>
          <w:sz w:val="16"/>
        </w:rPr>
        <w:t>estudio</w:t>
      </w:r>
      <w:r>
        <w:rPr>
          <w:spacing w:val="-13"/>
          <w:sz w:val="16"/>
        </w:rPr>
        <w:t xml:space="preserve"> </w:t>
      </w:r>
      <w:r>
        <w:rPr>
          <w:sz w:val="16"/>
        </w:rPr>
        <w:t>y</w:t>
      </w:r>
      <w:r>
        <w:rPr>
          <w:spacing w:val="-9"/>
          <w:sz w:val="16"/>
        </w:rPr>
        <w:t xml:space="preserve"> </w:t>
      </w:r>
      <w:r>
        <w:rPr>
          <w:sz w:val="16"/>
        </w:rPr>
        <w:t>otros</w:t>
      </w:r>
      <w:r>
        <w:rPr>
          <w:spacing w:val="-5"/>
          <w:sz w:val="16"/>
        </w:rPr>
        <w:t xml:space="preserve"> </w:t>
      </w:r>
      <w:r>
        <w:rPr>
          <w:sz w:val="16"/>
        </w:rPr>
        <w:t>elementos de su oferta a los lineamientos generales del SNB. Las instituciones podrán además definir competencias adicionales y complementarias</w:t>
      </w:r>
      <w:r>
        <w:rPr>
          <w:spacing w:val="-5"/>
          <w:sz w:val="16"/>
        </w:rPr>
        <w:t xml:space="preserve"> </w:t>
      </w:r>
      <w:r>
        <w:rPr>
          <w:sz w:val="16"/>
        </w:rPr>
        <w:t>a</w:t>
      </w:r>
      <w:r>
        <w:rPr>
          <w:spacing w:val="-12"/>
          <w:sz w:val="16"/>
        </w:rPr>
        <w:t xml:space="preserve"> </w:t>
      </w:r>
      <w:r>
        <w:rPr>
          <w:sz w:val="16"/>
        </w:rPr>
        <w:t>las</w:t>
      </w:r>
      <w:r>
        <w:rPr>
          <w:spacing w:val="-5"/>
          <w:sz w:val="16"/>
        </w:rPr>
        <w:t xml:space="preserve"> </w:t>
      </w:r>
      <w:r>
        <w:rPr>
          <w:sz w:val="16"/>
        </w:rPr>
        <w:t>del</w:t>
      </w:r>
      <w:r>
        <w:rPr>
          <w:spacing w:val="-8"/>
          <w:sz w:val="16"/>
        </w:rPr>
        <w:t xml:space="preserve"> </w:t>
      </w:r>
      <w:r>
        <w:rPr>
          <w:sz w:val="16"/>
        </w:rPr>
        <w:t>MCC,</w:t>
      </w:r>
      <w:r>
        <w:rPr>
          <w:spacing w:val="-7"/>
          <w:sz w:val="16"/>
        </w:rPr>
        <w:t xml:space="preserve"> </w:t>
      </w:r>
      <w:r>
        <w:rPr>
          <w:sz w:val="16"/>
        </w:rPr>
        <w:t>así</w:t>
      </w:r>
      <w:r>
        <w:rPr>
          <w:spacing w:val="-8"/>
          <w:sz w:val="16"/>
        </w:rPr>
        <w:t xml:space="preserve"> </w:t>
      </w:r>
      <w:r>
        <w:rPr>
          <w:sz w:val="16"/>
        </w:rPr>
        <w:t>como</w:t>
      </w:r>
      <w:r>
        <w:rPr>
          <w:spacing w:val="-8"/>
          <w:sz w:val="16"/>
        </w:rPr>
        <w:t xml:space="preserve"> </w:t>
      </w:r>
      <w:r>
        <w:rPr>
          <w:sz w:val="16"/>
        </w:rPr>
        <w:t>estrategias</w:t>
      </w:r>
      <w:r>
        <w:rPr>
          <w:spacing w:val="-5"/>
          <w:sz w:val="16"/>
        </w:rPr>
        <w:t xml:space="preserve"> </w:t>
      </w:r>
      <w:r>
        <w:rPr>
          <w:sz w:val="16"/>
        </w:rPr>
        <w:t>congruentes</w:t>
      </w:r>
      <w:r>
        <w:rPr>
          <w:spacing w:val="-9"/>
          <w:sz w:val="16"/>
        </w:rPr>
        <w:t xml:space="preserve"> </w:t>
      </w:r>
      <w:r>
        <w:rPr>
          <w:sz w:val="16"/>
        </w:rPr>
        <w:t>con</w:t>
      </w:r>
      <w:r>
        <w:rPr>
          <w:spacing w:val="-12"/>
          <w:sz w:val="16"/>
        </w:rPr>
        <w:t xml:space="preserve"> </w:t>
      </w:r>
      <w:r>
        <w:rPr>
          <w:sz w:val="16"/>
        </w:rPr>
        <w:t>sus</w:t>
      </w:r>
      <w:r>
        <w:rPr>
          <w:spacing w:val="-5"/>
          <w:sz w:val="16"/>
        </w:rPr>
        <w:t xml:space="preserve"> </w:t>
      </w:r>
      <w:r>
        <w:rPr>
          <w:sz w:val="16"/>
        </w:rPr>
        <w:t>objetivos</w:t>
      </w:r>
      <w:r>
        <w:rPr>
          <w:spacing w:val="-4"/>
          <w:sz w:val="16"/>
        </w:rPr>
        <w:t xml:space="preserve"> </w:t>
      </w:r>
      <w:r>
        <w:rPr>
          <w:sz w:val="16"/>
        </w:rPr>
        <w:t>específicos</w:t>
      </w:r>
      <w:r>
        <w:rPr>
          <w:spacing w:val="-5"/>
          <w:sz w:val="16"/>
        </w:rPr>
        <w:t xml:space="preserve"> </w:t>
      </w:r>
      <w:r>
        <w:rPr>
          <w:sz w:val="16"/>
        </w:rPr>
        <w:t>y</w:t>
      </w:r>
      <w:r>
        <w:rPr>
          <w:spacing w:val="-8"/>
          <w:sz w:val="16"/>
        </w:rPr>
        <w:t xml:space="preserve"> </w:t>
      </w:r>
      <w:r>
        <w:rPr>
          <w:sz w:val="16"/>
        </w:rPr>
        <w:t>las</w:t>
      </w:r>
      <w:r>
        <w:rPr>
          <w:spacing w:val="-5"/>
          <w:sz w:val="16"/>
        </w:rPr>
        <w:t xml:space="preserve"> </w:t>
      </w:r>
      <w:r>
        <w:rPr>
          <w:sz w:val="16"/>
        </w:rPr>
        <w:t>ecesidades</w:t>
      </w:r>
      <w:r>
        <w:rPr>
          <w:spacing w:val="3"/>
          <w:sz w:val="16"/>
        </w:rPr>
        <w:t xml:space="preserve"> </w:t>
      </w:r>
      <w:r>
        <w:rPr>
          <w:sz w:val="16"/>
        </w:rPr>
        <w:t>de</w:t>
      </w:r>
      <w:r>
        <w:rPr>
          <w:spacing w:val="-12"/>
          <w:sz w:val="16"/>
        </w:rPr>
        <w:t xml:space="preserve"> </w:t>
      </w:r>
      <w:r>
        <w:rPr>
          <w:sz w:val="16"/>
        </w:rPr>
        <w:t>su</w:t>
      </w:r>
      <w:r>
        <w:rPr>
          <w:spacing w:val="-9"/>
          <w:sz w:val="16"/>
        </w:rPr>
        <w:t xml:space="preserve"> </w:t>
      </w:r>
      <w:r>
        <w:rPr>
          <w:sz w:val="16"/>
        </w:rPr>
        <w:t>población estudiantil.</w:t>
      </w:r>
    </w:p>
    <w:p w:rsidR="00687BA4" w:rsidRDefault="00C53872">
      <w:pPr>
        <w:ind w:left="679" w:right="869"/>
        <w:jc w:val="both"/>
        <w:rPr>
          <w:sz w:val="16"/>
        </w:rPr>
      </w:pPr>
      <w:r>
        <w:rPr>
          <w:b/>
          <w:sz w:val="16"/>
        </w:rPr>
        <w:t>Nivel escuela</w:t>
      </w:r>
      <w:r>
        <w:rPr>
          <w:sz w:val="16"/>
        </w:rPr>
        <w:t>. Los planteles adoptarán estrategias congruentes con sus necesidades y posibilidades para que sus alumnos desarrollen las competencias que comprende el MCC. Se podrán complementar con contenidos que aseguren la pertinencia de los estudios.</w:t>
      </w:r>
    </w:p>
    <w:p w:rsidR="00687BA4" w:rsidRDefault="00C53872">
      <w:pPr>
        <w:ind w:left="679" w:right="856"/>
        <w:jc w:val="both"/>
        <w:rPr>
          <w:sz w:val="16"/>
        </w:rPr>
      </w:pPr>
      <w:r>
        <w:rPr>
          <w:b/>
          <w:sz w:val="16"/>
        </w:rPr>
        <w:t xml:space="preserve">Nivel aula. </w:t>
      </w:r>
      <w:r>
        <w:rPr>
          <w:sz w:val="16"/>
        </w:rPr>
        <w:t>Los docentes aplicarán estrategias congruentes con el despliegue del MCC a partir de las acciones que se lleven a cabo en el aula, con el objetivo de asegurar la generación del Perfil del Egresado de la EMS.</w:t>
      </w:r>
    </w:p>
    <w:p w:rsidR="00687BA4" w:rsidRDefault="00C53872">
      <w:pPr>
        <w:pStyle w:val="Prrafodelista"/>
        <w:numPr>
          <w:ilvl w:val="0"/>
          <w:numId w:val="81"/>
        </w:numPr>
        <w:tabs>
          <w:tab w:val="left" w:pos="800"/>
        </w:tabs>
        <w:spacing w:line="215" w:lineRule="exact"/>
        <w:ind w:left="799" w:hanging="121"/>
        <w:jc w:val="both"/>
        <w:rPr>
          <w:rFonts w:ascii="Times New Roman" w:hAnsi="Times New Roman"/>
          <w:sz w:val="13"/>
        </w:rPr>
      </w:pPr>
      <w:r>
        <w:rPr>
          <w:sz w:val="16"/>
        </w:rPr>
        <w:t>Cfr. Diario Oficial de la Federación. 13 de diciembre de</w:t>
      </w:r>
      <w:r>
        <w:rPr>
          <w:spacing w:val="-5"/>
          <w:sz w:val="16"/>
        </w:rPr>
        <w:t xml:space="preserve"> </w:t>
      </w:r>
      <w:r>
        <w:rPr>
          <w:sz w:val="16"/>
        </w:rPr>
        <w:t>2013.</w:t>
      </w:r>
    </w:p>
    <w:p w:rsidR="00687BA4" w:rsidRDefault="00C53872">
      <w:pPr>
        <w:pStyle w:val="Prrafodelista"/>
        <w:numPr>
          <w:ilvl w:val="0"/>
          <w:numId w:val="81"/>
        </w:numPr>
        <w:tabs>
          <w:tab w:val="left" w:pos="800"/>
        </w:tabs>
        <w:ind w:left="799" w:hanging="121"/>
        <w:jc w:val="both"/>
        <w:rPr>
          <w:rFonts w:ascii="Times New Roman" w:hAnsi="Times New Roman"/>
          <w:sz w:val="13"/>
        </w:rPr>
      </w:pPr>
      <w:r>
        <w:rPr>
          <w:sz w:val="16"/>
        </w:rPr>
        <w:t>Diario Oficial de la Federación. 11 de septiembre de</w:t>
      </w:r>
      <w:r>
        <w:rPr>
          <w:spacing w:val="-12"/>
          <w:sz w:val="16"/>
        </w:rPr>
        <w:t xml:space="preserve"> </w:t>
      </w:r>
      <w:r>
        <w:rPr>
          <w:sz w:val="16"/>
        </w:rPr>
        <w:t>2013.</w:t>
      </w:r>
    </w:p>
    <w:p w:rsidR="00687BA4" w:rsidRDefault="00687BA4">
      <w:pPr>
        <w:jc w:val="both"/>
        <w:rPr>
          <w:rFonts w:ascii="Times New Roman" w:hAnsi="Times New Roman"/>
          <w:sz w:val="13"/>
        </w:rPr>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687BA4">
      <w:pPr>
        <w:pStyle w:val="Textoindependiente"/>
        <w:spacing w:before="1"/>
        <w:rPr>
          <w:sz w:val="26"/>
        </w:rPr>
      </w:pPr>
    </w:p>
    <w:p w:rsidR="00687BA4" w:rsidRDefault="00C53872">
      <w:pPr>
        <w:pStyle w:val="Textoindependiente"/>
        <w:spacing w:before="94" w:line="360" w:lineRule="auto"/>
        <w:ind w:left="679" w:right="850"/>
        <w:jc w:val="both"/>
      </w:pPr>
      <w:r>
        <w:t xml:space="preserve">se mantiene como el actor estratégico para lograrlo, considerando que </w:t>
      </w:r>
      <w:r>
        <w:rPr>
          <w:spacing w:val="-3"/>
        </w:rPr>
        <w:t xml:space="preserve">su </w:t>
      </w:r>
      <w:r>
        <w:t>formación continua, el</w:t>
      </w:r>
      <w:r>
        <w:rPr>
          <w:spacing w:val="-13"/>
        </w:rPr>
        <w:t xml:space="preserve"> </w:t>
      </w:r>
      <w:r>
        <w:t>acompañamiento</w:t>
      </w:r>
      <w:r>
        <w:rPr>
          <w:spacing w:val="-14"/>
        </w:rPr>
        <w:t xml:space="preserve"> </w:t>
      </w:r>
      <w:r>
        <w:t>en</w:t>
      </w:r>
      <w:r>
        <w:rPr>
          <w:spacing w:val="-9"/>
        </w:rPr>
        <w:t xml:space="preserve"> </w:t>
      </w:r>
      <w:r>
        <w:rPr>
          <w:spacing w:val="-3"/>
        </w:rPr>
        <w:t>su</w:t>
      </w:r>
      <w:r>
        <w:rPr>
          <w:spacing w:val="-9"/>
        </w:rPr>
        <w:t xml:space="preserve"> </w:t>
      </w:r>
      <w:r>
        <w:t>labor</w:t>
      </w:r>
      <w:r>
        <w:rPr>
          <w:spacing w:val="-12"/>
        </w:rPr>
        <w:t xml:space="preserve"> </w:t>
      </w:r>
      <w:r>
        <w:t>y</w:t>
      </w:r>
      <w:r>
        <w:rPr>
          <w:spacing w:val="-16"/>
        </w:rPr>
        <w:t xml:space="preserve"> </w:t>
      </w:r>
      <w:r>
        <w:t>la</w:t>
      </w:r>
      <w:r>
        <w:rPr>
          <w:spacing w:val="-14"/>
        </w:rPr>
        <w:t xml:space="preserve"> </w:t>
      </w:r>
      <w:r>
        <w:t>evaluación</w:t>
      </w:r>
      <w:r>
        <w:rPr>
          <w:spacing w:val="-14"/>
        </w:rPr>
        <w:t xml:space="preserve"> </w:t>
      </w:r>
      <w:r>
        <w:t>de</w:t>
      </w:r>
      <w:r>
        <w:rPr>
          <w:spacing w:val="-14"/>
        </w:rPr>
        <w:t xml:space="preserve"> </w:t>
      </w:r>
      <w:r>
        <w:t>su</w:t>
      </w:r>
      <w:r>
        <w:rPr>
          <w:spacing w:val="-9"/>
        </w:rPr>
        <w:t xml:space="preserve"> </w:t>
      </w:r>
      <w:r>
        <w:t>desempeño,</w:t>
      </w:r>
      <w:r>
        <w:rPr>
          <w:spacing w:val="-11"/>
        </w:rPr>
        <w:t xml:space="preserve"> </w:t>
      </w:r>
      <w:r>
        <w:t>son</w:t>
      </w:r>
      <w:r>
        <w:rPr>
          <w:spacing w:val="-14"/>
        </w:rPr>
        <w:t xml:space="preserve"> </w:t>
      </w:r>
      <w:r>
        <w:t>fundamentales.</w:t>
      </w:r>
      <w:r>
        <w:rPr>
          <w:spacing w:val="-10"/>
        </w:rPr>
        <w:t xml:space="preserve"> </w:t>
      </w:r>
      <w:r>
        <w:t>Por</w:t>
      </w:r>
      <w:r>
        <w:rPr>
          <w:spacing w:val="-12"/>
        </w:rPr>
        <w:t xml:space="preserve"> </w:t>
      </w:r>
      <w:r>
        <w:t>ello, esta reforma se propuso establecer las condiciones para la selección de docentes, así como de directivos y supervisores, para brindar el apoyo que favorezca su desarrollo profesional, estimule su superación y reconozca el valor de sus</w:t>
      </w:r>
      <w:r>
        <w:rPr>
          <w:spacing w:val="-13"/>
        </w:rPr>
        <w:t xml:space="preserve"> </w:t>
      </w:r>
      <w:r>
        <w:t>aportaciones.</w:t>
      </w:r>
    </w:p>
    <w:p w:rsidR="00687BA4" w:rsidRDefault="00687BA4">
      <w:pPr>
        <w:pStyle w:val="Textoindependiente"/>
        <w:rPr>
          <w:sz w:val="24"/>
        </w:rPr>
      </w:pPr>
    </w:p>
    <w:p w:rsidR="00687BA4" w:rsidRDefault="00687BA4">
      <w:pPr>
        <w:pStyle w:val="Textoindependiente"/>
        <w:rPr>
          <w:sz w:val="24"/>
        </w:rPr>
      </w:pPr>
    </w:p>
    <w:p w:rsidR="00687BA4" w:rsidRDefault="00C53872">
      <w:pPr>
        <w:pStyle w:val="Ttulo2"/>
        <w:spacing w:before="196"/>
        <w:jc w:val="both"/>
      </w:pPr>
      <w:r>
        <w:t>Modelo Educativo para la Educación Obligatoria</w:t>
      </w:r>
    </w:p>
    <w:p w:rsidR="00687BA4" w:rsidRDefault="00687BA4">
      <w:pPr>
        <w:pStyle w:val="Textoindependiente"/>
        <w:rPr>
          <w:b/>
          <w:sz w:val="26"/>
        </w:rPr>
      </w:pPr>
    </w:p>
    <w:p w:rsidR="00687BA4" w:rsidRDefault="00C53872">
      <w:pPr>
        <w:pStyle w:val="Textoindependiente"/>
        <w:spacing w:before="231" w:line="357" w:lineRule="auto"/>
        <w:ind w:left="679" w:right="853"/>
        <w:jc w:val="both"/>
      </w:pPr>
      <w:r>
        <w:t>En</w:t>
      </w:r>
      <w:r>
        <w:rPr>
          <w:spacing w:val="-4"/>
        </w:rPr>
        <w:t xml:space="preserve"> </w:t>
      </w:r>
      <w:r>
        <w:t>el</w:t>
      </w:r>
      <w:r>
        <w:rPr>
          <w:spacing w:val="-6"/>
        </w:rPr>
        <w:t xml:space="preserve"> </w:t>
      </w:r>
      <w:r>
        <w:t>marco</w:t>
      </w:r>
      <w:r>
        <w:rPr>
          <w:spacing w:val="-3"/>
        </w:rPr>
        <w:t xml:space="preserve"> </w:t>
      </w:r>
      <w:r>
        <w:t>de</w:t>
      </w:r>
      <w:r>
        <w:rPr>
          <w:spacing w:val="-4"/>
        </w:rPr>
        <w:t xml:space="preserve"> </w:t>
      </w:r>
      <w:r>
        <w:t>la</w:t>
      </w:r>
      <w:r>
        <w:rPr>
          <w:spacing w:val="-3"/>
        </w:rPr>
        <w:t xml:space="preserve"> </w:t>
      </w:r>
      <w:r>
        <w:t>Reforma</w:t>
      </w:r>
      <w:r>
        <w:rPr>
          <w:spacing w:val="-1"/>
        </w:rPr>
        <w:t xml:space="preserve"> </w:t>
      </w:r>
      <w:r>
        <w:t>Educativa</w:t>
      </w:r>
      <w:r>
        <w:rPr>
          <w:spacing w:val="-1"/>
        </w:rPr>
        <w:t xml:space="preserve"> </w:t>
      </w:r>
      <w:r>
        <w:t>y</w:t>
      </w:r>
      <w:r>
        <w:rPr>
          <w:spacing w:val="-6"/>
        </w:rPr>
        <w:t xml:space="preserve"> </w:t>
      </w:r>
      <w:r>
        <w:t>como</w:t>
      </w:r>
      <w:r>
        <w:rPr>
          <w:spacing w:val="-2"/>
        </w:rPr>
        <w:t xml:space="preserve"> </w:t>
      </w:r>
      <w:r>
        <w:t>resultado</w:t>
      </w:r>
      <w:r>
        <w:rPr>
          <w:spacing w:val="-4"/>
        </w:rPr>
        <w:t xml:space="preserve"> </w:t>
      </w:r>
      <w:r>
        <w:t>de</w:t>
      </w:r>
      <w:r>
        <w:rPr>
          <w:spacing w:val="-4"/>
        </w:rPr>
        <w:t xml:space="preserve"> </w:t>
      </w:r>
      <w:r>
        <w:rPr>
          <w:spacing w:val="-3"/>
        </w:rPr>
        <w:t xml:space="preserve">la </w:t>
      </w:r>
      <w:r>
        <w:t>revisión</w:t>
      </w:r>
      <w:r>
        <w:rPr>
          <w:spacing w:val="-9"/>
        </w:rPr>
        <w:t xml:space="preserve"> </w:t>
      </w:r>
      <w:r>
        <w:t>del</w:t>
      </w:r>
      <w:r>
        <w:rPr>
          <w:spacing w:val="-6"/>
        </w:rPr>
        <w:t xml:space="preserve"> </w:t>
      </w:r>
      <w:r>
        <w:t>sistema</w:t>
      </w:r>
      <w:r>
        <w:rPr>
          <w:spacing w:val="-4"/>
        </w:rPr>
        <w:t xml:space="preserve"> </w:t>
      </w:r>
      <w:r>
        <w:t>educativo</w:t>
      </w:r>
      <w:r>
        <w:rPr>
          <w:spacing w:val="-3"/>
        </w:rPr>
        <w:t xml:space="preserve"> </w:t>
      </w:r>
      <w:r>
        <w:t>en su conjunto, surge el Modelo Educativo para la Educación Obligatoria, conformado por cinco ejes</w:t>
      </w:r>
      <w:r>
        <w:rPr>
          <w:position w:val="8"/>
          <w:sz w:val="14"/>
        </w:rPr>
        <w:t>8</w:t>
      </w:r>
      <w:r>
        <w:rPr>
          <w:spacing w:val="5"/>
          <w:position w:val="8"/>
          <w:sz w:val="14"/>
        </w:rPr>
        <w:t xml:space="preserve"> </w:t>
      </w:r>
      <w:r>
        <w:t>que</w:t>
      </w:r>
      <w:r>
        <w:rPr>
          <w:spacing w:val="-14"/>
        </w:rPr>
        <w:t xml:space="preserve"> </w:t>
      </w:r>
      <w:r>
        <w:t>darán</w:t>
      </w:r>
      <w:r>
        <w:rPr>
          <w:spacing w:val="-15"/>
        </w:rPr>
        <w:t xml:space="preserve"> </w:t>
      </w:r>
      <w:r>
        <w:t>orientación</w:t>
      </w:r>
      <w:r>
        <w:rPr>
          <w:spacing w:val="-14"/>
        </w:rPr>
        <w:t xml:space="preserve"> </w:t>
      </w:r>
      <w:r>
        <w:t>a</w:t>
      </w:r>
      <w:r>
        <w:rPr>
          <w:spacing w:val="-12"/>
        </w:rPr>
        <w:t xml:space="preserve"> </w:t>
      </w:r>
      <w:r>
        <w:rPr>
          <w:spacing w:val="-3"/>
        </w:rPr>
        <w:t>la</w:t>
      </w:r>
      <w:r>
        <w:rPr>
          <w:spacing w:val="-15"/>
        </w:rPr>
        <w:t xml:space="preserve"> </w:t>
      </w:r>
      <w:r>
        <w:t>reorganización</w:t>
      </w:r>
      <w:r>
        <w:rPr>
          <w:spacing w:val="-20"/>
        </w:rPr>
        <w:t xml:space="preserve"> </w:t>
      </w:r>
      <w:r>
        <w:t>de</w:t>
      </w:r>
      <w:r>
        <w:rPr>
          <w:spacing w:val="-19"/>
        </w:rPr>
        <w:t xml:space="preserve"> </w:t>
      </w:r>
      <w:r>
        <w:t>los</w:t>
      </w:r>
      <w:r>
        <w:rPr>
          <w:spacing w:val="-17"/>
        </w:rPr>
        <w:t xml:space="preserve"> </w:t>
      </w:r>
      <w:r>
        <w:t>mecanismos</w:t>
      </w:r>
      <w:r>
        <w:rPr>
          <w:spacing w:val="-14"/>
        </w:rPr>
        <w:t xml:space="preserve"> </w:t>
      </w:r>
      <w:r>
        <w:t>de</w:t>
      </w:r>
      <w:r>
        <w:rPr>
          <w:spacing w:val="-14"/>
        </w:rPr>
        <w:t xml:space="preserve"> </w:t>
      </w:r>
      <w:r>
        <w:t>gestión,</w:t>
      </w:r>
      <w:r>
        <w:rPr>
          <w:spacing w:val="-20"/>
        </w:rPr>
        <w:t xml:space="preserve"> </w:t>
      </w:r>
      <w:r>
        <w:t>las</w:t>
      </w:r>
      <w:r>
        <w:rPr>
          <w:spacing w:val="-20"/>
        </w:rPr>
        <w:t xml:space="preserve"> </w:t>
      </w:r>
      <w:r>
        <w:t>herramientas pedagógicas y las prácticas de los actores involucrados en el quehacer educativo</w:t>
      </w:r>
      <w:r>
        <w:rPr>
          <w:spacing w:val="-29"/>
        </w:rPr>
        <w:t xml:space="preserve"> </w:t>
      </w:r>
      <w:r>
        <w:t>nacional.</w:t>
      </w:r>
    </w:p>
    <w:p w:rsidR="00687BA4" w:rsidRDefault="00687BA4">
      <w:pPr>
        <w:pStyle w:val="Textoindependiente"/>
        <w:spacing w:before="5"/>
        <w:rPr>
          <w:sz w:val="33"/>
        </w:rPr>
      </w:pPr>
    </w:p>
    <w:p w:rsidR="00687BA4" w:rsidRDefault="00C53872">
      <w:pPr>
        <w:pStyle w:val="Textoindependiente"/>
        <w:spacing w:line="360" w:lineRule="auto"/>
        <w:ind w:left="679" w:right="855"/>
        <w:jc w:val="both"/>
      </w:pPr>
      <w:r>
        <w:t xml:space="preserve">La implementación del nuevo modelo está concebida como un proceso gradual en el que las escuelas serán la unidad básica de organización de todo el sistema educativo, por lo que </w:t>
      </w:r>
      <w:r>
        <w:rPr>
          <w:spacing w:val="-3"/>
        </w:rPr>
        <w:t xml:space="preserve">se </w:t>
      </w:r>
      <w:r>
        <w:t>buscará para ellas mayor autonomía curricular y en la gestión y se promoverá el liderazgo de directivos,</w:t>
      </w:r>
      <w:r>
        <w:rPr>
          <w:spacing w:val="-5"/>
        </w:rPr>
        <w:t xml:space="preserve"> </w:t>
      </w:r>
      <w:r>
        <w:t>formación</w:t>
      </w:r>
      <w:r>
        <w:rPr>
          <w:spacing w:val="-4"/>
        </w:rPr>
        <w:t xml:space="preserve"> </w:t>
      </w:r>
      <w:r>
        <w:t>y</w:t>
      </w:r>
      <w:r>
        <w:rPr>
          <w:spacing w:val="-1"/>
        </w:rPr>
        <w:t xml:space="preserve"> </w:t>
      </w:r>
      <w:r>
        <w:t>capacitación</w:t>
      </w:r>
      <w:r>
        <w:rPr>
          <w:spacing w:val="-9"/>
        </w:rPr>
        <w:t xml:space="preserve"> </w:t>
      </w:r>
      <w:r>
        <w:t>docente</w:t>
      </w:r>
      <w:r>
        <w:rPr>
          <w:spacing w:val="-4"/>
        </w:rPr>
        <w:t xml:space="preserve"> </w:t>
      </w:r>
      <w:r>
        <w:t>y</w:t>
      </w:r>
      <w:r>
        <w:rPr>
          <w:spacing w:val="-6"/>
        </w:rPr>
        <w:t xml:space="preserve"> </w:t>
      </w:r>
      <w:r>
        <w:t>directiva,</w:t>
      </w:r>
      <w:r>
        <w:rPr>
          <w:spacing w:val="-5"/>
        </w:rPr>
        <w:t xml:space="preserve"> </w:t>
      </w:r>
      <w:r>
        <w:t>así</w:t>
      </w:r>
      <w:r>
        <w:rPr>
          <w:spacing w:val="-5"/>
        </w:rPr>
        <w:t xml:space="preserve"> </w:t>
      </w:r>
      <w:r>
        <w:t>como</w:t>
      </w:r>
      <w:r>
        <w:rPr>
          <w:spacing w:val="-4"/>
        </w:rPr>
        <w:t xml:space="preserve"> </w:t>
      </w:r>
      <w:r>
        <w:t>el</w:t>
      </w:r>
      <w:r>
        <w:rPr>
          <w:spacing w:val="-5"/>
        </w:rPr>
        <w:t xml:space="preserve"> </w:t>
      </w:r>
      <w:r>
        <w:t>fortalecimiento</w:t>
      </w:r>
      <w:r>
        <w:rPr>
          <w:spacing w:val="-4"/>
        </w:rPr>
        <w:t xml:space="preserve"> </w:t>
      </w:r>
      <w:r>
        <w:t>del</w:t>
      </w:r>
      <w:r>
        <w:rPr>
          <w:spacing w:val="-6"/>
        </w:rPr>
        <w:t xml:space="preserve"> </w:t>
      </w:r>
      <w:r>
        <w:t xml:space="preserve">trabajo colegiado como una práctica fundamental en </w:t>
      </w:r>
      <w:r>
        <w:rPr>
          <w:spacing w:val="-3"/>
        </w:rPr>
        <w:t xml:space="preserve">la </w:t>
      </w:r>
      <w:r>
        <w:t>concreción de los objetivos del modelo educativo, entre otros</w:t>
      </w:r>
      <w:r>
        <w:rPr>
          <w:spacing w:val="-10"/>
        </w:rPr>
        <w:t xml:space="preserve"> </w:t>
      </w:r>
      <w:r>
        <w:t>aspectos.</w:t>
      </w:r>
    </w:p>
    <w:p w:rsidR="00687BA4" w:rsidRDefault="00687BA4">
      <w:pPr>
        <w:pStyle w:val="Textoindependiente"/>
        <w:rPr>
          <w:sz w:val="32"/>
        </w:rPr>
      </w:pPr>
    </w:p>
    <w:p w:rsidR="00687BA4" w:rsidRDefault="00C53872">
      <w:pPr>
        <w:pStyle w:val="Textoindependiente"/>
        <w:spacing w:before="1" w:line="362" w:lineRule="auto"/>
        <w:ind w:left="679" w:right="854"/>
        <w:jc w:val="both"/>
      </w:pPr>
      <w:r>
        <w:t xml:space="preserve">Este modelo pone énfasis en un nuevo currículo que promueva </w:t>
      </w:r>
      <w:r>
        <w:rPr>
          <w:i/>
        </w:rPr>
        <w:t>aprendizajes clave</w:t>
      </w:r>
      <w:r>
        <w:rPr>
          <w:i/>
          <w:position w:val="8"/>
          <w:sz w:val="14"/>
        </w:rPr>
        <w:t xml:space="preserve">9 </w:t>
      </w:r>
      <w:r>
        <w:t>con contenidos</w:t>
      </w:r>
      <w:r>
        <w:rPr>
          <w:spacing w:val="-7"/>
        </w:rPr>
        <w:t xml:space="preserve"> </w:t>
      </w:r>
      <w:r>
        <w:t>significativos</w:t>
      </w:r>
      <w:r>
        <w:rPr>
          <w:spacing w:val="-7"/>
        </w:rPr>
        <w:t xml:space="preserve"> </w:t>
      </w:r>
      <w:r>
        <w:t>y</w:t>
      </w:r>
      <w:r>
        <w:rPr>
          <w:spacing w:val="-2"/>
        </w:rPr>
        <w:t xml:space="preserve"> </w:t>
      </w:r>
      <w:r>
        <w:t>relevantes</w:t>
      </w:r>
      <w:r>
        <w:rPr>
          <w:spacing w:val="-7"/>
        </w:rPr>
        <w:t xml:space="preserve"> </w:t>
      </w:r>
      <w:r>
        <w:t>para</w:t>
      </w:r>
      <w:r>
        <w:rPr>
          <w:spacing w:val="-2"/>
        </w:rPr>
        <w:t xml:space="preserve"> </w:t>
      </w:r>
      <w:r>
        <w:t>las</w:t>
      </w:r>
      <w:r>
        <w:rPr>
          <w:spacing w:val="-2"/>
        </w:rPr>
        <w:t xml:space="preserve"> </w:t>
      </w:r>
      <w:r>
        <w:t>sociedades</w:t>
      </w:r>
      <w:r>
        <w:rPr>
          <w:spacing w:val="-7"/>
        </w:rPr>
        <w:t xml:space="preserve"> </w:t>
      </w:r>
      <w:r>
        <w:t>actuales</w:t>
      </w:r>
      <w:r>
        <w:rPr>
          <w:spacing w:val="-2"/>
        </w:rPr>
        <w:t xml:space="preserve"> </w:t>
      </w:r>
      <w:r>
        <w:t>y</w:t>
      </w:r>
      <w:r>
        <w:rPr>
          <w:spacing w:val="-7"/>
        </w:rPr>
        <w:t xml:space="preserve"> </w:t>
      </w:r>
      <w:r>
        <w:t>contextos</w:t>
      </w:r>
      <w:r>
        <w:rPr>
          <w:spacing w:val="-6"/>
        </w:rPr>
        <w:t xml:space="preserve"> </w:t>
      </w:r>
      <w:r>
        <w:t>diversos.</w:t>
      </w:r>
      <w:r>
        <w:rPr>
          <w:spacing w:val="-6"/>
        </w:rPr>
        <w:t xml:space="preserve"> </w:t>
      </w:r>
      <w:r>
        <w:t>En</w:t>
      </w:r>
      <w:r>
        <w:rPr>
          <w:spacing w:val="4"/>
        </w:rPr>
        <w:t xml:space="preserve"> </w:t>
      </w:r>
      <w:r>
        <w:t xml:space="preserve">la Educación Media Superior, esta propuesta </w:t>
      </w:r>
      <w:r>
        <w:rPr>
          <w:spacing w:val="-3"/>
        </w:rPr>
        <w:t xml:space="preserve">se </w:t>
      </w:r>
      <w:r>
        <w:t>verá reflejada en la actualización del Marco Curricular Común y los programas de estudio del</w:t>
      </w:r>
      <w:r>
        <w:rPr>
          <w:spacing w:val="-21"/>
        </w:rPr>
        <w:t xml:space="preserve"> </w:t>
      </w:r>
      <w:r>
        <w:t>bachillerato.</w:t>
      </w:r>
    </w:p>
    <w:p w:rsidR="00687BA4" w:rsidRDefault="00687BA4">
      <w:pPr>
        <w:pStyle w:val="Textoindependiente"/>
        <w:spacing w:before="10"/>
        <w:rPr>
          <w:sz w:val="32"/>
        </w:rPr>
      </w:pPr>
    </w:p>
    <w:p w:rsidR="00687BA4" w:rsidRDefault="00C53872">
      <w:pPr>
        <w:pStyle w:val="Textoindependiente"/>
        <w:spacing w:line="360" w:lineRule="auto"/>
        <w:ind w:left="679" w:right="854"/>
        <w:jc w:val="both"/>
      </w:pPr>
      <w:r>
        <w:t>Uno</w:t>
      </w:r>
      <w:r>
        <w:rPr>
          <w:spacing w:val="-14"/>
        </w:rPr>
        <w:t xml:space="preserve"> </w:t>
      </w:r>
      <w:r>
        <w:t>de</w:t>
      </w:r>
      <w:r>
        <w:rPr>
          <w:spacing w:val="-14"/>
        </w:rPr>
        <w:t xml:space="preserve"> </w:t>
      </w:r>
      <w:r>
        <w:t>los</w:t>
      </w:r>
      <w:r>
        <w:rPr>
          <w:spacing w:val="-15"/>
        </w:rPr>
        <w:t xml:space="preserve"> </w:t>
      </w:r>
      <w:r>
        <w:t>principales</w:t>
      </w:r>
      <w:r>
        <w:rPr>
          <w:spacing w:val="-16"/>
        </w:rPr>
        <w:t xml:space="preserve"> </w:t>
      </w:r>
      <w:r>
        <w:t>propósitos</w:t>
      </w:r>
      <w:r>
        <w:rPr>
          <w:spacing w:val="-16"/>
        </w:rPr>
        <w:t xml:space="preserve"> </w:t>
      </w:r>
      <w:r>
        <w:t>del</w:t>
      </w:r>
      <w:r>
        <w:rPr>
          <w:spacing w:val="-11"/>
        </w:rPr>
        <w:t xml:space="preserve"> </w:t>
      </w:r>
      <w:r>
        <w:t>modelo</w:t>
      </w:r>
      <w:r>
        <w:rPr>
          <w:spacing w:val="-14"/>
        </w:rPr>
        <w:t xml:space="preserve"> </w:t>
      </w:r>
      <w:r>
        <w:t>es</w:t>
      </w:r>
      <w:r>
        <w:rPr>
          <w:spacing w:val="-15"/>
        </w:rPr>
        <w:t xml:space="preserve"> </w:t>
      </w:r>
      <w:r>
        <w:t>el</w:t>
      </w:r>
      <w:r>
        <w:rPr>
          <w:spacing w:val="-17"/>
        </w:rPr>
        <w:t xml:space="preserve"> </w:t>
      </w:r>
      <w:r>
        <w:t>de</w:t>
      </w:r>
      <w:r>
        <w:rPr>
          <w:spacing w:val="-14"/>
        </w:rPr>
        <w:t xml:space="preserve"> </w:t>
      </w:r>
      <w:r>
        <w:t>articular</w:t>
      </w:r>
      <w:r>
        <w:rPr>
          <w:spacing w:val="-11"/>
        </w:rPr>
        <w:t xml:space="preserve"> </w:t>
      </w:r>
      <w:r>
        <w:t>todos</w:t>
      </w:r>
      <w:r>
        <w:rPr>
          <w:spacing w:val="-11"/>
        </w:rPr>
        <w:t xml:space="preserve"> </w:t>
      </w:r>
      <w:r>
        <w:t>los</w:t>
      </w:r>
      <w:r>
        <w:rPr>
          <w:spacing w:val="-11"/>
        </w:rPr>
        <w:t xml:space="preserve"> </w:t>
      </w:r>
      <w:r>
        <w:t>niveles</w:t>
      </w:r>
      <w:r>
        <w:rPr>
          <w:spacing w:val="-15"/>
        </w:rPr>
        <w:t xml:space="preserve"> </w:t>
      </w:r>
      <w:r>
        <w:t>de</w:t>
      </w:r>
      <w:r>
        <w:rPr>
          <w:spacing w:val="-9"/>
        </w:rPr>
        <w:t xml:space="preserve"> </w:t>
      </w:r>
      <w:r>
        <w:t>la</w:t>
      </w:r>
      <w:r>
        <w:rPr>
          <w:spacing w:val="-14"/>
        </w:rPr>
        <w:t xml:space="preserve"> </w:t>
      </w:r>
      <w:r>
        <w:t xml:space="preserve">educación obligatoria, de tal forma que </w:t>
      </w:r>
      <w:r>
        <w:rPr>
          <w:spacing w:val="-3"/>
        </w:rPr>
        <w:t xml:space="preserve">se </w:t>
      </w:r>
      <w:r>
        <w:t xml:space="preserve">tenga evidencia de la progresión de lo aprendido desde el preescolar hasta el bachillerato. Para lograrlo, </w:t>
      </w:r>
      <w:r>
        <w:rPr>
          <w:spacing w:val="-3"/>
        </w:rPr>
        <w:t xml:space="preserve">se </w:t>
      </w:r>
      <w:r>
        <w:t>determinó un perfil de egreso consecutivo para</w:t>
      </w:r>
      <w:r>
        <w:rPr>
          <w:spacing w:val="-20"/>
        </w:rPr>
        <w:t xml:space="preserve"> </w:t>
      </w:r>
      <w:r>
        <w:t>cada</w:t>
      </w:r>
      <w:r>
        <w:rPr>
          <w:spacing w:val="-19"/>
        </w:rPr>
        <w:t xml:space="preserve"> </w:t>
      </w:r>
      <w:r>
        <w:t>nivel</w:t>
      </w:r>
      <w:r>
        <w:rPr>
          <w:spacing w:val="-21"/>
        </w:rPr>
        <w:t xml:space="preserve"> </w:t>
      </w:r>
      <w:r>
        <w:t>educativo,</w:t>
      </w:r>
      <w:r>
        <w:rPr>
          <w:spacing w:val="-15"/>
        </w:rPr>
        <w:t xml:space="preserve"> </w:t>
      </w:r>
      <w:r>
        <w:t>en</w:t>
      </w:r>
      <w:r>
        <w:rPr>
          <w:spacing w:val="-19"/>
        </w:rPr>
        <w:t xml:space="preserve"> </w:t>
      </w:r>
      <w:r>
        <w:t>el</w:t>
      </w:r>
      <w:r>
        <w:rPr>
          <w:spacing w:val="-17"/>
        </w:rPr>
        <w:t xml:space="preserve"> </w:t>
      </w:r>
      <w:r>
        <w:t>que</w:t>
      </w:r>
      <w:r>
        <w:rPr>
          <w:spacing w:val="-19"/>
        </w:rPr>
        <w:t xml:space="preserve"> </w:t>
      </w:r>
      <w:r>
        <w:t>se</w:t>
      </w:r>
      <w:r>
        <w:rPr>
          <w:spacing w:val="-19"/>
        </w:rPr>
        <w:t xml:space="preserve"> </w:t>
      </w:r>
      <w:r>
        <w:t>establece</w:t>
      </w:r>
      <w:r>
        <w:rPr>
          <w:spacing w:val="-19"/>
        </w:rPr>
        <w:t xml:space="preserve"> </w:t>
      </w:r>
      <w:r>
        <w:t>el</w:t>
      </w:r>
      <w:r>
        <w:rPr>
          <w:spacing w:val="-17"/>
        </w:rPr>
        <w:t xml:space="preserve"> </w:t>
      </w:r>
      <w:r>
        <w:t>desarrollo</w:t>
      </w:r>
      <w:r>
        <w:rPr>
          <w:spacing w:val="-19"/>
        </w:rPr>
        <w:t xml:space="preserve"> </w:t>
      </w:r>
      <w:r>
        <w:t>de</w:t>
      </w:r>
      <w:r>
        <w:rPr>
          <w:spacing w:val="-19"/>
        </w:rPr>
        <w:t xml:space="preserve"> </w:t>
      </w:r>
      <w:r>
        <w:t>habilidades</w:t>
      </w:r>
      <w:r>
        <w:rPr>
          <w:spacing w:val="-17"/>
        </w:rPr>
        <w:t xml:space="preserve"> </w:t>
      </w:r>
      <w:r>
        <w:t>socioemocionales</w:t>
      </w:r>
    </w:p>
    <w:p w:rsidR="00687BA4" w:rsidRDefault="00C53872">
      <w:pPr>
        <w:pStyle w:val="Textoindependiente"/>
        <w:spacing w:before="4"/>
        <w:rPr>
          <w:sz w:val="12"/>
        </w:rPr>
      </w:pPr>
      <w:r>
        <w:rPr>
          <w:noProof/>
          <w:lang w:val="es-MX" w:eastAsia="es-MX" w:bidi="ar-SA"/>
        </w:rPr>
        <mc:AlternateContent>
          <mc:Choice Requires="wps">
            <w:drawing>
              <wp:anchor distT="0" distB="0" distL="0" distR="0" simplePos="0" relativeHeight="251663360" behindDoc="1" locked="0" layoutInCell="1" allowOverlap="1">
                <wp:simplePos x="0" y="0"/>
                <wp:positionH relativeFrom="page">
                  <wp:posOffset>1003300</wp:posOffset>
                </wp:positionH>
                <wp:positionV relativeFrom="paragraph">
                  <wp:posOffset>118745</wp:posOffset>
                </wp:positionV>
                <wp:extent cx="1829435" cy="0"/>
                <wp:effectExtent l="0" t="0" r="0" b="0"/>
                <wp:wrapTopAndBottom/>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7692" id="Line 2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9.35pt" to="223.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Ki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" strokeweight=".48pt">
                <w10:wrap type="topAndBottom" anchorx="page"/>
              </v:line>
            </w:pict>
          </mc:Fallback>
        </mc:AlternateContent>
      </w:r>
    </w:p>
    <w:p w:rsidR="00687BA4" w:rsidRDefault="00C53872">
      <w:pPr>
        <w:spacing w:before="53"/>
        <w:ind w:left="679" w:right="644"/>
        <w:rPr>
          <w:rFonts w:ascii="Times New Roman" w:hAnsi="Times New Roman"/>
          <w:sz w:val="20"/>
        </w:rPr>
      </w:pPr>
      <w:r>
        <w:rPr>
          <w:rFonts w:ascii="Times New Roman" w:hAnsi="Times New Roman"/>
          <w:position w:val="7"/>
          <w:sz w:val="13"/>
        </w:rPr>
        <w:t xml:space="preserve">8 </w:t>
      </w:r>
      <w:r>
        <w:rPr>
          <w:rFonts w:ascii="Times New Roman" w:hAnsi="Times New Roman"/>
          <w:sz w:val="20"/>
        </w:rPr>
        <w:t>1. Planteamiento curricular, 2. La escuela al centro del sistema educativo, 3. Formación y desarrollo profesional docente, 4. Inclusión y equidad y 5. La gobernanza del sistema educativo.</w:t>
      </w:r>
    </w:p>
    <w:p w:rsidR="00687BA4" w:rsidRDefault="00C53872">
      <w:pPr>
        <w:spacing w:line="227" w:lineRule="exact"/>
        <w:ind w:left="679"/>
        <w:rPr>
          <w:rFonts w:ascii="Times New Roman"/>
          <w:sz w:val="20"/>
        </w:rPr>
      </w:pPr>
      <w:r>
        <w:rPr>
          <w:rFonts w:ascii="Times New Roman"/>
          <w:position w:val="7"/>
          <w:sz w:val="13"/>
        </w:rPr>
        <w:t xml:space="preserve">9 </w:t>
      </w:r>
      <w:r>
        <w:rPr>
          <w:rFonts w:ascii="Times New Roman"/>
          <w:sz w:val="20"/>
        </w:rPr>
        <w:t>Considerados como conocimientos, habilidades, actitudes y valores que les permiten a los estudiantes aprender a</w:t>
      </w:r>
    </w:p>
    <w:p w:rsidR="00687BA4" w:rsidRDefault="00C53872">
      <w:pPr>
        <w:ind w:left="679"/>
        <w:rPr>
          <w:rFonts w:ascii="Times New Roman"/>
          <w:sz w:val="20"/>
        </w:rPr>
      </w:pPr>
      <w:r>
        <w:rPr>
          <w:rFonts w:ascii="Times New Roman"/>
          <w:sz w:val="20"/>
        </w:rPr>
        <w:t>lo largo de la vida.</w:t>
      </w:r>
    </w:p>
    <w:p w:rsidR="00687BA4" w:rsidRDefault="00687BA4">
      <w:pPr>
        <w:rPr>
          <w:rFonts w:ascii="Times New Roman"/>
          <w:sz w:val="20"/>
        </w:rPr>
        <w:sectPr w:rsidR="00687BA4">
          <w:pgSz w:w="12240" w:h="15840"/>
          <w:pgMar w:top="1200" w:right="620" w:bottom="1180" w:left="900" w:header="800" w:footer="981" w:gutter="0"/>
          <w:cols w:space="720"/>
        </w:sectPr>
      </w:pPr>
    </w:p>
    <w:p w:rsidR="00687BA4" w:rsidRDefault="00687BA4">
      <w:pPr>
        <w:pStyle w:val="Textoindependiente"/>
        <w:rPr>
          <w:rFonts w:ascii="Times New Roman"/>
          <w:sz w:val="20"/>
        </w:rPr>
      </w:pPr>
    </w:p>
    <w:p w:rsidR="00687BA4" w:rsidRDefault="00687BA4">
      <w:pPr>
        <w:pStyle w:val="Textoindependiente"/>
        <w:spacing w:before="1"/>
        <w:rPr>
          <w:rFonts w:ascii="Times New Roman"/>
          <w:sz w:val="26"/>
        </w:rPr>
      </w:pPr>
    </w:p>
    <w:p w:rsidR="00687BA4" w:rsidRDefault="00C53872">
      <w:pPr>
        <w:pStyle w:val="Textoindependiente"/>
        <w:spacing w:before="94" w:line="360" w:lineRule="auto"/>
        <w:ind w:left="679" w:right="644"/>
      </w:pPr>
      <w:r>
        <w:t>y competencias para el siglo XXI, mismas que, para la Media Superior, están contenidas en el Marco Curricular Común y serán actualizadas con base en los lineamientos del nuevo modelo.</w:t>
      </w:r>
    </w:p>
    <w:p w:rsidR="00687BA4" w:rsidRDefault="00687BA4">
      <w:pPr>
        <w:spacing w:line="360" w:lineRule="auto"/>
        <w:sectPr w:rsidR="00687BA4">
          <w:pgSz w:w="12240" w:h="15840"/>
          <w:pgMar w:top="1200" w:right="620" w:bottom="1180" w:left="900" w:header="800" w:footer="981" w:gutter="0"/>
          <w:cols w:space="720"/>
        </w:sectPr>
      </w:pPr>
    </w:p>
    <w:p w:rsidR="00687BA4" w:rsidRDefault="00687BA4">
      <w:pPr>
        <w:pStyle w:val="Textoindependiente"/>
        <w:rPr>
          <w:sz w:val="20"/>
        </w:rPr>
      </w:pPr>
    </w:p>
    <w:p w:rsidR="00687BA4" w:rsidRDefault="00C53872">
      <w:pPr>
        <w:pStyle w:val="Ttulo1"/>
        <w:numPr>
          <w:ilvl w:val="0"/>
          <w:numId w:val="82"/>
        </w:numPr>
        <w:tabs>
          <w:tab w:val="left" w:pos="1064"/>
        </w:tabs>
        <w:spacing w:before="241"/>
        <w:ind w:left="1063" w:hanging="385"/>
      </w:pPr>
      <w:r>
        <w:t>PLAN DE ESTUDIOS DEL BACHILLERATO</w:t>
      </w:r>
      <w:r>
        <w:rPr>
          <w:spacing w:val="2"/>
        </w:rPr>
        <w:t xml:space="preserve"> </w:t>
      </w:r>
      <w:r>
        <w:t>GENERAL</w:t>
      </w:r>
    </w:p>
    <w:p w:rsidR="00687BA4" w:rsidRDefault="00687BA4">
      <w:pPr>
        <w:pStyle w:val="Textoindependiente"/>
        <w:rPr>
          <w:b/>
          <w:sz w:val="30"/>
        </w:rPr>
      </w:pPr>
    </w:p>
    <w:p w:rsidR="00687BA4" w:rsidRDefault="00C53872">
      <w:pPr>
        <w:pStyle w:val="Textoindependiente"/>
        <w:spacing w:before="235" w:line="372" w:lineRule="auto"/>
        <w:ind w:left="679" w:right="838"/>
        <w:jc w:val="both"/>
      </w:pPr>
      <w:r>
        <w:t>Con base en la normatividad vigente para la Educación Media Superior, la Dirección General del Bachillerato ha desarrollado una serie de trabajos que apuestan a la concreción de las reformas en el aula.</w:t>
      </w:r>
    </w:p>
    <w:p w:rsidR="00687BA4" w:rsidRDefault="00687BA4">
      <w:pPr>
        <w:pStyle w:val="Textoindependiente"/>
        <w:spacing w:before="2"/>
        <w:rPr>
          <w:sz w:val="34"/>
        </w:rPr>
      </w:pPr>
    </w:p>
    <w:p w:rsidR="00687BA4" w:rsidRDefault="00C53872">
      <w:pPr>
        <w:pStyle w:val="Textoindependiente"/>
        <w:spacing w:before="1" w:line="369" w:lineRule="auto"/>
        <w:ind w:left="679" w:right="839"/>
        <w:jc w:val="both"/>
        <w:rPr>
          <w:sz w:val="14"/>
        </w:rPr>
      </w:pPr>
      <w:r>
        <w:t xml:space="preserve">El marco teórico en el que se circunscribe el diseño curricular de la Dirección General del Bachillerato, en el contexto relativo a </w:t>
      </w:r>
      <w:r>
        <w:rPr>
          <w:spacing w:val="-3"/>
        </w:rPr>
        <w:t xml:space="preserve">la </w:t>
      </w:r>
      <w:r>
        <w:t>actualización del plan y los programas de estudio a partir</w:t>
      </w:r>
      <w:r>
        <w:rPr>
          <w:spacing w:val="-11"/>
        </w:rPr>
        <w:t xml:space="preserve"> </w:t>
      </w:r>
      <w:r>
        <w:t>de</w:t>
      </w:r>
      <w:r>
        <w:rPr>
          <w:spacing w:val="-7"/>
        </w:rPr>
        <w:t xml:space="preserve"> </w:t>
      </w:r>
      <w:r>
        <w:t>la</w:t>
      </w:r>
      <w:r>
        <w:rPr>
          <w:spacing w:val="-8"/>
        </w:rPr>
        <w:t xml:space="preserve"> </w:t>
      </w:r>
      <w:r>
        <w:t>implementación</w:t>
      </w:r>
      <w:r>
        <w:rPr>
          <w:spacing w:val="-8"/>
        </w:rPr>
        <w:t xml:space="preserve"> </w:t>
      </w:r>
      <w:r>
        <w:t>de</w:t>
      </w:r>
      <w:r>
        <w:rPr>
          <w:spacing w:val="-2"/>
        </w:rPr>
        <w:t xml:space="preserve"> </w:t>
      </w:r>
      <w:r>
        <w:rPr>
          <w:spacing w:val="-3"/>
        </w:rPr>
        <w:t xml:space="preserve">la RIEMS </w:t>
      </w:r>
      <w:r>
        <w:t>y</w:t>
      </w:r>
      <w:r>
        <w:rPr>
          <w:spacing w:val="-10"/>
        </w:rPr>
        <w:t xml:space="preserve"> </w:t>
      </w:r>
      <w:r>
        <w:t>de</w:t>
      </w:r>
      <w:r>
        <w:rPr>
          <w:spacing w:val="-3"/>
        </w:rPr>
        <w:t xml:space="preserve"> la</w:t>
      </w:r>
      <w:r>
        <w:rPr>
          <w:spacing w:val="-8"/>
        </w:rPr>
        <w:t xml:space="preserve"> </w:t>
      </w:r>
      <w:r>
        <w:t>creación</w:t>
      </w:r>
      <w:r>
        <w:rPr>
          <w:spacing w:val="-8"/>
        </w:rPr>
        <w:t xml:space="preserve"> </w:t>
      </w:r>
      <w:r>
        <w:t>del</w:t>
      </w:r>
      <w:r>
        <w:rPr>
          <w:spacing w:val="-11"/>
        </w:rPr>
        <w:t xml:space="preserve"> </w:t>
      </w:r>
      <w:r>
        <w:t>Sistema</w:t>
      </w:r>
      <w:r>
        <w:rPr>
          <w:spacing w:val="-3"/>
        </w:rPr>
        <w:t xml:space="preserve"> </w:t>
      </w:r>
      <w:r>
        <w:t>Nacional</w:t>
      </w:r>
      <w:r>
        <w:rPr>
          <w:spacing w:val="-11"/>
        </w:rPr>
        <w:t xml:space="preserve"> </w:t>
      </w:r>
      <w:r>
        <w:t>del</w:t>
      </w:r>
      <w:r>
        <w:rPr>
          <w:spacing w:val="-11"/>
        </w:rPr>
        <w:t xml:space="preserve"> </w:t>
      </w:r>
      <w:r>
        <w:t>Bachillerato, es el Constructivismo</w:t>
      </w:r>
      <w:r>
        <w:rPr>
          <w:spacing w:val="2"/>
        </w:rPr>
        <w:t xml:space="preserve"> </w:t>
      </w:r>
      <w:r>
        <w:t>social.</w:t>
      </w:r>
      <w:r>
        <w:rPr>
          <w:position w:val="8"/>
          <w:sz w:val="14"/>
        </w:rPr>
        <w:t>10</w:t>
      </w:r>
    </w:p>
    <w:p w:rsidR="00687BA4" w:rsidRDefault="00687BA4">
      <w:pPr>
        <w:pStyle w:val="Textoindependiente"/>
        <w:spacing w:before="4"/>
        <w:rPr>
          <w:sz w:val="34"/>
        </w:rPr>
      </w:pPr>
    </w:p>
    <w:p w:rsidR="00687BA4" w:rsidRDefault="00C53872">
      <w:pPr>
        <w:pStyle w:val="Textoindependiente"/>
        <w:spacing w:line="374" w:lineRule="auto"/>
        <w:ind w:left="679" w:right="851"/>
        <w:jc w:val="both"/>
      </w:pPr>
      <w:r>
        <w:t>A continuación se describen cada uno de los elementos del Plan de estudios del Bachillerato General coordinado por la Dirección General del Bachillerato.</w:t>
      </w:r>
    </w:p>
    <w:p w:rsidR="00687BA4" w:rsidRDefault="00687BA4">
      <w:pPr>
        <w:pStyle w:val="Textoindependiente"/>
        <w:spacing w:before="8"/>
        <w:rPr>
          <w:sz w:val="33"/>
        </w:rPr>
      </w:pPr>
    </w:p>
    <w:p w:rsidR="00687BA4" w:rsidRDefault="00C53872">
      <w:pPr>
        <w:pStyle w:val="Textoindependiente"/>
        <w:spacing w:line="374" w:lineRule="auto"/>
        <w:ind w:left="679" w:right="840"/>
        <w:jc w:val="both"/>
      </w:pPr>
      <w:r>
        <w:t>Primeramente y con base en el Acuerdo Secretarial número 71 en el que se indica como finalidad para el bachillerato:</w:t>
      </w:r>
    </w:p>
    <w:p w:rsidR="00687BA4" w:rsidRDefault="00687BA4">
      <w:pPr>
        <w:pStyle w:val="Textoindependiente"/>
        <w:spacing w:before="7"/>
        <w:rPr>
          <w:sz w:val="33"/>
        </w:rPr>
      </w:pPr>
    </w:p>
    <w:p w:rsidR="00687BA4" w:rsidRDefault="00C53872">
      <w:pPr>
        <w:pStyle w:val="Textoindependiente"/>
        <w:spacing w:line="372" w:lineRule="auto"/>
        <w:ind w:left="679" w:right="854"/>
        <w:jc w:val="both"/>
        <w:rPr>
          <w:rFonts w:ascii="Times New Roman" w:hAnsi="Times New Roman"/>
        </w:rPr>
      </w:pPr>
      <w:r>
        <w:t>“…generar</w:t>
      </w:r>
      <w:r>
        <w:rPr>
          <w:spacing w:val="-17"/>
        </w:rPr>
        <w:t xml:space="preserve"> </w:t>
      </w:r>
      <w:r>
        <w:t>en</w:t>
      </w:r>
      <w:r>
        <w:rPr>
          <w:spacing w:val="-14"/>
        </w:rPr>
        <w:t xml:space="preserve"> </w:t>
      </w:r>
      <w:r>
        <w:t>el</w:t>
      </w:r>
      <w:r>
        <w:rPr>
          <w:spacing w:val="-14"/>
        </w:rPr>
        <w:t xml:space="preserve"> </w:t>
      </w:r>
      <w:r>
        <w:t>educando</w:t>
      </w:r>
      <w:r>
        <w:rPr>
          <w:spacing w:val="-14"/>
        </w:rPr>
        <w:t xml:space="preserve"> </w:t>
      </w:r>
      <w:r>
        <w:t>el</w:t>
      </w:r>
      <w:r>
        <w:rPr>
          <w:spacing w:val="-17"/>
        </w:rPr>
        <w:t xml:space="preserve"> </w:t>
      </w:r>
      <w:r>
        <w:t>desarrollo</w:t>
      </w:r>
      <w:r>
        <w:rPr>
          <w:spacing w:val="-19"/>
        </w:rPr>
        <w:t xml:space="preserve"> </w:t>
      </w:r>
      <w:r>
        <w:t>de</w:t>
      </w:r>
      <w:r>
        <w:rPr>
          <w:spacing w:val="-18"/>
        </w:rPr>
        <w:t xml:space="preserve"> </w:t>
      </w:r>
      <w:r>
        <w:t>una</w:t>
      </w:r>
      <w:r>
        <w:rPr>
          <w:spacing w:val="-14"/>
        </w:rPr>
        <w:t xml:space="preserve"> </w:t>
      </w:r>
      <w:r>
        <w:t>primera</w:t>
      </w:r>
      <w:r>
        <w:rPr>
          <w:spacing w:val="-14"/>
        </w:rPr>
        <w:t xml:space="preserve"> </w:t>
      </w:r>
      <w:r>
        <w:t>síntesis</w:t>
      </w:r>
      <w:r>
        <w:rPr>
          <w:spacing w:val="-16"/>
        </w:rPr>
        <w:t xml:space="preserve"> </w:t>
      </w:r>
      <w:r>
        <w:t>personal</w:t>
      </w:r>
      <w:r>
        <w:rPr>
          <w:spacing w:val="-17"/>
        </w:rPr>
        <w:t xml:space="preserve"> </w:t>
      </w:r>
      <w:r>
        <w:t>y</w:t>
      </w:r>
      <w:r>
        <w:rPr>
          <w:spacing w:val="-16"/>
        </w:rPr>
        <w:t xml:space="preserve"> </w:t>
      </w:r>
      <w:r>
        <w:t>social</w:t>
      </w:r>
      <w:r>
        <w:rPr>
          <w:spacing w:val="-17"/>
        </w:rPr>
        <w:t xml:space="preserve"> </w:t>
      </w:r>
      <w:r>
        <w:t>que</w:t>
      </w:r>
      <w:r>
        <w:rPr>
          <w:spacing w:val="-14"/>
        </w:rPr>
        <w:t xml:space="preserve"> </w:t>
      </w:r>
      <w:r>
        <w:t>le</w:t>
      </w:r>
      <w:r>
        <w:rPr>
          <w:spacing w:val="-18"/>
        </w:rPr>
        <w:t xml:space="preserve"> </w:t>
      </w:r>
      <w:r>
        <w:t>permita su</w:t>
      </w:r>
      <w:r>
        <w:rPr>
          <w:spacing w:val="-3"/>
        </w:rPr>
        <w:t xml:space="preserve"> </w:t>
      </w:r>
      <w:r>
        <w:t>acceso</w:t>
      </w:r>
      <w:r>
        <w:rPr>
          <w:spacing w:val="-3"/>
        </w:rPr>
        <w:t xml:space="preserve"> </w:t>
      </w:r>
      <w:r>
        <w:t>a</w:t>
      </w:r>
      <w:r>
        <w:rPr>
          <w:spacing w:val="-3"/>
        </w:rPr>
        <w:t xml:space="preserve"> </w:t>
      </w:r>
      <w:r>
        <w:t>la</w:t>
      </w:r>
      <w:r>
        <w:rPr>
          <w:spacing w:val="-8"/>
        </w:rPr>
        <w:t xml:space="preserve"> </w:t>
      </w:r>
      <w:r>
        <w:t>educación</w:t>
      </w:r>
      <w:r>
        <w:rPr>
          <w:spacing w:val="-3"/>
        </w:rPr>
        <w:t xml:space="preserve"> </w:t>
      </w:r>
      <w:r>
        <w:t>superior,</w:t>
      </w:r>
      <w:r>
        <w:rPr>
          <w:spacing w:val="-4"/>
        </w:rPr>
        <w:t xml:space="preserve"> </w:t>
      </w:r>
      <w:r>
        <w:t>a</w:t>
      </w:r>
      <w:r>
        <w:rPr>
          <w:spacing w:val="-3"/>
        </w:rPr>
        <w:t xml:space="preserve"> </w:t>
      </w:r>
      <w:r>
        <w:t>la</w:t>
      </w:r>
      <w:r>
        <w:rPr>
          <w:spacing w:val="-3"/>
        </w:rPr>
        <w:t xml:space="preserve"> </w:t>
      </w:r>
      <w:r>
        <w:t>vez</w:t>
      </w:r>
      <w:r>
        <w:rPr>
          <w:spacing w:val="-9"/>
        </w:rPr>
        <w:t xml:space="preserve"> </w:t>
      </w:r>
      <w:r>
        <w:t>que</w:t>
      </w:r>
      <w:r>
        <w:rPr>
          <w:spacing w:val="1"/>
        </w:rPr>
        <w:t xml:space="preserve"> </w:t>
      </w:r>
      <w:r>
        <w:rPr>
          <w:spacing w:val="-3"/>
        </w:rPr>
        <w:t xml:space="preserve">le </w:t>
      </w:r>
      <w:r>
        <w:t>dé</w:t>
      </w:r>
      <w:r>
        <w:rPr>
          <w:spacing w:val="-3"/>
        </w:rPr>
        <w:t xml:space="preserve"> </w:t>
      </w:r>
      <w:r>
        <w:t>una</w:t>
      </w:r>
      <w:r>
        <w:rPr>
          <w:spacing w:val="-3"/>
        </w:rPr>
        <w:t xml:space="preserve"> </w:t>
      </w:r>
      <w:r>
        <w:t>comprensión</w:t>
      </w:r>
      <w:r>
        <w:rPr>
          <w:spacing w:val="-3"/>
        </w:rPr>
        <w:t xml:space="preserve"> </w:t>
      </w:r>
      <w:r>
        <w:t>de</w:t>
      </w:r>
      <w:r>
        <w:rPr>
          <w:spacing w:val="-3"/>
        </w:rPr>
        <w:t xml:space="preserve"> su </w:t>
      </w:r>
      <w:r>
        <w:t>sociedad</w:t>
      </w:r>
      <w:r>
        <w:rPr>
          <w:spacing w:val="-3"/>
        </w:rPr>
        <w:t xml:space="preserve"> </w:t>
      </w:r>
      <w:r>
        <w:t>y</w:t>
      </w:r>
      <w:r>
        <w:rPr>
          <w:spacing w:val="-4"/>
        </w:rPr>
        <w:t xml:space="preserve"> </w:t>
      </w:r>
      <w:r>
        <w:t>de</w:t>
      </w:r>
      <w:r>
        <w:rPr>
          <w:spacing w:val="1"/>
        </w:rPr>
        <w:t xml:space="preserve"> </w:t>
      </w:r>
      <w:r>
        <w:rPr>
          <w:spacing w:val="-3"/>
        </w:rPr>
        <w:t xml:space="preserve">su </w:t>
      </w:r>
      <w:r>
        <w:t>tiempo y lo prepare para su posible incorporación al trabajo</w:t>
      </w:r>
      <w:r>
        <w:rPr>
          <w:spacing w:val="-21"/>
        </w:rPr>
        <w:t xml:space="preserve"> </w:t>
      </w:r>
      <w:r>
        <w:t>productivo.”</w:t>
      </w:r>
      <w:r>
        <w:rPr>
          <w:rFonts w:ascii="Times New Roman" w:hAnsi="Times New Roman"/>
          <w:vertAlign w:val="superscript"/>
        </w:rPr>
        <w:t>11</w:t>
      </w:r>
    </w:p>
    <w:p w:rsidR="00687BA4" w:rsidRDefault="00687BA4">
      <w:pPr>
        <w:pStyle w:val="Textoindependiente"/>
        <w:spacing w:before="8"/>
        <w:rPr>
          <w:rFonts w:ascii="Times New Roman"/>
          <w:sz w:val="33"/>
        </w:rPr>
      </w:pPr>
    </w:p>
    <w:p w:rsidR="00687BA4" w:rsidRDefault="00C53872">
      <w:pPr>
        <w:pStyle w:val="Textoindependiente"/>
        <w:spacing w:before="1" w:line="376" w:lineRule="auto"/>
        <w:ind w:left="679" w:right="850"/>
        <w:jc w:val="both"/>
      </w:pPr>
      <w:r>
        <w:t>Para</w:t>
      </w:r>
      <w:r>
        <w:rPr>
          <w:spacing w:val="-9"/>
        </w:rPr>
        <w:t xml:space="preserve"> </w:t>
      </w:r>
      <w:r>
        <w:t>dar</w:t>
      </w:r>
      <w:r>
        <w:rPr>
          <w:spacing w:val="-9"/>
        </w:rPr>
        <w:t xml:space="preserve"> </w:t>
      </w:r>
      <w:r>
        <w:t>cumplimiento</w:t>
      </w:r>
      <w:r>
        <w:rPr>
          <w:spacing w:val="-9"/>
        </w:rPr>
        <w:t xml:space="preserve"> </w:t>
      </w:r>
      <w:r>
        <w:t>a</w:t>
      </w:r>
      <w:r>
        <w:rPr>
          <w:spacing w:val="-5"/>
        </w:rPr>
        <w:t xml:space="preserve"> </w:t>
      </w:r>
      <w:r>
        <w:t>esta</w:t>
      </w:r>
      <w:r>
        <w:rPr>
          <w:spacing w:val="-10"/>
        </w:rPr>
        <w:t xml:space="preserve"> </w:t>
      </w:r>
      <w:r>
        <w:t>finalidad,</w:t>
      </w:r>
      <w:r>
        <w:rPr>
          <w:spacing w:val="-6"/>
        </w:rPr>
        <w:t xml:space="preserve"> </w:t>
      </w:r>
      <w:r>
        <w:t>la</w:t>
      </w:r>
      <w:r>
        <w:rPr>
          <w:spacing w:val="1"/>
        </w:rPr>
        <w:t xml:space="preserve"> </w:t>
      </w:r>
      <w:r>
        <w:t>DGB</w:t>
      </w:r>
      <w:r>
        <w:rPr>
          <w:spacing w:val="-6"/>
        </w:rPr>
        <w:t xml:space="preserve"> </w:t>
      </w:r>
      <w:r>
        <w:rPr>
          <w:spacing w:val="-3"/>
        </w:rPr>
        <w:t>se</w:t>
      </w:r>
      <w:r>
        <w:rPr>
          <w:spacing w:val="-9"/>
        </w:rPr>
        <w:t xml:space="preserve"> </w:t>
      </w:r>
      <w:r>
        <w:t>plantea</w:t>
      </w:r>
      <w:r>
        <w:rPr>
          <w:spacing w:val="-5"/>
        </w:rPr>
        <w:t xml:space="preserve"> </w:t>
      </w:r>
      <w:r>
        <w:t>la</w:t>
      </w:r>
      <w:r>
        <w:rPr>
          <w:spacing w:val="-5"/>
        </w:rPr>
        <w:t xml:space="preserve"> </w:t>
      </w:r>
      <w:r>
        <w:t>siguiente</w:t>
      </w:r>
      <w:r>
        <w:rPr>
          <w:spacing w:val="-3"/>
        </w:rPr>
        <w:t xml:space="preserve"> </w:t>
      </w:r>
      <w:r>
        <w:t>misión</w:t>
      </w:r>
      <w:r>
        <w:rPr>
          <w:spacing w:val="-9"/>
        </w:rPr>
        <w:t xml:space="preserve"> </w:t>
      </w:r>
      <w:r>
        <w:t>y</w:t>
      </w:r>
      <w:r>
        <w:rPr>
          <w:spacing w:val="-6"/>
        </w:rPr>
        <w:t xml:space="preserve"> </w:t>
      </w:r>
      <w:r>
        <w:t>objetivos</w:t>
      </w:r>
      <w:r>
        <w:rPr>
          <w:rFonts w:ascii="Times New Roman" w:hAnsi="Times New Roman"/>
          <w:vertAlign w:val="superscript"/>
        </w:rPr>
        <w:t>12</w:t>
      </w:r>
      <w:r>
        <w:t>,</w:t>
      </w:r>
      <w:r>
        <w:rPr>
          <w:spacing w:val="-6"/>
        </w:rPr>
        <w:t xml:space="preserve"> </w:t>
      </w:r>
      <w:r>
        <w:t>que expresan las intenciones formativas que, como ciclo de educación formal, espera</w:t>
      </w:r>
      <w:r>
        <w:rPr>
          <w:spacing w:val="-33"/>
        </w:rPr>
        <w:t xml:space="preserve"> </w:t>
      </w:r>
      <w:r>
        <w:t>alcanzar:</w:t>
      </w:r>
    </w:p>
    <w:p w:rsidR="00687BA4" w:rsidRDefault="00687BA4">
      <w:pPr>
        <w:pStyle w:val="Textoindependiente"/>
        <w:spacing w:before="6"/>
        <w:rPr>
          <w:sz w:val="33"/>
        </w:rPr>
      </w:pPr>
    </w:p>
    <w:p w:rsidR="00687BA4" w:rsidRDefault="00C53872">
      <w:pPr>
        <w:pStyle w:val="Ttulo3"/>
        <w:ind w:left="679"/>
        <w:jc w:val="left"/>
        <w:rPr>
          <w:b w:val="0"/>
        </w:rPr>
      </w:pPr>
      <w:r>
        <w:t>Misión</w:t>
      </w:r>
      <w:r>
        <w:rPr>
          <w:b w:val="0"/>
        </w:rPr>
        <w:t>:</w:t>
      </w:r>
    </w:p>
    <w:p w:rsidR="00687BA4" w:rsidRDefault="00C53872">
      <w:pPr>
        <w:pStyle w:val="Textoindependiente"/>
        <w:spacing w:before="141" w:line="374" w:lineRule="auto"/>
        <w:ind w:left="679" w:right="644"/>
      </w:pPr>
      <w:r>
        <w:t>Proporcionar educación de buena calidad en el Bachillerato General, que permita a los estudiantes su desarrollo y participación en la sociedad de su tiempo. Asimismo, promover la</w:t>
      </w:r>
    </w:p>
    <w:p w:rsidR="00687BA4" w:rsidRDefault="00C53872">
      <w:pPr>
        <w:pStyle w:val="Textoindependiente"/>
        <w:spacing w:before="3"/>
      </w:pPr>
      <w:r>
        <w:rPr>
          <w:noProof/>
          <w:lang w:val="es-MX" w:eastAsia="es-MX" w:bidi="ar-SA"/>
        </w:rPr>
        <mc:AlternateContent>
          <mc:Choice Requires="wps">
            <w:drawing>
              <wp:anchor distT="0" distB="0" distL="0" distR="0" simplePos="0" relativeHeight="251664384" behindDoc="1" locked="0" layoutInCell="1" allowOverlap="1">
                <wp:simplePos x="0" y="0"/>
                <wp:positionH relativeFrom="page">
                  <wp:posOffset>1003300</wp:posOffset>
                </wp:positionH>
                <wp:positionV relativeFrom="paragraph">
                  <wp:posOffset>191135</wp:posOffset>
                </wp:positionV>
                <wp:extent cx="1829435" cy="0"/>
                <wp:effectExtent l="0" t="0" r="0" b="0"/>
                <wp:wrapTopAndBottom/>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4ABE" id="Line 2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5.05pt" to="223.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5h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" strokeweight=".48pt">
                <w10:wrap type="topAndBottom" anchorx="page"/>
              </v:line>
            </w:pict>
          </mc:Fallback>
        </mc:AlternateContent>
      </w:r>
    </w:p>
    <w:p w:rsidR="00687BA4" w:rsidRDefault="00C53872">
      <w:pPr>
        <w:pStyle w:val="Prrafodelista"/>
        <w:numPr>
          <w:ilvl w:val="0"/>
          <w:numId w:val="78"/>
        </w:numPr>
        <w:tabs>
          <w:tab w:val="left" w:pos="867"/>
        </w:tabs>
        <w:spacing w:before="53" w:line="244" w:lineRule="auto"/>
        <w:ind w:right="840" w:firstLine="0"/>
        <w:jc w:val="both"/>
        <w:rPr>
          <w:sz w:val="16"/>
        </w:rPr>
      </w:pPr>
      <w:r>
        <w:rPr>
          <w:sz w:val="16"/>
        </w:rPr>
        <w:t>Corriente</w:t>
      </w:r>
      <w:r>
        <w:rPr>
          <w:spacing w:val="-6"/>
          <w:sz w:val="16"/>
        </w:rPr>
        <w:t xml:space="preserve"> </w:t>
      </w:r>
      <w:r>
        <w:rPr>
          <w:sz w:val="16"/>
        </w:rPr>
        <w:t>de</w:t>
      </w:r>
      <w:r>
        <w:rPr>
          <w:spacing w:val="-6"/>
          <w:sz w:val="16"/>
        </w:rPr>
        <w:t xml:space="preserve"> </w:t>
      </w:r>
      <w:r>
        <w:rPr>
          <w:sz w:val="16"/>
        </w:rPr>
        <w:t>pensamiento</w:t>
      </w:r>
      <w:r>
        <w:rPr>
          <w:spacing w:val="-2"/>
          <w:sz w:val="16"/>
        </w:rPr>
        <w:t xml:space="preserve"> </w:t>
      </w:r>
      <w:r>
        <w:rPr>
          <w:sz w:val="16"/>
        </w:rPr>
        <w:t>en</w:t>
      </w:r>
      <w:r>
        <w:rPr>
          <w:spacing w:val="-6"/>
          <w:sz w:val="16"/>
        </w:rPr>
        <w:t xml:space="preserve"> </w:t>
      </w:r>
      <w:r>
        <w:rPr>
          <w:sz w:val="16"/>
        </w:rPr>
        <w:t>sicología,</w:t>
      </w:r>
      <w:r>
        <w:rPr>
          <w:spacing w:val="-1"/>
          <w:sz w:val="16"/>
        </w:rPr>
        <w:t xml:space="preserve"> </w:t>
      </w:r>
      <w:r>
        <w:rPr>
          <w:sz w:val="16"/>
        </w:rPr>
        <w:t>en</w:t>
      </w:r>
      <w:r>
        <w:rPr>
          <w:spacing w:val="-3"/>
          <w:sz w:val="16"/>
        </w:rPr>
        <w:t xml:space="preserve"> </w:t>
      </w:r>
      <w:r>
        <w:rPr>
          <w:sz w:val="16"/>
        </w:rPr>
        <w:t>la</w:t>
      </w:r>
      <w:r>
        <w:rPr>
          <w:spacing w:val="-6"/>
          <w:sz w:val="16"/>
        </w:rPr>
        <w:t xml:space="preserve"> </w:t>
      </w:r>
      <w:r>
        <w:rPr>
          <w:sz w:val="16"/>
        </w:rPr>
        <w:t>que</w:t>
      </w:r>
      <w:r>
        <w:rPr>
          <w:spacing w:val="-11"/>
          <w:sz w:val="16"/>
        </w:rPr>
        <w:t xml:space="preserve"> </w:t>
      </w:r>
      <w:r>
        <w:rPr>
          <w:sz w:val="16"/>
        </w:rPr>
        <w:t>confluyen</w:t>
      </w:r>
      <w:r>
        <w:rPr>
          <w:spacing w:val="3"/>
          <w:sz w:val="16"/>
        </w:rPr>
        <w:t xml:space="preserve"> </w:t>
      </w:r>
      <w:r>
        <w:rPr>
          <w:sz w:val="16"/>
        </w:rPr>
        <w:t>básicamente</w:t>
      </w:r>
      <w:r>
        <w:rPr>
          <w:spacing w:val="-6"/>
          <w:sz w:val="16"/>
        </w:rPr>
        <w:t xml:space="preserve"> </w:t>
      </w:r>
      <w:r>
        <w:rPr>
          <w:sz w:val="16"/>
        </w:rPr>
        <w:t>tres</w:t>
      </w:r>
      <w:r>
        <w:rPr>
          <w:spacing w:val="-2"/>
          <w:sz w:val="16"/>
        </w:rPr>
        <w:t xml:space="preserve"> </w:t>
      </w:r>
      <w:r>
        <w:rPr>
          <w:sz w:val="16"/>
        </w:rPr>
        <w:t>paradigmas,</w:t>
      </w:r>
      <w:r>
        <w:rPr>
          <w:spacing w:val="-2"/>
          <w:sz w:val="16"/>
        </w:rPr>
        <w:t xml:space="preserve"> </w:t>
      </w:r>
      <w:r>
        <w:rPr>
          <w:sz w:val="16"/>
        </w:rPr>
        <w:t>el</w:t>
      </w:r>
      <w:r>
        <w:rPr>
          <w:spacing w:val="-6"/>
          <w:sz w:val="16"/>
        </w:rPr>
        <w:t xml:space="preserve"> </w:t>
      </w:r>
      <w:r>
        <w:rPr>
          <w:sz w:val="16"/>
        </w:rPr>
        <w:t>cognoscitivista,</w:t>
      </w:r>
      <w:r>
        <w:rPr>
          <w:spacing w:val="4"/>
          <w:sz w:val="16"/>
        </w:rPr>
        <w:t xml:space="preserve"> </w:t>
      </w:r>
      <w:r>
        <w:rPr>
          <w:sz w:val="16"/>
        </w:rPr>
        <w:t>el</w:t>
      </w:r>
      <w:r>
        <w:rPr>
          <w:spacing w:val="-6"/>
          <w:sz w:val="16"/>
        </w:rPr>
        <w:t xml:space="preserve"> </w:t>
      </w:r>
      <w:r>
        <w:rPr>
          <w:sz w:val="16"/>
        </w:rPr>
        <w:t>psicogenético</w:t>
      </w:r>
      <w:r>
        <w:rPr>
          <w:spacing w:val="13"/>
          <w:sz w:val="16"/>
        </w:rPr>
        <w:t xml:space="preserve"> </w:t>
      </w:r>
      <w:r>
        <w:rPr>
          <w:sz w:val="16"/>
        </w:rPr>
        <w:t xml:space="preserve">y el sociocultural. La visión constructivista del aprendizaje, enfatiza la concepción de los estudiantes como mentes activas que construyen </w:t>
      </w:r>
      <w:r>
        <w:rPr>
          <w:spacing w:val="3"/>
          <w:sz w:val="16"/>
        </w:rPr>
        <w:t xml:space="preserve">su </w:t>
      </w:r>
      <w:r>
        <w:rPr>
          <w:sz w:val="16"/>
        </w:rPr>
        <w:t xml:space="preserve">conocimiento, basándose en los elementos que han aportado cada uno de estos paradigmas. </w:t>
      </w:r>
      <w:r>
        <w:rPr>
          <w:spacing w:val="2"/>
          <w:sz w:val="16"/>
        </w:rPr>
        <w:t xml:space="preserve">De </w:t>
      </w:r>
      <w:r>
        <w:rPr>
          <w:sz w:val="16"/>
        </w:rPr>
        <w:t xml:space="preserve">esta manera, el constructivismo </w:t>
      </w:r>
      <w:r>
        <w:rPr>
          <w:spacing w:val="4"/>
          <w:sz w:val="16"/>
        </w:rPr>
        <w:t xml:space="preserve">se </w:t>
      </w:r>
      <w:r>
        <w:rPr>
          <w:sz w:val="16"/>
        </w:rPr>
        <w:t xml:space="preserve">aleja de las nociones donde </w:t>
      </w:r>
      <w:r>
        <w:rPr>
          <w:spacing w:val="3"/>
          <w:sz w:val="16"/>
        </w:rPr>
        <w:t xml:space="preserve">se </w:t>
      </w:r>
      <w:r>
        <w:rPr>
          <w:sz w:val="16"/>
        </w:rPr>
        <w:t>concibe al conocimiento como una copia o reproducción fiel del mundo y que se transmite a estudiantes</w:t>
      </w:r>
      <w:r>
        <w:rPr>
          <w:spacing w:val="2"/>
          <w:sz w:val="16"/>
        </w:rPr>
        <w:t xml:space="preserve"> </w:t>
      </w:r>
      <w:r>
        <w:rPr>
          <w:sz w:val="16"/>
        </w:rPr>
        <w:t>pasivos.</w:t>
      </w:r>
    </w:p>
    <w:p w:rsidR="00687BA4" w:rsidRDefault="00C53872">
      <w:pPr>
        <w:pStyle w:val="Prrafodelista"/>
        <w:numPr>
          <w:ilvl w:val="0"/>
          <w:numId w:val="78"/>
        </w:numPr>
        <w:tabs>
          <w:tab w:val="left" w:pos="867"/>
        </w:tabs>
        <w:spacing w:line="211" w:lineRule="exact"/>
        <w:ind w:left="866"/>
        <w:jc w:val="both"/>
        <w:rPr>
          <w:sz w:val="16"/>
        </w:rPr>
      </w:pPr>
      <w:r>
        <w:rPr>
          <w:sz w:val="16"/>
        </w:rPr>
        <w:t>Diario Oficial de la Federación. Acuerdo Secretarial Número 71, 28 de mayo de</w:t>
      </w:r>
      <w:r>
        <w:rPr>
          <w:spacing w:val="-18"/>
          <w:sz w:val="16"/>
        </w:rPr>
        <w:t xml:space="preserve"> </w:t>
      </w:r>
      <w:r>
        <w:rPr>
          <w:sz w:val="16"/>
        </w:rPr>
        <w:t>1982.</w:t>
      </w:r>
    </w:p>
    <w:p w:rsidR="00687BA4" w:rsidRDefault="00C53872">
      <w:pPr>
        <w:pStyle w:val="Prrafodelista"/>
        <w:numPr>
          <w:ilvl w:val="0"/>
          <w:numId w:val="78"/>
        </w:numPr>
        <w:tabs>
          <w:tab w:val="left" w:pos="867"/>
        </w:tabs>
        <w:spacing w:before="5"/>
        <w:ind w:left="866"/>
        <w:jc w:val="both"/>
        <w:rPr>
          <w:sz w:val="16"/>
        </w:rPr>
      </w:pPr>
      <w:r>
        <w:rPr>
          <w:sz w:val="16"/>
        </w:rPr>
        <w:t xml:space="preserve">Manual de Organización </w:t>
      </w:r>
      <w:r>
        <w:rPr>
          <w:spacing w:val="3"/>
          <w:sz w:val="16"/>
        </w:rPr>
        <w:t xml:space="preserve">de </w:t>
      </w:r>
      <w:r>
        <w:rPr>
          <w:sz w:val="16"/>
        </w:rPr>
        <w:t>la Dirección General del Bachillerato, julio 31 de 2012, pág.</w:t>
      </w:r>
      <w:r>
        <w:rPr>
          <w:spacing w:val="-25"/>
          <w:sz w:val="16"/>
        </w:rPr>
        <w:t xml:space="preserve"> </w:t>
      </w:r>
      <w:r>
        <w:rPr>
          <w:sz w:val="16"/>
        </w:rPr>
        <w:t>10</w:t>
      </w:r>
    </w:p>
    <w:p w:rsidR="00687BA4" w:rsidRDefault="00687BA4">
      <w:pPr>
        <w:jc w:val="both"/>
        <w:rPr>
          <w:sz w:val="16"/>
        </w:rPr>
        <w:sectPr w:rsidR="00687BA4">
          <w:footerReference w:type="default" r:id="rId11"/>
          <w:pgSz w:w="12240" w:h="15840"/>
          <w:pgMar w:top="1200" w:right="620" w:bottom="1200" w:left="900" w:header="800" w:footer="1016" w:gutter="0"/>
          <w:pgNumType w:start="13"/>
          <w:cols w:space="720"/>
        </w:sectPr>
      </w:pPr>
    </w:p>
    <w:p w:rsidR="00687BA4" w:rsidRDefault="00687BA4">
      <w:pPr>
        <w:pStyle w:val="Textoindependiente"/>
        <w:rPr>
          <w:sz w:val="20"/>
        </w:rPr>
      </w:pPr>
    </w:p>
    <w:p w:rsidR="00687BA4" w:rsidRDefault="00687BA4">
      <w:pPr>
        <w:pStyle w:val="Textoindependiente"/>
        <w:spacing w:before="8"/>
        <w:rPr>
          <w:sz w:val="21"/>
        </w:rPr>
      </w:pPr>
    </w:p>
    <w:p w:rsidR="00687BA4" w:rsidRDefault="00C53872">
      <w:pPr>
        <w:pStyle w:val="Textoindependiente"/>
        <w:spacing w:line="374" w:lineRule="auto"/>
        <w:ind w:left="679" w:right="841"/>
        <w:jc w:val="both"/>
      </w:pPr>
      <w:r>
        <w:t>operación óptima de las instituciones educativas coordinadas por esta Dirección General, basada</w:t>
      </w:r>
      <w:r>
        <w:rPr>
          <w:spacing w:val="-16"/>
        </w:rPr>
        <w:t xml:space="preserve"> </w:t>
      </w:r>
      <w:r>
        <w:t>en</w:t>
      </w:r>
      <w:r>
        <w:rPr>
          <w:spacing w:val="-20"/>
        </w:rPr>
        <w:t xml:space="preserve"> </w:t>
      </w:r>
      <w:r>
        <w:t>el</w:t>
      </w:r>
      <w:r>
        <w:rPr>
          <w:spacing w:val="-11"/>
        </w:rPr>
        <w:t xml:space="preserve"> </w:t>
      </w:r>
      <w:r>
        <w:t>compromiso,</w:t>
      </w:r>
      <w:r>
        <w:rPr>
          <w:spacing w:val="-15"/>
        </w:rPr>
        <w:t xml:space="preserve"> </w:t>
      </w:r>
      <w:r>
        <w:t>disciplina,</w:t>
      </w:r>
      <w:r>
        <w:rPr>
          <w:spacing w:val="-17"/>
        </w:rPr>
        <w:t xml:space="preserve"> </w:t>
      </w:r>
      <w:r>
        <w:t>honestidad,</w:t>
      </w:r>
      <w:r>
        <w:rPr>
          <w:spacing w:val="-16"/>
        </w:rPr>
        <w:t xml:space="preserve"> </w:t>
      </w:r>
      <w:r>
        <w:t>responsabilidad,</w:t>
      </w:r>
      <w:r>
        <w:rPr>
          <w:spacing w:val="-12"/>
        </w:rPr>
        <w:t xml:space="preserve"> </w:t>
      </w:r>
      <w:r>
        <w:t>respeto</w:t>
      </w:r>
      <w:r>
        <w:rPr>
          <w:spacing w:val="-16"/>
        </w:rPr>
        <w:t xml:space="preserve"> </w:t>
      </w:r>
      <w:r>
        <w:t>y</w:t>
      </w:r>
      <w:r>
        <w:rPr>
          <w:spacing w:val="-17"/>
        </w:rPr>
        <w:t xml:space="preserve"> </w:t>
      </w:r>
      <w:r>
        <w:t>actitud</w:t>
      </w:r>
      <w:r>
        <w:rPr>
          <w:spacing w:val="-16"/>
        </w:rPr>
        <w:t xml:space="preserve"> </w:t>
      </w:r>
      <w:r>
        <w:t>de</w:t>
      </w:r>
      <w:r>
        <w:rPr>
          <w:spacing w:val="-15"/>
        </w:rPr>
        <w:t xml:space="preserve"> </w:t>
      </w:r>
      <w:r>
        <w:t>servicio.</w:t>
      </w:r>
    </w:p>
    <w:p w:rsidR="00687BA4" w:rsidRDefault="00687BA4">
      <w:pPr>
        <w:pStyle w:val="Textoindependiente"/>
        <w:spacing w:before="3"/>
        <w:rPr>
          <w:sz w:val="33"/>
        </w:rPr>
      </w:pPr>
    </w:p>
    <w:p w:rsidR="00687BA4" w:rsidRDefault="00C53872">
      <w:pPr>
        <w:pStyle w:val="Ttulo3"/>
        <w:ind w:left="679"/>
        <w:jc w:val="left"/>
      </w:pPr>
      <w:r>
        <w:t>Objetivos</w:t>
      </w:r>
    </w:p>
    <w:p w:rsidR="00687BA4" w:rsidRDefault="00687BA4">
      <w:pPr>
        <w:pStyle w:val="Textoindependiente"/>
        <w:rPr>
          <w:b/>
          <w:sz w:val="24"/>
        </w:rPr>
      </w:pPr>
    </w:p>
    <w:p w:rsidR="00687BA4" w:rsidRDefault="00687BA4">
      <w:pPr>
        <w:pStyle w:val="Textoindependiente"/>
        <w:spacing w:before="10"/>
        <w:rPr>
          <w:b/>
        </w:rPr>
      </w:pPr>
    </w:p>
    <w:p w:rsidR="00687BA4" w:rsidRDefault="00C53872">
      <w:pPr>
        <w:pStyle w:val="Textoindependiente"/>
        <w:spacing w:line="372" w:lineRule="auto"/>
        <w:ind w:left="679" w:right="847"/>
        <w:jc w:val="both"/>
      </w:pPr>
      <w:r>
        <w:t>Ofrecer</w:t>
      </w:r>
      <w:r>
        <w:rPr>
          <w:spacing w:val="-18"/>
        </w:rPr>
        <w:t xml:space="preserve"> </w:t>
      </w:r>
      <w:r>
        <w:t>una</w:t>
      </w:r>
      <w:r>
        <w:rPr>
          <w:spacing w:val="-15"/>
        </w:rPr>
        <w:t xml:space="preserve"> </w:t>
      </w:r>
      <w:r>
        <w:t>cultura</w:t>
      </w:r>
      <w:r>
        <w:rPr>
          <w:spacing w:val="-15"/>
        </w:rPr>
        <w:t xml:space="preserve"> </w:t>
      </w:r>
      <w:r>
        <w:t>general</w:t>
      </w:r>
      <w:r>
        <w:rPr>
          <w:spacing w:val="-18"/>
        </w:rPr>
        <w:t xml:space="preserve"> </w:t>
      </w:r>
      <w:r>
        <w:t>básica,</w:t>
      </w:r>
      <w:r>
        <w:rPr>
          <w:spacing w:val="-15"/>
        </w:rPr>
        <w:t xml:space="preserve"> </w:t>
      </w:r>
      <w:r>
        <w:t>que</w:t>
      </w:r>
      <w:r>
        <w:rPr>
          <w:spacing w:val="-15"/>
        </w:rPr>
        <w:t xml:space="preserve"> </w:t>
      </w:r>
      <w:r>
        <w:t>comprenda</w:t>
      </w:r>
      <w:r>
        <w:rPr>
          <w:spacing w:val="-15"/>
        </w:rPr>
        <w:t xml:space="preserve"> </w:t>
      </w:r>
      <w:r>
        <w:t>aspectos</w:t>
      </w:r>
      <w:r>
        <w:rPr>
          <w:spacing w:val="-17"/>
        </w:rPr>
        <w:t xml:space="preserve"> </w:t>
      </w:r>
      <w:r>
        <w:t>de</w:t>
      </w:r>
      <w:r>
        <w:rPr>
          <w:spacing w:val="-10"/>
        </w:rPr>
        <w:t xml:space="preserve"> </w:t>
      </w:r>
      <w:r>
        <w:rPr>
          <w:spacing w:val="-3"/>
        </w:rPr>
        <w:t>la</w:t>
      </w:r>
      <w:r>
        <w:rPr>
          <w:spacing w:val="-10"/>
        </w:rPr>
        <w:t xml:space="preserve"> </w:t>
      </w:r>
      <w:r>
        <w:t>ciencia,</w:t>
      </w:r>
      <w:r>
        <w:rPr>
          <w:spacing w:val="-16"/>
        </w:rPr>
        <w:t xml:space="preserve"> </w:t>
      </w:r>
      <w:r>
        <w:t>de</w:t>
      </w:r>
      <w:r>
        <w:rPr>
          <w:spacing w:val="-10"/>
        </w:rPr>
        <w:t xml:space="preserve"> </w:t>
      </w:r>
      <w:r>
        <w:t>las</w:t>
      </w:r>
      <w:r>
        <w:rPr>
          <w:spacing w:val="-17"/>
        </w:rPr>
        <w:t xml:space="preserve"> </w:t>
      </w:r>
      <w:r>
        <w:t xml:space="preserve">humanidades y de </w:t>
      </w:r>
      <w:r>
        <w:rPr>
          <w:spacing w:val="-3"/>
        </w:rPr>
        <w:t xml:space="preserve">la </w:t>
      </w:r>
      <w:r>
        <w:t xml:space="preserve">técnica, a partir de la cual </w:t>
      </w:r>
      <w:r>
        <w:rPr>
          <w:spacing w:val="-3"/>
        </w:rPr>
        <w:t xml:space="preserve">se </w:t>
      </w:r>
      <w:r>
        <w:t xml:space="preserve">adquieran los elementos fundamentales para </w:t>
      </w:r>
      <w:r>
        <w:rPr>
          <w:spacing w:val="-3"/>
        </w:rPr>
        <w:t xml:space="preserve">la </w:t>
      </w:r>
      <w:r>
        <w:t>construcción de nuevos</w:t>
      </w:r>
      <w:r>
        <w:rPr>
          <w:spacing w:val="-4"/>
        </w:rPr>
        <w:t xml:space="preserve"> </w:t>
      </w:r>
      <w:r>
        <w:t>conocimientos.</w:t>
      </w:r>
    </w:p>
    <w:p w:rsidR="00687BA4" w:rsidRDefault="00687BA4">
      <w:pPr>
        <w:pStyle w:val="Textoindependiente"/>
        <w:spacing w:before="3"/>
        <w:rPr>
          <w:sz w:val="34"/>
        </w:rPr>
      </w:pPr>
    </w:p>
    <w:p w:rsidR="00687BA4" w:rsidRDefault="00C53872">
      <w:pPr>
        <w:pStyle w:val="Textoindependiente"/>
        <w:spacing w:line="369" w:lineRule="auto"/>
        <w:ind w:left="679" w:right="843"/>
        <w:jc w:val="both"/>
      </w:pPr>
      <w:r>
        <w:t>Proporcionar los conocimientos, los métodos, las técnicas y los lenguajes necesarios para ingresar a estudios superiores y desempeñarse en éstos de manera eficiente.</w:t>
      </w:r>
    </w:p>
    <w:p w:rsidR="00687BA4" w:rsidRDefault="00687BA4">
      <w:pPr>
        <w:pStyle w:val="Textoindependiente"/>
        <w:spacing w:before="6"/>
        <w:rPr>
          <w:sz w:val="34"/>
        </w:rPr>
      </w:pPr>
    </w:p>
    <w:p w:rsidR="00687BA4" w:rsidRDefault="00C53872">
      <w:pPr>
        <w:pStyle w:val="Textoindependiente"/>
        <w:spacing w:line="369" w:lineRule="auto"/>
        <w:ind w:left="679" w:right="856"/>
        <w:jc w:val="both"/>
      </w:pPr>
      <w:r>
        <w:t>Desarrollar las habilidades y actitudes esenciales para la realización de una actividad productiva socialmente útil.</w:t>
      </w:r>
    </w:p>
    <w:p w:rsidR="00687BA4" w:rsidRDefault="00687BA4">
      <w:pPr>
        <w:pStyle w:val="Textoindependiente"/>
        <w:spacing w:before="2"/>
        <w:rPr>
          <w:sz w:val="34"/>
        </w:rPr>
      </w:pPr>
    </w:p>
    <w:p w:rsidR="00687BA4" w:rsidRDefault="00C53872">
      <w:pPr>
        <w:pStyle w:val="Ttulo3"/>
        <w:ind w:left="679"/>
        <w:jc w:val="left"/>
      </w:pPr>
      <w:r>
        <w:t>Perfil de ingreso</w:t>
      </w:r>
    </w:p>
    <w:p w:rsidR="00687BA4" w:rsidRDefault="00687BA4">
      <w:pPr>
        <w:pStyle w:val="Textoindependiente"/>
        <w:rPr>
          <w:b/>
          <w:sz w:val="24"/>
        </w:rPr>
      </w:pPr>
    </w:p>
    <w:p w:rsidR="00687BA4" w:rsidRDefault="00687BA4">
      <w:pPr>
        <w:pStyle w:val="Textoindependiente"/>
        <w:spacing w:before="5"/>
        <w:rPr>
          <w:b/>
        </w:rPr>
      </w:pPr>
    </w:p>
    <w:p w:rsidR="00687BA4" w:rsidRDefault="00C53872">
      <w:pPr>
        <w:pStyle w:val="Textoindependiente"/>
        <w:spacing w:line="374" w:lineRule="auto"/>
        <w:ind w:left="679" w:right="936"/>
        <w:jc w:val="both"/>
      </w:pPr>
      <w:r>
        <w:t>Alumnado</w:t>
      </w:r>
      <w:r>
        <w:rPr>
          <w:spacing w:val="-7"/>
        </w:rPr>
        <w:t xml:space="preserve"> </w:t>
      </w:r>
      <w:r>
        <w:t>que</w:t>
      </w:r>
      <w:r>
        <w:rPr>
          <w:spacing w:val="-4"/>
        </w:rPr>
        <w:t xml:space="preserve"> </w:t>
      </w:r>
      <w:r>
        <w:t>concluyó</w:t>
      </w:r>
      <w:r>
        <w:rPr>
          <w:spacing w:val="-12"/>
        </w:rPr>
        <w:t xml:space="preserve"> </w:t>
      </w:r>
      <w:r>
        <w:t>estudios</w:t>
      </w:r>
      <w:r>
        <w:rPr>
          <w:spacing w:val="-13"/>
        </w:rPr>
        <w:t xml:space="preserve"> </w:t>
      </w:r>
      <w:r>
        <w:t>de</w:t>
      </w:r>
      <w:r>
        <w:rPr>
          <w:spacing w:val="-9"/>
        </w:rPr>
        <w:t xml:space="preserve"> </w:t>
      </w:r>
      <w:r>
        <w:t>educación</w:t>
      </w:r>
      <w:r>
        <w:rPr>
          <w:spacing w:val="-6"/>
        </w:rPr>
        <w:t xml:space="preserve"> </w:t>
      </w:r>
      <w:r>
        <w:t>Secundaria,</w:t>
      </w:r>
      <w:r>
        <w:rPr>
          <w:spacing w:val="-10"/>
        </w:rPr>
        <w:t xml:space="preserve"> </w:t>
      </w:r>
      <w:r>
        <w:t>cuyo</w:t>
      </w:r>
      <w:r>
        <w:rPr>
          <w:spacing w:val="-8"/>
        </w:rPr>
        <w:t xml:space="preserve"> </w:t>
      </w:r>
      <w:r>
        <w:t>grupo</w:t>
      </w:r>
      <w:r>
        <w:rPr>
          <w:spacing w:val="-7"/>
        </w:rPr>
        <w:t xml:space="preserve"> </w:t>
      </w:r>
      <w:r>
        <w:t>de</w:t>
      </w:r>
      <w:r>
        <w:rPr>
          <w:spacing w:val="-8"/>
        </w:rPr>
        <w:t xml:space="preserve"> </w:t>
      </w:r>
      <w:r>
        <w:t>edad</w:t>
      </w:r>
      <w:r>
        <w:rPr>
          <w:spacing w:val="-8"/>
        </w:rPr>
        <w:t xml:space="preserve"> </w:t>
      </w:r>
      <w:r>
        <w:t>se</w:t>
      </w:r>
      <w:r>
        <w:rPr>
          <w:spacing w:val="-9"/>
        </w:rPr>
        <w:t xml:space="preserve"> </w:t>
      </w:r>
      <w:r>
        <w:t>encuentra generalmente</w:t>
      </w:r>
      <w:r>
        <w:rPr>
          <w:spacing w:val="-13"/>
        </w:rPr>
        <w:t xml:space="preserve"> </w:t>
      </w:r>
      <w:r>
        <w:t>entre</w:t>
      </w:r>
      <w:r>
        <w:rPr>
          <w:spacing w:val="-13"/>
        </w:rPr>
        <w:t xml:space="preserve"> </w:t>
      </w:r>
      <w:r>
        <w:t>los</w:t>
      </w:r>
      <w:r>
        <w:rPr>
          <w:spacing w:val="-15"/>
        </w:rPr>
        <w:t xml:space="preserve"> </w:t>
      </w:r>
      <w:r>
        <w:t>15</w:t>
      </w:r>
      <w:r>
        <w:rPr>
          <w:spacing w:val="-12"/>
        </w:rPr>
        <w:t xml:space="preserve"> </w:t>
      </w:r>
      <w:r>
        <w:t>y</w:t>
      </w:r>
      <w:r>
        <w:rPr>
          <w:spacing w:val="-15"/>
        </w:rPr>
        <w:t xml:space="preserve"> </w:t>
      </w:r>
      <w:r>
        <w:t>16</w:t>
      </w:r>
      <w:r>
        <w:rPr>
          <w:spacing w:val="-16"/>
        </w:rPr>
        <w:t xml:space="preserve"> </w:t>
      </w:r>
      <w:r>
        <w:t>años</w:t>
      </w:r>
      <w:r>
        <w:rPr>
          <w:spacing w:val="-15"/>
        </w:rPr>
        <w:t xml:space="preserve"> </w:t>
      </w:r>
      <w:r>
        <w:t>de</w:t>
      </w:r>
      <w:r>
        <w:rPr>
          <w:spacing w:val="-17"/>
        </w:rPr>
        <w:t xml:space="preserve"> </w:t>
      </w:r>
      <w:r>
        <w:t>edad,</w:t>
      </w:r>
      <w:r>
        <w:rPr>
          <w:spacing w:val="-14"/>
        </w:rPr>
        <w:t xml:space="preserve"> </w:t>
      </w:r>
      <w:r>
        <w:t>sin</w:t>
      </w:r>
      <w:r>
        <w:rPr>
          <w:spacing w:val="-18"/>
        </w:rPr>
        <w:t xml:space="preserve"> </w:t>
      </w:r>
      <w:r>
        <w:t>embargo;</w:t>
      </w:r>
      <w:r>
        <w:rPr>
          <w:spacing w:val="-14"/>
        </w:rPr>
        <w:t xml:space="preserve"> </w:t>
      </w:r>
      <w:r>
        <w:t>dado</w:t>
      </w:r>
      <w:r>
        <w:rPr>
          <w:spacing w:val="-12"/>
        </w:rPr>
        <w:t xml:space="preserve"> </w:t>
      </w:r>
      <w:r>
        <w:t>que</w:t>
      </w:r>
      <w:r>
        <w:rPr>
          <w:spacing w:val="-13"/>
        </w:rPr>
        <w:t xml:space="preserve"> </w:t>
      </w:r>
      <w:r>
        <w:t>los</w:t>
      </w:r>
      <w:r>
        <w:rPr>
          <w:spacing w:val="-15"/>
        </w:rPr>
        <w:t xml:space="preserve"> </w:t>
      </w:r>
      <w:r>
        <w:t>servicios</w:t>
      </w:r>
      <w:r>
        <w:rPr>
          <w:spacing w:val="-19"/>
        </w:rPr>
        <w:t xml:space="preserve"> </w:t>
      </w:r>
      <w:r>
        <w:t>que</w:t>
      </w:r>
      <w:r>
        <w:rPr>
          <w:spacing w:val="-13"/>
        </w:rPr>
        <w:t xml:space="preserve"> </w:t>
      </w:r>
      <w:r>
        <w:t>brindan diversos organismos descentralizados del estado, así como instituciones particulares que cuentan con Reconocimiento de Validez Oficial, el grupo de edad de ingreso a cursar este Plan de Estudios puede variar de una institución a</w:t>
      </w:r>
      <w:r>
        <w:rPr>
          <w:spacing w:val="-8"/>
        </w:rPr>
        <w:t xml:space="preserve"> </w:t>
      </w:r>
      <w:r>
        <w:t>otra.</w:t>
      </w:r>
    </w:p>
    <w:p w:rsidR="00687BA4" w:rsidRDefault="00C53872">
      <w:pPr>
        <w:pStyle w:val="Textoindependiente"/>
        <w:spacing w:before="202" w:line="374" w:lineRule="auto"/>
        <w:ind w:left="679" w:right="846"/>
        <w:jc w:val="both"/>
      </w:pPr>
      <w:r>
        <w:t>En términos generales, las características deseables del alumnado que ingresará a cursar estudios de Nivel Medio Superior estarán basadas en el perfil de egreso del nivel Secundaria, establecido en el Modelo Educativo para la Educación Obligatoria.</w:t>
      </w:r>
    </w:p>
    <w:p w:rsidR="00687BA4" w:rsidRDefault="00687BA4">
      <w:pPr>
        <w:spacing w:line="374"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8"/>
        </w:rPr>
      </w:pPr>
    </w:p>
    <w:p w:rsidR="00687BA4" w:rsidRDefault="00C53872">
      <w:pPr>
        <w:spacing w:before="96"/>
        <w:ind w:left="2291" w:right="2463"/>
        <w:jc w:val="center"/>
        <w:rPr>
          <w:sz w:val="20"/>
        </w:rPr>
      </w:pPr>
      <w:r>
        <w:rPr>
          <w:sz w:val="20"/>
        </w:rPr>
        <w:t>Perfil de egreso del nivel Secundaria</w:t>
      </w:r>
    </w:p>
    <w:p w:rsidR="00687BA4" w:rsidRDefault="00687BA4">
      <w:pPr>
        <w:pStyle w:val="Textoindependiente"/>
      </w:pPr>
    </w:p>
    <w:p w:rsidR="00687BA4" w:rsidRDefault="00687BA4">
      <w:pPr>
        <w:pStyle w:val="Textoindependiente"/>
        <w:spacing w:before="2"/>
        <w:rPr>
          <w:sz w:val="20"/>
        </w:rPr>
      </w:pPr>
    </w:p>
    <w:p w:rsidR="00687BA4" w:rsidRDefault="00C53872">
      <w:pPr>
        <w:ind w:left="679"/>
        <w:jc w:val="both"/>
        <w:rPr>
          <w:sz w:val="20"/>
        </w:rPr>
      </w:pPr>
      <w:r>
        <w:rPr>
          <w:sz w:val="20"/>
        </w:rPr>
        <w:t>Lenguaje y comunicación.</w:t>
      </w:r>
    </w:p>
    <w:p w:rsidR="00687BA4" w:rsidRDefault="00C53872">
      <w:pPr>
        <w:spacing w:before="126" w:line="376" w:lineRule="auto"/>
        <w:ind w:left="1246" w:right="847"/>
        <w:jc w:val="both"/>
        <w:rPr>
          <w:sz w:val="20"/>
        </w:rPr>
      </w:pPr>
      <w:r>
        <w:rPr>
          <w:sz w:val="20"/>
        </w:rPr>
        <w:t xml:space="preserve">Utiliza </w:t>
      </w:r>
      <w:r>
        <w:rPr>
          <w:spacing w:val="-4"/>
          <w:sz w:val="20"/>
        </w:rPr>
        <w:t xml:space="preserve">el </w:t>
      </w:r>
      <w:r>
        <w:rPr>
          <w:spacing w:val="-3"/>
          <w:sz w:val="20"/>
        </w:rPr>
        <w:t xml:space="preserve">español </w:t>
      </w:r>
      <w:r>
        <w:rPr>
          <w:sz w:val="20"/>
        </w:rPr>
        <w:t>para comunicarse con eficacia, respeto y seguridad en distintos contextos y con múltiples propósitos.</w:t>
      </w:r>
    </w:p>
    <w:p w:rsidR="00687BA4" w:rsidRDefault="00687BA4">
      <w:pPr>
        <w:pStyle w:val="Textoindependiente"/>
        <w:spacing w:before="8"/>
        <w:rPr>
          <w:sz w:val="30"/>
        </w:rPr>
      </w:pPr>
    </w:p>
    <w:p w:rsidR="00687BA4" w:rsidRDefault="00C53872">
      <w:pPr>
        <w:ind w:left="679"/>
        <w:jc w:val="both"/>
        <w:rPr>
          <w:sz w:val="20"/>
        </w:rPr>
      </w:pPr>
      <w:r>
        <w:rPr>
          <w:sz w:val="20"/>
        </w:rPr>
        <w:t>Pensamiento matemático.</w:t>
      </w:r>
    </w:p>
    <w:p w:rsidR="00687BA4" w:rsidRDefault="00C53872">
      <w:pPr>
        <w:spacing w:before="130" w:line="372" w:lineRule="auto"/>
        <w:ind w:left="1246" w:right="848"/>
        <w:jc w:val="both"/>
        <w:rPr>
          <w:sz w:val="20"/>
        </w:rPr>
      </w:pPr>
      <w:r>
        <w:rPr>
          <w:sz w:val="20"/>
        </w:rPr>
        <w:t>Amplía</w:t>
      </w:r>
      <w:r>
        <w:rPr>
          <w:spacing w:val="-1"/>
          <w:sz w:val="20"/>
        </w:rPr>
        <w:t xml:space="preserve"> </w:t>
      </w:r>
      <w:r>
        <w:rPr>
          <w:spacing w:val="-3"/>
          <w:sz w:val="20"/>
        </w:rPr>
        <w:t>su</w:t>
      </w:r>
      <w:r>
        <w:rPr>
          <w:spacing w:val="-1"/>
          <w:sz w:val="20"/>
        </w:rPr>
        <w:t xml:space="preserve"> </w:t>
      </w:r>
      <w:r>
        <w:rPr>
          <w:sz w:val="20"/>
        </w:rPr>
        <w:t>conocimiento</w:t>
      </w:r>
      <w:r>
        <w:rPr>
          <w:spacing w:val="-6"/>
          <w:sz w:val="20"/>
        </w:rPr>
        <w:t xml:space="preserve"> </w:t>
      </w:r>
      <w:r>
        <w:rPr>
          <w:sz w:val="20"/>
        </w:rPr>
        <w:t>de</w:t>
      </w:r>
      <w:r>
        <w:rPr>
          <w:spacing w:val="-5"/>
          <w:sz w:val="20"/>
        </w:rPr>
        <w:t xml:space="preserve"> </w:t>
      </w:r>
      <w:r>
        <w:rPr>
          <w:sz w:val="20"/>
        </w:rPr>
        <w:t>técnicas</w:t>
      </w:r>
      <w:r>
        <w:rPr>
          <w:spacing w:val="-4"/>
          <w:sz w:val="20"/>
        </w:rPr>
        <w:t xml:space="preserve"> </w:t>
      </w:r>
      <w:r>
        <w:rPr>
          <w:sz w:val="20"/>
        </w:rPr>
        <w:t>y</w:t>
      </w:r>
      <w:r>
        <w:rPr>
          <w:spacing w:val="-4"/>
          <w:sz w:val="20"/>
        </w:rPr>
        <w:t xml:space="preserve"> </w:t>
      </w:r>
      <w:r>
        <w:rPr>
          <w:sz w:val="20"/>
        </w:rPr>
        <w:t>conceptos</w:t>
      </w:r>
      <w:r>
        <w:rPr>
          <w:spacing w:val="-8"/>
          <w:sz w:val="20"/>
        </w:rPr>
        <w:t xml:space="preserve"> </w:t>
      </w:r>
      <w:r>
        <w:rPr>
          <w:sz w:val="20"/>
        </w:rPr>
        <w:t>matemáticos</w:t>
      </w:r>
      <w:r>
        <w:rPr>
          <w:spacing w:val="-4"/>
          <w:sz w:val="20"/>
        </w:rPr>
        <w:t xml:space="preserve"> </w:t>
      </w:r>
      <w:r>
        <w:rPr>
          <w:sz w:val="20"/>
        </w:rPr>
        <w:t>para</w:t>
      </w:r>
      <w:r>
        <w:rPr>
          <w:spacing w:val="-5"/>
          <w:sz w:val="20"/>
        </w:rPr>
        <w:t xml:space="preserve"> </w:t>
      </w:r>
      <w:r>
        <w:rPr>
          <w:sz w:val="20"/>
        </w:rPr>
        <w:t>plantear y</w:t>
      </w:r>
      <w:r>
        <w:rPr>
          <w:spacing w:val="-4"/>
          <w:sz w:val="20"/>
        </w:rPr>
        <w:t xml:space="preserve"> </w:t>
      </w:r>
      <w:r>
        <w:rPr>
          <w:sz w:val="20"/>
        </w:rPr>
        <w:t>resolver</w:t>
      </w:r>
      <w:r>
        <w:rPr>
          <w:spacing w:val="-4"/>
          <w:sz w:val="20"/>
        </w:rPr>
        <w:t xml:space="preserve"> </w:t>
      </w:r>
      <w:r>
        <w:rPr>
          <w:sz w:val="20"/>
        </w:rPr>
        <w:t xml:space="preserve">problemas con distinto grado de complejidad, </w:t>
      </w:r>
      <w:r>
        <w:rPr>
          <w:spacing w:val="-3"/>
          <w:sz w:val="20"/>
        </w:rPr>
        <w:t xml:space="preserve">así </w:t>
      </w:r>
      <w:r>
        <w:rPr>
          <w:sz w:val="20"/>
        </w:rPr>
        <w:t>como para proyectar escenarios y analizar situaciones. Valora las cualidades del pensamiento</w:t>
      </w:r>
      <w:r>
        <w:rPr>
          <w:spacing w:val="-12"/>
          <w:sz w:val="20"/>
        </w:rPr>
        <w:t xml:space="preserve"> </w:t>
      </w:r>
      <w:r>
        <w:rPr>
          <w:sz w:val="20"/>
        </w:rPr>
        <w:t>matemático.</w:t>
      </w:r>
    </w:p>
    <w:p w:rsidR="00687BA4" w:rsidRDefault="00687BA4">
      <w:pPr>
        <w:pStyle w:val="Textoindependiente"/>
        <w:spacing w:before="10"/>
        <w:rPr>
          <w:sz w:val="31"/>
        </w:rPr>
      </w:pPr>
    </w:p>
    <w:p w:rsidR="00687BA4" w:rsidRDefault="00C53872">
      <w:pPr>
        <w:ind w:left="679"/>
        <w:jc w:val="both"/>
        <w:rPr>
          <w:sz w:val="20"/>
        </w:rPr>
      </w:pPr>
      <w:r>
        <w:rPr>
          <w:sz w:val="20"/>
        </w:rPr>
        <w:t>Exploración y comprensión del mundo natural y social.</w:t>
      </w:r>
    </w:p>
    <w:p w:rsidR="00687BA4" w:rsidRDefault="00C53872">
      <w:pPr>
        <w:spacing w:before="125" w:line="374" w:lineRule="auto"/>
        <w:ind w:left="1246" w:right="847"/>
        <w:jc w:val="both"/>
        <w:rPr>
          <w:sz w:val="20"/>
        </w:rPr>
      </w:pPr>
      <w:r>
        <w:rPr>
          <w:sz w:val="20"/>
        </w:rPr>
        <w:t xml:space="preserve">Identifica una variedad de fenómenos naturales y sociales, lee acerca de ellos, </w:t>
      </w:r>
      <w:r>
        <w:rPr>
          <w:spacing w:val="-3"/>
          <w:sz w:val="20"/>
        </w:rPr>
        <w:t xml:space="preserve">se </w:t>
      </w:r>
      <w:r>
        <w:rPr>
          <w:sz w:val="20"/>
        </w:rPr>
        <w:t xml:space="preserve">informa en distintas fuentes, investiga a partir de métodos científicos, formula preguntas de complejidad creciente, realiza análisis y experimentos. Sistematiza sus hallazgos, responde a </w:t>
      </w:r>
      <w:r>
        <w:rPr>
          <w:spacing w:val="-3"/>
          <w:sz w:val="20"/>
        </w:rPr>
        <w:t xml:space="preserve">sus </w:t>
      </w:r>
      <w:r>
        <w:rPr>
          <w:sz w:val="20"/>
        </w:rPr>
        <w:t>preguntas</w:t>
      </w:r>
      <w:r>
        <w:rPr>
          <w:spacing w:val="-32"/>
          <w:sz w:val="20"/>
        </w:rPr>
        <w:t xml:space="preserve"> </w:t>
      </w:r>
      <w:r>
        <w:rPr>
          <w:sz w:val="20"/>
        </w:rPr>
        <w:t>y emplea modelos para representar fenómenos. Comprende la relevancia de las ciencias</w:t>
      </w:r>
      <w:r>
        <w:rPr>
          <w:spacing w:val="-29"/>
          <w:sz w:val="20"/>
        </w:rPr>
        <w:t xml:space="preserve"> </w:t>
      </w:r>
      <w:r>
        <w:rPr>
          <w:sz w:val="20"/>
        </w:rPr>
        <w:t>naturales y sociales.</w:t>
      </w:r>
    </w:p>
    <w:p w:rsidR="00687BA4" w:rsidRDefault="00687BA4">
      <w:pPr>
        <w:pStyle w:val="Textoindependiente"/>
        <w:spacing w:before="1"/>
        <w:rPr>
          <w:sz w:val="31"/>
        </w:rPr>
      </w:pPr>
    </w:p>
    <w:p w:rsidR="00687BA4" w:rsidRDefault="00C53872">
      <w:pPr>
        <w:ind w:left="679"/>
        <w:jc w:val="both"/>
        <w:rPr>
          <w:sz w:val="20"/>
        </w:rPr>
      </w:pPr>
      <w:r>
        <w:rPr>
          <w:sz w:val="20"/>
        </w:rPr>
        <w:t>Pensamiento crítico y solución de problemas.</w:t>
      </w:r>
    </w:p>
    <w:p w:rsidR="00687BA4" w:rsidRDefault="00C53872">
      <w:pPr>
        <w:spacing w:before="130" w:line="374" w:lineRule="auto"/>
        <w:ind w:left="1246" w:right="847"/>
        <w:jc w:val="both"/>
        <w:rPr>
          <w:sz w:val="20"/>
        </w:rPr>
      </w:pPr>
      <w:r>
        <w:rPr>
          <w:sz w:val="20"/>
        </w:rPr>
        <w:t>Formula preguntas para resolver problemas. Se informa, analiza y argumenta las soluciones que propone y fundamenta sus conclusiones. Reflexiona sobre sus procesos de pensamiento (por ejemplo, a través de bitácoras), se apoya en organizadores gráficos (por ejemplo, tablas o mapasmentales) para representarlos y evalúa su efectividad.</w:t>
      </w:r>
    </w:p>
    <w:p w:rsidR="00687BA4" w:rsidRDefault="00687BA4">
      <w:pPr>
        <w:pStyle w:val="Textoindependiente"/>
        <w:spacing w:before="11"/>
        <w:rPr>
          <w:sz w:val="30"/>
        </w:rPr>
      </w:pPr>
    </w:p>
    <w:p w:rsidR="00687BA4" w:rsidRDefault="00C53872">
      <w:pPr>
        <w:ind w:left="679"/>
        <w:jc w:val="both"/>
        <w:rPr>
          <w:sz w:val="20"/>
        </w:rPr>
      </w:pPr>
      <w:r>
        <w:rPr>
          <w:sz w:val="20"/>
        </w:rPr>
        <w:t>Habilidades socioemocionales y proyecto de vida.</w:t>
      </w:r>
    </w:p>
    <w:p w:rsidR="00687BA4" w:rsidRDefault="00C53872">
      <w:pPr>
        <w:spacing w:before="130" w:line="374" w:lineRule="auto"/>
        <w:ind w:left="1246" w:right="848"/>
        <w:jc w:val="both"/>
        <w:rPr>
          <w:sz w:val="20"/>
        </w:rPr>
      </w:pPr>
      <w:r>
        <w:rPr>
          <w:sz w:val="20"/>
        </w:rPr>
        <w:t xml:space="preserve">Asume responsabilidad sobre </w:t>
      </w:r>
      <w:r>
        <w:rPr>
          <w:spacing w:val="-3"/>
          <w:sz w:val="20"/>
        </w:rPr>
        <w:t xml:space="preserve">su </w:t>
      </w:r>
      <w:r>
        <w:rPr>
          <w:sz w:val="20"/>
        </w:rPr>
        <w:t xml:space="preserve">bienestar y </w:t>
      </w:r>
      <w:r>
        <w:rPr>
          <w:spacing w:val="-4"/>
          <w:sz w:val="20"/>
        </w:rPr>
        <w:t xml:space="preserve">el </w:t>
      </w:r>
      <w:r>
        <w:rPr>
          <w:sz w:val="20"/>
        </w:rPr>
        <w:t xml:space="preserve">de los otros y lo expresa al cuidarse a </w:t>
      </w:r>
      <w:r>
        <w:rPr>
          <w:spacing w:val="-3"/>
          <w:sz w:val="20"/>
        </w:rPr>
        <w:t xml:space="preserve">sí </w:t>
      </w:r>
      <w:r>
        <w:rPr>
          <w:sz w:val="20"/>
        </w:rPr>
        <w:t xml:space="preserve">mismo y a los demás. Aplica estrategias para procurar </w:t>
      </w:r>
      <w:r>
        <w:rPr>
          <w:spacing w:val="-3"/>
          <w:sz w:val="20"/>
        </w:rPr>
        <w:t xml:space="preserve">su </w:t>
      </w:r>
      <w:r>
        <w:rPr>
          <w:sz w:val="20"/>
        </w:rPr>
        <w:t>bienestar en el corto, mediano y largo plazo</w:t>
      </w:r>
      <w:r>
        <w:rPr>
          <w:spacing w:val="-30"/>
          <w:sz w:val="20"/>
        </w:rPr>
        <w:t xml:space="preserve"> </w:t>
      </w:r>
      <w:r>
        <w:rPr>
          <w:sz w:val="20"/>
        </w:rPr>
        <w:t>(por ejemplo,</w:t>
      </w:r>
      <w:r>
        <w:rPr>
          <w:spacing w:val="-9"/>
          <w:sz w:val="20"/>
        </w:rPr>
        <w:t xml:space="preserve"> </w:t>
      </w:r>
      <w:r>
        <w:rPr>
          <w:sz w:val="20"/>
        </w:rPr>
        <w:t>hacer</w:t>
      </w:r>
      <w:r>
        <w:rPr>
          <w:spacing w:val="-10"/>
          <w:sz w:val="20"/>
        </w:rPr>
        <w:t xml:space="preserve"> </w:t>
      </w:r>
      <w:r>
        <w:rPr>
          <w:sz w:val="20"/>
        </w:rPr>
        <w:t>ejercicio).</w:t>
      </w:r>
      <w:r>
        <w:rPr>
          <w:spacing w:val="-14"/>
          <w:sz w:val="20"/>
        </w:rPr>
        <w:t xml:space="preserve"> </w:t>
      </w:r>
      <w:r>
        <w:rPr>
          <w:sz w:val="20"/>
        </w:rPr>
        <w:t>Analiza</w:t>
      </w:r>
      <w:r>
        <w:rPr>
          <w:spacing w:val="-16"/>
          <w:sz w:val="20"/>
        </w:rPr>
        <w:t xml:space="preserve"> </w:t>
      </w:r>
      <w:r>
        <w:rPr>
          <w:sz w:val="20"/>
        </w:rPr>
        <w:t>los</w:t>
      </w:r>
      <w:r>
        <w:rPr>
          <w:spacing w:val="-15"/>
          <w:sz w:val="20"/>
        </w:rPr>
        <w:t xml:space="preserve"> </w:t>
      </w:r>
      <w:r>
        <w:rPr>
          <w:sz w:val="20"/>
        </w:rPr>
        <w:t>recursos</w:t>
      </w:r>
      <w:r>
        <w:rPr>
          <w:spacing w:val="-15"/>
          <w:sz w:val="20"/>
        </w:rPr>
        <w:t xml:space="preserve"> </w:t>
      </w:r>
      <w:r>
        <w:rPr>
          <w:sz w:val="20"/>
        </w:rPr>
        <w:t>que</w:t>
      </w:r>
      <w:r>
        <w:rPr>
          <w:spacing w:val="-11"/>
          <w:sz w:val="20"/>
        </w:rPr>
        <w:t xml:space="preserve"> </w:t>
      </w:r>
      <w:r>
        <w:rPr>
          <w:sz w:val="20"/>
        </w:rPr>
        <w:t>le</w:t>
      </w:r>
      <w:r>
        <w:rPr>
          <w:spacing w:val="-12"/>
          <w:sz w:val="20"/>
        </w:rPr>
        <w:t xml:space="preserve"> </w:t>
      </w:r>
      <w:r>
        <w:rPr>
          <w:sz w:val="20"/>
        </w:rPr>
        <w:t>permiten</w:t>
      </w:r>
      <w:r>
        <w:rPr>
          <w:spacing w:val="-12"/>
          <w:sz w:val="20"/>
        </w:rPr>
        <w:t xml:space="preserve"> </w:t>
      </w:r>
      <w:r>
        <w:rPr>
          <w:sz w:val="20"/>
        </w:rPr>
        <w:t>transformar</w:t>
      </w:r>
      <w:r>
        <w:rPr>
          <w:spacing w:val="-10"/>
          <w:sz w:val="20"/>
        </w:rPr>
        <w:t xml:space="preserve"> </w:t>
      </w:r>
      <w:r>
        <w:rPr>
          <w:sz w:val="20"/>
        </w:rPr>
        <w:t>retos</w:t>
      </w:r>
      <w:r>
        <w:rPr>
          <w:spacing w:val="-14"/>
          <w:sz w:val="20"/>
        </w:rPr>
        <w:t xml:space="preserve"> </w:t>
      </w:r>
      <w:r>
        <w:rPr>
          <w:sz w:val="20"/>
        </w:rPr>
        <w:t>en</w:t>
      </w:r>
      <w:r>
        <w:rPr>
          <w:spacing w:val="-12"/>
          <w:sz w:val="20"/>
        </w:rPr>
        <w:t xml:space="preserve"> </w:t>
      </w:r>
      <w:r>
        <w:rPr>
          <w:sz w:val="20"/>
        </w:rPr>
        <w:t xml:space="preserve">oportunidades. Comprende el concepto de proyecto de vida para </w:t>
      </w:r>
      <w:r>
        <w:rPr>
          <w:spacing w:val="-4"/>
          <w:sz w:val="20"/>
        </w:rPr>
        <w:t xml:space="preserve">el </w:t>
      </w:r>
      <w:r>
        <w:rPr>
          <w:spacing w:val="-3"/>
          <w:sz w:val="20"/>
        </w:rPr>
        <w:t xml:space="preserve">diseño </w:t>
      </w:r>
      <w:r>
        <w:rPr>
          <w:sz w:val="20"/>
        </w:rPr>
        <w:t>de planes</w:t>
      </w:r>
      <w:r>
        <w:rPr>
          <w:spacing w:val="3"/>
          <w:sz w:val="20"/>
        </w:rPr>
        <w:t xml:space="preserve"> </w:t>
      </w:r>
      <w:r>
        <w:rPr>
          <w:sz w:val="20"/>
        </w:rPr>
        <w:t>personales.</w:t>
      </w:r>
    </w:p>
    <w:p w:rsidR="00687BA4" w:rsidRDefault="00687BA4">
      <w:pPr>
        <w:pStyle w:val="Textoindependiente"/>
        <w:spacing w:before="11"/>
        <w:rPr>
          <w:sz w:val="30"/>
        </w:rPr>
      </w:pPr>
    </w:p>
    <w:p w:rsidR="00687BA4" w:rsidRDefault="00C53872">
      <w:pPr>
        <w:ind w:left="679"/>
        <w:jc w:val="both"/>
        <w:rPr>
          <w:sz w:val="20"/>
        </w:rPr>
      </w:pPr>
      <w:r>
        <w:rPr>
          <w:sz w:val="20"/>
        </w:rPr>
        <w:t>Colaboración y trabajo en equipo.</w:t>
      </w:r>
    </w:p>
    <w:p w:rsidR="00687BA4" w:rsidRDefault="00C53872">
      <w:pPr>
        <w:spacing w:before="130" w:line="376" w:lineRule="auto"/>
        <w:ind w:left="1246" w:right="848"/>
        <w:jc w:val="both"/>
        <w:rPr>
          <w:sz w:val="20"/>
        </w:rPr>
      </w:pPr>
      <w:r>
        <w:rPr>
          <w:sz w:val="20"/>
        </w:rPr>
        <w:t>Reconoce, respeta y aprecia la diversidad de capacidades y visiones al trabajar de manera colaborativa.</w:t>
      </w:r>
      <w:r>
        <w:rPr>
          <w:spacing w:val="-17"/>
          <w:sz w:val="20"/>
        </w:rPr>
        <w:t xml:space="preserve"> </w:t>
      </w:r>
      <w:r>
        <w:rPr>
          <w:sz w:val="20"/>
        </w:rPr>
        <w:t>Tiene</w:t>
      </w:r>
      <w:r>
        <w:rPr>
          <w:spacing w:val="-19"/>
          <w:sz w:val="20"/>
        </w:rPr>
        <w:t xml:space="preserve"> </w:t>
      </w:r>
      <w:r>
        <w:rPr>
          <w:sz w:val="20"/>
        </w:rPr>
        <w:t>iniciativa,</w:t>
      </w:r>
      <w:r>
        <w:rPr>
          <w:spacing w:val="-13"/>
          <w:sz w:val="20"/>
        </w:rPr>
        <w:t xml:space="preserve"> </w:t>
      </w:r>
      <w:r>
        <w:rPr>
          <w:sz w:val="20"/>
        </w:rPr>
        <w:t>emprende</w:t>
      </w:r>
      <w:r>
        <w:rPr>
          <w:spacing w:val="-15"/>
          <w:sz w:val="20"/>
        </w:rPr>
        <w:t xml:space="preserve"> </w:t>
      </w:r>
      <w:r>
        <w:rPr>
          <w:sz w:val="20"/>
        </w:rPr>
        <w:t>y</w:t>
      </w:r>
      <w:r>
        <w:rPr>
          <w:spacing w:val="-13"/>
          <w:sz w:val="20"/>
        </w:rPr>
        <w:t xml:space="preserve"> </w:t>
      </w:r>
      <w:r>
        <w:rPr>
          <w:spacing w:val="-3"/>
          <w:sz w:val="20"/>
        </w:rPr>
        <w:t>se</w:t>
      </w:r>
      <w:r>
        <w:rPr>
          <w:spacing w:val="-16"/>
          <w:sz w:val="20"/>
        </w:rPr>
        <w:t xml:space="preserve"> </w:t>
      </w:r>
      <w:r>
        <w:rPr>
          <w:sz w:val="20"/>
        </w:rPr>
        <w:t>esfuerza</w:t>
      </w:r>
      <w:r>
        <w:rPr>
          <w:spacing w:val="-15"/>
          <w:sz w:val="20"/>
        </w:rPr>
        <w:t xml:space="preserve"> </w:t>
      </w:r>
      <w:r>
        <w:rPr>
          <w:sz w:val="20"/>
        </w:rPr>
        <w:t>por</w:t>
      </w:r>
      <w:r>
        <w:rPr>
          <w:spacing w:val="-13"/>
          <w:sz w:val="20"/>
        </w:rPr>
        <w:t xml:space="preserve"> </w:t>
      </w:r>
      <w:r>
        <w:rPr>
          <w:sz w:val="20"/>
        </w:rPr>
        <w:t>lograr</w:t>
      </w:r>
      <w:r>
        <w:rPr>
          <w:spacing w:val="-14"/>
          <w:sz w:val="20"/>
        </w:rPr>
        <w:t xml:space="preserve"> </w:t>
      </w:r>
      <w:r>
        <w:rPr>
          <w:sz w:val="20"/>
        </w:rPr>
        <w:t>proyectos</w:t>
      </w:r>
      <w:r>
        <w:rPr>
          <w:spacing w:val="-18"/>
          <w:sz w:val="20"/>
        </w:rPr>
        <w:t xml:space="preserve"> </w:t>
      </w:r>
      <w:r>
        <w:rPr>
          <w:sz w:val="20"/>
        </w:rPr>
        <w:t>personales</w:t>
      </w:r>
      <w:r>
        <w:rPr>
          <w:spacing w:val="-18"/>
          <w:sz w:val="20"/>
        </w:rPr>
        <w:t xml:space="preserve"> </w:t>
      </w:r>
      <w:r>
        <w:rPr>
          <w:sz w:val="20"/>
        </w:rPr>
        <w:t>y</w:t>
      </w:r>
      <w:r>
        <w:rPr>
          <w:spacing w:val="-14"/>
          <w:sz w:val="20"/>
        </w:rPr>
        <w:t xml:space="preserve"> </w:t>
      </w:r>
      <w:r>
        <w:rPr>
          <w:sz w:val="20"/>
        </w:rPr>
        <w:t>colectivos.</w:t>
      </w:r>
    </w:p>
    <w:p w:rsidR="00687BA4" w:rsidRDefault="00687BA4">
      <w:pPr>
        <w:spacing w:line="376" w:lineRule="auto"/>
        <w:jc w:val="both"/>
        <w:rPr>
          <w:sz w:val="20"/>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7"/>
        <w:rPr>
          <w:sz w:val="21"/>
        </w:rPr>
      </w:pPr>
    </w:p>
    <w:p w:rsidR="00687BA4" w:rsidRDefault="00C53872">
      <w:pPr>
        <w:spacing w:before="1"/>
        <w:ind w:left="679"/>
        <w:jc w:val="both"/>
        <w:rPr>
          <w:sz w:val="20"/>
        </w:rPr>
      </w:pPr>
      <w:r>
        <w:rPr>
          <w:sz w:val="20"/>
        </w:rPr>
        <w:t>Conviviencia y ciudadanía.</w:t>
      </w:r>
    </w:p>
    <w:p w:rsidR="00687BA4" w:rsidRDefault="00C53872">
      <w:pPr>
        <w:spacing w:before="130" w:line="374" w:lineRule="auto"/>
        <w:ind w:left="1246" w:right="847"/>
        <w:jc w:val="both"/>
        <w:rPr>
          <w:sz w:val="20"/>
        </w:rPr>
      </w:pPr>
      <w:r>
        <w:rPr>
          <w:sz w:val="20"/>
        </w:rPr>
        <w:t>Se identifica como mexicano y siente amor por México. Reconoce la diversidad individual, social, cultural, étnica y lingüística del país, y tiene consciencia del papel de México en el mundo. Actúa con responsabilidad social, apego a los derechos humanos y respeto a la ley.</w:t>
      </w:r>
    </w:p>
    <w:p w:rsidR="00687BA4" w:rsidRDefault="00687BA4">
      <w:pPr>
        <w:pStyle w:val="Textoindependiente"/>
        <w:spacing w:before="2"/>
        <w:rPr>
          <w:sz w:val="31"/>
        </w:rPr>
      </w:pPr>
    </w:p>
    <w:p w:rsidR="00687BA4" w:rsidRDefault="00C53872">
      <w:pPr>
        <w:spacing w:before="1"/>
        <w:ind w:left="679"/>
        <w:jc w:val="both"/>
        <w:rPr>
          <w:sz w:val="20"/>
        </w:rPr>
      </w:pPr>
      <w:r>
        <w:rPr>
          <w:sz w:val="20"/>
        </w:rPr>
        <w:t>Apreciación y expresión artísticas.</w:t>
      </w:r>
    </w:p>
    <w:p w:rsidR="00687BA4" w:rsidRDefault="00C53872">
      <w:pPr>
        <w:spacing w:before="125" w:line="376" w:lineRule="auto"/>
        <w:ind w:left="1246" w:right="850"/>
        <w:jc w:val="both"/>
        <w:rPr>
          <w:sz w:val="20"/>
        </w:rPr>
      </w:pPr>
      <w:r>
        <w:rPr>
          <w:sz w:val="20"/>
        </w:rPr>
        <w:t xml:space="preserve">Analiza, aprecia y realiza distintas manifestaciones artísticas. Identifica y ejerce </w:t>
      </w:r>
      <w:r>
        <w:rPr>
          <w:spacing w:val="-3"/>
          <w:sz w:val="20"/>
        </w:rPr>
        <w:t xml:space="preserve">sus </w:t>
      </w:r>
      <w:r>
        <w:rPr>
          <w:sz w:val="20"/>
        </w:rPr>
        <w:t>derechos culturales</w:t>
      </w:r>
      <w:r>
        <w:rPr>
          <w:spacing w:val="-9"/>
          <w:sz w:val="20"/>
        </w:rPr>
        <w:t xml:space="preserve"> </w:t>
      </w:r>
      <w:r>
        <w:rPr>
          <w:sz w:val="20"/>
        </w:rPr>
        <w:t>(por</w:t>
      </w:r>
      <w:r>
        <w:rPr>
          <w:spacing w:val="-3"/>
          <w:sz w:val="20"/>
        </w:rPr>
        <w:t xml:space="preserve"> </w:t>
      </w:r>
      <w:r>
        <w:rPr>
          <w:sz w:val="20"/>
        </w:rPr>
        <w:t>ejemplo,</w:t>
      </w:r>
      <w:r>
        <w:rPr>
          <w:spacing w:val="-3"/>
          <w:sz w:val="20"/>
        </w:rPr>
        <w:t xml:space="preserve"> </w:t>
      </w:r>
      <w:r>
        <w:rPr>
          <w:spacing w:val="-4"/>
          <w:sz w:val="20"/>
        </w:rPr>
        <w:t>el</w:t>
      </w:r>
      <w:r>
        <w:rPr>
          <w:spacing w:val="-5"/>
          <w:sz w:val="20"/>
        </w:rPr>
        <w:t xml:space="preserve"> </w:t>
      </w:r>
      <w:r>
        <w:rPr>
          <w:sz w:val="20"/>
        </w:rPr>
        <w:t>derecho</w:t>
      </w:r>
      <w:r>
        <w:rPr>
          <w:spacing w:val="-6"/>
          <w:sz w:val="20"/>
        </w:rPr>
        <w:t xml:space="preserve"> </w:t>
      </w:r>
      <w:r>
        <w:rPr>
          <w:sz w:val="20"/>
        </w:rPr>
        <w:t>a</w:t>
      </w:r>
      <w:r>
        <w:rPr>
          <w:spacing w:val="-10"/>
          <w:sz w:val="20"/>
        </w:rPr>
        <w:t xml:space="preserve"> </w:t>
      </w:r>
      <w:r>
        <w:rPr>
          <w:sz w:val="20"/>
        </w:rPr>
        <w:t>practicar</w:t>
      </w:r>
      <w:r>
        <w:rPr>
          <w:spacing w:val="-9"/>
          <w:sz w:val="20"/>
        </w:rPr>
        <w:t xml:space="preserve"> </w:t>
      </w:r>
      <w:r>
        <w:rPr>
          <w:spacing w:val="-3"/>
          <w:sz w:val="20"/>
        </w:rPr>
        <w:t>sus</w:t>
      </w:r>
      <w:r>
        <w:rPr>
          <w:spacing w:val="-8"/>
          <w:sz w:val="20"/>
        </w:rPr>
        <w:t xml:space="preserve"> </w:t>
      </w:r>
      <w:r>
        <w:rPr>
          <w:sz w:val="20"/>
        </w:rPr>
        <w:t>costumbres</w:t>
      </w:r>
      <w:r>
        <w:rPr>
          <w:spacing w:val="-9"/>
          <w:sz w:val="20"/>
        </w:rPr>
        <w:t xml:space="preserve"> </w:t>
      </w:r>
      <w:r>
        <w:rPr>
          <w:sz w:val="20"/>
        </w:rPr>
        <w:t>y</w:t>
      </w:r>
      <w:r>
        <w:rPr>
          <w:spacing w:val="-8"/>
          <w:sz w:val="20"/>
        </w:rPr>
        <w:t xml:space="preserve"> </w:t>
      </w:r>
      <w:r>
        <w:rPr>
          <w:sz w:val="20"/>
        </w:rPr>
        <w:t>tradiciones).</w:t>
      </w:r>
      <w:r>
        <w:rPr>
          <w:spacing w:val="-3"/>
          <w:sz w:val="20"/>
        </w:rPr>
        <w:t xml:space="preserve"> </w:t>
      </w:r>
      <w:r>
        <w:rPr>
          <w:sz w:val="20"/>
        </w:rPr>
        <w:t>Aplica</w:t>
      </w:r>
      <w:r>
        <w:rPr>
          <w:spacing w:val="-10"/>
          <w:sz w:val="20"/>
        </w:rPr>
        <w:t xml:space="preserve"> </w:t>
      </w:r>
      <w:r>
        <w:rPr>
          <w:spacing w:val="-3"/>
          <w:sz w:val="20"/>
        </w:rPr>
        <w:t>su</w:t>
      </w:r>
      <w:r>
        <w:rPr>
          <w:spacing w:val="-6"/>
          <w:sz w:val="20"/>
        </w:rPr>
        <w:t xml:space="preserve"> </w:t>
      </w:r>
      <w:r>
        <w:rPr>
          <w:sz w:val="20"/>
        </w:rPr>
        <w:t>creatividad para</w:t>
      </w:r>
      <w:r>
        <w:rPr>
          <w:spacing w:val="-1"/>
          <w:sz w:val="20"/>
        </w:rPr>
        <w:t xml:space="preserve"> </w:t>
      </w:r>
      <w:r>
        <w:rPr>
          <w:sz w:val="20"/>
        </w:rPr>
        <w:t>expresarse</w:t>
      </w:r>
      <w:r>
        <w:rPr>
          <w:spacing w:val="-1"/>
          <w:sz w:val="20"/>
        </w:rPr>
        <w:t xml:space="preserve"> </w:t>
      </w:r>
      <w:r>
        <w:rPr>
          <w:sz w:val="20"/>
        </w:rPr>
        <w:t>por</w:t>
      </w:r>
      <w:r>
        <w:rPr>
          <w:spacing w:val="-4"/>
          <w:sz w:val="20"/>
        </w:rPr>
        <w:t xml:space="preserve"> </w:t>
      </w:r>
      <w:r>
        <w:rPr>
          <w:sz w:val="20"/>
        </w:rPr>
        <w:t>medio de</w:t>
      </w:r>
      <w:r>
        <w:rPr>
          <w:spacing w:val="-6"/>
          <w:sz w:val="20"/>
        </w:rPr>
        <w:t xml:space="preserve"> </w:t>
      </w:r>
      <w:r>
        <w:rPr>
          <w:sz w:val="20"/>
        </w:rPr>
        <w:t>elementos</w:t>
      </w:r>
      <w:r>
        <w:rPr>
          <w:spacing w:val="-4"/>
          <w:sz w:val="20"/>
        </w:rPr>
        <w:t xml:space="preserve"> </w:t>
      </w:r>
      <w:r>
        <w:rPr>
          <w:sz w:val="20"/>
        </w:rPr>
        <w:t>de</w:t>
      </w:r>
      <w:r>
        <w:rPr>
          <w:spacing w:val="-6"/>
          <w:sz w:val="20"/>
        </w:rPr>
        <w:t xml:space="preserve"> </w:t>
      </w:r>
      <w:r>
        <w:rPr>
          <w:sz w:val="20"/>
        </w:rPr>
        <w:t>las</w:t>
      </w:r>
      <w:r>
        <w:rPr>
          <w:spacing w:val="-3"/>
          <w:sz w:val="20"/>
        </w:rPr>
        <w:t xml:space="preserve"> </w:t>
      </w:r>
      <w:r>
        <w:rPr>
          <w:sz w:val="20"/>
        </w:rPr>
        <w:t>artes</w:t>
      </w:r>
      <w:r>
        <w:rPr>
          <w:spacing w:val="-4"/>
          <w:sz w:val="20"/>
        </w:rPr>
        <w:t xml:space="preserve"> </w:t>
      </w:r>
      <w:r>
        <w:rPr>
          <w:sz w:val="20"/>
        </w:rPr>
        <w:t>(entre</w:t>
      </w:r>
      <w:r>
        <w:rPr>
          <w:spacing w:val="-1"/>
          <w:sz w:val="20"/>
        </w:rPr>
        <w:t xml:space="preserve"> </w:t>
      </w:r>
      <w:r>
        <w:rPr>
          <w:sz w:val="20"/>
        </w:rPr>
        <w:t>ellas,</w:t>
      </w:r>
      <w:r>
        <w:rPr>
          <w:spacing w:val="-2"/>
          <w:sz w:val="20"/>
        </w:rPr>
        <w:t xml:space="preserve"> </w:t>
      </w:r>
      <w:r>
        <w:rPr>
          <w:sz w:val="20"/>
        </w:rPr>
        <w:t>la</w:t>
      </w:r>
      <w:r>
        <w:rPr>
          <w:spacing w:val="-11"/>
          <w:sz w:val="20"/>
        </w:rPr>
        <w:t xml:space="preserve"> </w:t>
      </w:r>
      <w:r>
        <w:rPr>
          <w:sz w:val="20"/>
        </w:rPr>
        <w:t>música,</w:t>
      </w:r>
      <w:r>
        <w:rPr>
          <w:spacing w:val="-3"/>
          <w:sz w:val="20"/>
        </w:rPr>
        <w:t xml:space="preserve"> </w:t>
      </w:r>
      <w:r>
        <w:rPr>
          <w:sz w:val="20"/>
        </w:rPr>
        <w:t>la</w:t>
      </w:r>
      <w:r>
        <w:rPr>
          <w:spacing w:val="-6"/>
          <w:sz w:val="20"/>
        </w:rPr>
        <w:t xml:space="preserve"> </w:t>
      </w:r>
      <w:r>
        <w:rPr>
          <w:sz w:val="20"/>
        </w:rPr>
        <w:t>danza y</w:t>
      </w:r>
      <w:r>
        <w:rPr>
          <w:spacing w:val="-4"/>
          <w:sz w:val="20"/>
        </w:rPr>
        <w:t xml:space="preserve"> el</w:t>
      </w:r>
      <w:r>
        <w:rPr>
          <w:spacing w:val="-1"/>
          <w:sz w:val="20"/>
        </w:rPr>
        <w:t xml:space="preserve"> </w:t>
      </w:r>
      <w:r>
        <w:rPr>
          <w:sz w:val="20"/>
        </w:rPr>
        <w:t>teatro).</w:t>
      </w:r>
    </w:p>
    <w:p w:rsidR="00687BA4" w:rsidRDefault="00687BA4">
      <w:pPr>
        <w:pStyle w:val="Textoindependiente"/>
        <w:spacing w:before="7"/>
        <w:rPr>
          <w:sz w:val="30"/>
        </w:rPr>
      </w:pPr>
    </w:p>
    <w:p w:rsidR="00687BA4" w:rsidRDefault="00C53872">
      <w:pPr>
        <w:ind w:left="679"/>
        <w:jc w:val="both"/>
        <w:rPr>
          <w:sz w:val="20"/>
        </w:rPr>
      </w:pPr>
      <w:r>
        <w:rPr>
          <w:sz w:val="20"/>
        </w:rPr>
        <w:t>Atención al cuerpo y la salud.</w:t>
      </w:r>
    </w:p>
    <w:p w:rsidR="00687BA4" w:rsidRDefault="00C53872">
      <w:pPr>
        <w:spacing w:before="131" w:line="372" w:lineRule="auto"/>
        <w:ind w:left="1246" w:right="849"/>
        <w:jc w:val="both"/>
        <w:rPr>
          <w:sz w:val="20"/>
        </w:rPr>
      </w:pPr>
      <w:r>
        <w:rPr>
          <w:sz w:val="20"/>
        </w:rPr>
        <w:t xml:space="preserve">Activa </w:t>
      </w:r>
      <w:r>
        <w:rPr>
          <w:spacing w:val="-3"/>
          <w:sz w:val="20"/>
        </w:rPr>
        <w:t xml:space="preserve">sus </w:t>
      </w:r>
      <w:r>
        <w:rPr>
          <w:sz w:val="20"/>
        </w:rPr>
        <w:t xml:space="preserve">habilidades corporales y las adapta a distintas situaciones que </w:t>
      </w:r>
      <w:r>
        <w:rPr>
          <w:spacing w:val="-3"/>
          <w:sz w:val="20"/>
        </w:rPr>
        <w:t xml:space="preserve">se </w:t>
      </w:r>
      <w:r>
        <w:rPr>
          <w:sz w:val="20"/>
        </w:rPr>
        <w:t xml:space="preserve">afrontan en el juego y el deporte escolar. Adopta un enfoque preventivo al identificar las ventajas de cuidar </w:t>
      </w:r>
      <w:r>
        <w:rPr>
          <w:spacing w:val="-3"/>
          <w:sz w:val="20"/>
        </w:rPr>
        <w:t xml:space="preserve">su </w:t>
      </w:r>
      <w:r>
        <w:rPr>
          <w:sz w:val="20"/>
        </w:rPr>
        <w:t>cuerpo, tener una alimentación correcta y practicar actividad física con regularidad.</w:t>
      </w:r>
    </w:p>
    <w:p w:rsidR="00687BA4" w:rsidRDefault="00687BA4">
      <w:pPr>
        <w:pStyle w:val="Textoindependiente"/>
        <w:spacing w:before="4"/>
        <w:rPr>
          <w:sz w:val="31"/>
        </w:rPr>
      </w:pPr>
    </w:p>
    <w:p w:rsidR="00687BA4" w:rsidRDefault="00C53872">
      <w:pPr>
        <w:ind w:left="679"/>
        <w:jc w:val="both"/>
        <w:rPr>
          <w:sz w:val="20"/>
        </w:rPr>
      </w:pPr>
      <w:r>
        <w:rPr>
          <w:sz w:val="20"/>
        </w:rPr>
        <w:t>Cuidado del medio ambiente.</w:t>
      </w:r>
    </w:p>
    <w:p w:rsidR="00687BA4" w:rsidRDefault="00C53872">
      <w:pPr>
        <w:spacing w:before="131" w:line="374" w:lineRule="auto"/>
        <w:ind w:left="1246" w:right="851"/>
        <w:jc w:val="both"/>
        <w:rPr>
          <w:sz w:val="20"/>
        </w:rPr>
      </w:pPr>
      <w:r>
        <w:rPr>
          <w:sz w:val="20"/>
        </w:rPr>
        <w:t>Promueve el cuidado del medio ambiente de forma activa. Identifica problemas relacionados con el cuidado de los ecosistemas y las soluciones que impliquen la utilización de los recursos naturales con responsabilidad y racionalidad. Se compromete con la aplicación de acciones sustentables en su entorno (por ejemplo, reciclar y ahorrar agua).</w:t>
      </w:r>
    </w:p>
    <w:p w:rsidR="00687BA4" w:rsidRDefault="00687BA4">
      <w:pPr>
        <w:pStyle w:val="Textoindependiente"/>
        <w:spacing w:before="10"/>
        <w:rPr>
          <w:sz w:val="30"/>
        </w:rPr>
      </w:pPr>
    </w:p>
    <w:p w:rsidR="00687BA4" w:rsidRDefault="00C53872">
      <w:pPr>
        <w:spacing w:before="1"/>
        <w:ind w:left="679"/>
        <w:jc w:val="both"/>
        <w:rPr>
          <w:sz w:val="20"/>
        </w:rPr>
      </w:pPr>
      <w:r>
        <w:rPr>
          <w:sz w:val="20"/>
        </w:rPr>
        <w:t>Habilidades digitales.</w:t>
      </w:r>
    </w:p>
    <w:p w:rsidR="00687BA4" w:rsidRDefault="00C53872">
      <w:pPr>
        <w:spacing w:before="130" w:line="372" w:lineRule="auto"/>
        <w:ind w:left="1246" w:right="845"/>
        <w:jc w:val="both"/>
        <w:rPr>
          <w:sz w:val="20"/>
        </w:rPr>
      </w:pPr>
      <w:r>
        <w:rPr>
          <w:sz w:val="20"/>
        </w:rPr>
        <w:t>Compara</w:t>
      </w:r>
      <w:r>
        <w:rPr>
          <w:spacing w:val="-8"/>
          <w:sz w:val="20"/>
        </w:rPr>
        <w:t xml:space="preserve"> </w:t>
      </w:r>
      <w:r>
        <w:rPr>
          <w:sz w:val="20"/>
        </w:rPr>
        <w:t>y</w:t>
      </w:r>
      <w:r>
        <w:rPr>
          <w:spacing w:val="-6"/>
          <w:sz w:val="20"/>
        </w:rPr>
        <w:t xml:space="preserve"> </w:t>
      </w:r>
      <w:r>
        <w:rPr>
          <w:sz w:val="20"/>
        </w:rPr>
        <w:t>elige</w:t>
      </w:r>
      <w:r>
        <w:rPr>
          <w:spacing w:val="-8"/>
          <w:sz w:val="20"/>
        </w:rPr>
        <w:t xml:space="preserve"> </w:t>
      </w:r>
      <w:r>
        <w:rPr>
          <w:sz w:val="20"/>
        </w:rPr>
        <w:t>los</w:t>
      </w:r>
      <w:r>
        <w:rPr>
          <w:spacing w:val="-12"/>
          <w:sz w:val="20"/>
        </w:rPr>
        <w:t xml:space="preserve"> </w:t>
      </w:r>
      <w:r>
        <w:rPr>
          <w:sz w:val="20"/>
        </w:rPr>
        <w:t>recursos</w:t>
      </w:r>
      <w:r>
        <w:rPr>
          <w:spacing w:val="-11"/>
          <w:sz w:val="20"/>
        </w:rPr>
        <w:t xml:space="preserve"> </w:t>
      </w:r>
      <w:r>
        <w:rPr>
          <w:sz w:val="20"/>
        </w:rPr>
        <w:t>tecnológicos</w:t>
      </w:r>
      <w:r>
        <w:rPr>
          <w:spacing w:val="-11"/>
          <w:sz w:val="20"/>
        </w:rPr>
        <w:t xml:space="preserve"> </w:t>
      </w:r>
      <w:r>
        <w:rPr>
          <w:sz w:val="20"/>
        </w:rPr>
        <w:t>a</w:t>
      </w:r>
      <w:r>
        <w:rPr>
          <w:spacing w:val="-3"/>
          <w:sz w:val="20"/>
        </w:rPr>
        <w:t xml:space="preserve"> su</w:t>
      </w:r>
      <w:r>
        <w:rPr>
          <w:spacing w:val="-2"/>
          <w:sz w:val="20"/>
        </w:rPr>
        <w:t xml:space="preserve"> </w:t>
      </w:r>
      <w:r>
        <w:rPr>
          <w:sz w:val="20"/>
        </w:rPr>
        <w:t>alcance</w:t>
      </w:r>
      <w:r>
        <w:rPr>
          <w:spacing w:val="-8"/>
          <w:sz w:val="20"/>
        </w:rPr>
        <w:t xml:space="preserve"> </w:t>
      </w:r>
      <w:r>
        <w:rPr>
          <w:sz w:val="20"/>
        </w:rPr>
        <w:t>y</w:t>
      </w:r>
      <w:r>
        <w:rPr>
          <w:spacing w:val="-6"/>
          <w:sz w:val="20"/>
        </w:rPr>
        <w:t xml:space="preserve"> </w:t>
      </w:r>
      <w:r>
        <w:rPr>
          <w:sz w:val="20"/>
        </w:rPr>
        <w:t>los</w:t>
      </w:r>
      <w:r>
        <w:rPr>
          <w:spacing w:val="-11"/>
          <w:sz w:val="20"/>
        </w:rPr>
        <w:t xml:space="preserve"> </w:t>
      </w:r>
      <w:r>
        <w:rPr>
          <w:sz w:val="20"/>
        </w:rPr>
        <w:t>aprovecha</w:t>
      </w:r>
      <w:r>
        <w:rPr>
          <w:spacing w:val="-8"/>
          <w:sz w:val="20"/>
        </w:rPr>
        <w:t xml:space="preserve"> </w:t>
      </w:r>
      <w:r>
        <w:rPr>
          <w:sz w:val="20"/>
        </w:rPr>
        <w:t>con</w:t>
      </w:r>
      <w:r>
        <w:rPr>
          <w:spacing w:val="-8"/>
          <w:sz w:val="20"/>
        </w:rPr>
        <w:t xml:space="preserve"> </w:t>
      </w:r>
      <w:r>
        <w:rPr>
          <w:sz w:val="20"/>
        </w:rPr>
        <w:t>una</w:t>
      </w:r>
      <w:r>
        <w:rPr>
          <w:spacing w:val="-14"/>
          <w:sz w:val="20"/>
        </w:rPr>
        <w:t xml:space="preserve"> </w:t>
      </w:r>
      <w:r>
        <w:rPr>
          <w:sz w:val="20"/>
        </w:rPr>
        <w:t>variedad</w:t>
      </w:r>
      <w:r>
        <w:rPr>
          <w:spacing w:val="-8"/>
          <w:sz w:val="20"/>
        </w:rPr>
        <w:t xml:space="preserve"> </w:t>
      </w:r>
      <w:r>
        <w:rPr>
          <w:sz w:val="20"/>
        </w:rPr>
        <w:t>de</w:t>
      </w:r>
      <w:r>
        <w:rPr>
          <w:spacing w:val="-13"/>
          <w:sz w:val="20"/>
        </w:rPr>
        <w:t xml:space="preserve"> </w:t>
      </w:r>
      <w:r>
        <w:rPr>
          <w:sz w:val="20"/>
        </w:rPr>
        <w:t>fines de</w:t>
      </w:r>
      <w:r>
        <w:rPr>
          <w:spacing w:val="-17"/>
          <w:sz w:val="20"/>
        </w:rPr>
        <w:t xml:space="preserve"> </w:t>
      </w:r>
      <w:r>
        <w:rPr>
          <w:sz w:val="20"/>
        </w:rPr>
        <w:t>manera</w:t>
      </w:r>
      <w:r>
        <w:rPr>
          <w:spacing w:val="-12"/>
          <w:sz w:val="20"/>
        </w:rPr>
        <w:t xml:space="preserve"> </w:t>
      </w:r>
      <w:r>
        <w:rPr>
          <w:sz w:val="20"/>
        </w:rPr>
        <w:t>ética</w:t>
      </w:r>
      <w:r>
        <w:rPr>
          <w:spacing w:val="-17"/>
          <w:sz w:val="20"/>
        </w:rPr>
        <w:t xml:space="preserve"> </w:t>
      </w:r>
      <w:r>
        <w:rPr>
          <w:sz w:val="20"/>
        </w:rPr>
        <w:t>y</w:t>
      </w:r>
      <w:r>
        <w:rPr>
          <w:spacing w:val="-10"/>
          <w:sz w:val="20"/>
        </w:rPr>
        <w:t xml:space="preserve"> </w:t>
      </w:r>
      <w:r>
        <w:rPr>
          <w:sz w:val="20"/>
        </w:rPr>
        <w:t>responsable.</w:t>
      </w:r>
      <w:r>
        <w:rPr>
          <w:spacing w:val="-9"/>
          <w:sz w:val="20"/>
        </w:rPr>
        <w:t xml:space="preserve"> </w:t>
      </w:r>
      <w:r>
        <w:rPr>
          <w:sz w:val="20"/>
        </w:rPr>
        <w:t>Aprende</w:t>
      </w:r>
      <w:r>
        <w:rPr>
          <w:spacing w:val="-12"/>
          <w:sz w:val="20"/>
        </w:rPr>
        <w:t xml:space="preserve"> </w:t>
      </w:r>
      <w:r>
        <w:rPr>
          <w:sz w:val="20"/>
        </w:rPr>
        <w:t>diversas</w:t>
      </w:r>
      <w:r>
        <w:rPr>
          <w:spacing w:val="-14"/>
          <w:sz w:val="20"/>
        </w:rPr>
        <w:t xml:space="preserve"> </w:t>
      </w:r>
      <w:r>
        <w:rPr>
          <w:sz w:val="20"/>
        </w:rPr>
        <w:t>formas</w:t>
      </w:r>
      <w:r>
        <w:rPr>
          <w:spacing w:val="-15"/>
          <w:sz w:val="20"/>
        </w:rPr>
        <w:t xml:space="preserve"> </w:t>
      </w:r>
      <w:r>
        <w:rPr>
          <w:sz w:val="20"/>
        </w:rPr>
        <w:t>para</w:t>
      </w:r>
      <w:r>
        <w:rPr>
          <w:spacing w:val="-12"/>
          <w:sz w:val="20"/>
        </w:rPr>
        <w:t xml:space="preserve"> </w:t>
      </w:r>
      <w:r>
        <w:rPr>
          <w:sz w:val="20"/>
        </w:rPr>
        <w:t>comunicarse</w:t>
      </w:r>
      <w:r>
        <w:rPr>
          <w:spacing w:val="-12"/>
          <w:sz w:val="20"/>
        </w:rPr>
        <w:t xml:space="preserve"> </w:t>
      </w:r>
      <w:r>
        <w:rPr>
          <w:sz w:val="20"/>
        </w:rPr>
        <w:t>y</w:t>
      </w:r>
      <w:r>
        <w:rPr>
          <w:spacing w:val="-10"/>
          <w:sz w:val="20"/>
        </w:rPr>
        <w:t xml:space="preserve"> </w:t>
      </w:r>
      <w:r>
        <w:rPr>
          <w:sz w:val="20"/>
        </w:rPr>
        <w:t>obtener</w:t>
      </w:r>
      <w:r>
        <w:rPr>
          <w:spacing w:val="-15"/>
          <w:sz w:val="20"/>
        </w:rPr>
        <w:t xml:space="preserve"> </w:t>
      </w:r>
      <w:r>
        <w:rPr>
          <w:sz w:val="20"/>
        </w:rPr>
        <w:t>información, seleccionarla, analizarla, evaluarla, discriminarla y</w:t>
      </w:r>
      <w:r>
        <w:rPr>
          <w:spacing w:val="-2"/>
          <w:sz w:val="20"/>
        </w:rPr>
        <w:t xml:space="preserve"> </w:t>
      </w:r>
      <w:r>
        <w:rPr>
          <w:sz w:val="20"/>
        </w:rPr>
        <w:t>organizarla.</w:t>
      </w:r>
    </w:p>
    <w:p w:rsidR="00687BA4" w:rsidRDefault="00687BA4">
      <w:pPr>
        <w:spacing w:line="372" w:lineRule="auto"/>
        <w:jc w:val="both"/>
        <w:rPr>
          <w:sz w:val="20"/>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4"/>
        <w:rPr>
          <w:sz w:val="17"/>
        </w:rPr>
      </w:pPr>
    </w:p>
    <w:p w:rsidR="00687BA4" w:rsidRDefault="00C53872">
      <w:pPr>
        <w:pStyle w:val="Ttulo3"/>
        <w:spacing w:before="94"/>
        <w:ind w:left="679"/>
      </w:pPr>
      <w:r>
        <w:t>Modalidad educativa</w:t>
      </w:r>
    </w:p>
    <w:p w:rsidR="00687BA4" w:rsidRDefault="00687BA4">
      <w:pPr>
        <w:pStyle w:val="Textoindependiente"/>
        <w:rPr>
          <w:b/>
          <w:sz w:val="24"/>
        </w:rPr>
      </w:pPr>
    </w:p>
    <w:p w:rsidR="00687BA4" w:rsidRDefault="00687BA4">
      <w:pPr>
        <w:pStyle w:val="Textoindependiente"/>
        <w:spacing w:before="5"/>
        <w:rPr>
          <w:b/>
        </w:rPr>
      </w:pPr>
    </w:p>
    <w:p w:rsidR="00687BA4" w:rsidRDefault="00C53872">
      <w:pPr>
        <w:pStyle w:val="Textoindependiente"/>
        <w:spacing w:before="1" w:line="372" w:lineRule="auto"/>
        <w:ind w:left="679" w:right="840"/>
        <w:jc w:val="both"/>
      </w:pPr>
      <w:r>
        <w:t>Según</w:t>
      </w:r>
      <w:r>
        <w:rPr>
          <w:spacing w:val="-11"/>
        </w:rPr>
        <w:t xml:space="preserve"> </w:t>
      </w:r>
      <w:r>
        <w:rPr>
          <w:spacing w:val="-3"/>
        </w:rPr>
        <w:t>lo</w:t>
      </w:r>
      <w:r>
        <w:rPr>
          <w:spacing w:val="-13"/>
        </w:rPr>
        <w:t xml:space="preserve"> </w:t>
      </w:r>
      <w:r>
        <w:t>dispuesto</w:t>
      </w:r>
      <w:r>
        <w:rPr>
          <w:spacing w:val="-13"/>
        </w:rPr>
        <w:t xml:space="preserve"> </w:t>
      </w:r>
      <w:r>
        <w:t>en</w:t>
      </w:r>
      <w:r>
        <w:rPr>
          <w:spacing w:val="-12"/>
        </w:rPr>
        <w:t xml:space="preserve"> </w:t>
      </w:r>
      <w:r>
        <w:t>el</w:t>
      </w:r>
      <w:r>
        <w:rPr>
          <w:spacing w:val="-16"/>
        </w:rPr>
        <w:t xml:space="preserve"> </w:t>
      </w:r>
      <w:r>
        <w:t>artículo</w:t>
      </w:r>
      <w:r>
        <w:rPr>
          <w:spacing w:val="-17"/>
        </w:rPr>
        <w:t xml:space="preserve"> </w:t>
      </w:r>
      <w:r>
        <w:t>46</w:t>
      </w:r>
      <w:r>
        <w:rPr>
          <w:spacing w:val="-13"/>
        </w:rPr>
        <w:t xml:space="preserve"> </w:t>
      </w:r>
      <w:r>
        <w:t>de</w:t>
      </w:r>
      <w:r>
        <w:rPr>
          <w:spacing w:val="-11"/>
        </w:rPr>
        <w:t xml:space="preserve"> </w:t>
      </w:r>
      <w:r>
        <w:t>la</w:t>
      </w:r>
      <w:r>
        <w:rPr>
          <w:spacing w:val="-13"/>
        </w:rPr>
        <w:t xml:space="preserve"> </w:t>
      </w:r>
      <w:r>
        <w:t>Ley</w:t>
      </w:r>
      <w:r>
        <w:rPr>
          <w:spacing w:val="-14"/>
        </w:rPr>
        <w:t xml:space="preserve"> </w:t>
      </w:r>
      <w:r>
        <w:t>General</w:t>
      </w:r>
      <w:r>
        <w:rPr>
          <w:spacing w:val="-14"/>
        </w:rPr>
        <w:t xml:space="preserve"> </w:t>
      </w:r>
      <w:r>
        <w:t>de</w:t>
      </w:r>
      <w:r>
        <w:rPr>
          <w:spacing w:val="-17"/>
        </w:rPr>
        <w:t xml:space="preserve"> </w:t>
      </w:r>
      <w:r>
        <w:t>Educación</w:t>
      </w:r>
      <w:r>
        <w:rPr>
          <w:spacing w:val="-13"/>
        </w:rPr>
        <w:t xml:space="preserve"> </w:t>
      </w:r>
      <w:r>
        <w:t>y</w:t>
      </w:r>
      <w:r>
        <w:rPr>
          <w:spacing w:val="-13"/>
        </w:rPr>
        <w:t xml:space="preserve"> </w:t>
      </w:r>
      <w:r>
        <w:t>en</w:t>
      </w:r>
      <w:r>
        <w:rPr>
          <w:spacing w:val="-12"/>
        </w:rPr>
        <w:t xml:space="preserve"> </w:t>
      </w:r>
      <w:r>
        <w:t>el</w:t>
      </w:r>
      <w:r>
        <w:rPr>
          <w:spacing w:val="-15"/>
        </w:rPr>
        <w:t xml:space="preserve"> </w:t>
      </w:r>
      <w:r>
        <w:t>Acuerdo</w:t>
      </w:r>
      <w:r>
        <w:rPr>
          <w:spacing w:val="-11"/>
        </w:rPr>
        <w:t xml:space="preserve"> </w:t>
      </w:r>
      <w:r>
        <w:t>Secretarial 445 por el que se conceptualizan y definen para la Educación Media Superior las opciones educativas en las diferentes modalidades, la del Bachillerato General corresponde a la escolarizada</w:t>
      </w:r>
      <w:r>
        <w:rPr>
          <w:spacing w:val="-3"/>
        </w:rPr>
        <w:t xml:space="preserve"> </w:t>
      </w:r>
      <w:r>
        <w:t>con</w:t>
      </w:r>
      <w:r>
        <w:rPr>
          <w:spacing w:val="-5"/>
        </w:rPr>
        <w:t xml:space="preserve"> </w:t>
      </w:r>
      <w:r>
        <w:t>opción</w:t>
      </w:r>
      <w:r>
        <w:rPr>
          <w:spacing w:val="-4"/>
        </w:rPr>
        <w:t xml:space="preserve"> </w:t>
      </w:r>
      <w:r>
        <w:t>presencial,</w:t>
      </w:r>
      <w:r>
        <w:rPr>
          <w:spacing w:val="-6"/>
        </w:rPr>
        <w:t xml:space="preserve"> </w:t>
      </w:r>
      <w:r>
        <w:t>en</w:t>
      </w:r>
      <w:r>
        <w:rPr>
          <w:spacing w:val="-4"/>
        </w:rPr>
        <w:t xml:space="preserve"> </w:t>
      </w:r>
      <w:r>
        <w:t>la</w:t>
      </w:r>
      <w:r>
        <w:rPr>
          <w:spacing w:val="-5"/>
        </w:rPr>
        <w:t xml:space="preserve"> </w:t>
      </w:r>
      <w:r>
        <w:t>que</w:t>
      </w:r>
      <w:r>
        <w:rPr>
          <w:spacing w:val="-5"/>
        </w:rPr>
        <w:t xml:space="preserve"> </w:t>
      </w:r>
      <w:r>
        <w:t>los</w:t>
      </w:r>
      <w:r>
        <w:rPr>
          <w:spacing w:val="-9"/>
        </w:rPr>
        <w:t xml:space="preserve"> </w:t>
      </w:r>
      <w:r>
        <w:t>alumnos</w:t>
      </w:r>
      <w:r>
        <w:rPr>
          <w:spacing w:val="-6"/>
        </w:rPr>
        <w:t xml:space="preserve"> </w:t>
      </w:r>
      <w:r>
        <w:t>acuden</w:t>
      </w:r>
      <w:r>
        <w:rPr>
          <w:spacing w:val="-3"/>
        </w:rPr>
        <w:t xml:space="preserve"> </w:t>
      </w:r>
      <w:r>
        <w:t>regularmente</w:t>
      </w:r>
      <w:r>
        <w:rPr>
          <w:spacing w:val="-9"/>
        </w:rPr>
        <w:t xml:space="preserve"> </w:t>
      </w:r>
      <w:r>
        <w:t>a</w:t>
      </w:r>
      <w:r>
        <w:rPr>
          <w:spacing w:val="-5"/>
        </w:rPr>
        <w:t xml:space="preserve"> </w:t>
      </w:r>
      <w:r>
        <w:t>la</w:t>
      </w:r>
      <w:r>
        <w:rPr>
          <w:spacing w:val="-5"/>
        </w:rPr>
        <w:t xml:space="preserve"> </w:t>
      </w:r>
      <w:r>
        <w:t>escuela</w:t>
      </w:r>
      <w:r>
        <w:rPr>
          <w:spacing w:val="-2"/>
        </w:rPr>
        <w:t xml:space="preserve"> </w:t>
      </w:r>
      <w:r>
        <w:t>y guardan coincidencias espaciales y temporales:</w:t>
      </w:r>
    </w:p>
    <w:p w:rsidR="00687BA4" w:rsidRDefault="00687BA4">
      <w:pPr>
        <w:pStyle w:val="Textoindependiente"/>
        <w:rPr>
          <w:sz w:val="34"/>
        </w:rPr>
      </w:pPr>
    </w:p>
    <w:p w:rsidR="00687BA4" w:rsidRDefault="00C53872">
      <w:pPr>
        <w:pStyle w:val="Prrafodelista"/>
        <w:numPr>
          <w:ilvl w:val="1"/>
          <w:numId w:val="78"/>
        </w:numPr>
        <w:tabs>
          <w:tab w:val="left" w:pos="1443"/>
          <w:tab w:val="left" w:pos="1444"/>
        </w:tabs>
        <w:spacing w:line="374" w:lineRule="auto"/>
        <w:ind w:left="1443" w:right="842" w:hanging="361"/>
      </w:pPr>
      <w:r>
        <w:t xml:space="preserve">Aprenden en grupo. Por lo menos 80 % de sus actividades de aprendizaje las desarrollan bajo </w:t>
      </w:r>
      <w:r>
        <w:rPr>
          <w:spacing w:val="-3"/>
        </w:rPr>
        <w:t xml:space="preserve">la </w:t>
      </w:r>
      <w:r>
        <w:t>supervision del</w:t>
      </w:r>
      <w:r>
        <w:rPr>
          <w:spacing w:val="-3"/>
        </w:rPr>
        <w:t xml:space="preserve"> </w:t>
      </w:r>
      <w:r>
        <w:t>docente.</w:t>
      </w:r>
    </w:p>
    <w:p w:rsidR="00687BA4" w:rsidRDefault="00C53872">
      <w:pPr>
        <w:pStyle w:val="Prrafodelista"/>
        <w:numPr>
          <w:ilvl w:val="1"/>
          <w:numId w:val="78"/>
        </w:numPr>
        <w:tabs>
          <w:tab w:val="left" w:pos="1443"/>
          <w:tab w:val="left" w:pos="1444"/>
        </w:tabs>
        <w:spacing w:line="251" w:lineRule="exact"/>
        <w:ind w:left="1443" w:hanging="361"/>
      </w:pPr>
      <w:r>
        <w:t>Siguen una trayectoria curricular</w:t>
      </w:r>
      <w:r>
        <w:rPr>
          <w:spacing w:val="-6"/>
        </w:rPr>
        <w:t xml:space="preserve"> </w:t>
      </w:r>
      <w:r>
        <w:t>preestablecida;</w:t>
      </w:r>
    </w:p>
    <w:p w:rsidR="00687BA4" w:rsidRDefault="00C53872">
      <w:pPr>
        <w:pStyle w:val="Prrafodelista"/>
        <w:numPr>
          <w:ilvl w:val="1"/>
          <w:numId w:val="78"/>
        </w:numPr>
        <w:tabs>
          <w:tab w:val="left" w:pos="1443"/>
          <w:tab w:val="left" w:pos="1444"/>
        </w:tabs>
        <w:spacing w:before="136"/>
        <w:ind w:left="1443" w:hanging="361"/>
      </w:pPr>
      <w:r>
        <w:t>Cuentan dentro del plantel con mediación docente</w:t>
      </w:r>
      <w:r>
        <w:rPr>
          <w:spacing w:val="-12"/>
        </w:rPr>
        <w:t xml:space="preserve"> </w:t>
      </w:r>
      <w:r>
        <w:t>obligatoria;</w:t>
      </w:r>
    </w:p>
    <w:p w:rsidR="00687BA4" w:rsidRDefault="00C53872">
      <w:pPr>
        <w:pStyle w:val="Prrafodelista"/>
        <w:numPr>
          <w:ilvl w:val="1"/>
          <w:numId w:val="78"/>
        </w:numPr>
        <w:tabs>
          <w:tab w:val="left" w:pos="1443"/>
          <w:tab w:val="left" w:pos="1444"/>
        </w:tabs>
        <w:spacing w:before="141"/>
        <w:ind w:left="1443" w:hanging="361"/>
      </w:pPr>
      <w:r>
        <w:t xml:space="preserve">Pueden prescindir de </w:t>
      </w:r>
      <w:r>
        <w:rPr>
          <w:spacing w:val="-3"/>
        </w:rPr>
        <w:t xml:space="preserve">la </w:t>
      </w:r>
      <w:r>
        <w:t>mediación</w:t>
      </w:r>
      <w:r>
        <w:rPr>
          <w:spacing w:val="1"/>
        </w:rPr>
        <w:t xml:space="preserve"> </w:t>
      </w:r>
      <w:r>
        <w:t>digital;</w:t>
      </w:r>
    </w:p>
    <w:p w:rsidR="00687BA4" w:rsidRDefault="00C53872">
      <w:pPr>
        <w:pStyle w:val="Prrafodelista"/>
        <w:numPr>
          <w:ilvl w:val="1"/>
          <w:numId w:val="78"/>
        </w:numPr>
        <w:tabs>
          <w:tab w:val="left" w:pos="1443"/>
          <w:tab w:val="left" w:pos="1444"/>
        </w:tabs>
        <w:spacing w:before="140"/>
        <w:ind w:left="1443" w:hanging="361"/>
      </w:pPr>
      <w:r>
        <w:t>Tienen en el plantel un espacio de estudio</w:t>
      </w:r>
      <w:r>
        <w:rPr>
          <w:spacing w:val="-23"/>
        </w:rPr>
        <w:t xml:space="preserve"> </w:t>
      </w:r>
      <w:r>
        <w:t>fijo;</w:t>
      </w:r>
    </w:p>
    <w:p w:rsidR="00687BA4" w:rsidRDefault="00C53872">
      <w:pPr>
        <w:pStyle w:val="Prrafodelista"/>
        <w:numPr>
          <w:ilvl w:val="1"/>
          <w:numId w:val="78"/>
        </w:numPr>
        <w:tabs>
          <w:tab w:val="left" w:pos="1443"/>
          <w:tab w:val="left" w:pos="1444"/>
        </w:tabs>
        <w:spacing w:before="141"/>
        <w:ind w:left="1443" w:hanging="361"/>
      </w:pPr>
      <w:r>
        <w:t>Deben ajustarse a un calendario y horario</w:t>
      </w:r>
      <w:r>
        <w:rPr>
          <w:spacing w:val="-12"/>
        </w:rPr>
        <w:t xml:space="preserve"> </w:t>
      </w:r>
      <w:r>
        <w:t>fijos;</w:t>
      </w:r>
    </w:p>
    <w:p w:rsidR="00687BA4" w:rsidRDefault="00C53872">
      <w:pPr>
        <w:pStyle w:val="Prrafodelista"/>
        <w:numPr>
          <w:ilvl w:val="1"/>
          <w:numId w:val="78"/>
        </w:numPr>
        <w:tabs>
          <w:tab w:val="left" w:pos="1443"/>
          <w:tab w:val="left" w:pos="1444"/>
        </w:tabs>
        <w:spacing w:before="136" w:line="374" w:lineRule="auto"/>
        <w:ind w:left="1443" w:right="842" w:hanging="361"/>
      </w:pPr>
      <w:r>
        <w:t>Están sujetos a las evaluaciones que para acreditar los programas de estudio aplique la institución</w:t>
      </w:r>
      <w:r>
        <w:rPr>
          <w:spacing w:val="-1"/>
        </w:rPr>
        <w:t xml:space="preserve"> </w:t>
      </w:r>
      <w:r>
        <w:t>educativa;</w:t>
      </w:r>
    </w:p>
    <w:p w:rsidR="00687BA4" w:rsidRDefault="00C53872">
      <w:pPr>
        <w:pStyle w:val="Prrafodelista"/>
        <w:numPr>
          <w:ilvl w:val="1"/>
          <w:numId w:val="78"/>
        </w:numPr>
        <w:tabs>
          <w:tab w:val="left" w:pos="1443"/>
          <w:tab w:val="left" w:pos="1444"/>
        </w:tabs>
        <w:spacing w:line="369" w:lineRule="auto"/>
        <w:ind w:left="1443" w:right="840" w:hanging="361"/>
      </w:pPr>
      <w:r>
        <w:t>Deben cumplir y acreditar el plan y programas de estudio para ser objeto de certificación,</w:t>
      </w:r>
      <w:r>
        <w:rPr>
          <w:spacing w:val="-4"/>
        </w:rPr>
        <w:t xml:space="preserve"> </w:t>
      </w:r>
      <w:r>
        <w:t>y</w:t>
      </w:r>
    </w:p>
    <w:p w:rsidR="00687BA4" w:rsidRDefault="00C53872">
      <w:pPr>
        <w:pStyle w:val="Prrafodelista"/>
        <w:numPr>
          <w:ilvl w:val="1"/>
          <w:numId w:val="78"/>
        </w:numPr>
        <w:tabs>
          <w:tab w:val="left" w:pos="1443"/>
          <w:tab w:val="left" w:pos="1444"/>
        </w:tabs>
        <w:spacing w:before="2"/>
        <w:ind w:left="1443" w:hanging="361"/>
      </w:pPr>
      <w:r>
        <w:t>Obtienen de la institución educativa el documento de certificación</w:t>
      </w:r>
      <w:r>
        <w:rPr>
          <w:spacing w:val="-20"/>
        </w:rPr>
        <w:t xml:space="preserve"> </w:t>
      </w:r>
      <w:r>
        <w:t>correspondiente.</w:t>
      </w:r>
    </w:p>
    <w:p w:rsidR="00687BA4" w:rsidRDefault="00687BA4">
      <w:pPr>
        <w:pStyle w:val="Textoindependiente"/>
        <w:rPr>
          <w:sz w:val="24"/>
        </w:rPr>
      </w:pPr>
    </w:p>
    <w:p w:rsidR="00687BA4" w:rsidRDefault="00687BA4">
      <w:pPr>
        <w:pStyle w:val="Textoindependiente"/>
        <w:spacing w:before="7"/>
        <w:rPr>
          <w:sz w:val="21"/>
        </w:rPr>
      </w:pPr>
    </w:p>
    <w:p w:rsidR="00687BA4" w:rsidRDefault="00C53872">
      <w:pPr>
        <w:pStyle w:val="Ttulo3"/>
        <w:ind w:left="679"/>
      </w:pPr>
      <w:r>
        <w:t>Duración del ciclo educativo</w:t>
      </w:r>
    </w:p>
    <w:p w:rsidR="00687BA4" w:rsidRDefault="00687BA4">
      <w:pPr>
        <w:pStyle w:val="Textoindependiente"/>
        <w:rPr>
          <w:b/>
          <w:sz w:val="24"/>
        </w:rPr>
      </w:pPr>
    </w:p>
    <w:p w:rsidR="00687BA4" w:rsidRDefault="00687BA4">
      <w:pPr>
        <w:pStyle w:val="Textoindependiente"/>
        <w:spacing w:before="10"/>
        <w:rPr>
          <w:b/>
        </w:rPr>
      </w:pPr>
    </w:p>
    <w:p w:rsidR="00687BA4" w:rsidRDefault="00C53872">
      <w:pPr>
        <w:pStyle w:val="Textoindependiente"/>
        <w:spacing w:before="1" w:line="372" w:lineRule="auto"/>
        <w:ind w:left="679" w:right="839"/>
        <w:jc w:val="both"/>
      </w:pPr>
      <w:r>
        <w:t>Los alumnos inscritos deberán cursar 6 semestres de manera regular para concluir el bachillerato, un semestre tendrá una duración de 20 semanas, distribuidas en 16 semanas efectivas de clases y 4 semanas para el período intersemestral; razón por la cual la duración total del plan de estudios es de 3 años.</w:t>
      </w:r>
    </w:p>
    <w:p w:rsidR="00687BA4" w:rsidRDefault="00687BA4">
      <w:pPr>
        <w:spacing w:line="372"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1"/>
        <w:rPr>
          <w:sz w:val="27"/>
        </w:rPr>
      </w:pPr>
    </w:p>
    <w:p w:rsidR="00687BA4" w:rsidRDefault="00C53872">
      <w:pPr>
        <w:spacing w:before="92"/>
        <w:ind w:left="679"/>
        <w:jc w:val="both"/>
        <w:rPr>
          <w:b/>
          <w:sz w:val="24"/>
        </w:rPr>
      </w:pPr>
      <w:r>
        <w:rPr>
          <w:b/>
          <w:sz w:val="24"/>
        </w:rPr>
        <w:t>Modelo educativo</w:t>
      </w:r>
    </w:p>
    <w:p w:rsidR="00687BA4" w:rsidRDefault="00687BA4">
      <w:pPr>
        <w:pStyle w:val="Textoindependiente"/>
        <w:rPr>
          <w:b/>
          <w:sz w:val="26"/>
        </w:rPr>
      </w:pPr>
    </w:p>
    <w:p w:rsidR="00687BA4" w:rsidRDefault="00687BA4">
      <w:pPr>
        <w:pStyle w:val="Textoindependiente"/>
        <w:spacing w:before="3"/>
        <w:rPr>
          <w:b/>
        </w:rPr>
      </w:pPr>
    </w:p>
    <w:p w:rsidR="00687BA4" w:rsidRDefault="00C53872">
      <w:pPr>
        <w:pStyle w:val="Textoindependiente"/>
        <w:spacing w:line="360" w:lineRule="auto"/>
        <w:ind w:left="679" w:right="781"/>
        <w:jc w:val="both"/>
      </w:pPr>
      <w:r>
        <w:t>El modelo educativo elaborado por la Dirección General del Bachillerato se sustenta en un modelo teórico, mismo que de manera particular representa a la acción educativa y una interpretación particular de la enseñanza y del currículum.</w:t>
      </w:r>
    </w:p>
    <w:p w:rsidR="00687BA4" w:rsidRDefault="00687BA4">
      <w:pPr>
        <w:pStyle w:val="Textoindependiente"/>
        <w:rPr>
          <w:sz w:val="30"/>
        </w:rPr>
      </w:pPr>
    </w:p>
    <w:p w:rsidR="00687BA4" w:rsidRDefault="00C53872">
      <w:pPr>
        <w:pStyle w:val="Textoindependiente"/>
        <w:spacing w:line="360" w:lineRule="auto"/>
        <w:ind w:left="679" w:right="776"/>
        <w:jc w:val="both"/>
      </w:pPr>
      <w:r>
        <w:t>En este sentido el modelo educativo da cuenta de las teorías y enfoques pedagógicos que orientan</w:t>
      </w:r>
      <w:r>
        <w:rPr>
          <w:spacing w:val="-9"/>
        </w:rPr>
        <w:t xml:space="preserve"> </w:t>
      </w:r>
      <w:r>
        <w:t>el</w:t>
      </w:r>
      <w:r>
        <w:rPr>
          <w:spacing w:val="-11"/>
        </w:rPr>
        <w:t xml:space="preserve"> </w:t>
      </w:r>
      <w:r>
        <w:t>plan</w:t>
      </w:r>
      <w:r>
        <w:rPr>
          <w:spacing w:val="-8"/>
        </w:rPr>
        <w:t xml:space="preserve"> </w:t>
      </w:r>
      <w:r>
        <w:t>de</w:t>
      </w:r>
      <w:r>
        <w:rPr>
          <w:spacing w:val="-8"/>
        </w:rPr>
        <w:t xml:space="preserve"> </w:t>
      </w:r>
      <w:r>
        <w:t>estudio</w:t>
      </w:r>
      <w:r>
        <w:rPr>
          <w:spacing w:val="-3"/>
        </w:rPr>
        <w:t xml:space="preserve"> </w:t>
      </w:r>
      <w:r>
        <w:t>y</w:t>
      </w:r>
      <w:r>
        <w:rPr>
          <w:spacing w:val="-10"/>
        </w:rPr>
        <w:t xml:space="preserve"> </w:t>
      </w:r>
      <w:r>
        <w:t>es</w:t>
      </w:r>
      <w:r>
        <w:rPr>
          <w:spacing w:val="-10"/>
        </w:rPr>
        <w:t xml:space="preserve"> </w:t>
      </w:r>
      <w:r>
        <w:t>a</w:t>
      </w:r>
      <w:r>
        <w:rPr>
          <w:spacing w:val="-8"/>
        </w:rPr>
        <w:t xml:space="preserve"> </w:t>
      </w:r>
      <w:r>
        <w:t>partir</w:t>
      </w:r>
      <w:r>
        <w:rPr>
          <w:spacing w:val="-11"/>
        </w:rPr>
        <w:t xml:space="preserve"> </w:t>
      </w:r>
      <w:r>
        <w:t>de</w:t>
      </w:r>
      <w:r>
        <w:rPr>
          <w:spacing w:val="-13"/>
        </w:rPr>
        <w:t xml:space="preserve"> </w:t>
      </w:r>
      <w:r>
        <w:t>este</w:t>
      </w:r>
      <w:r>
        <w:rPr>
          <w:spacing w:val="-13"/>
        </w:rPr>
        <w:t xml:space="preserve"> </w:t>
      </w:r>
      <w:r>
        <w:t>encuadre</w:t>
      </w:r>
      <w:r>
        <w:rPr>
          <w:spacing w:val="-8"/>
        </w:rPr>
        <w:t xml:space="preserve"> </w:t>
      </w:r>
      <w:r>
        <w:t>teórico</w:t>
      </w:r>
      <w:r>
        <w:rPr>
          <w:spacing w:val="-8"/>
        </w:rPr>
        <w:t xml:space="preserve"> </w:t>
      </w:r>
      <w:r>
        <w:t>que</w:t>
      </w:r>
      <w:r>
        <w:rPr>
          <w:spacing w:val="-8"/>
        </w:rPr>
        <w:t xml:space="preserve"> </w:t>
      </w:r>
      <w:r>
        <w:t>se</w:t>
      </w:r>
      <w:r>
        <w:rPr>
          <w:spacing w:val="-8"/>
        </w:rPr>
        <w:t xml:space="preserve"> </w:t>
      </w:r>
      <w:r>
        <w:t>elaboran</w:t>
      </w:r>
      <w:r>
        <w:rPr>
          <w:spacing w:val="-8"/>
        </w:rPr>
        <w:t xml:space="preserve"> </w:t>
      </w:r>
      <w:r>
        <w:t>los</w:t>
      </w:r>
      <w:r>
        <w:rPr>
          <w:spacing w:val="-15"/>
        </w:rPr>
        <w:t xml:space="preserve"> </w:t>
      </w:r>
      <w:r>
        <w:t>programas de</w:t>
      </w:r>
      <w:r>
        <w:rPr>
          <w:spacing w:val="-11"/>
        </w:rPr>
        <w:t xml:space="preserve"> </w:t>
      </w:r>
      <w:r>
        <w:t>estudio,</w:t>
      </w:r>
      <w:r>
        <w:rPr>
          <w:spacing w:val="-11"/>
        </w:rPr>
        <w:t xml:space="preserve"> </w:t>
      </w:r>
      <w:r>
        <w:rPr>
          <w:spacing w:val="-3"/>
        </w:rPr>
        <w:t>se</w:t>
      </w:r>
      <w:r>
        <w:rPr>
          <w:spacing w:val="-10"/>
        </w:rPr>
        <w:t xml:space="preserve"> </w:t>
      </w:r>
      <w:r>
        <w:t>definen</w:t>
      </w:r>
      <w:r>
        <w:rPr>
          <w:spacing w:val="-10"/>
        </w:rPr>
        <w:t xml:space="preserve"> </w:t>
      </w:r>
      <w:r>
        <w:t>sus</w:t>
      </w:r>
      <w:r>
        <w:rPr>
          <w:spacing w:val="-17"/>
        </w:rPr>
        <w:t xml:space="preserve"> </w:t>
      </w:r>
      <w:r>
        <w:t>elementos</w:t>
      </w:r>
      <w:r>
        <w:rPr>
          <w:spacing w:val="-12"/>
        </w:rPr>
        <w:t xml:space="preserve"> </w:t>
      </w:r>
      <w:r>
        <w:t>constitutivos,</w:t>
      </w:r>
      <w:r>
        <w:rPr>
          <w:spacing w:val="-11"/>
        </w:rPr>
        <w:t xml:space="preserve"> </w:t>
      </w:r>
      <w:r>
        <w:t>se</w:t>
      </w:r>
      <w:r>
        <w:rPr>
          <w:spacing w:val="-11"/>
        </w:rPr>
        <w:t xml:space="preserve"> </w:t>
      </w:r>
      <w:r>
        <w:t>delimitan</w:t>
      </w:r>
      <w:r>
        <w:rPr>
          <w:spacing w:val="-10"/>
        </w:rPr>
        <w:t xml:space="preserve"> </w:t>
      </w:r>
      <w:r>
        <w:t>las</w:t>
      </w:r>
      <w:r>
        <w:rPr>
          <w:spacing w:val="-12"/>
        </w:rPr>
        <w:t xml:space="preserve"> </w:t>
      </w:r>
      <w:r>
        <w:t>actuaciones</w:t>
      </w:r>
      <w:r>
        <w:rPr>
          <w:spacing w:val="-12"/>
        </w:rPr>
        <w:t xml:space="preserve"> </w:t>
      </w:r>
      <w:r>
        <w:t>de</w:t>
      </w:r>
      <w:r>
        <w:rPr>
          <w:spacing w:val="-10"/>
        </w:rPr>
        <w:t xml:space="preserve"> </w:t>
      </w:r>
      <w:r>
        <w:t>autoridades, alumnos,</w:t>
      </w:r>
      <w:r>
        <w:rPr>
          <w:spacing w:val="-16"/>
        </w:rPr>
        <w:t xml:space="preserve"> </w:t>
      </w:r>
      <w:r>
        <w:t>profesores,</w:t>
      </w:r>
      <w:r>
        <w:rPr>
          <w:spacing w:val="-12"/>
        </w:rPr>
        <w:t xml:space="preserve"> </w:t>
      </w:r>
      <w:r>
        <w:t>padres</w:t>
      </w:r>
      <w:r>
        <w:rPr>
          <w:spacing w:val="-12"/>
        </w:rPr>
        <w:t xml:space="preserve"> </w:t>
      </w:r>
      <w:r>
        <w:t>y</w:t>
      </w:r>
      <w:r>
        <w:rPr>
          <w:spacing w:val="-12"/>
        </w:rPr>
        <w:t xml:space="preserve"> </w:t>
      </w:r>
      <w:r>
        <w:t>madres</w:t>
      </w:r>
      <w:r>
        <w:rPr>
          <w:spacing w:val="-12"/>
        </w:rPr>
        <w:t xml:space="preserve"> </w:t>
      </w:r>
      <w:r>
        <w:t>de</w:t>
      </w:r>
      <w:r>
        <w:rPr>
          <w:spacing w:val="-9"/>
        </w:rPr>
        <w:t xml:space="preserve"> </w:t>
      </w:r>
      <w:r>
        <w:t>familia,</w:t>
      </w:r>
      <w:r>
        <w:rPr>
          <w:spacing w:val="-16"/>
        </w:rPr>
        <w:t xml:space="preserve"> </w:t>
      </w:r>
      <w:r>
        <w:t>se</w:t>
      </w:r>
      <w:r>
        <w:rPr>
          <w:spacing w:val="-10"/>
        </w:rPr>
        <w:t xml:space="preserve"> </w:t>
      </w:r>
      <w:r>
        <w:t>establece</w:t>
      </w:r>
      <w:r>
        <w:rPr>
          <w:spacing w:val="-11"/>
        </w:rPr>
        <w:t xml:space="preserve"> </w:t>
      </w:r>
      <w:r>
        <w:t>y</w:t>
      </w:r>
      <w:r>
        <w:rPr>
          <w:spacing w:val="-12"/>
        </w:rPr>
        <w:t xml:space="preserve"> </w:t>
      </w:r>
      <w:r>
        <w:t>justifica</w:t>
      </w:r>
      <w:r>
        <w:rPr>
          <w:spacing w:val="-10"/>
        </w:rPr>
        <w:t xml:space="preserve"> </w:t>
      </w:r>
      <w:r>
        <w:t>la</w:t>
      </w:r>
      <w:r>
        <w:rPr>
          <w:spacing w:val="-10"/>
        </w:rPr>
        <w:t xml:space="preserve"> </w:t>
      </w:r>
      <w:r>
        <w:t>trayectoria</w:t>
      </w:r>
      <w:r>
        <w:rPr>
          <w:spacing w:val="-10"/>
        </w:rPr>
        <w:t xml:space="preserve"> </w:t>
      </w:r>
      <w:r>
        <w:t>curricular del</w:t>
      </w:r>
      <w:r>
        <w:rPr>
          <w:spacing w:val="-6"/>
        </w:rPr>
        <w:t xml:space="preserve"> </w:t>
      </w:r>
      <w:r>
        <w:t>estudiantado.</w:t>
      </w:r>
    </w:p>
    <w:p w:rsidR="00687BA4" w:rsidRDefault="00687BA4">
      <w:pPr>
        <w:pStyle w:val="Textoindependiente"/>
        <w:rPr>
          <w:sz w:val="30"/>
        </w:rPr>
      </w:pPr>
    </w:p>
    <w:p w:rsidR="00687BA4" w:rsidRDefault="00C53872">
      <w:pPr>
        <w:pStyle w:val="Textoindependiente"/>
        <w:spacing w:line="360" w:lineRule="auto"/>
        <w:ind w:left="679" w:right="772"/>
        <w:jc w:val="both"/>
      </w:pPr>
      <w:r>
        <w:t>El paradigma que adopta la DGB para sustentar su hacer educativo es el correspondiente al constructivista, dentro del cual podemos ubicar diversas corrientes o teorías como la psicogenética, la cognitiva y la social.</w:t>
      </w:r>
    </w:p>
    <w:p w:rsidR="00687BA4" w:rsidRDefault="00687BA4">
      <w:pPr>
        <w:pStyle w:val="Textoindependiente"/>
        <w:rPr>
          <w:sz w:val="30"/>
        </w:rPr>
      </w:pPr>
    </w:p>
    <w:p w:rsidR="00687BA4" w:rsidRDefault="00C53872">
      <w:pPr>
        <w:pStyle w:val="Textoindependiente"/>
        <w:spacing w:line="360" w:lineRule="auto"/>
        <w:ind w:left="679" w:right="786"/>
        <w:jc w:val="both"/>
      </w:pPr>
      <w:r>
        <w:t>El paradigma psicogenético, propuesto por Piaget, se interesó en sus inicios por aspectos epistemológicos privilegiando el estudio de la construcción del conocimiento en el plano individual e interno (endógeno) y se interesó en estudiar la relación entre el proceso de desarrollo de la niñez y su proceso de aprendizaje.</w:t>
      </w:r>
    </w:p>
    <w:p w:rsidR="00687BA4" w:rsidRDefault="00687BA4">
      <w:pPr>
        <w:pStyle w:val="Textoindependiente"/>
        <w:spacing w:before="11"/>
        <w:rPr>
          <w:sz w:val="32"/>
        </w:rPr>
      </w:pPr>
    </w:p>
    <w:p w:rsidR="00687BA4" w:rsidRDefault="00C53872">
      <w:pPr>
        <w:pStyle w:val="Textoindependiente"/>
        <w:spacing w:line="362" w:lineRule="auto"/>
        <w:ind w:left="679" w:right="776"/>
        <w:jc w:val="both"/>
      </w:pPr>
      <w:r>
        <w:t xml:space="preserve">Mientras que el aprendizaje significativo de Ausubel es una propuesta sobre el aprendizaje en contextos escolares reales, donde el aprendizaje no se incorpora </w:t>
      </w:r>
      <w:r>
        <w:rPr>
          <w:spacing w:val="-3"/>
        </w:rPr>
        <w:t xml:space="preserve">la </w:t>
      </w:r>
      <w:r>
        <w:t>estructura cognitiva del alumnado</w:t>
      </w:r>
      <w:r>
        <w:rPr>
          <w:spacing w:val="-16"/>
        </w:rPr>
        <w:t xml:space="preserve"> </w:t>
      </w:r>
      <w:r>
        <w:t>de</w:t>
      </w:r>
      <w:r>
        <w:rPr>
          <w:spacing w:val="-20"/>
        </w:rPr>
        <w:t xml:space="preserve"> </w:t>
      </w:r>
      <w:r>
        <w:t>forma</w:t>
      </w:r>
      <w:r>
        <w:rPr>
          <w:spacing w:val="-15"/>
        </w:rPr>
        <w:t xml:space="preserve"> </w:t>
      </w:r>
      <w:r>
        <w:t>arbitraria,</w:t>
      </w:r>
      <w:r>
        <w:rPr>
          <w:spacing w:val="-17"/>
        </w:rPr>
        <w:t xml:space="preserve"> </w:t>
      </w:r>
      <w:r>
        <w:t>sino</w:t>
      </w:r>
      <w:r>
        <w:rPr>
          <w:spacing w:val="-15"/>
        </w:rPr>
        <w:t xml:space="preserve"> </w:t>
      </w:r>
      <w:r>
        <w:t>una</w:t>
      </w:r>
      <w:r>
        <w:rPr>
          <w:spacing w:val="-11"/>
        </w:rPr>
        <w:t xml:space="preserve"> </w:t>
      </w:r>
      <w:r>
        <w:t>relación</w:t>
      </w:r>
      <w:r>
        <w:rPr>
          <w:spacing w:val="-11"/>
        </w:rPr>
        <w:t xml:space="preserve"> </w:t>
      </w:r>
      <w:r>
        <w:t>sustantiva</w:t>
      </w:r>
      <w:r>
        <w:rPr>
          <w:spacing w:val="-15"/>
        </w:rPr>
        <w:t xml:space="preserve"> </w:t>
      </w:r>
      <w:r>
        <w:t>entre</w:t>
      </w:r>
      <w:r>
        <w:rPr>
          <w:spacing w:val="-15"/>
        </w:rPr>
        <w:t xml:space="preserve"> </w:t>
      </w:r>
      <w:r>
        <w:t>la</w:t>
      </w:r>
      <w:r>
        <w:rPr>
          <w:spacing w:val="-16"/>
        </w:rPr>
        <w:t xml:space="preserve"> </w:t>
      </w:r>
      <w:r>
        <w:t>nueva</w:t>
      </w:r>
      <w:r>
        <w:rPr>
          <w:spacing w:val="-11"/>
        </w:rPr>
        <w:t xml:space="preserve"> </w:t>
      </w:r>
      <w:r>
        <w:t>información</w:t>
      </w:r>
      <w:r>
        <w:rPr>
          <w:spacing w:val="-10"/>
        </w:rPr>
        <w:t xml:space="preserve"> </w:t>
      </w:r>
      <w:r>
        <w:t>y</w:t>
      </w:r>
      <w:r>
        <w:rPr>
          <w:spacing w:val="-18"/>
        </w:rPr>
        <w:t xml:space="preserve"> </w:t>
      </w:r>
      <w:r>
        <w:t>las</w:t>
      </w:r>
      <w:r>
        <w:rPr>
          <w:spacing w:val="-17"/>
        </w:rPr>
        <w:t xml:space="preserve"> </w:t>
      </w:r>
      <w:r>
        <w:t>ideas previas del</w:t>
      </w:r>
      <w:r>
        <w:rPr>
          <w:spacing w:val="-5"/>
        </w:rPr>
        <w:t xml:space="preserve"> </w:t>
      </w:r>
      <w:r>
        <w:t>estudiantado.</w:t>
      </w:r>
    </w:p>
    <w:p w:rsidR="00687BA4" w:rsidRDefault="00687BA4">
      <w:pPr>
        <w:pStyle w:val="Textoindependiente"/>
        <w:spacing w:before="5"/>
        <w:rPr>
          <w:sz w:val="32"/>
        </w:rPr>
      </w:pPr>
    </w:p>
    <w:p w:rsidR="00687BA4" w:rsidRDefault="00C53872">
      <w:pPr>
        <w:pStyle w:val="Textoindependiente"/>
        <w:spacing w:line="360" w:lineRule="auto"/>
        <w:ind w:left="679" w:right="773"/>
        <w:jc w:val="both"/>
      </w:pPr>
      <w:r>
        <w:t>Finalmente, en el paradigma sociocultural o sociohistórico propuesto por Vygotsky, se enfatiza que la construcción del conocimiento se realiza en conjunto con otras personas (exógeno). En este paradigma la mediación sociocultural es esencial para explicar el aprendizaje.</w:t>
      </w:r>
    </w:p>
    <w:p w:rsidR="00687BA4" w:rsidRDefault="00687BA4">
      <w:pPr>
        <w:pStyle w:val="Textoindependiente"/>
        <w:rPr>
          <w:sz w:val="33"/>
        </w:rPr>
      </w:pPr>
    </w:p>
    <w:p w:rsidR="00687BA4" w:rsidRDefault="00C53872">
      <w:pPr>
        <w:pStyle w:val="Textoindependiente"/>
        <w:spacing w:line="360" w:lineRule="auto"/>
        <w:ind w:left="679" w:right="778"/>
        <w:jc w:val="both"/>
      </w:pPr>
      <w:r>
        <w:t>Cada uno de estos paradigmas ha brindado elementos esenciales para conformar la visión constructivista, cuyos principios se alejan de las nociones donde se concibe al conocimiento</w:t>
      </w:r>
    </w:p>
    <w:p w:rsidR="00687BA4" w:rsidRDefault="00687BA4">
      <w:pPr>
        <w:spacing w:line="360"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8"/>
        <w:rPr>
          <w:sz w:val="21"/>
        </w:rPr>
      </w:pPr>
    </w:p>
    <w:p w:rsidR="00687BA4" w:rsidRDefault="00C53872">
      <w:pPr>
        <w:pStyle w:val="Textoindependiente"/>
        <w:spacing w:line="360" w:lineRule="auto"/>
        <w:ind w:left="679" w:right="779"/>
        <w:jc w:val="both"/>
      </w:pPr>
      <w:r>
        <w:t xml:space="preserve">como una copia o reproducción fiel del mundo y que se transmite al alumnado pasivo. Por el contrario, en el constructivismo </w:t>
      </w:r>
      <w:r>
        <w:rPr>
          <w:spacing w:val="-3"/>
        </w:rPr>
        <w:t xml:space="preserve">se </w:t>
      </w:r>
      <w:r>
        <w:t xml:space="preserve">enfatiza </w:t>
      </w:r>
      <w:r>
        <w:rPr>
          <w:spacing w:val="-3"/>
        </w:rPr>
        <w:t xml:space="preserve">la </w:t>
      </w:r>
      <w:r>
        <w:t xml:space="preserve">existencia </w:t>
      </w:r>
      <w:r>
        <w:rPr>
          <w:spacing w:val="4"/>
        </w:rPr>
        <w:t xml:space="preserve">de </w:t>
      </w:r>
      <w:r>
        <w:t>educandos activos que construyen su</w:t>
      </w:r>
      <w:r>
        <w:rPr>
          <w:spacing w:val="1"/>
        </w:rPr>
        <w:t xml:space="preserve"> </w:t>
      </w:r>
      <w:r>
        <w:t>conocimiento.</w:t>
      </w:r>
    </w:p>
    <w:p w:rsidR="00687BA4" w:rsidRDefault="00687BA4">
      <w:pPr>
        <w:pStyle w:val="Textoindependiente"/>
        <w:spacing w:before="2"/>
        <w:rPr>
          <w:sz w:val="34"/>
        </w:rPr>
      </w:pPr>
    </w:p>
    <w:p w:rsidR="00687BA4" w:rsidRDefault="00C53872">
      <w:pPr>
        <w:pStyle w:val="Textoindependiente"/>
        <w:ind w:left="679"/>
        <w:jc w:val="both"/>
      </w:pPr>
      <w:r>
        <w:t>De esta</w:t>
      </w:r>
      <w:r>
        <w:rPr>
          <w:spacing w:val="-4"/>
        </w:rPr>
        <w:t xml:space="preserve"> </w:t>
      </w:r>
      <w:r>
        <w:t>manera:</w:t>
      </w:r>
    </w:p>
    <w:p w:rsidR="00687BA4" w:rsidRDefault="00687BA4">
      <w:pPr>
        <w:pStyle w:val="Textoindependiente"/>
        <w:rPr>
          <w:sz w:val="24"/>
        </w:rPr>
      </w:pPr>
    </w:p>
    <w:p w:rsidR="00687BA4" w:rsidRDefault="00687BA4">
      <w:pPr>
        <w:pStyle w:val="Textoindependiente"/>
        <w:spacing w:before="6"/>
      </w:pPr>
    </w:p>
    <w:p w:rsidR="00687BA4" w:rsidRDefault="00C53872">
      <w:pPr>
        <w:pStyle w:val="Textoindependiente"/>
        <w:spacing w:line="372" w:lineRule="auto"/>
        <w:ind w:left="679" w:right="840"/>
        <w:jc w:val="both"/>
      </w:pPr>
      <w:r>
        <w:t>La construcción del conocimiento escolar es en realidad un proceso de elaboración, en el sentido de que el alumno selecciona, organiza y transforma la información que recibe de muy diversas</w:t>
      </w:r>
      <w:r>
        <w:rPr>
          <w:spacing w:val="-20"/>
        </w:rPr>
        <w:t xml:space="preserve"> </w:t>
      </w:r>
      <w:r>
        <w:t>fuentes,</w:t>
      </w:r>
      <w:r>
        <w:rPr>
          <w:spacing w:val="-14"/>
        </w:rPr>
        <w:t xml:space="preserve"> </w:t>
      </w:r>
      <w:r>
        <w:t>estableciendo</w:t>
      </w:r>
      <w:r>
        <w:rPr>
          <w:spacing w:val="-12"/>
        </w:rPr>
        <w:t xml:space="preserve"> </w:t>
      </w:r>
      <w:r>
        <w:t>relaciones</w:t>
      </w:r>
      <w:r>
        <w:rPr>
          <w:spacing w:val="-15"/>
        </w:rPr>
        <w:t xml:space="preserve"> </w:t>
      </w:r>
      <w:r>
        <w:t>entre</w:t>
      </w:r>
      <w:r>
        <w:rPr>
          <w:spacing w:val="-13"/>
        </w:rPr>
        <w:t xml:space="preserve"> </w:t>
      </w:r>
      <w:r>
        <w:t>dicha</w:t>
      </w:r>
      <w:r>
        <w:rPr>
          <w:spacing w:val="-13"/>
        </w:rPr>
        <w:t xml:space="preserve"> </w:t>
      </w:r>
      <w:r>
        <w:t>información</w:t>
      </w:r>
      <w:r>
        <w:rPr>
          <w:spacing w:val="-7"/>
        </w:rPr>
        <w:t xml:space="preserve"> </w:t>
      </w:r>
      <w:r>
        <w:t>y</w:t>
      </w:r>
      <w:r>
        <w:rPr>
          <w:spacing w:val="-15"/>
        </w:rPr>
        <w:t xml:space="preserve"> </w:t>
      </w:r>
      <w:r>
        <w:t>sus</w:t>
      </w:r>
      <w:r>
        <w:rPr>
          <w:spacing w:val="-15"/>
        </w:rPr>
        <w:t xml:space="preserve"> </w:t>
      </w:r>
      <w:r>
        <w:t>ideas</w:t>
      </w:r>
      <w:r>
        <w:rPr>
          <w:spacing w:val="-14"/>
        </w:rPr>
        <w:t xml:space="preserve"> </w:t>
      </w:r>
      <w:r>
        <w:t>o</w:t>
      </w:r>
      <w:r>
        <w:rPr>
          <w:spacing w:val="-13"/>
        </w:rPr>
        <w:t xml:space="preserve"> </w:t>
      </w:r>
      <w:r>
        <w:t>conocimientos previos.</w:t>
      </w:r>
    </w:p>
    <w:p w:rsidR="00687BA4" w:rsidRDefault="00687BA4">
      <w:pPr>
        <w:pStyle w:val="Textoindependiente"/>
        <w:spacing w:before="11"/>
        <w:rPr>
          <w:sz w:val="33"/>
        </w:rPr>
      </w:pPr>
    </w:p>
    <w:p w:rsidR="00687BA4" w:rsidRDefault="00C53872">
      <w:pPr>
        <w:pStyle w:val="Textoindependiente"/>
        <w:spacing w:line="372" w:lineRule="auto"/>
        <w:ind w:left="679" w:right="837"/>
        <w:jc w:val="both"/>
      </w:pPr>
      <w:r>
        <w:t xml:space="preserve">Para </w:t>
      </w:r>
      <w:r>
        <w:rPr>
          <w:spacing w:val="-3"/>
        </w:rPr>
        <w:t xml:space="preserve">la </w:t>
      </w:r>
      <w:r>
        <w:t>concepción constructivista, la enseñanza debe promover en los alumnos la capacidad para</w:t>
      </w:r>
      <w:r>
        <w:rPr>
          <w:spacing w:val="-15"/>
        </w:rPr>
        <w:t xml:space="preserve"> </w:t>
      </w:r>
      <w:r>
        <w:t>desarrollar</w:t>
      </w:r>
      <w:r>
        <w:rPr>
          <w:spacing w:val="-14"/>
        </w:rPr>
        <w:t xml:space="preserve"> </w:t>
      </w:r>
      <w:r>
        <w:t>aprendizajes</w:t>
      </w:r>
      <w:r>
        <w:rPr>
          <w:spacing w:val="-16"/>
        </w:rPr>
        <w:t xml:space="preserve"> </w:t>
      </w:r>
      <w:r>
        <w:t>significativos,</w:t>
      </w:r>
      <w:r>
        <w:rPr>
          <w:spacing w:val="-19"/>
        </w:rPr>
        <w:t xml:space="preserve"> </w:t>
      </w:r>
      <w:r>
        <w:t>así</w:t>
      </w:r>
      <w:r>
        <w:rPr>
          <w:spacing w:val="-14"/>
        </w:rPr>
        <w:t xml:space="preserve"> </w:t>
      </w:r>
      <w:r>
        <w:t>como</w:t>
      </w:r>
      <w:r>
        <w:rPr>
          <w:spacing w:val="-13"/>
        </w:rPr>
        <w:t xml:space="preserve"> </w:t>
      </w:r>
      <w:r>
        <w:t>procesos</w:t>
      </w:r>
      <w:r>
        <w:rPr>
          <w:spacing w:val="-17"/>
        </w:rPr>
        <w:t xml:space="preserve"> </w:t>
      </w:r>
      <w:r>
        <w:t>de</w:t>
      </w:r>
      <w:r>
        <w:rPr>
          <w:spacing w:val="-9"/>
        </w:rPr>
        <w:t xml:space="preserve"> </w:t>
      </w:r>
      <w:r>
        <w:t>crecimiento</w:t>
      </w:r>
      <w:r>
        <w:rPr>
          <w:spacing w:val="-14"/>
        </w:rPr>
        <w:t xml:space="preserve"> </w:t>
      </w:r>
      <w:r>
        <w:t>personal</w:t>
      </w:r>
      <w:r>
        <w:rPr>
          <w:spacing w:val="-15"/>
        </w:rPr>
        <w:t xml:space="preserve"> </w:t>
      </w:r>
      <w:r>
        <w:t>y</w:t>
      </w:r>
      <w:r>
        <w:rPr>
          <w:spacing w:val="-12"/>
        </w:rPr>
        <w:t xml:space="preserve"> </w:t>
      </w:r>
      <w:r>
        <w:t>social a través de su participación en actividades intencionales, planificadas y sistemáticas (Díaz- Barriga y Hernández,</w:t>
      </w:r>
      <w:r>
        <w:rPr>
          <w:spacing w:val="-2"/>
        </w:rPr>
        <w:t xml:space="preserve"> </w:t>
      </w:r>
      <w:r>
        <w:t>2010).</w:t>
      </w:r>
    </w:p>
    <w:p w:rsidR="00687BA4" w:rsidRDefault="00687BA4">
      <w:pPr>
        <w:pStyle w:val="Textoindependiente"/>
        <w:spacing w:before="4"/>
        <w:rPr>
          <w:sz w:val="34"/>
        </w:rPr>
      </w:pPr>
    </w:p>
    <w:p w:rsidR="00687BA4" w:rsidRDefault="00C53872">
      <w:pPr>
        <w:pStyle w:val="Textoindependiente"/>
        <w:spacing w:line="372" w:lineRule="auto"/>
        <w:ind w:left="679" w:right="840"/>
        <w:jc w:val="both"/>
      </w:pPr>
      <w:r>
        <w:t>Maestros y alumnos construyen el conocimiento en tanto que se aproximan a él paulatinamente, adquiriendo términos, conceptos y procedimientos de un determinado contenido o área de conocimiento.</w:t>
      </w:r>
    </w:p>
    <w:p w:rsidR="00687BA4" w:rsidRDefault="00687BA4">
      <w:pPr>
        <w:pStyle w:val="Textoindependiente"/>
        <w:spacing w:before="10"/>
        <w:rPr>
          <w:sz w:val="33"/>
        </w:rPr>
      </w:pPr>
    </w:p>
    <w:p w:rsidR="00687BA4" w:rsidRDefault="00C53872">
      <w:pPr>
        <w:pStyle w:val="Textoindependiente"/>
        <w:spacing w:line="374" w:lineRule="auto"/>
        <w:ind w:left="679" w:right="840"/>
        <w:jc w:val="both"/>
      </w:pPr>
      <w:r>
        <w:t>Para lograr la construcción del conocimiento, es necesario proveer de ciertas condiciones (Hernández, 1998; Díaz-Barriga y Hernández, 2002; Ahumada, 2005):</w:t>
      </w:r>
    </w:p>
    <w:p w:rsidR="00687BA4" w:rsidRDefault="00687BA4">
      <w:pPr>
        <w:pStyle w:val="Textoindependiente"/>
        <w:spacing w:before="3"/>
        <w:rPr>
          <w:sz w:val="33"/>
        </w:rPr>
      </w:pPr>
    </w:p>
    <w:p w:rsidR="00687BA4" w:rsidRDefault="00C53872">
      <w:pPr>
        <w:pStyle w:val="Prrafodelista"/>
        <w:numPr>
          <w:ilvl w:val="1"/>
          <w:numId w:val="78"/>
        </w:numPr>
        <w:tabs>
          <w:tab w:val="left" w:pos="1444"/>
        </w:tabs>
        <w:spacing w:line="374" w:lineRule="auto"/>
        <w:ind w:left="1443" w:right="837" w:hanging="361"/>
        <w:jc w:val="both"/>
      </w:pPr>
      <w:r>
        <w:rPr>
          <w:i/>
        </w:rPr>
        <w:t>El material a aprender</w:t>
      </w:r>
      <w:r>
        <w:t>, sea una lectura, una actividad o la explicación relacionada a algún</w:t>
      </w:r>
      <w:r>
        <w:rPr>
          <w:spacing w:val="-9"/>
        </w:rPr>
        <w:t xml:space="preserve"> </w:t>
      </w:r>
      <w:r>
        <w:t>contenido,</w:t>
      </w:r>
      <w:r>
        <w:rPr>
          <w:spacing w:val="-14"/>
        </w:rPr>
        <w:t xml:space="preserve"> </w:t>
      </w:r>
      <w:r>
        <w:t>no</w:t>
      </w:r>
      <w:r>
        <w:rPr>
          <w:spacing w:val="-6"/>
        </w:rPr>
        <w:t xml:space="preserve"> </w:t>
      </w:r>
      <w:r>
        <w:t>debe</w:t>
      </w:r>
      <w:r>
        <w:rPr>
          <w:spacing w:val="-9"/>
        </w:rPr>
        <w:t xml:space="preserve"> </w:t>
      </w:r>
      <w:r>
        <w:t>ser</w:t>
      </w:r>
      <w:r>
        <w:rPr>
          <w:spacing w:val="-11"/>
        </w:rPr>
        <w:t xml:space="preserve"> </w:t>
      </w:r>
      <w:r>
        <w:t>arbitrario,</w:t>
      </w:r>
      <w:r>
        <w:rPr>
          <w:spacing w:val="-13"/>
        </w:rPr>
        <w:t xml:space="preserve"> </w:t>
      </w:r>
      <w:r>
        <w:t>ni</w:t>
      </w:r>
      <w:r>
        <w:rPr>
          <w:spacing w:val="-12"/>
        </w:rPr>
        <w:t xml:space="preserve"> </w:t>
      </w:r>
      <w:r>
        <w:t>debe</w:t>
      </w:r>
      <w:r>
        <w:rPr>
          <w:spacing w:val="-12"/>
        </w:rPr>
        <w:t xml:space="preserve"> </w:t>
      </w:r>
      <w:r>
        <w:t>fragmentarse,</w:t>
      </w:r>
      <w:r>
        <w:rPr>
          <w:spacing w:val="-9"/>
        </w:rPr>
        <w:t xml:space="preserve"> </w:t>
      </w:r>
      <w:r>
        <w:t>más</w:t>
      </w:r>
      <w:r>
        <w:rPr>
          <w:spacing w:val="-9"/>
        </w:rPr>
        <w:t xml:space="preserve"> </w:t>
      </w:r>
      <w:r>
        <w:t>bien</w:t>
      </w:r>
      <w:r>
        <w:rPr>
          <w:spacing w:val="-8"/>
        </w:rPr>
        <w:t xml:space="preserve"> </w:t>
      </w:r>
      <w:r>
        <w:t>debe</w:t>
      </w:r>
      <w:r>
        <w:rPr>
          <w:spacing w:val="-6"/>
        </w:rPr>
        <w:t xml:space="preserve"> </w:t>
      </w:r>
      <w:r>
        <w:t>tener</w:t>
      </w:r>
      <w:r>
        <w:rPr>
          <w:spacing w:val="-12"/>
        </w:rPr>
        <w:t xml:space="preserve"> </w:t>
      </w:r>
      <w:r>
        <w:t>una estructura lógica, coherente y organizada. El material debe estar acorde al nivel cognitivo de los</w:t>
      </w:r>
      <w:r>
        <w:rPr>
          <w:spacing w:val="-8"/>
        </w:rPr>
        <w:t xml:space="preserve"> </w:t>
      </w:r>
      <w:r>
        <w:t>alumnos.</w:t>
      </w:r>
    </w:p>
    <w:p w:rsidR="00687BA4" w:rsidRDefault="00C53872">
      <w:pPr>
        <w:pStyle w:val="Prrafodelista"/>
        <w:numPr>
          <w:ilvl w:val="1"/>
          <w:numId w:val="78"/>
        </w:numPr>
        <w:tabs>
          <w:tab w:val="left" w:pos="1444"/>
        </w:tabs>
        <w:spacing w:line="374" w:lineRule="auto"/>
        <w:ind w:left="1443" w:right="837" w:hanging="361"/>
        <w:jc w:val="both"/>
      </w:pPr>
      <w:r>
        <w:rPr>
          <w:i/>
        </w:rPr>
        <w:t xml:space="preserve">La enseñanza </w:t>
      </w:r>
      <w:r>
        <w:t>debe contemplar y planear actividades reales que permitan a los alumnos desplegar sus recursos (conocimientos, habilidades y actitudes) con el propósito</w:t>
      </w:r>
      <w:r>
        <w:rPr>
          <w:spacing w:val="-8"/>
        </w:rPr>
        <w:t xml:space="preserve"> </w:t>
      </w:r>
      <w:r>
        <w:t>de</w:t>
      </w:r>
      <w:r>
        <w:rPr>
          <w:spacing w:val="-2"/>
        </w:rPr>
        <w:t xml:space="preserve"> </w:t>
      </w:r>
      <w:r>
        <w:t>integrar</w:t>
      </w:r>
      <w:r>
        <w:rPr>
          <w:spacing w:val="-7"/>
        </w:rPr>
        <w:t xml:space="preserve"> </w:t>
      </w:r>
      <w:r>
        <w:t>procesos</w:t>
      </w:r>
      <w:r>
        <w:rPr>
          <w:spacing w:val="-5"/>
        </w:rPr>
        <w:t xml:space="preserve"> </w:t>
      </w:r>
      <w:r>
        <w:t>y</w:t>
      </w:r>
      <w:r>
        <w:rPr>
          <w:spacing w:val="-4"/>
        </w:rPr>
        <w:t xml:space="preserve"> </w:t>
      </w:r>
      <w:r>
        <w:t>contenidos</w:t>
      </w:r>
      <w:r>
        <w:rPr>
          <w:spacing w:val="-5"/>
        </w:rPr>
        <w:t xml:space="preserve"> </w:t>
      </w:r>
      <w:r>
        <w:t>por</w:t>
      </w:r>
      <w:r>
        <w:rPr>
          <w:spacing w:val="-7"/>
        </w:rPr>
        <w:t xml:space="preserve"> </w:t>
      </w:r>
      <w:r>
        <w:t>medio</w:t>
      </w:r>
      <w:r>
        <w:rPr>
          <w:spacing w:val="-8"/>
        </w:rPr>
        <w:t xml:space="preserve"> </w:t>
      </w:r>
      <w:r>
        <w:t>de</w:t>
      </w:r>
      <w:r>
        <w:rPr>
          <w:spacing w:val="-2"/>
        </w:rPr>
        <w:t xml:space="preserve"> </w:t>
      </w:r>
      <w:r>
        <w:t>la</w:t>
      </w:r>
      <w:r>
        <w:rPr>
          <w:spacing w:val="-3"/>
        </w:rPr>
        <w:t xml:space="preserve"> </w:t>
      </w:r>
      <w:r>
        <w:t>interacción</w:t>
      </w:r>
      <w:r>
        <w:rPr>
          <w:spacing w:val="-3"/>
        </w:rPr>
        <w:t xml:space="preserve"> </w:t>
      </w:r>
      <w:r>
        <w:t>con</w:t>
      </w:r>
      <w:r>
        <w:rPr>
          <w:spacing w:val="-8"/>
        </w:rPr>
        <w:t xml:space="preserve"> </w:t>
      </w:r>
      <w:r>
        <w:t>el</w:t>
      </w:r>
      <w:r>
        <w:rPr>
          <w:spacing w:val="-6"/>
        </w:rPr>
        <w:t xml:space="preserve"> </w:t>
      </w:r>
      <w:r>
        <w:t>material y con sus</w:t>
      </w:r>
      <w:r>
        <w:rPr>
          <w:spacing w:val="-6"/>
        </w:rPr>
        <w:t xml:space="preserve"> </w:t>
      </w:r>
      <w:r>
        <w:t>compañeros.</w:t>
      </w:r>
    </w:p>
    <w:p w:rsidR="00687BA4" w:rsidRDefault="00687BA4">
      <w:pPr>
        <w:spacing w:line="374"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3"/>
        <w:rPr>
          <w:sz w:val="21"/>
        </w:rPr>
      </w:pPr>
    </w:p>
    <w:p w:rsidR="00687BA4" w:rsidRDefault="00C53872">
      <w:pPr>
        <w:pStyle w:val="Prrafodelista"/>
        <w:numPr>
          <w:ilvl w:val="1"/>
          <w:numId w:val="78"/>
        </w:numPr>
        <w:tabs>
          <w:tab w:val="left" w:pos="1444"/>
        </w:tabs>
        <w:spacing w:line="376" w:lineRule="auto"/>
        <w:ind w:left="1443" w:right="838" w:hanging="361"/>
        <w:jc w:val="both"/>
      </w:pPr>
      <w:r>
        <w:rPr>
          <w:i/>
        </w:rPr>
        <w:t xml:space="preserve">El maestro </w:t>
      </w:r>
      <w:r>
        <w:t xml:space="preserve">debe promover en el aula un clima de motivación para conseguir que el alumno tenga disponibilidad y compromiso para aprender y no centrar </w:t>
      </w:r>
      <w:r>
        <w:rPr>
          <w:spacing w:val="-3"/>
        </w:rPr>
        <w:t xml:space="preserve">su </w:t>
      </w:r>
      <w:r>
        <w:t>interés solamente en la aprobación de la</w:t>
      </w:r>
      <w:r>
        <w:rPr>
          <w:spacing w:val="-1"/>
        </w:rPr>
        <w:t xml:space="preserve"> </w:t>
      </w:r>
      <w:r>
        <w:t>asignatura.</w:t>
      </w:r>
    </w:p>
    <w:p w:rsidR="00687BA4" w:rsidRDefault="00687BA4">
      <w:pPr>
        <w:pStyle w:val="Textoindependiente"/>
        <w:spacing w:before="4"/>
        <w:rPr>
          <w:sz w:val="33"/>
        </w:rPr>
      </w:pPr>
    </w:p>
    <w:p w:rsidR="00687BA4" w:rsidRDefault="00C53872">
      <w:pPr>
        <w:pStyle w:val="Textoindependiente"/>
        <w:spacing w:line="374" w:lineRule="auto"/>
        <w:ind w:left="679" w:right="845"/>
        <w:jc w:val="both"/>
      </w:pPr>
      <w:r>
        <w:t>Con base en lo anterior, se delinean algunas características de los procesos de enseñanza y aprendizaje que dan sentido a la concepción constructivista.</w:t>
      </w:r>
    </w:p>
    <w:p w:rsidR="00687BA4" w:rsidRDefault="00687BA4">
      <w:pPr>
        <w:pStyle w:val="Textoindependiente"/>
        <w:spacing w:before="8"/>
        <w:rPr>
          <w:sz w:val="33"/>
        </w:rPr>
      </w:pPr>
    </w:p>
    <w:p w:rsidR="00687BA4" w:rsidRDefault="00C53872">
      <w:pPr>
        <w:pStyle w:val="Textoindependiente"/>
        <w:spacing w:line="372" w:lineRule="auto"/>
        <w:ind w:left="679" w:right="839"/>
        <w:jc w:val="both"/>
      </w:pPr>
      <w:r>
        <w:t>Un</w:t>
      </w:r>
      <w:r>
        <w:rPr>
          <w:spacing w:val="-5"/>
        </w:rPr>
        <w:t xml:space="preserve"> </w:t>
      </w:r>
      <w:r>
        <w:t>aprendizaje</w:t>
      </w:r>
      <w:r>
        <w:rPr>
          <w:spacing w:val="-7"/>
        </w:rPr>
        <w:t xml:space="preserve"> </w:t>
      </w:r>
      <w:r>
        <w:t>es</w:t>
      </w:r>
      <w:r>
        <w:rPr>
          <w:spacing w:val="-7"/>
        </w:rPr>
        <w:t xml:space="preserve"> </w:t>
      </w:r>
      <w:r>
        <w:t>significativo</w:t>
      </w:r>
      <w:r>
        <w:rPr>
          <w:spacing w:val="-9"/>
        </w:rPr>
        <w:t xml:space="preserve"> </w:t>
      </w:r>
      <w:r>
        <w:t>debido</w:t>
      </w:r>
      <w:r>
        <w:rPr>
          <w:spacing w:val="-4"/>
        </w:rPr>
        <w:t xml:space="preserve"> </w:t>
      </w:r>
      <w:r>
        <w:t>al</w:t>
      </w:r>
      <w:r>
        <w:rPr>
          <w:spacing w:val="-8"/>
        </w:rPr>
        <w:t xml:space="preserve"> </w:t>
      </w:r>
      <w:r>
        <w:t>proceso</w:t>
      </w:r>
      <w:r>
        <w:rPr>
          <w:spacing w:val="-8"/>
        </w:rPr>
        <w:t xml:space="preserve"> </w:t>
      </w:r>
      <w:r>
        <w:t>constructivo</w:t>
      </w:r>
      <w:r>
        <w:rPr>
          <w:spacing w:val="-5"/>
        </w:rPr>
        <w:t xml:space="preserve"> </w:t>
      </w:r>
      <w:r>
        <w:t>interno</w:t>
      </w:r>
      <w:r>
        <w:rPr>
          <w:spacing w:val="-8"/>
        </w:rPr>
        <w:t xml:space="preserve"> </w:t>
      </w:r>
      <w:r>
        <w:t>que</w:t>
      </w:r>
      <w:r>
        <w:rPr>
          <w:spacing w:val="-4"/>
        </w:rPr>
        <w:t xml:space="preserve"> </w:t>
      </w:r>
      <w:r>
        <w:t>realizan</w:t>
      </w:r>
      <w:r>
        <w:rPr>
          <w:spacing w:val="-4"/>
        </w:rPr>
        <w:t xml:space="preserve"> </w:t>
      </w:r>
      <w:r>
        <w:t>los</w:t>
      </w:r>
      <w:r>
        <w:rPr>
          <w:spacing w:val="-6"/>
        </w:rPr>
        <w:t xml:space="preserve"> </w:t>
      </w:r>
      <w:r>
        <w:t xml:space="preserve">alumnos relacionando sus conocimientos previos con </w:t>
      </w:r>
      <w:r>
        <w:rPr>
          <w:spacing w:val="-3"/>
        </w:rPr>
        <w:t xml:space="preserve">la </w:t>
      </w:r>
      <w:r>
        <w:t>información nueva y es promovido por el maestro</w:t>
      </w:r>
      <w:r>
        <w:rPr>
          <w:spacing w:val="-13"/>
        </w:rPr>
        <w:t xml:space="preserve"> </w:t>
      </w:r>
      <w:r>
        <w:t>a</w:t>
      </w:r>
      <w:r>
        <w:rPr>
          <w:spacing w:val="-7"/>
        </w:rPr>
        <w:t xml:space="preserve"> </w:t>
      </w:r>
      <w:r>
        <w:t>través</w:t>
      </w:r>
      <w:r>
        <w:rPr>
          <w:spacing w:val="-10"/>
        </w:rPr>
        <w:t xml:space="preserve"> </w:t>
      </w:r>
      <w:r>
        <w:t>de</w:t>
      </w:r>
      <w:r>
        <w:rPr>
          <w:spacing w:val="-8"/>
        </w:rPr>
        <w:t xml:space="preserve"> </w:t>
      </w:r>
      <w:r>
        <w:t>actividades</w:t>
      </w:r>
      <w:r>
        <w:rPr>
          <w:spacing w:val="-10"/>
        </w:rPr>
        <w:t xml:space="preserve"> </w:t>
      </w:r>
      <w:r>
        <w:t>con</w:t>
      </w:r>
      <w:r>
        <w:rPr>
          <w:spacing w:val="-8"/>
        </w:rPr>
        <w:t xml:space="preserve"> </w:t>
      </w:r>
      <w:r>
        <w:t>sentido</w:t>
      </w:r>
      <w:r>
        <w:rPr>
          <w:spacing w:val="-8"/>
        </w:rPr>
        <w:t xml:space="preserve"> </w:t>
      </w:r>
      <w:r>
        <w:t>y</w:t>
      </w:r>
      <w:r>
        <w:rPr>
          <w:spacing w:val="-15"/>
        </w:rPr>
        <w:t xml:space="preserve"> </w:t>
      </w:r>
      <w:r>
        <w:t>en</w:t>
      </w:r>
      <w:r>
        <w:rPr>
          <w:spacing w:val="-8"/>
        </w:rPr>
        <w:t xml:space="preserve"> </w:t>
      </w:r>
      <w:r>
        <w:rPr>
          <w:spacing w:val="-3"/>
        </w:rPr>
        <w:t>su</w:t>
      </w:r>
      <w:r>
        <w:rPr>
          <w:spacing w:val="-8"/>
        </w:rPr>
        <w:t xml:space="preserve"> </w:t>
      </w:r>
      <w:r>
        <w:t>interacción</w:t>
      </w:r>
      <w:r>
        <w:rPr>
          <w:spacing w:val="-8"/>
        </w:rPr>
        <w:t xml:space="preserve"> </w:t>
      </w:r>
      <w:r>
        <w:t>con</w:t>
      </w:r>
      <w:r>
        <w:rPr>
          <w:spacing w:val="-8"/>
        </w:rPr>
        <w:t xml:space="preserve"> </w:t>
      </w:r>
      <w:r>
        <w:t>los</w:t>
      </w:r>
      <w:r>
        <w:rPr>
          <w:spacing w:val="-10"/>
        </w:rPr>
        <w:t xml:space="preserve"> </w:t>
      </w:r>
      <w:r>
        <w:t>alumnos</w:t>
      </w:r>
      <w:r>
        <w:rPr>
          <w:spacing w:val="-10"/>
        </w:rPr>
        <w:t xml:space="preserve"> </w:t>
      </w:r>
      <w:r>
        <w:t>antes,</w:t>
      </w:r>
      <w:r>
        <w:rPr>
          <w:spacing w:val="-9"/>
        </w:rPr>
        <w:t xml:space="preserve"> </w:t>
      </w:r>
      <w:r>
        <w:t>durante y posterior a la actividad, donde promueve en ellos un proceso de reflexión. De esta manera, las</w:t>
      </w:r>
      <w:r>
        <w:rPr>
          <w:spacing w:val="-5"/>
        </w:rPr>
        <w:t xml:space="preserve"> </w:t>
      </w:r>
      <w:r>
        <w:t>actividades</w:t>
      </w:r>
      <w:r>
        <w:rPr>
          <w:spacing w:val="-5"/>
        </w:rPr>
        <w:t xml:space="preserve"> </w:t>
      </w:r>
      <w:r>
        <w:t>propuestas</w:t>
      </w:r>
      <w:r>
        <w:rPr>
          <w:spacing w:val="-5"/>
        </w:rPr>
        <w:t xml:space="preserve"> </w:t>
      </w:r>
      <w:r>
        <w:t>por</w:t>
      </w:r>
      <w:r>
        <w:rPr>
          <w:spacing w:val="-3"/>
        </w:rPr>
        <w:t xml:space="preserve"> </w:t>
      </w:r>
      <w:r>
        <w:t>los</w:t>
      </w:r>
      <w:r>
        <w:rPr>
          <w:spacing w:val="-5"/>
        </w:rPr>
        <w:t xml:space="preserve"> </w:t>
      </w:r>
      <w:r>
        <w:t>docentes</w:t>
      </w:r>
      <w:r>
        <w:rPr>
          <w:spacing w:val="-10"/>
        </w:rPr>
        <w:t xml:space="preserve"> </w:t>
      </w:r>
      <w:r>
        <w:t>adquieren</w:t>
      </w:r>
      <w:r>
        <w:rPr>
          <w:spacing w:val="-4"/>
        </w:rPr>
        <w:t xml:space="preserve"> </w:t>
      </w:r>
      <w:r>
        <w:t>gran</w:t>
      </w:r>
      <w:r>
        <w:rPr>
          <w:spacing w:val="-3"/>
        </w:rPr>
        <w:t xml:space="preserve"> </w:t>
      </w:r>
      <w:r>
        <w:t>relevancia</w:t>
      </w:r>
      <w:r>
        <w:rPr>
          <w:spacing w:val="-3"/>
        </w:rPr>
        <w:t xml:space="preserve"> </w:t>
      </w:r>
      <w:r>
        <w:t>en</w:t>
      </w:r>
      <w:r>
        <w:rPr>
          <w:spacing w:val="-4"/>
        </w:rPr>
        <w:t xml:space="preserve"> </w:t>
      </w:r>
      <w:r>
        <w:t>el</w:t>
      </w:r>
      <w:r>
        <w:rPr>
          <w:spacing w:val="-6"/>
        </w:rPr>
        <w:t xml:space="preserve"> </w:t>
      </w:r>
      <w:r>
        <w:t>aprendizaje,</w:t>
      </w:r>
      <w:r>
        <w:rPr>
          <w:spacing w:val="-4"/>
        </w:rPr>
        <w:t xml:space="preserve"> </w:t>
      </w:r>
      <w:r>
        <w:t>pues de</w:t>
      </w:r>
      <w:r>
        <w:rPr>
          <w:spacing w:val="-4"/>
        </w:rPr>
        <w:t xml:space="preserve"> </w:t>
      </w:r>
      <w:r>
        <w:t>sus</w:t>
      </w:r>
      <w:r>
        <w:rPr>
          <w:spacing w:val="-6"/>
        </w:rPr>
        <w:t xml:space="preserve"> </w:t>
      </w:r>
      <w:r>
        <w:t>características</w:t>
      </w:r>
      <w:r>
        <w:rPr>
          <w:spacing w:val="-1"/>
        </w:rPr>
        <w:t xml:space="preserve"> </w:t>
      </w:r>
      <w:r>
        <w:t>y</w:t>
      </w:r>
      <w:r>
        <w:rPr>
          <w:spacing w:val="-5"/>
        </w:rPr>
        <w:t xml:space="preserve"> </w:t>
      </w:r>
      <w:r>
        <w:t>la</w:t>
      </w:r>
      <w:r>
        <w:rPr>
          <w:spacing w:val="-9"/>
        </w:rPr>
        <w:t xml:space="preserve"> </w:t>
      </w:r>
      <w:r>
        <w:t>forma</w:t>
      </w:r>
      <w:r>
        <w:rPr>
          <w:spacing w:val="-3"/>
        </w:rPr>
        <w:t xml:space="preserve"> </w:t>
      </w:r>
      <w:r>
        <w:t>de conducirla,</w:t>
      </w:r>
      <w:r>
        <w:rPr>
          <w:spacing w:val="-5"/>
        </w:rPr>
        <w:t xml:space="preserve"> </w:t>
      </w:r>
      <w:r>
        <w:t>depende</w:t>
      </w:r>
      <w:r>
        <w:rPr>
          <w:spacing w:val="6"/>
        </w:rPr>
        <w:t xml:space="preserve"> </w:t>
      </w:r>
      <w:r>
        <w:rPr>
          <w:spacing w:val="-3"/>
        </w:rPr>
        <w:t xml:space="preserve">la </w:t>
      </w:r>
      <w:r>
        <w:t>gama</w:t>
      </w:r>
      <w:r>
        <w:rPr>
          <w:spacing w:val="-4"/>
        </w:rPr>
        <w:t xml:space="preserve"> </w:t>
      </w:r>
      <w:r>
        <w:t>de</w:t>
      </w:r>
      <w:r>
        <w:rPr>
          <w:spacing w:val="-4"/>
        </w:rPr>
        <w:t xml:space="preserve"> </w:t>
      </w:r>
      <w:r>
        <w:t>recursos</w:t>
      </w:r>
      <w:r>
        <w:rPr>
          <w:spacing w:val="-5"/>
        </w:rPr>
        <w:t xml:space="preserve"> </w:t>
      </w:r>
      <w:r>
        <w:t>que</w:t>
      </w:r>
      <w:r>
        <w:rPr>
          <w:spacing w:val="-4"/>
        </w:rPr>
        <w:t xml:space="preserve"> </w:t>
      </w:r>
      <w:r>
        <w:t>los</w:t>
      </w:r>
      <w:r>
        <w:rPr>
          <w:spacing w:val="-6"/>
        </w:rPr>
        <w:t xml:space="preserve"> </w:t>
      </w:r>
      <w:r>
        <w:t>alumnos puedan</w:t>
      </w:r>
      <w:r>
        <w:rPr>
          <w:spacing w:val="3"/>
        </w:rPr>
        <w:t xml:space="preserve"> </w:t>
      </w:r>
      <w:r>
        <w:t>movilizar.</w:t>
      </w:r>
    </w:p>
    <w:p w:rsidR="00687BA4" w:rsidRDefault="00687BA4">
      <w:pPr>
        <w:pStyle w:val="Textoindependiente"/>
        <w:spacing w:before="4"/>
        <w:rPr>
          <w:sz w:val="34"/>
        </w:rPr>
      </w:pPr>
    </w:p>
    <w:p w:rsidR="00687BA4" w:rsidRDefault="00C53872">
      <w:pPr>
        <w:pStyle w:val="Textoindependiente"/>
        <w:spacing w:line="372" w:lineRule="auto"/>
        <w:ind w:left="679" w:right="839"/>
        <w:jc w:val="both"/>
      </w:pPr>
      <w:r>
        <w:t>Con el objeto de formular propuestas de actuación más cercanas al contexto real de las necesidades</w:t>
      </w:r>
      <w:r>
        <w:rPr>
          <w:spacing w:val="-6"/>
        </w:rPr>
        <w:t xml:space="preserve"> </w:t>
      </w:r>
      <w:r>
        <w:t>de</w:t>
      </w:r>
      <w:r>
        <w:rPr>
          <w:spacing w:val="-2"/>
        </w:rPr>
        <w:t xml:space="preserve"> </w:t>
      </w:r>
      <w:r>
        <w:t>la</w:t>
      </w:r>
      <w:r>
        <w:rPr>
          <w:spacing w:val="-3"/>
        </w:rPr>
        <w:t xml:space="preserve"> </w:t>
      </w:r>
      <w:r>
        <w:t>sociedad</w:t>
      </w:r>
      <w:r>
        <w:rPr>
          <w:spacing w:val="-3"/>
        </w:rPr>
        <w:t xml:space="preserve"> </w:t>
      </w:r>
      <w:r>
        <w:t>y</w:t>
      </w:r>
      <w:r>
        <w:rPr>
          <w:spacing w:val="-10"/>
        </w:rPr>
        <w:t xml:space="preserve"> </w:t>
      </w:r>
      <w:r>
        <w:t>profesionales</w:t>
      </w:r>
      <w:r>
        <w:rPr>
          <w:spacing w:val="-9"/>
        </w:rPr>
        <w:t xml:space="preserve"> </w:t>
      </w:r>
      <w:r>
        <w:t>futuras,</w:t>
      </w:r>
      <w:r>
        <w:rPr>
          <w:spacing w:val="-4"/>
        </w:rPr>
        <w:t xml:space="preserve"> </w:t>
      </w:r>
      <w:r>
        <w:t>dentro</w:t>
      </w:r>
      <w:r>
        <w:rPr>
          <w:spacing w:val="-9"/>
        </w:rPr>
        <w:t xml:space="preserve"> </w:t>
      </w:r>
      <w:r>
        <w:t>del</w:t>
      </w:r>
      <w:r>
        <w:rPr>
          <w:spacing w:val="-6"/>
        </w:rPr>
        <w:t xml:space="preserve"> </w:t>
      </w:r>
      <w:r>
        <w:t>constructivismo,</w:t>
      </w:r>
      <w:r>
        <w:rPr>
          <w:spacing w:val="-10"/>
        </w:rPr>
        <w:t xml:space="preserve"> </w:t>
      </w:r>
      <w:r>
        <w:t xml:space="preserve">principalmente de </w:t>
      </w:r>
      <w:r>
        <w:rPr>
          <w:spacing w:val="-3"/>
        </w:rPr>
        <w:t xml:space="preserve">la </w:t>
      </w:r>
      <w:r>
        <w:t xml:space="preserve">corriente sociocultural, </w:t>
      </w:r>
      <w:r>
        <w:rPr>
          <w:spacing w:val="-3"/>
        </w:rPr>
        <w:t xml:space="preserve">se </w:t>
      </w:r>
      <w:r>
        <w:t>ha planteado la necesidad de que los alumnos desarrollen sus aprendizajes</w:t>
      </w:r>
      <w:r>
        <w:rPr>
          <w:spacing w:val="-17"/>
        </w:rPr>
        <w:t xml:space="preserve"> </w:t>
      </w:r>
      <w:r>
        <w:t>en</w:t>
      </w:r>
      <w:r>
        <w:rPr>
          <w:spacing w:val="-18"/>
        </w:rPr>
        <w:t xml:space="preserve"> </w:t>
      </w:r>
      <w:r>
        <w:t>contextos</w:t>
      </w:r>
      <w:r>
        <w:rPr>
          <w:spacing w:val="-19"/>
        </w:rPr>
        <w:t xml:space="preserve"> </w:t>
      </w:r>
      <w:r>
        <w:t>situados,</w:t>
      </w:r>
      <w:r>
        <w:rPr>
          <w:spacing w:val="-17"/>
        </w:rPr>
        <w:t xml:space="preserve"> </w:t>
      </w:r>
      <w:r>
        <w:t>haciendo</w:t>
      </w:r>
      <w:r>
        <w:rPr>
          <w:spacing w:val="-16"/>
        </w:rPr>
        <w:t xml:space="preserve"> </w:t>
      </w:r>
      <w:r>
        <w:t>uso</w:t>
      </w:r>
      <w:r>
        <w:rPr>
          <w:spacing w:val="-22"/>
        </w:rPr>
        <w:t xml:space="preserve"> </w:t>
      </w:r>
      <w:r>
        <w:t>de</w:t>
      </w:r>
      <w:r>
        <w:rPr>
          <w:spacing w:val="-12"/>
        </w:rPr>
        <w:t xml:space="preserve"> </w:t>
      </w:r>
      <w:r>
        <w:t>sus</w:t>
      </w:r>
      <w:r>
        <w:rPr>
          <w:spacing w:val="-15"/>
        </w:rPr>
        <w:t xml:space="preserve"> </w:t>
      </w:r>
      <w:r>
        <w:t>conocimientos</w:t>
      </w:r>
      <w:r>
        <w:rPr>
          <w:spacing w:val="-14"/>
        </w:rPr>
        <w:t xml:space="preserve"> </w:t>
      </w:r>
      <w:r>
        <w:t>y</w:t>
      </w:r>
      <w:r>
        <w:rPr>
          <w:spacing w:val="-19"/>
        </w:rPr>
        <w:t xml:space="preserve"> </w:t>
      </w:r>
      <w:r>
        <w:t>experiencias</w:t>
      </w:r>
      <w:r>
        <w:rPr>
          <w:spacing w:val="-17"/>
        </w:rPr>
        <w:t xml:space="preserve"> </w:t>
      </w:r>
      <w:r>
        <w:t>previas. Es</w:t>
      </w:r>
      <w:r>
        <w:rPr>
          <w:spacing w:val="-11"/>
        </w:rPr>
        <w:t xml:space="preserve"> </w:t>
      </w:r>
      <w:r>
        <w:t>decir,</w:t>
      </w:r>
      <w:r>
        <w:rPr>
          <w:spacing w:val="-8"/>
        </w:rPr>
        <w:t xml:space="preserve"> </w:t>
      </w:r>
      <w:r>
        <w:t>que</w:t>
      </w:r>
      <w:r>
        <w:rPr>
          <w:spacing w:val="-13"/>
        </w:rPr>
        <w:t xml:space="preserve"> </w:t>
      </w:r>
      <w:r>
        <w:t>desarrollen</w:t>
      </w:r>
      <w:r>
        <w:rPr>
          <w:spacing w:val="-5"/>
        </w:rPr>
        <w:t xml:space="preserve"> </w:t>
      </w:r>
      <w:r>
        <w:rPr>
          <w:spacing w:val="-3"/>
        </w:rPr>
        <w:t>su</w:t>
      </w:r>
      <w:r>
        <w:rPr>
          <w:spacing w:val="-8"/>
        </w:rPr>
        <w:t xml:space="preserve"> </w:t>
      </w:r>
      <w:r>
        <w:t>aprendizaje</w:t>
      </w:r>
      <w:r>
        <w:rPr>
          <w:spacing w:val="-10"/>
        </w:rPr>
        <w:t xml:space="preserve"> </w:t>
      </w:r>
      <w:r>
        <w:t>a</w:t>
      </w:r>
      <w:r>
        <w:rPr>
          <w:spacing w:val="-8"/>
        </w:rPr>
        <w:t xml:space="preserve"> </w:t>
      </w:r>
      <w:r>
        <w:t>través</w:t>
      </w:r>
      <w:r>
        <w:rPr>
          <w:spacing w:val="-9"/>
        </w:rPr>
        <w:t xml:space="preserve"> </w:t>
      </w:r>
      <w:r>
        <w:t>de</w:t>
      </w:r>
      <w:r>
        <w:rPr>
          <w:spacing w:val="-8"/>
        </w:rPr>
        <w:t xml:space="preserve"> </w:t>
      </w:r>
      <w:r>
        <w:t>enfrentar</w:t>
      </w:r>
      <w:r>
        <w:rPr>
          <w:spacing w:val="-11"/>
        </w:rPr>
        <w:t xml:space="preserve"> </w:t>
      </w:r>
      <w:r>
        <w:t>situaciones</w:t>
      </w:r>
      <w:r>
        <w:rPr>
          <w:spacing w:val="-8"/>
        </w:rPr>
        <w:t xml:space="preserve"> </w:t>
      </w:r>
      <w:r>
        <w:t>y</w:t>
      </w:r>
      <w:r>
        <w:rPr>
          <w:spacing w:val="-10"/>
        </w:rPr>
        <w:t xml:space="preserve"> </w:t>
      </w:r>
      <w:r>
        <w:t>resolver</w:t>
      </w:r>
      <w:r>
        <w:rPr>
          <w:spacing w:val="-10"/>
        </w:rPr>
        <w:t xml:space="preserve"> </w:t>
      </w:r>
      <w:r>
        <w:t xml:space="preserve">problemas lo más parecido posible a los que presentan los miembros de una comunidad de práctica real: buscar información, diseñar proyectos, resolver problemas, tomar decisiones, organizar eventos, trabajar en equipo, analizar casos, exponer hallazgos, escribir reportes, administrar recursos, etc. </w:t>
      </w:r>
      <w:r>
        <w:rPr>
          <w:spacing w:val="-3"/>
        </w:rPr>
        <w:t xml:space="preserve">De </w:t>
      </w:r>
      <w:r>
        <w:t>manera tal, que las actividades diseñadas por los docentes deben ser significativas y poseer las características enriquecedoras para que los alumnos aprendan de esa</w:t>
      </w:r>
      <w:r>
        <w:rPr>
          <w:spacing w:val="-3"/>
        </w:rPr>
        <w:t xml:space="preserve"> </w:t>
      </w:r>
      <w:r>
        <w:t>experiencia.</w:t>
      </w:r>
    </w:p>
    <w:p w:rsidR="00687BA4" w:rsidRDefault="00687BA4">
      <w:pPr>
        <w:pStyle w:val="Textoindependiente"/>
        <w:spacing w:before="1"/>
        <w:rPr>
          <w:sz w:val="34"/>
        </w:rPr>
      </w:pPr>
    </w:p>
    <w:p w:rsidR="00687BA4" w:rsidRDefault="00C53872">
      <w:pPr>
        <w:pStyle w:val="Textoindependiente"/>
        <w:spacing w:line="372" w:lineRule="auto"/>
        <w:ind w:left="679" w:right="838"/>
        <w:jc w:val="both"/>
      </w:pPr>
      <w:r>
        <w:t xml:space="preserve">Con el diseño y planeación de las actividades significativas, el maestro realiza un proceso de transposición didáctica (Chevallard, 1985; citado en Guaraz, Ypez, Fajardo, Ben Altabef, y Auad, 2004), donde transforma el conocimiento científico y erudito de las comunidades de práctica, haciendo adaptaciones para convertirlo en un conocimiento posible de ser enseñado por </w:t>
      </w:r>
      <w:r>
        <w:rPr>
          <w:spacing w:val="-3"/>
        </w:rPr>
        <w:t xml:space="preserve">medio </w:t>
      </w:r>
      <w:r>
        <w:t>de actividades significativas, además, implementa una serie de estrategias</w:t>
      </w:r>
      <w:r>
        <w:rPr>
          <w:spacing w:val="58"/>
        </w:rPr>
        <w:t xml:space="preserve"> </w:t>
      </w:r>
      <w:r>
        <w:rPr>
          <w:spacing w:val="-3"/>
        </w:rPr>
        <w:t>de</w:t>
      </w:r>
    </w:p>
    <w:p w:rsidR="00687BA4" w:rsidRDefault="00687BA4">
      <w:pPr>
        <w:spacing w:line="372"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8"/>
        <w:rPr>
          <w:sz w:val="21"/>
        </w:rPr>
      </w:pPr>
    </w:p>
    <w:p w:rsidR="00687BA4" w:rsidRDefault="00C53872">
      <w:pPr>
        <w:pStyle w:val="Textoindependiente"/>
        <w:spacing w:line="372" w:lineRule="auto"/>
        <w:ind w:left="679" w:right="840"/>
        <w:jc w:val="both"/>
      </w:pPr>
      <w:r>
        <w:t>enseñanza para interactuar con los alumnos y hacerles accesible el conocimiento. Toda esta gama de recursos manifiestos y encubiertos que moviliza el docente conforman su actividad educativa. Durante el desarrollo de las actividades significativas, los alumnos también realizan una actividad constructiva del conocimiento de cada asignatura, pero a diferencia del docente que reconstruye el conocimiento para hacerlo accesible, los alumnos lo hacen para comprenderlo.</w:t>
      </w:r>
    </w:p>
    <w:p w:rsidR="00687BA4" w:rsidRDefault="00687BA4">
      <w:pPr>
        <w:pStyle w:val="Textoindependiente"/>
        <w:spacing w:before="3"/>
        <w:rPr>
          <w:sz w:val="34"/>
        </w:rPr>
      </w:pPr>
    </w:p>
    <w:p w:rsidR="00687BA4" w:rsidRDefault="00C53872">
      <w:pPr>
        <w:pStyle w:val="Textoindependiente"/>
        <w:spacing w:line="372" w:lineRule="auto"/>
        <w:ind w:left="679" w:right="838"/>
        <w:jc w:val="both"/>
      </w:pPr>
      <w:r>
        <w:t xml:space="preserve">Las actividades significativas son el punto donde convergen: a) </w:t>
      </w:r>
      <w:r>
        <w:rPr>
          <w:spacing w:val="-3"/>
        </w:rPr>
        <w:t xml:space="preserve">la </w:t>
      </w:r>
      <w:r>
        <w:t>actividad educativa del maestro como mediador entre el alumno y el conocimiento, donde subyace la transposición didáctica; b) la actividad constructiva del conocimiento que hacen los alumnos empleando sus conocimientos</w:t>
      </w:r>
      <w:r>
        <w:rPr>
          <w:spacing w:val="-16"/>
        </w:rPr>
        <w:t xml:space="preserve"> </w:t>
      </w:r>
      <w:r>
        <w:t>previos;</w:t>
      </w:r>
      <w:r>
        <w:rPr>
          <w:spacing w:val="-15"/>
        </w:rPr>
        <w:t xml:space="preserve"> </w:t>
      </w:r>
      <w:r>
        <w:t>y</w:t>
      </w:r>
      <w:r>
        <w:rPr>
          <w:spacing w:val="-16"/>
        </w:rPr>
        <w:t xml:space="preserve"> </w:t>
      </w:r>
      <w:r>
        <w:t>c)</w:t>
      </w:r>
      <w:r>
        <w:rPr>
          <w:spacing w:val="-17"/>
        </w:rPr>
        <w:t xml:space="preserve"> </w:t>
      </w:r>
      <w:r>
        <w:t>el</w:t>
      </w:r>
      <w:r>
        <w:rPr>
          <w:spacing w:val="-12"/>
        </w:rPr>
        <w:t xml:space="preserve"> </w:t>
      </w:r>
      <w:r>
        <w:t>contenido</w:t>
      </w:r>
      <w:r>
        <w:rPr>
          <w:spacing w:val="-9"/>
        </w:rPr>
        <w:t xml:space="preserve"> </w:t>
      </w:r>
      <w:r>
        <w:t>curricular</w:t>
      </w:r>
      <w:r>
        <w:rPr>
          <w:spacing w:val="-22"/>
        </w:rPr>
        <w:t xml:space="preserve"> </w:t>
      </w:r>
      <w:r>
        <w:t>a</w:t>
      </w:r>
      <w:r>
        <w:rPr>
          <w:spacing w:val="-14"/>
        </w:rPr>
        <w:t xml:space="preserve"> </w:t>
      </w:r>
      <w:r>
        <w:t>aprender</w:t>
      </w:r>
      <w:r>
        <w:rPr>
          <w:spacing w:val="-13"/>
        </w:rPr>
        <w:t xml:space="preserve"> </w:t>
      </w:r>
      <w:r>
        <w:t>que</w:t>
      </w:r>
      <w:r>
        <w:rPr>
          <w:spacing w:val="-13"/>
        </w:rPr>
        <w:t xml:space="preserve"> </w:t>
      </w:r>
      <w:r>
        <w:t>proviene</w:t>
      </w:r>
      <w:r>
        <w:rPr>
          <w:spacing w:val="-14"/>
        </w:rPr>
        <w:t xml:space="preserve"> </w:t>
      </w:r>
      <w:r>
        <w:t>de</w:t>
      </w:r>
      <w:r>
        <w:rPr>
          <w:spacing w:val="-14"/>
        </w:rPr>
        <w:t xml:space="preserve"> </w:t>
      </w:r>
      <w:r>
        <w:t>una</w:t>
      </w:r>
      <w:r>
        <w:rPr>
          <w:spacing w:val="-14"/>
        </w:rPr>
        <w:t xml:space="preserve"> </w:t>
      </w:r>
      <w:r>
        <w:t>determinada comunidad de</w:t>
      </w:r>
      <w:r>
        <w:rPr>
          <w:spacing w:val="-4"/>
        </w:rPr>
        <w:t xml:space="preserve"> </w:t>
      </w:r>
      <w:r>
        <w:t>práctica.</w:t>
      </w:r>
    </w:p>
    <w:p w:rsidR="00687BA4" w:rsidRDefault="00687BA4">
      <w:pPr>
        <w:pStyle w:val="Textoindependiente"/>
        <w:spacing w:before="1"/>
        <w:rPr>
          <w:sz w:val="34"/>
        </w:rPr>
      </w:pPr>
    </w:p>
    <w:p w:rsidR="00687BA4" w:rsidRDefault="00C53872">
      <w:pPr>
        <w:pStyle w:val="Textoindependiente"/>
        <w:spacing w:line="372" w:lineRule="auto"/>
        <w:ind w:left="679" w:right="839"/>
        <w:jc w:val="both"/>
      </w:pPr>
      <w:r>
        <w:t xml:space="preserve">Cabe destacar que, dado el componente social del aprendizaje, es importante que el maestro promueva el trabajo colaborativo, esto es, que promueva situaciones donde los alumnos interactúen con sus compañeros y </w:t>
      </w:r>
      <w:r>
        <w:rPr>
          <w:spacing w:val="-3"/>
        </w:rPr>
        <w:t xml:space="preserve">se </w:t>
      </w:r>
      <w:r>
        <w:t>apoyen en la búsqueda de soluciones conjuntas, pero también</w:t>
      </w:r>
      <w:r>
        <w:rPr>
          <w:spacing w:val="-4"/>
        </w:rPr>
        <w:t xml:space="preserve"> </w:t>
      </w:r>
      <w:r>
        <w:rPr>
          <w:spacing w:val="-3"/>
        </w:rPr>
        <w:t>se</w:t>
      </w:r>
      <w:r>
        <w:rPr>
          <w:spacing w:val="-8"/>
        </w:rPr>
        <w:t xml:space="preserve"> </w:t>
      </w:r>
      <w:r>
        <w:t>espera</w:t>
      </w:r>
      <w:r>
        <w:rPr>
          <w:spacing w:val="-9"/>
        </w:rPr>
        <w:t xml:space="preserve"> </w:t>
      </w:r>
      <w:r>
        <w:t>que</w:t>
      </w:r>
      <w:r>
        <w:rPr>
          <w:spacing w:val="-4"/>
        </w:rPr>
        <w:t xml:space="preserve"> </w:t>
      </w:r>
      <w:r>
        <w:t>el</w:t>
      </w:r>
      <w:r>
        <w:rPr>
          <w:spacing w:val="-12"/>
        </w:rPr>
        <w:t xml:space="preserve"> </w:t>
      </w:r>
      <w:r>
        <w:t>docente</w:t>
      </w:r>
      <w:r>
        <w:rPr>
          <w:spacing w:val="-3"/>
        </w:rPr>
        <w:t xml:space="preserve"> </w:t>
      </w:r>
      <w:r>
        <w:t>les</w:t>
      </w:r>
      <w:r>
        <w:rPr>
          <w:spacing w:val="-10"/>
        </w:rPr>
        <w:t xml:space="preserve"> </w:t>
      </w:r>
      <w:r>
        <w:t>brinde</w:t>
      </w:r>
      <w:r>
        <w:rPr>
          <w:spacing w:val="-8"/>
        </w:rPr>
        <w:t xml:space="preserve"> </w:t>
      </w:r>
      <w:r>
        <w:t>apoyo.</w:t>
      </w:r>
      <w:r>
        <w:rPr>
          <w:spacing w:val="-7"/>
        </w:rPr>
        <w:t xml:space="preserve"> </w:t>
      </w:r>
      <w:r>
        <w:t>Los</w:t>
      </w:r>
      <w:r>
        <w:rPr>
          <w:spacing w:val="-9"/>
        </w:rPr>
        <w:t xml:space="preserve"> </w:t>
      </w:r>
      <w:r>
        <w:t>apoyos</w:t>
      </w:r>
      <w:r>
        <w:rPr>
          <w:spacing w:val="-11"/>
        </w:rPr>
        <w:t xml:space="preserve"> </w:t>
      </w:r>
      <w:r>
        <w:t>que</w:t>
      </w:r>
      <w:r>
        <w:rPr>
          <w:spacing w:val="-2"/>
        </w:rPr>
        <w:t xml:space="preserve"> </w:t>
      </w:r>
      <w:r>
        <w:t>realiza</w:t>
      </w:r>
      <w:r>
        <w:rPr>
          <w:spacing w:val="-9"/>
        </w:rPr>
        <w:t xml:space="preserve"> </w:t>
      </w:r>
      <w:r>
        <w:t>el</w:t>
      </w:r>
      <w:r>
        <w:rPr>
          <w:spacing w:val="-6"/>
        </w:rPr>
        <w:t xml:space="preserve"> </w:t>
      </w:r>
      <w:r>
        <w:t>maestro</w:t>
      </w:r>
      <w:r>
        <w:rPr>
          <w:spacing w:val="-4"/>
        </w:rPr>
        <w:t xml:space="preserve"> </w:t>
      </w:r>
      <w:r>
        <w:t>durante una</w:t>
      </w:r>
      <w:r>
        <w:rPr>
          <w:spacing w:val="-9"/>
        </w:rPr>
        <w:t xml:space="preserve"> </w:t>
      </w:r>
      <w:r>
        <w:t>actividad</w:t>
      </w:r>
      <w:r>
        <w:rPr>
          <w:spacing w:val="-13"/>
        </w:rPr>
        <w:t xml:space="preserve"> </w:t>
      </w:r>
      <w:r>
        <w:t>significativa</w:t>
      </w:r>
      <w:r>
        <w:rPr>
          <w:spacing w:val="-9"/>
        </w:rPr>
        <w:t xml:space="preserve"> </w:t>
      </w:r>
      <w:r>
        <w:t>tienen</w:t>
      </w:r>
      <w:r>
        <w:rPr>
          <w:spacing w:val="-11"/>
        </w:rPr>
        <w:t xml:space="preserve"> </w:t>
      </w:r>
      <w:r>
        <w:t>básicamente</w:t>
      </w:r>
      <w:r>
        <w:rPr>
          <w:spacing w:val="-14"/>
        </w:rPr>
        <w:t xml:space="preserve"> </w:t>
      </w:r>
      <w:r>
        <w:t>dos</w:t>
      </w:r>
      <w:r>
        <w:rPr>
          <w:spacing w:val="-19"/>
        </w:rPr>
        <w:t xml:space="preserve"> </w:t>
      </w:r>
      <w:r>
        <w:t>propósitos,</w:t>
      </w:r>
      <w:r>
        <w:rPr>
          <w:spacing w:val="-14"/>
        </w:rPr>
        <w:t xml:space="preserve"> </w:t>
      </w:r>
      <w:r>
        <w:t>por</w:t>
      </w:r>
      <w:r>
        <w:rPr>
          <w:spacing w:val="-17"/>
        </w:rPr>
        <w:t xml:space="preserve"> </w:t>
      </w:r>
      <w:r>
        <w:t>un</w:t>
      </w:r>
      <w:r>
        <w:rPr>
          <w:spacing w:val="-8"/>
        </w:rPr>
        <w:t xml:space="preserve"> </w:t>
      </w:r>
      <w:r>
        <w:t>lado,</w:t>
      </w:r>
      <w:r>
        <w:rPr>
          <w:spacing w:val="-13"/>
        </w:rPr>
        <w:t xml:space="preserve"> </w:t>
      </w:r>
      <w:r>
        <w:t>proporcionar</w:t>
      </w:r>
      <w:r>
        <w:rPr>
          <w:spacing w:val="-15"/>
        </w:rPr>
        <w:t xml:space="preserve"> </w:t>
      </w:r>
      <w:r>
        <w:t>ayudas graduadas</w:t>
      </w:r>
      <w:r>
        <w:rPr>
          <w:spacing w:val="-16"/>
        </w:rPr>
        <w:t xml:space="preserve"> </w:t>
      </w:r>
      <w:r>
        <w:t>a</w:t>
      </w:r>
      <w:r>
        <w:rPr>
          <w:spacing w:val="-8"/>
        </w:rPr>
        <w:t xml:space="preserve"> </w:t>
      </w:r>
      <w:r>
        <w:t>la</w:t>
      </w:r>
      <w:r>
        <w:rPr>
          <w:spacing w:val="-8"/>
        </w:rPr>
        <w:t xml:space="preserve"> </w:t>
      </w:r>
      <w:r>
        <w:t>necesidad</w:t>
      </w:r>
      <w:r>
        <w:rPr>
          <w:spacing w:val="-8"/>
        </w:rPr>
        <w:t xml:space="preserve"> </w:t>
      </w:r>
      <w:r>
        <w:t>de</w:t>
      </w:r>
      <w:r>
        <w:rPr>
          <w:spacing w:val="-9"/>
        </w:rPr>
        <w:t xml:space="preserve"> </w:t>
      </w:r>
      <w:r>
        <w:t>los</w:t>
      </w:r>
      <w:r>
        <w:rPr>
          <w:spacing w:val="-15"/>
        </w:rPr>
        <w:t xml:space="preserve"> </w:t>
      </w:r>
      <w:r>
        <w:t>estudiantes</w:t>
      </w:r>
      <w:r>
        <w:rPr>
          <w:spacing w:val="-10"/>
        </w:rPr>
        <w:t xml:space="preserve"> </w:t>
      </w:r>
      <w:r>
        <w:t>en</w:t>
      </w:r>
      <w:r>
        <w:rPr>
          <w:spacing w:val="-8"/>
        </w:rPr>
        <w:t xml:space="preserve"> </w:t>
      </w:r>
      <w:r>
        <w:t>momentos</w:t>
      </w:r>
      <w:r>
        <w:rPr>
          <w:spacing w:val="-15"/>
        </w:rPr>
        <w:t xml:space="preserve"> </w:t>
      </w:r>
      <w:r>
        <w:t>en</w:t>
      </w:r>
      <w:r>
        <w:rPr>
          <w:spacing w:val="-13"/>
        </w:rPr>
        <w:t xml:space="preserve"> </w:t>
      </w:r>
      <w:r>
        <w:t>que</w:t>
      </w:r>
      <w:r>
        <w:rPr>
          <w:spacing w:val="-9"/>
        </w:rPr>
        <w:t xml:space="preserve"> </w:t>
      </w:r>
      <w:r>
        <w:t>lo</w:t>
      </w:r>
      <w:r>
        <w:rPr>
          <w:spacing w:val="-8"/>
        </w:rPr>
        <w:t xml:space="preserve"> </w:t>
      </w:r>
      <w:r>
        <w:t>requieran</w:t>
      </w:r>
      <w:r>
        <w:rPr>
          <w:spacing w:val="-8"/>
        </w:rPr>
        <w:t xml:space="preserve"> </w:t>
      </w:r>
      <w:r>
        <w:t>para</w:t>
      </w:r>
      <w:r>
        <w:rPr>
          <w:spacing w:val="-13"/>
        </w:rPr>
        <w:t xml:space="preserve"> </w:t>
      </w:r>
      <w:r>
        <w:t>que</w:t>
      </w:r>
      <w:r>
        <w:rPr>
          <w:spacing w:val="-9"/>
        </w:rPr>
        <w:t xml:space="preserve"> </w:t>
      </w:r>
      <w:r>
        <w:t xml:space="preserve">logren acceder a aprendizajes más complejos a los que presentan actualmente. Con los apoyos graduados no </w:t>
      </w:r>
      <w:r>
        <w:rPr>
          <w:spacing w:val="-3"/>
        </w:rPr>
        <w:t xml:space="preserve">se </w:t>
      </w:r>
      <w:r>
        <w:t>pretende proporcionar a los alumnos las respuestas o hacer la actividad por ellos.</w:t>
      </w:r>
      <w:r>
        <w:rPr>
          <w:spacing w:val="-9"/>
        </w:rPr>
        <w:t xml:space="preserve"> </w:t>
      </w:r>
      <w:r>
        <w:t>Por</w:t>
      </w:r>
      <w:r>
        <w:rPr>
          <w:spacing w:val="-11"/>
        </w:rPr>
        <w:t xml:space="preserve"> </w:t>
      </w:r>
      <w:r>
        <w:t>el</w:t>
      </w:r>
      <w:r>
        <w:rPr>
          <w:spacing w:val="-6"/>
        </w:rPr>
        <w:t xml:space="preserve"> </w:t>
      </w:r>
      <w:r>
        <w:t>contrario,</w:t>
      </w:r>
      <w:r>
        <w:rPr>
          <w:spacing w:val="-5"/>
        </w:rPr>
        <w:t xml:space="preserve"> </w:t>
      </w:r>
      <w:r>
        <w:rPr>
          <w:spacing w:val="-3"/>
        </w:rPr>
        <w:t xml:space="preserve">se </w:t>
      </w:r>
      <w:r>
        <w:t>pretende</w:t>
      </w:r>
      <w:r>
        <w:rPr>
          <w:spacing w:val="-8"/>
        </w:rPr>
        <w:t xml:space="preserve"> </w:t>
      </w:r>
      <w:r>
        <w:t>que</w:t>
      </w:r>
      <w:r>
        <w:rPr>
          <w:spacing w:val="-8"/>
        </w:rPr>
        <w:t xml:space="preserve"> </w:t>
      </w:r>
      <w:r>
        <w:t>el</w:t>
      </w:r>
      <w:r>
        <w:rPr>
          <w:spacing w:val="-6"/>
        </w:rPr>
        <w:t xml:space="preserve"> </w:t>
      </w:r>
      <w:r>
        <w:t>docente</w:t>
      </w:r>
      <w:r>
        <w:rPr>
          <w:spacing w:val="-8"/>
        </w:rPr>
        <w:t xml:space="preserve"> </w:t>
      </w:r>
      <w:r>
        <w:t>interactúe</w:t>
      </w:r>
      <w:r>
        <w:rPr>
          <w:spacing w:val="-3"/>
        </w:rPr>
        <w:t xml:space="preserve"> </w:t>
      </w:r>
      <w:r>
        <w:t>con</w:t>
      </w:r>
      <w:r>
        <w:rPr>
          <w:spacing w:val="-2"/>
        </w:rPr>
        <w:t xml:space="preserve"> </w:t>
      </w:r>
      <w:r>
        <w:t>los</w:t>
      </w:r>
      <w:r>
        <w:rPr>
          <w:spacing w:val="-10"/>
        </w:rPr>
        <w:t xml:space="preserve"> </w:t>
      </w:r>
      <w:r>
        <w:t>alumnos</w:t>
      </w:r>
      <w:r>
        <w:rPr>
          <w:spacing w:val="-8"/>
        </w:rPr>
        <w:t xml:space="preserve"> </w:t>
      </w:r>
      <w:r>
        <w:t>estableciendo</w:t>
      </w:r>
      <w:r>
        <w:rPr>
          <w:spacing w:val="-8"/>
        </w:rPr>
        <w:t xml:space="preserve"> </w:t>
      </w:r>
      <w:r>
        <w:t xml:space="preserve">un diálogo que le permita tomar en cuenta otros aspectos que no se habían considerado y con ello, </w:t>
      </w:r>
      <w:r>
        <w:rPr>
          <w:spacing w:val="-3"/>
        </w:rPr>
        <w:t xml:space="preserve">se </w:t>
      </w:r>
      <w:r>
        <w:t xml:space="preserve">les impulse a realizar propuestas propias, mismas que puedan ser valoradas por ellos mismos durante el desarrollo de la actividad. Con ello </w:t>
      </w:r>
      <w:r>
        <w:rPr>
          <w:spacing w:val="-3"/>
        </w:rPr>
        <w:t xml:space="preserve">se </w:t>
      </w:r>
      <w:r>
        <w:t xml:space="preserve">alcanza el segundo propósito: desarrollar paulatinamente en los alumnos </w:t>
      </w:r>
      <w:r>
        <w:rPr>
          <w:spacing w:val="-3"/>
        </w:rPr>
        <w:t xml:space="preserve">su </w:t>
      </w:r>
      <w:r>
        <w:t>autonomía, retirando progresivamente las ayudas. El trabajo colaborativo es más que la sola conformación de equipos y requiere cubrir ciertas características, mismas que serán expuestas a</w:t>
      </w:r>
      <w:r>
        <w:rPr>
          <w:spacing w:val="-4"/>
        </w:rPr>
        <w:t xml:space="preserve"> </w:t>
      </w:r>
      <w:r>
        <w:t>continuación.</w:t>
      </w:r>
    </w:p>
    <w:p w:rsidR="00687BA4" w:rsidRDefault="00687BA4">
      <w:pPr>
        <w:pStyle w:val="Textoindependiente"/>
        <w:spacing w:before="3"/>
        <w:rPr>
          <w:sz w:val="34"/>
        </w:rPr>
      </w:pPr>
    </w:p>
    <w:p w:rsidR="00687BA4" w:rsidRDefault="00C53872">
      <w:pPr>
        <w:pStyle w:val="Textoindependiente"/>
        <w:spacing w:line="374" w:lineRule="auto"/>
        <w:ind w:left="679" w:right="839"/>
        <w:jc w:val="both"/>
      </w:pPr>
      <w:r>
        <w:t xml:space="preserve">La principal característica del trabajo colaborativo que ha probado </w:t>
      </w:r>
      <w:r>
        <w:rPr>
          <w:spacing w:val="-3"/>
        </w:rPr>
        <w:t xml:space="preserve">su </w:t>
      </w:r>
      <w:r>
        <w:t xml:space="preserve">relevancia y eficacia </w:t>
      </w:r>
      <w:r>
        <w:rPr>
          <w:spacing w:val="-3"/>
        </w:rPr>
        <w:t xml:space="preserve">en </w:t>
      </w:r>
      <w:r>
        <w:t>el desarrollo de aprendizajes complejos en los alumnos es el establecimiento de la intersubjetividad</w:t>
      </w:r>
      <w:r>
        <w:rPr>
          <w:spacing w:val="-5"/>
        </w:rPr>
        <w:t xml:space="preserve"> </w:t>
      </w:r>
      <w:r>
        <w:t>(Tudge</w:t>
      </w:r>
      <w:r>
        <w:rPr>
          <w:spacing w:val="-5"/>
        </w:rPr>
        <w:t xml:space="preserve"> </w:t>
      </w:r>
      <w:r>
        <w:t>y</w:t>
      </w:r>
      <w:r>
        <w:rPr>
          <w:spacing w:val="-10"/>
        </w:rPr>
        <w:t xml:space="preserve"> </w:t>
      </w:r>
      <w:r>
        <w:t>Rogoff,</w:t>
      </w:r>
      <w:r>
        <w:rPr>
          <w:spacing w:val="-9"/>
        </w:rPr>
        <w:t xml:space="preserve"> </w:t>
      </w:r>
      <w:r>
        <w:t>1997),</w:t>
      </w:r>
      <w:r>
        <w:rPr>
          <w:spacing w:val="-9"/>
        </w:rPr>
        <w:t xml:space="preserve"> </w:t>
      </w:r>
      <w:r>
        <w:t>proceso</w:t>
      </w:r>
      <w:r>
        <w:rPr>
          <w:spacing w:val="-9"/>
        </w:rPr>
        <w:t xml:space="preserve"> </w:t>
      </w:r>
      <w:r>
        <w:t>que</w:t>
      </w:r>
      <w:r>
        <w:rPr>
          <w:spacing w:val="-4"/>
        </w:rPr>
        <w:t xml:space="preserve"> </w:t>
      </w:r>
      <w:r>
        <w:t>difiere</w:t>
      </w:r>
      <w:r>
        <w:rPr>
          <w:spacing w:val="-9"/>
        </w:rPr>
        <w:t xml:space="preserve"> </w:t>
      </w:r>
      <w:r>
        <w:t>de</w:t>
      </w:r>
      <w:r>
        <w:rPr>
          <w:spacing w:val="-9"/>
        </w:rPr>
        <w:t xml:space="preserve"> </w:t>
      </w:r>
      <w:r>
        <w:t>la</w:t>
      </w:r>
      <w:r>
        <w:rPr>
          <w:spacing w:val="-5"/>
        </w:rPr>
        <w:t xml:space="preserve"> </w:t>
      </w:r>
      <w:r>
        <w:t>sola</w:t>
      </w:r>
      <w:r>
        <w:rPr>
          <w:spacing w:val="-8"/>
        </w:rPr>
        <w:t xml:space="preserve"> </w:t>
      </w:r>
      <w:r>
        <w:t>agrupación</w:t>
      </w:r>
      <w:r>
        <w:rPr>
          <w:spacing w:val="-10"/>
        </w:rPr>
        <w:t xml:space="preserve"> </w:t>
      </w:r>
      <w:r>
        <w:t>de</w:t>
      </w:r>
      <w:r>
        <w:rPr>
          <w:spacing w:val="-7"/>
        </w:rPr>
        <w:t xml:space="preserve"> </w:t>
      </w:r>
      <w:r>
        <w:t>alumnos</w:t>
      </w:r>
    </w:p>
    <w:p w:rsidR="00687BA4" w:rsidRDefault="00687BA4">
      <w:pPr>
        <w:spacing w:line="374"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8"/>
        <w:rPr>
          <w:sz w:val="21"/>
        </w:rPr>
      </w:pPr>
    </w:p>
    <w:p w:rsidR="00687BA4" w:rsidRDefault="00C53872">
      <w:pPr>
        <w:pStyle w:val="Textoindependiente"/>
        <w:spacing w:line="372" w:lineRule="auto"/>
        <w:ind w:left="679" w:right="835"/>
        <w:jc w:val="both"/>
      </w:pPr>
      <w:r>
        <w:t>en equipos. Para establecer la intersubjetividad se requiere promover entre los alumnos el intercambio</w:t>
      </w:r>
      <w:r>
        <w:rPr>
          <w:spacing w:val="-16"/>
        </w:rPr>
        <w:t xml:space="preserve"> </w:t>
      </w:r>
      <w:r>
        <w:t>de</w:t>
      </w:r>
      <w:r>
        <w:rPr>
          <w:spacing w:val="-13"/>
        </w:rPr>
        <w:t xml:space="preserve"> </w:t>
      </w:r>
      <w:r>
        <w:t>ideas</w:t>
      </w:r>
      <w:r>
        <w:rPr>
          <w:spacing w:val="-14"/>
        </w:rPr>
        <w:t xml:space="preserve"> </w:t>
      </w:r>
      <w:r>
        <w:t>y</w:t>
      </w:r>
      <w:r>
        <w:rPr>
          <w:spacing w:val="-19"/>
        </w:rPr>
        <w:t xml:space="preserve"> </w:t>
      </w:r>
      <w:r>
        <w:t>estrategias</w:t>
      </w:r>
      <w:r>
        <w:rPr>
          <w:spacing w:val="-15"/>
        </w:rPr>
        <w:t xml:space="preserve"> </w:t>
      </w:r>
      <w:r>
        <w:t>para</w:t>
      </w:r>
      <w:r>
        <w:rPr>
          <w:spacing w:val="-18"/>
        </w:rPr>
        <w:t xml:space="preserve"> </w:t>
      </w:r>
      <w:r>
        <w:t>hacer</w:t>
      </w:r>
      <w:r>
        <w:rPr>
          <w:spacing w:val="-21"/>
        </w:rPr>
        <w:t xml:space="preserve"> </w:t>
      </w:r>
      <w:r>
        <w:t>frente</w:t>
      </w:r>
      <w:r>
        <w:rPr>
          <w:spacing w:val="-13"/>
        </w:rPr>
        <w:t xml:space="preserve"> </w:t>
      </w:r>
      <w:r>
        <w:t>a</w:t>
      </w:r>
      <w:r>
        <w:rPr>
          <w:spacing w:val="-18"/>
        </w:rPr>
        <w:t xml:space="preserve"> </w:t>
      </w:r>
      <w:r>
        <w:t>diversas</w:t>
      </w:r>
      <w:r>
        <w:rPr>
          <w:spacing w:val="-15"/>
        </w:rPr>
        <w:t xml:space="preserve"> </w:t>
      </w:r>
      <w:r>
        <w:t>situaciones,</w:t>
      </w:r>
      <w:r>
        <w:rPr>
          <w:spacing w:val="-14"/>
        </w:rPr>
        <w:t xml:space="preserve"> </w:t>
      </w:r>
      <w:r>
        <w:t>que</w:t>
      </w:r>
      <w:r>
        <w:rPr>
          <w:spacing w:val="-18"/>
        </w:rPr>
        <w:t xml:space="preserve"> </w:t>
      </w:r>
      <w:r>
        <w:t>además</w:t>
      </w:r>
      <w:r>
        <w:rPr>
          <w:spacing w:val="-16"/>
        </w:rPr>
        <w:t xml:space="preserve"> </w:t>
      </w:r>
      <w:r>
        <w:t>tengan la oportunidad de escuchar y discutir otros puntos de vista, que tengan la oportunidad de justificar argumentos, de apoyarse en entender y solucionar problemas de diversos</w:t>
      </w:r>
      <w:r>
        <w:rPr>
          <w:spacing w:val="-33"/>
        </w:rPr>
        <w:t xml:space="preserve"> </w:t>
      </w:r>
      <w:r>
        <w:t>tipos.</w:t>
      </w:r>
    </w:p>
    <w:p w:rsidR="00687BA4" w:rsidRDefault="00687BA4">
      <w:pPr>
        <w:pStyle w:val="Textoindependiente"/>
        <w:spacing w:before="4"/>
        <w:rPr>
          <w:sz w:val="34"/>
        </w:rPr>
      </w:pPr>
    </w:p>
    <w:p w:rsidR="00687BA4" w:rsidRDefault="00C53872">
      <w:pPr>
        <w:pStyle w:val="Textoindependiente"/>
        <w:spacing w:line="372" w:lineRule="auto"/>
        <w:ind w:left="679" w:right="839"/>
        <w:jc w:val="both"/>
      </w:pPr>
      <w:r>
        <w:t xml:space="preserve">Con la promoción de la intersubjetividad, el trabajo cooperativo permite a los alumnos internalizar procesos, organizar y retener ideas (Jones, Wilson y Bhojwani, 1997), además, </w:t>
      </w:r>
      <w:r>
        <w:rPr>
          <w:spacing w:val="-5"/>
        </w:rPr>
        <w:t xml:space="preserve">se </w:t>
      </w:r>
      <w:r>
        <w:t xml:space="preserve">externan los conocimientos individuales, </w:t>
      </w:r>
      <w:r>
        <w:rPr>
          <w:spacing w:val="-3"/>
        </w:rPr>
        <w:t xml:space="preserve">se </w:t>
      </w:r>
      <w:r>
        <w:t>vuelven públicos y con ello pueden ser contrastados, criticados y reformulados, lo que a su vez conduce a nuevos conocimientos y a la</w:t>
      </w:r>
      <w:r>
        <w:rPr>
          <w:spacing w:val="-12"/>
        </w:rPr>
        <w:t xml:space="preserve"> </w:t>
      </w:r>
      <w:r>
        <w:t>creación</w:t>
      </w:r>
      <w:r>
        <w:rPr>
          <w:spacing w:val="-11"/>
        </w:rPr>
        <w:t xml:space="preserve"> </w:t>
      </w:r>
      <w:r>
        <w:t>de</w:t>
      </w:r>
      <w:r>
        <w:rPr>
          <w:spacing w:val="-14"/>
        </w:rPr>
        <w:t xml:space="preserve"> </w:t>
      </w:r>
      <w:r>
        <w:t>entendimientos</w:t>
      </w:r>
      <w:r>
        <w:rPr>
          <w:spacing w:val="-13"/>
        </w:rPr>
        <w:t xml:space="preserve"> </w:t>
      </w:r>
      <w:r>
        <w:t>compartidos</w:t>
      </w:r>
      <w:r>
        <w:rPr>
          <w:spacing w:val="-17"/>
        </w:rPr>
        <w:t xml:space="preserve"> </w:t>
      </w:r>
      <w:r>
        <w:t>sobre</w:t>
      </w:r>
      <w:r>
        <w:rPr>
          <w:spacing w:val="-16"/>
        </w:rPr>
        <w:t xml:space="preserve"> </w:t>
      </w:r>
      <w:r>
        <w:t>vocabulario</w:t>
      </w:r>
      <w:r>
        <w:rPr>
          <w:spacing w:val="-11"/>
        </w:rPr>
        <w:t xml:space="preserve"> </w:t>
      </w:r>
      <w:r>
        <w:t>y</w:t>
      </w:r>
      <w:r>
        <w:rPr>
          <w:spacing w:val="-13"/>
        </w:rPr>
        <w:t xml:space="preserve"> </w:t>
      </w:r>
      <w:r>
        <w:t>representaciones</w:t>
      </w:r>
      <w:r>
        <w:rPr>
          <w:spacing w:val="-13"/>
        </w:rPr>
        <w:t xml:space="preserve"> </w:t>
      </w:r>
      <w:r>
        <w:t>simbólicas</w:t>
      </w:r>
      <w:r>
        <w:rPr>
          <w:spacing w:val="-18"/>
        </w:rPr>
        <w:t xml:space="preserve"> </w:t>
      </w:r>
      <w:r>
        <w:t xml:space="preserve">de una determinada área de conocimiento (Ernest, 1998; Rivera, 1996). En este sentido el aprendizaje </w:t>
      </w:r>
      <w:r>
        <w:rPr>
          <w:spacing w:val="-3"/>
        </w:rPr>
        <w:t xml:space="preserve">se </w:t>
      </w:r>
      <w:r>
        <w:t xml:space="preserve">entiende como un proceso y acto social donde el alumno </w:t>
      </w:r>
      <w:r>
        <w:rPr>
          <w:spacing w:val="-3"/>
        </w:rPr>
        <w:t xml:space="preserve">se </w:t>
      </w:r>
      <w:r>
        <w:t>aproxima paulatinamente</w:t>
      </w:r>
      <w:r>
        <w:rPr>
          <w:spacing w:val="-16"/>
        </w:rPr>
        <w:t xml:space="preserve"> </w:t>
      </w:r>
      <w:r>
        <w:t>al</w:t>
      </w:r>
      <w:r>
        <w:rPr>
          <w:spacing w:val="-18"/>
        </w:rPr>
        <w:t xml:space="preserve"> </w:t>
      </w:r>
      <w:r>
        <w:t>comportamiento,</w:t>
      </w:r>
      <w:r>
        <w:rPr>
          <w:spacing w:val="-20"/>
        </w:rPr>
        <w:t xml:space="preserve"> </w:t>
      </w:r>
      <w:r>
        <w:t>vocabulario</w:t>
      </w:r>
      <w:r>
        <w:rPr>
          <w:spacing w:val="-15"/>
        </w:rPr>
        <w:t xml:space="preserve"> </w:t>
      </w:r>
      <w:r>
        <w:t>y</w:t>
      </w:r>
      <w:r>
        <w:rPr>
          <w:spacing w:val="-15"/>
        </w:rPr>
        <w:t xml:space="preserve"> </w:t>
      </w:r>
      <w:r>
        <w:t>conocimiento</w:t>
      </w:r>
      <w:r>
        <w:rPr>
          <w:spacing w:val="-15"/>
        </w:rPr>
        <w:t xml:space="preserve"> </w:t>
      </w:r>
      <w:r>
        <w:t>de</w:t>
      </w:r>
      <w:r>
        <w:rPr>
          <w:spacing w:val="-16"/>
        </w:rPr>
        <w:t xml:space="preserve"> </w:t>
      </w:r>
      <w:r>
        <w:t>una</w:t>
      </w:r>
      <w:r>
        <w:rPr>
          <w:spacing w:val="-18"/>
        </w:rPr>
        <w:t xml:space="preserve"> </w:t>
      </w:r>
      <w:r>
        <w:t>determinada</w:t>
      </w:r>
      <w:r>
        <w:rPr>
          <w:spacing w:val="-15"/>
        </w:rPr>
        <w:t xml:space="preserve"> </w:t>
      </w:r>
      <w:r>
        <w:t xml:space="preserve">comunidad de práctica (Santos, 1997; Schoenfeld, 1992). De esta manera, aprender un contenido en un contexto social donde se experimenta su utilidad, resulta más significativo porque favorece la comunicación y entendimiento entre los miembros de </w:t>
      </w:r>
      <w:r>
        <w:rPr>
          <w:spacing w:val="-3"/>
        </w:rPr>
        <w:t xml:space="preserve">la </w:t>
      </w:r>
      <w:r>
        <w:t xml:space="preserve">sociedad. Dentro del trabajo cooperativo no solamente </w:t>
      </w:r>
      <w:r>
        <w:rPr>
          <w:spacing w:val="-3"/>
        </w:rPr>
        <w:t xml:space="preserve">se </w:t>
      </w:r>
      <w:r>
        <w:t xml:space="preserve">dinamizan los conocimientos declarativos y procedimentales de los alumnos, también se movilizan habilidades sociales y de convivencia, así como actitudes y valores tales como el respeto </w:t>
      </w:r>
      <w:r>
        <w:rPr>
          <w:spacing w:val="-3"/>
        </w:rPr>
        <w:t xml:space="preserve">la </w:t>
      </w:r>
      <w:r>
        <w:t>tolerancia hacia las ideas de los demás, responsabilidad individual y compartida, habilidades de comunicación, intercambio de información, negociaciones</w:t>
      </w:r>
      <w:r>
        <w:rPr>
          <w:spacing w:val="-8"/>
        </w:rPr>
        <w:t xml:space="preserve"> </w:t>
      </w:r>
      <w:r>
        <w:t>y</w:t>
      </w:r>
      <w:r>
        <w:rPr>
          <w:spacing w:val="-8"/>
        </w:rPr>
        <w:t xml:space="preserve"> </w:t>
      </w:r>
      <w:r>
        <w:t>acuerdos</w:t>
      </w:r>
      <w:r>
        <w:rPr>
          <w:spacing w:val="-8"/>
        </w:rPr>
        <w:t xml:space="preserve"> </w:t>
      </w:r>
      <w:r>
        <w:t>sociales,</w:t>
      </w:r>
      <w:r>
        <w:rPr>
          <w:spacing w:val="-7"/>
        </w:rPr>
        <w:t xml:space="preserve"> </w:t>
      </w:r>
      <w:r>
        <w:t>desarrollo</w:t>
      </w:r>
      <w:r>
        <w:rPr>
          <w:spacing w:val="-6"/>
        </w:rPr>
        <w:t xml:space="preserve"> </w:t>
      </w:r>
      <w:r>
        <w:t>de</w:t>
      </w:r>
      <w:r>
        <w:rPr>
          <w:spacing w:val="-3"/>
        </w:rPr>
        <w:t xml:space="preserve"> </w:t>
      </w:r>
      <w:r>
        <w:t>buenas</w:t>
      </w:r>
      <w:r>
        <w:rPr>
          <w:spacing w:val="-3"/>
        </w:rPr>
        <w:t xml:space="preserve"> </w:t>
      </w:r>
      <w:r>
        <w:t>relaciones,</w:t>
      </w:r>
      <w:r>
        <w:rPr>
          <w:spacing w:val="-7"/>
        </w:rPr>
        <w:t xml:space="preserve"> </w:t>
      </w:r>
      <w:r>
        <w:t>habilidad</w:t>
      </w:r>
      <w:r>
        <w:rPr>
          <w:spacing w:val="-6"/>
        </w:rPr>
        <w:t xml:space="preserve"> </w:t>
      </w:r>
      <w:r>
        <w:t>para</w:t>
      </w:r>
      <w:r>
        <w:rPr>
          <w:spacing w:val="-3"/>
        </w:rPr>
        <w:t xml:space="preserve"> </w:t>
      </w:r>
      <w:r>
        <w:t>solucionar conflictos, entre</w:t>
      </w:r>
      <w:r>
        <w:rPr>
          <w:spacing w:val="-6"/>
        </w:rPr>
        <w:t xml:space="preserve"> </w:t>
      </w:r>
      <w:r>
        <w:t>otros.</w:t>
      </w:r>
    </w:p>
    <w:p w:rsidR="00687BA4" w:rsidRDefault="00687BA4">
      <w:pPr>
        <w:pStyle w:val="Textoindependiente"/>
        <w:spacing w:before="2"/>
        <w:rPr>
          <w:sz w:val="34"/>
        </w:rPr>
      </w:pPr>
    </w:p>
    <w:p w:rsidR="00687BA4" w:rsidRDefault="00C53872">
      <w:pPr>
        <w:pStyle w:val="Prrafodelista"/>
        <w:numPr>
          <w:ilvl w:val="0"/>
          <w:numId w:val="77"/>
        </w:numPr>
        <w:tabs>
          <w:tab w:val="left" w:pos="1401"/>
        </w:tabs>
        <w:spacing w:line="374" w:lineRule="auto"/>
        <w:ind w:right="841"/>
        <w:jc w:val="both"/>
      </w:pPr>
      <w:r>
        <w:rPr>
          <w:b/>
          <w:i/>
        </w:rPr>
        <w:t>Interdependencia</w:t>
      </w:r>
      <w:r>
        <w:rPr>
          <w:b/>
          <w:i/>
          <w:spacing w:val="-8"/>
        </w:rPr>
        <w:t xml:space="preserve"> </w:t>
      </w:r>
      <w:r>
        <w:rPr>
          <w:b/>
          <w:i/>
        </w:rPr>
        <w:t>positiva:</w:t>
      </w:r>
      <w:r>
        <w:rPr>
          <w:b/>
          <w:i/>
          <w:spacing w:val="-17"/>
        </w:rPr>
        <w:t xml:space="preserve"> </w:t>
      </w:r>
      <w:r>
        <w:t>El</w:t>
      </w:r>
      <w:r>
        <w:rPr>
          <w:spacing w:val="-12"/>
        </w:rPr>
        <w:t xml:space="preserve"> </w:t>
      </w:r>
      <w:r>
        <w:t>conocimiento</w:t>
      </w:r>
      <w:r>
        <w:rPr>
          <w:spacing w:val="-10"/>
        </w:rPr>
        <w:t xml:space="preserve"> </w:t>
      </w:r>
      <w:r>
        <w:t>de</w:t>
      </w:r>
      <w:r>
        <w:rPr>
          <w:spacing w:val="-10"/>
        </w:rPr>
        <w:t xml:space="preserve"> </w:t>
      </w:r>
      <w:r>
        <w:t>cada</w:t>
      </w:r>
      <w:r>
        <w:rPr>
          <w:spacing w:val="-9"/>
        </w:rPr>
        <w:t xml:space="preserve"> </w:t>
      </w:r>
      <w:r>
        <w:t>miembro</w:t>
      </w:r>
      <w:r>
        <w:rPr>
          <w:spacing w:val="-12"/>
        </w:rPr>
        <w:t xml:space="preserve"> </w:t>
      </w:r>
      <w:r>
        <w:t>es</w:t>
      </w:r>
      <w:r>
        <w:rPr>
          <w:spacing w:val="-12"/>
        </w:rPr>
        <w:t xml:space="preserve"> </w:t>
      </w:r>
      <w:r>
        <w:t>compartido</w:t>
      </w:r>
      <w:r>
        <w:rPr>
          <w:spacing w:val="-14"/>
        </w:rPr>
        <w:t xml:space="preserve"> </w:t>
      </w:r>
      <w:r>
        <w:t>al</w:t>
      </w:r>
      <w:r>
        <w:rPr>
          <w:spacing w:val="-12"/>
        </w:rPr>
        <w:t xml:space="preserve"> </w:t>
      </w:r>
      <w:r>
        <w:t>equipo para generar ideas y propuestas y con ello el esfuerzo de cada uno beneficia al desempeño del</w:t>
      </w:r>
      <w:r>
        <w:rPr>
          <w:spacing w:val="1"/>
        </w:rPr>
        <w:t xml:space="preserve"> </w:t>
      </w:r>
      <w:r>
        <w:t>grupo.</w:t>
      </w:r>
    </w:p>
    <w:p w:rsidR="00687BA4" w:rsidRDefault="00C53872">
      <w:pPr>
        <w:pStyle w:val="Prrafodelista"/>
        <w:numPr>
          <w:ilvl w:val="0"/>
          <w:numId w:val="77"/>
        </w:numPr>
        <w:tabs>
          <w:tab w:val="left" w:pos="1401"/>
        </w:tabs>
        <w:spacing w:line="372" w:lineRule="auto"/>
        <w:ind w:right="838"/>
        <w:jc w:val="both"/>
      </w:pPr>
      <w:r>
        <w:rPr>
          <w:b/>
          <w:i/>
        </w:rPr>
        <w:t>Procesamiento</w:t>
      </w:r>
      <w:r>
        <w:rPr>
          <w:b/>
          <w:i/>
          <w:spacing w:val="-6"/>
        </w:rPr>
        <w:t xml:space="preserve"> </w:t>
      </w:r>
      <w:r>
        <w:rPr>
          <w:b/>
          <w:i/>
        </w:rPr>
        <w:t>de</w:t>
      </w:r>
      <w:r>
        <w:rPr>
          <w:b/>
          <w:i/>
          <w:spacing w:val="-8"/>
        </w:rPr>
        <w:t xml:space="preserve"> </w:t>
      </w:r>
      <w:r>
        <w:rPr>
          <w:b/>
          <w:i/>
        </w:rPr>
        <w:t>grupo:</w:t>
      </w:r>
      <w:r>
        <w:rPr>
          <w:b/>
          <w:i/>
          <w:spacing w:val="-6"/>
        </w:rPr>
        <w:t xml:space="preserve"> </w:t>
      </w:r>
      <w:r>
        <w:t>Los</w:t>
      </w:r>
      <w:r>
        <w:rPr>
          <w:spacing w:val="-5"/>
        </w:rPr>
        <w:t xml:space="preserve"> </w:t>
      </w:r>
      <w:r>
        <w:t>integrantes</w:t>
      </w:r>
      <w:r>
        <w:rPr>
          <w:spacing w:val="-10"/>
        </w:rPr>
        <w:t xml:space="preserve"> </w:t>
      </w:r>
      <w:r>
        <w:t>del</w:t>
      </w:r>
      <w:r>
        <w:rPr>
          <w:spacing w:val="-7"/>
        </w:rPr>
        <w:t xml:space="preserve"> </w:t>
      </w:r>
      <w:r>
        <w:t>equipo</w:t>
      </w:r>
      <w:r>
        <w:rPr>
          <w:spacing w:val="-8"/>
        </w:rPr>
        <w:t xml:space="preserve"> </w:t>
      </w:r>
      <w:r>
        <w:t>son</w:t>
      </w:r>
      <w:r>
        <w:rPr>
          <w:spacing w:val="-3"/>
        </w:rPr>
        <w:t xml:space="preserve"> </w:t>
      </w:r>
      <w:r>
        <w:t>capaces</w:t>
      </w:r>
      <w:r>
        <w:rPr>
          <w:spacing w:val="-10"/>
        </w:rPr>
        <w:t xml:space="preserve"> </w:t>
      </w:r>
      <w:r>
        <w:t>de</w:t>
      </w:r>
      <w:r>
        <w:rPr>
          <w:spacing w:val="-3"/>
        </w:rPr>
        <w:t xml:space="preserve"> </w:t>
      </w:r>
      <w:r>
        <w:t>dar</w:t>
      </w:r>
      <w:r>
        <w:rPr>
          <w:spacing w:val="-8"/>
        </w:rPr>
        <w:t xml:space="preserve"> </w:t>
      </w:r>
      <w:r>
        <w:t>cuenta</w:t>
      </w:r>
      <w:r>
        <w:rPr>
          <w:spacing w:val="-8"/>
        </w:rPr>
        <w:t xml:space="preserve"> </w:t>
      </w:r>
      <w:r>
        <w:t>de</w:t>
      </w:r>
      <w:r>
        <w:rPr>
          <w:spacing w:val="-3"/>
        </w:rPr>
        <w:t xml:space="preserve"> </w:t>
      </w:r>
      <w:r>
        <w:t xml:space="preserve">la calidad de la participación de cada uno de ellos, así como de detectar, retroalimentar y apoyarse para que cada miembro supere </w:t>
      </w:r>
      <w:r>
        <w:rPr>
          <w:spacing w:val="-3"/>
        </w:rPr>
        <w:t xml:space="preserve">sus </w:t>
      </w:r>
      <w:r>
        <w:t xml:space="preserve">limitantes y con ello mejore </w:t>
      </w:r>
      <w:r>
        <w:rPr>
          <w:spacing w:val="-3"/>
        </w:rPr>
        <w:t xml:space="preserve">su </w:t>
      </w:r>
      <w:r>
        <w:t xml:space="preserve">aprendizaje. Pero la responsabilidad de </w:t>
      </w:r>
      <w:r>
        <w:rPr>
          <w:spacing w:val="-3"/>
        </w:rPr>
        <w:t xml:space="preserve">la </w:t>
      </w:r>
      <w:r>
        <w:t>mejora es responsabilidad</w:t>
      </w:r>
      <w:r>
        <w:rPr>
          <w:spacing w:val="-5"/>
        </w:rPr>
        <w:t xml:space="preserve"> </w:t>
      </w:r>
      <w:r>
        <w:t>individual.</w:t>
      </w:r>
    </w:p>
    <w:p w:rsidR="00687BA4" w:rsidRDefault="00C53872">
      <w:pPr>
        <w:pStyle w:val="Prrafodelista"/>
        <w:numPr>
          <w:ilvl w:val="0"/>
          <w:numId w:val="77"/>
        </w:numPr>
        <w:tabs>
          <w:tab w:val="left" w:pos="1401"/>
        </w:tabs>
        <w:spacing w:line="374" w:lineRule="auto"/>
        <w:ind w:right="840"/>
        <w:jc w:val="both"/>
      </w:pPr>
      <w:r>
        <w:rPr>
          <w:b/>
          <w:i/>
        </w:rPr>
        <w:t xml:space="preserve">Interacción cara a cara: </w:t>
      </w:r>
      <w:r>
        <w:t>Los alumnos tienen constante contacto visual y social. Por medio</w:t>
      </w:r>
      <w:r>
        <w:rPr>
          <w:spacing w:val="-14"/>
        </w:rPr>
        <w:t xml:space="preserve"> </w:t>
      </w:r>
      <w:r>
        <w:t>de</w:t>
      </w:r>
      <w:r>
        <w:rPr>
          <w:spacing w:val="-9"/>
        </w:rPr>
        <w:t xml:space="preserve"> </w:t>
      </w:r>
      <w:r>
        <w:rPr>
          <w:spacing w:val="-3"/>
        </w:rPr>
        <w:t>la</w:t>
      </w:r>
      <w:r>
        <w:rPr>
          <w:spacing w:val="-9"/>
        </w:rPr>
        <w:t xml:space="preserve"> </w:t>
      </w:r>
      <w:r>
        <w:t>interacción,</w:t>
      </w:r>
      <w:r>
        <w:rPr>
          <w:spacing w:val="-10"/>
        </w:rPr>
        <w:t xml:space="preserve"> </w:t>
      </w:r>
      <w:r>
        <w:rPr>
          <w:spacing w:val="-3"/>
        </w:rPr>
        <w:t>se</w:t>
      </w:r>
      <w:r>
        <w:rPr>
          <w:spacing w:val="-9"/>
        </w:rPr>
        <w:t xml:space="preserve"> </w:t>
      </w:r>
      <w:r>
        <w:t>enseña,</w:t>
      </w:r>
      <w:r>
        <w:rPr>
          <w:spacing w:val="-9"/>
        </w:rPr>
        <w:t xml:space="preserve"> </w:t>
      </w:r>
      <w:r>
        <w:t>además</w:t>
      </w:r>
      <w:r>
        <w:rPr>
          <w:spacing w:val="-11"/>
        </w:rPr>
        <w:t xml:space="preserve"> </w:t>
      </w:r>
      <w:r>
        <w:t>de</w:t>
      </w:r>
      <w:r>
        <w:rPr>
          <w:spacing w:val="-9"/>
        </w:rPr>
        <w:t xml:space="preserve"> </w:t>
      </w:r>
      <w:r>
        <w:t>contenidos</w:t>
      </w:r>
      <w:r>
        <w:rPr>
          <w:spacing w:val="-11"/>
        </w:rPr>
        <w:t xml:space="preserve"> </w:t>
      </w:r>
      <w:r>
        <w:t>del</w:t>
      </w:r>
      <w:r>
        <w:rPr>
          <w:spacing w:val="-12"/>
        </w:rPr>
        <w:t xml:space="preserve"> </w:t>
      </w:r>
      <w:r>
        <w:t>currículo,</w:t>
      </w:r>
      <w:r>
        <w:rPr>
          <w:spacing w:val="-6"/>
        </w:rPr>
        <w:t xml:space="preserve"> </w:t>
      </w:r>
      <w:r>
        <w:t>las</w:t>
      </w:r>
      <w:r>
        <w:rPr>
          <w:spacing w:val="-11"/>
        </w:rPr>
        <w:t xml:space="preserve"> </w:t>
      </w:r>
      <w:r>
        <w:t>habilidades</w:t>
      </w:r>
    </w:p>
    <w:p w:rsidR="00687BA4" w:rsidRDefault="00687BA4">
      <w:pPr>
        <w:spacing w:line="374"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8"/>
        <w:rPr>
          <w:sz w:val="21"/>
        </w:rPr>
      </w:pPr>
    </w:p>
    <w:p w:rsidR="00687BA4" w:rsidRDefault="00C53872">
      <w:pPr>
        <w:pStyle w:val="Textoindependiente"/>
        <w:spacing w:line="374" w:lineRule="auto"/>
        <w:ind w:left="1400" w:right="848"/>
        <w:jc w:val="both"/>
      </w:pPr>
      <w:r>
        <w:t>sociales necesarias para la colaboración, com o liderazgo, habilidades de comunicación, habilidades de negociación, etc.</w:t>
      </w:r>
    </w:p>
    <w:p w:rsidR="00687BA4" w:rsidRDefault="00C53872">
      <w:pPr>
        <w:pStyle w:val="Prrafodelista"/>
        <w:numPr>
          <w:ilvl w:val="0"/>
          <w:numId w:val="77"/>
        </w:numPr>
        <w:tabs>
          <w:tab w:val="left" w:pos="1401"/>
        </w:tabs>
        <w:spacing w:line="372" w:lineRule="auto"/>
        <w:ind w:right="842"/>
        <w:jc w:val="both"/>
      </w:pPr>
      <w:r>
        <w:rPr>
          <w:b/>
          <w:i/>
        </w:rPr>
        <w:t>Liderazgo compartido</w:t>
      </w:r>
      <w:r>
        <w:t>. El maestro puede pedir diferentes responsables de un mismo equipo, de esta manera todos los integrantes tienen la oportunidad de ser representantes y mostrar las conclusiones, procedimientos o procesos de solución al que llega el</w:t>
      </w:r>
      <w:r>
        <w:rPr>
          <w:spacing w:val="-1"/>
        </w:rPr>
        <w:t xml:space="preserve"> </w:t>
      </w:r>
      <w:r>
        <w:t>equipo.</w:t>
      </w:r>
    </w:p>
    <w:p w:rsidR="00687BA4" w:rsidRDefault="00C53872">
      <w:pPr>
        <w:pStyle w:val="Prrafodelista"/>
        <w:numPr>
          <w:ilvl w:val="0"/>
          <w:numId w:val="77"/>
        </w:numPr>
        <w:tabs>
          <w:tab w:val="left" w:pos="1401"/>
        </w:tabs>
        <w:spacing w:line="372" w:lineRule="auto"/>
        <w:ind w:right="843"/>
        <w:jc w:val="both"/>
      </w:pPr>
      <w:r>
        <w:rPr>
          <w:b/>
          <w:i/>
        </w:rPr>
        <w:t>Metas</w:t>
      </w:r>
      <w:r>
        <w:rPr>
          <w:b/>
          <w:i/>
          <w:spacing w:val="-9"/>
        </w:rPr>
        <w:t xml:space="preserve"> </w:t>
      </w:r>
      <w:r>
        <w:rPr>
          <w:b/>
          <w:i/>
        </w:rPr>
        <w:t>específicas</w:t>
      </w:r>
      <w:r>
        <w:t>:</w:t>
      </w:r>
      <w:r>
        <w:rPr>
          <w:spacing w:val="-9"/>
        </w:rPr>
        <w:t xml:space="preserve"> </w:t>
      </w:r>
      <w:r>
        <w:t>la</w:t>
      </w:r>
      <w:r>
        <w:rPr>
          <w:spacing w:val="-9"/>
        </w:rPr>
        <w:t xml:space="preserve"> </w:t>
      </w:r>
      <w:r>
        <w:t>dinámica</w:t>
      </w:r>
      <w:r>
        <w:rPr>
          <w:spacing w:val="-8"/>
        </w:rPr>
        <w:t xml:space="preserve"> </w:t>
      </w:r>
      <w:r>
        <w:t>que</w:t>
      </w:r>
      <w:r>
        <w:rPr>
          <w:spacing w:val="-6"/>
        </w:rPr>
        <w:t xml:space="preserve"> </w:t>
      </w:r>
      <w:r>
        <w:rPr>
          <w:spacing w:val="-3"/>
        </w:rPr>
        <w:t>se</w:t>
      </w:r>
      <w:r>
        <w:rPr>
          <w:spacing w:val="-8"/>
        </w:rPr>
        <w:t xml:space="preserve"> </w:t>
      </w:r>
      <w:r>
        <w:t>espera</w:t>
      </w:r>
      <w:r>
        <w:rPr>
          <w:spacing w:val="-13"/>
        </w:rPr>
        <w:t xml:space="preserve"> </w:t>
      </w:r>
      <w:r>
        <w:t>generar</w:t>
      </w:r>
      <w:r>
        <w:rPr>
          <w:spacing w:val="-9"/>
        </w:rPr>
        <w:t xml:space="preserve"> </w:t>
      </w:r>
      <w:r>
        <w:t>dentro</w:t>
      </w:r>
      <w:r>
        <w:rPr>
          <w:spacing w:val="-8"/>
        </w:rPr>
        <w:t xml:space="preserve"> </w:t>
      </w:r>
      <w:r>
        <w:t>de</w:t>
      </w:r>
      <w:r>
        <w:rPr>
          <w:spacing w:val="-9"/>
        </w:rPr>
        <w:t xml:space="preserve"> </w:t>
      </w:r>
      <w:r>
        <w:t>los</w:t>
      </w:r>
      <w:r>
        <w:rPr>
          <w:spacing w:val="-10"/>
        </w:rPr>
        <w:t xml:space="preserve"> </w:t>
      </w:r>
      <w:r>
        <w:t>equipos,</w:t>
      </w:r>
      <w:r>
        <w:rPr>
          <w:spacing w:val="-9"/>
        </w:rPr>
        <w:t xml:space="preserve"> </w:t>
      </w:r>
      <w:r>
        <w:t>así</w:t>
      </w:r>
      <w:r>
        <w:rPr>
          <w:spacing w:val="-10"/>
        </w:rPr>
        <w:t xml:space="preserve"> </w:t>
      </w:r>
      <w:r>
        <w:t>como las metas deben precisarse claramente para que los alumnos conjunten esfuerzos en logro de esa y no de otra</w:t>
      </w:r>
      <w:r>
        <w:rPr>
          <w:spacing w:val="-8"/>
        </w:rPr>
        <w:t xml:space="preserve"> </w:t>
      </w:r>
      <w:r>
        <w:t>meta.</w:t>
      </w:r>
    </w:p>
    <w:p w:rsidR="00687BA4" w:rsidRDefault="00687BA4">
      <w:pPr>
        <w:pStyle w:val="Textoindependiente"/>
        <w:spacing w:before="5"/>
        <w:rPr>
          <w:sz w:val="33"/>
        </w:rPr>
      </w:pPr>
    </w:p>
    <w:p w:rsidR="00687BA4" w:rsidRDefault="00C53872">
      <w:pPr>
        <w:pStyle w:val="Textoindependiente"/>
        <w:spacing w:line="372" w:lineRule="auto"/>
        <w:ind w:left="679" w:right="842"/>
        <w:jc w:val="both"/>
      </w:pPr>
      <w:r>
        <w:rPr>
          <w:b/>
          <w:i/>
        </w:rPr>
        <w:t>Enfoque</w:t>
      </w:r>
      <w:r>
        <w:rPr>
          <w:b/>
          <w:i/>
          <w:spacing w:val="-10"/>
        </w:rPr>
        <w:t xml:space="preserve"> </w:t>
      </w:r>
      <w:r>
        <w:rPr>
          <w:b/>
          <w:i/>
        </w:rPr>
        <w:t>intercultural</w:t>
      </w:r>
      <w:r>
        <w:rPr>
          <w:i/>
        </w:rPr>
        <w:t>.</w:t>
      </w:r>
      <w:r>
        <w:rPr>
          <w:i/>
          <w:spacing w:val="-15"/>
        </w:rPr>
        <w:t xml:space="preserve"> </w:t>
      </w:r>
      <w:r>
        <w:t>La</w:t>
      </w:r>
      <w:r>
        <w:rPr>
          <w:spacing w:val="-14"/>
        </w:rPr>
        <w:t xml:space="preserve"> </w:t>
      </w:r>
      <w:r>
        <w:t>adopción</w:t>
      </w:r>
      <w:r>
        <w:rPr>
          <w:spacing w:val="-15"/>
        </w:rPr>
        <w:t xml:space="preserve"> </w:t>
      </w:r>
      <w:r>
        <w:t>del</w:t>
      </w:r>
      <w:r>
        <w:rPr>
          <w:spacing w:val="-17"/>
        </w:rPr>
        <w:t xml:space="preserve"> </w:t>
      </w:r>
      <w:r>
        <w:t>enfoque</w:t>
      </w:r>
      <w:r>
        <w:rPr>
          <w:spacing w:val="-9"/>
        </w:rPr>
        <w:t xml:space="preserve"> </w:t>
      </w:r>
      <w:r>
        <w:t>intercultural</w:t>
      </w:r>
      <w:r>
        <w:rPr>
          <w:spacing w:val="-18"/>
        </w:rPr>
        <w:t xml:space="preserve"> </w:t>
      </w:r>
      <w:r>
        <w:t>en</w:t>
      </w:r>
      <w:r>
        <w:rPr>
          <w:spacing w:val="-9"/>
        </w:rPr>
        <w:t xml:space="preserve"> </w:t>
      </w:r>
      <w:r>
        <w:t>el</w:t>
      </w:r>
      <w:r>
        <w:rPr>
          <w:spacing w:val="-17"/>
        </w:rPr>
        <w:t xml:space="preserve"> </w:t>
      </w:r>
      <w:r>
        <w:t>diseño</w:t>
      </w:r>
      <w:r>
        <w:rPr>
          <w:spacing w:val="-10"/>
        </w:rPr>
        <w:t xml:space="preserve"> </w:t>
      </w:r>
      <w:r>
        <w:t>y</w:t>
      </w:r>
      <w:r>
        <w:rPr>
          <w:spacing w:val="-11"/>
        </w:rPr>
        <w:t xml:space="preserve"> </w:t>
      </w:r>
      <w:r>
        <w:t>contenidos</w:t>
      </w:r>
      <w:r>
        <w:rPr>
          <w:spacing w:val="-12"/>
        </w:rPr>
        <w:t xml:space="preserve"> </w:t>
      </w:r>
      <w:r>
        <w:t>del</w:t>
      </w:r>
      <w:r>
        <w:rPr>
          <w:spacing w:val="-12"/>
        </w:rPr>
        <w:t xml:space="preserve"> </w:t>
      </w:r>
      <w:r>
        <w:t xml:space="preserve">plan y programas de estudios del Bachillerato General es parte del compromiso institucional en el marco de </w:t>
      </w:r>
      <w:r>
        <w:rPr>
          <w:spacing w:val="-3"/>
        </w:rPr>
        <w:t xml:space="preserve">la </w:t>
      </w:r>
      <w:r>
        <w:t>Reforma de la Educación Media Superior. Brindar una educación intercultural, permitirá ofrecer un servicio educativo que contribuya de manera eficaz a la construcción de prácticas ciudadanas enraizadas en los valores cívicos del respeto, la tolerancia, la apertura, el diálogo y la participcaión activa y constructiva en su comunidad y Nación, con la finalidad, entre</w:t>
      </w:r>
      <w:r>
        <w:rPr>
          <w:spacing w:val="-5"/>
        </w:rPr>
        <w:t xml:space="preserve"> </w:t>
      </w:r>
      <w:r>
        <w:t>otras,</w:t>
      </w:r>
      <w:r>
        <w:rPr>
          <w:spacing w:val="-6"/>
        </w:rPr>
        <w:t xml:space="preserve"> </w:t>
      </w:r>
      <w:r>
        <w:t>de</w:t>
      </w:r>
      <w:r>
        <w:rPr>
          <w:spacing w:val="-9"/>
        </w:rPr>
        <w:t xml:space="preserve"> </w:t>
      </w:r>
      <w:r>
        <w:t>atender</w:t>
      </w:r>
      <w:r>
        <w:rPr>
          <w:spacing w:val="-3"/>
        </w:rPr>
        <w:t xml:space="preserve"> </w:t>
      </w:r>
      <w:r>
        <w:t>las</w:t>
      </w:r>
      <w:r>
        <w:rPr>
          <w:spacing w:val="-7"/>
        </w:rPr>
        <w:t xml:space="preserve"> </w:t>
      </w:r>
      <w:r>
        <w:t>problemáticas</w:t>
      </w:r>
      <w:r>
        <w:rPr>
          <w:spacing w:val="-11"/>
        </w:rPr>
        <w:t xml:space="preserve"> </w:t>
      </w:r>
      <w:r>
        <w:t>específicas</w:t>
      </w:r>
      <w:r>
        <w:rPr>
          <w:spacing w:val="-2"/>
        </w:rPr>
        <w:t xml:space="preserve"> </w:t>
      </w:r>
      <w:r>
        <w:t>relacionadas</w:t>
      </w:r>
      <w:r>
        <w:rPr>
          <w:spacing w:val="-2"/>
        </w:rPr>
        <w:t xml:space="preserve"> </w:t>
      </w:r>
      <w:r>
        <w:t>con</w:t>
      </w:r>
      <w:r>
        <w:rPr>
          <w:spacing w:val="-4"/>
        </w:rPr>
        <w:t xml:space="preserve"> </w:t>
      </w:r>
      <w:r>
        <w:t>los</w:t>
      </w:r>
      <w:r>
        <w:rPr>
          <w:spacing w:val="-7"/>
        </w:rPr>
        <w:t xml:space="preserve"> </w:t>
      </w:r>
      <w:r>
        <w:t>temas</w:t>
      </w:r>
      <w:r>
        <w:rPr>
          <w:spacing w:val="-11"/>
        </w:rPr>
        <w:t xml:space="preserve"> </w:t>
      </w:r>
      <w:r>
        <w:t>de</w:t>
      </w:r>
      <w:r>
        <w:rPr>
          <w:spacing w:val="-4"/>
        </w:rPr>
        <w:t xml:space="preserve"> </w:t>
      </w:r>
      <w:r>
        <w:t>el</w:t>
      </w:r>
      <w:r>
        <w:rPr>
          <w:spacing w:val="-8"/>
        </w:rPr>
        <w:t xml:space="preserve"> </w:t>
      </w:r>
      <w:r>
        <w:t>respeto a</w:t>
      </w:r>
      <w:r>
        <w:rPr>
          <w:spacing w:val="-5"/>
        </w:rPr>
        <w:t xml:space="preserve"> </w:t>
      </w:r>
      <w:r>
        <w:t>la</w:t>
      </w:r>
      <w:r>
        <w:rPr>
          <w:spacing w:val="-5"/>
        </w:rPr>
        <w:t xml:space="preserve"> </w:t>
      </w:r>
      <w:r>
        <w:t>diversidad</w:t>
      </w:r>
      <w:r>
        <w:rPr>
          <w:spacing w:val="-5"/>
        </w:rPr>
        <w:t xml:space="preserve"> </w:t>
      </w:r>
      <w:r>
        <w:t>y</w:t>
      </w:r>
      <w:r>
        <w:rPr>
          <w:spacing w:val="-6"/>
        </w:rPr>
        <w:t xml:space="preserve"> </w:t>
      </w:r>
      <w:r>
        <w:t>a</w:t>
      </w:r>
      <w:r>
        <w:rPr>
          <w:spacing w:val="-5"/>
        </w:rPr>
        <w:t xml:space="preserve"> </w:t>
      </w:r>
      <w:r>
        <w:rPr>
          <w:spacing w:val="-3"/>
        </w:rPr>
        <w:t>la</w:t>
      </w:r>
      <w:r>
        <w:rPr>
          <w:spacing w:val="-5"/>
        </w:rPr>
        <w:t xml:space="preserve"> </w:t>
      </w:r>
      <w:r>
        <w:t>diferenciaque</w:t>
      </w:r>
      <w:r>
        <w:rPr>
          <w:spacing w:val="-4"/>
        </w:rPr>
        <w:t xml:space="preserve"> </w:t>
      </w:r>
      <w:r>
        <w:t>en</w:t>
      </w:r>
      <w:r>
        <w:rPr>
          <w:spacing w:val="-5"/>
        </w:rPr>
        <w:t xml:space="preserve"> </w:t>
      </w:r>
      <w:r>
        <w:t>la</w:t>
      </w:r>
      <w:r>
        <w:rPr>
          <w:spacing w:val="-5"/>
        </w:rPr>
        <w:t xml:space="preserve"> </w:t>
      </w:r>
      <w:r>
        <w:t>actualidad</w:t>
      </w:r>
      <w:r>
        <w:rPr>
          <w:spacing w:val="-9"/>
        </w:rPr>
        <w:t xml:space="preserve"> </w:t>
      </w:r>
      <w:r>
        <w:t>forman</w:t>
      </w:r>
      <w:r>
        <w:rPr>
          <w:spacing w:val="-5"/>
        </w:rPr>
        <w:t xml:space="preserve"> </w:t>
      </w:r>
      <w:r>
        <w:t>parte</w:t>
      </w:r>
      <w:r>
        <w:rPr>
          <w:spacing w:val="-9"/>
        </w:rPr>
        <w:t xml:space="preserve"> </w:t>
      </w:r>
      <w:r>
        <w:t>de</w:t>
      </w:r>
      <w:r>
        <w:rPr>
          <w:spacing w:val="-5"/>
        </w:rPr>
        <w:t xml:space="preserve"> </w:t>
      </w:r>
      <w:r>
        <w:t>las</w:t>
      </w:r>
      <w:r>
        <w:rPr>
          <w:spacing w:val="-7"/>
        </w:rPr>
        <w:t xml:space="preserve"> </w:t>
      </w:r>
      <w:r>
        <w:t>prácticas</w:t>
      </w:r>
      <w:r>
        <w:rPr>
          <w:spacing w:val="-6"/>
        </w:rPr>
        <w:t xml:space="preserve"> </w:t>
      </w:r>
      <w:r>
        <w:t>cotidianas</w:t>
      </w:r>
      <w:r>
        <w:rPr>
          <w:spacing w:val="-7"/>
        </w:rPr>
        <w:t xml:space="preserve"> </w:t>
      </w:r>
      <w:r>
        <w:t xml:space="preserve">de las y los jóvenes mexicanos. Está presente en el Plan de estudios </w:t>
      </w:r>
      <w:r>
        <w:rPr>
          <w:spacing w:val="-3"/>
        </w:rPr>
        <w:t xml:space="preserve">y, </w:t>
      </w:r>
      <w:r>
        <w:t>por lo tanto, cada uno de los programas de estudio del bachillerato general. (Ver Anexo</w:t>
      </w:r>
      <w:r>
        <w:rPr>
          <w:spacing w:val="-5"/>
        </w:rPr>
        <w:t xml:space="preserve"> </w:t>
      </w:r>
      <w:r>
        <w:t>1)</w:t>
      </w:r>
    </w:p>
    <w:p w:rsidR="00687BA4" w:rsidRDefault="00687BA4">
      <w:pPr>
        <w:pStyle w:val="Textoindependiente"/>
        <w:spacing w:before="4"/>
        <w:rPr>
          <w:sz w:val="34"/>
        </w:rPr>
      </w:pPr>
    </w:p>
    <w:p w:rsidR="00687BA4" w:rsidRDefault="00C53872">
      <w:pPr>
        <w:pStyle w:val="Textoindependiente"/>
        <w:spacing w:line="372" w:lineRule="auto"/>
        <w:ind w:left="679" w:right="843"/>
        <w:jc w:val="both"/>
      </w:pPr>
      <w:r>
        <w:rPr>
          <w:b/>
          <w:i/>
        </w:rPr>
        <w:t>Enfoque</w:t>
      </w:r>
      <w:r>
        <w:rPr>
          <w:b/>
          <w:i/>
          <w:spacing w:val="-15"/>
        </w:rPr>
        <w:t xml:space="preserve"> </w:t>
      </w:r>
      <w:r>
        <w:rPr>
          <w:b/>
          <w:i/>
        </w:rPr>
        <w:t>de</w:t>
      </w:r>
      <w:r>
        <w:rPr>
          <w:b/>
          <w:i/>
          <w:spacing w:val="-15"/>
        </w:rPr>
        <w:t xml:space="preserve"> </w:t>
      </w:r>
      <w:r>
        <w:rPr>
          <w:b/>
          <w:i/>
        </w:rPr>
        <w:t>género</w:t>
      </w:r>
      <w:r>
        <w:rPr>
          <w:i/>
        </w:rPr>
        <w:t>.</w:t>
      </w:r>
      <w:r>
        <w:rPr>
          <w:i/>
          <w:spacing w:val="-15"/>
        </w:rPr>
        <w:t xml:space="preserve"> </w:t>
      </w:r>
      <w:r>
        <w:t>Incorporar</w:t>
      </w:r>
      <w:r>
        <w:rPr>
          <w:spacing w:val="-18"/>
        </w:rPr>
        <w:t xml:space="preserve"> </w:t>
      </w:r>
      <w:r>
        <w:t>el</w:t>
      </w:r>
      <w:r>
        <w:rPr>
          <w:spacing w:val="-17"/>
        </w:rPr>
        <w:t xml:space="preserve"> </w:t>
      </w:r>
      <w:r>
        <w:t>enfoque</w:t>
      </w:r>
      <w:r>
        <w:rPr>
          <w:spacing w:val="-15"/>
        </w:rPr>
        <w:t xml:space="preserve"> </w:t>
      </w:r>
      <w:r>
        <w:t>de</w:t>
      </w:r>
      <w:r>
        <w:rPr>
          <w:spacing w:val="-15"/>
        </w:rPr>
        <w:t xml:space="preserve"> </w:t>
      </w:r>
      <w:r>
        <w:t>género</w:t>
      </w:r>
      <w:r>
        <w:rPr>
          <w:spacing w:val="-14"/>
        </w:rPr>
        <w:t xml:space="preserve"> </w:t>
      </w:r>
      <w:r>
        <w:t>en</w:t>
      </w:r>
      <w:r>
        <w:rPr>
          <w:spacing w:val="-15"/>
        </w:rPr>
        <w:t xml:space="preserve"> </w:t>
      </w:r>
      <w:r>
        <w:t>el</w:t>
      </w:r>
      <w:r>
        <w:rPr>
          <w:spacing w:val="-17"/>
        </w:rPr>
        <w:t xml:space="preserve"> </w:t>
      </w:r>
      <w:r>
        <w:t>diseño,</w:t>
      </w:r>
      <w:r>
        <w:rPr>
          <w:spacing w:val="-16"/>
        </w:rPr>
        <w:t xml:space="preserve"> </w:t>
      </w:r>
      <w:r>
        <w:t>implementación,</w:t>
      </w:r>
      <w:r>
        <w:rPr>
          <w:spacing w:val="-19"/>
        </w:rPr>
        <w:t xml:space="preserve"> </w:t>
      </w:r>
      <w:r>
        <w:t xml:space="preserve">evaluación y sistematización de los programas educativos </w:t>
      </w:r>
      <w:r>
        <w:rPr>
          <w:spacing w:val="-3"/>
        </w:rPr>
        <w:t xml:space="preserve">como </w:t>
      </w:r>
      <w:r>
        <w:t xml:space="preserve">componente transversal, para mejorar </w:t>
      </w:r>
      <w:r>
        <w:rPr>
          <w:spacing w:val="-3"/>
        </w:rPr>
        <w:t xml:space="preserve">la </w:t>
      </w:r>
      <w:r>
        <w:t>calidad de la educación proporcionada en los planteles a través de estrategias orientadas a eliminar las formas de discriminación de género en el ámbito educativo es una necesidad establecida en el Artículo 3° constitucional, Fracción II</w:t>
      </w:r>
      <w:r>
        <w:rPr>
          <w:position w:val="8"/>
          <w:sz w:val="14"/>
        </w:rPr>
        <w:t>13</w:t>
      </w:r>
      <w:r>
        <w:t>. (Ver Anexo</w:t>
      </w:r>
      <w:r>
        <w:rPr>
          <w:spacing w:val="-17"/>
        </w:rPr>
        <w:t xml:space="preserve"> </w:t>
      </w:r>
      <w:r>
        <w:t>2)</w:t>
      </w:r>
    </w:p>
    <w:p w:rsidR="00687BA4" w:rsidRDefault="00687BA4">
      <w:pPr>
        <w:pStyle w:val="Textoindependiente"/>
        <w:rPr>
          <w:sz w:val="34"/>
        </w:rPr>
      </w:pPr>
    </w:p>
    <w:p w:rsidR="00687BA4" w:rsidRDefault="00C53872">
      <w:pPr>
        <w:pStyle w:val="Textoindependiente"/>
        <w:spacing w:before="1" w:line="374" w:lineRule="auto"/>
        <w:ind w:left="679" w:right="844"/>
        <w:jc w:val="both"/>
      </w:pPr>
      <w:r>
        <w:t>En</w:t>
      </w:r>
      <w:r>
        <w:rPr>
          <w:spacing w:val="-6"/>
        </w:rPr>
        <w:t xml:space="preserve"> </w:t>
      </w:r>
      <w:r>
        <w:rPr>
          <w:spacing w:val="-3"/>
        </w:rPr>
        <w:t>la</w:t>
      </w:r>
      <w:r>
        <w:rPr>
          <w:spacing w:val="-9"/>
        </w:rPr>
        <w:t xml:space="preserve"> </w:t>
      </w:r>
      <w:r>
        <w:t>apropiación</w:t>
      </w:r>
      <w:r>
        <w:rPr>
          <w:spacing w:val="-10"/>
        </w:rPr>
        <w:t xml:space="preserve"> </w:t>
      </w:r>
      <w:r>
        <w:t>que</w:t>
      </w:r>
      <w:r>
        <w:rPr>
          <w:spacing w:val="-10"/>
        </w:rPr>
        <w:t xml:space="preserve"> </w:t>
      </w:r>
      <w:r>
        <w:t>hace</w:t>
      </w:r>
      <w:r>
        <w:rPr>
          <w:spacing w:val="-10"/>
        </w:rPr>
        <w:t xml:space="preserve"> </w:t>
      </w:r>
      <w:r>
        <w:t>la</w:t>
      </w:r>
      <w:r>
        <w:rPr>
          <w:spacing w:val="-5"/>
        </w:rPr>
        <w:t xml:space="preserve"> </w:t>
      </w:r>
      <w:r>
        <w:t>Dirección</w:t>
      </w:r>
      <w:r>
        <w:rPr>
          <w:spacing w:val="-10"/>
        </w:rPr>
        <w:t xml:space="preserve"> </w:t>
      </w:r>
      <w:r>
        <w:t>General</w:t>
      </w:r>
      <w:r>
        <w:rPr>
          <w:spacing w:val="-13"/>
        </w:rPr>
        <w:t xml:space="preserve"> </w:t>
      </w:r>
      <w:r>
        <w:t>del</w:t>
      </w:r>
      <w:r>
        <w:rPr>
          <w:spacing w:val="-8"/>
        </w:rPr>
        <w:t xml:space="preserve"> </w:t>
      </w:r>
      <w:r>
        <w:t>Bachillerato</w:t>
      </w:r>
      <w:r>
        <w:rPr>
          <w:spacing w:val="-10"/>
        </w:rPr>
        <w:t xml:space="preserve"> </w:t>
      </w:r>
      <w:r>
        <w:t>del</w:t>
      </w:r>
      <w:r>
        <w:rPr>
          <w:spacing w:val="2"/>
        </w:rPr>
        <w:t xml:space="preserve"> </w:t>
      </w:r>
      <w:r>
        <w:t>paradigma</w:t>
      </w:r>
      <w:r>
        <w:rPr>
          <w:spacing w:val="-10"/>
        </w:rPr>
        <w:t xml:space="preserve"> </w:t>
      </w:r>
      <w:r>
        <w:t>constructivista, los distintos elementos del modelo educativo en específico, se definen a</w:t>
      </w:r>
      <w:r>
        <w:rPr>
          <w:spacing w:val="-26"/>
        </w:rPr>
        <w:t xml:space="preserve"> </w:t>
      </w:r>
      <w:r>
        <w:t>continuación.</w:t>
      </w: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6"/>
        <w:rPr>
          <w:sz w:val="11"/>
        </w:rPr>
      </w:pPr>
      <w:r>
        <w:rPr>
          <w:noProof/>
          <w:lang w:val="es-MX" w:eastAsia="es-MX" w:bidi="ar-SA"/>
        </w:rPr>
        <mc:AlternateContent>
          <mc:Choice Requires="wps">
            <w:drawing>
              <wp:anchor distT="0" distB="0" distL="0" distR="0" simplePos="0" relativeHeight="251665408" behindDoc="1" locked="0" layoutInCell="1" allowOverlap="1">
                <wp:simplePos x="0" y="0"/>
                <wp:positionH relativeFrom="page">
                  <wp:posOffset>1003300</wp:posOffset>
                </wp:positionH>
                <wp:positionV relativeFrom="paragraph">
                  <wp:posOffset>112395</wp:posOffset>
                </wp:positionV>
                <wp:extent cx="1829435" cy="0"/>
                <wp:effectExtent l="0" t="0" r="0" b="0"/>
                <wp:wrapTopAndBottom/>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42FAF" id="Line 2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8.85pt" to="223.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fi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" strokeweight=".48pt">
                <w10:wrap type="topAndBottom" anchorx="page"/>
              </v:line>
            </w:pict>
          </mc:Fallback>
        </mc:AlternateContent>
      </w:r>
    </w:p>
    <w:p w:rsidR="00687BA4" w:rsidRDefault="00C53872">
      <w:pPr>
        <w:pStyle w:val="Prrafodelista"/>
        <w:numPr>
          <w:ilvl w:val="0"/>
          <w:numId w:val="78"/>
        </w:numPr>
        <w:tabs>
          <w:tab w:val="left" w:pos="1020"/>
          <w:tab w:val="left" w:pos="1021"/>
          <w:tab w:val="left" w:pos="6047"/>
        </w:tabs>
        <w:spacing w:before="53" w:line="256" w:lineRule="auto"/>
        <w:ind w:right="776" w:firstLine="0"/>
        <w:jc w:val="left"/>
        <w:rPr>
          <w:sz w:val="16"/>
        </w:rPr>
      </w:pPr>
      <w:r>
        <w:rPr>
          <w:sz w:val="16"/>
        </w:rPr>
        <w:t xml:space="preserve">Constitución    Política    de    los     Estados   </w:t>
      </w:r>
      <w:r>
        <w:rPr>
          <w:spacing w:val="9"/>
          <w:sz w:val="16"/>
        </w:rPr>
        <w:t xml:space="preserve"> </w:t>
      </w:r>
      <w:r>
        <w:rPr>
          <w:sz w:val="16"/>
        </w:rPr>
        <w:t xml:space="preserve">Unidos   </w:t>
      </w:r>
      <w:r>
        <w:rPr>
          <w:spacing w:val="14"/>
          <w:sz w:val="16"/>
        </w:rPr>
        <w:t xml:space="preserve"> </w:t>
      </w:r>
      <w:r>
        <w:rPr>
          <w:sz w:val="16"/>
        </w:rPr>
        <w:t>Mexicanos.</w:t>
      </w:r>
      <w:r>
        <w:rPr>
          <w:sz w:val="16"/>
        </w:rPr>
        <w:tab/>
        <w:t xml:space="preserve">Título Primero, Capítulo </w:t>
      </w:r>
      <w:r>
        <w:rPr>
          <w:spacing w:val="2"/>
          <w:sz w:val="16"/>
        </w:rPr>
        <w:t xml:space="preserve">I. </w:t>
      </w:r>
      <w:r>
        <w:rPr>
          <w:sz w:val="16"/>
        </w:rPr>
        <w:t>Artículo 3°. (En:</w:t>
      </w:r>
      <w:hyperlink r:id="rId12">
        <w:r>
          <w:rPr>
            <w:color w:val="0000FF"/>
            <w:sz w:val="16"/>
            <w:u w:val="single" w:color="0000FF"/>
          </w:rPr>
          <w:t xml:space="preserve"> http://info4.juridicas.unam.mx/ijure/fed/9/default.htm?s</w:t>
        </w:r>
      </w:hyperlink>
      <w:r>
        <w:rPr>
          <w:sz w:val="16"/>
        </w:rPr>
        <w:t>=) Consultado 23 de febrero de</w:t>
      </w:r>
      <w:r>
        <w:rPr>
          <w:spacing w:val="-12"/>
          <w:sz w:val="16"/>
        </w:rPr>
        <w:t xml:space="preserve"> </w:t>
      </w:r>
      <w:r>
        <w:rPr>
          <w:sz w:val="16"/>
        </w:rPr>
        <w:t>2016.</w:t>
      </w:r>
    </w:p>
    <w:p w:rsidR="00687BA4" w:rsidRDefault="00687BA4">
      <w:pPr>
        <w:spacing w:line="256" w:lineRule="auto"/>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8"/>
        <w:rPr>
          <w:sz w:val="21"/>
        </w:rPr>
      </w:pPr>
    </w:p>
    <w:p w:rsidR="00687BA4" w:rsidRDefault="00C53872">
      <w:pPr>
        <w:pStyle w:val="Textoindependiente"/>
        <w:spacing w:line="374" w:lineRule="auto"/>
        <w:ind w:left="679" w:right="847"/>
        <w:jc w:val="both"/>
      </w:pPr>
      <w:r>
        <w:t xml:space="preserve">La educación </w:t>
      </w:r>
      <w:r>
        <w:rPr>
          <w:spacing w:val="-3"/>
        </w:rPr>
        <w:t xml:space="preserve">se </w:t>
      </w:r>
      <w:r>
        <w:t xml:space="preserve">constituye como una práctica sociocultural mediante </w:t>
      </w:r>
      <w:r>
        <w:rPr>
          <w:spacing w:val="-3"/>
        </w:rPr>
        <w:t xml:space="preserve">la </w:t>
      </w:r>
      <w:r>
        <w:t xml:space="preserve">cual </w:t>
      </w:r>
      <w:r>
        <w:rPr>
          <w:spacing w:val="-3"/>
        </w:rPr>
        <w:t xml:space="preserve">se </w:t>
      </w:r>
      <w:r>
        <w:t>transmiten los saberes</w:t>
      </w:r>
      <w:r>
        <w:rPr>
          <w:spacing w:val="-16"/>
        </w:rPr>
        <w:t xml:space="preserve"> </w:t>
      </w:r>
      <w:r>
        <w:t>culturalmente</w:t>
      </w:r>
      <w:r>
        <w:rPr>
          <w:spacing w:val="-14"/>
        </w:rPr>
        <w:t xml:space="preserve"> </w:t>
      </w:r>
      <w:r>
        <w:t>organizados</w:t>
      </w:r>
      <w:r>
        <w:rPr>
          <w:spacing w:val="-16"/>
        </w:rPr>
        <w:t xml:space="preserve"> </w:t>
      </w:r>
      <w:r>
        <w:t>por</w:t>
      </w:r>
      <w:r>
        <w:rPr>
          <w:spacing w:val="-17"/>
        </w:rPr>
        <w:t xml:space="preserve"> </w:t>
      </w:r>
      <w:r>
        <w:t>generaciones</w:t>
      </w:r>
      <w:r>
        <w:rPr>
          <w:spacing w:val="-11"/>
        </w:rPr>
        <w:t xml:space="preserve"> </w:t>
      </w:r>
      <w:r>
        <w:t>y</w:t>
      </w:r>
      <w:r>
        <w:rPr>
          <w:spacing w:val="-16"/>
        </w:rPr>
        <w:t xml:space="preserve"> </w:t>
      </w:r>
      <w:r>
        <w:rPr>
          <w:spacing w:val="-3"/>
        </w:rPr>
        <w:t>se</w:t>
      </w:r>
      <w:r>
        <w:rPr>
          <w:spacing w:val="-14"/>
        </w:rPr>
        <w:t xml:space="preserve"> </w:t>
      </w:r>
      <w:r>
        <w:t>entretejen</w:t>
      </w:r>
      <w:r>
        <w:rPr>
          <w:spacing w:val="-14"/>
        </w:rPr>
        <w:t xml:space="preserve"> </w:t>
      </w:r>
      <w:r>
        <w:t>los</w:t>
      </w:r>
      <w:r>
        <w:rPr>
          <w:spacing w:val="-16"/>
        </w:rPr>
        <w:t xml:space="preserve"> </w:t>
      </w:r>
      <w:r>
        <w:t>procesos</w:t>
      </w:r>
      <w:r>
        <w:rPr>
          <w:spacing w:val="-16"/>
        </w:rPr>
        <w:t xml:space="preserve"> </w:t>
      </w:r>
      <w:r>
        <w:t>de</w:t>
      </w:r>
      <w:r>
        <w:rPr>
          <w:spacing w:val="-14"/>
        </w:rPr>
        <w:t xml:space="preserve"> </w:t>
      </w:r>
      <w:r>
        <w:t>desarrollo social con los de desarrollo</w:t>
      </w:r>
      <w:r>
        <w:rPr>
          <w:spacing w:val="-7"/>
        </w:rPr>
        <w:t xml:space="preserve"> </w:t>
      </w:r>
      <w:r>
        <w:t>personal.</w:t>
      </w:r>
    </w:p>
    <w:p w:rsidR="00687BA4" w:rsidRDefault="00687BA4">
      <w:pPr>
        <w:pStyle w:val="Textoindependiente"/>
        <w:spacing w:before="7"/>
        <w:rPr>
          <w:sz w:val="33"/>
        </w:rPr>
      </w:pPr>
    </w:p>
    <w:p w:rsidR="00687BA4" w:rsidRDefault="00C53872">
      <w:pPr>
        <w:pStyle w:val="Textoindependiente"/>
        <w:ind w:left="679"/>
      </w:pPr>
      <w:r>
        <w:t>Finalidades:</w:t>
      </w:r>
    </w:p>
    <w:p w:rsidR="00687BA4" w:rsidRDefault="00C53872">
      <w:pPr>
        <w:pStyle w:val="Prrafodelista"/>
        <w:numPr>
          <w:ilvl w:val="1"/>
          <w:numId w:val="78"/>
        </w:numPr>
        <w:tabs>
          <w:tab w:val="left" w:pos="1443"/>
          <w:tab w:val="left" w:pos="1444"/>
        </w:tabs>
        <w:spacing w:before="140" w:line="374" w:lineRule="auto"/>
        <w:ind w:left="1443" w:right="856" w:hanging="361"/>
      </w:pPr>
      <w:r>
        <w:t xml:space="preserve">Promover que las alumnas y alumnos </w:t>
      </w:r>
      <w:r>
        <w:rPr>
          <w:spacing w:val="-3"/>
        </w:rPr>
        <w:t xml:space="preserve">se </w:t>
      </w:r>
      <w:r>
        <w:t>apropien de elementos culturales (materiales y simbólicos) participando en actividades sociales definidas por la</w:t>
      </w:r>
      <w:r>
        <w:rPr>
          <w:spacing w:val="-23"/>
        </w:rPr>
        <w:t xml:space="preserve"> </w:t>
      </w:r>
      <w:r>
        <w:t>cultura.</w:t>
      </w:r>
    </w:p>
    <w:p w:rsidR="00687BA4" w:rsidRDefault="00C53872">
      <w:pPr>
        <w:pStyle w:val="Prrafodelista"/>
        <w:numPr>
          <w:ilvl w:val="1"/>
          <w:numId w:val="78"/>
        </w:numPr>
        <w:tabs>
          <w:tab w:val="left" w:pos="1443"/>
          <w:tab w:val="left" w:pos="1444"/>
        </w:tabs>
        <w:spacing w:line="374" w:lineRule="auto"/>
        <w:ind w:left="1443" w:right="852" w:hanging="361"/>
      </w:pPr>
      <w:r>
        <w:t xml:space="preserve">Garantizar </w:t>
      </w:r>
      <w:r>
        <w:rPr>
          <w:spacing w:val="-3"/>
        </w:rPr>
        <w:t xml:space="preserve">la </w:t>
      </w:r>
      <w:r>
        <w:t>continuidad cultural (y su posible desarrollo) mediante la transmisión generacional</w:t>
      </w:r>
      <w:r>
        <w:rPr>
          <w:spacing w:val="-14"/>
        </w:rPr>
        <w:t xml:space="preserve"> </w:t>
      </w:r>
      <w:r>
        <w:t>de</w:t>
      </w:r>
      <w:r>
        <w:rPr>
          <w:spacing w:val="-10"/>
        </w:rPr>
        <w:t xml:space="preserve"> </w:t>
      </w:r>
      <w:r>
        <w:t>los</w:t>
      </w:r>
      <w:r>
        <w:rPr>
          <w:spacing w:val="-12"/>
        </w:rPr>
        <w:t xml:space="preserve"> </w:t>
      </w:r>
      <w:r>
        <w:t>instrumentos</w:t>
      </w:r>
      <w:r>
        <w:rPr>
          <w:spacing w:val="-13"/>
        </w:rPr>
        <w:t xml:space="preserve"> </w:t>
      </w:r>
      <w:r>
        <w:t>y</w:t>
      </w:r>
      <w:r>
        <w:rPr>
          <w:spacing w:val="-12"/>
        </w:rPr>
        <w:t xml:space="preserve"> </w:t>
      </w:r>
      <w:r>
        <w:t>los</w:t>
      </w:r>
      <w:r>
        <w:rPr>
          <w:spacing w:val="-12"/>
        </w:rPr>
        <w:t xml:space="preserve"> </w:t>
      </w:r>
      <w:r>
        <w:t>saberes</w:t>
      </w:r>
      <w:r>
        <w:rPr>
          <w:spacing w:val="-12"/>
        </w:rPr>
        <w:t xml:space="preserve"> </w:t>
      </w:r>
      <w:r>
        <w:t>culturales</w:t>
      </w:r>
      <w:r>
        <w:rPr>
          <w:spacing w:val="-17"/>
        </w:rPr>
        <w:t xml:space="preserve"> </w:t>
      </w:r>
      <w:r>
        <w:t>que</w:t>
      </w:r>
      <w:r>
        <w:rPr>
          <w:spacing w:val="-11"/>
        </w:rPr>
        <w:t xml:space="preserve"> </w:t>
      </w:r>
      <w:r>
        <w:t>son</w:t>
      </w:r>
      <w:r>
        <w:rPr>
          <w:spacing w:val="-15"/>
        </w:rPr>
        <w:t xml:space="preserve"> </w:t>
      </w:r>
      <w:r>
        <w:t>herencia</w:t>
      </w:r>
      <w:r>
        <w:rPr>
          <w:spacing w:val="-10"/>
        </w:rPr>
        <w:t xml:space="preserve"> </w:t>
      </w:r>
      <w:r>
        <w:t>del</w:t>
      </w:r>
      <w:r>
        <w:rPr>
          <w:spacing w:val="-13"/>
        </w:rPr>
        <w:t xml:space="preserve"> </w:t>
      </w:r>
      <w:r>
        <w:t>pasado.</w:t>
      </w:r>
    </w:p>
    <w:p w:rsidR="00687BA4" w:rsidRDefault="00C53872">
      <w:pPr>
        <w:pStyle w:val="Prrafodelista"/>
        <w:numPr>
          <w:ilvl w:val="1"/>
          <w:numId w:val="78"/>
        </w:numPr>
        <w:tabs>
          <w:tab w:val="left" w:pos="1443"/>
          <w:tab w:val="left" w:pos="1444"/>
        </w:tabs>
        <w:spacing w:line="369" w:lineRule="auto"/>
        <w:ind w:left="1443" w:right="853" w:hanging="361"/>
      </w:pPr>
      <w:r>
        <w:t>La enseñanza, entonces, deberá basarse en la promoción de Zonas de Desarrollo Próximo</w:t>
      </w:r>
      <w:r>
        <w:rPr>
          <w:spacing w:val="1"/>
        </w:rPr>
        <w:t xml:space="preserve"> </w:t>
      </w:r>
      <w:r>
        <w:t>(ZDP.)</w:t>
      </w:r>
      <w:r>
        <w:rPr>
          <w:rFonts w:ascii="Times New Roman" w:hAnsi="Times New Roman"/>
          <w:position w:val="7"/>
          <w:sz w:val="13"/>
        </w:rPr>
        <w:t>14</w:t>
      </w:r>
    </w:p>
    <w:p w:rsidR="00687BA4" w:rsidRDefault="00687BA4">
      <w:pPr>
        <w:pStyle w:val="Textoindependiente"/>
        <w:spacing w:before="10"/>
        <w:rPr>
          <w:rFonts w:ascii="Times New Roman"/>
          <w:sz w:val="33"/>
        </w:rPr>
      </w:pPr>
    </w:p>
    <w:p w:rsidR="00687BA4" w:rsidRDefault="00C53872">
      <w:pPr>
        <w:pStyle w:val="Textoindependiente"/>
        <w:spacing w:line="372" w:lineRule="auto"/>
        <w:ind w:left="679" w:right="852"/>
        <w:jc w:val="both"/>
      </w:pPr>
      <w:r>
        <w:t>El</w:t>
      </w:r>
      <w:r>
        <w:rPr>
          <w:spacing w:val="-9"/>
        </w:rPr>
        <w:t xml:space="preserve"> </w:t>
      </w:r>
      <w:r>
        <w:t>aprendizaje</w:t>
      </w:r>
      <w:r>
        <w:rPr>
          <w:spacing w:val="-8"/>
        </w:rPr>
        <w:t xml:space="preserve"> </w:t>
      </w:r>
      <w:r>
        <w:t>es</w:t>
      </w:r>
      <w:r>
        <w:rPr>
          <w:spacing w:val="-7"/>
        </w:rPr>
        <w:t xml:space="preserve"> </w:t>
      </w:r>
      <w:r>
        <w:t>un</w:t>
      </w:r>
      <w:r>
        <w:rPr>
          <w:spacing w:val="-5"/>
        </w:rPr>
        <w:t xml:space="preserve"> </w:t>
      </w:r>
      <w:r>
        <w:t>proceso</w:t>
      </w:r>
      <w:r>
        <w:rPr>
          <w:spacing w:val="-5"/>
        </w:rPr>
        <w:t xml:space="preserve"> </w:t>
      </w:r>
      <w:r>
        <w:t>esencialmente</w:t>
      </w:r>
      <w:r>
        <w:rPr>
          <w:spacing w:val="-6"/>
        </w:rPr>
        <w:t xml:space="preserve"> </w:t>
      </w:r>
      <w:r>
        <w:t>social</w:t>
      </w:r>
      <w:r>
        <w:rPr>
          <w:spacing w:val="-8"/>
        </w:rPr>
        <w:t xml:space="preserve"> </w:t>
      </w:r>
      <w:r>
        <w:t>e</w:t>
      </w:r>
      <w:r>
        <w:rPr>
          <w:spacing w:val="-5"/>
        </w:rPr>
        <w:t xml:space="preserve"> </w:t>
      </w:r>
      <w:r>
        <w:t>interactivo,</w:t>
      </w:r>
      <w:r>
        <w:rPr>
          <w:spacing w:val="-6"/>
        </w:rPr>
        <w:t xml:space="preserve"> </w:t>
      </w:r>
      <w:r>
        <w:t>que</w:t>
      </w:r>
      <w:r>
        <w:rPr>
          <w:spacing w:val="-6"/>
        </w:rPr>
        <w:t xml:space="preserve"> </w:t>
      </w:r>
      <w:r>
        <w:t>consiste</w:t>
      </w:r>
      <w:r>
        <w:rPr>
          <w:spacing w:val="-5"/>
        </w:rPr>
        <w:t xml:space="preserve"> </w:t>
      </w:r>
      <w:r>
        <w:t>en</w:t>
      </w:r>
      <w:r>
        <w:rPr>
          <w:spacing w:val="-5"/>
        </w:rPr>
        <w:t xml:space="preserve"> </w:t>
      </w:r>
      <w:r>
        <w:t>una</w:t>
      </w:r>
      <w:r>
        <w:rPr>
          <w:spacing w:val="-10"/>
        </w:rPr>
        <w:t xml:space="preserve"> </w:t>
      </w:r>
      <w:r>
        <w:t xml:space="preserve">auténtica apropiación de los recursos culturales gracias a la participación de la/el aprendiz en una actividad conjunta </w:t>
      </w:r>
      <w:r>
        <w:rPr>
          <w:spacing w:val="-3"/>
        </w:rPr>
        <w:t>con</w:t>
      </w:r>
      <w:r>
        <w:rPr>
          <w:spacing w:val="5"/>
        </w:rPr>
        <w:t xml:space="preserve"> </w:t>
      </w:r>
      <w:r>
        <w:t>otros.</w:t>
      </w:r>
    </w:p>
    <w:p w:rsidR="00687BA4" w:rsidRDefault="00C53872">
      <w:pPr>
        <w:pStyle w:val="Textoindependiente"/>
        <w:spacing w:before="197" w:line="374" w:lineRule="auto"/>
        <w:ind w:left="679" w:right="850"/>
        <w:jc w:val="both"/>
      </w:pPr>
      <w:r>
        <w:t>El aprendizaje, por tanto, ocurre en forma situada o contextualizada dentro de las prácticas socioculturales más</w:t>
      </w:r>
      <w:r>
        <w:rPr>
          <w:spacing w:val="1"/>
        </w:rPr>
        <w:t xml:space="preserve"> </w:t>
      </w:r>
      <w:r>
        <w:t>amplias.</w:t>
      </w:r>
    </w:p>
    <w:p w:rsidR="00687BA4" w:rsidRDefault="00687BA4">
      <w:pPr>
        <w:pStyle w:val="Textoindependiente"/>
        <w:spacing w:before="2"/>
        <w:rPr>
          <w:sz w:val="33"/>
        </w:rPr>
      </w:pPr>
    </w:p>
    <w:p w:rsidR="00687BA4" w:rsidRDefault="00C53872">
      <w:pPr>
        <w:pStyle w:val="Textoindependiente"/>
        <w:spacing w:before="1" w:line="374" w:lineRule="auto"/>
        <w:ind w:left="679" w:right="842"/>
        <w:jc w:val="both"/>
      </w:pPr>
      <w:r>
        <w:t xml:space="preserve">Los </w:t>
      </w:r>
      <w:r>
        <w:rPr>
          <w:i/>
        </w:rPr>
        <w:t xml:space="preserve">aprendizajes clave o aprendizajes esperados </w:t>
      </w:r>
      <w:r>
        <w:t>que promueve el Modelo Educativo para la Educación Obligatoria, en el caso de la Media Superior, se refieren a las competencias del Marco Curricular Común que deben adquirir todos los estudiantes. Estos aprendizajes fortalecen la organización disciplinar de asignaturas y de campos de conocimiento.</w:t>
      </w:r>
    </w:p>
    <w:p w:rsidR="00687BA4" w:rsidRDefault="00687BA4">
      <w:pPr>
        <w:pStyle w:val="Textoindependiente"/>
        <w:spacing w:before="10"/>
        <w:rPr>
          <w:sz w:val="33"/>
        </w:rPr>
      </w:pPr>
    </w:p>
    <w:p w:rsidR="00687BA4" w:rsidRDefault="00C53872">
      <w:pPr>
        <w:pStyle w:val="Textoindependiente"/>
        <w:spacing w:line="372" w:lineRule="auto"/>
        <w:ind w:left="679" w:right="842"/>
        <w:jc w:val="both"/>
        <w:rPr>
          <w:rFonts w:ascii="Times New Roman" w:hAnsi="Times New Roman"/>
        </w:rPr>
      </w:pPr>
      <w:r>
        <w:t>Los docentes son agentes que guían y ofrecen un papel mediador al alumnado para que efectúen su aproximación a los elementos, saberes y prácticas socioculturales. La vida académica</w:t>
      </w:r>
      <w:r>
        <w:rPr>
          <w:spacing w:val="-11"/>
        </w:rPr>
        <w:t xml:space="preserve"> </w:t>
      </w:r>
      <w:r>
        <w:t>de</w:t>
      </w:r>
      <w:r>
        <w:rPr>
          <w:spacing w:val="-6"/>
        </w:rPr>
        <w:t xml:space="preserve"> </w:t>
      </w:r>
      <w:r>
        <w:t>cada</w:t>
      </w:r>
      <w:r>
        <w:rPr>
          <w:spacing w:val="-6"/>
        </w:rPr>
        <w:t xml:space="preserve"> </w:t>
      </w:r>
      <w:r>
        <w:t>centro</w:t>
      </w:r>
      <w:r>
        <w:rPr>
          <w:spacing w:val="-5"/>
        </w:rPr>
        <w:t xml:space="preserve"> </w:t>
      </w:r>
      <w:r>
        <w:t>educativo</w:t>
      </w:r>
      <w:r>
        <w:rPr>
          <w:spacing w:val="-11"/>
        </w:rPr>
        <w:t xml:space="preserve"> </w:t>
      </w:r>
      <w:r>
        <w:t>deberá</w:t>
      </w:r>
      <w:r>
        <w:rPr>
          <w:spacing w:val="-6"/>
        </w:rPr>
        <w:t xml:space="preserve"> </w:t>
      </w:r>
      <w:r>
        <w:t>promover</w:t>
      </w:r>
      <w:r>
        <w:rPr>
          <w:spacing w:val="-9"/>
        </w:rPr>
        <w:t xml:space="preserve"> </w:t>
      </w:r>
      <w:r>
        <w:t>de</w:t>
      </w:r>
      <w:r>
        <w:rPr>
          <w:spacing w:val="-6"/>
        </w:rPr>
        <w:t xml:space="preserve"> </w:t>
      </w:r>
      <w:r>
        <w:t>manera</w:t>
      </w:r>
      <w:r>
        <w:rPr>
          <w:spacing w:val="-6"/>
        </w:rPr>
        <w:t xml:space="preserve"> </w:t>
      </w:r>
      <w:r>
        <w:t>intensa</w:t>
      </w:r>
      <w:r>
        <w:rPr>
          <w:spacing w:val="-5"/>
        </w:rPr>
        <w:t xml:space="preserve"> </w:t>
      </w:r>
      <w:r>
        <w:t>el</w:t>
      </w:r>
      <w:r>
        <w:rPr>
          <w:spacing w:val="3"/>
        </w:rPr>
        <w:t xml:space="preserve"> </w:t>
      </w:r>
      <w:r>
        <w:t>trabajo</w:t>
      </w:r>
      <w:r>
        <w:rPr>
          <w:spacing w:val="-6"/>
        </w:rPr>
        <w:t xml:space="preserve"> </w:t>
      </w:r>
      <w:r>
        <w:t>colegiado, para dar concreción al objetivo de consolidar y fortalecer los cuerpos docentes de las instituciones que prestan servicios de bachillerato</w:t>
      </w:r>
      <w:r>
        <w:rPr>
          <w:spacing w:val="-15"/>
        </w:rPr>
        <w:t xml:space="preserve"> </w:t>
      </w:r>
      <w:r>
        <w:t>general.</w:t>
      </w:r>
      <w:r>
        <w:rPr>
          <w:rFonts w:ascii="Times New Roman" w:hAnsi="Times New Roman"/>
          <w:vertAlign w:val="superscript"/>
        </w:rPr>
        <w:t>15</w:t>
      </w:r>
    </w:p>
    <w:p w:rsidR="00687BA4" w:rsidRDefault="00C53872">
      <w:pPr>
        <w:pStyle w:val="Textoindependiente"/>
        <w:spacing w:before="4"/>
        <w:rPr>
          <w:rFonts w:ascii="Times New Roman"/>
          <w:sz w:val="16"/>
        </w:rPr>
      </w:pPr>
      <w:r>
        <w:rPr>
          <w:noProof/>
          <w:lang w:val="es-MX" w:eastAsia="es-MX" w:bidi="ar-SA"/>
        </w:rPr>
        <mc:AlternateContent>
          <mc:Choice Requires="wps">
            <w:drawing>
              <wp:anchor distT="0" distB="0" distL="0" distR="0" simplePos="0" relativeHeight="251666432" behindDoc="1" locked="0" layoutInCell="1" allowOverlap="1">
                <wp:simplePos x="0" y="0"/>
                <wp:positionH relativeFrom="page">
                  <wp:posOffset>1003300</wp:posOffset>
                </wp:positionH>
                <wp:positionV relativeFrom="paragraph">
                  <wp:posOffset>147955</wp:posOffset>
                </wp:positionV>
                <wp:extent cx="1829435" cy="0"/>
                <wp:effectExtent l="0" t="0" r="0" b="0"/>
                <wp:wrapTopAndBottom/>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D59D5" id="Line 2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65pt" to="223.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shHgIAAEMEAAAOAAAAZHJzL2Uyb0RvYy54bWysU02P2jAQvVfqf7B8h3yQpR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" strokeweight=".48pt">
                <w10:wrap type="topAndBottom" anchorx="page"/>
              </v:line>
            </w:pict>
          </mc:Fallback>
        </mc:AlternateContent>
      </w:r>
    </w:p>
    <w:p w:rsidR="00687BA4" w:rsidRDefault="00C53872">
      <w:pPr>
        <w:pStyle w:val="Prrafodelista"/>
        <w:numPr>
          <w:ilvl w:val="0"/>
          <w:numId w:val="78"/>
        </w:numPr>
        <w:tabs>
          <w:tab w:val="left" w:pos="887"/>
        </w:tabs>
        <w:spacing w:before="53" w:line="247" w:lineRule="auto"/>
        <w:ind w:right="790" w:firstLine="0"/>
        <w:jc w:val="both"/>
        <w:rPr>
          <w:sz w:val="16"/>
        </w:rPr>
      </w:pPr>
      <w:r>
        <w:rPr>
          <w:sz w:val="16"/>
        </w:rPr>
        <w:t>Diferencia entre la ejecución de una persona ante una tarea determinada valiéndose de sus propios medios y posibilidades cognitivas</w:t>
      </w:r>
      <w:r>
        <w:rPr>
          <w:spacing w:val="2"/>
          <w:sz w:val="16"/>
        </w:rPr>
        <w:t xml:space="preserve"> </w:t>
      </w:r>
      <w:r>
        <w:rPr>
          <w:sz w:val="16"/>
        </w:rPr>
        <w:t>ya</w:t>
      </w:r>
      <w:r>
        <w:rPr>
          <w:spacing w:val="-6"/>
          <w:sz w:val="16"/>
        </w:rPr>
        <w:t xml:space="preserve"> </w:t>
      </w:r>
      <w:r>
        <w:rPr>
          <w:sz w:val="16"/>
        </w:rPr>
        <w:t>desarrolladas</w:t>
      </w:r>
      <w:r>
        <w:rPr>
          <w:spacing w:val="-6"/>
          <w:sz w:val="16"/>
        </w:rPr>
        <w:t xml:space="preserve"> </w:t>
      </w:r>
      <w:r>
        <w:rPr>
          <w:spacing w:val="2"/>
          <w:sz w:val="16"/>
        </w:rPr>
        <w:t>(lo</w:t>
      </w:r>
      <w:r>
        <w:rPr>
          <w:spacing w:val="-10"/>
          <w:sz w:val="16"/>
        </w:rPr>
        <w:t xml:space="preserve"> </w:t>
      </w:r>
      <w:r>
        <w:rPr>
          <w:sz w:val="16"/>
        </w:rPr>
        <w:t>que</w:t>
      </w:r>
      <w:r>
        <w:rPr>
          <w:spacing w:val="-10"/>
          <w:sz w:val="16"/>
        </w:rPr>
        <w:t xml:space="preserve"> </w:t>
      </w:r>
      <w:r>
        <w:rPr>
          <w:sz w:val="16"/>
        </w:rPr>
        <w:t>reflejaría</w:t>
      </w:r>
      <w:r>
        <w:rPr>
          <w:spacing w:val="-10"/>
          <w:sz w:val="16"/>
        </w:rPr>
        <w:t xml:space="preserve"> </w:t>
      </w:r>
      <w:r>
        <w:rPr>
          <w:sz w:val="16"/>
        </w:rPr>
        <w:t>su</w:t>
      </w:r>
      <w:r>
        <w:rPr>
          <w:spacing w:val="-1"/>
          <w:sz w:val="16"/>
        </w:rPr>
        <w:t xml:space="preserve"> </w:t>
      </w:r>
      <w:r>
        <w:rPr>
          <w:sz w:val="16"/>
        </w:rPr>
        <w:t>nivel</w:t>
      </w:r>
      <w:r>
        <w:rPr>
          <w:spacing w:val="-2"/>
          <w:sz w:val="16"/>
        </w:rPr>
        <w:t xml:space="preserve"> </w:t>
      </w:r>
      <w:r>
        <w:rPr>
          <w:sz w:val="16"/>
        </w:rPr>
        <w:t>de</w:t>
      </w:r>
      <w:r>
        <w:rPr>
          <w:spacing w:val="-10"/>
          <w:sz w:val="16"/>
        </w:rPr>
        <w:t xml:space="preserve"> </w:t>
      </w:r>
      <w:r>
        <w:rPr>
          <w:sz w:val="16"/>
        </w:rPr>
        <w:t>desarrollo</w:t>
      </w:r>
      <w:r>
        <w:rPr>
          <w:spacing w:val="-10"/>
          <w:sz w:val="16"/>
        </w:rPr>
        <w:t xml:space="preserve"> </w:t>
      </w:r>
      <w:r>
        <w:rPr>
          <w:sz w:val="16"/>
        </w:rPr>
        <w:t>real) y</w:t>
      </w:r>
      <w:r>
        <w:rPr>
          <w:spacing w:val="-11"/>
          <w:sz w:val="16"/>
        </w:rPr>
        <w:t xml:space="preserve"> </w:t>
      </w:r>
      <w:r>
        <w:rPr>
          <w:sz w:val="16"/>
        </w:rPr>
        <w:t>la</w:t>
      </w:r>
      <w:r>
        <w:rPr>
          <w:spacing w:val="-5"/>
          <w:sz w:val="16"/>
        </w:rPr>
        <w:t xml:space="preserve"> </w:t>
      </w:r>
      <w:r>
        <w:rPr>
          <w:sz w:val="16"/>
        </w:rPr>
        <w:t>ejecución</w:t>
      </w:r>
      <w:r>
        <w:rPr>
          <w:spacing w:val="-6"/>
          <w:sz w:val="16"/>
        </w:rPr>
        <w:t xml:space="preserve"> </w:t>
      </w:r>
      <w:r>
        <w:rPr>
          <w:sz w:val="16"/>
        </w:rPr>
        <w:t>que</w:t>
      </w:r>
      <w:r>
        <w:rPr>
          <w:spacing w:val="-10"/>
          <w:sz w:val="16"/>
        </w:rPr>
        <w:t xml:space="preserve"> </w:t>
      </w:r>
      <w:r>
        <w:rPr>
          <w:sz w:val="16"/>
        </w:rPr>
        <w:t>puede</w:t>
      </w:r>
      <w:r>
        <w:rPr>
          <w:spacing w:val="-10"/>
          <w:sz w:val="16"/>
        </w:rPr>
        <w:t xml:space="preserve"> </w:t>
      </w:r>
      <w:r>
        <w:rPr>
          <w:sz w:val="16"/>
        </w:rPr>
        <w:t>conseguir</w:t>
      </w:r>
      <w:r>
        <w:rPr>
          <w:spacing w:val="-4"/>
          <w:sz w:val="16"/>
        </w:rPr>
        <w:t xml:space="preserve"> </w:t>
      </w:r>
      <w:r>
        <w:rPr>
          <w:sz w:val="16"/>
        </w:rPr>
        <w:t>gracias</w:t>
      </w:r>
      <w:r>
        <w:rPr>
          <w:spacing w:val="-2"/>
          <w:sz w:val="16"/>
        </w:rPr>
        <w:t xml:space="preserve"> </w:t>
      </w:r>
      <w:r>
        <w:rPr>
          <w:sz w:val="16"/>
        </w:rPr>
        <w:t>a</w:t>
      </w:r>
      <w:r>
        <w:rPr>
          <w:spacing w:val="-5"/>
          <w:sz w:val="16"/>
        </w:rPr>
        <w:t xml:space="preserve"> </w:t>
      </w:r>
      <w:r>
        <w:rPr>
          <w:sz w:val="16"/>
        </w:rPr>
        <w:t>los</w:t>
      </w:r>
      <w:r>
        <w:rPr>
          <w:spacing w:val="-2"/>
          <w:sz w:val="16"/>
        </w:rPr>
        <w:t xml:space="preserve"> </w:t>
      </w:r>
      <w:r>
        <w:rPr>
          <w:sz w:val="16"/>
        </w:rPr>
        <w:t>apoyos</w:t>
      </w:r>
      <w:r>
        <w:rPr>
          <w:spacing w:val="-2"/>
          <w:sz w:val="16"/>
        </w:rPr>
        <w:t xml:space="preserve"> </w:t>
      </w:r>
      <w:r>
        <w:rPr>
          <w:sz w:val="16"/>
        </w:rPr>
        <w:t>de otras personas que saben</w:t>
      </w:r>
      <w:r>
        <w:rPr>
          <w:spacing w:val="7"/>
          <w:sz w:val="16"/>
        </w:rPr>
        <w:t xml:space="preserve"> </w:t>
      </w:r>
      <w:r>
        <w:rPr>
          <w:sz w:val="16"/>
        </w:rPr>
        <w:t>más.</w:t>
      </w:r>
    </w:p>
    <w:p w:rsidR="00687BA4" w:rsidRDefault="00C53872">
      <w:pPr>
        <w:pStyle w:val="Prrafodelista"/>
        <w:numPr>
          <w:ilvl w:val="0"/>
          <w:numId w:val="78"/>
        </w:numPr>
        <w:tabs>
          <w:tab w:val="left" w:pos="863"/>
        </w:tabs>
        <w:spacing w:before="23" w:line="198" w:lineRule="exact"/>
        <w:ind w:right="778" w:firstLine="0"/>
        <w:jc w:val="both"/>
        <w:rPr>
          <w:sz w:val="16"/>
        </w:rPr>
      </w:pPr>
      <w:r>
        <w:rPr>
          <w:sz w:val="16"/>
        </w:rPr>
        <w:t>Se</w:t>
      </w:r>
      <w:r>
        <w:rPr>
          <w:spacing w:val="-15"/>
          <w:sz w:val="16"/>
        </w:rPr>
        <w:t xml:space="preserve"> </w:t>
      </w:r>
      <w:r>
        <w:rPr>
          <w:sz w:val="16"/>
        </w:rPr>
        <w:t>deberá</w:t>
      </w:r>
      <w:r>
        <w:rPr>
          <w:spacing w:val="-9"/>
          <w:sz w:val="16"/>
        </w:rPr>
        <w:t xml:space="preserve"> </w:t>
      </w:r>
      <w:r>
        <w:rPr>
          <w:sz w:val="16"/>
        </w:rPr>
        <w:t>consultar</w:t>
      </w:r>
      <w:r>
        <w:rPr>
          <w:spacing w:val="-4"/>
          <w:sz w:val="16"/>
        </w:rPr>
        <w:t xml:space="preserve"> </w:t>
      </w:r>
      <w:r>
        <w:rPr>
          <w:sz w:val="16"/>
        </w:rPr>
        <w:t>y</w:t>
      </w:r>
      <w:r>
        <w:rPr>
          <w:spacing w:val="-6"/>
          <w:sz w:val="16"/>
        </w:rPr>
        <w:t xml:space="preserve"> </w:t>
      </w:r>
      <w:r>
        <w:rPr>
          <w:sz w:val="16"/>
        </w:rPr>
        <w:t>atender</w:t>
      </w:r>
      <w:r>
        <w:rPr>
          <w:spacing w:val="-7"/>
          <w:sz w:val="16"/>
        </w:rPr>
        <w:t xml:space="preserve"> </w:t>
      </w:r>
      <w:r>
        <w:rPr>
          <w:sz w:val="16"/>
        </w:rPr>
        <w:t>lo</w:t>
      </w:r>
      <w:r>
        <w:rPr>
          <w:spacing w:val="-10"/>
          <w:sz w:val="16"/>
        </w:rPr>
        <w:t xml:space="preserve"> </w:t>
      </w:r>
      <w:r>
        <w:rPr>
          <w:sz w:val="16"/>
        </w:rPr>
        <w:t>dispuesto</w:t>
      </w:r>
      <w:r>
        <w:rPr>
          <w:spacing w:val="-9"/>
          <w:sz w:val="16"/>
        </w:rPr>
        <w:t xml:space="preserve"> </w:t>
      </w:r>
      <w:r>
        <w:rPr>
          <w:sz w:val="16"/>
        </w:rPr>
        <w:t>en</w:t>
      </w:r>
      <w:r>
        <w:rPr>
          <w:spacing w:val="-1"/>
          <w:sz w:val="16"/>
        </w:rPr>
        <w:t xml:space="preserve"> </w:t>
      </w:r>
      <w:r>
        <w:rPr>
          <w:sz w:val="16"/>
        </w:rPr>
        <w:t>el</w:t>
      </w:r>
      <w:r>
        <w:rPr>
          <w:spacing w:val="-9"/>
          <w:sz w:val="16"/>
        </w:rPr>
        <w:t xml:space="preserve"> </w:t>
      </w:r>
      <w:r>
        <w:rPr>
          <w:sz w:val="16"/>
        </w:rPr>
        <w:t>documento</w:t>
      </w:r>
      <w:r>
        <w:rPr>
          <w:spacing w:val="-10"/>
          <w:sz w:val="16"/>
        </w:rPr>
        <w:t xml:space="preserve"> </w:t>
      </w:r>
      <w:r>
        <w:rPr>
          <w:sz w:val="16"/>
        </w:rPr>
        <w:t>vigente</w:t>
      </w:r>
      <w:r>
        <w:rPr>
          <w:spacing w:val="-4"/>
          <w:sz w:val="16"/>
        </w:rPr>
        <w:t xml:space="preserve"> </w:t>
      </w:r>
      <w:r>
        <w:rPr>
          <w:sz w:val="16"/>
        </w:rPr>
        <w:t>que</w:t>
      </w:r>
      <w:r>
        <w:rPr>
          <w:spacing w:val="-10"/>
          <w:sz w:val="16"/>
        </w:rPr>
        <w:t xml:space="preserve"> </w:t>
      </w:r>
      <w:r>
        <w:rPr>
          <w:sz w:val="16"/>
        </w:rPr>
        <w:t>para</w:t>
      </w:r>
      <w:r>
        <w:rPr>
          <w:spacing w:val="-9"/>
          <w:sz w:val="16"/>
        </w:rPr>
        <w:t xml:space="preserve"> </w:t>
      </w:r>
      <w:r>
        <w:rPr>
          <w:sz w:val="16"/>
        </w:rPr>
        <w:t>tal</w:t>
      </w:r>
      <w:r>
        <w:rPr>
          <w:spacing w:val="-10"/>
          <w:sz w:val="16"/>
        </w:rPr>
        <w:t xml:space="preserve"> </w:t>
      </w:r>
      <w:r>
        <w:rPr>
          <w:sz w:val="16"/>
        </w:rPr>
        <w:t>fin</w:t>
      </w:r>
      <w:r>
        <w:rPr>
          <w:spacing w:val="-9"/>
          <w:sz w:val="16"/>
        </w:rPr>
        <w:t xml:space="preserve"> </w:t>
      </w:r>
      <w:r>
        <w:rPr>
          <w:spacing w:val="3"/>
          <w:sz w:val="16"/>
        </w:rPr>
        <w:t>se</w:t>
      </w:r>
      <w:r>
        <w:rPr>
          <w:spacing w:val="-10"/>
          <w:sz w:val="16"/>
        </w:rPr>
        <w:t xml:space="preserve"> </w:t>
      </w:r>
      <w:r>
        <w:rPr>
          <w:sz w:val="16"/>
        </w:rPr>
        <w:t>ha</w:t>
      </w:r>
      <w:r>
        <w:rPr>
          <w:spacing w:val="-9"/>
          <w:sz w:val="16"/>
        </w:rPr>
        <w:t xml:space="preserve"> </w:t>
      </w:r>
      <w:r>
        <w:rPr>
          <w:sz w:val="16"/>
        </w:rPr>
        <w:t>publicado</w:t>
      </w:r>
      <w:r>
        <w:rPr>
          <w:spacing w:val="-5"/>
          <w:sz w:val="16"/>
        </w:rPr>
        <w:t xml:space="preserve"> </w:t>
      </w:r>
      <w:r>
        <w:rPr>
          <w:sz w:val="16"/>
        </w:rPr>
        <w:t>y</w:t>
      </w:r>
      <w:r>
        <w:rPr>
          <w:spacing w:val="-10"/>
          <w:sz w:val="16"/>
        </w:rPr>
        <w:t xml:space="preserve"> </w:t>
      </w:r>
      <w:r>
        <w:rPr>
          <w:sz w:val="16"/>
        </w:rPr>
        <w:t>difundido</w:t>
      </w:r>
      <w:r>
        <w:rPr>
          <w:spacing w:val="-5"/>
          <w:sz w:val="16"/>
        </w:rPr>
        <w:t xml:space="preserve"> </w:t>
      </w:r>
      <w:r>
        <w:rPr>
          <w:sz w:val="16"/>
        </w:rPr>
        <w:t>entre</w:t>
      </w:r>
      <w:r>
        <w:rPr>
          <w:spacing w:val="-9"/>
          <w:sz w:val="16"/>
        </w:rPr>
        <w:t xml:space="preserve"> </w:t>
      </w:r>
      <w:r>
        <w:rPr>
          <w:sz w:val="16"/>
        </w:rPr>
        <w:t>los</w:t>
      </w:r>
      <w:r>
        <w:rPr>
          <w:spacing w:val="-6"/>
          <w:sz w:val="16"/>
        </w:rPr>
        <w:t xml:space="preserve"> </w:t>
      </w:r>
      <w:r>
        <w:rPr>
          <w:sz w:val="16"/>
        </w:rPr>
        <w:t>diversos subsistemas, titulado “Consideraciones para el trabajo colegiado” el cual puede ser consultado en la página oficial de la Dir</w:t>
      </w:r>
      <w:r>
        <w:rPr>
          <w:spacing w:val="-33"/>
          <w:sz w:val="16"/>
        </w:rPr>
        <w:t xml:space="preserve"> </w:t>
      </w:r>
      <w:r>
        <w:rPr>
          <w:sz w:val="16"/>
        </w:rPr>
        <w:t>ección</w:t>
      </w:r>
    </w:p>
    <w:p w:rsidR="00687BA4" w:rsidRDefault="00687BA4">
      <w:pPr>
        <w:spacing w:line="198" w:lineRule="exact"/>
        <w:jc w:val="both"/>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9"/>
        <w:rPr>
          <w:sz w:val="27"/>
        </w:rPr>
      </w:pPr>
    </w:p>
    <w:p w:rsidR="00687BA4" w:rsidRDefault="00C53872">
      <w:pPr>
        <w:pStyle w:val="Textoindependiente"/>
        <w:spacing w:before="94" w:line="372" w:lineRule="auto"/>
        <w:ind w:left="679" w:right="850"/>
        <w:jc w:val="both"/>
      </w:pPr>
      <w:r>
        <w:t>Quien</w:t>
      </w:r>
      <w:r>
        <w:rPr>
          <w:spacing w:val="-10"/>
        </w:rPr>
        <w:t xml:space="preserve"> </w:t>
      </w:r>
      <w:r>
        <w:t>enseña</w:t>
      </w:r>
      <w:r>
        <w:rPr>
          <w:spacing w:val="-15"/>
        </w:rPr>
        <w:t xml:space="preserve"> </w:t>
      </w:r>
      <w:r>
        <w:t>lo</w:t>
      </w:r>
      <w:r>
        <w:rPr>
          <w:spacing w:val="-15"/>
        </w:rPr>
        <w:t xml:space="preserve"> </w:t>
      </w:r>
      <w:r>
        <w:t>hace</w:t>
      </w:r>
      <w:r>
        <w:rPr>
          <w:spacing w:val="-10"/>
        </w:rPr>
        <w:t xml:space="preserve"> </w:t>
      </w:r>
      <w:r>
        <w:t>en</w:t>
      </w:r>
      <w:r>
        <w:rPr>
          <w:spacing w:val="-10"/>
        </w:rPr>
        <w:t xml:space="preserve"> </w:t>
      </w:r>
      <w:r>
        <w:t>una</w:t>
      </w:r>
      <w:r>
        <w:rPr>
          <w:spacing w:val="-14"/>
        </w:rPr>
        <w:t xml:space="preserve"> </w:t>
      </w:r>
      <w:r>
        <w:t>situación</w:t>
      </w:r>
      <w:r>
        <w:rPr>
          <w:spacing w:val="-10"/>
        </w:rPr>
        <w:t xml:space="preserve"> </w:t>
      </w:r>
      <w:r>
        <w:t>o</w:t>
      </w:r>
      <w:r>
        <w:rPr>
          <w:spacing w:val="-15"/>
        </w:rPr>
        <w:t xml:space="preserve"> </w:t>
      </w:r>
      <w:r>
        <w:t>contexto</w:t>
      </w:r>
      <w:r>
        <w:rPr>
          <w:spacing w:val="-14"/>
        </w:rPr>
        <w:t xml:space="preserve"> </w:t>
      </w:r>
      <w:r>
        <w:t>de</w:t>
      </w:r>
      <w:r>
        <w:rPr>
          <w:spacing w:val="-10"/>
        </w:rPr>
        <w:t xml:space="preserve"> </w:t>
      </w:r>
      <w:r>
        <w:t>interactividad</w:t>
      </w:r>
      <w:r>
        <w:rPr>
          <w:spacing w:val="-15"/>
        </w:rPr>
        <w:t xml:space="preserve"> </w:t>
      </w:r>
      <w:r>
        <w:t>negociando</w:t>
      </w:r>
      <w:r>
        <w:rPr>
          <w:spacing w:val="-10"/>
        </w:rPr>
        <w:t xml:space="preserve"> </w:t>
      </w:r>
      <w:r>
        <w:t>y</w:t>
      </w:r>
      <w:r>
        <w:rPr>
          <w:spacing w:val="-17"/>
        </w:rPr>
        <w:t xml:space="preserve"> </w:t>
      </w:r>
      <w:r>
        <w:t>compartiendo los significados que conoce como agente educativo acerca de los elementos, saberes y prácticas</w:t>
      </w:r>
      <w:r>
        <w:rPr>
          <w:spacing w:val="-13"/>
        </w:rPr>
        <w:t xml:space="preserve"> </w:t>
      </w:r>
      <w:r>
        <w:t>culturales</w:t>
      </w:r>
      <w:r>
        <w:rPr>
          <w:spacing w:val="-17"/>
        </w:rPr>
        <w:t xml:space="preserve"> </w:t>
      </w:r>
      <w:r>
        <w:t>recurriendo</w:t>
      </w:r>
      <w:r>
        <w:rPr>
          <w:spacing w:val="-15"/>
        </w:rPr>
        <w:t xml:space="preserve"> </w:t>
      </w:r>
      <w:r>
        <w:t>al</w:t>
      </w:r>
      <w:r>
        <w:rPr>
          <w:spacing w:val="-18"/>
        </w:rPr>
        <w:t xml:space="preserve"> </w:t>
      </w:r>
      <w:r>
        <w:t>discurso</w:t>
      </w:r>
      <w:r>
        <w:rPr>
          <w:spacing w:val="-15"/>
        </w:rPr>
        <w:t xml:space="preserve"> </w:t>
      </w:r>
      <w:r>
        <w:t>pedagógico.</w:t>
      </w:r>
      <w:r>
        <w:rPr>
          <w:spacing w:val="-16"/>
        </w:rPr>
        <w:t xml:space="preserve"> </w:t>
      </w:r>
      <w:r>
        <w:t>Para</w:t>
      </w:r>
      <w:r>
        <w:rPr>
          <w:spacing w:val="-15"/>
        </w:rPr>
        <w:t xml:space="preserve"> </w:t>
      </w:r>
      <w:r>
        <w:t>atender</w:t>
      </w:r>
      <w:r>
        <w:rPr>
          <w:spacing w:val="-14"/>
        </w:rPr>
        <w:t xml:space="preserve"> </w:t>
      </w:r>
      <w:r>
        <w:t>los</w:t>
      </w:r>
      <w:r>
        <w:rPr>
          <w:spacing w:val="-21"/>
        </w:rPr>
        <w:t xml:space="preserve"> </w:t>
      </w:r>
      <w:r>
        <w:t>estándares</w:t>
      </w:r>
      <w:r>
        <w:rPr>
          <w:spacing w:val="-22"/>
        </w:rPr>
        <w:t xml:space="preserve"> </w:t>
      </w:r>
      <w:r>
        <w:t>de</w:t>
      </w:r>
      <w:r>
        <w:rPr>
          <w:spacing w:val="-15"/>
        </w:rPr>
        <w:t xml:space="preserve"> </w:t>
      </w:r>
      <w:r>
        <w:t xml:space="preserve">calidad definidos por el Sistema Nacional de Bachillerato, con relación a los mecanismos de apoyo, la Dirección General ha emitido para </w:t>
      </w:r>
      <w:r>
        <w:rPr>
          <w:spacing w:val="-3"/>
        </w:rPr>
        <w:t xml:space="preserve">su </w:t>
      </w:r>
      <w:r>
        <w:t xml:space="preserve">atención y cumplimiento los </w:t>
      </w:r>
      <w:r>
        <w:rPr>
          <w:b/>
        </w:rPr>
        <w:t xml:space="preserve">lineamientos de Orientación Educativa </w:t>
      </w:r>
      <w:r>
        <w:t xml:space="preserve">y de </w:t>
      </w:r>
      <w:r>
        <w:rPr>
          <w:b/>
          <w:spacing w:val="-3"/>
        </w:rPr>
        <w:t xml:space="preserve">Acción </w:t>
      </w:r>
      <w:r>
        <w:rPr>
          <w:b/>
        </w:rPr>
        <w:t>Tutorial</w:t>
      </w:r>
      <w:r>
        <w:rPr>
          <w:rFonts w:ascii="Times New Roman" w:hAnsi="Times New Roman"/>
          <w:vertAlign w:val="superscript"/>
        </w:rPr>
        <w:t>16</w:t>
      </w:r>
      <w:r>
        <w:t xml:space="preserve">, los cuales pueden consultarse en </w:t>
      </w:r>
      <w:r>
        <w:rPr>
          <w:spacing w:val="-3"/>
        </w:rPr>
        <w:t xml:space="preserve">la </w:t>
      </w:r>
      <w:r>
        <w:t xml:space="preserve">página oficial de </w:t>
      </w:r>
      <w:r>
        <w:rPr>
          <w:spacing w:val="-3"/>
        </w:rPr>
        <w:t xml:space="preserve">la </w:t>
      </w:r>
      <w:r>
        <w:t>Dirección General del</w:t>
      </w:r>
      <w:r>
        <w:rPr>
          <w:spacing w:val="-6"/>
        </w:rPr>
        <w:t xml:space="preserve"> </w:t>
      </w:r>
      <w:r>
        <w:t>Bachillerato.</w:t>
      </w:r>
    </w:p>
    <w:p w:rsidR="00687BA4" w:rsidRDefault="00687BA4">
      <w:pPr>
        <w:pStyle w:val="Textoindependiente"/>
        <w:spacing w:before="3"/>
        <w:rPr>
          <w:sz w:val="34"/>
        </w:rPr>
      </w:pPr>
    </w:p>
    <w:p w:rsidR="00687BA4" w:rsidRDefault="00C53872">
      <w:pPr>
        <w:pStyle w:val="Textoindependiente"/>
        <w:spacing w:line="369" w:lineRule="auto"/>
        <w:ind w:left="679" w:right="854"/>
        <w:jc w:val="both"/>
      </w:pPr>
      <w:r>
        <w:t>Los</w:t>
      </w:r>
      <w:r>
        <w:rPr>
          <w:spacing w:val="-18"/>
        </w:rPr>
        <w:t xml:space="preserve"> </w:t>
      </w:r>
      <w:r>
        <w:t>estudiantes</w:t>
      </w:r>
      <w:r>
        <w:rPr>
          <w:spacing w:val="-14"/>
        </w:rPr>
        <w:t xml:space="preserve"> </w:t>
      </w:r>
      <w:r>
        <w:t>son</w:t>
      </w:r>
      <w:r>
        <w:rPr>
          <w:spacing w:val="-15"/>
        </w:rPr>
        <w:t xml:space="preserve"> </w:t>
      </w:r>
      <w:r>
        <w:t>protagonistas</w:t>
      </w:r>
      <w:r>
        <w:rPr>
          <w:spacing w:val="-12"/>
        </w:rPr>
        <w:t xml:space="preserve"> </w:t>
      </w:r>
      <w:r>
        <w:t>y</w:t>
      </w:r>
      <w:r>
        <w:rPr>
          <w:spacing w:val="-22"/>
        </w:rPr>
        <w:t xml:space="preserve"> </w:t>
      </w:r>
      <w:r>
        <w:t>producto</w:t>
      </w:r>
      <w:r>
        <w:rPr>
          <w:spacing w:val="-15"/>
        </w:rPr>
        <w:t xml:space="preserve"> </w:t>
      </w:r>
      <w:r>
        <w:t>de</w:t>
      </w:r>
      <w:r>
        <w:rPr>
          <w:spacing w:val="-11"/>
        </w:rPr>
        <w:t xml:space="preserve"> </w:t>
      </w:r>
      <w:r>
        <w:rPr>
          <w:spacing w:val="-3"/>
        </w:rPr>
        <w:t>las</w:t>
      </w:r>
      <w:r>
        <w:rPr>
          <w:spacing w:val="-12"/>
        </w:rPr>
        <w:t xml:space="preserve"> </w:t>
      </w:r>
      <w:r>
        <w:t>múltiples</w:t>
      </w:r>
      <w:r>
        <w:rPr>
          <w:spacing w:val="-17"/>
        </w:rPr>
        <w:t xml:space="preserve"> </w:t>
      </w:r>
      <w:r>
        <w:t>interacciones</w:t>
      </w:r>
      <w:r>
        <w:rPr>
          <w:spacing w:val="-12"/>
        </w:rPr>
        <w:t xml:space="preserve"> </w:t>
      </w:r>
      <w:r>
        <w:t>sociales</w:t>
      </w:r>
      <w:r>
        <w:rPr>
          <w:spacing w:val="-13"/>
        </w:rPr>
        <w:t xml:space="preserve"> </w:t>
      </w:r>
      <w:r>
        <w:t>y</w:t>
      </w:r>
      <w:r>
        <w:rPr>
          <w:spacing w:val="-21"/>
        </w:rPr>
        <w:t xml:space="preserve"> </w:t>
      </w:r>
      <w:r>
        <w:t xml:space="preserve">prácticas socioculturales en las que </w:t>
      </w:r>
      <w:r>
        <w:rPr>
          <w:spacing w:val="-3"/>
        </w:rPr>
        <w:t xml:space="preserve">se </w:t>
      </w:r>
      <w:r>
        <w:t xml:space="preserve">ven involucrados a </w:t>
      </w:r>
      <w:r>
        <w:rPr>
          <w:spacing w:val="-3"/>
        </w:rPr>
        <w:t xml:space="preserve">lo </w:t>
      </w:r>
      <w:r>
        <w:t>largo de su vida escolar y</w:t>
      </w:r>
      <w:r>
        <w:rPr>
          <w:spacing w:val="-23"/>
        </w:rPr>
        <w:t xml:space="preserve"> </w:t>
      </w:r>
      <w:r>
        <w:t>extraescolar.</w:t>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11"/>
        <w:rPr>
          <w:sz w:val="29"/>
        </w:rPr>
      </w:pPr>
      <w:r>
        <w:rPr>
          <w:noProof/>
          <w:lang w:val="es-MX" w:eastAsia="es-MX" w:bidi="ar-SA"/>
        </w:rPr>
        <mc:AlternateContent>
          <mc:Choice Requires="wps">
            <w:drawing>
              <wp:anchor distT="0" distB="0" distL="0" distR="0" simplePos="0" relativeHeight="251667456" behindDoc="1" locked="0" layoutInCell="1" allowOverlap="1">
                <wp:simplePos x="0" y="0"/>
                <wp:positionH relativeFrom="page">
                  <wp:posOffset>1003300</wp:posOffset>
                </wp:positionH>
                <wp:positionV relativeFrom="paragraph">
                  <wp:posOffset>247015</wp:posOffset>
                </wp:positionV>
                <wp:extent cx="1829435" cy="0"/>
                <wp:effectExtent l="0" t="0" r="0" b="0"/>
                <wp:wrapTopAndBottom/>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9A194" id="Line 2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9.45pt" to="223.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6CIAIAAEMEAAAOAAAAZHJzL2Uyb0RvYy54bWysU8GO2jAQvVfqP1i+QxLIsh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" strokeweight=".48pt">
                <w10:wrap type="topAndBottom" anchorx="page"/>
              </v:line>
            </w:pict>
          </mc:Fallback>
        </mc:AlternateContent>
      </w:r>
    </w:p>
    <w:p w:rsidR="00687BA4" w:rsidRDefault="00C53872">
      <w:pPr>
        <w:spacing w:before="60" w:line="244" w:lineRule="auto"/>
        <w:ind w:left="679" w:right="644"/>
        <w:rPr>
          <w:sz w:val="16"/>
        </w:rPr>
      </w:pPr>
      <w:r>
        <w:rPr>
          <w:sz w:val="16"/>
        </w:rPr>
        <w:t xml:space="preserve">General: </w:t>
      </w:r>
      <w:hyperlink r:id="rId13">
        <w:r>
          <w:rPr>
            <w:sz w:val="16"/>
          </w:rPr>
          <w:t>http://www.dgb.sep.gob.mx, en</w:t>
        </w:r>
      </w:hyperlink>
      <w:r>
        <w:rPr>
          <w:sz w:val="16"/>
        </w:rPr>
        <w:t xml:space="preserve"> el apartado de Información Académica; Material de apoyo a docentes del Bachillerato General.</w:t>
      </w:r>
    </w:p>
    <w:p w:rsidR="00687BA4" w:rsidRDefault="00E510D5">
      <w:pPr>
        <w:pStyle w:val="Prrafodelista"/>
        <w:numPr>
          <w:ilvl w:val="0"/>
          <w:numId w:val="78"/>
        </w:numPr>
        <w:tabs>
          <w:tab w:val="left" w:pos="858"/>
        </w:tabs>
        <w:spacing w:line="212" w:lineRule="exact"/>
        <w:ind w:left="857" w:hanging="179"/>
        <w:jc w:val="left"/>
        <w:rPr>
          <w:sz w:val="16"/>
        </w:rPr>
      </w:pPr>
      <w:hyperlink r:id="rId14">
        <w:r w:rsidR="00C53872">
          <w:rPr>
            <w:color w:val="0000FF"/>
            <w:spacing w:val="3"/>
            <w:w w:val="85"/>
            <w:sz w:val="16"/>
            <w:u w:val="single" w:color="0000FF"/>
          </w:rPr>
          <w:t>http://www.dgb.sep.gob.mx</w:t>
        </w:r>
      </w:hyperlink>
    </w:p>
    <w:p w:rsidR="00687BA4" w:rsidRDefault="00687BA4">
      <w:pPr>
        <w:spacing w:line="212" w:lineRule="exact"/>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tulo2"/>
        <w:jc w:val="both"/>
      </w:pPr>
      <w:r>
        <w:t>Perfil del egresado</w:t>
      </w:r>
    </w:p>
    <w:p w:rsidR="00687BA4" w:rsidRDefault="00687BA4">
      <w:pPr>
        <w:pStyle w:val="Textoindependiente"/>
        <w:rPr>
          <w:b/>
          <w:sz w:val="26"/>
        </w:rPr>
      </w:pPr>
    </w:p>
    <w:p w:rsidR="00687BA4" w:rsidRDefault="00687BA4">
      <w:pPr>
        <w:pStyle w:val="Textoindependiente"/>
        <w:spacing w:before="3"/>
        <w:rPr>
          <w:b/>
        </w:rPr>
      </w:pPr>
    </w:p>
    <w:p w:rsidR="00687BA4" w:rsidRDefault="00C53872">
      <w:pPr>
        <w:pStyle w:val="Textoindependiente"/>
        <w:spacing w:line="372" w:lineRule="auto"/>
        <w:ind w:left="679" w:right="840"/>
        <w:jc w:val="both"/>
      </w:pPr>
      <w:r>
        <w:t>El Modelo Educativo para la Educación Obligatoria establece un perfil de egreso progresivo, con</w:t>
      </w:r>
      <w:r>
        <w:rPr>
          <w:spacing w:val="-4"/>
        </w:rPr>
        <w:t xml:space="preserve"> </w:t>
      </w:r>
      <w:r>
        <w:t>el</w:t>
      </w:r>
      <w:r>
        <w:rPr>
          <w:spacing w:val="-12"/>
        </w:rPr>
        <w:t xml:space="preserve"> </w:t>
      </w:r>
      <w:r>
        <w:t>fin</w:t>
      </w:r>
      <w:r>
        <w:rPr>
          <w:spacing w:val="-3"/>
        </w:rPr>
        <w:t xml:space="preserve"> </w:t>
      </w:r>
      <w:r>
        <w:t>de</w:t>
      </w:r>
      <w:r>
        <w:rPr>
          <w:spacing w:val="-9"/>
        </w:rPr>
        <w:t xml:space="preserve"> </w:t>
      </w:r>
      <w:r>
        <w:t>adquirir</w:t>
      </w:r>
      <w:r>
        <w:rPr>
          <w:spacing w:val="-3"/>
        </w:rPr>
        <w:t xml:space="preserve"> </w:t>
      </w:r>
      <w:r>
        <w:t>los</w:t>
      </w:r>
      <w:r>
        <w:rPr>
          <w:spacing w:val="-5"/>
        </w:rPr>
        <w:t xml:space="preserve"> </w:t>
      </w:r>
      <w:r>
        <w:t>aprendizajes</w:t>
      </w:r>
      <w:r>
        <w:rPr>
          <w:spacing w:val="-6"/>
        </w:rPr>
        <w:t xml:space="preserve"> </w:t>
      </w:r>
      <w:r>
        <w:t>y</w:t>
      </w:r>
      <w:r>
        <w:rPr>
          <w:spacing w:val="-6"/>
        </w:rPr>
        <w:t xml:space="preserve"> </w:t>
      </w:r>
      <w:r>
        <w:t>competencias</w:t>
      </w:r>
      <w:r>
        <w:rPr>
          <w:spacing w:val="-5"/>
        </w:rPr>
        <w:t xml:space="preserve"> </w:t>
      </w:r>
      <w:r>
        <w:t>a</w:t>
      </w:r>
      <w:r>
        <w:rPr>
          <w:spacing w:val="-4"/>
        </w:rPr>
        <w:t xml:space="preserve"> </w:t>
      </w:r>
      <w:r>
        <w:t>lo</w:t>
      </w:r>
      <w:r>
        <w:rPr>
          <w:spacing w:val="-4"/>
        </w:rPr>
        <w:t xml:space="preserve"> </w:t>
      </w:r>
      <w:r>
        <w:t>largo</w:t>
      </w:r>
      <w:r>
        <w:rPr>
          <w:spacing w:val="-3"/>
        </w:rPr>
        <w:t xml:space="preserve"> </w:t>
      </w:r>
      <w:r>
        <w:t xml:space="preserve">de </w:t>
      </w:r>
      <w:r>
        <w:rPr>
          <w:spacing w:val="-3"/>
        </w:rPr>
        <w:t>la</w:t>
      </w:r>
      <w:r>
        <w:rPr>
          <w:spacing w:val="-4"/>
        </w:rPr>
        <w:t xml:space="preserve"> </w:t>
      </w:r>
      <w:r>
        <w:t>trayectoria</w:t>
      </w:r>
      <w:r>
        <w:rPr>
          <w:spacing w:val="-8"/>
        </w:rPr>
        <w:t xml:space="preserve"> </w:t>
      </w:r>
      <w:r>
        <w:t>escolar</w:t>
      </w:r>
      <w:r>
        <w:rPr>
          <w:spacing w:val="-8"/>
        </w:rPr>
        <w:t xml:space="preserve"> </w:t>
      </w:r>
      <w:r>
        <w:t>de</w:t>
      </w:r>
      <w:r>
        <w:rPr>
          <w:spacing w:val="-4"/>
        </w:rPr>
        <w:t xml:space="preserve"> </w:t>
      </w:r>
      <w:r>
        <w:t>los estudiantes. Esta progresión estructura los perfiles de egreso de la educación obligatoria en sus 4 niveles educativos: preescolar, primaria, secundaria y media superior. Los aprendizajes alcanzados</w:t>
      </w:r>
      <w:r>
        <w:rPr>
          <w:spacing w:val="-19"/>
        </w:rPr>
        <w:t xml:space="preserve"> </w:t>
      </w:r>
      <w:r>
        <w:t>en</w:t>
      </w:r>
      <w:r>
        <w:rPr>
          <w:spacing w:val="-18"/>
        </w:rPr>
        <w:t xml:space="preserve"> </w:t>
      </w:r>
      <w:r>
        <w:t>cada</w:t>
      </w:r>
      <w:r>
        <w:rPr>
          <w:spacing w:val="-18"/>
        </w:rPr>
        <w:t xml:space="preserve"> </w:t>
      </w:r>
      <w:r>
        <w:t>nivel</w:t>
      </w:r>
      <w:r>
        <w:rPr>
          <w:spacing w:val="-20"/>
        </w:rPr>
        <w:t xml:space="preserve"> </w:t>
      </w:r>
      <w:r>
        <w:t>educativo</w:t>
      </w:r>
      <w:r>
        <w:rPr>
          <w:spacing w:val="-12"/>
        </w:rPr>
        <w:t xml:space="preserve"> </w:t>
      </w:r>
      <w:r>
        <w:t>constituyen</w:t>
      </w:r>
      <w:r>
        <w:rPr>
          <w:spacing w:val="-18"/>
        </w:rPr>
        <w:t xml:space="preserve"> </w:t>
      </w:r>
      <w:r>
        <w:t>el</w:t>
      </w:r>
      <w:r>
        <w:rPr>
          <w:spacing w:val="-20"/>
        </w:rPr>
        <w:t xml:space="preserve"> </w:t>
      </w:r>
      <w:r>
        <w:t>fundamento</w:t>
      </w:r>
      <w:r>
        <w:rPr>
          <w:spacing w:val="-13"/>
        </w:rPr>
        <w:t xml:space="preserve"> </w:t>
      </w:r>
      <w:r>
        <w:t>de</w:t>
      </w:r>
      <w:r>
        <w:rPr>
          <w:spacing w:val="-13"/>
        </w:rPr>
        <w:t xml:space="preserve"> </w:t>
      </w:r>
      <w:r>
        <w:t>los</w:t>
      </w:r>
      <w:r>
        <w:rPr>
          <w:spacing w:val="-19"/>
        </w:rPr>
        <w:t xml:space="preserve"> </w:t>
      </w:r>
      <w:r>
        <w:t>aprendizajes</w:t>
      </w:r>
      <w:r>
        <w:rPr>
          <w:spacing w:val="-14"/>
        </w:rPr>
        <w:t xml:space="preserve"> </w:t>
      </w:r>
      <w:r>
        <w:t>del</w:t>
      </w:r>
      <w:r>
        <w:rPr>
          <w:spacing w:val="-16"/>
        </w:rPr>
        <w:t xml:space="preserve"> </w:t>
      </w:r>
      <w:r>
        <w:t xml:space="preserve">siguiente (perfiles de ingreso) y el de </w:t>
      </w:r>
      <w:r>
        <w:rPr>
          <w:spacing w:val="-3"/>
        </w:rPr>
        <w:t xml:space="preserve">la </w:t>
      </w:r>
      <w:r>
        <w:t xml:space="preserve">Educación Media Suerior representa el último nivel de </w:t>
      </w:r>
      <w:r>
        <w:rPr>
          <w:spacing w:val="2"/>
        </w:rPr>
        <w:t xml:space="preserve">logro </w:t>
      </w:r>
      <w:r>
        <w:t>esperado para todo el trayecto de la educación</w:t>
      </w:r>
      <w:r>
        <w:rPr>
          <w:spacing w:val="-11"/>
        </w:rPr>
        <w:t xml:space="preserve"> </w:t>
      </w:r>
      <w:r>
        <w:t>obligatoria.</w:t>
      </w:r>
    </w:p>
    <w:p w:rsidR="00687BA4" w:rsidRDefault="00687BA4">
      <w:pPr>
        <w:pStyle w:val="Textoindependiente"/>
        <w:spacing w:before="4"/>
        <w:rPr>
          <w:sz w:val="34"/>
        </w:rPr>
      </w:pPr>
    </w:p>
    <w:p w:rsidR="00687BA4" w:rsidRDefault="00C53872">
      <w:pPr>
        <w:pStyle w:val="Textoindependiente"/>
        <w:spacing w:line="369" w:lineRule="auto"/>
        <w:ind w:left="679" w:right="840"/>
        <w:jc w:val="both"/>
      </w:pPr>
      <w:r>
        <w:t xml:space="preserve">Cuando un estudiante concluya el Nivel </w:t>
      </w:r>
      <w:r>
        <w:rPr>
          <w:spacing w:val="-3"/>
        </w:rPr>
        <w:t xml:space="preserve">Medio </w:t>
      </w:r>
      <w:r>
        <w:t>Superior, será deseable que cuente con los conocimientos,</w:t>
      </w:r>
      <w:r>
        <w:rPr>
          <w:spacing w:val="-9"/>
        </w:rPr>
        <w:t xml:space="preserve"> </w:t>
      </w:r>
      <w:r>
        <w:t>habilidades,</w:t>
      </w:r>
      <w:r>
        <w:rPr>
          <w:spacing w:val="-9"/>
        </w:rPr>
        <w:t xml:space="preserve"> </w:t>
      </w:r>
      <w:r>
        <w:t>actitudes</w:t>
      </w:r>
      <w:r>
        <w:rPr>
          <w:spacing w:val="-5"/>
        </w:rPr>
        <w:t xml:space="preserve"> </w:t>
      </w:r>
      <w:r>
        <w:t>y</w:t>
      </w:r>
      <w:r>
        <w:rPr>
          <w:spacing w:val="-10"/>
        </w:rPr>
        <w:t xml:space="preserve"> </w:t>
      </w:r>
      <w:r>
        <w:t>valores</w:t>
      </w:r>
      <w:r>
        <w:rPr>
          <w:spacing w:val="-10"/>
        </w:rPr>
        <w:t xml:space="preserve"> </w:t>
      </w:r>
      <w:r>
        <w:t>que</w:t>
      </w:r>
      <w:r>
        <w:rPr>
          <w:spacing w:val="-3"/>
        </w:rPr>
        <w:t xml:space="preserve"> </w:t>
      </w:r>
      <w:r>
        <w:t>se</w:t>
      </w:r>
      <w:r>
        <w:rPr>
          <w:spacing w:val="-8"/>
        </w:rPr>
        <w:t xml:space="preserve"> </w:t>
      </w:r>
      <w:r>
        <w:t>enuncian</w:t>
      </w:r>
      <w:r>
        <w:rPr>
          <w:spacing w:val="-8"/>
        </w:rPr>
        <w:t xml:space="preserve"> </w:t>
      </w:r>
      <w:r>
        <w:t>en</w:t>
      </w:r>
      <w:r>
        <w:rPr>
          <w:spacing w:val="-8"/>
        </w:rPr>
        <w:t xml:space="preserve"> </w:t>
      </w:r>
      <w:r>
        <w:t>el</w:t>
      </w:r>
      <w:r>
        <w:rPr>
          <w:spacing w:val="-11"/>
        </w:rPr>
        <w:t xml:space="preserve"> </w:t>
      </w:r>
      <w:r>
        <w:t>perfil</w:t>
      </w:r>
      <w:r>
        <w:rPr>
          <w:spacing w:val="-11"/>
        </w:rPr>
        <w:t xml:space="preserve"> </w:t>
      </w:r>
      <w:r>
        <w:t>de</w:t>
      </w:r>
      <w:r>
        <w:rPr>
          <w:spacing w:val="-8"/>
        </w:rPr>
        <w:t xml:space="preserve"> </w:t>
      </w:r>
      <w:r>
        <w:t>egreso</w:t>
      </w:r>
      <w:r>
        <w:rPr>
          <w:spacing w:val="5"/>
        </w:rPr>
        <w:t xml:space="preserve"> </w:t>
      </w:r>
      <w:r>
        <w:t>y</w:t>
      </w:r>
      <w:r>
        <w:rPr>
          <w:spacing w:val="-10"/>
        </w:rPr>
        <w:t xml:space="preserve"> </w:t>
      </w:r>
      <w:r>
        <w:t>que</w:t>
      </w:r>
      <w:r>
        <w:rPr>
          <w:spacing w:val="-3"/>
        </w:rPr>
        <w:t xml:space="preserve"> se </w:t>
      </w:r>
      <w:r>
        <w:t>corresponden con las competencias del Marco Curricular Común de la</w:t>
      </w:r>
      <w:r>
        <w:rPr>
          <w:spacing w:val="-6"/>
        </w:rPr>
        <w:t xml:space="preserve"> </w:t>
      </w:r>
      <w:r>
        <w:t>EMS</w:t>
      </w:r>
      <w:r>
        <w:rPr>
          <w:position w:val="8"/>
          <w:sz w:val="14"/>
        </w:rPr>
        <w:t>17</w:t>
      </w:r>
      <w:r>
        <w:t>.</w:t>
      </w:r>
    </w:p>
    <w:p w:rsidR="00687BA4" w:rsidRDefault="00687BA4">
      <w:pPr>
        <w:pStyle w:val="Textoindependiente"/>
        <w:spacing w:before="7"/>
        <w:rPr>
          <w:sz w:val="33"/>
        </w:rPr>
      </w:pPr>
    </w:p>
    <w:p w:rsidR="00687BA4" w:rsidRDefault="00C53872">
      <w:pPr>
        <w:ind w:left="2297" w:right="2463"/>
        <w:jc w:val="center"/>
        <w:rPr>
          <w:b/>
          <w:sz w:val="20"/>
        </w:rPr>
      </w:pPr>
      <w:r>
        <w:rPr>
          <w:b/>
          <w:sz w:val="20"/>
        </w:rPr>
        <w:t>Perfil de egreso del Nivel Medio Superior</w:t>
      </w:r>
    </w:p>
    <w:p w:rsidR="00687BA4" w:rsidRDefault="00687BA4">
      <w:pPr>
        <w:pStyle w:val="Textoindependiente"/>
        <w:rPr>
          <w:b/>
        </w:rPr>
      </w:pPr>
    </w:p>
    <w:p w:rsidR="00687BA4" w:rsidRDefault="00687BA4">
      <w:pPr>
        <w:pStyle w:val="Textoindependiente"/>
        <w:spacing w:before="11"/>
        <w:rPr>
          <w:b/>
          <w:sz w:val="23"/>
        </w:rPr>
      </w:pPr>
    </w:p>
    <w:p w:rsidR="00687BA4" w:rsidRDefault="00C53872">
      <w:pPr>
        <w:ind w:left="679"/>
        <w:jc w:val="both"/>
        <w:rPr>
          <w:sz w:val="20"/>
        </w:rPr>
      </w:pPr>
      <w:r>
        <w:rPr>
          <w:sz w:val="20"/>
        </w:rPr>
        <w:t>Lenguaje y comunicación.</w:t>
      </w:r>
    </w:p>
    <w:p w:rsidR="00687BA4" w:rsidRDefault="00C53872">
      <w:pPr>
        <w:spacing w:before="130" w:line="374" w:lineRule="auto"/>
        <w:ind w:left="1246" w:right="851"/>
        <w:jc w:val="both"/>
        <w:rPr>
          <w:sz w:val="20"/>
        </w:rPr>
      </w:pPr>
      <w:r>
        <w:rPr>
          <w:sz w:val="20"/>
        </w:rPr>
        <w:t>Se</w:t>
      </w:r>
      <w:r>
        <w:rPr>
          <w:spacing w:val="-9"/>
          <w:sz w:val="20"/>
        </w:rPr>
        <w:t xml:space="preserve"> </w:t>
      </w:r>
      <w:r>
        <w:rPr>
          <w:sz w:val="20"/>
        </w:rPr>
        <w:t>expresa</w:t>
      </w:r>
      <w:r>
        <w:rPr>
          <w:spacing w:val="-9"/>
          <w:sz w:val="20"/>
        </w:rPr>
        <w:t xml:space="preserve"> </w:t>
      </w:r>
      <w:r>
        <w:rPr>
          <w:sz w:val="20"/>
        </w:rPr>
        <w:t>con</w:t>
      </w:r>
      <w:r>
        <w:rPr>
          <w:spacing w:val="-8"/>
          <w:sz w:val="20"/>
        </w:rPr>
        <w:t xml:space="preserve"> </w:t>
      </w:r>
      <w:r>
        <w:rPr>
          <w:sz w:val="20"/>
        </w:rPr>
        <w:t>claridad</w:t>
      </w:r>
      <w:r>
        <w:rPr>
          <w:spacing w:val="-9"/>
          <w:sz w:val="20"/>
        </w:rPr>
        <w:t xml:space="preserve"> </w:t>
      </w:r>
      <w:r>
        <w:rPr>
          <w:sz w:val="20"/>
        </w:rPr>
        <w:t>de</w:t>
      </w:r>
      <w:r>
        <w:rPr>
          <w:spacing w:val="-13"/>
          <w:sz w:val="20"/>
        </w:rPr>
        <w:t xml:space="preserve"> </w:t>
      </w:r>
      <w:r>
        <w:rPr>
          <w:sz w:val="20"/>
        </w:rPr>
        <w:t>forma</w:t>
      </w:r>
      <w:r>
        <w:rPr>
          <w:spacing w:val="-14"/>
          <w:sz w:val="20"/>
        </w:rPr>
        <w:t xml:space="preserve"> </w:t>
      </w:r>
      <w:r>
        <w:rPr>
          <w:sz w:val="20"/>
        </w:rPr>
        <w:t>oral</w:t>
      </w:r>
      <w:r>
        <w:rPr>
          <w:spacing w:val="-9"/>
          <w:sz w:val="20"/>
        </w:rPr>
        <w:t xml:space="preserve"> </w:t>
      </w:r>
      <w:r>
        <w:rPr>
          <w:sz w:val="20"/>
        </w:rPr>
        <w:t>y</w:t>
      </w:r>
      <w:r>
        <w:rPr>
          <w:spacing w:val="-6"/>
          <w:sz w:val="20"/>
        </w:rPr>
        <w:t xml:space="preserve"> </w:t>
      </w:r>
      <w:r>
        <w:rPr>
          <w:sz w:val="20"/>
        </w:rPr>
        <w:t>escrita</w:t>
      </w:r>
      <w:r>
        <w:rPr>
          <w:spacing w:val="-14"/>
          <w:sz w:val="20"/>
        </w:rPr>
        <w:t xml:space="preserve"> </w:t>
      </w:r>
      <w:r>
        <w:rPr>
          <w:sz w:val="20"/>
        </w:rPr>
        <w:t>tanto</w:t>
      </w:r>
      <w:r>
        <w:rPr>
          <w:spacing w:val="-8"/>
          <w:sz w:val="20"/>
        </w:rPr>
        <w:t xml:space="preserve"> </w:t>
      </w:r>
      <w:r>
        <w:rPr>
          <w:sz w:val="20"/>
        </w:rPr>
        <w:t>en</w:t>
      </w:r>
      <w:r>
        <w:rPr>
          <w:spacing w:val="-14"/>
          <w:sz w:val="20"/>
        </w:rPr>
        <w:t xml:space="preserve"> </w:t>
      </w:r>
      <w:r>
        <w:rPr>
          <w:spacing w:val="-3"/>
          <w:sz w:val="20"/>
        </w:rPr>
        <w:t>español</w:t>
      </w:r>
      <w:r>
        <w:rPr>
          <w:spacing w:val="-4"/>
          <w:sz w:val="20"/>
        </w:rPr>
        <w:t xml:space="preserve"> </w:t>
      </w:r>
      <w:r>
        <w:rPr>
          <w:sz w:val="20"/>
        </w:rPr>
        <w:t>como</w:t>
      </w:r>
      <w:r>
        <w:rPr>
          <w:spacing w:val="-8"/>
          <w:sz w:val="20"/>
        </w:rPr>
        <w:t xml:space="preserve"> </w:t>
      </w:r>
      <w:r>
        <w:rPr>
          <w:sz w:val="20"/>
        </w:rPr>
        <w:t>en</w:t>
      </w:r>
      <w:r>
        <w:rPr>
          <w:spacing w:val="-14"/>
          <w:sz w:val="20"/>
        </w:rPr>
        <w:t xml:space="preserve"> </w:t>
      </w:r>
      <w:r>
        <w:rPr>
          <w:sz w:val="20"/>
        </w:rPr>
        <w:t>lengua</w:t>
      </w:r>
      <w:r>
        <w:rPr>
          <w:spacing w:val="-8"/>
          <w:sz w:val="20"/>
        </w:rPr>
        <w:t xml:space="preserve"> </w:t>
      </w:r>
      <w:r>
        <w:rPr>
          <w:sz w:val="20"/>
        </w:rPr>
        <w:t>indígena</w:t>
      </w:r>
      <w:r>
        <w:rPr>
          <w:spacing w:val="-9"/>
          <w:sz w:val="20"/>
        </w:rPr>
        <w:t xml:space="preserve"> </w:t>
      </w:r>
      <w:r>
        <w:rPr>
          <w:sz w:val="20"/>
        </w:rPr>
        <w:t>en</w:t>
      </w:r>
      <w:r>
        <w:rPr>
          <w:spacing w:val="-9"/>
          <w:sz w:val="20"/>
        </w:rPr>
        <w:t xml:space="preserve"> </w:t>
      </w:r>
      <w:r>
        <w:rPr>
          <w:sz w:val="20"/>
        </w:rPr>
        <w:t>caso de hablarla. Identifica las ideas clave en un texto o discurso oral e infiere conclusiones a partir de ellas. Se comunica en inglés con fluidez y</w:t>
      </w:r>
      <w:r>
        <w:rPr>
          <w:spacing w:val="-17"/>
          <w:sz w:val="20"/>
        </w:rPr>
        <w:t xml:space="preserve"> </w:t>
      </w:r>
      <w:r>
        <w:rPr>
          <w:sz w:val="20"/>
        </w:rPr>
        <w:t>naturalidad.</w:t>
      </w:r>
    </w:p>
    <w:p w:rsidR="00687BA4" w:rsidRDefault="00687BA4">
      <w:pPr>
        <w:pStyle w:val="Textoindependiente"/>
        <w:spacing w:before="3"/>
        <w:rPr>
          <w:sz w:val="31"/>
        </w:rPr>
      </w:pPr>
    </w:p>
    <w:p w:rsidR="00687BA4" w:rsidRDefault="00C53872">
      <w:pPr>
        <w:ind w:left="679"/>
        <w:jc w:val="both"/>
        <w:rPr>
          <w:sz w:val="20"/>
        </w:rPr>
      </w:pPr>
      <w:r>
        <w:rPr>
          <w:sz w:val="20"/>
        </w:rPr>
        <w:t>Pensamiento matemático.</w:t>
      </w:r>
    </w:p>
    <w:p w:rsidR="00687BA4" w:rsidRDefault="00C53872">
      <w:pPr>
        <w:spacing w:before="125" w:line="376" w:lineRule="auto"/>
        <w:ind w:left="1246" w:right="846"/>
        <w:jc w:val="both"/>
        <w:rPr>
          <w:sz w:val="20"/>
        </w:rPr>
      </w:pPr>
      <w:r>
        <w:rPr>
          <w:sz w:val="20"/>
        </w:rPr>
        <w:t>Construye</w:t>
      </w:r>
      <w:r>
        <w:rPr>
          <w:spacing w:val="-10"/>
          <w:sz w:val="20"/>
        </w:rPr>
        <w:t xml:space="preserve"> </w:t>
      </w:r>
      <w:r>
        <w:rPr>
          <w:sz w:val="20"/>
        </w:rPr>
        <w:t>e</w:t>
      </w:r>
      <w:r>
        <w:rPr>
          <w:spacing w:val="-10"/>
          <w:sz w:val="20"/>
        </w:rPr>
        <w:t xml:space="preserve"> </w:t>
      </w:r>
      <w:r>
        <w:rPr>
          <w:sz w:val="20"/>
        </w:rPr>
        <w:t>interpreta</w:t>
      </w:r>
      <w:r>
        <w:rPr>
          <w:spacing w:val="-10"/>
          <w:sz w:val="20"/>
        </w:rPr>
        <w:t xml:space="preserve"> </w:t>
      </w:r>
      <w:r>
        <w:rPr>
          <w:sz w:val="20"/>
        </w:rPr>
        <w:t>situaciones</w:t>
      </w:r>
      <w:r>
        <w:rPr>
          <w:spacing w:val="-12"/>
          <w:sz w:val="20"/>
        </w:rPr>
        <w:t xml:space="preserve"> </w:t>
      </w:r>
      <w:r>
        <w:rPr>
          <w:sz w:val="20"/>
        </w:rPr>
        <w:t>reales,</w:t>
      </w:r>
      <w:r>
        <w:rPr>
          <w:spacing w:val="-7"/>
          <w:sz w:val="20"/>
        </w:rPr>
        <w:t xml:space="preserve"> </w:t>
      </w:r>
      <w:r>
        <w:rPr>
          <w:sz w:val="20"/>
        </w:rPr>
        <w:t>hipotéticas</w:t>
      </w:r>
      <w:r>
        <w:rPr>
          <w:spacing w:val="-13"/>
          <w:sz w:val="20"/>
        </w:rPr>
        <w:t xml:space="preserve"> </w:t>
      </w:r>
      <w:r>
        <w:rPr>
          <w:sz w:val="20"/>
        </w:rPr>
        <w:t>o</w:t>
      </w:r>
      <w:r>
        <w:rPr>
          <w:spacing w:val="-10"/>
          <w:sz w:val="20"/>
        </w:rPr>
        <w:t xml:space="preserve"> </w:t>
      </w:r>
      <w:r>
        <w:rPr>
          <w:sz w:val="20"/>
        </w:rPr>
        <w:t>formales</w:t>
      </w:r>
      <w:r>
        <w:rPr>
          <w:spacing w:val="-12"/>
          <w:sz w:val="20"/>
        </w:rPr>
        <w:t xml:space="preserve"> </w:t>
      </w:r>
      <w:r>
        <w:rPr>
          <w:sz w:val="20"/>
        </w:rPr>
        <w:t>que</w:t>
      </w:r>
      <w:r>
        <w:rPr>
          <w:spacing w:val="-10"/>
          <w:sz w:val="20"/>
        </w:rPr>
        <w:t xml:space="preserve"> </w:t>
      </w:r>
      <w:r>
        <w:rPr>
          <w:sz w:val="20"/>
        </w:rPr>
        <w:t>requieren</w:t>
      </w:r>
      <w:r>
        <w:rPr>
          <w:spacing w:val="-10"/>
          <w:sz w:val="20"/>
        </w:rPr>
        <w:t xml:space="preserve"> </w:t>
      </w:r>
      <w:r>
        <w:rPr>
          <w:sz w:val="20"/>
        </w:rPr>
        <w:t>de</w:t>
      </w:r>
      <w:r>
        <w:rPr>
          <w:spacing w:val="-10"/>
          <w:sz w:val="20"/>
        </w:rPr>
        <w:t xml:space="preserve"> </w:t>
      </w:r>
      <w:r>
        <w:rPr>
          <w:sz w:val="20"/>
        </w:rPr>
        <w:t>la</w:t>
      </w:r>
      <w:r>
        <w:rPr>
          <w:spacing w:val="-9"/>
          <w:sz w:val="20"/>
        </w:rPr>
        <w:t xml:space="preserve"> </w:t>
      </w:r>
      <w:r>
        <w:rPr>
          <w:sz w:val="20"/>
        </w:rPr>
        <w:t>utilización</w:t>
      </w:r>
      <w:r>
        <w:rPr>
          <w:spacing w:val="-10"/>
          <w:sz w:val="20"/>
        </w:rPr>
        <w:t xml:space="preserve"> </w:t>
      </w:r>
      <w:r>
        <w:rPr>
          <w:sz w:val="20"/>
        </w:rPr>
        <w:t>del pensamiento matemático. Formula y resuelve problemas, aplicando diferentes enfoques. Argumenta la solución obtenida de un problema con métodos numéricos, gráficos o</w:t>
      </w:r>
      <w:r>
        <w:rPr>
          <w:spacing w:val="-25"/>
          <w:sz w:val="20"/>
        </w:rPr>
        <w:t xml:space="preserve"> </w:t>
      </w:r>
      <w:r>
        <w:rPr>
          <w:sz w:val="20"/>
        </w:rPr>
        <w:t>analíticos.</w:t>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6"/>
        <w:rPr>
          <w:sz w:val="19"/>
        </w:rPr>
      </w:pPr>
      <w:r>
        <w:rPr>
          <w:noProof/>
          <w:lang w:val="es-MX" w:eastAsia="es-MX" w:bidi="ar-SA"/>
        </w:rPr>
        <mc:AlternateContent>
          <mc:Choice Requires="wps">
            <w:drawing>
              <wp:anchor distT="0" distB="0" distL="0" distR="0" simplePos="0" relativeHeight="251668480" behindDoc="1" locked="0" layoutInCell="1" allowOverlap="1">
                <wp:simplePos x="0" y="0"/>
                <wp:positionH relativeFrom="page">
                  <wp:posOffset>1003300</wp:posOffset>
                </wp:positionH>
                <wp:positionV relativeFrom="paragraph">
                  <wp:posOffset>170815</wp:posOffset>
                </wp:positionV>
                <wp:extent cx="1829435" cy="0"/>
                <wp:effectExtent l="0" t="0" r="0" b="0"/>
                <wp:wrapTopAndBottom/>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20F80" id="Line 2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3.45pt" to="223.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BHwIAAEMEAAAOAAAAZHJzL2Uyb0RvYy54bWysU82O2jAQvlfqO1i+QxLIph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" strokeweight=".48pt">
                <w10:wrap type="topAndBottom" anchorx="page"/>
              </v:line>
            </w:pict>
          </mc:Fallback>
        </mc:AlternateContent>
      </w:r>
    </w:p>
    <w:p w:rsidR="00687BA4" w:rsidRDefault="00C53872">
      <w:pPr>
        <w:pStyle w:val="Prrafodelista"/>
        <w:numPr>
          <w:ilvl w:val="0"/>
          <w:numId w:val="78"/>
        </w:numPr>
        <w:tabs>
          <w:tab w:val="left" w:pos="872"/>
        </w:tabs>
        <w:spacing w:before="53" w:line="398" w:lineRule="auto"/>
        <w:ind w:right="850" w:firstLine="0"/>
        <w:jc w:val="both"/>
        <w:rPr>
          <w:sz w:val="16"/>
        </w:rPr>
      </w:pPr>
      <w:r>
        <w:rPr>
          <w:sz w:val="16"/>
        </w:rPr>
        <w:t xml:space="preserve">En el Acuerdo Secretarial 444 </w:t>
      </w:r>
      <w:r>
        <w:rPr>
          <w:spacing w:val="3"/>
          <w:sz w:val="16"/>
        </w:rPr>
        <w:t xml:space="preserve">se </w:t>
      </w:r>
      <w:r>
        <w:rPr>
          <w:sz w:val="16"/>
        </w:rPr>
        <w:t xml:space="preserve">establecen las competencias que constituyen </w:t>
      </w:r>
      <w:r>
        <w:rPr>
          <w:spacing w:val="-4"/>
          <w:sz w:val="16"/>
        </w:rPr>
        <w:t xml:space="preserve">el </w:t>
      </w:r>
      <w:r>
        <w:rPr>
          <w:sz w:val="16"/>
        </w:rPr>
        <w:t xml:space="preserve">Marco Curricular Común (MCC) del Sistema Nacional del Bachillerato (SNB), en su Artículo 1 </w:t>
      </w:r>
      <w:r>
        <w:rPr>
          <w:spacing w:val="3"/>
          <w:sz w:val="16"/>
        </w:rPr>
        <w:t xml:space="preserve">se </w:t>
      </w:r>
      <w:r>
        <w:rPr>
          <w:sz w:val="16"/>
        </w:rPr>
        <w:t>establecen: I. Las competencias genéricas, II Las competencias disciplinares básicas, y III. Los aspectos que deberán considerarse para la elaboración y determinación de las competencias</w:t>
      </w:r>
      <w:r>
        <w:rPr>
          <w:spacing w:val="34"/>
          <w:sz w:val="16"/>
        </w:rPr>
        <w:t xml:space="preserve"> </w:t>
      </w:r>
      <w:r>
        <w:rPr>
          <w:sz w:val="16"/>
        </w:rPr>
        <w:t>disciplinares</w:t>
      </w:r>
    </w:p>
    <w:p w:rsidR="00687BA4" w:rsidRDefault="00C53872">
      <w:pPr>
        <w:spacing w:line="161" w:lineRule="exact"/>
        <w:ind w:left="679"/>
        <w:jc w:val="both"/>
        <w:rPr>
          <w:sz w:val="16"/>
        </w:rPr>
      </w:pPr>
      <w:r>
        <w:rPr>
          <w:sz w:val="16"/>
        </w:rPr>
        <w:t>extendidas y las competencias profesionales. En el artículo 2 se menciona que el MCC está orientado a dotar a la EMS de una</w:t>
      </w:r>
    </w:p>
    <w:p w:rsidR="00687BA4" w:rsidRDefault="00C53872">
      <w:pPr>
        <w:spacing w:before="104"/>
        <w:ind w:left="679"/>
        <w:jc w:val="both"/>
        <w:rPr>
          <w:sz w:val="16"/>
        </w:rPr>
      </w:pPr>
      <w:r>
        <w:rPr>
          <w:sz w:val="16"/>
        </w:rPr>
        <w:t>identidad que responda a sus necesidades presentes y futuras y tiene como base las competencias antes citadas.</w:t>
      </w:r>
    </w:p>
    <w:p w:rsidR="00687BA4" w:rsidRDefault="00687BA4">
      <w:pPr>
        <w:jc w:val="both"/>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7"/>
        <w:rPr>
          <w:sz w:val="21"/>
        </w:rPr>
      </w:pPr>
    </w:p>
    <w:p w:rsidR="00687BA4" w:rsidRDefault="00C53872">
      <w:pPr>
        <w:spacing w:before="1"/>
        <w:ind w:left="679"/>
        <w:jc w:val="both"/>
        <w:rPr>
          <w:sz w:val="20"/>
        </w:rPr>
      </w:pPr>
      <w:r>
        <w:rPr>
          <w:sz w:val="20"/>
        </w:rPr>
        <w:t>Exploración y comprensión del mundo natural y social.</w:t>
      </w:r>
    </w:p>
    <w:p w:rsidR="00687BA4" w:rsidRDefault="00C53872">
      <w:pPr>
        <w:spacing w:before="130" w:line="374" w:lineRule="auto"/>
        <w:ind w:left="1246" w:right="849"/>
        <w:jc w:val="both"/>
        <w:rPr>
          <w:sz w:val="20"/>
        </w:rPr>
      </w:pPr>
      <w:r>
        <w:rPr>
          <w:sz w:val="20"/>
        </w:rPr>
        <w:t>Obtiene,</w:t>
      </w:r>
      <w:r>
        <w:rPr>
          <w:spacing w:val="-2"/>
          <w:sz w:val="20"/>
        </w:rPr>
        <w:t xml:space="preserve"> </w:t>
      </w:r>
      <w:r>
        <w:rPr>
          <w:sz w:val="20"/>
        </w:rPr>
        <w:t>registra</w:t>
      </w:r>
      <w:r>
        <w:rPr>
          <w:spacing w:val="-5"/>
          <w:sz w:val="20"/>
        </w:rPr>
        <w:t xml:space="preserve"> </w:t>
      </w:r>
      <w:r>
        <w:rPr>
          <w:sz w:val="20"/>
        </w:rPr>
        <w:t>y</w:t>
      </w:r>
      <w:r>
        <w:rPr>
          <w:spacing w:val="-3"/>
          <w:sz w:val="20"/>
        </w:rPr>
        <w:t xml:space="preserve"> </w:t>
      </w:r>
      <w:r>
        <w:rPr>
          <w:sz w:val="20"/>
        </w:rPr>
        <w:t>sistematiza</w:t>
      </w:r>
      <w:r>
        <w:rPr>
          <w:spacing w:val="-9"/>
          <w:sz w:val="20"/>
        </w:rPr>
        <w:t xml:space="preserve"> </w:t>
      </w:r>
      <w:r>
        <w:rPr>
          <w:sz w:val="20"/>
        </w:rPr>
        <w:t>información,</w:t>
      </w:r>
      <w:r>
        <w:rPr>
          <w:spacing w:val="-2"/>
          <w:sz w:val="20"/>
        </w:rPr>
        <w:t xml:space="preserve"> </w:t>
      </w:r>
      <w:r>
        <w:rPr>
          <w:sz w:val="20"/>
        </w:rPr>
        <w:t>consultando</w:t>
      </w:r>
      <w:r>
        <w:rPr>
          <w:spacing w:val="-5"/>
          <w:sz w:val="20"/>
        </w:rPr>
        <w:t xml:space="preserve"> </w:t>
      </w:r>
      <w:r>
        <w:rPr>
          <w:sz w:val="20"/>
        </w:rPr>
        <w:t>fuentes</w:t>
      </w:r>
      <w:r>
        <w:rPr>
          <w:spacing w:val="-7"/>
          <w:sz w:val="20"/>
        </w:rPr>
        <w:t xml:space="preserve"> </w:t>
      </w:r>
      <w:r>
        <w:rPr>
          <w:sz w:val="20"/>
        </w:rPr>
        <w:t>relevantes</w:t>
      </w:r>
      <w:r>
        <w:rPr>
          <w:spacing w:val="-8"/>
          <w:sz w:val="20"/>
        </w:rPr>
        <w:t xml:space="preserve"> </w:t>
      </w:r>
      <w:r>
        <w:rPr>
          <w:sz w:val="20"/>
        </w:rPr>
        <w:t>y</w:t>
      </w:r>
      <w:r>
        <w:rPr>
          <w:spacing w:val="-3"/>
          <w:sz w:val="20"/>
        </w:rPr>
        <w:t xml:space="preserve"> </w:t>
      </w:r>
      <w:r>
        <w:rPr>
          <w:sz w:val="20"/>
        </w:rPr>
        <w:t>realiza</w:t>
      </w:r>
      <w:r>
        <w:rPr>
          <w:spacing w:val="-10"/>
          <w:sz w:val="20"/>
        </w:rPr>
        <w:t xml:space="preserve"> </w:t>
      </w:r>
      <w:r>
        <w:rPr>
          <w:sz w:val="20"/>
        </w:rPr>
        <w:t>los</w:t>
      </w:r>
      <w:r>
        <w:rPr>
          <w:spacing w:val="-7"/>
          <w:sz w:val="20"/>
        </w:rPr>
        <w:t xml:space="preserve"> </w:t>
      </w:r>
      <w:r>
        <w:rPr>
          <w:sz w:val="20"/>
        </w:rPr>
        <w:t>análisis</w:t>
      </w:r>
      <w:r>
        <w:rPr>
          <w:spacing w:val="-8"/>
          <w:sz w:val="20"/>
        </w:rPr>
        <w:t xml:space="preserve"> </w:t>
      </w:r>
      <w:r>
        <w:rPr>
          <w:sz w:val="20"/>
        </w:rPr>
        <w:t>e investigaciones pertinentes. Comprende la interrelación de la ciencia, la tecnología, la sociedad y el medio ambiente en contextos históricos y sociales específicos. Identifica problemas, formula preguntas de carácter científico y plantea las hipótesis necesarias para</w:t>
      </w:r>
      <w:r>
        <w:rPr>
          <w:spacing w:val="-26"/>
          <w:sz w:val="20"/>
        </w:rPr>
        <w:t xml:space="preserve"> </w:t>
      </w:r>
      <w:r>
        <w:rPr>
          <w:sz w:val="20"/>
        </w:rPr>
        <w:t>responderlas.</w:t>
      </w:r>
    </w:p>
    <w:p w:rsidR="00687BA4" w:rsidRDefault="00687BA4">
      <w:pPr>
        <w:pStyle w:val="Textoindependiente"/>
        <w:spacing w:before="10"/>
        <w:rPr>
          <w:sz w:val="30"/>
        </w:rPr>
      </w:pPr>
    </w:p>
    <w:p w:rsidR="00687BA4" w:rsidRDefault="00C53872">
      <w:pPr>
        <w:spacing w:before="1"/>
        <w:ind w:left="679"/>
        <w:jc w:val="both"/>
        <w:rPr>
          <w:sz w:val="20"/>
        </w:rPr>
      </w:pPr>
      <w:r>
        <w:rPr>
          <w:sz w:val="20"/>
        </w:rPr>
        <w:t>Pensamiento crítico y solución de problemas.</w:t>
      </w:r>
    </w:p>
    <w:p w:rsidR="00687BA4" w:rsidRDefault="00C53872">
      <w:pPr>
        <w:spacing w:before="130" w:line="374" w:lineRule="auto"/>
        <w:ind w:left="1246" w:right="843"/>
        <w:jc w:val="both"/>
        <w:rPr>
          <w:sz w:val="20"/>
        </w:rPr>
      </w:pPr>
      <w:r>
        <w:rPr>
          <w:sz w:val="20"/>
        </w:rPr>
        <w:t>Utiliza el pensamiento lógico y matemático, así como los métodos de las ciencias para analizar y cuestionar críticamente fenómenos diversos. Desarrolla argumentos, evalúa objetivos, resuelve problemas, elabora y justifica conclusiones y desarrolla innovaciones. Asimismo, se adapta a entornos cambiantes.</w:t>
      </w:r>
    </w:p>
    <w:p w:rsidR="00687BA4" w:rsidRDefault="00687BA4">
      <w:pPr>
        <w:pStyle w:val="Textoindependiente"/>
        <w:spacing w:before="11"/>
        <w:rPr>
          <w:sz w:val="30"/>
        </w:rPr>
      </w:pPr>
    </w:p>
    <w:p w:rsidR="00687BA4" w:rsidRDefault="00C53872">
      <w:pPr>
        <w:ind w:left="679"/>
        <w:jc w:val="both"/>
        <w:rPr>
          <w:sz w:val="20"/>
        </w:rPr>
      </w:pPr>
      <w:r>
        <w:rPr>
          <w:sz w:val="20"/>
        </w:rPr>
        <w:t>Habilidades socioemocionales y proyecto de vida.</w:t>
      </w:r>
    </w:p>
    <w:p w:rsidR="00687BA4" w:rsidRDefault="00C53872">
      <w:pPr>
        <w:spacing w:before="130" w:line="374" w:lineRule="auto"/>
        <w:ind w:left="1246" w:right="846"/>
        <w:jc w:val="both"/>
        <w:rPr>
          <w:sz w:val="20"/>
        </w:rPr>
      </w:pPr>
      <w:r>
        <w:rPr>
          <w:sz w:val="20"/>
        </w:rPr>
        <w:t>Es autoconsciente y determinado, cultiva relaciones interpersonales sanas, maneja sus emociones, tiene capacidad de afrontar la adversidad y actuar con efectividad y reconoce la necesidad de solicitar apoyo. Fija metas y busca aprovechar al máximo sus opciones y recursos. Toma decisiones que le generan bienestar presente, oportunidades y sabe lidiar con riesgos futuros.</w:t>
      </w:r>
    </w:p>
    <w:p w:rsidR="00687BA4" w:rsidRDefault="00687BA4">
      <w:pPr>
        <w:pStyle w:val="Textoindependiente"/>
        <w:rPr>
          <w:sz w:val="31"/>
        </w:rPr>
      </w:pPr>
    </w:p>
    <w:p w:rsidR="00687BA4" w:rsidRDefault="00C53872">
      <w:pPr>
        <w:ind w:left="679"/>
        <w:jc w:val="both"/>
        <w:rPr>
          <w:sz w:val="20"/>
        </w:rPr>
      </w:pPr>
      <w:r>
        <w:rPr>
          <w:sz w:val="20"/>
        </w:rPr>
        <w:t>Colaboración y trabajo en equipo.</w:t>
      </w:r>
    </w:p>
    <w:p w:rsidR="00687BA4" w:rsidRDefault="00C53872">
      <w:pPr>
        <w:spacing w:before="130" w:line="372" w:lineRule="auto"/>
        <w:ind w:left="1246" w:right="847"/>
        <w:jc w:val="both"/>
        <w:rPr>
          <w:sz w:val="20"/>
        </w:rPr>
      </w:pPr>
      <w:r>
        <w:rPr>
          <w:sz w:val="20"/>
        </w:rPr>
        <w:t>Trabaja en equipo de manera constructiva, participativa y responsable, propone alternativas para actuar y solucionar problemas. Asume una actitud constructiva.</w:t>
      </w:r>
    </w:p>
    <w:p w:rsidR="00687BA4" w:rsidRDefault="00687BA4">
      <w:pPr>
        <w:pStyle w:val="Textoindependiente"/>
        <w:spacing w:before="6"/>
        <w:rPr>
          <w:sz w:val="31"/>
        </w:rPr>
      </w:pPr>
    </w:p>
    <w:p w:rsidR="00687BA4" w:rsidRDefault="00C53872">
      <w:pPr>
        <w:spacing w:before="1"/>
        <w:ind w:left="679"/>
        <w:jc w:val="both"/>
        <w:rPr>
          <w:sz w:val="20"/>
        </w:rPr>
      </w:pPr>
      <w:r>
        <w:rPr>
          <w:sz w:val="20"/>
        </w:rPr>
        <w:t>Convivencia y ciudadanía.</w:t>
      </w:r>
    </w:p>
    <w:p w:rsidR="00687BA4" w:rsidRDefault="00C53872">
      <w:pPr>
        <w:spacing w:before="125" w:line="374" w:lineRule="auto"/>
        <w:ind w:left="1246" w:right="849"/>
        <w:jc w:val="both"/>
        <w:rPr>
          <w:sz w:val="20"/>
        </w:rPr>
      </w:pPr>
      <w:r>
        <w:rPr>
          <w:sz w:val="20"/>
        </w:rPr>
        <w:t>Reconoce que la diversidad tiene lugar en un espacio democrático, con inclusión e igualdad de derechos de todas las personas. Entiende las relaciones entre sucesos locales, nacionales e internacionales, valora y practica la interculturalidad. Reconoce las instituciones y la importancia del Estado de Derecho.</w:t>
      </w:r>
    </w:p>
    <w:p w:rsidR="00687BA4" w:rsidRDefault="00687BA4">
      <w:pPr>
        <w:pStyle w:val="Textoindependiente"/>
        <w:spacing w:before="4"/>
        <w:rPr>
          <w:sz w:val="31"/>
        </w:rPr>
      </w:pPr>
    </w:p>
    <w:p w:rsidR="00687BA4" w:rsidRDefault="00C53872">
      <w:pPr>
        <w:ind w:left="679"/>
        <w:jc w:val="both"/>
        <w:rPr>
          <w:sz w:val="20"/>
        </w:rPr>
      </w:pPr>
      <w:r>
        <w:rPr>
          <w:sz w:val="20"/>
        </w:rPr>
        <w:t>Apreciación y expresión artísticas.</w:t>
      </w:r>
    </w:p>
    <w:p w:rsidR="00687BA4" w:rsidRDefault="00C53872">
      <w:pPr>
        <w:spacing w:before="126" w:line="376" w:lineRule="auto"/>
        <w:ind w:left="1246" w:right="848"/>
        <w:jc w:val="both"/>
        <w:rPr>
          <w:sz w:val="20"/>
        </w:rPr>
      </w:pPr>
      <w:r>
        <w:rPr>
          <w:sz w:val="20"/>
        </w:rPr>
        <w:t>Valora y experimenta las artes porque le permiten comunicarse y le aportan sentido a su vida. Comprende su contribución al desarrollo integral de las personas. Aprecia la diversidad de las expresiones culturales.</w:t>
      </w:r>
    </w:p>
    <w:p w:rsidR="00687BA4" w:rsidRDefault="00687BA4">
      <w:pPr>
        <w:spacing w:line="376" w:lineRule="auto"/>
        <w:jc w:val="both"/>
        <w:rPr>
          <w:sz w:val="20"/>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7"/>
        <w:rPr>
          <w:sz w:val="21"/>
        </w:rPr>
      </w:pPr>
    </w:p>
    <w:p w:rsidR="00687BA4" w:rsidRDefault="00C53872">
      <w:pPr>
        <w:spacing w:before="1"/>
        <w:ind w:left="679"/>
        <w:jc w:val="both"/>
        <w:rPr>
          <w:sz w:val="20"/>
        </w:rPr>
      </w:pPr>
      <w:r>
        <w:rPr>
          <w:sz w:val="20"/>
        </w:rPr>
        <w:t>Atención al cuerpo y la salud.</w:t>
      </w:r>
    </w:p>
    <w:p w:rsidR="00687BA4" w:rsidRDefault="00C53872">
      <w:pPr>
        <w:spacing w:before="130" w:line="376" w:lineRule="auto"/>
        <w:ind w:left="1246" w:right="852"/>
        <w:jc w:val="both"/>
        <w:rPr>
          <w:sz w:val="20"/>
        </w:rPr>
      </w:pPr>
      <w:r>
        <w:rPr>
          <w:sz w:val="20"/>
        </w:rPr>
        <w:t>Asume el compromiso de mantener su cuerpo sano, tanto en lo que toca a su salud física como mental. Evita conductas y prácticas de riesgo para favorecer un estilo de vida activo y saludable.</w:t>
      </w:r>
    </w:p>
    <w:p w:rsidR="00687BA4" w:rsidRDefault="00687BA4">
      <w:pPr>
        <w:pStyle w:val="Textoindependiente"/>
        <w:spacing w:before="8"/>
        <w:rPr>
          <w:sz w:val="30"/>
        </w:rPr>
      </w:pPr>
    </w:p>
    <w:p w:rsidR="00687BA4" w:rsidRDefault="00C53872">
      <w:pPr>
        <w:ind w:left="679"/>
        <w:jc w:val="both"/>
        <w:rPr>
          <w:sz w:val="20"/>
        </w:rPr>
      </w:pPr>
      <w:r>
        <w:rPr>
          <w:sz w:val="20"/>
        </w:rPr>
        <w:t>Cuidado del medio ambiente.</w:t>
      </w:r>
    </w:p>
    <w:p w:rsidR="00687BA4" w:rsidRDefault="00C53872">
      <w:pPr>
        <w:spacing w:before="130" w:line="374" w:lineRule="auto"/>
        <w:ind w:left="1246" w:right="844"/>
        <w:jc w:val="both"/>
        <w:rPr>
          <w:sz w:val="20"/>
        </w:rPr>
      </w:pPr>
      <w:r>
        <w:rPr>
          <w:sz w:val="20"/>
        </w:rPr>
        <w:t>Comprende la importancia de la sustentabilidad y asume una actitud proactiva para encontrar soluciones. Piensa globalmente y actúa localmente. Valora el impacto social y ambiental de las innovaciones y avances científicos.</w:t>
      </w:r>
    </w:p>
    <w:p w:rsidR="00687BA4" w:rsidRDefault="00687BA4">
      <w:pPr>
        <w:pStyle w:val="Textoindependiente"/>
        <w:spacing w:before="10"/>
        <w:rPr>
          <w:sz w:val="30"/>
        </w:rPr>
      </w:pPr>
    </w:p>
    <w:p w:rsidR="00687BA4" w:rsidRDefault="00C53872">
      <w:pPr>
        <w:ind w:left="679"/>
        <w:jc w:val="both"/>
        <w:rPr>
          <w:sz w:val="20"/>
        </w:rPr>
      </w:pPr>
      <w:r>
        <w:rPr>
          <w:sz w:val="20"/>
        </w:rPr>
        <w:t>Habilidades digitales.</w:t>
      </w:r>
    </w:p>
    <w:p w:rsidR="00687BA4" w:rsidRDefault="00C53872">
      <w:pPr>
        <w:spacing w:before="130" w:line="374" w:lineRule="auto"/>
        <w:ind w:left="1246" w:right="850"/>
        <w:jc w:val="both"/>
        <w:rPr>
          <w:sz w:val="20"/>
        </w:rPr>
      </w:pPr>
      <w:r>
        <w:rPr>
          <w:sz w:val="20"/>
        </w:rPr>
        <w:t>Utiliza adecuadamente las tecnologías de la información y la comunicación para investigar, resolver problemas, producir materiales y expresar ideas. Aprovecha estas tecnologías para desarrollar ideas e innovaciones.</w:t>
      </w:r>
    </w:p>
    <w:p w:rsidR="00687BA4" w:rsidRDefault="00687BA4">
      <w:pPr>
        <w:pStyle w:val="Textoindependiente"/>
      </w:pPr>
    </w:p>
    <w:p w:rsidR="00687BA4" w:rsidRDefault="00687BA4">
      <w:pPr>
        <w:pStyle w:val="Textoindependiente"/>
      </w:pPr>
    </w:p>
    <w:p w:rsidR="00687BA4" w:rsidRDefault="00687BA4">
      <w:pPr>
        <w:pStyle w:val="Textoindependiente"/>
        <w:spacing w:before="6"/>
        <w:rPr>
          <w:sz w:val="23"/>
        </w:rPr>
      </w:pPr>
    </w:p>
    <w:p w:rsidR="00687BA4" w:rsidRDefault="00C53872">
      <w:pPr>
        <w:spacing w:before="1"/>
        <w:ind w:left="2299" w:right="2463"/>
        <w:jc w:val="center"/>
        <w:rPr>
          <w:b/>
          <w:sz w:val="20"/>
        </w:rPr>
      </w:pPr>
      <w:r>
        <w:rPr>
          <w:b/>
          <w:sz w:val="20"/>
        </w:rPr>
        <w:t>Competencias del Marco Curricular Común de la EMS</w:t>
      </w:r>
    </w:p>
    <w:p w:rsidR="00687BA4" w:rsidRDefault="00687BA4">
      <w:pPr>
        <w:pStyle w:val="Textoindependiente"/>
        <w:rPr>
          <w:b/>
        </w:rPr>
      </w:pPr>
    </w:p>
    <w:p w:rsidR="00687BA4" w:rsidRDefault="00687BA4">
      <w:pPr>
        <w:pStyle w:val="Textoindependiente"/>
        <w:spacing w:before="2"/>
        <w:rPr>
          <w:b/>
          <w:sz w:val="20"/>
        </w:rPr>
      </w:pPr>
    </w:p>
    <w:p w:rsidR="00687BA4" w:rsidRDefault="00C53872">
      <w:pPr>
        <w:ind w:left="679"/>
        <w:jc w:val="both"/>
        <w:rPr>
          <w:b/>
          <w:sz w:val="20"/>
        </w:rPr>
      </w:pPr>
      <w:r>
        <w:rPr>
          <w:b/>
          <w:sz w:val="20"/>
        </w:rPr>
        <w:t>Competencias genéricas</w:t>
      </w:r>
    </w:p>
    <w:p w:rsidR="00687BA4" w:rsidRDefault="00C53872">
      <w:pPr>
        <w:spacing w:before="130" w:line="372" w:lineRule="auto"/>
        <w:ind w:left="679" w:right="841"/>
        <w:jc w:val="both"/>
        <w:rPr>
          <w:sz w:val="20"/>
        </w:rPr>
      </w:pPr>
      <w:r>
        <w:rPr>
          <w:sz w:val="20"/>
        </w:rPr>
        <w:t>Las</w:t>
      </w:r>
      <w:r>
        <w:rPr>
          <w:spacing w:val="-12"/>
          <w:sz w:val="20"/>
        </w:rPr>
        <w:t xml:space="preserve"> </w:t>
      </w:r>
      <w:r>
        <w:rPr>
          <w:sz w:val="20"/>
        </w:rPr>
        <w:t>competencias</w:t>
      </w:r>
      <w:r>
        <w:rPr>
          <w:spacing w:val="-10"/>
          <w:sz w:val="20"/>
        </w:rPr>
        <w:t xml:space="preserve"> </w:t>
      </w:r>
      <w:r>
        <w:rPr>
          <w:sz w:val="20"/>
        </w:rPr>
        <w:t>genéricas</w:t>
      </w:r>
      <w:r>
        <w:rPr>
          <w:spacing w:val="-11"/>
          <w:sz w:val="20"/>
        </w:rPr>
        <w:t xml:space="preserve"> </w:t>
      </w:r>
      <w:r>
        <w:rPr>
          <w:sz w:val="20"/>
        </w:rPr>
        <w:t>permiten</w:t>
      </w:r>
      <w:r>
        <w:rPr>
          <w:spacing w:val="-8"/>
          <w:sz w:val="20"/>
        </w:rPr>
        <w:t xml:space="preserve"> </w:t>
      </w:r>
      <w:r>
        <w:rPr>
          <w:sz w:val="20"/>
        </w:rPr>
        <w:t>a</w:t>
      </w:r>
      <w:r>
        <w:rPr>
          <w:spacing w:val="-13"/>
          <w:sz w:val="20"/>
        </w:rPr>
        <w:t xml:space="preserve"> </w:t>
      </w:r>
      <w:r>
        <w:rPr>
          <w:sz w:val="20"/>
        </w:rPr>
        <w:t>los</w:t>
      </w:r>
      <w:r>
        <w:rPr>
          <w:spacing w:val="-11"/>
          <w:sz w:val="20"/>
        </w:rPr>
        <w:t xml:space="preserve"> </w:t>
      </w:r>
      <w:r>
        <w:rPr>
          <w:sz w:val="20"/>
        </w:rPr>
        <w:t>bachilleres</w:t>
      </w:r>
      <w:r>
        <w:rPr>
          <w:spacing w:val="-16"/>
          <w:sz w:val="20"/>
        </w:rPr>
        <w:t xml:space="preserve"> </w:t>
      </w:r>
      <w:r>
        <w:rPr>
          <w:sz w:val="20"/>
        </w:rPr>
        <w:t>comprender</w:t>
      </w:r>
      <w:r>
        <w:rPr>
          <w:spacing w:val="-6"/>
          <w:sz w:val="20"/>
        </w:rPr>
        <w:t xml:space="preserve"> </w:t>
      </w:r>
      <w:r>
        <w:rPr>
          <w:spacing w:val="-4"/>
          <w:sz w:val="20"/>
        </w:rPr>
        <w:t>el</w:t>
      </w:r>
      <w:r>
        <w:rPr>
          <w:spacing w:val="-8"/>
          <w:sz w:val="20"/>
        </w:rPr>
        <w:t xml:space="preserve"> </w:t>
      </w:r>
      <w:r>
        <w:rPr>
          <w:sz w:val="20"/>
        </w:rPr>
        <w:t>mundo</w:t>
      </w:r>
      <w:r>
        <w:rPr>
          <w:spacing w:val="-8"/>
          <w:sz w:val="20"/>
        </w:rPr>
        <w:t xml:space="preserve"> </w:t>
      </w:r>
      <w:r>
        <w:rPr>
          <w:sz w:val="20"/>
        </w:rPr>
        <w:t>e</w:t>
      </w:r>
      <w:r>
        <w:rPr>
          <w:spacing w:val="-14"/>
          <w:sz w:val="20"/>
        </w:rPr>
        <w:t xml:space="preserve"> </w:t>
      </w:r>
      <w:r>
        <w:rPr>
          <w:sz w:val="20"/>
        </w:rPr>
        <w:t>influir</w:t>
      </w:r>
      <w:r>
        <w:rPr>
          <w:spacing w:val="-11"/>
          <w:sz w:val="20"/>
        </w:rPr>
        <w:t xml:space="preserve"> </w:t>
      </w:r>
      <w:r>
        <w:rPr>
          <w:sz w:val="20"/>
        </w:rPr>
        <w:t>en</w:t>
      </w:r>
      <w:r>
        <w:rPr>
          <w:spacing w:val="-8"/>
          <w:sz w:val="20"/>
        </w:rPr>
        <w:t xml:space="preserve"> </w:t>
      </w:r>
      <w:r>
        <w:rPr>
          <w:sz w:val="20"/>
        </w:rPr>
        <w:t>él;</w:t>
      </w:r>
      <w:r>
        <w:rPr>
          <w:spacing w:val="-10"/>
          <w:sz w:val="20"/>
        </w:rPr>
        <w:t xml:space="preserve"> </w:t>
      </w:r>
      <w:r>
        <w:rPr>
          <w:sz w:val="20"/>
        </w:rPr>
        <w:t>les</w:t>
      </w:r>
      <w:r>
        <w:rPr>
          <w:spacing w:val="-12"/>
          <w:sz w:val="20"/>
        </w:rPr>
        <w:t xml:space="preserve"> </w:t>
      </w:r>
      <w:r>
        <w:rPr>
          <w:sz w:val="20"/>
        </w:rPr>
        <w:t xml:space="preserve">capacitan para continuar aprendiendo de forma autónoma a lo largo de </w:t>
      </w:r>
      <w:r>
        <w:rPr>
          <w:spacing w:val="-3"/>
          <w:sz w:val="20"/>
        </w:rPr>
        <w:t xml:space="preserve">sus </w:t>
      </w:r>
      <w:r>
        <w:rPr>
          <w:sz w:val="20"/>
        </w:rPr>
        <w:t>vidas, y para desarrollar relaciones armónicas con quienes les rodean.</w:t>
      </w:r>
      <w:r>
        <w:rPr>
          <w:position w:val="7"/>
          <w:sz w:val="13"/>
        </w:rPr>
        <w:t xml:space="preserve">18 </w:t>
      </w:r>
      <w:r>
        <w:rPr>
          <w:sz w:val="20"/>
        </w:rPr>
        <w:t>(Ver Anexo</w:t>
      </w:r>
      <w:r>
        <w:rPr>
          <w:spacing w:val="-24"/>
          <w:sz w:val="20"/>
        </w:rPr>
        <w:t xml:space="preserve"> </w:t>
      </w:r>
      <w:r>
        <w:rPr>
          <w:sz w:val="20"/>
        </w:rPr>
        <w:t>3)</w:t>
      </w:r>
    </w:p>
    <w:p w:rsidR="00687BA4" w:rsidRDefault="00687BA4">
      <w:pPr>
        <w:pStyle w:val="Textoindependiente"/>
        <w:spacing w:before="2"/>
        <w:rPr>
          <w:sz w:val="30"/>
        </w:rPr>
      </w:pPr>
    </w:p>
    <w:p w:rsidR="00687BA4" w:rsidRDefault="00C53872">
      <w:pPr>
        <w:spacing w:before="1" w:line="376" w:lineRule="auto"/>
        <w:ind w:left="679" w:right="842"/>
        <w:jc w:val="both"/>
        <w:rPr>
          <w:b/>
          <w:sz w:val="20"/>
        </w:rPr>
      </w:pPr>
      <w:r>
        <w:rPr>
          <w:b/>
          <w:sz w:val="20"/>
        </w:rPr>
        <w:t>Competencias Disciplinares Básicas organizadas en Campos Disciplinares (Componente de formación básica)</w:t>
      </w:r>
    </w:p>
    <w:p w:rsidR="00687BA4" w:rsidRDefault="00C53872">
      <w:pPr>
        <w:spacing w:line="360" w:lineRule="auto"/>
        <w:ind w:left="679" w:right="772"/>
        <w:jc w:val="both"/>
        <w:rPr>
          <w:sz w:val="20"/>
        </w:rPr>
      </w:pPr>
      <w:r>
        <w:rPr>
          <w:sz w:val="20"/>
        </w:rPr>
        <w:t xml:space="preserve">Las competencias disciplinares básicas, son las nociones que expresan conocimientos, habilidades y actitudes que consideran los mínimos necesarios de cada campo disciplinar para que los estudiantes </w:t>
      </w:r>
      <w:r>
        <w:rPr>
          <w:spacing w:val="-3"/>
          <w:sz w:val="20"/>
        </w:rPr>
        <w:t xml:space="preserve">se </w:t>
      </w:r>
      <w:r>
        <w:rPr>
          <w:sz w:val="20"/>
        </w:rPr>
        <w:t>desarrollen</w:t>
      </w:r>
      <w:r>
        <w:rPr>
          <w:spacing w:val="-10"/>
          <w:sz w:val="20"/>
        </w:rPr>
        <w:t xml:space="preserve"> </w:t>
      </w:r>
      <w:r>
        <w:rPr>
          <w:sz w:val="20"/>
        </w:rPr>
        <w:t>de</w:t>
      </w:r>
      <w:r>
        <w:rPr>
          <w:spacing w:val="-14"/>
          <w:sz w:val="20"/>
        </w:rPr>
        <w:t xml:space="preserve"> </w:t>
      </w:r>
      <w:r>
        <w:rPr>
          <w:sz w:val="20"/>
        </w:rPr>
        <w:t>manera</w:t>
      </w:r>
      <w:r>
        <w:rPr>
          <w:spacing w:val="-10"/>
          <w:sz w:val="20"/>
        </w:rPr>
        <w:t xml:space="preserve"> </w:t>
      </w:r>
      <w:r>
        <w:rPr>
          <w:sz w:val="20"/>
        </w:rPr>
        <w:t>eficaz</w:t>
      </w:r>
      <w:r>
        <w:rPr>
          <w:spacing w:val="-12"/>
          <w:sz w:val="20"/>
        </w:rPr>
        <w:t xml:space="preserve"> </w:t>
      </w:r>
      <w:r>
        <w:rPr>
          <w:sz w:val="20"/>
        </w:rPr>
        <w:t>en</w:t>
      </w:r>
      <w:r>
        <w:rPr>
          <w:spacing w:val="-10"/>
          <w:sz w:val="20"/>
        </w:rPr>
        <w:t xml:space="preserve"> </w:t>
      </w:r>
      <w:r>
        <w:rPr>
          <w:sz w:val="20"/>
        </w:rPr>
        <w:t>diferentes</w:t>
      </w:r>
      <w:r>
        <w:rPr>
          <w:spacing w:val="-12"/>
          <w:sz w:val="20"/>
        </w:rPr>
        <w:t xml:space="preserve"> </w:t>
      </w:r>
      <w:r>
        <w:rPr>
          <w:sz w:val="20"/>
        </w:rPr>
        <w:t>contextos</w:t>
      </w:r>
      <w:r>
        <w:rPr>
          <w:spacing w:val="-13"/>
          <w:sz w:val="20"/>
        </w:rPr>
        <w:t xml:space="preserve"> </w:t>
      </w:r>
      <w:r>
        <w:rPr>
          <w:sz w:val="20"/>
        </w:rPr>
        <w:t>y</w:t>
      </w:r>
      <w:r>
        <w:rPr>
          <w:spacing w:val="-12"/>
          <w:sz w:val="20"/>
        </w:rPr>
        <w:t xml:space="preserve"> </w:t>
      </w:r>
      <w:r>
        <w:rPr>
          <w:sz w:val="20"/>
        </w:rPr>
        <w:t>situaciones</w:t>
      </w:r>
      <w:r>
        <w:rPr>
          <w:spacing w:val="-13"/>
          <w:sz w:val="20"/>
        </w:rPr>
        <w:t xml:space="preserve"> </w:t>
      </w:r>
      <w:r>
        <w:rPr>
          <w:sz w:val="20"/>
        </w:rPr>
        <w:t>a</w:t>
      </w:r>
      <w:r>
        <w:rPr>
          <w:spacing w:val="-8"/>
          <w:sz w:val="20"/>
        </w:rPr>
        <w:t xml:space="preserve"> </w:t>
      </w:r>
      <w:r>
        <w:rPr>
          <w:sz w:val="20"/>
        </w:rPr>
        <w:t>lo</w:t>
      </w:r>
      <w:r>
        <w:rPr>
          <w:spacing w:val="-19"/>
          <w:sz w:val="20"/>
        </w:rPr>
        <w:t xml:space="preserve"> </w:t>
      </w:r>
      <w:r>
        <w:rPr>
          <w:sz w:val="20"/>
        </w:rPr>
        <w:t>largo</w:t>
      </w:r>
      <w:r>
        <w:rPr>
          <w:spacing w:val="-9"/>
          <w:sz w:val="20"/>
        </w:rPr>
        <w:t xml:space="preserve"> </w:t>
      </w:r>
      <w:r>
        <w:rPr>
          <w:sz w:val="20"/>
        </w:rPr>
        <w:t>de</w:t>
      </w:r>
      <w:r>
        <w:rPr>
          <w:spacing w:val="-15"/>
          <w:sz w:val="20"/>
        </w:rPr>
        <w:t xml:space="preserve"> </w:t>
      </w:r>
      <w:r>
        <w:rPr>
          <w:sz w:val="20"/>
        </w:rPr>
        <w:t>la</w:t>
      </w:r>
      <w:r>
        <w:rPr>
          <w:spacing w:val="-14"/>
          <w:sz w:val="20"/>
        </w:rPr>
        <w:t xml:space="preserve"> </w:t>
      </w:r>
      <w:r>
        <w:rPr>
          <w:sz w:val="20"/>
        </w:rPr>
        <w:t>vida.</w:t>
      </w:r>
      <w:r>
        <w:rPr>
          <w:spacing w:val="-11"/>
          <w:sz w:val="20"/>
        </w:rPr>
        <w:t xml:space="preserve"> </w:t>
      </w:r>
      <w:r>
        <w:rPr>
          <w:sz w:val="20"/>
        </w:rPr>
        <w:t>Las</w:t>
      </w:r>
      <w:r>
        <w:rPr>
          <w:spacing w:val="-12"/>
          <w:sz w:val="20"/>
        </w:rPr>
        <w:t xml:space="preserve"> </w:t>
      </w:r>
      <w:r>
        <w:rPr>
          <w:sz w:val="20"/>
        </w:rPr>
        <w:t xml:space="preserve">competencias disciplinares pueden </w:t>
      </w:r>
      <w:r>
        <w:rPr>
          <w:spacing w:val="-3"/>
          <w:sz w:val="20"/>
        </w:rPr>
        <w:t xml:space="preserve">ser </w:t>
      </w:r>
      <w:r>
        <w:rPr>
          <w:sz w:val="20"/>
        </w:rPr>
        <w:t>básicas o extendidas. (Ver Anexo</w:t>
      </w:r>
      <w:r>
        <w:rPr>
          <w:spacing w:val="-2"/>
          <w:sz w:val="20"/>
        </w:rPr>
        <w:t xml:space="preserve"> </w:t>
      </w:r>
      <w:r>
        <w:rPr>
          <w:sz w:val="20"/>
        </w:rPr>
        <w:t>4)</w:t>
      </w:r>
    </w:p>
    <w:p w:rsidR="00687BA4" w:rsidRDefault="00687BA4">
      <w:pPr>
        <w:pStyle w:val="Textoindependiente"/>
        <w:spacing w:before="8"/>
        <w:rPr>
          <w:sz w:val="29"/>
        </w:rPr>
      </w:pPr>
    </w:p>
    <w:p w:rsidR="00687BA4" w:rsidRDefault="00C53872">
      <w:pPr>
        <w:spacing w:line="360" w:lineRule="auto"/>
        <w:ind w:left="679" w:right="774"/>
        <w:jc w:val="both"/>
        <w:rPr>
          <w:sz w:val="20"/>
        </w:rPr>
      </w:pPr>
      <w:r>
        <w:rPr>
          <w:sz w:val="20"/>
        </w:rPr>
        <w:t>Las competencias disciplinares básicas procuran expresar las capacidades que todos los estudiantes deben adquirir, independientemente del plan y programas de estudio que cursen y la trayectoria académica o laboral que elijan al terminar sus estudios de bachillerato, dan sustento a la formación de</w:t>
      </w: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5"/>
        <w:rPr>
          <w:sz w:val="24"/>
        </w:rPr>
      </w:pPr>
      <w:r>
        <w:rPr>
          <w:noProof/>
          <w:lang w:val="es-MX" w:eastAsia="es-MX" w:bidi="ar-SA"/>
        </w:rPr>
        <mc:AlternateContent>
          <mc:Choice Requires="wps">
            <w:drawing>
              <wp:anchor distT="0" distB="0" distL="0" distR="0" simplePos="0" relativeHeight="251669504" behindDoc="1" locked="0" layoutInCell="1" allowOverlap="1">
                <wp:simplePos x="0" y="0"/>
                <wp:positionH relativeFrom="page">
                  <wp:posOffset>1003300</wp:posOffset>
                </wp:positionH>
                <wp:positionV relativeFrom="paragraph">
                  <wp:posOffset>206375</wp:posOffset>
                </wp:positionV>
                <wp:extent cx="1829435" cy="0"/>
                <wp:effectExtent l="0" t="0" r="0" b="0"/>
                <wp:wrapTopAndBottom/>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9C1D5" id="Line 1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6.25pt" to="223.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flHQ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" strokeweight=".48pt">
                <w10:wrap type="topAndBottom" anchorx="page"/>
              </v:line>
            </w:pict>
          </mc:Fallback>
        </mc:AlternateContent>
      </w:r>
    </w:p>
    <w:p w:rsidR="00687BA4" w:rsidRDefault="00C53872">
      <w:pPr>
        <w:pStyle w:val="Prrafodelista"/>
        <w:numPr>
          <w:ilvl w:val="0"/>
          <w:numId w:val="78"/>
        </w:numPr>
        <w:tabs>
          <w:tab w:val="left" w:pos="867"/>
        </w:tabs>
        <w:spacing w:before="53"/>
        <w:ind w:left="866"/>
        <w:jc w:val="left"/>
        <w:rPr>
          <w:sz w:val="16"/>
        </w:rPr>
      </w:pPr>
      <w:r>
        <w:rPr>
          <w:sz w:val="16"/>
        </w:rPr>
        <w:t>Acuerdo Secretarial 444. Capítulo 1, art. 3.</w:t>
      </w:r>
    </w:p>
    <w:p w:rsidR="00687BA4" w:rsidRDefault="00687BA4">
      <w:pPr>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7"/>
        <w:rPr>
          <w:sz w:val="21"/>
        </w:rPr>
      </w:pPr>
    </w:p>
    <w:p w:rsidR="00687BA4" w:rsidRDefault="00C53872">
      <w:pPr>
        <w:spacing w:before="1" w:line="360" w:lineRule="auto"/>
        <w:ind w:left="679" w:right="775"/>
        <w:jc w:val="both"/>
        <w:rPr>
          <w:sz w:val="20"/>
        </w:rPr>
      </w:pPr>
      <w:r>
        <w:rPr>
          <w:sz w:val="20"/>
        </w:rPr>
        <w:t>los estudiantes en las competencias genéricas que integran el perfil de egreso de la EMS y pueden aplicarse en distintos enfoques educativos, contenidos y estructuras curriculares.</w:t>
      </w:r>
    </w:p>
    <w:p w:rsidR="00687BA4" w:rsidRDefault="00687BA4">
      <w:pPr>
        <w:pStyle w:val="Textoindependiente"/>
        <w:spacing w:before="9"/>
        <w:rPr>
          <w:sz w:val="29"/>
        </w:rPr>
      </w:pPr>
    </w:p>
    <w:p w:rsidR="00687BA4" w:rsidRDefault="00C53872">
      <w:pPr>
        <w:ind w:left="679"/>
        <w:rPr>
          <w:sz w:val="20"/>
        </w:rPr>
      </w:pPr>
      <w:r>
        <w:rPr>
          <w:sz w:val="20"/>
        </w:rPr>
        <w:t>Se organizan en los cinco campos disciplinares siguientes</w:t>
      </w:r>
      <w:r>
        <w:rPr>
          <w:position w:val="7"/>
          <w:sz w:val="13"/>
        </w:rPr>
        <w:t>19</w:t>
      </w:r>
      <w:r>
        <w:rPr>
          <w:sz w:val="20"/>
        </w:rPr>
        <w:t>:</w:t>
      </w:r>
    </w:p>
    <w:p w:rsidR="00687BA4" w:rsidRDefault="00C53872">
      <w:pPr>
        <w:pStyle w:val="Prrafodelista"/>
        <w:numPr>
          <w:ilvl w:val="0"/>
          <w:numId w:val="76"/>
        </w:numPr>
        <w:tabs>
          <w:tab w:val="left" w:pos="1401"/>
        </w:tabs>
        <w:spacing w:before="117"/>
        <w:ind w:hanging="289"/>
        <w:rPr>
          <w:sz w:val="20"/>
        </w:rPr>
      </w:pPr>
      <w:r>
        <w:rPr>
          <w:sz w:val="20"/>
        </w:rPr>
        <w:t>Matemáticas</w:t>
      </w:r>
    </w:p>
    <w:p w:rsidR="00687BA4" w:rsidRDefault="00C53872">
      <w:pPr>
        <w:pStyle w:val="Prrafodelista"/>
        <w:numPr>
          <w:ilvl w:val="0"/>
          <w:numId w:val="76"/>
        </w:numPr>
        <w:tabs>
          <w:tab w:val="left" w:pos="1401"/>
        </w:tabs>
        <w:spacing w:before="115"/>
        <w:ind w:hanging="289"/>
        <w:rPr>
          <w:sz w:val="20"/>
        </w:rPr>
      </w:pPr>
      <w:r>
        <w:rPr>
          <w:sz w:val="20"/>
        </w:rPr>
        <w:t>Ciencias</w:t>
      </w:r>
      <w:r>
        <w:rPr>
          <w:spacing w:val="-3"/>
          <w:sz w:val="20"/>
        </w:rPr>
        <w:t xml:space="preserve"> </w:t>
      </w:r>
      <w:r>
        <w:rPr>
          <w:sz w:val="20"/>
        </w:rPr>
        <w:t>experimentales</w:t>
      </w:r>
    </w:p>
    <w:p w:rsidR="00687BA4" w:rsidRDefault="00C53872">
      <w:pPr>
        <w:pStyle w:val="Prrafodelista"/>
        <w:numPr>
          <w:ilvl w:val="0"/>
          <w:numId w:val="76"/>
        </w:numPr>
        <w:tabs>
          <w:tab w:val="left" w:pos="1401"/>
        </w:tabs>
        <w:spacing w:before="110"/>
        <w:ind w:hanging="289"/>
        <w:rPr>
          <w:sz w:val="20"/>
        </w:rPr>
      </w:pPr>
      <w:r>
        <w:rPr>
          <w:sz w:val="20"/>
        </w:rPr>
        <w:t>Ciencias</w:t>
      </w:r>
      <w:r>
        <w:rPr>
          <w:spacing w:val="-3"/>
          <w:sz w:val="20"/>
        </w:rPr>
        <w:t xml:space="preserve"> </w:t>
      </w:r>
      <w:r>
        <w:rPr>
          <w:sz w:val="20"/>
        </w:rPr>
        <w:t>sociales</w:t>
      </w:r>
    </w:p>
    <w:p w:rsidR="00687BA4" w:rsidRDefault="00C53872">
      <w:pPr>
        <w:pStyle w:val="Prrafodelista"/>
        <w:numPr>
          <w:ilvl w:val="0"/>
          <w:numId w:val="76"/>
        </w:numPr>
        <w:tabs>
          <w:tab w:val="left" w:pos="1401"/>
        </w:tabs>
        <w:spacing w:before="115"/>
        <w:ind w:hanging="289"/>
        <w:rPr>
          <w:sz w:val="20"/>
        </w:rPr>
      </w:pPr>
      <w:r>
        <w:rPr>
          <w:sz w:val="20"/>
        </w:rPr>
        <w:t>Humanidades</w:t>
      </w:r>
    </w:p>
    <w:p w:rsidR="00687BA4" w:rsidRDefault="00C53872">
      <w:pPr>
        <w:pStyle w:val="Prrafodelista"/>
        <w:numPr>
          <w:ilvl w:val="0"/>
          <w:numId w:val="76"/>
        </w:numPr>
        <w:tabs>
          <w:tab w:val="left" w:pos="1401"/>
        </w:tabs>
        <w:spacing w:before="115"/>
        <w:ind w:hanging="289"/>
        <w:rPr>
          <w:sz w:val="20"/>
        </w:rPr>
      </w:pPr>
      <w:r>
        <w:rPr>
          <w:sz w:val="20"/>
        </w:rPr>
        <w:t>Comunicación</w:t>
      </w:r>
    </w:p>
    <w:p w:rsidR="00687BA4" w:rsidRDefault="00687BA4">
      <w:pPr>
        <w:pStyle w:val="Textoindependiente"/>
        <w:rPr>
          <w:sz w:val="24"/>
        </w:rPr>
      </w:pPr>
    </w:p>
    <w:p w:rsidR="00687BA4" w:rsidRDefault="00C53872">
      <w:pPr>
        <w:spacing w:before="179"/>
        <w:ind w:left="679"/>
        <w:rPr>
          <w:sz w:val="20"/>
        </w:rPr>
      </w:pPr>
      <w:r>
        <w:rPr>
          <w:sz w:val="20"/>
        </w:rPr>
        <w:t>Matemáticas</w:t>
      </w:r>
    </w:p>
    <w:p w:rsidR="00687BA4" w:rsidRDefault="00C53872">
      <w:pPr>
        <w:spacing w:before="116" w:line="360" w:lineRule="auto"/>
        <w:ind w:left="679" w:right="916"/>
        <w:jc w:val="both"/>
        <w:rPr>
          <w:sz w:val="20"/>
        </w:rPr>
      </w:pPr>
      <w:r>
        <w:rPr>
          <w:sz w:val="20"/>
        </w:rPr>
        <w:t>Las</w:t>
      </w:r>
      <w:r>
        <w:rPr>
          <w:spacing w:val="-7"/>
          <w:sz w:val="20"/>
        </w:rPr>
        <w:t xml:space="preserve"> </w:t>
      </w:r>
      <w:r>
        <w:rPr>
          <w:sz w:val="20"/>
        </w:rPr>
        <w:t>competencias</w:t>
      </w:r>
      <w:r>
        <w:rPr>
          <w:spacing w:val="-7"/>
          <w:sz w:val="20"/>
        </w:rPr>
        <w:t xml:space="preserve"> </w:t>
      </w:r>
      <w:r>
        <w:rPr>
          <w:sz w:val="20"/>
        </w:rPr>
        <w:t>disciplinares</w:t>
      </w:r>
      <w:r>
        <w:rPr>
          <w:spacing w:val="-7"/>
          <w:sz w:val="20"/>
        </w:rPr>
        <w:t xml:space="preserve"> </w:t>
      </w:r>
      <w:r>
        <w:rPr>
          <w:sz w:val="20"/>
        </w:rPr>
        <w:t>básicas</w:t>
      </w:r>
      <w:r>
        <w:rPr>
          <w:spacing w:val="-6"/>
          <w:sz w:val="20"/>
        </w:rPr>
        <w:t xml:space="preserve"> </w:t>
      </w:r>
      <w:r>
        <w:rPr>
          <w:sz w:val="20"/>
        </w:rPr>
        <w:t>de</w:t>
      </w:r>
      <w:r>
        <w:rPr>
          <w:spacing w:val="-4"/>
          <w:sz w:val="20"/>
        </w:rPr>
        <w:t xml:space="preserve"> </w:t>
      </w:r>
      <w:r>
        <w:rPr>
          <w:sz w:val="20"/>
        </w:rPr>
        <w:t>matemáticas</w:t>
      </w:r>
      <w:r>
        <w:rPr>
          <w:spacing w:val="-7"/>
          <w:sz w:val="20"/>
        </w:rPr>
        <w:t xml:space="preserve"> </w:t>
      </w:r>
      <w:r>
        <w:rPr>
          <w:sz w:val="20"/>
        </w:rPr>
        <w:t>buscan</w:t>
      </w:r>
      <w:r>
        <w:rPr>
          <w:spacing w:val="-3"/>
          <w:sz w:val="20"/>
        </w:rPr>
        <w:t xml:space="preserve"> </w:t>
      </w:r>
      <w:r>
        <w:rPr>
          <w:sz w:val="20"/>
        </w:rPr>
        <w:t>propiciar</w:t>
      </w:r>
      <w:r>
        <w:rPr>
          <w:spacing w:val="-2"/>
          <w:sz w:val="20"/>
        </w:rPr>
        <w:t xml:space="preserve"> </w:t>
      </w:r>
      <w:r>
        <w:rPr>
          <w:spacing w:val="-4"/>
          <w:sz w:val="20"/>
        </w:rPr>
        <w:t>el</w:t>
      </w:r>
      <w:r>
        <w:rPr>
          <w:spacing w:val="2"/>
          <w:sz w:val="20"/>
        </w:rPr>
        <w:t xml:space="preserve"> </w:t>
      </w:r>
      <w:r>
        <w:rPr>
          <w:sz w:val="20"/>
        </w:rPr>
        <w:t>desarrollo</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creatividad y el pensamiento lógico y crítico entre los estudiantes. Un estudiante que cuente con las competencias disciplinares</w:t>
      </w:r>
      <w:r>
        <w:rPr>
          <w:spacing w:val="-8"/>
          <w:sz w:val="20"/>
        </w:rPr>
        <w:t xml:space="preserve"> </w:t>
      </w:r>
      <w:r>
        <w:rPr>
          <w:sz w:val="20"/>
        </w:rPr>
        <w:t>básicas</w:t>
      </w:r>
      <w:r>
        <w:rPr>
          <w:spacing w:val="-9"/>
          <w:sz w:val="20"/>
        </w:rPr>
        <w:t xml:space="preserve"> </w:t>
      </w:r>
      <w:r>
        <w:rPr>
          <w:sz w:val="20"/>
        </w:rPr>
        <w:t>de</w:t>
      </w:r>
      <w:r>
        <w:rPr>
          <w:spacing w:val="-11"/>
          <w:sz w:val="20"/>
        </w:rPr>
        <w:t xml:space="preserve"> </w:t>
      </w:r>
      <w:r>
        <w:rPr>
          <w:sz w:val="20"/>
        </w:rPr>
        <w:t>matemáticas</w:t>
      </w:r>
      <w:r>
        <w:rPr>
          <w:spacing w:val="-9"/>
          <w:sz w:val="20"/>
        </w:rPr>
        <w:t xml:space="preserve"> </w:t>
      </w:r>
      <w:r>
        <w:rPr>
          <w:sz w:val="20"/>
        </w:rPr>
        <w:t>puede</w:t>
      </w:r>
      <w:r>
        <w:rPr>
          <w:spacing w:val="-6"/>
          <w:sz w:val="20"/>
        </w:rPr>
        <w:t xml:space="preserve"> </w:t>
      </w:r>
      <w:r>
        <w:rPr>
          <w:sz w:val="20"/>
        </w:rPr>
        <w:t>argumentar</w:t>
      </w:r>
      <w:r>
        <w:rPr>
          <w:spacing w:val="-4"/>
          <w:sz w:val="20"/>
        </w:rPr>
        <w:t xml:space="preserve"> </w:t>
      </w:r>
      <w:r>
        <w:rPr>
          <w:sz w:val="20"/>
        </w:rPr>
        <w:t>y</w:t>
      </w:r>
      <w:r>
        <w:rPr>
          <w:spacing w:val="-9"/>
          <w:sz w:val="20"/>
        </w:rPr>
        <w:t xml:space="preserve"> </w:t>
      </w:r>
      <w:r>
        <w:rPr>
          <w:sz w:val="20"/>
        </w:rPr>
        <w:t>estructurar</w:t>
      </w:r>
      <w:r>
        <w:rPr>
          <w:spacing w:val="-9"/>
          <w:sz w:val="20"/>
        </w:rPr>
        <w:t xml:space="preserve"> </w:t>
      </w:r>
      <w:r>
        <w:rPr>
          <w:sz w:val="20"/>
        </w:rPr>
        <w:t>mejor</w:t>
      </w:r>
      <w:r>
        <w:rPr>
          <w:spacing w:val="-9"/>
          <w:sz w:val="20"/>
        </w:rPr>
        <w:t xml:space="preserve"> </w:t>
      </w:r>
      <w:r>
        <w:rPr>
          <w:spacing w:val="-3"/>
          <w:sz w:val="20"/>
        </w:rPr>
        <w:t>sus</w:t>
      </w:r>
      <w:r>
        <w:rPr>
          <w:spacing w:val="-9"/>
          <w:sz w:val="20"/>
        </w:rPr>
        <w:t xml:space="preserve"> </w:t>
      </w:r>
      <w:r>
        <w:rPr>
          <w:sz w:val="20"/>
        </w:rPr>
        <w:t>ideas</w:t>
      </w:r>
      <w:r>
        <w:rPr>
          <w:spacing w:val="-9"/>
          <w:sz w:val="20"/>
        </w:rPr>
        <w:t xml:space="preserve"> </w:t>
      </w:r>
      <w:r>
        <w:rPr>
          <w:sz w:val="20"/>
        </w:rPr>
        <w:t>y</w:t>
      </w:r>
      <w:r>
        <w:rPr>
          <w:spacing w:val="-4"/>
          <w:sz w:val="20"/>
        </w:rPr>
        <w:t xml:space="preserve"> </w:t>
      </w:r>
      <w:r>
        <w:rPr>
          <w:sz w:val="20"/>
        </w:rPr>
        <w:t>razonamientos.</w:t>
      </w:r>
    </w:p>
    <w:p w:rsidR="00687BA4" w:rsidRDefault="00687BA4">
      <w:pPr>
        <w:pStyle w:val="Textoindependiente"/>
        <w:spacing w:before="9"/>
        <w:rPr>
          <w:sz w:val="29"/>
        </w:rPr>
      </w:pPr>
    </w:p>
    <w:p w:rsidR="00687BA4" w:rsidRDefault="00C53872">
      <w:pPr>
        <w:spacing w:before="1"/>
        <w:ind w:left="679"/>
        <w:jc w:val="both"/>
        <w:rPr>
          <w:sz w:val="20"/>
        </w:rPr>
      </w:pPr>
      <w:r>
        <w:rPr>
          <w:sz w:val="20"/>
        </w:rPr>
        <w:t>Ciencias experimentales</w:t>
      </w:r>
    </w:p>
    <w:p w:rsidR="00687BA4" w:rsidRDefault="00C53872">
      <w:pPr>
        <w:spacing w:before="115" w:line="360" w:lineRule="auto"/>
        <w:ind w:left="679" w:right="771"/>
        <w:jc w:val="both"/>
        <w:rPr>
          <w:sz w:val="20"/>
        </w:rPr>
      </w:pPr>
      <w:r>
        <w:rPr>
          <w:sz w:val="20"/>
        </w:rPr>
        <w:t>Las competencias disciplinares básicas de ciencias experimentales están orientadas a que los estudiantes conozcan y apliquen los métodos y procedimientos de dichas ciencias para la resolución de problemas cotidianos y para la comprensión racional de su entorno.</w:t>
      </w:r>
    </w:p>
    <w:p w:rsidR="00687BA4" w:rsidRDefault="00C53872">
      <w:pPr>
        <w:spacing w:before="3" w:line="360" w:lineRule="auto"/>
        <w:ind w:left="679" w:right="842"/>
        <w:jc w:val="both"/>
        <w:rPr>
          <w:sz w:val="20"/>
        </w:rPr>
      </w:pPr>
      <w:r>
        <w:rPr>
          <w:sz w:val="20"/>
        </w:rPr>
        <w:t>Tienen</w:t>
      </w:r>
      <w:r>
        <w:rPr>
          <w:spacing w:val="-9"/>
          <w:sz w:val="20"/>
        </w:rPr>
        <w:t xml:space="preserve"> </w:t>
      </w:r>
      <w:r>
        <w:rPr>
          <w:sz w:val="20"/>
        </w:rPr>
        <w:t>un</w:t>
      </w:r>
      <w:r>
        <w:rPr>
          <w:spacing w:val="-10"/>
          <w:sz w:val="20"/>
        </w:rPr>
        <w:t xml:space="preserve"> </w:t>
      </w:r>
      <w:r>
        <w:rPr>
          <w:sz w:val="20"/>
        </w:rPr>
        <w:t>enfoque</w:t>
      </w:r>
      <w:r>
        <w:rPr>
          <w:spacing w:val="-9"/>
          <w:sz w:val="20"/>
        </w:rPr>
        <w:t xml:space="preserve"> </w:t>
      </w:r>
      <w:r>
        <w:rPr>
          <w:sz w:val="20"/>
        </w:rPr>
        <w:t>práctico</w:t>
      </w:r>
      <w:r>
        <w:rPr>
          <w:spacing w:val="-10"/>
          <w:sz w:val="20"/>
        </w:rPr>
        <w:t xml:space="preserve"> </w:t>
      </w:r>
      <w:r>
        <w:rPr>
          <w:sz w:val="20"/>
        </w:rPr>
        <w:t>y</w:t>
      </w:r>
      <w:r>
        <w:rPr>
          <w:spacing w:val="-8"/>
          <w:sz w:val="20"/>
        </w:rPr>
        <w:t xml:space="preserve"> </w:t>
      </w:r>
      <w:r>
        <w:rPr>
          <w:spacing w:val="-3"/>
          <w:sz w:val="20"/>
        </w:rPr>
        <w:t>se</w:t>
      </w:r>
      <w:r>
        <w:rPr>
          <w:spacing w:val="-9"/>
          <w:sz w:val="20"/>
        </w:rPr>
        <w:t xml:space="preserve"> </w:t>
      </w:r>
      <w:r>
        <w:rPr>
          <w:sz w:val="20"/>
        </w:rPr>
        <w:t>refieren</w:t>
      </w:r>
      <w:r>
        <w:rPr>
          <w:spacing w:val="-10"/>
          <w:sz w:val="20"/>
        </w:rPr>
        <w:t xml:space="preserve"> </w:t>
      </w:r>
      <w:r>
        <w:rPr>
          <w:sz w:val="20"/>
        </w:rPr>
        <w:t>a</w:t>
      </w:r>
      <w:r>
        <w:rPr>
          <w:spacing w:val="-10"/>
          <w:sz w:val="20"/>
        </w:rPr>
        <w:t xml:space="preserve"> </w:t>
      </w:r>
      <w:r>
        <w:rPr>
          <w:sz w:val="20"/>
        </w:rPr>
        <w:t>estructuras</w:t>
      </w:r>
      <w:r>
        <w:rPr>
          <w:spacing w:val="-12"/>
          <w:sz w:val="20"/>
        </w:rPr>
        <w:t xml:space="preserve"> </w:t>
      </w:r>
      <w:r>
        <w:rPr>
          <w:sz w:val="20"/>
        </w:rPr>
        <w:t>de</w:t>
      </w:r>
      <w:r>
        <w:rPr>
          <w:spacing w:val="-10"/>
          <w:sz w:val="20"/>
        </w:rPr>
        <w:t xml:space="preserve"> </w:t>
      </w:r>
      <w:r>
        <w:rPr>
          <w:sz w:val="20"/>
        </w:rPr>
        <w:t>pensamiento</w:t>
      </w:r>
      <w:r>
        <w:rPr>
          <w:spacing w:val="-10"/>
          <w:sz w:val="20"/>
        </w:rPr>
        <w:t xml:space="preserve"> </w:t>
      </w:r>
      <w:r>
        <w:rPr>
          <w:sz w:val="20"/>
        </w:rPr>
        <w:t>y</w:t>
      </w:r>
      <w:r>
        <w:rPr>
          <w:spacing w:val="-7"/>
          <w:sz w:val="20"/>
        </w:rPr>
        <w:t xml:space="preserve"> </w:t>
      </w:r>
      <w:r>
        <w:rPr>
          <w:sz w:val="20"/>
        </w:rPr>
        <w:t>procesos</w:t>
      </w:r>
      <w:r>
        <w:rPr>
          <w:spacing w:val="-13"/>
          <w:sz w:val="20"/>
        </w:rPr>
        <w:t xml:space="preserve"> </w:t>
      </w:r>
      <w:r>
        <w:rPr>
          <w:sz w:val="20"/>
        </w:rPr>
        <w:t>aplicables</w:t>
      </w:r>
      <w:r>
        <w:rPr>
          <w:spacing w:val="-13"/>
          <w:sz w:val="20"/>
        </w:rPr>
        <w:t xml:space="preserve"> </w:t>
      </w:r>
      <w:r>
        <w:rPr>
          <w:sz w:val="20"/>
        </w:rPr>
        <w:t>a</w:t>
      </w:r>
      <w:r>
        <w:rPr>
          <w:spacing w:val="-9"/>
          <w:sz w:val="20"/>
        </w:rPr>
        <w:t xml:space="preserve"> </w:t>
      </w:r>
      <w:r>
        <w:rPr>
          <w:sz w:val="20"/>
        </w:rPr>
        <w:t xml:space="preserve">contextos diversos, que serán útiles para los estudiantes a lo largo de la vida, sin que por ello dejen de sujetarse al rigor metodológico que imponen las disciplinas que las conforman. Su desarrollo favorece acciones responsables y fundadas por parte de los estudiantes hacia el ambiente y hacia </w:t>
      </w:r>
      <w:r>
        <w:rPr>
          <w:spacing w:val="-3"/>
          <w:sz w:val="20"/>
        </w:rPr>
        <w:t>sí</w:t>
      </w:r>
      <w:r>
        <w:rPr>
          <w:spacing w:val="-18"/>
          <w:sz w:val="20"/>
        </w:rPr>
        <w:t xml:space="preserve"> </w:t>
      </w:r>
      <w:r>
        <w:rPr>
          <w:sz w:val="20"/>
        </w:rPr>
        <w:t>mismos.</w:t>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10"/>
        <w:rPr>
          <w:sz w:val="20"/>
        </w:rPr>
      </w:pPr>
      <w:r>
        <w:rPr>
          <w:noProof/>
          <w:lang w:val="es-MX" w:eastAsia="es-MX" w:bidi="ar-SA"/>
        </w:rPr>
        <mc:AlternateContent>
          <mc:Choice Requires="wps">
            <w:drawing>
              <wp:anchor distT="0" distB="0" distL="0" distR="0" simplePos="0" relativeHeight="251670528" behindDoc="1" locked="0" layoutInCell="1" allowOverlap="1">
                <wp:simplePos x="0" y="0"/>
                <wp:positionH relativeFrom="page">
                  <wp:posOffset>1003300</wp:posOffset>
                </wp:positionH>
                <wp:positionV relativeFrom="paragraph">
                  <wp:posOffset>180975</wp:posOffset>
                </wp:positionV>
                <wp:extent cx="1829435" cy="0"/>
                <wp:effectExtent l="0" t="0" r="0" b="0"/>
                <wp:wrapTopAndBottom/>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B67D" id="Line 1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4.25pt" to="223.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sm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" strokeweight=".48pt">
                <w10:wrap type="topAndBottom" anchorx="page"/>
              </v:line>
            </w:pict>
          </mc:Fallback>
        </mc:AlternateContent>
      </w:r>
    </w:p>
    <w:p w:rsidR="00687BA4" w:rsidRDefault="00C53872">
      <w:pPr>
        <w:pStyle w:val="Prrafodelista"/>
        <w:numPr>
          <w:ilvl w:val="0"/>
          <w:numId w:val="78"/>
        </w:numPr>
        <w:tabs>
          <w:tab w:val="left" w:pos="867"/>
        </w:tabs>
        <w:spacing w:before="53"/>
        <w:ind w:left="866"/>
        <w:jc w:val="left"/>
        <w:rPr>
          <w:sz w:val="16"/>
        </w:rPr>
      </w:pPr>
      <w:r>
        <w:rPr>
          <w:sz w:val="16"/>
        </w:rPr>
        <w:t>D.O.F. Acuerdo 656, 20 de noviembre de</w:t>
      </w:r>
      <w:r>
        <w:rPr>
          <w:spacing w:val="3"/>
          <w:sz w:val="16"/>
        </w:rPr>
        <w:t xml:space="preserve"> </w:t>
      </w:r>
      <w:r>
        <w:rPr>
          <w:sz w:val="16"/>
        </w:rPr>
        <w:t>2012.</w:t>
      </w:r>
    </w:p>
    <w:p w:rsidR="00687BA4" w:rsidRDefault="00687BA4">
      <w:pPr>
        <w:rPr>
          <w:sz w:val="16"/>
        </w:rPr>
        <w:sectPr w:rsidR="00687BA4">
          <w:footerReference w:type="default" r:id="rId15"/>
          <w:pgSz w:w="12240" w:h="15840"/>
          <w:pgMar w:top="1200" w:right="620" w:bottom="1200" w:left="900" w:header="800" w:footer="1016" w:gutter="0"/>
          <w:pgNumType w:start="29"/>
          <w:cols w:space="720"/>
        </w:sectPr>
      </w:pPr>
    </w:p>
    <w:p w:rsidR="00687BA4" w:rsidRDefault="00687BA4">
      <w:pPr>
        <w:pStyle w:val="Textoindependiente"/>
        <w:rPr>
          <w:sz w:val="20"/>
        </w:rPr>
      </w:pPr>
    </w:p>
    <w:p w:rsidR="00687BA4" w:rsidRDefault="00687BA4">
      <w:pPr>
        <w:pStyle w:val="Textoindependiente"/>
        <w:spacing w:before="7"/>
        <w:rPr>
          <w:sz w:val="21"/>
        </w:rPr>
      </w:pPr>
    </w:p>
    <w:p w:rsidR="00687BA4" w:rsidRDefault="00C53872">
      <w:pPr>
        <w:spacing w:before="1"/>
        <w:ind w:left="679"/>
        <w:jc w:val="both"/>
        <w:rPr>
          <w:sz w:val="20"/>
        </w:rPr>
      </w:pPr>
      <w:r>
        <w:rPr>
          <w:sz w:val="20"/>
        </w:rPr>
        <w:t>Ciencias sociales</w:t>
      </w:r>
    </w:p>
    <w:p w:rsidR="00687BA4" w:rsidRDefault="00C53872">
      <w:pPr>
        <w:spacing w:before="115" w:line="360" w:lineRule="auto"/>
        <w:ind w:left="679" w:right="769"/>
        <w:jc w:val="both"/>
        <w:rPr>
          <w:sz w:val="20"/>
        </w:rPr>
      </w:pPr>
      <w:r>
        <w:rPr>
          <w:sz w:val="20"/>
        </w:rPr>
        <w:t>Las competencias disciplinares básicas de ciencias sociales están orientadas a la formación de ciudadanos reflexivos y participativos, conscientes de su ubicación en el tiempo y el espacio. Dichas competencias enfatizan la formación de los estudiantes en una perspectiva plural y democrática. Su desarrollo implica que puedan interpretar su entorno social y cultural de manera crítica, a la vez que puedan valorar prácticas distintas a las suyas, y de este modo, asumir una actitud responsable hacia los demás.</w:t>
      </w:r>
    </w:p>
    <w:p w:rsidR="00687BA4" w:rsidRDefault="00687BA4">
      <w:pPr>
        <w:pStyle w:val="Textoindependiente"/>
        <w:spacing w:before="1"/>
        <w:rPr>
          <w:sz w:val="30"/>
        </w:rPr>
      </w:pPr>
    </w:p>
    <w:p w:rsidR="00687BA4" w:rsidRDefault="00C53872">
      <w:pPr>
        <w:ind w:left="679"/>
        <w:rPr>
          <w:sz w:val="20"/>
        </w:rPr>
      </w:pPr>
      <w:r>
        <w:rPr>
          <w:sz w:val="20"/>
        </w:rPr>
        <w:t>Humanidades</w:t>
      </w:r>
    </w:p>
    <w:p w:rsidR="00687BA4" w:rsidRDefault="00C53872">
      <w:pPr>
        <w:spacing w:before="115" w:line="360" w:lineRule="auto"/>
        <w:ind w:left="679" w:right="780"/>
        <w:jc w:val="both"/>
        <w:rPr>
          <w:sz w:val="20"/>
        </w:rPr>
      </w:pPr>
      <w:r>
        <w:rPr>
          <w:sz w:val="20"/>
        </w:rPr>
        <w:t>Las</w:t>
      </w:r>
      <w:r>
        <w:rPr>
          <w:spacing w:val="-8"/>
          <w:sz w:val="20"/>
        </w:rPr>
        <w:t xml:space="preserve"> </w:t>
      </w:r>
      <w:r>
        <w:rPr>
          <w:sz w:val="20"/>
        </w:rPr>
        <w:t>competencias</w:t>
      </w:r>
      <w:r>
        <w:rPr>
          <w:spacing w:val="-8"/>
          <w:sz w:val="20"/>
        </w:rPr>
        <w:t xml:space="preserve"> </w:t>
      </w:r>
      <w:r>
        <w:rPr>
          <w:sz w:val="20"/>
        </w:rPr>
        <w:t>disciplinares</w:t>
      </w:r>
      <w:r>
        <w:rPr>
          <w:spacing w:val="-8"/>
          <w:sz w:val="20"/>
        </w:rPr>
        <w:t xml:space="preserve"> </w:t>
      </w:r>
      <w:r>
        <w:rPr>
          <w:sz w:val="20"/>
        </w:rPr>
        <w:t>básicas</w:t>
      </w:r>
      <w:r>
        <w:rPr>
          <w:spacing w:val="-8"/>
          <w:sz w:val="20"/>
        </w:rPr>
        <w:t xml:space="preserve"> </w:t>
      </w:r>
      <w:r>
        <w:rPr>
          <w:sz w:val="20"/>
        </w:rPr>
        <w:t>de</w:t>
      </w:r>
      <w:r>
        <w:rPr>
          <w:spacing w:val="-5"/>
          <w:sz w:val="20"/>
        </w:rPr>
        <w:t xml:space="preserve"> </w:t>
      </w:r>
      <w:r>
        <w:rPr>
          <w:sz w:val="20"/>
        </w:rPr>
        <w:t>humanidades</w:t>
      </w:r>
      <w:r>
        <w:rPr>
          <w:spacing w:val="-8"/>
          <w:sz w:val="20"/>
        </w:rPr>
        <w:t xml:space="preserve"> </w:t>
      </w:r>
      <w:r>
        <w:rPr>
          <w:sz w:val="20"/>
        </w:rPr>
        <w:t>están</w:t>
      </w:r>
      <w:r>
        <w:rPr>
          <w:spacing w:val="-5"/>
          <w:sz w:val="20"/>
        </w:rPr>
        <w:t xml:space="preserve"> </w:t>
      </w:r>
      <w:r>
        <w:rPr>
          <w:sz w:val="20"/>
        </w:rPr>
        <w:t>orientadas</w:t>
      </w:r>
      <w:r>
        <w:rPr>
          <w:spacing w:val="-3"/>
          <w:sz w:val="20"/>
        </w:rPr>
        <w:t xml:space="preserve"> </w:t>
      </w:r>
      <w:r>
        <w:rPr>
          <w:sz w:val="20"/>
        </w:rPr>
        <w:t>a</w:t>
      </w:r>
      <w:r>
        <w:rPr>
          <w:spacing w:val="-5"/>
          <w:sz w:val="20"/>
        </w:rPr>
        <w:t xml:space="preserve"> </w:t>
      </w:r>
      <w:r>
        <w:rPr>
          <w:sz w:val="20"/>
        </w:rPr>
        <w:t>que</w:t>
      </w:r>
      <w:r>
        <w:rPr>
          <w:spacing w:val="-5"/>
          <w:sz w:val="20"/>
        </w:rPr>
        <w:t xml:space="preserve"> </w:t>
      </w:r>
      <w:r>
        <w:rPr>
          <w:sz w:val="20"/>
        </w:rPr>
        <w:t>el estudiante</w:t>
      </w:r>
      <w:r>
        <w:rPr>
          <w:spacing w:val="-5"/>
          <w:sz w:val="20"/>
        </w:rPr>
        <w:t xml:space="preserve"> </w:t>
      </w:r>
      <w:r>
        <w:rPr>
          <w:sz w:val="20"/>
        </w:rPr>
        <w:t>reconozca y</w:t>
      </w:r>
      <w:r>
        <w:rPr>
          <w:spacing w:val="-8"/>
          <w:sz w:val="20"/>
        </w:rPr>
        <w:t xml:space="preserve"> </w:t>
      </w:r>
      <w:r>
        <w:rPr>
          <w:sz w:val="20"/>
        </w:rPr>
        <w:t>enjuicie</w:t>
      </w:r>
      <w:r>
        <w:rPr>
          <w:spacing w:val="-15"/>
          <w:sz w:val="20"/>
        </w:rPr>
        <w:t xml:space="preserve"> </w:t>
      </w:r>
      <w:r>
        <w:rPr>
          <w:sz w:val="20"/>
        </w:rPr>
        <w:t>la</w:t>
      </w:r>
      <w:r>
        <w:rPr>
          <w:spacing w:val="-10"/>
          <w:sz w:val="20"/>
        </w:rPr>
        <w:t xml:space="preserve"> </w:t>
      </w:r>
      <w:r>
        <w:rPr>
          <w:sz w:val="20"/>
        </w:rPr>
        <w:t>perspectiva</w:t>
      </w:r>
      <w:r>
        <w:rPr>
          <w:spacing w:val="-15"/>
          <w:sz w:val="20"/>
        </w:rPr>
        <w:t xml:space="preserve"> </w:t>
      </w:r>
      <w:r>
        <w:rPr>
          <w:sz w:val="20"/>
        </w:rPr>
        <w:t>con</w:t>
      </w:r>
      <w:r>
        <w:rPr>
          <w:spacing w:val="-15"/>
          <w:sz w:val="20"/>
        </w:rPr>
        <w:t xml:space="preserve"> </w:t>
      </w:r>
      <w:r>
        <w:rPr>
          <w:sz w:val="20"/>
        </w:rPr>
        <w:t>la</w:t>
      </w:r>
      <w:r>
        <w:rPr>
          <w:spacing w:val="-15"/>
          <w:sz w:val="20"/>
        </w:rPr>
        <w:t xml:space="preserve"> </w:t>
      </w:r>
      <w:r>
        <w:rPr>
          <w:sz w:val="20"/>
        </w:rPr>
        <w:t>que</w:t>
      </w:r>
      <w:r>
        <w:rPr>
          <w:spacing w:val="-10"/>
          <w:sz w:val="20"/>
        </w:rPr>
        <w:t xml:space="preserve"> </w:t>
      </w:r>
      <w:r>
        <w:rPr>
          <w:sz w:val="20"/>
        </w:rPr>
        <w:t>entiende</w:t>
      </w:r>
      <w:r>
        <w:rPr>
          <w:spacing w:val="-15"/>
          <w:sz w:val="20"/>
        </w:rPr>
        <w:t xml:space="preserve"> </w:t>
      </w:r>
      <w:r>
        <w:rPr>
          <w:sz w:val="20"/>
        </w:rPr>
        <w:t>y</w:t>
      </w:r>
      <w:r>
        <w:rPr>
          <w:spacing w:val="-8"/>
          <w:sz w:val="20"/>
        </w:rPr>
        <w:t xml:space="preserve"> </w:t>
      </w:r>
      <w:r>
        <w:rPr>
          <w:sz w:val="20"/>
        </w:rPr>
        <w:t>contextualiza</w:t>
      </w:r>
      <w:r>
        <w:rPr>
          <w:spacing w:val="-10"/>
          <w:sz w:val="20"/>
        </w:rPr>
        <w:t xml:space="preserve"> </w:t>
      </w:r>
      <w:r>
        <w:rPr>
          <w:spacing w:val="-3"/>
          <w:sz w:val="20"/>
        </w:rPr>
        <w:t>su</w:t>
      </w:r>
      <w:r>
        <w:rPr>
          <w:spacing w:val="-10"/>
          <w:sz w:val="20"/>
        </w:rPr>
        <w:t xml:space="preserve"> </w:t>
      </w:r>
      <w:r>
        <w:rPr>
          <w:sz w:val="20"/>
        </w:rPr>
        <w:t>conocimiento</w:t>
      </w:r>
      <w:r>
        <w:rPr>
          <w:spacing w:val="-15"/>
          <w:sz w:val="20"/>
        </w:rPr>
        <w:t xml:space="preserve"> </w:t>
      </w:r>
      <w:r>
        <w:rPr>
          <w:sz w:val="20"/>
        </w:rPr>
        <w:t>del</w:t>
      </w:r>
      <w:r>
        <w:rPr>
          <w:spacing w:val="-10"/>
          <w:sz w:val="20"/>
        </w:rPr>
        <w:t xml:space="preserve"> </w:t>
      </w:r>
      <w:r>
        <w:rPr>
          <w:spacing w:val="-3"/>
          <w:sz w:val="20"/>
        </w:rPr>
        <w:t>ser</w:t>
      </w:r>
      <w:r>
        <w:rPr>
          <w:spacing w:val="-8"/>
          <w:sz w:val="20"/>
        </w:rPr>
        <w:t xml:space="preserve"> </w:t>
      </w:r>
      <w:r>
        <w:rPr>
          <w:sz w:val="20"/>
        </w:rPr>
        <w:t>humano</w:t>
      </w:r>
      <w:r>
        <w:rPr>
          <w:spacing w:val="-9"/>
          <w:sz w:val="20"/>
        </w:rPr>
        <w:t xml:space="preserve"> </w:t>
      </w:r>
      <w:r>
        <w:rPr>
          <w:sz w:val="20"/>
        </w:rPr>
        <w:t>y</w:t>
      </w:r>
      <w:r>
        <w:rPr>
          <w:spacing w:val="-13"/>
          <w:sz w:val="20"/>
        </w:rPr>
        <w:t xml:space="preserve"> </w:t>
      </w:r>
      <w:r>
        <w:rPr>
          <w:sz w:val="20"/>
        </w:rPr>
        <w:t>del</w:t>
      </w:r>
      <w:r>
        <w:rPr>
          <w:spacing w:val="-15"/>
          <w:sz w:val="20"/>
        </w:rPr>
        <w:t xml:space="preserve"> </w:t>
      </w:r>
      <w:r>
        <w:rPr>
          <w:sz w:val="20"/>
        </w:rPr>
        <w:t xml:space="preserve">mundo. También favorecen el desarrollo de intuiciones, criterios y valores para entender y contextualizar </w:t>
      </w:r>
      <w:r>
        <w:rPr>
          <w:spacing w:val="-3"/>
          <w:sz w:val="20"/>
        </w:rPr>
        <w:t xml:space="preserve">su </w:t>
      </w:r>
      <w:r>
        <w:rPr>
          <w:sz w:val="20"/>
        </w:rPr>
        <w:t xml:space="preserve">conocimiento del </w:t>
      </w:r>
      <w:r>
        <w:rPr>
          <w:spacing w:val="-3"/>
          <w:sz w:val="20"/>
        </w:rPr>
        <w:t xml:space="preserve">ser </w:t>
      </w:r>
      <w:r>
        <w:rPr>
          <w:sz w:val="20"/>
        </w:rPr>
        <w:t xml:space="preserve">humano y el mundo </w:t>
      </w:r>
      <w:r>
        <w:rPr>
          <w:spacing w:val="-3"/>
          <w:sz w:val="20"/>
        </w:rPr>
        <w:t xml:space="preserve">desde </w:t>
      </w:r>
      <w:r>
        <w:rPr>
          <w:sz w:val="20"/>
        </w:rPr>
        <w:t>perspectivas distintas a la</w:t>
      </w:r>
      <w:r>
        <w:rPr>
          <w:spacing w:val="-8"/>
          <w:sz w:val="20"/>
        </w:rPr>
        <w:t xml:space="preserve"> </w:t>
      </w:r>
      <w:r>
        <w:rPr>
          <w:sz w:val="20"/>
        </w:rPr>
        <w:t>suya.</w:t>
      </w:r>
    </w:p>
    <w:p w:rsidR="00687BA4" w:rsidRDefault="00C53872">
      <w:pPr>
        <w:spacing w:before="4" w:line="357" w:lineRule="auto"/>
        <w:ind w:left="679" w:right="773"/>
        <w:jc w:val="both"/>
        <w:rPr>
          <w:sz w:val="20"/>
        </w:rPr>
      </w:pPr>
      <w:r>
        <w:rPr>
          <w:sz w:val="20"/>
        </w:rPr>
        <w:t xml:space="preserve">Con el desarrollo de dichas competencias </w:t>
      </w:r>
      <w:r>
        <w:rPr>
          <w:spacing w:val="-3"/>
          <w:sz w:val="20"/>
        </w:rPr>
        <w:t xml:space="preserve">se </w:t>
      </w:r>
      <w:r>
        <w:rPr>
          <w:sz w:val="20"/>
        </w:rPr>
        <w:t xml:space="preserve">pretende extender la experiencia y </w:t>
      </w:r>
      <w:r>
        <w:rPr>
          <w:spacing w:val="-4"/>
          <w:sz w:val="20"/>
        </w:rPr>
        <w:t xml:space="preserve">el </w:t>
      </w:r>
      <w:r>
        <w:rPr>
          <w:sz w:val="20"/>
        </w:rPr>
        <w:t xml:space="preserve">pensamiento </w:t>
      </w:r>
      <w:r>
        <w:rPr>
          <w:spacing w:val="-3"/>
          <w:sz w:val="20"/>
        </w:rPr>
        <w:t xml:space="preserve">del </w:t>
      </w:r>
      <w:r>
        <w:rPr>
          <w:sz w:val="20"/>
        </w:rPr>
        <w:t xml:space="preserve">estudiante para que genere nuevas formas de percibir y </w:t>
      </w:r>
      <w:r>
        <w:rPr>
          <w:spacing w:val="-3"/>
          <w:sz w:val="20"/>
        </w:rPr>
        <w:t xml:space="preserve">pensar </w:t>
      </w:r>
      <w:r>
        <w:rPr>
          <w:sz w:val="20"/>
        </w:rPr>
        <w:t>el mundo, y de interrelacionarse en él</w:t>
      </w:r>
      <w:r>
        <w:rPr>
          <w:spacing w:val="-37"/>
          <w:sz w:val="20"/>
        </w:rPr>
        <w:t xml:space="preserve"> </w:t>
      </w:r>
      <w:r>
        <w:rPr>
          <w:sz w:val="20"/>
        </w:rPr>
        <w:t xml:space="preserve">de manera que </w:t>
      </w:r>
      <w:r>
        <w:rPr>
          <w:spacing w:val="-3"/>
          <w:sz w:val="20"/>
        </w:rPr>
        <w:t xml:space="preserve">se </w:t>
      </w:r>
      <w:r>
        <w:rPr>
          <w:sz w:val="20"/>
        </w:rPr>
        <w:t xml:space="preserve">conduzca razonablemente en situaciones familiares o que le </w:t>
      </w:r>
      <w:r>
        <w:rPr>
          <w:spacing w:val="-3"/>
          <w:sz w:val="20"/>
        </w:rPr>
        <w:t>son</w:t>
      </w:r>
      <w:r>
        <w:rPr>
          <w:spacing w:val="-8"/>
          <w:sz w:val="20"/>
        </w:rPr>
        <w:t xml:space="preserve"> </w:t>
      </w:r>
      <w:r>
        <w:rPr>
          <w:sz w:val="20"/>
        </w:rPr>
        <w:t>ajenas.</w:t>
      </w:r>
    </w:p>
    <w:p w:rsidR="00687BA4" w:rsidRDefault="00C53872">
      <w:pPr>
        <w:spacing w:before="4" w:line="360" w:lineRule="auto"/>
        <w:ind w:left="679" w:right="779"/>
        <w:jc w:val="both"/>
        <w:rPr>
          <w:sz w:val="20"/>
        </w:rPr>
      </w:pPr>
      <w:r>
        <w:rPr>
          <w:sz w:val="20"/>
        </w:rPr>
        <w:t>Este conjunto de competencias aporta mecanismos para explorar elementos nuevos y antiguos, que influyen</w:t>
      </w:r>
      <w:r>
        <w:rPr>
          <w:spacing w:val="-11"/>
          <w:sz w:val="20"/>
        </w:rPr>
        <w:t xml:space="preserve"> </w:t>
      </w:r>
      <w:r>
        <w:rPr>
          <w:sz w:val="20"/>
        </w:rPr>
        <w:t>en</w:t>
      </w:r>
      <w:r>
        <w:rPr>
          <w:spacing w:val="-15"/>
          <w:sz w:val="20"/>
        </w:rPr>
        <w:t xml:space="preserve"> </w:t>
      </w:r>
      <w:r>
        <w:rPr>
          <w:sz w:val="20"/>
        </w:rPr>
        <w:t>la</w:t>
      </w:r>
      <w:r>
        <w:rPr>
          <w:spacing w:val="-15"/>
          <w:sz w:val="20"/>
        </w:rPr>
        <w:t xml:space="preserve"> </w:t>
      </w:r>
      <w:r>
        <w:rPr>
          <w:sz w:val="20"/>
        </w:rPr>
        <w:t>imagen</w:t>
      </w:r>
      <w:r>
        <w:rPr>
          <w:spacing w:val="-10"/>
          <w:sz w:val="20"/>
        </w:rPr>
        <w:t xml:space="preserve"> </w:t>
      </w:r>
      <w:r>
        <w:rPr>
          <w:sz w:val="20"/>
        </w:rPr>
        <w:t>que</w:t>
      </w:r>
      <w:r>
        <w:rPr>
          <w:spacing w:val="-15"/>
          <w:sz w:val="20"/>
        </w:rPr>
        <w:t xml:space="preserve"> </w:t>
      </w:r>
      <w:r>
        <w:rPr>
          <w:spacing w:val="-3"/>
          <w:sz w:val="20"/>
        </w:rPr>
        <w:t>se</w:t>
      </w:r>
      <w:r>
        <w:rPr>
          <w:spacing w:val="-10"/>
          <w:sz w:val="20"/>
        </w:rPr>
        <w:t xml:space="preserve"> </w:t>
      </w:r>
      <w:r>
        <w:rPr>
          <w:sz w:val="20"/>
        </w:rPr>
        <w:t>tenga</w:t>
      </w:r>
      <w:r>
        <w:rPr>
          <w:spacing w:val="-10"/>
          <w:sz w:val="20"/>
        </w:rPr>
        <w:t xml:space="preserve"> </w:t>
      </w:r>
      <w:r>
        <w:rPr>
          <w:sz w:val="20"/>
        </w:rPr>
        <w:t>del</w:t>
      </w:r>
      <w:r>
        <w:rPr>
          <w:spacing w:val="-10"/>
          <w:sz w:val="20"/>
        </w:rPr>
        <w:t xml:space="preserve"> </w:t>
      </w:r>
      <w:r>
        <w:rPr>
          <w:sz w:val="20"/>
        </w:rPr>
        <w:t>mundo.</w:t>
      </w:r>
      <w:r>
        <w:rPr>
          <w:spacing w:val="-7"/>
          <w:sz w:val="20"/>
        </w:rPr>
        <w:t xml:space="preserve"> </w:t>
      </w:r>
      <w:r>
        <w:rPr>
          <w:sz w:val="20"/>
        </w:rPr>
        <w:t>Asimismo,</w:t>
      </w:r>
      <w:r>
        <w:rPr>
          <w:spacing w:val="-7"/>
          <w:sz w:val="20"/>
        </w:rPr>
        <w:t xml:space="preserve"> </w:t>
      </w:r>
      <w:r>
        <w:rPr>
          <w:sz w:val="20"/>
        </w:rPr>
        <w:t>contribuye</w:t>
      </w:r>
      <w:r>
        <w:rPr>
          <w:spacing w:val="-10"/>
          <w:sz w:val="20"/>
        </w:rPr>
        <w:t xml:space="preserve"> </w:t>
      </w:r>
      <w:r>
        <w:rPr>
          <w:sz w:val="20"/>
        </w:rPr>
        <w:t>a</w:t>
      </w:r>
      <w:r>
        <w:rPr>
          <w:spacing w:val="-15"/>
          <w:sz w:val="20"/>
        </w:rPr>
        <w:t xml:space="preserve"> </w:t>
      </w:r>
      <w:r>
        <w:rPr>
          <w:sz w:val="20"/>
        </w:rPr>
        <w:t>reconocer</w:t>
      </w:r>
      <w:r>
        <w:rPr>
          <w:spacing w:val="-13"/>
          <w:sz w:val="20"/>
        </w:rPr>
        <w:t xml:space="preserve"> </w:t>
      </w:r>
      <w:r>
        <w:rPr>
          <w:sz w:val="20"/>
        </w:rPr>
        <w:t>formas</w:t>
      </w:r>
      <w:r>
        <w:rPr>
          <w:spacing w:val="-13"/>
          <w:sz w:val="20"/>
        </w:rPr>
        <w:t xml:space="preserve"> </w:t>
      </w:r>
      <w:r>
        <w:rPr>
          <w:sz w:val="20"/>
        </w:rPr>
        <w:t>de</w:t>
      </w:r>
      <w:r>
        <w:rPr>
          <w:spacing w:val="-10"/>
          <w:sz w:val="20"/>
        </w:rPr>
        <w:t xml:space="preserve"> </w:t>
      </w:r>
      <w:r>
        <w:rPr>
          <w:sz w:val="20"/>
        </w:rPr>
        <w:t>sentir,</w:t>
      </w:r>
      <w:r>
        <w:rPr>
          <w:spacing w:val="-11"/>
          <w:sz w:val="20"/>
        </w:rPr>
        <w:t xml:space="preserve"> </w:t>
      </w:r>
      <w:r>
        <w:rPr>
          <w:spacing w:val="-3"/>
          <w:sz w:val="20"/>
        </w:rPr>
        <w:t xml:space="preserve">pensar </w:t>
      </w:r>
      <w:r>
        <w:rPr>
          <w:sz w:val="20"/>
        </w:rPr>
        <w:t xml:space="preserve">y actuar que favorezcan formas de vida y convivencia que </w:t>
      </w:r>
      <w:r>
        <w:rPr>
          <w:spacing w:val="-3"/>
          <w:sz w:val="20"/>
        </w:rPr>
        <w:t xml:space="preserve">sean </w:t>
      </w:r>
      <w:r>
        <w:rPr>
          <w:sz w:val="20"/>
        </w:rPr>
        <w:t>armónicas, responsables y</w:t>
      </w:r>
      <w:r>
        <w:rPr>
          <w:spacing w:val="-19"/>
          <w:sz w:val="20"/>
        </w:rPr>
        <w:t xml:space="preserve"> </w:t>
      </w:r>
      <w:r>
        <w:rPr>
          <w:sz w:val="20"/>
        </w:rPr>
        <w:t>justas.</w:t>
      </w:r>
    </w:p>
    <w:p w:rsidR="00687BA4" w:rsidRDefault="00687BA4">
      <w:pPr>
        <w:pStyle w:val="Textoindependiente"/>
        <w:spacing w:before="2"/>
        <w:rPr>
          <w:sz w:val="30"/>
        </w:rPr>
      </w:pPr>
    </w:p>
    <w:p w:rsidR="00687BA4" w:rsidRDefault="00C53872">
      <w:pPr>
        <w:ind w:left="679"/>
        <w:rPr>
          <w:sz w:val="20"/>
        </w:rPr>
      </w:pPr>
      <w:r>
        <w:rPr>
          <w:sz w:val="20"/>
        </w:rPr>
        <w:t>Comunicación</w:t>
      </w:r>
    </w:p>
    <w:p w:rsidR="00687BA4" w:rsidRDefault="00C53872">
      <w:pPr>
        <w:spacing w:before="116" w:line="357" w:lineRule="auto"/>
        <w:ind w:left="679" w:right="777"/>
        <w:jc w:val="both"/>
        <w:rPr>
          <w:sz w:val="20"/>
        </w:rPr>
      </w:pPr>
      <w:r>
        <w:rPr>
          <w:sz w:val="20"/>
        </w:rPr>
        <w:t>Las competencias disciplinares básicas de comunicación están referidas a la capacidad de los estudiantes de comunicarse efectivamente en el español y en lo esental en una segunda lengua en diversos contextos, mediante el uso de distintos medios e instrumentos.</w:t>
      </w:r>
    </w:p>
    <w:p w:rsidR="00687BA4" w:rsidRDefault="00C53872">
      <w:pPr>
        <w:spacing w:before="4" w:line="360" w:lineRule="auto"/>
        <w:ind w:left="679" w:right="771"/>
        <w:jc w:val="both"/>
        <w:rPr>
          <w:sz w:val="20"/>
        </w:rPr>
      </w:pPr>
      <w:r>
        <w:rPr>
          <w:sz w:val="20"/>
        </w:rPr>
        <w:t>Los estudiantes que hayan desarrollado estas competencias podrán leer críticamente y comunicar y argumentar ideas de manera efectiva y con claridad oralmente y por escrito. Además, usarán las tecnologías de la información y la comunicación de manera crítica para diversos propósitos comunicativos.</w:t>
      </w:r>
    </w:p>
    <w:p w:rsidR="00687BA4" w:rsidRDefault="00C53872">
      <w:pPr>
        <w:spacing w:before="4" w:line="360" w:lineRule="auto"/>
        <w:ind w:left="679" w:right="779"/>
        <w:jc w:val="both"/>
        <w:rPr>
          <w:sz w:val="20"/>
        </w:rPr>
      </w:pPr>
      <w:r>
        <w:rPr>
          <w:sz w:val="20"/>
        </w:rPr>
        <w:t>Las competencias de comunicación están orientadas además a la reflexión sobre la naturaleza del lenguaje y a su uso como herramienta del pensamiento lógico.</w:t>
      </w:r>
    </w:p>
    <w:p w:rsidR="00687BA4" w:rsidRDefault="00687BA4">
      <w:pPr>
        <w:pStyle w:val="Textoindependiente"/>
        <w:spacing w:before="4"/>
        <w:rPr>
          <w:sz w:val="29"/>
        </w:rPr>
      </w:pPr>
    </w:p>
    <w:p w:rsidR="00687BA4" w:rsidRDefault="00C53872">
      <w:pPr>
        <w:spacing w:line="360" w:lineRule="auto"/>
        <w:ind w:left="679" w:right="770"/>
        <w:jc w:val="both"/>
        <w:rPr>
          <w:b/>
          <w:sz w:val="20"/>
        </w:rPr>
      </w:pPr>
      <w:r>
        <w:rPr>
          <w:b/>
          <w:sz w:val="20"/>
        </w:rPr>
        <w:t>Competencias Disciplinares Extendidas organizadas en Campos Disciplinares (Componente de formación propedéutico)</w:t>
      </w:r>
    </w:p>
    <w:p w:rsidR="00687BA4" w:rsidRDefault="00C53872">
      <w:pPr>
        <w:spacing w:before="6" w:line="360" w:lineRule="auto"/>
        <w:ind w:left="751" w:right="774"/>
        <w:jc w:val="both"/>
        <w:rPr>
          <w:sz w:val="20"/>
        </w:rPr>
      </w:pPr>
      <w:r>
        <w:rPr>
          <w:sz w:val="20"/>
        </w:rPr>
        <w:t>Por</w:t>
      </w:r>
      <w:r>
        <w:rPr>
          <w:spacing w:val="-9"/>
          <w:sz w:val="20"/>
        </w:rPr>
        <w:t xml:space="preserve"> </w:t>
      </w:r>
      <w:r>
        <w:rPr>
          <w:sz w:val="20"/>
        </w:rPr>
        <w:t>otra</w:t>
      </w:r>
      <w:r>
        <w:rPr>
          <w:spacing w:val="-10"/>
          <w:sz w:val="20"/>
        </w:rPr>
        <w:t xml:space="preserve"> </w:t>
      </w:r>
      <w:r>
        <w:rPr>
          <w:sz w:val="20"/>
        </w:rPr>
        <w:t>parte,</w:t>
      </w:r>
      <w:r>
        <w:rPr>
          <w:spacing w:val="-11"/>
          <w:sz w:val="20"/>
        </w:rPr>
        <w:t xml:space="preserve"> </w:t>
      </w:r>
      <w:r>
        <w:rPr>
          <w:sz w:val="20"/>
        </w:rPr>
        <w:t>las</w:t>
      </w:r>
      <w:r>
        <w:rPr>
          <w:spacing w:val="-13"/>
          <w:sz w:val="20"/>
        </w:rPr>
        <w:t xml:space="preserve"> </w:t>
      </w:r>
      <w:r>
        <w:rPr>
          <w:sz w:val="20"/>
        </w:rPr>
        <w:t>competencias</w:t>
      </w:r>
      <w:r>
        <w:rPr>
          <w:spacing w:val="-13"/>
          <w:sz w:val="20"/>
        </w:rPr>
        <w:t xml:space="preserve"> </w:t>
      </w:r>
      <w:r>
        <w:rPr>
          <w:sz w:val="20"/>
        </w:rPr>
        <w:t>disciplinares</w:t>
      </w:r>
      <w:r>
        <w:rPr>
          <w:spacing w:val="-13"/>
          <w:sz w:val="20"/>
        </w:rPr>
        <w:t xml:space="preserve"> </w:t>
      </w:r>
      <w:r>
        <w:rPr>
          <w:sz w:val="20"/>
        </w:rPr>
        <w:t>extendidas</w:t>
      </w:r>
      <w:r>
        <w:rPr>
          <w:spacing w:val="-13"/>
          <w:sz w:val="20"/>
        </w:rPr>
        <w:t xml:space="preserve"> </w:t>
      </w:r>
      <w:r>
        <w:rPr>
          <w:sz w:val="20"/>
        </w:rPr>
        <w:t>son</w:t>
      </w:r>
      <w:r>
        <w:rPr>
          <w:spacing w:val="-10"/>
          <w:sz w:val="20"/>
        </w:rPr>
        <w:t xml:space="preserve"> </w:t>
      </w:r>
      <w:r>
        <w:rPr>
          <w:sz w:val="20"/>
        </w:rPr>
        <w:t>las</w:t>
      </w:r>
      <w:r>
        <w:rPr>
          <w:spacing w:val="-13"/>
          <w:sz w:val="20"/>
        </w:rPr>
        <w:t xml:space="preserve"> </w:t>
      </w:r>
      <w:r>
        <w:rPr>
          <w:sz w:val="20"/>
        </w:rPr>
        <w:t>que</w:t>
      </w:r>
      <w:r>
        <w:rPr>
          <w:spacing w:val="-10"/>
          <w:sz w:val="20"/>
        </w:rPr>
        <w:t xml:space="preserve"> </w:t>
      </w:r>
      <w:r>
        <w:rPr>
          <w:sz w:val="20"/>
        </w:rPr>
        <w:t>amplían</w:t>
      </w:r>
      <w:r>
        <w:rPr>
          <w:spacing w:val="-10"/>
          <w:sz w:val="20"/>
        </w:rPr>
        <w:t xml:space="preserve"> </w:t>
      </w:r>
      <w:r>
        <w:rPr>
          <w:sz w:val="20"/>
        </w:rPr>
        <w:t>y</w:t>
      </w:r>
      <w:r>
        <w:rPr>
          <w:spacing w:val="-9"/>
          <w:sz w:val="20"/>
        </w:rPr>
        <w:t xml:space="preserve"> </w:t>
      </w:r>
      <w:r>
        <w:rPr>
          <w:sz w:val="20"/>
        </w:rPr>
        <w:t>profundizan</w:t>
      </w:r>
      <w:r>
        <w:rPr>
          <w:spacing w:val="-15"/>
          <w:sz w:val="20"/>
        </w:rPr>
        <w:t xml:space="preserve"> </w:t>
      </w:r>
      <w:r>
        <w:rPr>
          <w:sz w:val="20"/>
        </w:rPr>
        <w:t>los</w:t>
      </w:r>
      <w:r>
        <w:rPr>
          <w:spacing w:val="-11"/>
          <w:sz w:val="20"/>
        </w:rPr>
        <w:t xml:space="preserve"> </w:t>
      </w:r>
      <w:r>
        <w:rPr>
          <w:sz w:val="20"/>
        </w:rPr>
        <w:t xml:space="preserve">alcances de las competencias disciplinares básicas y dan sustento a la formación de los estudiantes. Estas competencias </w:t>
      </w:r>
      <w:r>
        <w:rPr>
          <w:spacing w:val="-3"/>
          <w:sz w:val="20"/>
        </w:rPr>
        <w:t xml:space="preserve">se </w:t>
      </w:r>
      <w:r>
        <w:rPr>
          <w:sz w:val="20"/>
        </w:rPr>
        <w:t xml:space="preserve">definirán al interior de cada subsistema, </w:t>
      </w:r>
      <w:r>
        <w:rPr>
          <w:spacing w:val="-3"/>
          <w:sz w:val="20"/>
        </w:rPr>
        <w:t xml:space="preserve">según sus </w:t>
      </w:r>
      <w:r>
        <w:rPr>
          <w:sz w:val="20"/>
        </w:rPr>
        <w:t>objetivos particulares. Para el</w:t>
      </w:r>
      <w:r>
        <w:rPr>
          <w:spacing w:val="-16"/>
          <w:sz w:val="20"/>
        </w:rPr>
        <w:t xml:space="preserve"> </w:t>
      </w:r>
      <w:r>
        <w:rPr>
          <w:sz w:val="20"/>
        </w:rPr>
        <w:t>caso</w:t>
      </w:r>
    </w:p>
    <w:p w:rsidR="00687BA4" w:rsidRDefault="00687BA4">
      <w:pPr>
        <w:spacing w:line="360" w:lineRule="auto"/>
        <w:jc w:val="both"/>
        <w:rPr>
          <w:sz w:val="20"/>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7"/>
        <w:rPr>
          <w:sz w:val="21"/>
        </w:rPr>
      </w:pPr>
    </w:p>
    <w:p w:rsidR="00687BA4" w:rsidRDefault="00C53872">
      <w:pPr>
        <w:spacing w:before="1" w:line="360" w:lineRule="auto"/>
        <w:ind w:left="751" w:right="769"/>
        <w:jc w:val="both"/>
        <w:rPr>
          <w:sz w:val="20"/>
        </w:rPr>
      </w:pPr>
      <w:r>
        <w:rPr>
          <w:sz w:val="20"/>
        </w:rPr>
        <w:t>de la propuesta curricular de la Dirección General del Bachillerato, en las asignaturas del componente de formación propedéutico se desarrollan estas competencias (Ver Anexo 5).</w:t>
      </w:r>
    </w:p>
    <w:p w:rsidR="00687BA4" w:rsidRDefault="00687BA4">
      <w:pPr>
        <w:pStyle w:val="Textoindependiente"/>
        <w:spacing w:before="2"/>
        <w:rPr>
          <w:sz w:val="30"/>
        </w:rPr>
      </w:pPr>
    </w:p>
    <w:p w:rsidR="00687BA4" w:rsidRDefault="00C53872">
      <w:pPr>
        <w:spacing w:line="360" w:lineRule="auto"/>
        <w:ind w:left="679" w:right="772"/>
        <w:jc w:val="both"/>
        <w:rPr>
          <w:sz w:val="20"/>
        </w:rPr>
      </w:pPr>
      <w:r>
        <w:rPr>
          <w:sz w:val="20"/>
        </w:rPr>
        <w:t>La</w:t>
      </w:r>
      <w:r>
        <w:rPr>
          <w:spacing w:val="-4"/>
          <w:sz w:val="20"/>
        </w:rPr>
        <w:t xml:space="preserve"> </w:t>
      </w:r>
      <w:r>
        <w:rPr>
          <w:sz w:val="20"/>
        </w:rPr>
        <w:t>organización</w:t>
      </w:r>
      <w:r>
        <w:rPr>
          <w:spacing w:val="-3"/>
          <w:sz w:val="20"/>
        </w:rPr>
        <w:t xml:space="preserve"> </w:t>
      </w:r>
      <w:r>
        <w:rPr>
          <w:sz w:val="20"/>
        </w:rPr>
        <w:t>de</w:t>
      </w:r>
      <w:r>
        <w:rPr>
          <w:spacing w:val="-4"/>
          <w:sz w:val="20"/>
        </w:rPr>
        <w:t xml:space="preserve"> </w:t>
      </w:r>
      <w:r>
        <w:rPr>
          <w:sz w:val="20"/>
        </w:rPr>
        <w:t>las</w:t>
      </w:r>
      <w:r>
        <w:rPr>
          <w:spacing w:val="-6"/>
          <w:sz w:val="20"/>
        </w:rPr>
        <w:t xml:space="preserve"> </w:t>
      </w:r>
      <w:r>
        <w:rPr>
          <w:sz w:val="20"/>
        </w:rPr>
        <w:t>competencias</w:t>
      </w:r>
      <w:r>
        <w:rPr>
          <w:spacing w:val="-7"/>
          <w:sz w:val="20"/>
        </w:rPr>
        <w:t xml:space="preserve"> </w:t>
      </w:r>
      <w:r>
        <w:rPr>
          <w:sz w:val="20"/>
        </w:rPr>
        <w:t>disciplinares</w:t>
      </w:r>
      <w:r>
        <w:rPr>
          <w:spacing w:val="-6"/>
          <w:sz w:val="20"/>
        </w:rPr>
        <w:t xml:space="preserve"> </w:t>
      </w:r>
      <w:r>
        <w:rPr>
          <w:sz w:val="20"/>
        </w:rPr>
        <w:t>extendidas</w:t>
      </w:r>
      <w:r>
        <w:rPr>
          <w:spacing w:val="-7"/>
          <w:sz w:val="20"/>
        </w:rPr>
        <w:t xml:space="preserve"> </w:t>
      </w:r>
      <w:r>
        <w:rPr>
          <w:sz w:val="20"/>
        </w:rPr>
        <w:t>en</w:t>
      </w:r>
      <w:r>
        <w:rPr>
          <w:spacing w:val="-3"/>
          <w:sz w:val="20"/>
        </w:rPr>
        <w:t xml:space="preserve"> </w:t>
      </w:r>
      <w:r>
        <w:rPr>
          <w:sz w:val="20"/>
        </w:rPr>
        <w:t>los</w:t>
      </w:r>
      <w:r>
        <w:rPr>
          <w:spacing w:val="-7"/>
          <w:sz w:val="20"/>
        </w:rPr>
        <w:t xml:space="preserve"> </w:t>
      </w:r>
      <w:r>
        <w:rPr>
          <w:sz w:val="20"/>
        </w:rPr>
        <w:t>campos</w:t>
      </w:r>
      <w:r>
        <w:rPr>
          <w:spacing w:val="-6"/>
          <w:sz w:val="20"/>
        </w:rPr>
        <w:t xml:space="preserve"> </w:t>
      </w:r>
      <w:r>
        <w:rPr>
          <w:sz w:val="20"/>
        </w:rPr>
        <w:t>de</w:t>
      </w:r>
      <w:r>
        <w:rPr>
          <w:spacing w:val="-4"/>
          <w:sz w:val="20"/>
        </w:rPr>
        <w:t xml:space="preserve"> </w:t>
      </w:r>
      <w:r>
        <w:rPr>
          <w:sz w:val="20"/>
        </w:rPr>
        <w:t>conocimiento</w:t>
      </w:r>
      <w:r>
        <w:rPr>
          <w:spacing w:val="-3"/>
          <w:sz w:val="20"/>
        </w:rPr>
        <w:t xml:space="preserve"> </w:t>
      </w:r>
      <w:r>
        <w:rPr>
          <w:sz w:val="20"/>
        </w:rPr>
        <w:t>en</w:t>
      </w:r>
      <w:r>
        <w:rPr>
          <w:spacing w:val="-4"/>
          <w:sz w:val="20"/>
        </w:rPr>
        <w:t xml:space="preserve"> </w:t>
      </w:r>
      <w:r>
        <w:rPr>
          <w:sz w:val="20"/>
        </w:rPr>
        <w:t>los</w:t>
      </w:r>
      <w:r>
        <w:rPr>
          <w:spacing w:val="-6"/>
          <w:sz w:val="20"/>
        </w:rPr>
        <w:t xml:space="preserve"> </w:t>
      </w:r>
      <w:r>
        <w:rPr>
          <w:sz w:val="20"/>
        </w:rPr>
        <w:t xml:space="preserve">que </w:t>
      </w:r>
      <w:r>
        <w:rPr>
          <w:spacing w:val="-3"/>
          <w:sz w:val="20"/>
        </w:rPr>
        <w:t xml:space="preserve">se </w:t>
      </w:r>
      <w:r>
        <w:rPr>
          <w:sz w:val="20"/>
        </w:rPr>
        <w:t>agrupan las competencias disciplinares básicas es preferible a la elaboración de competencias específicas para las distintas asignaturas de un plan de estudios. Las competencias deben permitir a las escuelas avanzar hacia la interdisciplinariedad, de manera que los estudiantes articulen aprendizajes de diversas fuentes en capacidades</w:t>
      </w:r>
      <w:r>
        <w:rPr>
          <w:spacing w:val="-10"/>
          <w:sz w:val="20"/>
        </w:rPr>
        <w:t xml:space="preserve"> </w:t>
      </w:r>
      <w:r>
        <w:rPr>
          <w:sz w:val="20"/>
        </w:rPr>
        <w:t>integrales.</w:t>
      </w:r>
    </w:p>
    <w:p w:rsidR="00687BA4" w:rsidRDefault="00687BA4">
      <w:pPr>
        <w:pStyle w:val="Textoindependiente"/>
        <w:spacing w:before="11"/>
        <w:rPr>
          <w:sz w:val="29"/>
        </w:rPr>
      </w:pPr>
    </w:p>
    <w:p w:rsidR="00687BA4" w:rsidRDefault="00C53872">
      <w:pPr>
        <w:spacing w:line="360" w:lineRule="auto"/>
        <w:ind w:left="679" w:right="772"/>
        <w:jc w:val="both"/>
        <w:rPr>
          <w:sz w:val="20"/>
        </w:rPr>
      </w:pPr>
      <w:r>
        <w:rPr>
          <w:sz w:val="20"/>
        </w:rPr>
        <w:t>Las competencias disciplinares extendidas amplían y profundizan los alcances de las competencias disciplinares básicas. En términos de contenido, la principal diferencia entre las competencias disciplinares básicas y las disciplinares extendidas es que las segundas son más amplias o más profundas que las primeras.</w:t>
      </w:r>
    </w:p>
    <w:p w:rsidR="00687BA4" w:rsidRDefault="00687BA4">
      <w:pPr>
        <w:pStyle w:val="Textoindependiente"/>
        <w:spacing w:before="4"/>
        <w:rPr>
          <w:sz w:val="30"/>
        </w:rPr>
      </w:pPr>
    </w:p>
    <w:p w:rsidR="00687BA4" w:rsidRDefault="00C53872">
      <w:pPr>
        <w:spacing w:line="357" w:lineRule="auto"/>
        <w:ind w:left="679" w:right="914"/>
        <w:jc w:val="both"/>
        <w:rPr>
          <w:sz w:val="20"/>
        </w:rPr>
      </w:pPr>
      <w:r>
        <w:rPr>
          <w:sz w:val="20"/>
        </w:rPr>
        <w:t>La amplitud se refiere al espectro de conocimientos, habilidades y actitudes que se requieren para desempeñar adecuadamente una competencia. La profundidad de una competencia se refiere a la complejidad de los procesos que describe.</w:t>
      </w:r>
    </w:p>
    <w:p w:rsidR="00687BA4" w:rsidRDefault="00687BA4">
      <w:pPr>
        <w:pStyle w:val="Textoindependiente"/>
        <w:rPr>
          <w:sz w:val="30"/>
        </w:rPr>
      </w:pPr>
    </w:p>
    <w:p w:rsidR="00687BA4" w:rsidRDefault="00C53872">
      <w:pPr>
        <w:ind w:left="679"/>
        <w:rPr>
          <w:b/>
          <w:sz w:val="20"/>
        </w:rPr>
      </w:pPr>
      <w:r>
        <w:rPr>
          <w:b/>
          <w:sz w:val="20"/>
        </w:rPr>
        <w:t>Competencias Profesionales Básicas (Componente de formación para el trabajo)</w:t>
      </w:r>
    </w:p>
    <w:p w:rsidR="00687BA4" w:rsidRDefault="00C53872">
      <w:pPr>
        <w:spacing w:before="120" w:line="360" w:lineRule="auto"/>
        <w:ind w:left="679" w:right="644"/>
        <w:rPr>
          <w:sz w:val="20"/>
        </w:rPr>
      </w:pPr>
      <w:r>
        <w:rPr>
          <w:sz w:val="20"/>
        </w:rPr>
        <w:t>Las competencias profesionales son las que preparan a los jóvenes para desempeñarse en su vida laboral con mayores probabilidades de éxito, al tiempo que dan sustento a las competencias genéricas. Las competencias profesionales para el bachillerato general son básicas y están ligadas al campo productivo de la capacitación para el trabajo, con la que se trabaje (Ver Anexo 6)</w:t>
      </w:r>
    </w:p>
    <w:p w:rsidR="00687BA4" w:rsidRDefault="00687BA4">
      <w:pPr>
        <w:pStyle w:val="Textoindependiente"/>
      </w:pPr>
    </w:p>
    <w:p w:rsidR="00687BA4" w:rsidRDefault="00687BA4">
      <w:pPr>
        <w:pStyle w:val="Textoindependiente"/>
        <w:rPr>
          <w:sz w:val="28"/>
        </w:rPr>
      </w:pPr>
    </w:p>
    <w:p w:rsidR="00687BA4" w:rsidRDefault="00C53872">
      <w:pPr>
        <w:ind w:left="1177" w:right="1270"/>
        <w:jc w:val="center"/>
        <w:rPr>
          <w:rFonts w:ascii="Times New Roman" w:hAnsi="Times New Roman"/>
          <w:b/>
          <w:sz w:val="20"/>
        </w:rPr>
      </w:pPr>
      <w:r>
        <w:rPr>
          <w:rFonts w:ascii="Times New Roman" w:hAnsi="Times New Roman"/>
          <w:b/>
          <w:sz w:val="20"/>
        </w:rPr>
        <w:t>Competencias requeridas para obtener el título de bachiller en el Bachillerato General</w:t>
      </w:r>
    </w:p>
    <w:p w:rsidR="00687BA4" w:rsidRDefault="00687BA4">
      <w:pPr>
        <w:pStyle w:val="Textoindependiente"/>
        <w:spacing w:before="1"/>
        <w:rPr>
          <w:rFonts w:ascii="Times New Roman"/>
          <w:b/>
          <w:sz w:val="20"/>
        </w:rPr>
      </w:pPr>
    </w:p>
    <w:tbl>
      <w:tblPr>
        <w:tblStyle w:val="TableNormal"/>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561"/>
        <w:gridCol w:w="1283"/>
        <w:gridCol w:w="1835"/>
        <w:gridCol w:w="1845"/>
        <w:gridCol w:w="1844"/>
      </w:tblGrid>
      <w:tr w:rsidR="00687BA4">
        <w:trPr>
          <w:trHeight w:val="182"/>
        </w:trPr>
        <w:tc>
          <w:tcPr>
            <w:tcW w:w="428" w:type="dxa"/>
            <w:shd w:val="clear" w:color="auto" w:fill="D9D9D9"/>
          </w:tcPr>
          <w:p w:rsidR="00687BA4" w:rsidRDefault="00687BA4">
            <w:pPr>
              <w:pStyle w:val="TableParagraph"/>
              <w:rPr>
                <w:sz w:val="12"/>
              </w:rPr>
            </w:pPr>
          </w:p>
        </w:tc>
        <w:tc>
          <w:tcPr>
            <w:tcW w:w="8368" w:type="dxa"/>
            <w:gridSpan w:val="5"/>
            <w:shd w:val="clear" w:color="auto" w:fill="D9D9D9"/>
          </w:tcPr>
          <w:p w:rsidR="00687BA4" w:rsidRDefault="00C53872">
            <w:pPr>
              <w:pStyle w:val="TableParagraph"/>
              <w:spacing w:line="163" w:lineRule="exact"/>
              <w:ind w:left="1566" w:right="1576"/>
              <w:jc w:val="center"/>
              <w:rPr>
                <w:rFonts w:ascii="Arial" w:hAnsi="Arial"/>
                <w:sz w:val="16"/>
              </w:rPr>
            </w:pPr>
            <w:r>
              <w:rPr>
                <w:rFonts w:ascii="Arial" w:hAnsi="Arial"/>
                <w:sz w:val="16"/>
              </w:rPr>
              <w:t>BACHILLERATO GENERAL CON CAPACITACIÓN PARA EL TRABAJO</w:t>
            </w:r>
          </w:p>
        </w:tc>
      </w:tr>
      <w:tr w:rsidR="00687BA4">
        <w:trPr>
          <w:trHeight w:val="335"/>
        </w:trPr>
        <w:tc>
          <w:tcPr>
            <w:tcW w:w="428" w:type="dxa"/>
            <w:vMerge w:val="restart"/>
            <w:textDirection w:val="btLr"/>
          </w:tcPr>
          <w:p w:rsidR="00687BA4" w:rsidRDefault="00C53872">
            <w:pPr>
              <w:pStyle w:val="TableParagraph"/>
              <w:spacing w:before="109"/>
              <w:ind w:left="422"/>
              <w:rPr>
                <w:rFonts w:ascii="Arial"/>
                <w:sz w:val="16"/>
              </w:rPr>
            </w:pPr>
            <w:r>
              <w:rPr>
                <w:rFonts w:ascii="Arial"/>
                <w:sz w:val="16"/>
              </w:rPr>
              <w:t>Competencias</w:t>
            </w:r>
          </w:p>
        </w:tc>
        <w:tc>
          <w:tcPr>
            <w:tcW w:w="2844" w:type="dxa"/>
            <w:gridSpan w:val="2"/>
          </w:tcPr>
          <w:p w:rsidR="00687BA4" w:rsidRDefault="00C53872">
            <w:pPr>
              <w:pStyle w:val="TableParagraph"/>
              <w:spacing w:before="75"/>
              <w:ind w:left="922" w:right="928"/>
              <w:jc w:val="center"/>
              <w:rPr>
                <w:rFonts w:ascii="Arial" w:hAnsi="Arial"/>
                <w:sz w:val="16"/>
              </w:rPr>
            </w:pPr>
            <w:r>
              <w:rPr>
                <w:rFonts w:ascii="Arial" w:hAnsi="Arial"/>
                <w:sz w:val="16"/>
              </w:rPr>
              <w:t>GENÉRICAS</w:t>
            </w:r>
          </w:p>
        </w:tc>
        <w:tc>
          <w:tcPr>
            <w:tcW w:w="3680" w:type="dxa"/>
            <w:gridSpan w:val="2"/>
          </w:tcPr>
          <w:p w:rsidR="00687BA4" w:rsidRDefault="00C53872">
            <w:pPr>
              <w:pStyle w:val="TableParagraph"/>
              <w:spacing w:before="75"/>
              <w:ind w:left="295"/>
              <w:rPr>
                <w:rFonts w:ascii="Arial"/>
                <w:sz w:val="16"/>
              </w:rPr>
            </w:pPr>
            <w:r>
              <w:rPr>
                <w:rFonts w:ascii="Arial"/>
                <w:sz w:val="16"/>
              </w:rPr>
              <w:t>Comunes a todos los egresados de la EMS</w:t>
            </w:r>
          </w:p>
        </w:tc>
        <w:tc>
          <w:tcPr>
            <w:tcW w:w="1844" w:type="dxa"/>
            <w:vMerge w:val="restart"/>
          </w:tcPr>
          <w:p w:rsidR="00687BA4" w:rsidRDefault="00687BA4">
            <w:pPr>
              <w:pStyle w:val="TableParagraph"/>
              <w:rPr>
                <w:b/>
                <w:sz w:val="18"/>
              </w:rPr>
            </w:pPr>
          </w:p>
          <w:p w:rsidR="00687BA4" w:rsidRDefault="00687BA4">
            <w:pPr>
              <w:pStyle w:val="TableParagraph"/>
              <w:spacing w:before="3"/>
              <w:rPr>
                <w:b/>
                <w:sz w:val="15"/>
              </w:rPr>
            </w:pPr>
          </w:p>
          <w:p w:rsidR="00687BA4" w:rsidRDefault="00C53872">
            <w:pPr>
              <w:pStyle w:val="TableParagraph"/>
              <w:ind w:left="149" w:right="151" w:firstLine="4"/>
              <w:jc w:val="center"/>
              <w:rPr>
                <w:rFonts w:ascii="Arial"/>
                <w:sz w:val="16"/>
              </w:rPr>
            </w:pPr>
            <w:r>
              <w:rPr>
                <w:rFonts w:ascii="Arial"/>
                <w:sz w:val="16"/>
              </w:rPr>
              <w:t xml:space="preserve">CONFORME LAS COMPETENCIAS </w:t>
            </w:r>
            <w:r>
              <w:rPr>
                <w:rFonts w:ascii="Arial"/>
                <w:spacing w:val="-6"/>
                <w:sz w:val="16"/>
              </w:rPr>
              <w:t xml:space="preserve">SE </w:t>
            </w:r>
            <w:r>
              <w:rPr>
                <w:rFonts w:ascii="Arial"/>
                <w:sz w:val="16"/>
              </w:rPr>
              <w:t>ESPECIALIZAN SE VUELVEN MENOS GENERALES Y TRANSVERSALES</w:t>
            </w:r>
          </w:p>
        </w:tc>
      </w:tr>
      <w:tr w:rsidR="00687BA4">
        <w:trPr>
          <w:trHeight w:val="393"/>
        </w:trPr>
        <w:tc>
          <w:tcPr>
            <w:tcW w:w="428" w:type="dxa"/>
            <w:vMerge/>
            <w:tcBorders>
              <w:top w:val="nil"/>
            </w:tcBorders>
            <w:textDirection w:val="btLr"/>
          </w:tcPr>
          <w:p w:rsidR="00687BA4" w:rsidRDefault="00687BA4">
            <w:pPr>
              <w:rPr>
                <w:sz w:val="2"/>
                <w:szCs w:val="2"/>
              </w:rPr>
            </w:pPr>
          </w:p>
        </w:tc>
        <w:tc>
          <w:tcPr>
            <w:tcW w:w="1561" w:type="dxa"/>
            <w:vMerge w:val="restart"/>
          </w:tcPr>
          <w:p w:rsidR="00687BA4" w:rsidRDefault="00687BA4">
            <w:pPr>
              <w:pStyle w:val="TableParagraph"/>
              <w:rPr>
                <w:b/>
                <w:sz w:val="18"/>
              </w:rPr>
            </w:pPr>
          </w:p>
          <w:p w:rsidR="00687BA4" w:rsidRDefault="00687BA4">
            <w:pPr>
              <w:pStyle w:val="TableParagraph"/>
              <w:spacing w:before="7"/>
              <w:rPr>
                <w:b/>
                <w:sz w:val="15"/>
              </w:rPr>
            </w:pPr>
          </w:p>
          <w:p w:rsidR="00687BA4" w:rsidRDefault="00C53872">
            <w:pPr>
              <w:pStyle w:val="TableParagraph"/>
              <w:spacing w:before="1"/>
              <w:ind w:left="167"/>
              <w:rPr>
                <w:rFonts w:ascii="Arial"/>
                <w:sz w:val="16"/>
              </w:rPr>
            </w:pPr>
            <w:r>
              <w:rPr>
                <w:rFonts w:ascii="Arial"/>
                <w:sz w:val="16"/>
              </w:rPr>
              <w:t>DISCIPLINARES</w:t>
            </w:r>
          </w:p>
        </w:tc>
        <w:tc>
          <w:tcPr>
            <w:tcW w:w="1283" w:type="dxa"/>
          </w:tcPr>
          <w:p w:rsidR="00687BA4" w:rsidRDefault="00C53872">
            <w:pPr>
              <w:pStyle w:val="TableParagraph"/>
              <w:spacing w:before="104"/>
              <w:ind w:left="102" w:right="103"/>
              <w:jc w:val="center"/>
              <w:rPr>
                <w:rFonts w:ascii="Arial" w:hAnsi="Arial"/>
                <w:sz w:val="16"/>
              </w:rPr>
            </w:pPr>
            <w:r>
              <w:rPr>
                <w:rFonts w:ascii="Arial" w:hAnsi="Arial"/>
                <w:sz w:val="16"/>
              </w:rPr>
              <w:t>BÁSICAS</w:t>
            </w:r>
          </w:p>
        </w:tc>
        <w:tc>
          <w:tcPr>
            <w:tcW w:w="1835" w:type="dxa"/>
          </w:tcPr>
          <w:p w:rsidR="00687BA4" w:rsidRDefault="00C53872">
            <w:pPr>
              <w:pStyle w:val="TableParagraph"/>
              <w:spacing w:before="17" w:line="182" w:lineRule="exact"/>
              <w:ind w:left="146" w:firstLine="19"/>
              <w:rPr>
                <w:rFonts w:ascii="Arial"/>
                <w:sz w:val="16"/>
              </w:rPr>
            </w:pPr>
            <w:r>
              <w:rPr>
                <w:rFonts w:ascii="Arial"/>
                <w:sz w:val="16"/>
              </w:rPr>
              <w:t>Comunes a todos los egresados de la EMS</w:t>
            </w:r>
          </w:p>
        </w:tc>
        <w:tc>
          <w:tcPr>
            <w:tcW w:w="1845" w:type="dxa"/>
          </w:tcPr>
          <w:p w:rsidR="00687BA4" w:rsidRDefault="00C53872">
            <w:pPr>
              <w:pStyle w:val="TableParagraph"/>
              <w:ind w:left="314" w:right="291" w:firstLine="38"/>
              <w:rPr>
                <w:rFonts w:ascii="Arial" w:hAnsi="Arial"/>
                <w:sz w:val="16"/>
              </w:rPr>
            </w:pPr>
            <w:r>
              <w:rPr>
                <w:rFonts w:ascii="Arial" w:hAnsi="Arial"/>
                <w:sz w:val="16"/>
              </w:rPr>
              <w:t>Componente de formación básica</w:t>
            </w:r>
          </w:p>
        </w:tc>
        <w:tc>
          <w:tcPr>
            <w:tcW w:w="1844" w:type="dxa"/>
            <w:vMerge/>
            <w:tcBorders>
              <w:top w:val="nil"/>
            </w:tcBorders>
          </w:tcPr>
          <w:p w:rsidR="00687BA4" w:rsidRDefault="00687BA4">
            <w:pPr>
              <w:rPr>
                <w:sz w:val="2"/>
                <w:szCs w:val="2"/>
              </w:rPr>
            </w:pPr>
          </w:p>
        </w:tc>
      </w:tr>
      <w:tr w:rsidR="00687BA4">
        <w:trPr>
          <w:trHeight w:val="551"/>
        </w:trPr>
        <w:tc>
          <w:tcPr>
            <w:tcW w:w="428" w:type="dxa"/>
            <w:vMerge/>
            <w:tcBorders>
              <w:top w:val="nil"/>
            </w:tcBorders>
            <w:textDirection w:val="btLr"/>
          </w:tcPr>
          <w:p w:rsidR="00687BA4" w:rsidRDefault="00687BA4">
            <w:pPr>
              <w:rPr>
                <w:sz w:val="2"/>
                <w:szCs w:val="2"/>
              </w:rPr>
            </w:pPr>
          </w:p>
        </w:tc>
        <w:tc>
          <w:tcPr>
            <w:tcW w:w="1561" w:type="dxa"/>
            <w:vMerge/>
            <w:tcBorders>
              <w:top w:val="nil"/>
            </w:tcBorders>
          </w:tcPr>
          <w:p w:rsidR="00687BA4" w:rsidRDefault="00687BA4">
            <w:pPr>
              <w:rPr>
                <w:sz w:val="2"/>
                <w:szCs w:val="2"/>
              </w:rPr>
            </w:pPr>
          </w:p>
        </w:tc>
        <w:tc>
          <w:tcPr>
            <w:tcW w:w="1283" w:type="dxa"/>
          </w:tcPr>
          <w:p w:rsidR="00687BA4" w:rsidRDefault="00687BA4">
            <w:pPr>
              <w:pStyle w:val="TableParagraph"/>
              <w:spacing w:before="1"/>
              <w:rPr>
                <w:b/>
                <w:sz w:val="16"/>
              </w:rPr>
            </w:pPr>
          </w:p>
          <w:p w:rsidR="00687BA4" w:rsidRDefault="00C53872">
            <w:pPr>
              <w:pStyle w:val="TableParagraph"/>
              <w:ind w:left="102" w:right="108"/>
              <w:jc w:val="center"/>
              <w:rPr>
                <w:rFonts w:ascii="Arial"/>
                <w:sz w:val="16"/>
              </w:rPr>
            </w:pPr>
            <w:r>
              <w:rPr>
                <w:rFonts w:ascii="Arial"/>
                <w:sz w:val="16"/>
              </w:rPr>
              <w:t>EXTENDIDAS</w:t>
            </w:r>
          </w:p>
        </w:tc>
        <w:tc>
          <w:tcPr>
            <w:tcW w:w="1835" w:type="dxa"/>
          </w:tcPr>
          <w:p w:rsidR="00687BA4" w:rsidRDefault="00C53872">
            <w:pPr>
              <w:pStyle w:val="TableParagraph"/>
              <w:spacing w:before="94"/>
              <w:ind w:left="449" w:right="430" w:firstLine="52"/>
              <w:rPr>
                <w:rFonts w:ascii="Arial" w:hAnsi="Arial"/>
                <w:sz w:val="16"/>
              </w:rPr>
            </w:pPr>
            <w:r>
              <w:rPr>
                <w:rFonts w:ascii="Arial" w:hAnsi="Arial"/>
                <w:sz w:val="16"/>
              </w:rPr>
              <w:t>De carácter propedéutico</w:t>
            </w:r>
          </w:p>
        </w:tc>
        <w:tc>
          <w:tcPr>
            <w:tcW w:w="1845" w:type="dxa"/>
          </w:tcPr>
          <w:p w:rsidR="00687BA4" w:rsidRDefault="00C53872">
            <w:pPr>
              <w:pStyle w:val="TableParagraph"/>
              <w:spacing w:before="7" w:line="182" w:lineRule="exact"/>
              <w:ind w:left="352" w:right="342"/>
              <w:jc w:val="center"/>
              <w:rPr>
                <w:rFonts w:ascii="Arial" w:hAnsi="Arial"/>
                <w:sz w:val="16"/>
              </w:rPr>
            </w:pPr>
            <w:r>
              <w:rPr>
                <w:rFonts w:ascii="Arial" w:hAnsi="Arial"/>
                <w:sz w:val="16"/>
              </w:rPr>
              <w:t>Componente de formación propedéutico</w:t>
            </w:r>
          </w:p>
        </w:tc>
        <w:tc>
          <w:tcPr>
            <w:tcW w:w="1844" w:type="dxa"/>
            <w:vMerge/>
            <w:tcBorders>
              <w:top w:val="nil"/>
            </w:tcBorders>
          </w:tcPr>
          <w:p w:rsidR="00687BA4" w:rsidRDefault="00687BA4">
            <w:pPr>
              <w:rPr>
                <w:sz w:val="2"/>
                <w:szCs w:val="2"/>
              </w:rPr>
            </w:pPr>
          </w:p>
        </w:tc>
      </w:tr>
      <w:tr w:rsidR="00687BA4">
        <w:trPr>
          <w:trHeight w:val="555"/>
        </w:trPr>
        <w:tc>
          <w:tcPr>
            <w:tcW w:w="428" w:type="dxa"/>
            <w:vMerge/>
            <w:tcBorders>
              <w:top w:val="nil"/>
            </w:tcBorders>
            <w:textDirection w:val="btLr"/>
          </w:tcPr>
          <w:p w:rsidR="00687BA4" w:rsidRDefault="00687BA4">
            <w:pPr>
              <w:rPr>
                <w:sz w:val="2"/>
                <w:szCs w:val="2"/>
              </w:rPr>
            </w:pPr>
          </w:p>
        </w:tc>
        <w:tc>
          <w:tcPr>
            <w:tcW w:w="2844" w:type="dxa"/>
            <w:gridSpan w:val="2"/>
          </w:tcPr>
          <w:p w:rsidR="00687BA4" w:rsidRDefault="00687BA4">
            <w:pPr>
              <w:pStyle w:val="TableParagraph"/>
              <w:rPr>
                <w:b/>
                <w:sz w:val="16"/>
              </w:rPr>
            </w:pPr>
          </w:p>
          <w:p w:rsidR="00687BA4" w:rsidRDefault="00C53872">
            <w:pPr>
              <w:pStyle w:val="TableParagraph"/>
              <w:ind w:left="373"/>
              <w:rPr>
                <w:rFonts w:ascii="Arial" w:hAnsi="Arial"/>
                <w:sz w:val="16"/>
              </w:rPr>
            </w:pPr>
            <w:r>
              <w:rPr>
                <w:rFonts w:ascii="Arial" w:hAnsi="Arial"/>
                <w:sz w:val="16"/>
              </w:rPr>
              <w:t>PROFESIONALES BÁSICAS</w:t>
            </w:r>
          </w:p>
        </w:tc>
        <w:tc>
          <w:tcPr>
            <w:tcW w:w="1835" w:type="dxa"/>
          </w:tcPr>
          <w:p w:rsidR="00687BA4" w:rsidRDefault="00C53872">
            <w:pPr>
              <w:pStyle w:val="TableParagraph"/>
              <w:spacing w:before="93"/>
              <w:ind w:left="401" w:hanging="231"/>
              <w:rPr>
                <w:rFonts w:ascii="Arial" w:hAnsi="Arial"/>
                <w:sz w:val="16"/>
              </w:rPr>
            </w:pPr>
            <w:r>
              <w:rPr>
                <w:rFonts w:ascii="Arial" w:hAnsi="Arial"/>
                <w:sz w:val="16"/>
              </w:rPr>
              <w:t>Formación elemental para el trabajo</w:t>
            </w:r>
          </w:p>
        </w:tc>
        <w:tc>
          <w:tcPr>
            <w:tcW w:w="1845" w:type="dxa"/>
          </w:tcPr>
          <w:p w:rsidR="00687BA4" w:rsidRDefault="00C53872">
            <w:pPr>
              <w:pStyle w:val="TableParagraph"/>
              <w:spacing w:before="2" w:line="183" w:lineRule="exact"/>
              <w:ind w:left="304" w:firstLine="48"/>
              <w:rPr>
                <w:rFonts w:ascii="Arial"/>
                <w:sz w:val="16"/>
              </w:rPr>
            </w:pPr>
            <w:r>
              <w:rPr>
                <w:rFonts w:ascii="Arial"/>
                <w:sz w:val="16"/>
              </w:rPr>
              <w:t>Componente de</w:t>
            </w:r>
          </w:p>
          <w:p w:rsidR="00687BA4" w:rsidRDefault="00C53872">
            <w:pPr>
              <w:pStyle w:val="TableParagraph"/>
              <w:spacing w:before="4" w:line="182" w:lineRule="exact"/>
              <w:ind w:left="674" w:hanging="370"/>
              <w:rPr>
                <w:rFonts w:ascii="Arial" w:hAnsi="Arial"/>
                <w:sz w:val="16"/>
              </w:rPr>
            </w:pPr>
            <w:r>
              <w:rPr>
                <w:rFonts w:ascii="Arial" w:hAnsi="Arial"/>
                <w:sz w:val="16"/>
              </w:rPr>
              <w:t>formación para el trabajo</w:t>
            </w:r>
          </w:p>
        </w:tc>
        <w:tc>
          <w:tcPr>
            <w:tcW w:w="1844" w:type="dxa"/>
            <w:vMerge/>
            <w:tcBorders>
              <w:top w:val="nil"/>
            </w:tcBorders>
          </w:tcPr>
          <w:p w:rsidR="00687BA4" w:rsidRDefault="00687BA4">
            <w:pPr>
              <w:rPr>
                <w:sz w:val="2"/>
                <w:szCs w:val="2"/>
              </w:rPr>
            </w:pPr>
          </w:p>
        </w:tc>
      </w:tr>
    </w:tbl>
    <w:p w:rsidR="00687BA4" w:rsidRDefault="00687BA4">
      <w:pPr>
        <w:rPr>
          <w:sz w:val="2"/>
          <w:szCs w:val="2"/>
        </w:rPr>
        <w:sectPr w:rsidR="00687BA4">
          <w:pgSz w:w="12240" w:h="15840"/>
          <w:pgMar w:top="1200" w:right="620" w:bottom="1200" w:left="900" w:header="800" w:footer="1016" w:gutter="0"/>
          <w:cols w:space="720"/>
        </w:sectPr>
      </w:pPr>
    </w:p>
    <w:p w:rsidR="00687BA4" w:rsidRDefault="00687BA4">
      <w:pPr>
        <w:pStyle w:val="Textoindependiente"/>
        <w:rPr>
          <w:rFonts w:ascii="Times New Roman"/>
          <w:b/>
          <w:sz w:val="20"/>
        </w:rPr>
      </w:pPr>
    </w:p>
    <w:p w:rsidR="00687BA4" w:rsidRDefault="00687BA4">
      <w:pPr>
        <w:pStyle w:val="Textoindependiente"/>
        <w:spacing w:before="10"/>
        <w:rPr>
          <w:rFonts w:ascii="Times New Roman"/>
          <w:b/>
          <w:sz w:val="20"/>
        </w:rPr>
      </w:pPr>
    </w:p>
    <w:p w:rsidR="00687BA4" w:rsidRDefault="00C53872">
      <w:pPr>
        <w:pStyle w:val="Ttulo2"/>
        <w:jc w:val="both"/>
      </w:pPr>
      <w:r>
        <w:t>Métodos y actividades para alcanzar los objetivos y el perfil de egreso</w:t>
      </w:r>
    </w:p>
    <w:p w:rsidR="00687BA4" w:rsidRDefault="00687BA4">
      <w:pPr>
        <w:pStyle w:val="Textoindependiente"/>
        <w:spacing w:before="1"/>
        <w:rPr>
          <w:b/>
          <w:sz w:val="34"/>
        </w:rPr>
      </w:pPr>
    </w:p>
    <w:p w:rsidR="00687BA4" w:rsidRDefault="00C53872">
      <w:pPr>
        <w:pStyle w:val="Textoindependiente"/>
        <w:spacing w:line="360" w:lineRule="auto"/>
        <w:ind w:left="679" w:right="845"/>
        <w:jc w:val="both"/>
      </w:pPr>
      <w:r>
        <w:t>Situados en un modelo de enseñanza centrado en el aprendizaje y en un enfoque educativo basado</w:t>
      </w:r>
      <w:r>
        <w:rPr>
          <w:spacing w:val="-9"/>
        </w:rPr>
        <w:t xml:space="preserve"> </w:t>
      </w:r>
      <w:r>
        <w:t>en</w:t>
      </w:r>
      <w:r>
        <w:rPr>
          <w:spacing w:val="-13"/>
        </w:rPr>
        <w:t xml:space="preserve"> </w:t>
      </w:r>
      <w:r>
        <w:t>el</w:t>
      </w:r>
      <w:r>
        <w:rPr>
          <w:spacing w:val="-11"/>
        </w:rPr>
        <w:t xml:space="preserve"> </w:t>
      </w:r>
      <w:r>
        <w:t>desarrollo</w:t>
      </w:r>
      <w:r>
        <w:rPr>
          <w:spacing w:val="-9"/>
        </w:rPr>
        <w:t xml:space="preserve"> </w:t>
      </w:r>
      <w:r>
        <w:t>de</w:t>
      </w:r>
      <w:r>
        <w:rPr>
          <w:spacing w:val="-8"/>
        </w:rPr>
        <w:t xml:space="preserve"> </w:t>
      </w:r>
      <w:r>
        <w:t>competencias,</w:t>
      </w:r>
      <w:r>
        <w:rPr>
          <w:spacing w:val="-9"/>
        </w:rPr>
        <w:t xml:space="preserve"> </w:t>
      </w:r>
      <w:r>
        <w:t>los</w:t>
      </w:r>
      <w:r>
        <w:rPr>
          <w:spacing w:val="-10"/>
        </w:rPr>
        <w:t xml:space="preserve"> </w:t>
      </w:r>
      <w:r>
        <w:t>métodos</w:t>
      </w:r>
      <w:r>
        <w:rPr>
          <w:spacing w:val="-6"/>
        </w:rPr>
        <w:t xml:space="preserve"> </w:t>
      </w:r>
      <w:r>
        <w:t>y</w:t>
      </w:r>
      <w:r>
        <w:rPr>
          <w:spacing w:val="-10"/>
        </w:rPr>
        <w:t xml:space="preserve"> </w:t>
      </w:r>
      <w:r>
        <w:t>las</w:t>
      </w:r>
      <w:r>
        <w:rPr>
          <w:spacing w:val="-10"/>
        </w:rPr>
        <w:t xml:space="preserve"> </w:t>
      </w:r>
      <w:r>
        <w:t>actividades</w:t>
      </w:r>
      <w:r>
        <w:rPr>
          <w:spacing w:val="-11"/>
        </w:rPr>
        <w:t xml:space="preserve"> </w:t>
      </w:r>
      <w:r>
        <w:t>a</w:t>
      </w:r>
      <w:r>
        <w:rPr>
          <w:spacing w:val="-13"/>
        </w:rPr>
        <w:t xml:space="preserve"> </w:t>
      </w:r>
      <w:r>
        <w:t>desarrollar</w:t>
      </w:r>
      <w:r>
        <w:rPr>
          <w:spacing w:val="-8"/>
        </w:rPr>
        <w:t xml:space="preserve"> </w:t>
      </w:r>
      <w:r>
        <w:t>en</w:t>
      </w:r>
      <w:r>
        <w:rPr>
          <w:spacing w:val="-12"/>
        </w:rPr>
        <w:t xml:space="preserve"> </w:t>
      </w:r>
      <w:r>
        <w:t>el</w:t>
      </w:r>
      <w:r>
        <w:rPr>
          <w:spacing w:val="-12"/>
        </w:rPr>
        <w:t xml:space="preserve"> </w:t>
      </w:r>
      <w:r>
        <w:t>plan de estudios, tendrán que considerar</w:t>
      </w:r>
      <w:r>
        <w:rPr>
          <w:spacing w:val="-6"/>
        </w:rPr>
        <w:t xml:space="preserve"> </w:t>
      </w:r>
      <w:r>
        <w:t>que:</w:t>
      </w:r>
    </w:p>
    <w:p w:rsidR="00687BA4" w:rsidRDefault="00687BA4">
      <w:pPr>
        <w:pStyle w:val="Textoindependiente"/>
        <w:spacing w:before="10"/>
        <w:rPr>
          <w:sz w:val="32"/>
        </w:rPr>
      </w:pPr>
    </w:p>
    <w:p w:rsidR="00687BA4" w:rsidRDefault="00C53872">
      <w:pPr>
        <w:pStyle w:val="Prrafodelista"/>
        <w:numPr>
          <w:ilvl w:val="0"/>
          <w:numId w:val="75"/>
        </w:numPr>
        <w:tabs>
          <w:tab w:val="left" w:pos="1041"/>
        </w:tabs>
        <w:spacing w:line="360" w:lineRule="auto"/>
        <w:ind w:right="989"/>
      </w:pPr>
      <w:r>
        <w:t xml:space="preserve">Las competencias </w:t>
      </w:r>
      <w:r>
        <w:rPr>
          <w:spacing w:val="-3"/>
        </w:rPr>
        <w:t xml:space="preserve">se </w:t>
      </w:r>
      <w:r>
        <w:t xml:space="preserve">adquieren enfrentando al alumno a actividades y no mediante la transmisión de conocimientos o </w:t>
      </w:r>
      <w:r>
        <w:rPr>
          <w:spacing w:val="-3"/>
        </w:rPr>
        <w:t xml:space="preserve">la </w:t>
      </w:r>
      <w:r>
        <w:t>automatización de</w:t>
      </w:r>
      <w:r>
        <w:rPr>
          <w:spacing w:val="-3"/>
        </w:rPr>
        <w:t xml:space="preserve"> </w:t>
      </w:r>
      <w:r>
        <w:t>ellos.</w:t>
      </w:r>
    </w:p>
    <w:p w:rsidR="00687BA4" w:rsidRDefault="00C53872">
      <w:pPr>
        <w:pStyle w:val="Prrafodelista"/>
        <w:numPr>
          <w:ilvl w:val="0"/>
          <w:numId w:val="75"/>
        </w:numPr>
        <w:tabs>
          <w:tab w:val="left" w:pos="1041"/>
        </w:tabs>
        <w:spacing w:line="360" w:lineRule="auto"/>
        <w:ind w:right="995"/>
      </w:pPr>
      <w:r>
        <w:t xml:space="preserve">Las competencias se desarrollan a lo largo de todo el proceso educativo, dentro y fuera de </w:t>
      </w:r>
      <w:r>
        <w:rPr>
          <w:spacing w:val="-3"/>
        </w:rPr>
        <w:t>la</w:t>
      </w:r>
      <w:r>
        <w:rPr>
          <w:spacing w:val="3"/>
        </w:rPr>
        <w:t xml:space="preserve"> </w:t>
      </w:r>
      <w:r>
        <w:t>escuela.</w:t>
      </w:r>
    </w:p>
    <w:p w:rsidR="00687BA4" w:rsidRDefault="00C53872">
      <w:pPr>
        <w:pStyle w:val="Prrafodelista"/>
        <w:numPr>
          <w:ilvl w:val="0"/>
          <w:numId w:val="75"/>
        </w:numPr>
        <w:tabs>
          <w:tab w:val="left" w:pos="1041"/>
        </w:tabs>
        <w:spacing w:line="360" w:lineRule="auto"/>
        <w:ind w:right="1060"/>
      </w:pPr>
      <w:r>
        <w:t>La actividad de aprendizaje es el espacio ideal en el que se movilizan conocimientos, habilidades, actitudes y</w:t>
      </w:r>
      <w:r>
        <w:rPr>
          <w:spacing w:val="-7"/>
        </w:rPr>
        <w:t xml:space="preserve"> </w:t>
      </w:r>
      <w:r>
        <w:t>valores.</w:t>
      </w:r>
    </w:p>
    <w:p w:rsidR="00687BA4" w:rsidRDefault="00C53872">
      <w:pPr>
        <w:pStyle w:val="Prrafodelista"/>
        <w:numPr>
          <w:ilvl w:val="0"/>
          <w:numId w:val="75"/>
        </w:numPr>
        <w:tabs>
          <w:tab w:val="left" w:pos="1041"/>
        </w:tabs>
        <w:spacing w:line="364" w:lineRule="auto"/>
        <w:ind w:right="992"/>
      </w:pPr>
      <w:r>
        <w:t xml:space="preserve">Las situaciones de aprendizaje serán significativas para el estudiante en la medida que éstas le sean atractivas y se sitúen en </w:t>
      </w:r>
      <w:r>
        <w:rPr>
          <w:spacing w:val="-3"/>
        </w:rPr>
        <w:t xml:space="preserve">su </w:t>
      </w:r>
      <w:r>
        <w:t>entorno</w:t>
      </w:r>
      <w:r>
        <w:rPr>
          <w:spacing w:val="-10"/>
        </w:rPr>
        <w:t xml:space="preserve"> </w:t>
      </w:r>
      <w:r>
        <w:t>actual.</w:t>
      </w:r>
    </w:p>
    <w:p w:rsidR="00687BA4" w:rsidRDefault="00C53872">
      <w:pPr>
        <w:pStyle w:val="Prrafodelista"/>
        <w:numPr>
          <w:ilvl w:val="0"/>
          <w:numId w:val="75"/>
        </w:numPr>
        <w:tabs>
          <w:tab w:val="left" w:pos="1041"/>
        </w:tabs>
        <w:spacing w:line="360" w:lineRule="auto"/>
        <w:ind w:right="845"/>
        <w:jc w:val="both"/>
      </w:pPr>
      <w:r>
        <w:t>La función del docente de acuerdo al perfil definido en el Acuerdo número 447 por el que se</w:t>
      </w:r>
      <w:r>
        <w:rPr>
          <w:spacing w:val="-16"/>
        </w:rPr>
        <w:t xml:space="preserve"> </w:t>
      </w:r>
      <w:r>
        <w:t>establecen</w:t>
      </w:r>
      <w:r>
        <w:rPr>
          <w:spacing w:val="-16"/>
        </w:rPr>
        <w:t xml:space="preserve"> </w:t>
      </w:r>
      <w:r>
        <w:t>las</w:t>
      </w:r>
      <w:r>
        <w:rPr>
          <w:spacing w:val="-17"/>
        </w:rPr>
        <w:t xml:space="preserve"> </w:t>
      </w:r>
      <w:r>
        <w:t>competencias</w:t>
      </w:r>
      <w:r>
        <w:rPr>
          <w:spacing w:val="-22"/>
        </w:rPr>
        <w:t xml:space="preserve"> </w:t>
      </w:r>
      <w:r>
        <w:t>docentes</w:t>
      </w:r>
      <w:r>
        <w:rPr>
          <w:spacing w:val="-21"/>
        </w:rPr>
        <w:t xml:space="preserve"> </w:t>
      </w:r>
      <w:r>
        <w:t>para</w:t>
      </w:r>
      <w:r>
        <w:rPr>
          <w:spacing w:val="-20"/>
        </w:rPr>
        <w:t xml:space="preserve"> </w:t>
      </w:r>
      <w:r>
        <w:t>quienes</w:t>
      </w:r>
      <w:r>
        <w:rPr>
          <w:spacing w:val="-18"/>
        </w:rPr>
        <w:t xml:space="preserve"> </w:t>
      </w:r>
      <w:r>
        <w:t>impartan</w:t>
      </w:r>
      <w:r>
        <w:rPr>
          <w:spacing w:val="-10"/>
        </w:rPr>
        <w:t xml:space="preserve"> </w:t>
      </w:r>
      <w:r>
        <w:t>Educación</w:t>
      </w:r>
      <w:r>
        <w:rPr>
          <w:spacing w:val="-16"/>
        </w:rPr>
        <w:t xml:space="preserve"> </w:t>
      </w:r>
      <w:r>
        <w:t>Media</w:t>
      </w:r>
      <w:r>
        <w:rPr>
          <w:spacing w:val="-15"/>
        </w:rPr>
        <w:t xml:space="preserve"> </w:t>
      </w:r>
      <w:r>
        <w:t xml:space="preserve">Superior en </w:t>
      </w:r>
      <w:r>
        <w:rPr>
          <w:spacing w:val="-3"/>
        </w:rPr>
        <w:t xml:space="preserve">la </w:t>
      </w:r>
      <w:r>
        <w:t>modalidad escolarizada es promover y facilitar el aprendizaje entre los estudiantes, a partir</w:t>
      </w:r>
      <w:r>
        <w:rPr>
          <w:spacing w:val="-18"/>
        </w:rPr>
        <w:t xml:space="preserve"> </w:t>
      </w:r>
      <w:r>
        <w:t>del</w:t>
      </w:r>
      <w:r>
        <w:rPr>
          <w:spacing w:val="-17"/>
        </w:rPr>
        <w:t xml:space="preserve"> </w:t>
      </w:r>
      <w:r>
        <w:t>diseño</w:t>
      </w:r>
      <w:r>
        <w:rPr>
          <w:spacing w:val="-10"/>
        </w:rPr>
        <w:t xml:space="preserve"> </w:t>
      </w:r>
      <w:r>
        <w:t>y</w:t>
      </w:r>
      <w:r>
        <w:rPr>
          <w:spacing w:val="-16"/>
        </w:rPr>
        <w:t xml:space="preserve"> </w:t>
      </w:r>
      <w:r>
        <w:t>selección</w:t>
      </w:r>
      <w:r>
        <w:rPr>
          <w:spacing w:val="-15"/>
        </w:rPr>
        <w:t xml:space="preserve"> </w:t>
      </w:r>
      <w:r>
        <w:t>de</w:t>
      </w:r>
      <w:r>
        <w:rPr>
          <w:spacing w:val="-9"/>
        </w:rPr>
        <w:t xml:space="preserve"> </w:t>
      </w:r>
      <w:r>
        <w:t>secuencias</w:t>
      </w:r>
      <w:r>
        <w:rPr>
          <w:spacing w:val="-17"/>
        </w:rPr>
        <w:t xml:space="preserve"> </w:t>
      </w:r>
      <w:r>
        <w:t>didácticas,</w:t>
      </w:r>
      <w:r>
        <w:rPr>
          <w:spacing w:val="-10"/>
        </w:rPr>
        <w:t xml:space="preserve"> </w:t>
      </w:r>
      <w:r>
        <w:t>reconocimiento</w:t>
      </w:r>
      <w:r>
        <w:rPr>
          <w:spacing w:val="-15"/>
        </w:rPr>
        <w:t xml:space="preserve"> </w:t>
      </w:r>
      <w:r>
        <w:t>del</w:t>
      </w:r>
      <w:r>
        <w:rPr>
          <w:spacing w:val="-17"/>
        </w:rPr>
        <w:t xml:space="preserve"> </w:t>
      </w:r>
      <w:r>
        <w:t>contexto</w:t>
      </w:r>
      <w:r>
        <w:rPr>
          <w:spacing w:val="-14"/>
        </w:rPr>
        <w:t xml:space="preserve"> </w:t>
      </w:r>
      <w:r>
        <w:t>que</w:t>
      </w:r>
      <w:r>
        <w:rPr>
          <w:spacing w:val="-10"/>
        </w:rPr>
        <w:t xml:space="preserve"> </w:t>
      </w:r>
      <w:r>
        <w:t>vive el estudiante, selección de materiales, promoción de un trabajo interdisciplinario y acompañar el proceso de aprendizaje del estudiante. (Ver Anexo</w:t>
      </w:r>
      <w:r>
        <w:rPr>
          <w:spacing w:val="-5"/>
        </w:rPr>
        <w:t xml:space="preserve"> </w:t>
      </w:r>
      <w:r>
        <w:t>7)</w:t>
      </w:r>
    </w:p>
    <w:p w:rsidR="00687BA4" w:rsidRDefault="00C53872">
      <w:pPr>
        <w:pStyle w:val="Prrafodelista"/>
        <w:numPr>
          <w:ilvl w:val="0"/>
          <w:numId w:val="75"/>
        </w:numPr>
        <w:tabs>
          <w:tab w:val="left" w:pos="1041"/>
        </w:tabs>
        <w:spacing w:line="360" w:lineRule="auto"/>
        <w:ind w:right="989"/>
        <w:jc w:val="both"/>
      </w:pPr>
      <w:r>
        <w:t>El</w:t>
      </w:r>
      <w:r>
        <w:rPr>
          <w:spacing w:val="-12"/>
        </w:rPr>
        <w:t xml:space="preserve"> </w:t>
      </w:r>
      <w:r>
        <w:t>docente</w:t>
      </w:r>
      <w:r>
        <w:rPr>
          <w:spacing w:val="-13"/>
        </w:rPr>
        <w:t xml:space="preserve"> </w:t>
      </w:r>
      <w:r>
        <w:t>es</w:t>
      </w:r>
      <w:r>
        <w:rPr>
          <w:spacing w:val="-11"/>
        </w:rPr>
        <w:t xml:space="preserve"> </w:t>
      </w:r>
      <w:r>
        <w:t>un</w:t>
      </w:r>
      <w:r>
        <w:rPr>
          <w:spacing w:val="-7"/>
        </w:rPr>
        <w:t xml:space="preserve"> </w:t>
      </w:r>
      <w:r>
        <w:t>mediador</w:t>
      </w:r>
      <w:r>
        <w:rPr>
          <w:spacing w:val="-12"/>
        </w:rPr>
        <w:t xml:space="preserve"> </w:t>
      </w:r>
      <w:r>
        <w:t>entre</w:t>
      </w:r>
      <w:r>
        <w:rPr>
          <w:spacing w:val="-9"/>
        </w:rPr>
        <w:t xml:space="preserve"> </w:t>
      </w:r>
      <w:r>
        <w:t>los</w:t>
      </w:r>
      <w:r>
        <w:rPr>
          <w:spacing w:val="-10"/>
        </w:rPr>
        <w:t xml:space="preserve"> </w:t>
      </w:r>
      <w:r>
        <w:t>alumnos</w:t>
      </w:r>
      <w:r>
        <w:rPr>
          <w:spacing w:val="-11"/>
        </w:rPr>
        <w:t xml:space="preserve"> </w:t>
      </w:r>
      <w:r>
        <w:t>y</w:t>
      </w:r>
      <w:r>
        <w:rPr>
          <w:spacing w:val="-10"/>
        </w:rPr>
        <w:t xml:space="preserve"> </w:t>
      </w:r>
      <w:r>
        <w:t>su</w:t>
      </w:r>
      <w:r>
        <w:rPr>
          <w:spacing w:val="-13"/>
        </w:rPr>
        <w:t xml:space="preserve"> </w:t>
      </w:r>
      <w:r>
        <w:t>experiencia</w:t>
      </w:r>
      <w:r>
        <w:rPr>
          <w:spacing w:val="-9"/>
        </w:rPr>
        <w:t xml:space="preserve"> </w:t>
      </w:r>
      <w:r>
        <w:t>sociocultural</w:t>
      </w:r>
      <w:r>
        <w:rPr>
          <w:spacing w:val="-11"/>
        </w:rPr>
        <w:t xml:space="preserve"> </w:t>
      </w:r>
      <w:r>
        <w:t>y</w:t>
      </w:r>
      <w:r>
        <w:rPr>
          <w:spacing w:val="-16"/>
        </w:rPr>
        <w:t xml:space="preserve"> </w:t>
      </w:r>
      <w:r>
        <w:t xml:space="preserve">disciplinaria, su papel es el de ayudar al alumno a la construcción de los andamios que </w:t>
      </w:r>
      <w:r>
        <w:rPr>
          <w:spacing w:val="-3"/>
        </w:rPr>
        <w:t xml:space="preserve">le </w:t>
      </w:r>
      <w:r>
        <w:t>permitan la movilización de sus conocimientos, habilidades, actitudes y valores, promoviendo el traspaso progresivo de la responsabilidad de aprender.</w:t>
      </w:r>
    </w:p>
    <w:p w:rsidR="00687BA4" w:rsidRDefault="00C53872">
      <w:pPr>
        <w:pStyle w:val="Prrafodelista"/>
        <w:numPr>
          <w:ilvl w:val="0"/>
          <w:numId w:val="75"/>
        </w:numPr>
        <w:tabs>
          <w:tab w:val="left" w:pos="1103"/>
        </w:tabs>
        <w:spacing w:line="355" w:lineRule="auto"/>
        <w:ind w:right="918"/>
        <w:jc w:val="both"/>
      </w:pPr>
      <w:r>
        <w:tab/>
        <w:t>El alumno es el protagonista del hecho educativo y el responsable de la construcción de su</w:t>
      </w:r>
      <w:r>
        <w:rPr>
          <w:spacing w:val="2"/>
        </w:rPr>
        <w:t xml:space="preserve"> </w:t>
      </w:r>
      <w:r>
        <w:t>aprendizaje</w:t>
      </w:r>
      <w:r>
        <w:rPr>
          <w:rFonts w:ascii="Times New Roman" w:hAnsi="Times New Roman"/>
          <w:vertAlign w:val="superscript"/>
        </w:rPr>
        <w:t>20</w:t>
      </w:r>
      <w:r>
        <w:t>.</w:t>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1"/>
        <w:rPr>
          <w:sz w:val="12"/>
        </w:rPr>
      </w:pPr>
      <w:r>
        <w:rPr>
          <w:noProof/>
          <w:lang w:val="es-MX" w:eastAsia="es-MX" w:bidi="ar-SA"/>
        </w:rPr>
        <mc:AlternateContent>
          <mc:Choice Requires="wps">
            <w:drawing>
              <wp:anchor distT="0" distB="0" distL="0" distR="0" simplePos="0" relativeHeight="251671552" behindDoc="1" locked="0" layoutInCell="1" allowOverlap="1">
                <wp:simplePos x="0" y="0"/>
                <wp:positionH relativeFrom="page">
                  <wp:posOffset>1003300</wp:posOffset>
                </wp:positionH>
                <wp:positionV relativeFrom="paragraph">
                  <wp:posOffset>116205</wp:posOffset>
                </wp:positionV>
                <wp:extent cx="1829435" cy="0"/>
                <wp:effectExtent l="0" t="0" r="0" b="0"/>
                <wp:wrapTopAndBottom/>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9639" id="Line 1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9.15pt" to="223.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o3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" strokeweight=".48pt">
                <w10:wrap type="topAndBottom" anchorx="page"/>
              </v:line>
            </w:pict>
          </mc:Fallback>
        </mc:AlternateContent>
      </w:r>
    </w:p>
    <w:p w:rsidR="00687BA4" w:rsidRDefault="00C53872">
      <w:pPr>
        <w:pStyle w:val="Prrafodelista"/>
        <w:numPr>
          <w:ilvl w:val="0"/>
          <w:numId w:val="78"/>
        </w:numPr>
        <w:tabs>
          <w:tab w:val="left" w:pos="867"/>
        </w:tabs>
        <w:spacing w:before="53" w:line="256" w:lineRule="auto"/>
        <w:ind w:right="928" w:firstLine="0"/>
        <w:jc w:val="left"/>
        <w:rPr>
          <w:sz w:val="16"/>
        </w:rPr>
      </w:pPr>
      <w:r>
        <w:rPr>
          <w:sz w:val="16"/>
        </w:rPr>
        <w:t>Dirección</w:t>
      </w:r>
      <w:r>
        <w:rPr>
          <w:spacing w:val="-2"/>
          <w:sz w:val="16"/>
        </w:rPr>
        <w:t xml:space="preserve"> </w:t>
      </w:r>
      <w:r>
        <w:rPr>
          <w:sz w:val="16"/>
        </w:rPr>
        <w:t>General</w:t>
      </w:r>
      <w:r>
        <w:rPr>
          <w:spacing w:val="-2"/>
          <w:sz w:val="16"/>
        </w:rPr>
        <w:t xml:space="preserve"> </w:t>
      </w:r>
      <w:r>
        <w:rPr>
          <w:sz w:val="16"/>
        </w:rPr>
        <w:t>de</w:t>
      </w:r>
      <w:r>
        <w:rPr>
          <w:spacing w:val="-6"/>
          <w:sz w:val="16"/>
        </w:rPr>
        <w:t xml:space="preserve"> </w:t>
      </w:r>
      <w:r>
        <w:rPr>
          <w:sz w:val="16"/>
        </w:rPr>
        <w:t>Bachillerato.</w:t>
      </w:r>
      <w:r>
        <w:rPr>
          <w:spacing w:val="-1"/>
          <w:sz w:val="16"/>
        </w:rPr>
        <w:t xml:space="preserve"> </w:t>
      </w:r>
      <w:r>
        <w:rPr>
          <w:sz w:val="16"/>
        </w:rPr>
        <w:t>Programas</w:t>
      </w:r>
      <w:r>
        <w:rPr>
          <w:spacing w:val="2"/>
          <w:sz w:val="16"/>
        </w:rPr>
        <w:t xml:space="preserve"> </w:t>
      </w:r>
      <w:r>
        <w:rPr>
          <w:sz w:val="16"/>
        </w:rPr>
        <w:t>de</w:t>
      </w:r>
      <w:r>
        <w:rPr>
          <w:spacing w:val="-2"/>
          <w:sz w:val="16"/>
        </w:rPr>
        <w:t xml:space="preserve"> </w:t>
      </w:r>
      <w:r>
        <w:rPr>
          <w:sz w:val="16"/>
        </w:rPr>
        <w:t>estudio</w:t>
      </w:r>
      <w:r>
        <w:rPr>
          <w:spacing w:val="-6"/>
          <w:sz w:val="16"/>
        </w:rPr>
        <w:t xml:space="preserve"> </w:t>
      </w:r>
      <w:r>
        <w:rPr>
          <w:sz w:val="16"/>
        </w:rPr>
        <w:t>primer</w:t>
      </w:r>
      <w:r>
        <w:rPr>
          <w:spacing w:val="-5"/>
          <w:sz w:val="16"/>
        </w:rPr>
        <w:t xml:space="preserve"> </w:t>
      </w:r>
      <w:r>
        <w:rPr>
          <w:sz w:val="16"/>
        </w:rPr>
        <w:t>semestre.</w:t>
      </w:r>
      <w:r>
        <w:rPr>
          <w:spacing w:val="-1"/>
          <w:sz w:val="16"/>
        </w:rPr>
        <w:t xml:space="preserve"> </w:t>
      </w:r>
      <w:r>
        <w:rPr>
          <w:sz w:val="16"/>
        </w:rPr>
        <w:t>Sección</w:t>
      </w:r>
      <w:r>
        <w:rPr>
          <w:spacing w:val="-6"/>
          <w:sz w:val="16"/>
        </w:rPr>
        <w:t xml:space="preserve"> </w:t>
      </w:r>
      <w:r>
        <w:rPr>
          <w:sz w:val="16"/>
        </w:rPr>
        <w:t>Consideraciones</w:t>
      </w:r>
      <w:r>
        <w:rPr>
          <w:spacing w:val="2"/>
          <w:sz w:val="16"/>
        </w:rPr>
        <w:t xml:space="preserve"> </w:t>
      </w:r>
      <w:r>
        <w:rPr>
          <w:sz w:val="16"/>
        </w:rPr>
        <w:t>para</w:t>
      </w:r>
      <w:r>
        <w:rPr>
          <w:spacing w:val="-2"/>
          <w:sz w:val="16"/>
        </w:rPr>
        <w:t xml:space="preserve"> </w:t>
      </w:r>
      <w:r>
        <w:rPr>
          <w:sz w:val="16"/>
        </w:rPr>
        <w:t>el</w:t>
      </w:r>
      <w:r>
        <w:rPr>
          <w:spacing w:val="-5"/>
          <w:sz w:val="16"/>
        </w:rPr>
        <w:t xml:space="preserve"> </w:t>
      </w:r>
      <w:r>
        <w:rPr>
          <w:sz w:val="16"/>
        </w:rPr>
        <w:t>plan</w:t>
      </w:r>
      <w:r>
        <w:rPr>
          <w:spacing w:val="-2"/>
          <w:sz w:val="16"/>
        </w:rPr>
        <w:t xml:space="preserve"> </w:t>
      </w:r>
      <w:r>
        <w:rPr>
          <w:sz w:val="16"/>
        </w:rPr>
        <w:t>de</w:t>
      </w:r>
      <w:r>
        <w:rPr>
          <w:spacing w:val="-11"/>
          <w:sz w:val="16"/>
        </w:rPr>
        <w:t xml:space="preserve"> </w:t>
      </w:r>
      <w:r>
        <w:rPr>
          <w:sz w:val="16"/>
        </w:rPr>
        <w:t>clase.</w:t>
      </w:r>
      <w:r>
        <w:rPr>
          <w:spacing w:val="-5"/>
          <w:sz w:val="16"/>
        </w:rPr>
        <w:t xml:space="preserve"> </w:t>
      </w:r>
      <w:r>
        <w:rPr>
          <w:sz w:val="16"/>
        </w:rPr>
        <w:t>En</w:t>
      </w:r>
      <w:hyperlink r:id="rId16">
        <w:r>
          <w:rPr>
            <w:sz w:val="16"/>
          </w:rPr>
          <w:t xml:space="preserve"> www.dgb.sep.gob.mx</w:t>
        </w:r>
      </w:hyperlink>
    </w:p>
    <w:p w:rsidR="00687BA4" w:rsidRDefault="00687BA4">
      <w:pPr>
        <w:spacing w:line="256" w:lineRule="auto"/>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tulo2"/>
      </w:pPr>
      <w:r>
        <w:t>Organización de contenidos fundamentales</w:t>
      </w:r>
    </w:p>
    <w:p w:rsidR="00687BA4" w:rsidRDefault="00687BA4">
      <w:pPr>
        <w:pStyle w:val="Textoindependiente"/>
        <w:rPr>
          <w:b/>
          <w:sz w:val="26"/>
        </w:rPr>
      </w:pPr>
    </w:p>
    <w:p w:rsidR="00687BA4" w:rsidRDefault="00C53872">
      <w:pPr>
        <w:pStyle w:val="Textoindependiente"/>
        <w:spacing w:before="160" w:line="360" w:lineRule="auto"/>
        <w:ind w:left="679" w:right="919"/>
        <w:jc w:val="both"/>
      </w:pPr>
      <w:r>
        <w:t>Los</w:t>
      </w:r>
      <w:r>
        <w:rPr>
          <w:spacing w:val="-5"/>
        </w:rPr>
        <w:t xml:space="preserve"> </w:t>
      </w:r>
      <w:r>
        <w:t>contenidos</w:t>
      </w:r>
      <w:r>
        <w:rPr>
          <w:spacing w:val="-10"/>
        </w:rPr>
        <w:t xml:space="preserve"> </w:t>
      </w:r>
      <w:r>
        <w:t>fundamentales</w:t>
      </w:r>
      <w:r>
        <w:rPr>
          <w:spacing w:val="-5"/>
        </w:rPr>
        <w:t xml:space="preserve"> </w:t>
      </w:r>
      <w:r>
        <w:t>se</w:t>
      </w:r>
      <w:r>
        <w:rPr>
          <w:spacing w:val="-8"/>
        </w:rPr>
        <w:t xml:space="preserve"> </w:t>
      </w:r>
      <w:r>
        <w:t>organizan</w:t>
      </w:r>
      <w:r>
        <w:rPr>
          <w:spacing w:val="-5"/>
        </w:rPr>
        <w:t xml:space="preserve"> </w:t>
      </w:r>
      <w:r>
        <w:t>por</w:t>
      </w:r>
      <w:r>
        <w:rPr>
          <w:spacing w:val="-7"/>
        </w:rPr>
        <w:t xml:space="preserve"> </w:t>
      </w:r>
      <w:r>
        <w:t>asigaturas</w:t>
      </w:r>
      <w:r>
        <w:rPr>
          <w:spacing w:val="-9"/>
        </w:rPr>
        <w:t xml:space="preserve"> </w:t>
      </w:r>
      <w:r>
        <w:t>o</w:t>
      </w:r>
      <w:r>
        <w:rPr>
          <w:spacing w:val="-3"/>
        </w:rPr>
        <w:t xml:space="preserve"> </w:t>
      </w:r>
      <w:r>
        <w:t>disciplinas,</w:t>
      </w:r>
      <w:r>
        <w:rPr>
          <w:spacing w:val="-8"/>
        </w:rPr>
        <w:t xml:space="preserve"> </w:t>
      </w:r>
      <w:r>
        <w:t>que</w:t>
      </w:r>
      <w:r>
        <w:rPr>
          <w:spacing w:val="-3"/>
        </w:rPr>
        <w:t xml:space="preserve"> </w:t>
      </w:r>
      <w:r>
        <w:t>es</w:t>
      </w:r>
      <w:r>
        <w:rPr>
          <w:spacing w:val="-10"/>
        </w:rPr>
        <w:t xml:space="preserve"> </w:t>
      </w:r>
      <w:r>
        <w:t>una</w:t>
      </w:r>
      <w:r>
        <w:rPr>
          <w:spacing w:val="-8"/>
        </w:rPr>
        <w:t xml:space="preserve"> </w:t>
      </w:r>
      <w:r>
        <w:t>forma</w:t>
      </w:r>
      <w:r>
        <w:rPr>
          <w:spacing w:val="-3"/>
        </w:rPr>
        <w:t xml:space="preserve"> </w:t>
      </w:r>
      <w:r>
        <w:t>de organización</w:t>
      </w:r>
      <w:r>
        <w:rPr>
          <w:spacing w:val="-9"/>
        </w:rPr>
        <w:t xml:space="preserve"> </w:t>
      </w:r>
      <w:r>
        <w:t>que</w:t>
      </w:r>
      <w:r>
        <w:rPr>
          <w:spacing w:val="-9"/>
        </w:rPr>
        <w:t xml:space="preserve"> </w:t>
      </w:r>
      <w:r>
        <w:t>valora</w:t>
      </w:r>
      <w:r>
        <w:rPr>
          <w:spacing w:val="-4"/>
        </w:rPr>
        <w:t xml:space="preserve"> </w:t>
      </w:r>
      <w:r>
        <w:rPr>
          <w:spacing w:val="-3"/>
        </w:rPr>
        <w:t>la</w:t>
      </w:r>
      <w:r>
        <w:rPr>
          <w:spacing w:val="-9"/>
        </w:rPr>
        <w:t xml:space="preserve"> </w:t>
      </w:r>
      <w:r>
        <w:t>distribución</w:t>
      </w:r>
      <w:r>
        <w:rPr>
          <w:spacing w:val="-9"/>
        </w:rPr>
        <w:t xml:space="preserve"> </w:t>
      </w:r>
      <w:r>
        <w:t>de</w:t>
      </w:r>
      <w:r>
        <w:rPr>
          <w:spacing w:val="-4"/>
        </w:rPr>
        <w:t xml:space="preserve"> </w:t>
      </w:r>
      <w:r>
        <w:t>los</w:t>
      </w:r>
      <w:r>
        <w:rPr>
          <w:spacing w:val="-6"/>
        </w:rPr>
        <w:t xml:space="preserve"> </w:t>
      </w:r>
      <w:r>
        <w:t>saberes</w:t>
      </w:r>
      <w:r>
        <w:rPr>
          <w:spacing w:val="-6"/>
        </w:rPr>
        <w:t xml:space="preserve"> </w:t>
      </w:r>
      <w:r>
        <w:t>en</w:t>
      </w:r>
      <w:r>
        <w:rPr>
          <w:spacing w:val="-9"/>
        </w:rPr>
        <w:t xml:space="preserve"> </w:t>
      </w:r>
      <w:r>
        <w:t>asignaturas</w:t>
      </w:r>
      <w:r>
        <w:rPr>
          <w:spacing w:val="-10"/>
        </w:rPr>
        <w:t xml:space="preserve"> </w:t>
      </w:r>
      <w:r>
        <w:t>especializadas,</w:t>
      </w:r>
      <w:r>
        <w:rPr>
          <w:spacing w:val="-10"/>
        </w:rPr>
        <w:t xml:space="preserve"> </w:t>
      </w:r>
      <w:r>
        <w:rPr>
          <w:spacing w:val="-3"/>
        </w:rPr>
        <w:t>se</w:t>
      </w:r>
      <w:r>
        <w:rPr>
          <w:spacing w:val="-9"/>
        </w:rPr>
        <w:t xml:space="preserve"> </w:t>
      </w:r>
      <w:r>
        <w:t xml:space="preserve">ancla a </w:t>
      </w:r>
      <w:r>
        <w:rPr>
          <w:spacing w:val="-3"/>
        </w:rPr>
        <w:t xml:space="preserve">la </w:t>
      </w:r>
      <w:r>
        <w:t xml:space="preserve">ordenación del sistema educativo y </w:t>
      </w:r>
      <w:r>
        <w:rPr>
          <w:spacing w:val="-3"/>
        </w:rPr>
        <w:t xml:space="preserve">se </w:t>
      </w:r>
      <w:r>
        <w:t xml:space="preserve">concreta en el listado de contenidos. Como su nombre lo indica, los cursos </w:t>
      </w:r>
      <w:r>
        <w:rPr>
          <w:spacing w:val="-3"/>
        </w:rPr>
        <w:t xml:space="preserve">se </w:t>
      </w:r>
      <w:r>
        <w:t xml:space="preserve">planean en función de una disciplina, cuidando en ésta </w:t>
      </w:r>
      <w:r>
        <w:rPr>
          <w:spacing w:val="-3"/>
        </w:rPr>
        <w:t>la</w:t>
      </w:r>
      <w:r>
        <w:rPr>
          <w:spacing w:val="55"/>
        </w:rPr>
        <w:t xml:space="preserve"> </w:t>
      </w:r>
      <w:r>
        <w:t>integración y secuencia del</w:t>
      </w:r>
      <w:r>
        <w:rPr>
          <w:spacing w:val="-7"/>
        </w:rPr>
        <w:t xml:space="preserve"> </w:t>
      </w:r>
      <w:r>
        <w:t>conocimiento.</w:t>
      </w:r>
    </w:p>
    <w:p w:rsidR="00687BA4" w:rsidRDefault="00687BA4">
      <w:pPr>
        <w:pStyle w:val="Textoindependiente"/>
        <w:spacing w:before="7"/>
        <w:rPr>
          <w:sz w:val="26"/>
        </w:rPr>
      </w:pPr>
    </w:p>
    <w:p w:rsidR="00687BA4" w:rsidRDefault="00C53872">
      <w:pPr>
        <w:pStyle w:val="Ttulo3"/>
        <w:ind w:left="679"/>
        <w:jc w:val="left"/>
      </w:pPr>
      <w:r>
        <w:t>Secuencia curricular</w:t>
      </w:r>
    </w:p>
    <w:p w:rsidR="00687BA4" w:rsidRDefault="00687BA4">
      <w:pPr>
        <w:pStyle w:val="Textoindependiente"/>
        <w:rPr>
          <w:b/>
          <w:sz w:val="24"/>
        </w:rPr>
      </w:pPr>
    </w:p>
    <w:p w:rsidR="00687BA4" w:rsidRDefault="00C53872">
      <w:pPr>
        <w:pStyle w:val="Textoindependiente"/>
        <w:spacing w:before="167" w:line="357" w:lineRule="auto"/>
        <w:ind w:left="679" w:right="918"/>
        <w:jc w:val="both"/>
      </w:pPr>
      <w:r>
        <w:t>El</w:t>
      </w:r>
      <w:r>
        <w:rPr>
          <w:spacing w:val="-16"/>
        </w:rPr>
        <w:t xml:space="preserve"> </w:t>
      </w:r>
      <w:r>
        <w:t>orden</w:t>
      </w:r>
      <w:r>
        <w:rPr>
          <w:spacing w:val="-18"/>
        </w:rPr>
        <w:t xml:space="preserve"> </w:t>
      </w:r>
      <w:r>
        <w:t>y</w:t>
      </w:r>
      <w:r>
        <w:rPr>
          <w:spacing w:val="-19"/>
        </w:rPr>
        <w:t xml:space="preserve"> </w:t>
      </w:r>
      <w:r>
        <w:t>forma</w:t>
      </w:r>
      <w:r>
        <w:rPr>
          <w:spacing w:val="-18"/>
        </w:rPr>
        <w:t xml:space="preserve"> </w:t>
      </w:r>
      <w:r>
        <w:t>en</w:t>
      </w:r>
      <w:r>
        <w:rPr>
          <w:spacing w:val="-18"/>
        </w:rPr>
        <w:t xml:space="preserve"> </w:t>
      </w:r>
      <w:r>
        <w:t>la</w:t>
      </w:r>
      <w:r>
        <w:rPr>
          <w:spacing w:val="-18"/>
        </w:rPr>
        <w:t xml:space="preserve"> </w:t>
      </w:r>
      <w:r>
        <w:t>que</w:t>
      </w:r>
      <w:r>
        <w:rPr>
          <w:spacing w:val="-17"/>
        </w:rPr>
        <w:t xml:space="preserve"> </w:t>
      </w:r>
      <w:r>
        <w:t>un</w:t>
      </w:r>
      <w:r>
        <w:rPr>
          <w:spacing w:val="-18"/>
        </w:rPr>
        <w:t xml:space="preserve"> </w:t>
      </w:r>
      <w:r>
        <w:t>alumno</w:t>
      </w:r>
      <w:r>
        <w:rPr>
          <w:spacing w:val="-18"/>
        </w:rPr>
        <w:t xml:space="preserve"> </w:t>
      </w:r>
      <w:r>
        <w:t>deberá</w:t>
      </w:r>
      <w:r>
        <w:rPr>
          <w:spacing w:val="-5"/>
        </w:rPr>
        <w:t xml:space="preserve"> </w:t>
      </w:r>
      <w:r>
        <w:t>transitar</w:t>
      </w:r>
      <w:r>
        <w:rPr>
          <w:spacing w:val="-16"/>
        </w:rPr>
        <w:t xml:space="preserve"> </w:t>
      </w:r>
      <w:r>
        <w:t>por</w:t>
      </w:r>
      <w:r>
        <w:rPr>
          <w:spacing w:val="-16"/>
        </w:rPr>
        <w:t xml:space="preserve"> </w:t>
      </w:r>
      <w:r>
        <w:t>el</w:t>
      </w:r>
      <w:r>
        <w:rPr>
          <w:spacing w:val="-20"/>
        </w:rPr>
        <w:t xml:space="preserve"> </w:t>
      </w:r>
      <w:r>
        <w:t>plan</w:t>
      </w:r>
      <w:r>
        <w:rPr>
          <w:spacing w:val="-18"/>
        </w:rPr>
        <w:t xml:space="preserve"> </w:t>
      </w:r>
      <w:r>
        <w:t>de</w:t>
      </w:r>
      <w:r>
        <w:rPr>
          <w:spacing w:val="-18"/>
        </w:rPr>
        <w:t xml:space="preserve"> </w:t>
      </w:r>
      <w:r>
        <w:t>estudios,</w:t>
      </w:r>
      <w:r>
        <w:rPr>
          <w:spacing w:val="-17"/>
        </w:rPr>
        <w:t xml:space="preserve"> </w:t>
      </w:r>
      <w:r>
        <w:t>según</w:t>
      </w:r>
      <w:r>
        <w:rPr>
          <w:spacing w:val="-18"/>
        </w:rPr>
        <w:t xml:space="preserve"> </w:t>
      </w:r>
      <w:r>
        <w:t>el</w:t>
      </w:r>
      <w:r>
        <w:rPr>
          <w:spacing w:val="-16"/>
        </w:rPr>
        <w:t xml:space="preserve"> </w:t>
      </w:r>
      <w:r>
        <w:t>Acuerdo Secretarial 445 la trayectoria curricular es preestablecida, ya que contempla una serie de asignaturas y una secuencia para</w:t>
      </w:r>
      <w:r>
        <w:rPr>
          <w:spacing w:val="-6"/>
        </w:rPr>
        <w:t xml:space="preserve"> </w:t>
      </w:r>
      <w:r>
        <w:t>cursarlas</w:t>
      </w:r>
      <w:r>
        <w:rPr>
          <w:rFonts w:ascii="Times New Roman" w:hAnsi="Times New Roman"/>
          <w:vertAlign w:val="superscript"/>
        </w:rPr>
        <w:t>21</w:t>
      </w:r>
      <w:r>
        <w:t>.</w:t>
      </w:r>
    </w:p>
    <w:p w:rsidR="00687BA4" w:rsidRDefault="00687BA4">
      <w:pPr>
        <w:pStyle w:val="Textoindependiente"/>
        <w:spacing w:before="6"/>
        <w:rPr>
          <w:sz w:val="33"/>
        </w:rPr>
      </w:pPr>
    </w:p>
    <w:p w:rsidR="00687BA4" w:rsidRDefault="00C53872">
      <w:pPr>
        <w:pStyle w:val="Textoindependiente"/>
        <w:spacing w:line="362" w:lineRule="auto"/>
        <w:ind w:left="679" w:right="918"/>
        <w:jc w:val="both"/>
      </w:pPr>
      <w:r>
        <w:t>En el marco del Modelo Educativo para la Educación Obligatoria, se actualiza el mapa curricular del bachillerato general, realizando las siguientes adecuaciones en las asignaturas de tres campos disciplinares:</w:t>
      </w:r>
    </w:p>
    <w:p w:rsidR="00687BA4" w:rsidRDefault="00687BA4">
      <w:pPr>
        <w:pStyle w:val="Textoindependiente"/>
        <w:spacing w:before="8"/>
        <w:rPr>
          <w:sz w:val="32"/>
        </w:rPr>
      </w:pPr>
    </w:p>
    <w:p w:rsidR="00687BA4" w:rsidRDefault="00C53872">
      <w:pPr>
        <w:pStyle w:val="Textoindependiente"/>
        <w:ind w:left="679"/>
      </w:pPr>
      <w:r>
        <w:t>En el campo de las Ciencias Sociales:</w:t>
      </w:r>
    </w:p>
    <w:p w:rsidR="00687BA4" w:rsidRDefault="00687BA4">
      <w:pPr>
        <w:pStyle w:val="Textoindependiente"/>
        <w:rPr>
          <w:sz w:val="24"/>
        </w:rPr>
      </w:pPr>
    </w:p>
    <w:p w:rsidR="00687BA4" w:rsidRDefault="00687BA4">
      <w:pPr>
        <w:pStyle w:val="Textoindependiente"/>
        <w:spacing w:before="7"/>
        <w:rPr>
          <w:sz w:val="19"/>
        </w:rPr>
      </w:pPr>
    </w:p>
    <w:p w:rsidR="00687BA4" w:rsidRDefault="00C53872">
      <w:pPr>
        <w:pStyle w:val="Prrafodelista"/>
        <w:numPr>
          <w:ilvl w:val="0"/>
          <w:numId w:val="74"/>
        </w:numPr>
        <w:tabs>
          <w:tab w:val="left" w:pos="1401"/>
        </w:tabs>
      </w:pPr>
      <w:r>
        <w:rPr>
          <w:i/>
        </w:rPr>
        <w:t xml:space="preserve">Metodología de </w:t>
      </w:r>
      <w:r>
        <w:rPr>
          <w:i/>
          <w:spacing w:val="-3"/>
        </w:rPr>
        <w:t xml:space="preserve">la </w:t>
      </w:r>
      <w:r>
        <w:rPr>
          <w:i/>
        </w:rPr>
        <w:t xml:space="preserve">Investigación </w:t>
      </w:r>
      <w:r>
        <w:t>pasa de sexto semestre a primer</w:t>
      </w:r>
      <w:r>
        <w:rPr>
          <w:spacing w:val="-5"/>
        </w:rPr>
        <w:t xml:space="preserve"> </w:t>
      </w:r>
      <w:r>
        <w:t>semestre.</w:t>
      </w:r>
    </w:p>
    <w:p w:rsidR="00687BA4" w:rsidRDefault="00C53872">
      <w:pPr>
        <w:pStyle w:val="Prrafodelista"/>
        <w:numPr>
          <w:ilvl w:val="0"/>
          <w:numId w:val="74"/>
        </w:numPr>
        <w:tabs>
          <w:tab w:val="left" w:pos="1401"/>
        </w:tabs>
        <w:spacing w:before="126"/>
      </w:pPr>
      <w:r>
        <w:rPr>
          <w:i/>
        </w:rPr>
        <w:t xml:space="preserve">Introducción a las Ciencias Sociales </w:t>
      </w:r>
      <w:r>
        <w:t>pasa de primer semestre a segundo</w:t>
      </w:r>
      <w:r>
        <w:rPr>
          <w:spacing w:val="-16"/>
        </w:rPr>
        <w:t xml:space="preserve"> </w:t>
      </w:r>
      <w:r>
        <w:t>semestre.</w:t>
      </w:r>
    </w:p>
    <w:p w:rsidR="00687BA4" w:rsidRDefault="00C53872">
      <w:pPr>
        <w:pStyle w:val="Prrafodelista"/>
        <w:numPr>
          <w:ilvl w:val="0"/>
          <w:numId w:val="74"/>
        </w:numPr>
        <w:tabs>
          <w:tab w:val="left" w:pos="1401"/>
        </w:tabs>
        <w:spacing w:before="127"/>
      </w:pPr>
      <w:r>
        <w:rPr>
          <w:i/>
        </w:rPr>
        <w:t xml:space="preserve">Historia de </w:t>
      </w:r>
      <w:r>
        <w:rPr>
          <w:i/>
          <w:spacing w:val="-3"/>
        </w:rPr>
        <w:t xml:space="preserve">México </w:t>
      </w:r>
      <w:r>
        <w:rPr>
          <w:i/>
        </w:rPr>
        <w:t xml:space="preserve">I </w:t>
      </w:r>
      <w:r>
        <w:t>pasa de segundo semestre a tercer</w:t>
      </w:r>
      <w:r>
        <w:rPr>
          <w:spacing w:val="7"/>
        </w:rPr>
        <w:t xml:space="preserve"> </w:t>
      </w:r>
      <w:r>
        <w:t>semestre.</w:t>
      </w:r>
    </w:p>
    <w:p w:rsidR="00687BA4" w:rsidRDefault="00C53872">
      <w:pPr>
        <w:pStyle w:val="Prrafodelista"/>
        <w:numPr>
          <w:ilvl w:val="0"/>
          <w:numId w:val="74"/>
        </w:numPr>
        <w:tabs>
          <w:tab w:val="left" w:pos="1401"/>
        </w:tabs>
        <w:spacing w:before="126"/>
      </w:pPr>
      <w:r>
        <w:rPr>
          <w:i/>
        </w:rPr>
        <w:t xml:space="preserve">Historia de </w:t>
      </w:r>
      <w:r>
        <w:rPr>
          <w:i/>
          <w:spacing w:val="-3"/>
        </w:rPr>
        <w:t xml:space="preserve">México </w:t>
      </w:r>
      <w:r>
        <w:rPr>
          <w:i/>
        </w:rPr>
        <w:t xml:space="preserve">II </w:t>
      </w:r>
      <w:r>
        <w:t>pasa de tercer semestre a cuarto</w:t>
      </w:r>
      <w:r>
        <w:rPr>
          <w:spacing w:val="-2"/>
        </w:rPr>
        <w:t xml:space="preserve"> </w:t>
      </w:r>
      <w:r>
        <w:t>semestre.</w:t>
      </w:r>
    </w:p>
    <w:p w:rsidR="00687BA4" w:rsidRDefault="00C53872">
      <w:pPr>
        <w:pStyle w:val="Prrafodelista"/>
        <w:numPr>
          <w:ilvl w:val="0"/>
          <w:numId w:val="74"/>
        </w:numPr>
        <w:tabs>
          <w:tab w:val="left" w:pos="1401"/>
        </w:tabs>
        <w:spacing w:before="127"/>
      </w:pPr>
      <w:r>
        <w:rPr>
          <w:i/>
        </w:rPr>
        <w:t xml:space="preserve">Estructura Socioeconómica de México </w:t>
      </w:r>
      <w:r>
        <w:t>pasa de cuarto semestre a quinto</w:t>
      </w:r>
      <w:r>
        <w:rPr>
          <w:spacing w:val="-8"/>
        </w:rPr>
        <w:t xml:space="preserve"> </w:t>
      </w:r>
      <w:r>
        <w:t>semestre.</w:t>
      </w:r>
    </w:p>
    <w:p w:rsidR="00687BA4" w:rsidRDefault="00C53872">
      <w:pPr>
        <w:pStyle w:val="Prrafodelista"/>
        <w:numPr>
          <w:ilvl w:val="0"/>
          <w:numId w:val="74"/>
        </w:numPr>
        <w:tabs>
          <w:tab w:val="left" w:pos="1401"/>
        </w:tabs>
        <w:spacing w:before="126"/>
      </w:pPr>
      <w:r>
        <w:rPr>
          <w:i/>
        </w:rPr>
        <w:t xml:space="preserve">Historia Universal Contemporánea </w:t>
      </w:r>
      <w:r>
        <w:t>pasa de quinto semestre a sexto</w:t>
      </w:r>
      <w:r>
        <w:rPr>
          <w:spacing w:val="-1"/>
        </w:rPr>
        <w:t xml:space="preserve"> </w:t>
      </w:r>
      <w:r>
        <w:t>semestre.</w:t>
      </w:r>
    </w:p>
    <w:p w:rsidR="00687BA4" w:rsidRDefault="00687BA4">
      <w:pPr>
        <w:pStyle w:val="Textoindependiente"/>
        <w:rPr>
          <w:sz w:val="24"/>
        </w:rPr>
      </w:pPr>
    </w:p>
    <w:p w:rsidR="00687BA4" w:rsidRDefault="00687BA4">
      <w:pPr>
        <w:pStyle w:val="Textoindependiente"/>
        <w:spacing w:before="11"/>
        <w:rPr>
          <w:sz w:val="19"/>
        </w:rPr>
      </w:pPr>
    </w:p>
    <w:p w:rsidR="00687BA4" w:rsidRDefault="00C53872">
      <w:pPr>
        <w:spacing w:line="360" w:lineRule="auto"/>
        <w:ind w:left="679" w:right="918"/>
        <w:jc w:val="both"/>
      </w:pPr>
      <w:r>
        <w:t>En</w:t>
      </w:r>
      <w:r>
        <w:rPr>
          <w:spacing w:val="-19"/>
        </w:rPr>
        <w:t xml:space="preserve"> </w:t>
      </w:r>
      <w:r>
        <w:t>el</w:t>
      </w:r>
      <w:r>
        <w:rPr>
          <w:spacing w:val="-17"/>
        </w:rPr>
        <w:t xml:space="preserve"> </w:t>
      </w:r>
      <w:r>
        <w:t>campo</w:t>
      </w:r>
      <w:r>
        <w:rPr>
          <w:spacing w:val="-18"/>
        </w:rPr>
        <w:t xml:space="preserve"> </w:t>
      </w:r>
      <w:r>
        <w:t>de</w:t>
      </w:r>
      <w:r>
        <w:rPr>
          <w:spacing w:val="-19"/>
        </w:rPr>
        <w:t xml:space="preserve"> </w:t>
      </w:r>
      <w:r>
        <w:t>las</w:t>
      </w:r>
      <w:r>
        <w:rPr>
          <w:spacing w:val="-16"/>
        </w:rPr>
        <w:t xml:space="preserve"> </w:t>
      </w:r>
      <w:r>
        <w:t>Humanidades,</w:t>
      </w:r>
      <w:r>
        <w:rPr>
          <w:spacing w:val="-15"/>
        </w:rPr>
        <w:t xml:space="preserve"> </w:t>
      </w:r>
      <w:r>
        <w:t>las</w:t>
      </w:r>
      <w:r>
        <w:rPr>
          <w:spacing w:val="-19"/>
        </w:rPr>
        <w:t xml:space="preserve"> </w:t>
      </w:r>
      <w:r>
        <w:t>asignaturas</w:t>
      </w:r>
      <w:r>
        <w:rPr>
          <w:spacing w:val="-12"/>
        </w:rPr>
        <w:t xml:space="preserve"> </w:t>
      </w:r>
      <w:r>
        <w:rPr>
          <w:i/>
        </w:rPr>
        <w:t>Ética</w:t>
      </w:r>
      <w:r>
        <w:rPr>
          <w:i/>
          <w:spacing w:val="-14"/>
        </w:rPr>
        <w:t xml:space="preserve"> </w:t>
      </w:r>
      <w:r>
        <w:rPr>
          <w:i/>
        </w:rPr>
        <w:t>y</w:t>
      </w:r>
      <w:r>
        <w:rPr>
          <w:i/>
          <w:spacing w:val="-21"/>
        </w:rPr>
        <w:t xml:space="preserve"> </w:t>
      </w:r>
      <w:r>
        <w:rPr>
          <w:i/>
        </w:rPr>
        <w:t>valores</w:t>
      </w:r>
      <w:r>
        <w:rPr>
          <w:i/>
          <w:spacing w:val="-15"/>
        </w:rPr>
        <w:t xml:space="preserve"> </w:t>
      </w:r>
      <w:r>
        <w:rPr>
          <w:i/>
        </w:rPr>
        <w:t>I</w:t>
      </w:r>
      <w:r>
        <w:rPr>
          <w:i/>
          <w:spacing w:val="-19"/>
        </w:rPr>
        <w:t xml:space="preserve"> </w:t>
      </w:r>
      <w:r>
        <w:rPr>
          <w:i/>
        </w:rPr>
        <w:t>y</w:t>
      </w:r>
      <w:r>
        <w:rPr>
          <w:i/>
          <w:spacing w:val="-16"/>
        </w:rPr>
        <w:t xml:space="preserve"> </w:t>
      </w:r>
      <w:r>
        <w:rPr>
          <w:i/>
        </w:rPr>
        <w:t>Ética</w:t>
      </w:r>
      <w:r>
        <w:rPr>
          <w:i/>
          <w:spacing w:val="-14"/>
        </w:rPr>
        <w:t xml:space="preserve"> </w:t>
      </w:r>
      <w:r>
        <w:rPr>
          <w:i/>
        </w:rPr>
        <w:t>y</w:t>
      </w:r>
      <w:r>
        <w:rPr>
          <w:i/>
          <w:spacing w:val="-15"/>
        </w:rPr>
        <w:t xml:space="preserve"> </w:t>
      </w:r>
      <w:r>
        <w:rPr>
          <w:i/>
        </w:rPr>
        <w:t>valores</w:t>
      </w:r>
      <w:r>
        <w:rPr>
          <w:i/>
          <w:spacing w:val="-16"/>
        </w:rPr>
        <w:t xml:space="preserve"> </w:t>
      </w:r>
      <w:r>
        <w:rPr>
          <w:i/>
        </w:rPr>
        <w:t>II</w:t>
      </w:r>
      <w:r>
        <w:rPr>
          <w:i/>
          <w:spacing w:val="-14"/>
        </w:rPr>
        <w:t xml:space="preserve"> </w:t>
      </w:r>
      <w:r>
        <w:t xml:space="preserve">modifican su nombre, quedando como </w:t>
      </w:r>
      <w:r>
        <w:rPr>
          <w:i/>
        </w:rPr>
        <w:t>Ética I y Ética II</w:t>
      </w:r>
      <w:r>
        <w:rPr>
          <w:i/>
          <w:spacing w:val="-1"/>
        </w:rPr>
        <w:t xml:space="preserve"> </w:t>
      </w:r>
      <w:r>
        <w:t>respectivamente.</w:t>
      </w:r>
    </w:p>
    <w:p w:rsidR="00687BA4" w:rsidRDefault="00687BA4">
      <w:pPr>
        <w:pStyle w:val="Textoindependiente"/>
        <w:spacing w:before="4"/>
        <w:rPr>
          <w:sz w:val="33"/>
        </w:rPr>
      </w:pPr>
    </w:p>
    <w:p w:rsidR="00687BA4" w:rsidRDefault="00C53872">
      <w:pPr>
        <w:spacing w:line="355" w:lineRule="auto"/>
        <w:ind w:left="679" w:right="921"/>
        <w:jc w:val="both"/>
      </w:pPr>
      <w:r>
        <w:t xml:space="preserve">En lo que respecta al campo de Comunicación, las asignaturas de primero a cuarto semestre denominadas </w:t>
      </w:r>
      <w:r>
        <w:rPr>
          <w:i/>
        </w:rPr>
        <w:t xml:space="preserve">Lengua Adicional al Español I, II, III y IV, </w:t>
      </w:r>
      <w:r>
        <w:t>cambian su nombre, quedando como</w:t>
      </w:r>
    </w:p>
    <w:p w:rsidR="00687BA4" w:rsidRDefault="00C53872">
      <w:pPr>
        <w:pStyle w:val="Textoindependiente"/>
        <w:spacing w:before="7"/>
        <w:rPr>
          <w:sz w:val="16"/>
        </w:rPr>
      </w:pPr>
      <w:r>
        <w:rPr>
          <w:noProof/>
          <w:lang w:val="es-MX" w:eastAsia="es-MX" w:bidi="ar-SA"/>
        </w:rPr>
        <mc:AlternateContent>
          <mc:Choice Requires="wps">
            <w:drawing>
              <wp:anchor distT="0" distB="0" distL="0" distR="0" simplePos="0" relativeHeight="251672576" behindDoc="1" locked="0" layoutInCell="1" allowOverlap="1">
                <wp:simplePos x="0" y="0"/>
                <wp:positionH relativeFrom="page">
                  <wp:posOffset>1003300</wp:posOffset>
                </wp:positionH>
                <wp:positionV relativeFrom="paragraph">
                  <wp:posOffset>149860</wp:posOffset>
                </wp:positionV>
                <wp:extent cx="1829435" cy="0"/>
                <wp:effectExtent l="0" t="0" r="0" b="0"/>
                <wp:wrapTopAndBottom/>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D2B7" id="Line 16"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8pt" to="223.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b0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" strokeweight=".48pt">
                <w10:wrap type="topAndBottom" anchorx="page"/>
              </v:line>
            </w:pict>
          </mc:Fallback>
        </mc:AlternateContent>
      </w:r>
    </w:p>
    <w:p w:rsidR="00687BA4" w:rsidRDefault="00C53872">
      <w:pPr>
        <w:pStyle w:val="Prrafodelista"/>
        <w:numPr>
          <w:ilvl w:val="0"/>
          <w:numId w:val="78"/>
        </w:numPr>
        <w:tabs>
          <w:tab w:val="left" w:pos="867"/>
        </w:tabs>
        <w:spacing w:before="53"/>
        <w:ind w:left="866"/>
        <w:jc w:val="left"/>
        <w:rPr>
          <w:sz w:val="16"/>
        </w:rPr>
      </w:pPr>
      <w:r>
        <w:rPr>
          <w:sz w:val="16"/>
        </w:rPr>
        <w:t>D.O.F. Acuerdo 445, 21 de octubre de</w:t>
      </w:r>
      <w:r>
        <w:rPr>
          <w:spacing w:val="-5"/>
          <w:sz w:val="16"/>
        </w:rPr>
        <w:t xml:space="preserve"> </w:t>
      </w:r>
      <w:r>
        <w:rPr>
          <w:sz w:val="16"/>
        </w:rPr>
        <w:t>2008.</w:t>
      </w:r>
    </w:p>
    <w:p w:rsidR="00687BA4" w:rsidRDefault="00687BA4">
      <w:pPr>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3"/>
        <w:rPr>
          <w:sz w:val="21"/>
        </w:rPr>
      </w:pPr>
    </w:p>
    <w:p w:rsidR="00687BA4" w:rsidRDefault="00C53872">
      <w:pPr>
        <w:ind w:left="679"/>
        <w:jc w:val="both"/>
        <w:rPr>
          <w:i/>
        </w:rPr>
      </w:pPr>
      <w:r>
        <w:rPr>
          <w:i/>
        </w:rPr>
        <w:t xml:space="preserve">Inglés I, II, III y IV </w:t>
      </w:r>
      <w:r>
        <w:t>respectivamente</w:t>
      </w:r>
      <w:r>
        <w:rPr>
          <w:i/>
        </w:rPr>
        <w:t>.</w:t>
      </w:r>
    </w:p>
    <w:p w:rsidR="00687BA4" w:rsidRDefault="00687BA4">
      <w:pPr>
        <w:pStyle w:val="Textoindependiente"/>
        <w:rPr>
          <w:i/>
          <w:sz w:val="24"/>
        </w:rPr>
      </w:pPr>
    </w:p>
    <w:p w:rsidR="00687BA4" w:rsidRDefault="00C53872">
      <w:pPr>
        <w:pStyle w:val="Textoindependiente"/>
        <w:spacing w:before="168" w:line="360" w:lineRule="auto"/>
        <w:ind w:left="679" w:right="916"/>
        <w:jc w:val="both"/>
      </w:pPr>
      <w:r>
        <w:t>Los</w:t>
      </w:r>
      <w:r>
        <w:rPr>
          <w:spacing w:val="-11"/>
        </w:rPr>
        <w:t xml:space="preserve"> </w:t>
      </w:r>
      <w:r>
        <w:t>alumnos</w:t>
      </w:r>
      <w:r>
        <w:rPr>
          <w:spacing w:val="-10"/>
        </w:rPr>
        <w:t xml:space="preserve"> </w:t>
      </w:r>
      <w:r>
        <w:t>inscritos</w:t>
      </w:r>
      <w:r>
        <w:rPr>
          <w:spacing w:val="-10"/>
        </w:rPr>
        <w:t xml:space="preserve"> </w:t>
      </w:r>
      <w:r>
        <w:t>a</w:t>
      </w:r>
      <w:r>
        <w:rPr>
          <w:spacing w:val="-8"/>
        </w:rPr>
        <w:t xml:space="preserve"> </w:t>
      </w:r>
      <w:r>
        <w:t>este</w:t>
      </w:r>
      <w:r>
        <w:rPr>
          <w:spacing w:val="-8"/>
        </w:rPr>
        <w:t xml:space="preserve"> </w:t>
      </w:r>
      <w:r>
        <w:t>plan</w:t>
      </w:r>
      <w:r>
        <w:rPr>
          <w:spacing w:val="-8"/>
        </w:rPr>
        <w:t xml:space="preserve"> </w:t>
      </w:r>
      <w:r>
        <w:t>de</w:t>
      </w:r>
      <w:r>
        <w:rPr>
          <w:spacing w:val="-8"/>
        </w:rPr>
        <w:t xml:space="preserve"> </w:t>
      </w:r>
      <w:r>
        <w:t>estudios</w:t>
      </w:r>
      <w:r>
        <w:rPr>
          <w:spacing w:val="-11"/>
        </w:rPr>
        <w:t xml:space="preserve"> </w:t>
      </w:r>
      <w:r>
        <w:t>deberán</w:t>
      </w:r>
      <w:r>
        <w:rPr>
          <w:spacing w:val="-8"/>
        </w:rPr>
        <w:t xml:space="preserve"> </w:t>
      </w:r>
      <w:r>
        <w:t>cursar</w:t>
      </w:r>
      <w:r>
        <w:rPr>
          <w:spacing w:val="-7"/>
        </w:rPr>
        <w:t xml:space="preserve"> </w:t>
      </w:r>
      <w:r>
        <w:t>en</w:t>
      </w:r>
      <w:r>
        <w:rPr>
          <w:spacing w:val="-3"/>
        </w:rPr>
        <w:t xml:space="preserve"> </w:t>
      </w:r>
      <w:r>
        <w:t>seis</w:t>
      </w:r>
      <w:r>
        <w:rPr>
          <w:spacing w:val="-5"/>
        </w:rPr>
        <w:t xml:space="preserve"> </w:t>
      </w:r>
      <w:r>
        <w:t>semestres</w:t>
      </w:r>
      <w:r>
        <w:rPr>
          <w:spacing w:val="-11"/>
        </w:rPr>
        <w:t xml:space="preserve"> </w:t>
      </w:r>
      <w:r>
        <w:t>un</w:t>
      </w:r>
      <w:r>
        <w:rPr>
          <w:spacing w:val="-2"/>
        </w:rPr>
        <w:t xml:space="preserve"> </w:t>
      </w:r>
      <w:r>
        <w:t>total</w:t>
      </w:r>
      <w:r>
        <w:rPr>
          <w:spacing w:val="-6"/>
        </w:rPr>
        <w:t xml:space="preserve"> </w:t>
      </w:r>
      <w:r>
        <w:t>de</w:t>
      </w:r>
      <w:r>
        <w:rPr>
          <w:spacing w:val="-7"/>
        </w:rPr>
        <w:t xml:space="preserve"> </w:t>
      </w:r>
      <w:r>
        <w:t xml:space="preserve">39 asignaturas y ocho submódulos, las cuales </w:t>
      </w:r>
      <w:r>
        <w:rPr>
          <w:spacing w:val="-3"/>
        </w:rPr>
        <w:t xml:space="preserve">se </w:t>
      </w:r>
      <w:r>
        <w:t>agrupan en tres componentes formativos (básico, propedéutico y profesional) y corresponden con cada uno de los objetivos generales de esta propuesta</w:t>
      </w:r>
      <w:r>
        <w:rPr>
          <w:spacing w:val="1"/>
        </w:rPr>
        <w:t xml:space="preserve"> </w:t>
      </w:r>
      <w:r>
        <w:t>curricular.</w:t>
      </w:r>
    </w:p>
    <w:p w:rsidR="00687BA4" w:rsidRDefault="00687BA4">
      <w:pPr>
        <w:pStyle w:val="Textoindependiente"/>
        <w:spacing w:before="1"/>
        <w:rPr>
          <w:sz w:val="27"/>
        </w:rPr>
      </w:pPr>
    </w:p>
    <w:p w:rsidR="00687BA4" w:rsidRDefault="00C53872">
      <w:pPr>
        <w:pStyle w:val="Textoindependiente"/>
        <w:spacing w:line="360" w:lineRule="auto"/>
        <w:ind w:left="679" w:right="812"/>
        <w:jc w:val="both"/>
      </w:pPr>
      <w:r>
        <w:t>Para el componente de formación básica los alumnos cursan 31 asignaturas de carácter obligatorio y común a todos los subsistemas.</w:t>
      </w:r>
    </w:p>
    <w:p w:rsidR="00687BA4" w:rsidRDefault="00687BA4">
      <w:pPr>
        <w:pStyle w:val="Textoindependiente"/>
        <w:rPr>
          <w:sz w:val="20"/>
        </w:rPr>
      </w:pPr>
    </w:p>
    <w:p w:rsidR="00687BA4" w:rsidRDefault="00687BA4">
      <w:pPr>
        <w:pStyle w:val="Textoindependiente"/>
        <w:spacing w:before="10"/>
        <w:rPr>
          <w:sz w:val="12"/>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1508"/>
        <w:gridCol w:w="1328"/>
        <w:gridCol w:w="1417"/>
        <w:gridCol w:w="1388"/>
        <w:gridCol w:w="1451"/>
        <w:gridCol w:w="1562"/>
        <w:gridCol w:w="1558"/>
      </w:tblGrid>
      <w:tr w:rsidR="00687BA4">
        <w:trPr>
          <w:trHeight w:val="205"/>
        </w:trPr>
        <w:tc>
          <w:tcPr>
            <w:tcW w:w="1791" w:type="dxa"/>
            <w:gridSpan w:val="2"/>
            <w:tcBorders>
              <w:top w:val="nil"/>
              <w:left w:val="nil"/>
              <w:right w:val="nil"/>
            </w:tcBorders>
          </w:tcPr>
          <w:p w:rsidR="00687BA4" w:rsidRDefault="00C53872">
            <w:pPr>
              <w:pStyle w:val="TableParagraph"/>
              <w:spacing w:line="186" w:lineRule="exact"/>
              <w:ind w:left="580"/>
              <w:rPr>
                <w:sz w:val="18"/>
              </w:rPr>
            </w:pPr>
            <w:r>
              <w:rPr>
                <w:sz w:val="18"/>
              </w:rPr>
              <w:t>SEMESTRE</w:t>
            </w:r>
          </w:p>
        </w:tc>
        <w:tc>
          <w:tcPr>
            <w:tcW w:w="1328" w:type="dxa"/>
            <w:tcBorders>
              <w:left w:val="nil"/>
            </w:tcBorders>
            <w:shd w:val="clear" w:color="auto" w:fill="BEBEBE"/>
          </w:tcPr>
          <w:p w:rsidR="00687BA4" w:rsidRDefault="00C53872">
            <w:pPr>
              <w:pStyle w:val="TableParagraph"/>
              <w:spacing w:line="186" w:lineRule="exact"/>
              <w:ind w:left="252" w:right="227"/>
              <w:jc w:val="center"/>
              <w:rPr>
                <w:sz w:val="18"/>
              </w:rPr>
            </w:pPr>
            <w:r>
              <w:rPr>
                <w:sz w:val="18"/>
              </w:rPr>
              <w:t>PRIMERO</w:t>
            </w:r>
          </w:p>
        </w:tc>
        <w:tc>
          <w:tcPr>
            <w:tcW w:w="1417" w:type="dxa"/>
            <w:shd w:val="clear" w:color="auto" w:fill="BEBEBE"/>
          </w:tcPr>
          <w:p w:rsidR="00687BA4" w:rsidRDefault="00C53872">
            <w:pPr>
              <w:pStyle w:val="TableParagraph"/>
              <w:spacing w:line="186" w:lineRule="exact"/>
              <w:ind w:left="138" w:right="124"/>
              <w:jc w:val="center"/>
              <w:rPr>
                <w:sz w:val="18"/>
              </w:rPr>
            </w:pPr>
            <w:r>
              <w:rPr>
                <w:sz w:val="18"/>
              </w:rPr>
              <w:t>SEGUNDO</w:t>
            </w:r>
          </w:p>
        </w:tc>
        <w:tc>
          <w:tcPr>
            <w:tcW w:w="1388" w:type="dxa"/>
            <w:shd w:val="clear" w:color="auto" w:fill="BEBEBE"/>
          </w:tcPr>
          <w:p w:rsidR="00687BA4" w:rsidRDefault="00C53872">
            <w:pPr>
              <w:pStyle w:val="TableParagraph"/>
              <w:spacing w:line="186" w:lineRule="exact"/>
              <w:ind w:left="99" w:right="85"/>
              <w:jc w:val="center"/>
              <w:rPr>
                <w:sz w:val="18"/>
              </w:rPr>
            </w:pPr>
            <w:r>
              <w:rPr>
                <w:sz w:val="18"/>
              </w:rPr>
              <w:t>TERCERO</w:t>
            </w:r>
          </w:p>
        </w:tc>
        <w:tc>
          <w:tcPr>
            <w:tcW w:w="1451" w:type="dxa"/>
            <w:shd w:val="clear" w:color="auto" w:fill="BEBEBE"/>
          </w:tcPr>
          <w:p w:rsidR="00687BA4" w:rsidRDefault="00C53872">
            <w:pPr>
              <w:pStyle w:val="TableParagraph"/>
              <w:spacing w:line="186" w:lineRule="exact"/>
              <w:ind w:left="123" w:right="115"/>
              <w:jc w:val="center"/>
              <w:rPr>
                <w:sz w:val="18"/>
              </w:rPr>
            </w:pPr>
            <w:r>
              <w:rPr>
                <w:sz w:val="18"/>
              </w:rPr>
              <w:t>CUARTO</w:t>
            </w:r>
          </w:p>
        </w:tc>
        <w:tc>
          <w:tcPr>
            <w:tcW w:w="1562" w:type="dxa"/>
            <w:shd w:val="clear" w:color="auto" w:fill="BEBEBE"/>
          </w:tcPr>
          <w:p w:rsidR="00687BA4" w:rsidRDefault="00C53872">
            <w:pPr>
              <w:pStyle w:val="TableParagraph"/>
              <w:spacing w:line="186" w:lineRule="exact"/>
              <w:ind w:left="391" w:right="390"/>
              <w:jc w:val="center"/>
              <w:rPr>
                <w:sz w:val="18"/>
              </w:rPr>
            </w:pPr>
            <w:r>
              <w:rPr>
                <w:sz w:val="18"/>
              </w:rPr>
              <w:t>QUINTO</w:t>
            </w:r>
          </w:p>
        </w:tc>
        <w:tc>
          <w:tcPr>
            <w:tcW w:w="1558" w:type="dxa"/>
            <w:tcBorders>
              <w:right w:val="single" w:sz="4" w:space="0" w:color="000000"/>
            </w:tcBorders>
            <w:shd w:val="clear" w:color="auto" w:fill="BEBEBE"/>
          </w:tcPr>
          <w:p w:rsidR="00687BA4" w:rsidRDefault="00C53872">
            <w:pPr>
              <w:pStyle w:val="TableParagraph"/>
              <w:spacing w:line="186" w:lineRule="exact"/>
              <w:ind w:left="462" w:right="462"/>
              <w:jc w:val="center"/>
              <w:rPr>
                <w:sz w:val="18"/>
              </w:rPr>
            </w:pPr>
            <w:r>
              <w:rPr>
                <w:sz w:val="18"/>
              </w:rPr>
              <w:t>SEXTO</w:t>
            </w:r>
          </w:p>
        </w:tc>
      </w:tr>
      <w:tr w:rsidR="00687BA4">
        <w:trPr>
          <w:trHeight w:val="244"/>
        </w:trPr>
        <w:tc>
          <w:tcPr>
            <w:tcW w:w="283" w:type="dxa"/>
            <w:vMerge w:val="restart"/>
            <w:tcBorders>
              <w:left w:val="single" w:sz="4" w:space="0" w:color="000000"/>
              <w:bottom w:val="single" w:sz="4" w:space="0" w:color="000000"/>
              <w:right w:val="single" w:sz="4" w:space="0" w:color="000000"/>
            </w:tcBorders>
            <w:textDirection w:val="btLr"/>
          </w:tcPr>
          <w:p w:rsidR="00687BA4" w:rsidRDefault="00C53872">
            <w:pPr>
              <w:pStyle w:val="TableParagraph"/>
              <w:spacing w:before="118" w:line="134" w:lineRule="exact"/>
              <w:ind w:left="638"/>
              <w:rPr>
                <w:rFonts w:ascii="Arial"/>
                <w:sz w:val="16"/>
              </w:rPr>
            </w:pPr>
            <w:r>
              <w:rPr>
                <w:rFonts w:ascii="Arial"/>
                <w:sz w:val="16"/>
              </w:rPr>
              <w:t>CAMPO DE CONOCIMIENTO</w:t>
            </w:r>
          </w:p>
        </w:tc>
        <w:tc>
          <w:tcPr>
            <w:tcW w:w="1508" w:type="dxa"/>
            <w:tcBorders>
              <w:left w:val="single" w:sz="4" w:space="0" w:color="000000"/>
              <w:right w:val="single" w:sz="4" w:space="0" w:color="000000"/>
            </w:tcBorders>
            <w:shd w:val="clear" w:color="auto" w:fill="BEBEBE"/>
          </w:tcPr>
          <w:p w:rsidR="00687BA4" w:rsidRDefault="00C53872">
            <w:pPr>
              <w:pStyle w:val="TableParagraph"/>
              <w:spacing w:before="33" w:line="192" w:lineRule="exact"/>
              <w:ind w:left="119"/>
              <w:rPr>
                <w:sz w:val="18"/>
              </w:rPr>
            </w:pPr>
            <w:r>
              <w:rPr>
                <w:sz w:val="18"/>
              </w:rPr>
              <w:t>Matemáticas</w:t>
            </w:r>
          </w:p>
        </w:tc>
        <w:tc>
          <w:tcPr>
            <w:tcW w:w="1328" w:type="dxa"/>
            <w:tcBorders>
              <w:left w:val="single" w:sz="4" w:space="0" w:color="000000"/>
            </w:tcBorders>
          </w:tcPr>
          <w:p w:rsidR="00687BA4" w:rsidRDefault="00C53872">
            <w:pPr>
              <w:pStyle w:val="TableParagraph"/>
              <w:spacing w:before="33" w:line="192" w:lineRule="exact"/>
              <w:ind w:left="134" w:right="115"/>
              <w:jc w:val="center"/>
              <w:rPr>
                <w:sz w:val="18"/>
              </w:rPr>
            </w:pPr>
            <w:r>
              <w:rPr>
                <w:sz w:val="18"/>
              </w:rPr>
              <w:t>Matemáticas I</w:t>
            </w:r>
          </w:p>
        </w:tc>
        <w:tc>
          <w:tcPr>
            <w:tcW w:w="1417" w:type="dxa"/>
          </w:tcPr>
          <w:p w:rsidR="00687BA4" w:rsidRDefault="00C53872">
            <w:pPr>
              <w:pStyle w:val="TableParagraph"/>
              <w:spacing w:before="33" w:line="192" w:lineRule="exact"/>
              <w:ind w:left="138" w:right="120"/>
              <w:jc w:val="center"/>
              <w:rPr>
                <w:sz w:val="18"/>
              </w:rPr>
            </w:pPr>
            <w:r>
              <w:rPr>
                <w:sz w:val="18"/>
              </w:rPr>
              <w:t>Matemáticas II</w:t>
            </w:r>
          </w:p>
        </w:tc>
        <w:tc>
          <w:tcPr>
            <w:tcW w:w="1388" w:type="dxa"/>
          </w:tcPr>
          <w:p w:rsidR="00687BA4" w:rsidRDefault="00C53872">
            <w:pPr>
              <w:pStyle w:val="TableParagraph"/>
              <w:spacing w:before="33" w:line="192" w:lineRule="exact"/>
              <w:ind w:left="102" w:right="85"/>
              <w:jc w:val="center"/>
              <w:rPr>
                <w:sz w:val="18"/>
              </w:rPr>
            </w:pPr>
            <w:r>
              <w:rPr>
                <w:sz w:val="18"/>
              </w:rPr>
              <w:t>Matemáticas III</w:t>
            </w:r>
          </w:p>
        </w:tc>
        <w:tc>
          <w:tcPr>
            <w:tcW w:w="1451" w:type="dxa"/>
          </w:tcPr>
          <w:p w:rsidR="00687BA4" w:rsidRDefault="00C53872">
            <w:pPr>
              <w:pStyle w:val="TableParagraph"/>
              <w:spacing w:before="33" w:line="192" w:lineRule="exact"/>
              <w:ind w:left="126" w:right="115"/>
              <w:jc w:val="center"/>
              <w:rPr>
                <w:sz w:val="18"/>
              </w:rPr>
            </w:pPr>
            <w:r>
              <w:rPr>
                <w:sz w:val="18"/>
              </w:rPr>
              <w:t>Matemáticas IV</w:t>
            </w:r>
          </w:p>
        </w:tc>
        <w:tc>
          <w:tcPr>
            <w:tcW w:w="3120" w:type="dxa"/>
            <w:gridSpan w:val="2"/>
            <w:tcBorders>
              <w:right w:val="single" w:sz="4" w:space="0" w:color="000000"/>
            </w:tcBorders>
            <w:shd w:val="clear" w:color="auto" w:fill="BEBEBE"/>
          </w:tcPr>
          <w:p w:rsidR="00687BA4" w:rsidRDefault="00687BA4">
            <w:pPr>
              <w:pStyle w:val="TableParagraph"/>
              <w:rPr>
                <w:sz w:val="16"/>
              </w:rPr>
            </w:pPr>
          </w:p>
        </w:tc>
      </w:tr>
      <w:tr w:rsidR="00687BA4">
        <w:trPr>
          <w:trHeight w:val="479"/>
        </w:trPr>
        <w:tc>
          <w:tcPr>
            <w:tcW w:w="283" w:type="dxa"/>
            <w:vMerge/>
            <w:tcBorders>
              <w:top w:val="nil"/>
              <w:left w:val="single" w:sz="4" w:space="0" w:color="000000"/>
              <w:bottom w:val="single" w:sz="4" w:space="0" w:color="000000"/>
              <w:right w:val="single" w:sz="4" w:space="0" w:color="000000"/>
            </w:tcBorders>
            <w:textDirection w:val="btLr"/>
          </w:tcPr>
          <w:p w:rsidR="00687BA4" w:rsidRDefault="00687BA4">
            <w:pPr>
              <w:rPr>
                <w:sz w:val="2"/>
                <w:szCs w:val="2"/>
              </w:rPr>
            </w:pPr>
          </w:p>
        </w:tc>
        <w:tc>
          <w:tcPr>
            <w:tcW w:w="1508" w:type="dxa"/>
            <w:vMerge w:val="restart"/>
            <w:tcBorders>
              <w:left w:val="single" w:sz="4" w:space="0" w:color="000000"/>
              <w:right w:val="single" w:sz="4" w:space="0" w:color="000000"/>
            </w:tcBorders>
            <w:shd w:val="clear" w:color="auto" w:fill="BEBEBE"/>
          </w:tcPr>
          <w:p w:rsidR="00687BA4" w:rsidRDefault="00C53872">
            <w:pPr>
              <w:pStyle w:val="TableParagraph"/>
              <w:spacing w:before="153" w:line="278" w:lineRule="auto"/>
              <w:ind w:left="119" w:right="239"/>
              <w:rPr>
                <w:sz w:val="18"/>
              </w:rPr>
            </w:pPr>
            <w:r>
              <w:rPr>
                <w:sz w:val="18"/>
              </w:rPr>
              <w:t>Ciencias Experimentales</w:t>
            </w:r>
          </w:p>
        </w:tc>
        <w:tc>
          <w:tcPr>
            <w:tcW w:w="1328" w:type="dxa"/>
            <w:tcBorders>
              <w:left w:val="single" w:sz="4" w:space="0" w:color="000000"/>
            </w:tcBorders>
          </w:tcPr>
          <w:p w:rsidR="00687BA4" w:rsidRDefault="00C53872">
            <w:pPr>
              <w:pStyle w:val="TableParagraph"/>
              <w:spacing w:before="148"/>
              <w:ind w:left="130" w:right="115"/>
              <w:jc w:val="center"/>
              <w:rPr>
                <w:sz w:val="18"/>
              </w:rPr>
            </w:pPr>
            <w:r>
              <w:rPr>
                <w:sz w:val="18"/>
              </w:rPr>
              <w:t>Química I</w:t>
            </w:r>
          </w:p>
        </w:tc>
        <w:tc>
          <w:tcPr>
            <w:tcW w:w="1417" w:type="dxa"/>
          </w:tcPr>
          <w:p w:rsidR="00687BA4" w:rsidRDefault="00C53872">
            <w:pPr>
              <w:pStyle w:val="TableParagraph"/>
              <w:spacing w:before="148"/>
              <w:ind w:left="138" w:right="124"/>
              <w:jc w:val="center"/>
              <w:rPr>
                <w:sz w:val="18"/>
              </w:rPr>
            </w:pPr>
            <w:r>
              <w:rPr>
                <w:sz w:val="18"/>
              </w:rPr>
              <w:t>Química II</w:t>
            </w:r>
          </w:p>
        </w:tc>
        <w:tc>
          <w:tcPr>
            <w:tcW w:w="1388" w:type="dxa"/>
          </w:tcPr>
          <w:p w:rsidR="00687BA4" w:rsidRDefault="00C53872">
            <w:pPr>
              <w:pStyle w:val="TableParagraph"/>
              <w:spacing w:before="148"/>
              <w:ind w:left="99" w:right="85"/>
              <w:jc w:val="center"/>
              <w:rPr>
                <w:sz w:val="18"/>
              </w:rPr>
            </w:pPr>
            <w:r>
              <w:rPr>
                <w:sz w:val="18"/>
              </w:rPr>
              <w:t>Biología I</w:t>
            </w:r>
          </w:p>
        </w:tc>
        <w:tc>
          <w:tcPr>
            <w:tcW w:w="1451" w:type="dxa"/>
          </w:tcPr>
          <w:p w:rsidR="00687BA4" w:rsidRDefault="00C53872">
            <w:pPr>
              <w:pStyle w:val="TableParagraph"/>
              <w:spacing w:before="148"/>
              <w:ind w:left="123" w:right="115"/>
              <w:jc w:val="center"/>
              <w:rPr>
                <w:sz w:val="18"/>
              </w:rPr>
            </w:pPr>
            <w:r>
              <w:rPr>
                <w:sz w:val="18"/>
              </w:rPr>
              <w:t>Biología II</w:t>
            </w:r>
          </w:p>
        </w:tc>
        <w:tc>
          <w:tcPr>
            <w:tcW w:w="1562" w:type="dxa"/>
          </w:tcPr>
          <w:p w:rsidR="00687BA4" w:rsidRDefault="00C53872">
            <w:pPr>
              <w:pStyle w:val="TableParagraph"/>
              <w:spacing w:before="148"/>
              <w:ind w:left="391" w:right="395"/>
              <w:jc w:val="center"/>
              <w:rPr>
                <w:sz w:val="18"/>
              </w:rPr>
            </w:pPr>
            <w:r>
              <w:rPr>
                <w:sz w:val="18"/>
              </w:rPr>
              <w:t>Geografía</w:t>
            </w:r>
          </w:p>
        </w:tc>
        <w:tc>
          <w:tcPr>
            <w:tcW w:w="1558" w:type="dxa"/>
            <w:tcBorders>
              <w:right w:val="single" w:sz="4" w:space="0" w:color="000000"/>
            </w:tcBorders>
          </w:tcPr>
          <w:p w:rsidR="00687BA4" w:rsidRDefault="00C53872">
            <w:pPr>
              <w:pStyle w:val="TableParagraph"/>
              <w:spacing w:before="4" w:line="240" w:lineRule="exact"/>
              <w:ind w:left="414" w:right="109" w:hanging="288"/>
              <w:rPr>
                <w:sz w:val="18"/>
              </w:rPr>
            </w:pPr>
            <w:r>
              <w:rPr>
                <w:sz w:val="18"/>
              </w:rPr>
              <w:t>Ecología y Medio Ambiente</w:t>
            </w:r>
          </w:p>
        </w:tc>
      </w:tr>
      <w:tr w:rsidR="00687BA4">
        <w:trPr>
          <w:trHeight w:val="234"/>
        </w:trPr>
        <w:tc>
          <w:tcPr>
            <w:tcW w:w="283" w:type="dxa"/>
            <w:vMerge/>
            <w:tcBorders>
              <w:top w:val="nil"/>
              <w:left w:val="single" w:sz="4" w:space="0" w:color="000000"/>
              <w:bottom w:val="single" w:sz="4" w:space="0" w:color="000000"/>
              <w:right w:val="single" w:sz="4" w:space="0" w:color="000000"/>
            </w:tcBorders>
            <w:textDirection w:val="btLr"/>
          </w:tcPr>
          <w:p w:rsidR="00687BA4" w:rsidRDefault="00687BA4">
            <w:pPr>
              <w:rPr>
                <w:sz w:val="2"/>
                <w:szCs w:val="2"/>
              </w:rPr>
            </w:pPr>
          </w:p>
        </w:tc>
        <w:tc>
          <w:tcPr>
            <w:tcW w:w="1508" w:type="dxa"/>
            <w:vMerge/>
            <w:tcBorders>
              <w:top w:val="nil"/>
              <w:left w:val="single" w:sz="4" w:space="0" w:color="000000"/>
              <w:right w:val="single" w:sz="4" w:space="0" w:color="000000"/>
            </w:tcBorders>
            <w:shd w:val="clear" w:color="auto" w:fill="BEBEBE"/>
          </w:tcPr>
          <w:p w:rsidR="00687BA4" w:rsidRDefault="00687BA4">
            <w:pPr>
              <w:rPr>
                <w:sz w:val="2"/>
                <w:szCs w:val="2"/>
              </w:rPr>
            </w:pPr>
          </w:p>
        </w:tc>
        <w:tc>
          <w:tcPr>
            <w:tcW w:w="2745" w:type="dxa"/>
            <w:gridSpan w:val="2"/>
            <w:tcBorders>
              <w:left w:val="single" w:sz="4" w:space="0" w:color="000000"/>
            </w:tcBorders>
            <w:shd w:val="clear" w:color="auto" w:fill="BEBEBE"/>
          </w:tcPr>
          <w:p w:rsidR="00687BA4" w:rsidRDefault="00687BA4">
            <w:pPr>
              <w:pStyle w:val="TableParagraph"/>
              <w:rPr>
                <w:sz w:val="16"/>
              </w:rPr>
            </w:pPr>
          </w:p>
        </w:tc>
        <w:tc>
          <w:tcPr>
            <w:tcW w:w="1388" w:type="dxa"/>
          </w:tcPr>
          <w:p w:rsidR="00687BA4" w:rsidRDefault="00C53872">
            <w:pPr>
              <w:pStyle w:val="TableParagraph"/>
              <w:spacing w:before="24" w:line="191" w:lineRule="exact"/>
              <w:ind w:left="102" w:right="83"/>
              <w:jc w:val="center"/>
              <w:rPr>
                <w:sz w:val="18"/>
              </w:rPr>
            </w:pPr>
            <w:r>
              <w:rPr>
                <w:sz w:val="18"/>
              </w:rPr>
              <w:t>Física I</w:t>
            </w:r>
          </w:p>
        </w:tc>
        <w:tc>
          <w:tcPr>
            <w:tcW w:w="1451" w:type="dxa"/>
          </w:tcPr>
          <w:p w:rsidR="00687BA4" w:rsidRDefault="00C53872">
            <w:pPr>
              <w:pStyle w:val="TableParagraph"/>
              <w:spacing w:before="24" w:line="191" w:lineRule="exact"/>
              <w:ind w:left="126" w:right="113"/>
              <w:jc w:val="center"/>
              <w:rPr>
                <w:sz w:val="18"/>
              </w:rPr>
            </w:pPr>
            <w:r>
              <w:rPr>
                <w:sz w:val="18"/>
              </w:rPr>
              <w:t>Física II</w:t>
            </w:r>
          </w:p>
        </w:tc>
        <w:tc>
          <w:tcPr>
            <w:tcW w:w="3120" w:type="dxa"/>
            <w:gridSpan w:val="2"/>
            <w:tcBorders>
              <w:right w:val="single" w:sz="4" w:space="0" w:color="000000"/>
            </w:tcBorders>
            <w:shd w:val="clear" w:color="auto" w:fill="BEBEBE"/>
          </w:tcPr>
          <w:p w:rsidR="00687BA4" w:rsidRDefault="00687BA4">
            <w:pPr>
              <w:pStyle w:val="TableParagraph"/>
              <w:rPr>
                <w:sz w:val="16"/>
              </w:rPr>
            </w:pPr>
          </w:p>
        </w:tc>
      </w:tr>
      <w:tr w:rsidR="00687BA4">
        <w:trPr>
          <w:trHeight w:val="719"/>
        </w:trPr>
        <w:tc>
          <w:tcPr>
            <w:tcW w:w="283" w:type="dxa"/>
            <w:vMerge/>
            <w:tcBorders>
              <w:top w:val="nil"/>
              <w:left w:val="single" w:sz="4" w:space="0" w:color="000000"/>
              <w:bottom w:val="single" w:sz="4" w:space="0" w:color="000000"/>
              <w:right w:val="single" w:sz="4" w:space="0" w:color="000000"/>
            </w:tcBorders>
            <w:textDirection w:val="btLr"/>
          </w:tcPr>
          <w:p w:rsidR="00687BA4" w:rsidRDefault="00687BA4">
            <w:pPr>
              <w:rPr>
                <w:sz w:val="2"/>
                <w:szCs w:val="2"/>
              </w:rPr>
            </w:pPr>
          </w:p>
        </w:tc>
        <w:tc>
          <w:tcPr>
            <w:tcW w:w="1508" w:type="dxa"/>
            <w:tcBorders>
              <w:left w:val="single" w:sz="4" w:space="0" w:color="000000"/>
              <w:right w:val="single" w:sz="4" w:space="0" w:color="000000"/>
            </w:tcBorders>
            <w:shd w:val="clear" w:color="auto" w:fill="BEBEBE"/>
          </w:tcPr>
          <w:p w:rsidR="00687BA4" w:rsidRDefault="00687BA4">
            <w:pPr>
              <w:pStyle w:val="TableParagraph"/>
              <w:spacing w:before="3"/>
              <w:rPr>
                <w:rFonts w:ascii="Arial"/>
                <w:sz w:val="23"/>
              </w:rPr>
            </w:pPr>
          </w:p>
          <w:p w:rsidR="00687BA4" w:rsidRDefault="00C53872">
            <w:pPr>
              <w:pStyle w:val="TableParagraph"/>
              <w:spacing w:before="1"/>
              <w:ind w:left="119"/>
              <w:rPr>
                <w:sz w:val="18"/>
              </w:rPr>
            </w:pPr>
            <w:r>
              <w:rPr>
                <w:sz w:val="18"/>
              </w:rPr>
              <w:t>Ciencias Sociales</w:t>
            </w:r>
          </w:p>
        </w:tc>
        <w:tc>
          <w:tcPr>
            <w:tcW w:w="1328" w:type="dxa"/>
            <w:tcBorders>
              <w:left w:val="single" w:sz="4" w:space="0" w:color="000000"/>
            </w:tcBorders>
          </w:tcPr>
          <w:p w:rsidR="00687BA4" w:rsidRDefault="00C53872">
            <w:pPr>
              <w:pStyle w:val="TableParagraph"/>
              <w:spacing w:line="240" w:lineRule="atLeast"/>
              <w:ind w:left="158" w:right="133" w:hanging="1"/>
              <w:jc w:val="center"/>
              <w:rPr>
                <w:b/>
                <w:sz w:val="18"/>
              </w:rPr>
            </w:pPr>
            <w:r>
              <w:rPr>
                <w:b/>
                <w:sz w:val="18"/>
              </w:rPr>
              <w:t>Metodología de la Investigación</w:t>
            </w:r>
          </w:p>
        </w:tc>
        <w:tc>
          <w:tcPr>
            <w:tcW w:w="1417" w:type="dxa"/>
          </w:tcPr>
          <w:p w:rsidR="00687BA4" w:rsidRDefault="00C53872">
            <w:pPr>
              <w:pStyle w:val="TableParagraph"/>
              <w:spacing w:line="240" w:lineRule="atLeast"/>
              <w:ind w:left="138" w:right="124"/>
              <w:jc w:val="center"/>
              <w:rPr>
                <w:b/>
                <w:sz w:val="18"/>
              </w:rPr>
            </w:pPr>
            <w:r>
              <w:rPr>
                <w:b/>
                <w:sz w:val="18"/>
              </w:rPr>
              <w:t>Introducción a las Ciencias Sociales</w:t>
            </w:r>
          </w:p>
        </w:tc>
        <w:tc>
          <w:tcPr>
            <w:tcW w:w="1388" w:type="dxa"/>
          </w:tcPr>
          <w:p w:rsidR="00687BA4" w:rsidRDefault="00C53872">
            <w:pPr>
              <w:pStyle w:val="TableParagraph"/>
              <w:spacing w:before="33" w:line="278" w:lineRule="auto"/>
              <w:ind w:left="354" w:right="231" w:hanging="87"/>
              <w:rPr>
                <w:b/>
                <w:sz w:val="18"/>
              </w:rPr>
            </w:pPr>
            <w:r>
              <w:rPr>
                <w:b/>
                <w:sz w:val="18"/>
              </w:rPr>
              <w:t>Historia de México I</w:t>
            </w:r>
          </w:p>
        </w:tc>
        <w:tc>
          <w:tcPr>
            <w:tcW w:w="1451" w:type="dxa"/>
            <w:tcBorders>
              <w:bottom w:val="single" w:sz="4" w:space="0" w:color="000000"/>
              <w:right w:val="single" w:sz="4" w:space="0" w:color="000000"/>
            </w:tcBorders>
          </w:tcPr>
          <w:p w:rsidR="00687BA4" w:rsidRDefault="00C53872">
            <w:pPr>
              <w:pStyle w:val="TableParagraph"/>
              <w:spacing w:before="153" w:line="278" w:lineRule="auto"/>
              <w:ind w:left="349" w:right="267" w:hanging="53"/>
              <w:rPr>
                <w:b/>
                <w:sz w:val="18"/>
              </w:rPr>
            </w:pPr>
            <w:r>
              <w:rPr>
                <w:b/>
                <w:sz w:val="18"/>
              </w:rPr>
              <w:t>Historia de México II</w:t>
            </w:r>
          </w:p>
        </w:tc>
        <w:tc>
          <w:tcPr>
            <w:tcW w:w="1562" w:type="dxa"/>
            <w:tcBorders>
              <w:left w:val="single" w:sz="4" w:space="0" w:color="000000"/>
              <w:bottom w:val="single" w:sz="4" w:space="0" w:color="000000"/>
              <w:right w:val="single" w:sz="4" w:space="0" w:color="000000"/>
            </w:tcBorders>
          </w:tcPr>
          <w:p w:rsidR="00687BA4" w:rsidRDefault="00C53872">
            <w:pPr>
              <w:pStyle w:val="TableParagraph"/>
              <w:spacing w:line="240" w:lineRule="atLeast"/>
              <w:ind w:left="163" w:right="163" w:firstLine="4"/>
              <w:jc w:val="center"/>
              <w:rPr>
                <w:b/>
                <w:sz w:val="18"/>
              </w:rPr>
            </w:pPr>
            <w:r>
              <w:rPr>
                <w:b/>
                <w:sz w:val="18"/>
              </w:rPr>
              <w:t>Estructura Socioeconómica de México</w:t>
            </w:r>
          </w:p>
        </w:tc>
        <w:tc>
          <w:tcPr>
            <w:tcW w:w="1558" w:type="dxa"/>
            <w:tcBorders>
              <w:left w:val="single" w:sz="4" w:space="0" w:color="000000"/>
              <w:bottom w:val="single" w:sz="4" w:space="0" w:color="000000"/>
              <w:right w:val="single" w:sz="4" w:space="0" w:color="000000"/>
            </w:tcBorders>
          </w:tcPr>
          <w:p w:rsidR="00687BA4" w:rsidRDefault="00C53872">
            <w:pPr>
              <w:pStyle w:val="TableParagraph"/>
              <w:spacing w:line="240" w:lineRule="atLeast"/>
              <w:ind w:left="152" w:right="150" w:hanging="6"/>
              <w:jc w:val="center"/>
              <w:rPr>
                <w:b/>
                <w:sz w:val="18"/>
              </w:rPr>
            </w:pPr>
            <w:r>
              <w:rPr>
                <w:b/>
                <w:sz w:val="18"/>
              </w:rPr>
              <w:t>Historia Universal Contemporánea</w:t>
            </w:r>
          </w:p>
        </w:tc>
      </w:tr>
      <w:tr w:rsidR="00687BA4">
        <w:trPr>
          <w:trHeight w:val="238"/>
        </w:trPr>
        <w:tc>
          <w:tcPr>
            <w:tcW w:w="283" w:type="dxa"/>
            <w:vMerge/>
            <w:tcBorders>
              <w:top w:val="nil"/>
              <w:left w:val="single" w:sz="4" w:space="0" w:color="000000"/>
              <w:bottom w:val="single" w:sz="4" w:space="0" w:color="000000"/>
              <w:right w:val="single" w:sz="4" w:space="0" w:color="000000"/>
            </w:tcBorders>
            <w:textDirection w:val="btLr"/>
          </w:tcPr>
          <w:p w:rsidR="00687BA4" w:rsidRDefault="00687BA4">
            <w:pPr>
              <w:rPr>
                <w:sz w:val="2"/>
                <w:szCs w:val="2"/>
              </w:rPr>
            </w:pPr>
          </w:p>
        </w:tc>
        <w:tc>
          <w:tcPr>
            <w:tcW w:w="1508" w:type="dxa"/>
            <w:tcBorders>
              <w:left w:val="single" w:sz="4" w:space="0" w:color="000000"/>
              <w:right w:val="single" w:sz="4" w:space="0" w:color="000000"/>
            </w:tcBorders>
            <w:shd w:val="clear" w:color="auto" w:fill="BEBEBE"/>
          </w:tcPr>
          <w:p w:rsidR="00687BA4" w:rsidRDefault="00C53872">
            <w:pPr>
              <w:pStyle w:val="TableParagraph"/>
              <w:spacing w:before="28" w:line="191" w:lineRule="exact"/>
              <w:ind w:left="119"/>
              <w:rPr>
                <w:sz w:val="18"/>
              </w:rPr>
            </w:pPr>
            <w:r>
              <w:rPr>
                <w:sz w:val="18"/>
              </w:rPr>
              <w:t>Humanidades</w:t>
            </w:r>
          </w:p>
        </w:tc>
        <w:tc>
          <w:tcPr>
            <w:tcW w:w="1328" w:type="dxa"/>
            <w:tcBorders>
              <w:left w:val="single" w:sz="4" w:space="0" w:color="000000"/>
            </w:tcBorders>
          </w:tcPr>
          <w:p w:rsidR="00687BA4" w:rsidRDefault="00C53872">
            <w:pPr>
              <w:pStyle w:val="TableParagraph"/>
              <w:spacing w:before="33" w:line="186" w:lineRule="exact"/>
              <w:ind w:left="133" w:right="115"/>
              <w:jc w:val="center"/>
              <w:rPr>
                <w:b/>
                <w:sz w:val="18"/>
              </w:rPr>
            </w:pPr>
            <w:r>
              <w:rPr>
                <w:b/>
                <w:sz w:val="18"/>
              </w:rPr>
              <w:t>Ética I</w:t>
            </w:r>
          </w:p>
        </w:tc>
        <w:tc>
          <w:tcPr>
            <w:tcW w:w="1417" w:type="dxa"/>
          </w:tcPr>
          <w:p w:rsidR="00687BA4" w:rsidRDefault="00C53872">
            <w:pPr>
              <w:pStyle w:val="TableParagraph"/>
              <w:spacing w:before="33" w:line="186" w:lineRule="exact"/>
              <w:ind w:left="138" w:right="115"/>
              <w:jc w:val="center"/>
              <w:rPr>
                <w:b/>
                <w:sz w:val="18"/>
              </w:rPr>
            </w:pPr>
            <w:r>
              <w:rPr>
                <w:b/>
                <w:sz w:val="18"/>
              </w:rPr>
              <w:t>Ética II</w:t>
            </w:r>
          </w:p>
        </w:tc>
        <w:tc>
          <w:tcPr>
            <w:tcW w:w="1388" w:type="dxa"/>
            <w:tcBorders>
              <w:bottom w:val="single" w:sz="4" w:space="0" w:color="000000"/>
              <w:right w:val="single" w:sz="4" w:space="0" w:color="000000"/>
            </w:tcBorders>
          </w:tcPr>
          <w:p w:rsidR="00687BA4" w:rsidRDefault="00C53872">
            <w:pPr>
              <w:pStyle w:val="TableParagraph"/>
              <w:spacing w:before="28" w:line="191" w:lineRule="exact"/>
              <w:ind w:left="268" w:right="252"/>
              <w:jc w:val="center"/>
              <w:rPr>
                <w:sz w:val="18"/>
              </w:rPr>
            </w:pPr>
            <w:r>
              <w:rPr>
                <w:sz w:val="18"/>
              </w:rPr>
              <w:t>Literatura I</w:t>
            </w:r>
          </w:p>
        </w:tc>
        <w:tc>
          <w:tcPr>
            <w:tcW w:w="1451"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before="28" w:line="191" w:lineRule="exact"/>
              <w:ind w:left="270" w:right="256"/>
              <w:jc w:val="center"/>
              <w:rPr>
                <w:sz w:val="18"/>
              </w:rPr>
            </w:pPr>
            <w:r>
              <w:rPr>
                <w:sz w:val="18"/>
              </w:rPr>
              <w:t>Literatura II</w:t>
            </w:r>
          </w:p>
        </w:tc>
        <w:tc>
          <w:tcPr>
            <w:tcW w:w="1562" w:type="dxa"/>
            <w:vMerge w:val="restart"/>
            <w:tcBorders>
              <w:top w:val="single" w:sz="4" w:space="0" w:color="000000"/>
              <w:left w:val="single" w:sz="4" w:space="0" w:color="000000"/>
              <w:bottom w:val="nil"/>
              <w:right w:val="nil"/>
            </w:tcBorders>
            <w:shd w:val="clear" w:color="auto" w:fill="BEBEBE"/>
          </w:tcPr>
          <w:p w:rsidR="00687BA4" w:rsidRDefault="00687BA4">
            <w:pPr>
              <w:pStyle w:val="TableParagraph"/>
              <w:rPr>
                <w:sz w:val="18"/>
              </w:rPr>
            </w:pPr>
          </w:p>
        </w:tc>
        <w:tc>
          <w:tcPr>
            <w:tcW w:w="1558"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before="28" w:line="191" w:lineRule="exact"/>
              <w:ind w:left="435" w:right="432"/>
              <w:jc w:val="center"/>
              <w:rPr>
                <w:sz w:val="18"/>
              </w:rPr>
            </w:pPr>
            <w:r>
              <w:rPr>
                <w:sz w:val="18"/>
              </w:rPr>
              <w:t>Filosofía</w:t>
            </w:r>
          </w:p>
        </w:tc>
      </w:tr>
      <w:tr w:rsidR="00687BA4">
        <w:trPr>
          <w:trHeight w:val="239"/>
        </w:trPr>
        <w:tc>
          <w:tcPr>
            <w:tcW w:w="283" w:type="dxa"/>
            <w:vMerge/>
            <w:tcBorders>
              <w:top w:val="nil"/>
              <w:left w:val="single" w:sz="4" w:space="0" w:color="000000"/>
              <w:bottom w:val="single" w:sz="4" w:space="0" w:color="000000"/>
              <w:right w:val="single" w:sz="4" w:space="0" w:color="000000"/>
            </w:tcBorders>
            <w:textDirection w:val="btLr"/>
          </w:tcPr>
          <w:p w:rsidR="00687BA4" w:rsidRDefault="00687BA4">
            <w:pPr>
              <w:rPr>
                <w:sz w:val="2"/>
                <w:szCs w:val="2"/>
              </w:rPr>
            </w:pPr>
          </w:p>
        </w:tc>
        <w:tc>
          <w:tcPr>
            <w:tcW w:w="1508" w:type="dxa"/>
            <w:vMerge w:val="restart"/>
            <w:tcBorders>
              <w:left w:val="single" w:sz="4" w:space="0" w:color="000000"/>
              <w:bottom w:val="single" w:sz="4" w:space="0" w:color="000000"/>
              <w:right w:val="single" w:sz="4" w:space="0" w:color="000000"/>
            </w:tcBorders>
            <w:shd w:val="clear" w:color="auto" w:fill="BEBEBE"/>
          </w:tcPr>
          <w:p w:rsidR="00687BA4" w:rsidRDefault="00687BA4">
            <w:pPr>
              <w:pStyle w:val="TableParagraph"/>
              <w:rPr>
                <w:rFonts w:ascii="Arial"/>
                <w:sz w:val="20"/>
              </w:rPr>
            </w:pPr>
          </w:p>
          <w:p w:rsidR="00687BA4" w:rsidRDefault="00687BA4">
            <w:pPr>
              <w:pStyle w:val="TableParagraph"/>
              <w:spacing w:before="5"/>
              <w:rPr>
                <w:rFonts w:ascii="Arial"/>
                <w:sz w:val="25"/>
              </w:rPr>
            </w:pPr>
          </w:p>
          <w:p w:rsidR="00687BA4" w:rsidRDefault="00C53872">
            <w:pPr>
              <w:pStyle w:val="TableParagraph"/>
              <w:ind w:left="119"/>
              <w:rPr>
                <w:sz w:val="18"/>
              </w:rPr>
            </w:pPr>
            <w:r>
              <w:rPr>
                <w:sz w:val="18"/>
              </w:rPr>
              <w:t>Comunicación</w:t>
            </w:r>
          </w:p>
        </w:tc>
        <w:tc>
          <w:tcPr>
            <w:tcW w:w="1328" w:type="dxa"/>
            <w:tcBorders>
              <w:left w:val="single" w:sz="4" w:space="0" w:color="000000"/>
            </w:tcBorders>
          </w:tcPr>
          <w:p w:rsidR="00687BA4" w:rsidRDefault="00C53872">
            <w:pPr>
              <w:pStyle w:val="TableParagraph"/>
              <w:spacing w:before="33" w:line="186" w:lineRule="exact"/>
              <w:ind w:left="134" w:right="113"/>
              <w:jc w:val="center"/>
              <w:rPr>
                <w:b/>
                <w:sz w:val="18"/>
              </w:rPr>
            </w:pPr>
            <w:r>
              <w:rPr>
                <w:b/>
                <w:sz w:val="18"/>
              </w:rPr>
              <w:t>Inglés I</w:t>
            </w:r>
          </w:p>
        </w:tc>
        <w:tc>
          <w:tcPr>
            <w:tcW w:w="1417" w:type="dxa"/>
            <w:tcBorders>
              <w:right w:val="single" w:sz="4" w:space="0" w:color="000000"/>
            </w:tcBorders>
          </w:tcPr>
          <w:p w:rsidR="00687BA4" w:rsidRDefault="00C53872">
            <w:pPr>
              <w:pStyle w:val="TableParagraph"/>
              <w:spacing w:before="33" w:line="186" w:lineRule="exact"/>
              <w:ind w:left="367" w:right="352"/>
              <w:jc w:val="center"/>
              <w:rPr>
                <w:b/>
                <w:sz w:val="18"/>
              </w:rPr>
            </w:pPr>
            <w:r>
              <w:rPr>
                <w:b/>
                <w:sz w:val="18"/>
              </w:rPr>
              <w:t>Inglés II</w:t>
            </w:r>
          </w:p>
        </w:tc>
        <w:tc>
          <w:tcPr>
            <w:tcW w:w="1388"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before="33" w:line="186" w:lineRule="exact"/>
              <w:ind w:left="319" w:right="303"/>
              <w:jc w:val="center"/>
              <w:rPr>
                <w:b/>
                <w:sz w:val="18"/>
              </w:rPr>
            </w:pPr>
            <w:r>
              <w:rPr>
                <w:b/>
                <w:sz w:val="18"/>
              </w:rPr>
              <w:t>Inglés III</w:t>
            </w:r>
          </w:p>
        </w:tc>
        <w:tc>
          <w:tcPr>
            <w:tcW w:w="1451"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before="33" w:line="186" w:lineRule="exact"/>
              <w:ind w:left="270" w:right="256"/>
              <w:jc w:val="center"/>
              <w:rPr>
                <w:b/>
                <w:sz w:val="18"/>
              </w:rPr>
            </w:pPr>
            <w:r>
              <w:rPr>
                <w:b/>
                <w:sz w:val="18"/>
              </w:rPr>
              <w:t>Inglés IV</w:t>
            </w:r>
          </w:p>
        </w:tc>
        <w:tc>
          <w:tcPr>
            <w:tcW w:w="1562" w:type="dxa"/>
            <w:vMerge/>
            <w:tcBorders>
              <w:top w:val="nil"/>
              <w:left w:val="single" w:sz="4" w:space="0" w:color="000000"/>
              <w:bottom w:val="nil"/>
              <w:right w:val="nil"/>
            </w:tcBorders>
            <w:shd w:val="clear" w:color="auto" w:fill="BEBEBE"/>
          </w:tcPr>
          <w:p w:rsidR="00687BA4" w:rsidRDefault="00687BA4">
            <w:pPr>
              <w:rPr>
                <w:sz w:val="2"/>
                <w:szCs w:val="2"/>
              </w:rPr>
            </w:pPr>
          </w:p>
        </w:tc>
        <w:tc>
          <w:tcPr>
            <w:tcW w:w="1558" w:type="dxa"/>
            <w:vMerge w:val="restart"/>
            <w:tcBorders>
              <w:top w:val="single" w:sz="4" w:space="0" w:color="000000"/>
              <w:left w:val="nil"/>
              <w:bottom w:val="nil"/>
              <w:right w:val="nil"/>
            </w:tcBorders>
            <w:shd w:val="clear" w:color="auto" w:fill="BEBEBE"/>
          </w:tcPr>
          <w:p w:rsidR="00687BA4" w:rsidRDefault="00687BA4">
            <w:pPr>
              <w:pStyle w:val="TableParagraph"/>
              <w:rPr>
                <w:sz w:val="18"/>
              </w:rPr>
            </w:pPr>
          </w:p>
        </w:tc>
      </w:tr>
      <w:tr w:rsidR="00687BA4">
        <w:trPr>
          <w:trHeight w:val="719"/>
        </w:trPr>
        <w:tc>
          <w:tcPr>
            <w:tcW w:w="283" w:type="dxa"/>
            <w:vMerge/>
            <w:tcBorders>
              <w:top w:val="nil"/>
              <w:left w:val="single" w:sz="4" w:space="0" w:color="000000"/>
              <w:bottom w:val="single" w:sz="4" w:space="0" w:color="000000"/>
              <w:right w:val="single" w:sz="4" w:space="0" w:color="000000"/>
            </w:tcBorders>
            <w:textDirection w:val="btLr"/>
          </w:tcPr>
          <w:p w:rsidR="00687BA4" w:rsidRDefault="00687BA4">
            <w:pPr>
              <w:rPr>
                <w:sz w:val="2"/>
                <w:szCs w:val="2"/>
              </w:rPr>
            </w:pPr>
          </w:p>
        </w:tc>
        <w:tc>
          <w:tcPr>
            <w:tcW w:w="1508" w:type="dxa"/>
            <w:vMerge/>
            <w:tcBorders>
              <w:top w:val="nil"/>
              <w:left w:val="single" w:sz="4" w:space="0" w:color="000000"/>
              <w:bottom w:val="single" w:sz="4" w:space="0" w:color="000000"/>
              <w:right w:val="single" w:sz="4" w:space="0" w:color="000000"/>
            </w:tcBorders>
            <w:shd w:val="clear" w:color="auto" w:fill="BEBEBE"/>
          </w:tcPr>
          <w:p w:rsidR="00687BA4" w:rsidRDefault="00687BA4">
            <w:pPr>
              <w:rPr>
                <w:sz w:val="2"/>
                <w:szCs w:val="2"/>
              </w:rPr>
            </w:pPr>
          </w:p>
        </w:tc>
        <w:tc>
          <w:tcPr>
            <w:tcW w:w="1328" w:type="dxa"/>
            <w:tcBorders>
              <w:left w:val="single" w:sz="4" w:space="0" w:color="000000"/>
            </w:tcBorders>
          </w:tcPr>
          <w:p w:rsidR="00687BA4" w:rsidRDefault="00C53872">
            <w:pPr>
              <w:pStyle w:val="TableParagraph"/>
              <w:spacing w:before="4" w:line="240" w:lineRule="exact"/>
              <w:ind w:left="234" w:right="207" w:firstLine="105"/>
              <w:jc w:val="both"/>
              <w:rPr>
                <w:sz w:val="18"/>
              </w:rPr>
            </w:pPr>
            <w:r>
              <w:rPr>
                <w:sz w:val="18"/>
              </w:rPr>
              <w:t>Taller de Lectura y Redacción I</w:t>
            </w:r>
          </w:p>
        </w:tc>
        <w:tc>
          <w:tcPr>
            <w:tcW w:w="1417" w:type="dxa"/>
            <w:tcBorders>
              <w:right w:val="single" w:sz="4" w:space="0" w:color="000000"/>
            </w:tcBorders>
          </w:tcPr>
          <w:p w:rsidR="00687BA4" w:rsidRDefault="00C53872">
            <w:pPr>
              <w:pStyle w:val="TableParagraph"/>
              <w:spacing w:before="4" w:line="240" w:lineRule="exact"/>
              <w:ind w:left="244" w:right="229" w:hanging="3"/>
              <w:jc w:val="center"/>
              <w:rPr>
                <w:sz w:val="18"/>
              </w:rPr>
            </w:pPr>
            <w:r>
              <w:rPr>
                <w:sz w:val="18"/>
              </w:rPr>
              <w:t>Taller de Lectura y Redacción II</w:t>
            </w:r>
          </w:p>
        </w:tc>
        <w:tc>
          <w:tcPr>
            <w:tcW w:w="4401" w:type="dxa"/>
            <w:gridSpan w:val="3"/>
            <w:vMerge w:val="restart"/>
            <w:tcBorders>
              <w:top w:val="nil"/>
              <w:left w:val="single" w:sz="4" w:space="0" w:color="000000"/>
              <w:bottom w:val="nil"/>
              <w:right w:val="nil"/>
            </w:tcBorders>
            <w:shd w:val="clear" w:color="auto" w:fill="BEBEBE"/>
          </w:tcPr>
          <w:p w:rsidR="00687BA4" w:rsidRDefault="00687BA4">
            <w:pPr>
              <w:pStyle w:val="TableParagraph"/>
              <w:rPr>
                <w:sz w:val="18"/>
              </w:rPr>
            </w:pPr>
          </w:p>
        </w:tc>
        <w:tc>
          <w:tcPr>
            <w:tcW w:w="1558" w:type="dxa"/>
            <w:vMerge/>
            <w:tcBorders>
              <w:top w:val="nil"/>
              <w:left w:val="nil"/>
              <w:bottom w:val="nil"/>
              <w:right w:val="nil"/>
            </w:tcBorders>
            <w:shd w:val="clear" w:color="auto" w:fill="BEBEBE"/>
          </w:tcPr>
          <w:p w:rsidR="00687BA4" w:rsidRDefault="00687BA4">
            <w:pPr>
              <w:rPr>
                <w:sz w:val="2"/>
                <w:szCs w:val="2"/>
              </w:rPr>
            </w:pPr>
          </w:p>
        </w:tc>
      </w:tr>
      <w:tr w:rsidR="00687BA4">
        <w:trPr>
          <w:trHeight w:val="239"/>
        </w:trPr>
        <w:tc>
          <w:tcPr>
            <w:tcW w:w="283" w:type="dxa"/>
            <w:vMerge/>
            <w:tcBorders>
              <w:top w:val="nil"/>
              <w:left w:val="single" w:sz="4" w:space="0" w:color="000000"/>
              <w:bottom w:val="single" w:sz="4" w:space="0" w:color="000000"/>
              <w:right w:val="single" w:sz="4" w:space="0" w:color="000000"/>
            </w:tcBorders>
            <w:textDirection w:val="btLr"/>
          </w:tcPr>
          <w:p w:rsidR="00687BA4" w:rsidRDefault="00687BA4">
            <w:pPr>
              <w:rPr>
                <w:sz w:val="2"/>
                <w:szCs w:val="2"/>
              </w:rPr>
            </w:pPr>
          </w:p>
        </w:tc>
        <w:tc>
          <w:tcPr>
            <w:tcW w:w="1508" w:type="dxa"/>
            <w:vMerge/>
            <w:tcBorders>
              <w:top w:val="nil"/>
              <w:left w:val="single" w:sz="4" w:space="0" w:color="000000"/>
              <w:bottom w:val="single" w:sz="4" w:space="0" w:color="000000"/>
              <w:right w:val="single" w:sz="4" w:space="0" w:color="000000"/>
            </w:tcBorders>
            <w:shd w:val="clear" w:color="auto" w:fill="BEBEBE"/>
          </w:tcPr>
          <w:p w:rsidR="00687BA4" w:rsidRDefault="00687BA4">
            <w:pPr>
              <w:rPr>
                <w:sz w:val="2"/>
                <w:szCs w:val="2"/>
              </w:rPr>
            </w:pPr>
          </w:p>
        </w:tc>
        <w:tc>
          <w:tcPr>
            <w:tcW w:w="1328" w:type="dxa"/>
            <w:tcBorders>
              <w:left w:val="single" w:sz="4" w:space="0" w:color="000000"/>
              <w:bottom w:val="single" w:sz="4" w:space="0" w:color="000000"/>
              <w:right w:val="single" w:sz="4" w:space="0" w:color="000000"/>
            </w:tcBorders>
          </w:tcPr>
          <w:p w:rsidR="00687BA4" w:rsidRDefault="00C53872">
            <w:pPr>
              <w:pStyle w:val="TableParagraph"/>
              <w:spacing w:before="24" w:line="196" w:lineRule="exact"/>
              <w:ind w:left="172" w:right="160"/>
              <w:jc w:val="center"/>
              <w:rPr>
                <w:sz w:val="18"/>
              </w:rPr>
            </w:pPr>
            <w:r>
              <w:rPr>
                <w:sz w:val="18"/>
              </w:rPr>
              <w:t>Informática I</w:t>
            </w:r>
          </w:p>
        </w:tc>
        <w:tc>
          <w:tcPr>
            <w:tcW w:w="1417" w:type="dxa"/>
            <w:tcBorders>
              <w:left w:val="single" w:sz="4" w:space="0" w:color="000000"/>
              <w:bottom w:val="single" w:sz="4" w:space="0" w:color="000000"/>
              <w:right w:val="single" w:sz="4" w:space="0" w:color="000000"/>
            </w:tcBorders>
          </w:tcPr>
          <w:p w:rsidR="00687BA4" w:rsidRDefault="00C53872">
            <w:pPr>
              <w:pStyle w:val="TableParagraph"/>
              <w:spacing w:before="24" w:line="196" w:lineRule="exact"/>
              <w:ind w:left="187" w:right="174"/>
              <w:jc w:val="center"/>
              <w:rPr>
                <w:sz w:val="18"/>
              </w:rPr>
            </w:pPr>
            <w:r>
              <w:rPr>
                <w:sz w:val="18"/>
              </w:rPr>
              <w:t>Informática II</w:t>
            </w:r>
          </w:p>
        </w:tc>
        <w:tc>
          <w:tcPr>
            <w:tcW w:w="4401" w:type="dxa"/>
            <w:gridSpan w:val="3"/>
            <w:vMerge/>
            <w:tcBorders>
              <w:top w:val="nil"/>
              <w:left w:val="single" w:sz="4" w:space="0" w:color="000000"/>
              <w:bottom w:val="nil"/>
              <w:right w:val="nil"/>
            </w:tcBorders>
            <w:shd w:val="clear" w:color="auto" w:fill="BEBEBE"/>
          </w:tcPr>
          <w:p w:rsidR="00687BA4" w:rsidRDefault="00687BA4">
            <w:pPr>
              <w:rPr>
                <w:sz w:val="2"/>
                <w:szCs w:val="2"/>
              </w:rPr>
            </w:pPr>
          </w:p>
        </w:tc>
        <w:tc>
          <w:tcPr>
            <w:tcW w:w="1558" w:type="dxa"/>
            <w:vMerge/>
            <w:tcBorders>
              <w:top w:val="nil"/>
              <w:left w:val="nil"/>
              <w:bottom w:val="nil"/>
              <w:right w:val="nil"/>
            </w:tcBorders>
            <w:shd w:val="clear" w:color="auto" w:fill="BEBEBE"/>
          </w:tcPr>
          <w:p w:rsidR="00687BA4" w:rsidRDefault="00687BA4">
            <w:pPr>
              <w:rPr>
                <w:sz w:val="2"/>
                <w:szCs w:val="2"/>
              </w:rPr>
            </w:pPr>
          </w:p>
        </w:tc>
      </w:tr>
    </w:tbl>
    <w:p w:rsidR="00687BA4" w:rsidRDefault="00687BA4">
      <w:pPr>
        <w:pStyle w:val="Textoindependiente"/>
        <w:spacing w:before="10"/>
        <w:rPr>
          <w:sz w:val="24"/>
        </w:rPr>
      </w:pPr>
    </w:p>
    <w:p w:rsidR="00687BA4" w:rsidRDefault="00C53872">
      <w:pPr>
        <w:pStyle w:val="Textoindependiente"/>
        <w:spacing w:before="93" w:line="360" w:lineRule="auto"/>
        <w:ind w:left="679" w:right="818"/>
        <w:jc w:val="both"/>
      </w:pPr>
      <w:r>
        <w:t>Durante el quinto y el sexto semestres los alumnos cursan 8 asignaturas del componente de formación propedéutico, las cuales se agrupan en pares correspondientes a campos disciplinares. Estas asignaturas suman un total de 38 y las instituciones eligen de este listado para el diseño de sus mapas curriculares, en función de las necesidades locales y valores propios de la institución.</w:t>
      </w:r>
    </w:p>
    <w:p w:rsidR="00687BA4" w:rsidRDefault="00687BA4">
      <w:pPr>
        <w:pStyle w:val="Textoindependiente"/>
        <w:rPr>
          <w:sz w:val="20"/>
        </w:rPr>
      </w:pPr>
    </w:p>
    <w:p w:rsidR="00687BA4" w:rsidRDefault="00687BA4">
      <w:pPr>
        <w:pStyle w:val="Textoindependiente"/>
        <w:spacing w:before="11"/>
        <w:rPr>
          <w:sz w:val="12"/>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9"/>
        <w:gridCol w:w="4254"/>
      </w:tblGrid>
      <w:tr w:rsidR="00687BA4">
        <w:trPr>
          <w:trHeight w:val="253"/>
        </w:trPr>
        <w:tc>
          <w:tcPr>
            <w:tcW w:w="4399" w:type="dxa"/>
            <w:shd w:val="clear" w:color="auto" w:fill="D9D9D9"/>
          </w:tcPr>
          <w:p w:rsidR="00687BA4" w:rsidRDefault="00C53872">
            <w:pPr>
              <w:pStyle w:val="TableParagraph"/>
              <w:spacing w:before="32"/>
              <w:ind w:left="1565"/>
              <w:rPr>
                <w:rFonts w:ascii="Arial"/>
                <w:b/>
                <w:sz w:val="16"/>
              </w:rPr>
            </w:pPr>
            <w:r>
              <w:rPr>
                <w:rFonts w:ascii="Arial"/>
                <w:b/>
                <w:sz w:val="16"/>
              </w:rPr>
              <w:t>QUINTO SEMESTRE</w:t>
            </w:r>
          </w:p>
        </w:tc>
        <w:tc>
          <w:tcPr>
            <w:tcW w:w="4254" w:type="dxa"/>
            <w:shd w:val="clear" w:color="auto" w:fill="D9D9D9"/>
          </w:tcPr>
          <w:p w:rsidR="00687BA4" w:rsidRDefault="00C53872">
            <w:pPr>
              <w:pStyle w:val="TableParagraph"/>
              <w:spacing w:before="32"/>
              <w:ind w:left="1531"/>
              <w:rPr>
                <w:rFonts w:ascii="Arial"/>
                <w:b/>
                <w:sz w:val="16"/>
              </w:rPr>
            </w:pPr>
            <w:r>
              <w:rPr>
                <w:rFonts w:ascii="Arial"/>
                <w:b/>
                <w:sz w:val="16"/>
              </w:rPr>
              <w:t>SEXTO SEMESTRE</w:t>
            </w:r>
          </w:p>
        </w:tc>
      </w:tr>
      <w:tr w:rsidR="00687BA4">
        <w:trPr>
          <w:trHeight w:val="182"/>
        </w:trPr>
        <w:tc>
          <w:tcPr>
            <w:tcW w:w="8653" w:type="dxa"/>
            <w:gridSpan w:val="2"/>
            <w:shd w:val="clear" w:color="auto" w:fill="D9D9D9"/>
          </w:tcPr>
          <w:p w:rsidR="00687BA4" w:rsidRDefault="00C53872">
            <w:pPr>
              <w:pStyle w:val="TableParagraph"/>
              <w:spacing w:line="162" w:lineRule="exact"/>
              <w:ind w:left="2866" w:right="2587"/>
              <w:jc w:val="center"/>
              <w:rPr>
                <w:rFonts w:ascii="Arial" w:hAnsi="Arial"/>
                <w:sz w:val="16"/>
              </w:rPr>
            </w:pPr>
            <w:r>
              <w:rPr>
                <w:rFonts w:ascii="Arial" w:hAnsi="Arial"/>
                <w:sz w:val="16"/>
              </w:rPr>
              <w:t>CAMPO DE LAS MATEMÁTICAS</w:t>
            </w:r>
          </w:p>
        </w:tc>
      </w:tr>
      <w:tr w:rsidR="00687BA4">
        <w:trPr>
          <w:trHeight w:val="210"/>
        </w:trPr>
        <w:tc>
          <w:tcPr>
            <w:tcW w:w="4399" w:type="dxa"/>
          </w:tcPr>
          <w:p w:rsidR="00687BA4" w:rsidRDefault="00C53872">
            <w:pPr>
              <w:pStyle w:val="TableParagraph"/>
              <w:spacing w:line="183" w:lineRule="exact"/>
              <w:ind w:left="456"/>
              <w:rPr>
                <w:rFonts w:ascii="Arial" w:hAnsi="Arial"/>
                <w:sz w:val="16"/>
              </w:rPr>
            </w:pPr>
            <w:r>
              <w:rPr>
                <w:rFonts w:ascii="Arial" w:hAnsi="Arial"/>
                <w:sz w:val="16"/>
              </w:rPr>
              <w:t>Cálculo Diferencial</w:t>
            </w:r>
          </w:p>
        </w:tc>
        <w:tc>
          <w:tcPr>
            <w:tcW w:w="4254" w:type="dxa"/>
          </w:tcPr>
          <w:p w:rsidR="00687BA4" w:rsidRDefault="00C53872">
            <w:pPr>
              <w:pStyle w:val="TableParagraph"/>
              <w:spacing w:line="183" w:lineRule="exact"/>
              <w:ind w:left="450"/>
              <w:rPr>
                <w:rFonts w:ascii="Arial" w:hAnsi="Arial"/>
                <w:sz w:val="16"/>
              </w:rPr>
            </w:pPr>
            <w:r>
              <w:rPr>
                <w:rFonts w:ascii="Arial" w:hAnsi="Arial"/>
                <w:sz w:val="16"/>
              </w:rPr>
              <w:t>Cálculo Integral</w:t>
            </w:r>
          </w:p>
        </w:tc>
      </w:tr>
      <w:tr w:rsidR="00687BA4">
        <w:trPr>
          <w:trHeight w:val="205"/>
        </w:trPr>
        <w:tc>
          <w:tcPr>
            <w:tcW w:w="4399" w:type="dxa"/>
          </w:tcPr>
          <w:p w:rsidR="00687BA4" w:rsidRDefault="00C53872">
            <w:pPr>
              <w:pStyle w:val="TableParagraph"/>
              <w:spacing w:line="183" w:lineRule="exact"/>
              <w:ind w:left="456"/>
              <w:rPr>
                <w:rFonts w:ascii="Arial"/>
                <w:sz w:val="16"/>
              </w:rPr>
            </w:pPr>
            <w:r>
              <w:rPr>
                <w:rFonts w:ascii="Arial"/>
                <w:sz w:val="16"/>
              </w:rPr>
              <w:t>Dibujo I</w:t>
            </w:r>
          </w:p>
        </w:tc>
        <w:tc>
          <w:tcPr>
            <w:tcW w:w="4254" w:type="dxa"/>
          </w:tcPr>
          <w:p w:rsidR="00687BA4" w:rsidRDefault="00C53872">
            <w:pPr>
              <w:pStyle w:val="TableParagraph"/>
              <w:spacing w:line="183" w:lineRule="exact"/>
              <w:ind w:left="450"/>
              <w:rPr>
                <w:rFonts w:ascii="Arial"/>
                <w:sz w:val="16"/>
              </w:rPr>
            </w:pPr>
            <w:r>
              <w:rPr>
                <w:rFonts w:ascii="Arial"/>
                <w:sz w:val="16"/>
              </w:rPr>
              <w:t>Dibujo II</w:t>
            </w:r>
          </w:p>
        </w:tc>
      </w:tr>
      <w:tr w:rsidR="00687BA4">
        <w:trPr>
          <w:trHeight w:val="230"/>
        </w:trPr>
        <w:tc>
          <w:tcPr>
            <w:tcW w:w="4399" w:type="dxa"/>
          </w:tcPr>
          <w:p w:rsidR="00687BA4" w:rsidRDefault="00C53872">
            <w:pPr>
              <w:pStyle w:val="TableParagraph"/>
              <w:spacing w:line="183" w:lineRule="exact"/>
              <w:ind w:left="456"/>
              <w:rPr>
                <w:rFonts w:ascii="Arial" w:hAnsi="Arial"/>
                <w:sz w:val="16"/>
              </w:rPr>
            </w:pPr>
            <w:r>
              <w:rPr>
                <w:rFonts w:ascii="Arial" w:hAnsi="Arial"/>
                <w:sz w:val="16"/>
              </w:rPr>
              <w:t>Matemáticas Financieras I</w:t>
            </w:r>
          </w:p>
        </w:tc>
        <w:tc>
          <w:tcPr>
            <w:tcW w:w="4254" w:type="dxa"/>
          </w:tcPr>
          <w:p w:rsidR="00687BA4" w:rsidRDefault="00C53872">
            <w:pPr>
              <w:pStyle w:val="TableParagraph"/>
              <w:spacing w:line="183" w:lineRule="exact"/>
              <w:ind w:left="450"/>
              <w:rPr>
                <w:rFonts w:ascii="Arial" w:hAnsi="Arial"/>
                <w:sz w:val="16"/>
              </w:rPr>
            </w:pPr>
            <w:r>
              <w:rPr>
                <w:rFonts w:ascii="Arial" w:hAnsi="Arial"/>
                <w:sz w:val="16"/>
              </w:rPr>
              <w:t>Matemáticas Financieras II</w:t>
            </w:r>
          </w:p>
        </w:tc>
      </w:tr>
      <w:tr w:rsidR="00687BA4">
        <w:trPr>
          <w:trHeight w:val="182"/>
        </w:trPr>
        <w:tc>
          <w:tcPr>
            <w:tcW w:w="4399" w:type="dxa"/>
          </w:tcPr>
          <w:p w:rsidR="00687BA4" w:rsidRDefault="00C53872">
            <w:pPr>
              <w:pStyle w:val="TableParagraph"/>
              <w:spacing w:line="162" w:lineRule="exact"/>
              <w:ind w:left="456"/>
              <w:rPr>
                <w:rFonts w:ascii="Arial" w:hAnsi="Arial"/>
                <w:sz w:val="16"/>
              </w:rPr>
            </w:pPr>
            <w:r>
              <w:rPr>
                <w:rFonts w:ascii="Arial" w:hAnsi="Arial"/>
                <w:sz w:val="16"/>
              </w:rPr>
              <w:t>Probabilidad y Estadística I</w:t>
            </w:r>
          </w:p>
        </w:tc>
        <w:tc>
          <w:tcPr>
            <w:tcW w:w="4254" w:type="dxa"/>
          </w:tcPr>
          <w:p w:rsidR="00687BA4" w:rsidRDefault="00C53872">
            <w:pPr>
              <w:pStyle w:val="TableParagraph"/>
              <w:spacing w:line="162" w:lineRule="exact"/>
              <w:ind w:left="450"/>
              <w:rPr>
                <w:rFonts w:ascii="Arial" w:hAnsi="Arial"/>
                <w:sz w:val="16"/>
              </w:rPr>
            </w:pPr>
            <w:r>
              <w:rPr>
                <w:rFonts w:ascii="Arial" w:hAnsi="Arial"/>
                <w:sz w:val="16"/>
              </w:rPr>
              <w:t>Probabilidad y Estadística II</w:t>
            </w:r>
          </w:p>
        </w:tc>
      </w:tr>
      <w:tr w:rsidR="00687BA4">
        <w:trPr>
          <w:trHeight w:val="186"/>
        </w:trPr>
        <w:tc>
          <w:tcPr>
            <w:tcW w:w="8653" w:type="dxa"/>
            <w:gridSpan w:val="2"/>
            <w:shd w:val="clear" w:color="auto" w:fill="D9D9D9"/>
          </w:tcPr>
          <w:p w:rsidR="00687BA4" w:rsidRDefault="00C53872">
            <w:pPr>
              <w:pStyle w:val="TableParagraph"/>
              <w:spacing w:line="167" w:lineRule="exact"/>
              <w:ind w:left="2866" w:right="2588"/>
              <w:jc w:val="center"/>
              <w:rPr>
                <w:rFonts w:ascii="Arial"/>
                <w:sz w:val="16"/>
              </w:rPr>
            </w:pPr>
            <w:r>
              <w:rPr>
                <w:rFonts w:ascii="Arial"/>
                <w:sz w:val="16"/>
              </w:rPr>
              <w:t>CAMPO DE CIENCIAS EXPERIMENTALES</w:t>
            </w:r>
          </w:p>
        </w:tc>
      </w:tr>
      <w:tr w:rsidR="00687BA4">
        <w:trPr>
          <w:trHeight w:val="182"/>
        </w:trPr>
        <w:tc>
          <w:tcPr>
            <w:tcW w:w="4399" w:type="dxa"/>
          </w:tcPr>
          <w:p w:rsidR="00687BA4" w:rsidRDefault="00C53872">
            <w:pPr>
              <w:pStyle w:val="TableParagraph"/>
              <w:spacing w:line="162" w:lineRule="exact"/>
              <w:ind w:left="456"/>
              <w:rPr>
                <w:rFonts w:ascii="Arial"/>
                <w:sz w:val="16"/>
              </w:rPr>
            </w:pPr>
            <w:r>
              <w:rPr>
                <w:rFonts w:ascii="Arial"/>
                <w:sz w:val="16"/>
              </w:rPr>
              <w:t>Ciencias de la Salud I</w:t>
            </w:r>
          </w:p>
        </w:tc>
        <w:tc>
          <w:tcPr>
            <w:tcW w:w="4254" w:type="dxa"/>
          </w:tcPr>
          <w:p w:rsidR="00687BA4" w:rsidRDefault="00C53872">
            <w:pPr>
              <w:pStyle w:val="TableParagraph"/>
              <w:spacing w:line="162" w:lineRule="exact"/>
              <w:ind w:left="450"/>
              <w:rPr>
                <w:rFonts w:ascii="Arial"/>
                <w:sz w:val="16"/>
              </w:rPr>
            </w:pPr>
            <w:r>
              <w:rPr>
                <w:rFonts w:ascii="Arial"/>
                <w:sz w:val="16"/>
              </w:rPr>
              <w:t>Ciencias de la Salud II</w:t>
            </w:r>
          </w:p>
        </w:tc>
      </w:tr>
      <w:tr w:rsidR="00687BA4">
        <w:trPr>
          <w:trHeight w:val="186"/>
        </w:trPr>
        <w:tc>
          <w:tcPr>
            <w:tcW w:w="4399" w:type="dxa"/>
          </w:tcPr>
          <w:p w:rsidR="00687BA4" w:rsidRDefault="00C53872">
            <w:pPr>
              <w:pStyle w:val="TableParagraph"/>
              <w:spacing w:line="167" w:lineRule="exact"/>
              <w:ind w:left="456"/>
              <w:rPr>
                <w:rFonts w:ascii="Arial" w:hAnsi="Arial"/>
                <w:sz w:val="16"/>
              </w:rPr>
            </w:pPr>
            <w:r>
              <w:rPr>
                <w:rFonts w:ascii="Arial" w:hAnsi="Arial"/>
                <w:sz w:val="16"/>
              </w:rPr>
              <w:t>Temas Selectos de Biología I</w:t>
            </w:r>
          </w:p>
        </w:tc>
        <w:tc>
          <w:tcPr>
            <w:tcW w:w="4254" w:type="dxa"/>
          </w:tcPr>
          <w:p w:rsidR="00687BA4" w:rsidRDefault="00C53872">
            <w:pPr>
              <w:pStyle w:val="TableParagraph"/>
              <w:spacing w:line="167" w:lineRule="exact"/>
              <w:ind w:left="450"/>
              <w:rPr>
                <w:rFonts w:ascii="Arial" w:hAnsi="Arial"/>
                <w:sz w:val="16"/>
              </w:rPr>
            </w:pPr>
            <w:r>
              <w:rPr>
                <w:rFonts w:ascii="Arial" w:hAnsi="Arial"/>
                <w:sz w:val="16"/>
              </w:rPr>
              <w:t>Temas Selectos de Biología II</w:t>
            </w:r>
          </w:p>
        </w:tc>
      </w:tr>
      <w:tr w:rsidR="00687BA4">
        <w:trPr>
          <w:trHeight w:val="182"/>
        </w:trPr>
        <w:tc>
          <w:tcPr>
            <w:tcW w:w="4399" w:type="dxa"/>
          </w:tcPr>
          <w:p w:rsidR="00687BA4" w:rsidRDefault="00C53872">
            <w:pPr>
              <w:pStyle w:val="TableParagraph"/>
              <w:spacing w:line="162" w:lineRule="exact"/>
              <w:ind w:left="456"/>
              <w:rPr>
                <w:rFonts w:ascii="Arial" w:hAnsi="Arial"/>
                <w:sz w:val="16"/>
              </w:rPr>
            </w:pPr>
            <w:r>
              <w:rPr>
                <w:rFonts w:ascii="Arial" w:hAnsi="Arial"/>
                <w:sz w:val="16"/>
              </w:rPr>
              <w:t>Temas Selectos de Física I</w:t>
            </w:r>
          </w:p>
        </w:tc>
        <w:tc>
          <w:tcPr>
            <w:tcW w:w="4254" w:type="dxa"/>
          </w:tcPr>
          <w:p w:rsidR="00687BA4" w:rsidRDefault="00C53872">
            <w:pPr>
              <w:pStyle w:val="TableParagraph"/>
              <w:spacing w:line="162" w:lineRule="exact"/>
              <w:ind w:left="450"/>
              <w:rPr>
                <w:rFonts w:ascii="Arial" w:hAnsi="Arial"/>
                <w:sz w:val="16"/>
              </w:rPr>
            </w:pPr>
            <w:r>
              <w:rPr>
                <w:rFonts w:ascii="Arial" w:hAnsi="Arial"/>
                <w:sz w:val="16"/>
              </w:rPr>
              <w:t>Temas Selectos de Física II</w:t>
            </w:r>
          </w:p>
        </w:tc>
      </w:tr>
      <w:tr w:rsidR="00687BA4">
        <w:trPr>
          <w:trHeight w:val="239"/>
        </w:trPr>
        <w:tc>
          <w:tcPr>
            <w:tcW w:w="4399" w:type="dxa"/>
          </w:tcPr>
          <w:p w:rsidR="00687BA4" w:rsidRDefault="00C53872">
            <w:pPr>
              <w:pStyle w:val="TableParagraph"/>
              <w:spacing w:line="183" w:lineRule="exact"/>
              <w:ind w:left="456"/>
              <w:rPr>
                <w:rFonts w:ascii="Arial" w:hAnsi="Arial"/>
                <w:sz w:val="16"/>
              </w:rPr>
            </w:pPr>
            <w:r>
              <w:rPr>
                <w:rFonts w:ascii="Arial" w:hAnsi="Arial"/>
                <w:sz w:val="16"/>
              </w:rPr>
              <w:t>Temas Selectos de Química I</w:t>
            </w:r>
          </w:p>
        </w:tc>
        <w:tc>
          <w:tcPr>
            <w:tcW w:w="4254" w:type="dxa"/>
          </w:tcPr>
          <w:p w:rsidR="00687BA4" w:rsidRDefault="00C53872">
            <w:pPr>
              <w:pStyle w:val="TableParagraph"/>
              <w:spacing w:line="183" w:lineRule="exact"/>
              <w:ind w:left="450"/>
              <w:rPr>
                <w:rFonts w:ascii="Arial" w:hAnsi="Arial"/>
                <w:sz w:val="16"/>
              </w:rPr>
            </w:pPr>
            <w:r>
              <w:rPr>
                <w:rFonts w:ascii="Arial" w:hAnsi="Arial"/>
                <w:sz w:val="16"/>
              </w:rPr>
              <w:t>Temas Selectos de Química II</w:t>
            </w:r>
          </w:p>
        </w:tc>
      </w:tr>
    </w:tbl>
    <w:p w:rsidR="00687BA4" w:rsidRDefault="00687BA4">
      <w:pPr>
        <w:spacing w:line="183" w:lineRule="exact"/>
        <w:rPr>
          <w:sz w:val="16"/>
        </w:rPr>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8"/>
        <w:rPr>
          <w:sz w:val="21"/>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9"/>
        <w:gridCol w:w="4254"/>
      </w:tblGrid>
      <w:tr w:rsidR="00687BA4">
        <w:trPr>
          <w:trHeight w:val="220"/>
        </w:trPr>
        <w:tc>
          <w:tcPr>
            <w:tcW w:w="8653" w:type="dxa"/>
            <w:gridSpan w:val="2"/>
            <w:shd w:val="clear" w:color="auto" w:fill="D9D9D9"/>
          </w:tcPr>
          <w:p w:rsidR="00687BA4" w:rsidRDefault="00C53872">
            <w:pPr>
              <w:pStyle w:val="TableParagraph"/>
              <w:spacing w:before="17" w:line="183" w:lineRule="exact"/>
              <w:ind w:left="2862" w:right="2588"/>
              <w:jc w:val="center"/>
              <w:rPr>
                <w:rFonts w:ascii="Arial"/>
                <w:sz w:val="16"/>
              </w:rPr>
            </w:pPr>
            <w:r>
              <w:rPr>
                <w:rFonts w:ascii="Arial"/>
                <w:sz w:val="16"/>
              </w:rPr>
              <w:t>CAMPO DE CIENCIAS SOCIALES</w:t>
            </w:r>
          </w:p>
        </w:tc>
      </w:tr>
      <w:tr w:rsidR="00687BA4">
        <w:trPr>
          <w:trHeight w:val="182"/>
        </w:trPr>
        <w:tc>
          <w:tcPr>
            <w:tcW w:w="4399" w:type="dxa"/>
          </w:tcPr>
          <w:p w:rsidR="00687BA4" w:rsidRDefault="00C53872">
            <w:pPr>
              <w:pStyle w:val="TableParagraph"/>
              <w:spacing w:line="162" w:lineRule="exact"/>
              <w:ind w:left="456"/>
              <w:rPr>
                <w:rFonts w:ascii="Arial"/>
                <w:sz w:val="16"/>
              </w:rPr>
            </w:pPr>
            <w:r>
              <w:rPr>
                <w:rFonts w:ascii="Arial"/>
                <w:sz w:val="16"/>
              </w:rPr>
              <w:t>Derecho I</w:t>
            </w:r>
          </w:p>
        </w:tc>
        <w:tc>
          <w:tcPr>
            <w:tcW w:w="4254" w:type="dxa"/>
          </w:tcPr>
          <w:p w:rsidR="00687BA4" w:rsidRDefault="00C53872">
            <w:pPr>
              <w:pStyle w:val="TableParagraph"/>
              <w:spacing w:line="162" w:lineRule="exact"/>
              <w:ind w:left="450"/>
              <w:rPr>
                <w:rFonts w:ascii="Arial"/>
                <w:sz w:val="16"/>
              </w:rPr>
            </w:pPr>
            <w:r>
              <w:rPr>
                <w:rFonts w:ascii="Arial"/>
                <w:sz w:val="16"/>
              </w:rPr>
              <w:t>Derecho II</w:t>
            </w:r>
          </w:p>
        </w:tc>
      </w:tr>
      <w:tr w:rsidR="00687BA4">
        <w:trPr>
          <w:trHeight w:val="186"/>
        </w:trPr>
        <w:tc>
          <w:tcPr>
            <w:tcW w:w="4399" w:type="dxa"/>
          </w:tcPr>
          <w:p w:rsidR="00687BA4" w:rsidRDefault="00C53872">
            <w:pPr>
              <w:pStyle w:val="TableParagraph"/>
              <w:spacing w:before="3" w:line="163" w:lineRule="exact"/>
              <w:ind w:left="456"/>
              <w:rPr>
                <w:rFonts w:ascii="Arial" w:hAnsi="Arial"/>
                <w:sz w:val="16"/>
              </w:rPr>
            </w:pPr>
            <w:r>
              <w:rPr>
                <w:rFonts w:ascii="Arial" w:hAnsi="Arial"/>
                <w:sz w:val="16"/>
              </w:rPr>
              <w:t>Administración I</w:t>
            </w:r>
          </w:p>
        </w:tc>
        <w:tc>
          <w:tcPr>
            <w:tcW w:w="4254" w:type="dxa"/>
          </w:tcPr>
          <w:p w:rsidR="00687BA4" w:rsidRDefault="00C53872">
            <w:pPr>
              <w:pStyle w:val="TableParagraph"/>
              <w:spacing w:before="3" w:line="163" w:lineRule="exact"/>
              <w:ind w:left="450"/>
              <w:rPr>
                <w:rFonts w:ascii="Arial" w:hAnsi="Arial"/>
                <w:sz w:val="16"/>
              </w:rPr>
            </w:pPr>
            <w:r>
              <w:rPr>
                <w:rFonts w:ascii="Arial" w:hAnsi="Arial"/>
                <w:sz w:val="16"/>
              </w:rPr>
              <w:t>Administración II</w:t>
            </w:r>
          </w:p>
        </w:tc>
      </w:tr>
      <w:tr w:rsidR="00687BA4">
        <w:trPr>
          <w:trHeight w:val="182"/>
        </w:trPr>
        <w:tc>
          <w:tcPr>
            <w:tcW w:w="4399" w:type="dxa"/>
          </w:tcPr>
          <w:p w:rsidR="00687BA4" w:rsidRDefault="00C53872">
            <w:pPr>
              <w:pStyle w:val="TableParagraph"/>
              <w:spacing w:line="163" w:lineRule="exact"/>
              <w:ind w:left="456"/>
              <w:rPr>
                <w:rFonts w:ascii="Arial"/>
                <w:sz w:val="16"/>
              </w:rPr>
            </w:pPr>
            <w:r>
              <w:rPr>
                <w:rFonts w:ascii="Arial"/>
                <w:sz w:val="16"/>
              </w:rPr>
              <w:t>Contabilidad I</w:t>
            </w:r>
          </w:p>
        </w:tc>
        <w:tc>
          <w:tcPr>
            <w:tcW w:w="4254" w:type="dxa"/>
          </w:tcPr>
          <w:p w:rsidR="00687BA4" w:rsidRDefault="00C53872">
            <w:pPr>
              <w:pStyle w:val="TableParagraph"/>
              <w:spacing w:line="163" w:lineRule="exact"/>
              <w:ind w:left="450"/>
              <w:rPr>
                <w:rFonts w:ascii="Arial"/>
                <w:sz w:val="16"/>
              </w:rPr>
            </w:pPr>
            <w:r>
              <w:rPr>
                <w:rFonts w:ascii="Arial"/>
                <w:sz w:val="16"/>
              </w:rPr>
              <w:t>Contabilidad II</w:t>
            </w:r>
          </w:p>
        </w:tc>
      </w:tr>
      <w:tr w:rsidR="00687BA4">
        <w:trPr>
          <w:trHeight w:val="186"/>
        </w:trPr>
        <w:tc>
          <w:tcPr>
            <w:tcW w:w="4399" w:type="dxa"/>
          </w:tcPr>
          <w:p w:rsidR="00687BA4" w:rsidRDefault="00C53872">
            <w:pPr>
              <w:pStyle w:val="TableParagraph"/>
              <w:spacing w:line="167" w:lineRule="exact"/>
              <w:ind w:left="456"/>
              <w:rPr>
                <w:rFonts w:ascii="Arial" w:hAnsi="Arial"/>
                <w:sz w:val="16"/>
              </w:rPr>
            </w:pPr>
            <w:r>
              <w:rPr>
                <w:rFonts w:ascii="Arial" w:hAnsi="Arial"/>
                <w:sz w:val="16"/>
              </w:rPr>
              <w:t>Economía I</w:t>
            </w:r>
          </w:p>
        </w:tc>
        <w:tc>
          <w:tcPr>
            <w:tcW w:w="4254" w:type="dxa"/>
          </w:tcPr>
          <w:p w:rsidR="00687BA4" w:rsidRDefault="00C53872">
            <w:pPr>
              <w:pStyle w:val="TableParagraph"/>
              <w:spacing w:line="167" w:lineRule="exact"/>
              <w:ind w:left="450"/>
              <w:rPr>
                <w:rFonts w:ascii="Arial" w:hAnsi="Arial"/>
                <w:sz w:val="16"/>
              </w:rPr>
            </w:pPr>
            <w:r>
              <w:rPr>
                <w:rFonts w:ascii="Arial" w:hAnsi="Arial"/>
                <w:sz w:val="16"/>
              </w:rPr>
              <w:t>Economía II</w:t>
            </w:r>
          </w:p>
        </w:tc>
      </w:tr>
      <w:tr w:rsidR="00687BA4">
        <w:trPr>
          <w:trHeight w:val="181"/>
        </w:trPr>
        <w:tc>
          <w:tcPr>
            <w:tcW w:w="4399" w:type="dxa"/>
          </w:tcPr>
          <w:p w:rsidR="00687BA4" w:rsidRDefault="00C53872">
            <w:pPr>
              <w:pStyle w:val="TableParagraph"/>
              <w:spacing w:line="162" w:lineRule="exact"/>
              <w:ind w:left="456"/>
              <w:rPr>
                <w:rFonts w:ascii="Arial" w:hAnsi="Arial"/>
                <w:sz w:val="16"/>
              </w:rPr>
            </w:pPr>
            <w:r>
              <w:rPr>
                <w:rFonts w:ascii="Arial" w:hAnsi="Arial"/>
                <w:sz w:val="16"/>
              </w:rPr>
              <w:t>Psicología I</w:t>
            </w:r>
          </w:p>
        </w:tc>
        <w:tc>
          <w:tcPr>
            <w:tcW w:w="4254" w:type="dxa"/>
          </w:tcPr>
          <w:p w:rsidR="00687BA4" w:rsidRDefault="00C53872">
            <w:pPr>
              <w:pStyle w:val="TableParagraph"/>
              <w:spacing w:line="162" w:lineRule="exact"/>
              <w:ind w:left="450"/>
              <w:rPr>
                <w:rFonts w:ascii="Arial" w:hAnsi="Arial"/>
                <w:sz w:val="16"/>
              </w:rPr>
            </w:pPr>
            <w:r>
              <w:rPr>
                <w:rFonts w:ascii="Arial" w:hAnsi="Arial"/>
                <w:sz w:val="16"/>
              </w:rPr>
              <w:t>Psicología II</w:t>
            </w:r>
          </w:p>
        </w:tc>
      </w:tr>
      <w:tr w:rsidR="00687BA4">
        <w:trPr>
          <w:trHeight w:val="249"/>
        </w:trPr>
        <w:tc>
          <w:tcPr>
            <w:tcW w:w="4399" w:type="dxa"/>
          </w:tcPr>
          <w:p w:rsidR="00687BA4" w:rsidRDefault="00C53872">
            <w:pPr>
              <w:pStyle w:val="TableParagraph"/>
              <w:spacing w:line="183" w:lineRule="exact"/>
              <w:ind w:left="456"/>
              <w:rPr>
                <w:rFonts w:ascii="Arial" w:hAnsi="Arial"/>
                <w:sz w:val="16"/>
              </w:rPr>
            </w:pPr>
            <w:r>
              <w:rPr>
                <w:rFonts w:ascii="Arial" w:hAnsi="Arial"/>
                <w:sz w:val="16"/>
              </w:rPr>
              <w:t>Sociología I</w:t>
            </w:r>
          </w:p>
        </w:tc>
        <w:tc>
          <w:tcPr>
            <w:tcW w:w="4254" w:type="dxa"/>
          </w:tcPr>
          <w:p w:rsidR="00687BA4" w:rsidRDefault="00C53872">
            <w:pPr>
              <w:pStyle w:val="TableParagraph"/>
              <w:spacing w:line="183" w:lineRule="exact"/>
              <w:ind w:left="450"/>
              <w:rPr>
                <w:rFonts w:ascii="Arial" w:hAnsi="Arial"/>
                <w:sz w:val="16"/>
              </w:rPr>
            </w:pPr>
            <w:r>
              <w:rPr>
                <w:rFonts w:ascii="Arial" w:hAnsi="Arial"/>
                <w:sz w:val="16"/>
              </w:rPr>
              <w:t>Sociología II</w:t>
            </w:r>
          </w:p>
        </w:tc>
      </w:tr>
      <w:tr w:rsidR="00687BA4">
        <w:trPr>
          <w:trHeight w:val="186"/>
        </w:trPr>
        <w:tc>
          <w:tcPr>
            <w:tcW w:w="8653" w:type="dxa"/>
            <w:gridSpan w:val="2"/>
            <w:shd w:val="clear" w:color="auto" w:fill="BEBEBE"/>
          </w:tcPr>
          <w:p w:rsidR="00687BA4" w:rsidRDefault="00C53872">
            <w:pPr>
              <w:pStyle w:val="TableParagraph"/>
              <w:spacing w:line="167" w:lineRule="exact"/>
              <w:ind w:left="2863" w:right="2588"/>
              <w:jc w:val="center"/>
              <w:rPr>
                <w:rFonts w:ascii="Arial"/>
                <w:sz w:val="16"/>
              </w:rPr>
            </w:pPr>
            <w:r>
              <w:rPr>
                <w:rFonts w:ascii="Arial"/>
                <w:sz w:val="16"/>
              </w:rPr>
              <w:t>CAMPO DE HUMANIDADES</w:t>
            </w:r>
          </w:p>
        </w:tc>
      </w:tr>
      <w:tr w:rsidR="00687BA4">
        <w:trPr>
          <w:trHeight w:val="182"/>
        </w:trPr>
        <w:tc>
          <w:tcPr>
            <w:tcW w:w="4399" w:type="dxa"/>
          </w:tcPr>
          <w:p w:rsidR="00687BA4" w:rsidRDefault="00C53872">
            <w:pPr>
              <w:pStyle w:val="TableParagraph"/>
              <w:spacing w:line="162" w:lineRule="exact"/>
              <w:ind w:left="456"/>
              <w:rPr>
                <w:rFonts w:ascii="Arial"/>
                <w:sz w:val="16"/>
              </w:rPr>
            </w:pPr>
            <w:r>
              <w:rPr>
                <w:rFonts w:ascii="Arial"/>
                <w:sz w:val="16"/>
              </w:rPr>
              <w:t>Historia del Arte I</w:t>
            </w:r>
          </w:p>
        </w:tc>
        <w:tc>
          <w:tcPr>
            <w:tcW w:w="4254" w:type="dxa"/>
          </w:tcPr>
          <w:p w:rsidR="00687BA4" w:rsidRDefault="00C53872">
            <w:pPr>
              <w:pStyle w:val="TableParagraph"/>
              <w:spacing w:line="162" w:lineRule="exact"/>
              <w:ind w:left="450"/>
              <w:rPr>
                <w:rFonts w:ascii="Arial"/>
                <w:sz w:val="16"/>
              </w:rPr>
            </w:pPr>
            <w:r>
              <w:rPr>
                <w:rFonts w:ascii="Arial"/>
                <w:sz w:val="16"/>
              </w:rPr>
              <w:t>Historia del Arte II</w:t>
            </w:r>
          </w:p>
        </w:tc>
      </w:tr>
      <w:tr w:rsidR="00687BA4">
        <w:trPr>
          <w:trHeight w:val="196"/>
        </w:trPr>
        <w:tc>
          <w:tcPr>
            <w:tcW w:w="4399" w:type="dxa"/>
          </w:tcPr>
          <w:p w:rsidR="00687BA4" w:rsidRDefault="00C53872">
            <w:pPr>
              <w:pStyle w:val="TableParagraph"/>
              <w:spacing w:line="176" w:lineRule="exact"/>
              <w:ind w:left="456"/>
              <w:rPr>
                <w:rFonts w:ascii="Arial" w:hAnsi="Arial"/>
                <w:sz w:val="16"/>
              </w:rPr>
            </w:pPr>
            <w:r>
              <w:rPr>
                <w:rFonts w:ascii="Arial" w:hAnsi="Arial"/>
                <w:sz w:val="16"/>
              </w:rPr>
              <w:t>Lógica</w:t>
            </w:r>
          </w:p>
        </w:tc>
        <w:tc>
          <w:tcPr>
            <w:tcW w:w="4254" w:type="dxa"/>
          </w:tcPr>
          <w:p w:rsidR="00687BA4" w:rsidRDefault="00C53872">
            <w:pPr>
              <w:pStyle w:val="TableParagraph"/>
              <w:spacing w:line="176" w:lineRule="exact"/>
              <w:ind w:left="450"/>
              <w:rPr>
                <w:rFonts w:ascii="Arial" w:hAnsi="Arial"/>
                <w:sz w:val="16"/>
              </w:rPr>
            </w:pPr>
            <w:r>
              <w:rPr>
                <w:rFonts w:ascii="Arial" w:hAnsi="Arial"/>
                <w:sz w:val="16"/>
              </w:rPr>
              <w:t>Estética</w:t>
            </w:r>
          </w:p>
        </w:tc>
      </w:tr>
      <w:tr w:rsidR="00687BA4">
        <w:trPr>
          <w:trHeight w:val="206"/>
        </w:trPr>
        <w:tc>
          <w:tcPr>
            <w:tcW w:w="4399" w:type="dxa"/>
          </w:tcPr>
          <w:p w:rsidR="00687BA4" w:rsidRDefault="00C53872">
            <w:pPr>
              <w:pStyle w:val="TableParagraph"/>
              <w:spacing w:line="183" w:lineRule="exact"/>
              <w:ind w:left="456"/>
              <w:rPr>
                <w:rFonts w:ascii="Arial" w:hAnsi="Arial"/>
                <w:sz w:val="16"/>
              </w:rPr>
            </w:pPr>
            <w:r>
              <w:rPr>
                <w:rFonts w:ascii="Arial" w:hAnsi="Arial"/>
                <w:sz w:val="16"/>
              </w:rPr>
              <w:t>Temas Selectos de Filosofía I</w:t>
            </w:r>
          </w:p>
        </w:tc>
        <w:tc>
          <w:tcPr>
            <w:tcW w:w="4254" w:type="dxa"/>
          </w:tcPr>
          <w:p w:rsidR="00687BA4" w:rsidRDefault="00C53872">
            <w:pPr>
              <w:pStyle w:val="TableParagraph"/>
              <w:spacing w:line="183" w:lineRule="exact"/>
              <w:ind w:left="450"/>
              <w:rPr>
                <w:rFonts w:ascii="Arial" w:hAnsi="Arial"/>
                <w:sz w:val="16"/>
              </w:rPr>
            </w:pPr>
            <w:r>
              <w:rPr>
                <w:rFonts w:ascii="Arial" w:hAnsi="Arial"/>
                <w:sz w:val="16"/>
              </w:rPr>
              <w:t>Temas Selectos de Filosofía II</w:t>
            </w:r>
          </w:p>
        </w:tc>
      </w:tr>
      <w:tr w:rsidR="00687BA4">
        <w:trPr>
          <w:trHeight w:val="182"/>
        </w:trPr>
        <w:tc>
          <w:tcPr>
            <w:tcW w:w="8653" w:type="dxa"/>
            <w:gridSpan w:val="2"/>
            <w:shd w:val="clear" w:color="auto" w:fill="BEBEBE"/>
          </w:tcPr>
          <w:p w:rsidR="00687BA4" w:rsidRDefault="00C53872">
            <w:pPr>
              <w:pStyle w:val="TableParagraph"/>
              <w:spacing w:line="162" w:lineRule="exact"/>
              <w:ind w:left="2866" w:right="2583"/>
              <w:jc w:val="center"/>
              <w:rPr>
                <w:rFonts w:ascii="Arial" w:hAnsi="Arial"/>
                <w:sz w:val="16"/>
              </w:rPr>
            </w:pPr>
            <w:r>
              <w:rPr>
                <w:rFonts w:ascii="Arial" w:hAnsi="Arial"/>
                <w:sz w:val="16"/>
              </w:rPr>
              <w:t>CAMPO DE COMUNICACIÓN</w:t>
            </w:r>
          </w:p>
        </w:tc>
      </w:tr>
      <w:tr w:rsidR="00687BA4">
        <w:trPr>
          <w:trHeight w:val="182"/>
        </w:trPr>
        <w:tc>
          <w:tcPr>
            <w:tcW w:w="4399" w:type="dxa"/>
          </w:tcPr>
          <w:p w:rsidR="00687BA4" w:rsidRDefault="00C53872">
            <w:pPr>
              <w:pStyle w:val="TableParagraph"/>
              <w:spacing w:line="162" w:lineRule="exact"/>
              <w:ind w:left="456"/>
              <w:rPr>
                <w:rFonts w:ascii="Arial" w:hAnsi="Arial"/>
                <w:sz w:val="16"/>
              </w:rPr>
            </w:pPr>
            <w:r>
              <w:rPr>
                <w:rFonts w:ascii="Arial" w:hAnsi="Arial"/>
                <w:sz w:val="16"/>
              </w:rPr>
              <w:t>Ciencias de la Comunicación I</w:t>
            </w:r>
          </w:p>
        </w:tc>
        <w:tc>
          <w:tcPr>
            <w:tcW w:w="4254" w:type="dxa"/>
          </w:tcPr>
          <w:p w:rsidR="00687BA4" w:rsidRDefault="00C53872">
            <w:pPr>
              <w:pStyle w:val="TableParagraph"/>
              <w:spacing w:line="162" w:lineRule="exact"/>
              <w:ind w:left="450"/>
              <w:rPr>
                <w:rFonts w:ascii="Arial" w:hAnsi="Arial"/>
                <w:sz w:val="16"/>
              </w:rPr>
            </w:pPr>
            <w:r>
              <w:rPr>
                <w:rFonts w:ascii="Arial" w:hAnsi="Arial"/>
                <w:sz w:val="16"/>
              </w:rPr>
              <w:t>Ciencias de la Comunicación II</w:t>
            </w:r>
          </w:p>
        </w:tc>
      </w:tr>
      <w:tr w:rsidR="00687BA4">
        <w:trPr>
          <w:trHeight w:val="186"/>
        </w:trPr>
        <w:tc>
          <w:tcPr>
            <w:tcW w:w="4399" w:type="dxa"/>
          </w:tcPr>
          <w:p w:rsidR="00687BA4" w:rsidRDefault="00C53872">
            <w:pPr>
              <w:pStyle w:val="TableParagraph"/>
              <w:spacing w:before="3" w:line="163" w:lineRule="exact"/>
              <w:ind w:left="456"/>
              <w:rPr>
                <w:rFonts w:ascii="Arial" w:hAnsi="Arial"/>
                <w:sz w:val="16"/>
              </w:rPr>
            </w:pPr>
            <w:r>
              <w:rPr>
                <w:rFonts w:ascii="Arial" w:hAnsi="Arial"/>
                <w:sz w:val="16"/>
              </w:rPr>
              <w:t>Etimologías Grecolatinas I</w:t>
            </w:r>
          </w:p>
        </w:tc>
        <w:tc>
          <w:tcPr>
            <w:tcW w:w="4254" w:type="dxa"/>
          </w:tcPr>
          <w:p w:rsidR="00687BA4" w:rsidRDefault="00C53872">
            <w:pPr>
              <w:pStyle w:val="TableParagraph"/>
              <w:spacing w:before="3" w:line="163" w:lineRule="exact"/>
              <w:ind w:left="450"/>
              <w:rPr>
                <w:rFonts w:ascii="Arial" w:hAnsi="Arial"/>
                <w:sz w:val="16"/>
              </w:rPr>
            </w:pPr>
            <w:r>
              <w:rPr>
                <w:rFonts w:ascii="Arial" w:hAnsi="Arial"/>
                <w:sz w:val="16"/>
              </w:rPr>
              <w:t>Etimologías Grecolatinas II</w:t>
            </w:r>
          </w:p>
        </w:tc>
      </w:tr>
    </w:tbl>
    <w:p w:rsidR="00687BA4" w:rsidRDefault="00687BA4">
      <w:pPr>
        <w:pStyle w:val="Textoindependiente"/>
        <w:spacing w:before="9"/>
        <w:rPr>
          <w:sz w:val="24"/>
        </w:rPr>
      </w:pPr>
    </w:p>
    <w:p w:rsidR="00687BA4" w:rsidRDefault="00C53872">
      <w:pPr>
        <w:pStyle w:val="Textoindependiente"/>
        <w:spacing w:before="94" w:line="360" w:lineRule="auto"/>
        <w:ind w:left="679" w:right="819"/>
        <w:jc w:val="both"/>
      </w:pPr>
      <w:r>
        <w:t>El</w:t>
      </w:r>
      <w:r>
        <w:rPr>
          <w:spacing w:val="-7"/>
        </w:rPr>
        <w:t xml:space="preserve"> </w:t>
      </w:r>
      <w:r>
        <w:t>componente</w:t>
      </w:r>
      <w:r>
        <w:rPr>
          <w:spacing w:val="-8"/>
        </w:rPr>
        <w:t xml:space="preserve"> </w:t>
      </w:r>
      <w:r>
        <w:t>de</w:t>
      </w:r>
      <w:r>
        <w:rPr>
          <w:spacing w:val="-9"/>
        </w:rPr>
        <w:t xml:space="preserve"> </w:t>
      </w:r>
      <w:r>
        <w:t>formación</w:t>
      </w:r>
      <w:r>
        <w:rPr>
          <w:spacing w:val="-8"/>
        </w:rPr>
        <w:t xml:space="preserve"> </w:t>
      </w:r>
      <w:r>
        <w:t>profesional</w:t>
      </w:r>
      <w:r>
        <w:rPr>
          <w:spacing w:val="-7"/>
        </w:rPr>
        <w:t xml:space="preserve"> </w:t>
      </w:r>
      <w:r>
        <w:t>está</w:t>
      </w:r>
      <w:r>
        <w:rPr>
          <w:spacing w:val="-8"/>
        </w:rPr>
        <w:t xml:space="preserve"> </w:t>
      </w:r>
      <w:r>
        <w:t>compuesto</w:t>
      </w:r>
      <w:r>
        <w:rPr>
          <w:spacing w:val="-9"/>
        </w:rPr>
        <w:t xml:space="preserve"> </w:t>
      </w:r>
      <w:r>
        <w:t>por</w:t>
      </w:r>
      <w:r>
        <w:rPr>
          <w:spacing w:val="-10"/>
        </w:rPr>
        <w:t xml:space="preserve"> </w:t>
      </w:r>
      <w:r>
        <w:t>18</w:t>
      </w:r>
      <w:r>
        <w:rPr>
          <w:spacing w:val="-9"/>
        </w:rPr>
        <w:t xml:space="preserve"> </w:t>
      </w:r>
      <w:r>
        <w:t>capacitaciones</w:t>
      </w:r>
      <w:r>
        <w:rPr>
          <w:spacing w:val="-8"/>
        </w:rPr>
        <w:t xml:space="preserve"> </w:t>
      </w:r>
      <w:r>
        <w:t>para</w:t>
      </w:r>
      <w:r>
        <w:rPr>
          <w:spacing w:val="-8"/>
        </w:rPr>
        <w:t xml:space="preserve"> </w:t>
      </w:r>
      <w:r>
        <w:t>el</w:t>
      </w:r>
      <w:r>
        <w:rPr>
          <w:spacing w:val="-11"/>
        </w:rPr>
        <w:t xml:space="preserve"> </w:t>
      </w:r>
      <w:r>
        <w:t>trabajo, las</w:t>
      </w:r>
      <w:r>
        <w:rPr>
          <w:spacing w:val="-3"/>
        </w:rPr>
        <w:t xml:space="preserve"> </w:t>
      </w:r>
      <w:r>
        <w:t>cuales</w:t>
      </w:r>
      <w:r>
        <w:rPr>
          <w:spacing w:val="-4"/>
        </w:rPr>
        <w:t xml:space="preserve"> </w:t>
      </w:r>
      <w:r>
        <w:t>también</w:t>
      </w:r>
      <w:r>
        <w:rPr>
          <w:spacing w:val="-4"/>
        </w:rPr>
        <w:t xml:space="preserve"> </w:t>
      </w:r>
      <w:r>
        <w:t>son</w:t>
      </w:r>
      <w:r>
        <w:rPr>
          <w:spacing w:val="-5"/>
        </w:rPr>
        <w:t xml:space="preserve"> </w:t>
      </w:r>
      <w:r>
        <w:t>elegidas</w:t>
      </w:r>
      <w:r>
        <w:rPr>
          <w:spacing w:val="-7"/>
        </w:rPr>
        <w:t xml:space="preserve"> </w:t>
      </w:r>
      <w:r>
        <w:t>por</w:t>
      </w:r>
      <w:r>
        <w:rPr>
          <w:spacing w:val="-1"/>
        </w:rPr>
        <w:t xml:space="preserve"> </w:t>
      </w:r>
      <w:r>
        <w:t>las</w:t>
      </w:r>
      <w:r>
        <w:rPr>
          <w:spacing w:val="-7"/>
        </w:rPr>
        <w:t xml:space="preserve"> </w:t>
      </w:r>
      <w:r>
        <w:t>instituciones</w:t>
      </w:r>
      <w:r>
        <w:rPr>
          <w:spacing w:val="-7"/>
        </w:rPr>
        <w:t xml:space="preserve"> </w:t>
      </w:r>
      <w:r>
        <w:t>para</w:t>
      </w:r>
      <w:r>
        <w:rPr>
          <w:spacing w:val="-5"/>
        </w:rPr>
        <w:t xml:space="preserve"> </w:t>
      </w:r>
      <w:r>
        <w:t>el</w:t>
      </w:r>
      <w:r>
        <w:rPr>
          <w:spacing w:val="-8"/>
        </w:rPr>
        <w:t xml:space="preserve"> </w:t>
      </w:r>
      <w:r>
        <w:t>diseño</w:t>
      </w:r>
      <w:r>
        <w:rPr>
          <w:spacing w:val="-9"/>
        </w:rPr>
        <w:t xml:space="preserve"> </w:t>
      </w:r>
      <w:r>
        <w:t>de</w:t>
      </w:r>
      <w:r>
        <w:rPr>
          <w:spacing w:val="-5"/>
        </w:rPr>
        <w:t xml:space="preserve"> </w:t>
      </w:r>
      <w:r>
        <w:t>sus</w:t>
      </w:r>
      <w:r>
        <w:rPr>
          <w:spacing w:val="-2"/>
        </w:rPr>
        <w:t xml:space="preserve"> </w:t>
      </w:r>
      <w:r>
        <w:t>mapas</w:t>
      </w:r>
      <w:r>
        <w:rPr>
          <w:spacing w:val="-7"/>
        </w:rPr>
        <w:t xml:space="preserve"> </w:t>
      </w:r>
      <w:r>
        <w:t xml:space="preserve">curriculares, los alumnos deberán cursar 8 submódulos </w:t>
      </w:r>
      <w:r>
        <w:rPr>
          <w:spacing w:val="-3"/>
        </w:rPr>
        <w:t xml:space="preserve">como </w:t>
      </w:r>
      <w:r>
        <w:t>parte de este componente formativo, dos submódulos a partir del tercer semestre (Anexo</w:t>
      </w:r>
      <w:r>
        <w:rPr>
          <w:spacing w:val="2"/>
        </w:rPr>
        <w:t xml:space="preserve"> </w:t>
      </w:r>
      <w:r>
        <w:t>8).</w:t>
      </w:r>
    </w:p>
    <w:p w:rsidR="00687BA4" w:rsidRDefault="00687BA4">
      <w:pPr>
        <w:spacing w:line="360" w:lineRule="auto"/>
        <w:jc w:val="both"/>
        <w:sectPr w:rsidR="00687BA4">
          <w:pgSz w:w="12240" w:h="15840"/>
          <w:pgMar w:top="1200" w:right="620" w:bottom="1200" w:left="900" w:header="800" w:footer="1016" w:gutter="0"/>
          <w:cols w:space="720"/>
        </w:sectPr>
      </w:pPr>
    </w:p>
    <w:p w:rsidR="00687BA4" w:rsidRDefault="00687BA4">
      <w:pPr>
        <w:pStyle w:val="Textoindependiente"/>
        <w:rPr>
          <w:sz w:val="20"/>
        </w:rPr>
      </w:pPr>
    </w:p>
    <w:p w:rsidR="00687BA4" w:rsidRDefault="00687BA4">
      <w:pPr>
        <w:pStyle w:val="Textoindependiente"/>
        <w:spacing w:before="8"/>
        <w:rPr>
          <w:sz w:val="21"/>
        </w:rPr>
      </w:pPr>
    </w:p>
    <w:p w:rsidR="00687BA4" w:rsidRDefault="00C53872">
      <w:pPr>
        <w:pStyle w:val="Textoindependiente"/>
        <w:ind w:left="679"/>
      </w:pPr>
      <w:r>
        <w:t>Las capacitaciones que conforman este componente formativo son las siguientes:</w:t>
      </w:r>
    </w:p>
    <w:p w:rsidR="00687BA4" w:rsidRDefault="00687BA4">
      <w:pPr>
        <w:pStyle w:val="Textoindependiente"/>
        <w:rPr>
          <w:sz w:val="20"/>
        </w:rPr>
      </w:pPr>
    </w:p>
    <w:p w:rsidR="00687BA4" w:rsidRDefault="00687BA4">
      <w:pPr>
        <w:pStyle w:val="Textoindependiente"/>
        <w:spacing w:before="11"/>
        <w:rPr>
          <w:sz w:val="23"/>
        </w:rPr>
      </w:pPr>
    </w:p>
    <w:tbl>
      <w:tblPr>
        <w:tblStyle w:val="TableNormal"/>
        <w:tblW w:w="0" w:type="auto"/>
        <w:tblInd w:w="2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493"/>
      </w:tblGrid>
      <w:tr w:rsidR="00687BA4">
        <w:trPr>
          <w:trHeight w:val="184"/>
        </w:trPr>
        <w:tc>
          <w:tcPr>
            <w:tcW w:w="600" w:type="dxa"/>
            <w:tcBorders>
              <w:left w:val="single" w:sz="4" w:space="0" w:color="000000"/>
              <w:bottom w:val="single" w:sz="4" w:space="0" w:color="000000"/>
              <w:right w:val="single" w:sz="4" w:space="0" w:color="000000"/>
            </w:tcBorders>
            <w:shd w:val="clear" w:color="auto" w:fill="D9D9D9"/>
          </w:tcPr>
          <w:p w:rsidR="00687BA4" w:rsidRDefault="00C53872">
            <w:pPr>
              <w:pStyle w:val="TableParagraph"/>
              <w:spacing w:before="1" w:line="163" w:lineRule="exact"/>
              <w:ind w:left="88" w:right="78"/>
              <w:jc w:val="center"/>
              <w:rPr>
                <w:rFonts w:ascii="Arial" w:hAnsi="Arial"/>
                <w:sz w:val="16"/>
              </w:rPr>
            </w:pPr>
            <w:r>
              <w:rPr>
                <w:rFonts w:ascii="Arial" w:hAnsi="Arial"/>
                <w:sz w:val="16"/>
              </w:rPr>
              <w:t>Núm.</w:t>
            </w:r>
          </w:p>
        </w:tc>
        <w:tc>
          <w:tcPr>
            <w:tcW w:w="5493" w:type="dxa"/>
            <w:tcBorders>
              <w:left w:val="single" w:sz="4" w:space="0" w:color="000000"/>
              <w:bottom w:val="single" w:sz="4" w:space="0" w:color="000000"/>
              <w:right w:val="single" w:sz="4" w:space="0" w:color="000000"/>
            </w:tcBorders>
            <w:shd w:val="clear" w:color="auto" w:fill="D9D9D9"/>
          </w:tcPr>
          <w:p w:rsidR="00687BA4" w:rsidRDefault="00C53872">
            <w:pPr>
              <w:pStyle w:val="TableParagraph"/>
              <w:spacing w:before="1" w:line="163" w:lineRule="exact"/>
              <w:ind w:left="1800"/>
              <w:rPr>
                <w:rFonts w:ascii="Arial" w:hAnsi="Arial"/>
                <w:sz w:val="16"/>
              </w:rPr>
            </w:pPr>
            <w:r>
              <w:rPr>
                <w:rFonts w:ascii="Arial" w:hAnsi="Arial"/>
                <w:sz w:val="16"/>
              </w:rPr>
              <w:t>Nombre de la capacitación</w:t>
            </w:r>
          </w:p>
        </w:tc>
      </w:tr>
      <w:tr w:rsidR="00687BA4">
        <w:trPr>
          <w:trHeight w:val="181"/>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7"/>
              <w:jc w:val="center"/>
              <w:rPr>
                <w:rFonts w:ascii="Arial"/>
                <w:sz w:val="16"/>
              </w:rPr>
            </w:pPr>
            <w:r>
              <w:rPr>
                <w:rFonts w:ascii="Arial"/>
                <w:w w:val="98"/>
                <w:sz w:val="16"/>
              </w:rPr>
              <w:t>1</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Administración</w:t>
            </w:r>
          </w:p>
        </w:tc>
      </w:tr>
      <w:tr w:rsidR="00687BA4">
        <w:trPr>
          <w:trHeight w:val="186"/>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7"/>
              <w:jc w:val="center"/>
              <w:rPr>
                <w:rFonts w:ascii="Arial"/>
                <w:sz w:val="16"/>
              </w:rPr>
            </w:pPr>
            <w:r>
              <w:rPr>
                <w:rFonts w:ascii="Arial"/>
                <w:w w:val="98"/>
                <w:sz w:val="16"/>
              </w:rPr>
              <w:t>2</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110"/>
              <w:rPr>
                <w:rFonts w:ascii="Arial" w:hAnsi="Arial"/>
                <w:sz w:val="16"/>
              </w:rPr>
            </w:pPr>
            <w:r>
              <w:rPr>
                <w:rFonts w:ascii="Arial" w:hAnsi="Arial"/>
                <w:sz w:val="16"/>
              </w:rPr>
              <w:t>Auxiliar Educativo en el Campo de la Intervención</w:t>
            </w:r>
          </w:p>
        </w:tc>
      </w:tr>
      <w:tr w:rsidR="00687BA4">
        <w:trPr>
          <w:trHeight w:val="181"/>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7"/>
              <w:jc w:val="center"/>
              <w:rPr>
                <w:rFonts w:ascii="Arial"/>
                <w:sz w:val="16"/>
              </w:rPr>
            </w:pPr>
            <w:r>
              <w:rPr>
                <w:rFonts w:ascii="Arial"/>
                <w:w w:val="98"/>
                <w:sz w:val="16"/>
              </w:rPr>
              <w:t>3</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Comunicación</w:t>
            </w:r>
          </w:p>
        </w:tc>
      </w:tr>
      <w:tr w:rsidR="00687BA4">
        <w:trPr>
          <w:trHeight w:val="186"/>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7"/>
              <w:jc w:val="center"/>
              <w:rPr>
                <w:rFonts w:ascii="Arial"/>
                <w:sz w:val="16"/>
              </w:rPr>
            </w:pPr>
            <w:r>
              <w:rPr>
                <w:rFonts w:ascii="Arial"/>
                <w:w w:val="98"/>
                <w:sz w:val="16"/>
              </w:rPr>
              <w:t>4</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110"/>
              <w:rPr>
                <w:rFonts w:ascii="Arial"/>
                <w:sz w:val="16"/>
              </w:rPr>
            </w:pPr>
            <w:r>
              <w:rPr>
                <w:rFonts w:ascii="Arial"/>
                <w:sz w:val="16"/>
              </w:rPr>
              <w:t>Contabilidad</w:t>
            </w:r>
          </w:p>
        </w:tc>
      </w:tr>
      <w:tr w:rsidR="00687BA4">
        <w:trPr>
          <w:trHeight w:val="182"/>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7"/>
              <w:jc w:val="center"/>
              <w:rPr>
                <w:rFonts w:ascii="Arial"/>
                <w:sz w:val="16"/>
              </w:rPr>
            </w:pPr>
            <w:r>
              <w:rPr>
                <w:rFonts w:ascii="Arial"/>
                <w:w w:val="98"/>
                <w:sz w:val="16"/>
              </w:rPr>
              <w:t>5</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sz w:val="16"/>
              </w:rPr>
            </w:pPr>
            <w:r>
              <w:rPr>
                <w:rFonts w:ascii="Arial"/>
                <w:sz w:val="16"/>
              </w:rPr>
              <w:t>Desarrollo Comunitario</w:t>
            </w:r>
          </w:p>
        </w:tc>
      </w:tr>
      <w:tr w:rsidR="00687BA4">
        <w:trPr>
          <w:trHeight w:val="182"/>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7"/>
              <w:jc w:val="center"/>
              <w:rPr>
                <w:rFonts w:ascii="Arial"/>
                <w:sz w:val="16"/>
              </w:rPr>
            </w:pPr>
            <w:r>
              <w:rPr>
                <w:rFonts w:ascii="Arial"/>
                <w:w w:val="98"/>
                <w:sz w:val="16"/>
              </w:rPr>
              <w:t>6</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Dibujo Arquitectónico y de Construcción</w:t>
            </w:r>
          </w:p>
        </w:tc>
      </w:tr>
      <w:tr w:rsidR="00687BA4">
        <w:trPr>
          <w:trHeight w:val="186"/>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7"/>
              <w:jc w:val="center"/>
              <w:rPr>
                <w:rFonts w:ascii="Arial"/>
                <w:sz w:val="16"/>
              </w:rPr>
            </w:pPr>
            <w:r>
              <w:rPr>
                <w:rFonts w:ascii="Arial"/>
                <w:w w:val="98"/>
                <w:sz w:val="16"/>
              </w:rPr>
              <w:t>7</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110"/>
              <w:rPr>
                <w:rFonts w:ascii="Arial" w:hAnsi="Arial"/>
                <w:sz w:val="16"/>
              </w:rPr>
            </w:pPr>
            <w:r>
              <w:rPr>
                <w:rFonts w:ascii="Arial" w:hAnsi="Arial"/>
                <w:sz w:val="16"/>
              </w:rPr>
              <w:t>Diseño</w:t>
            </w:r>
          </w:p>
        </w:tc>
      </w:tr>
      <w:tr w:rsidR="00687BA4">
        <w:trPr>
          <w:trHeight w:val="182"/>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7"/>
              <w:jc w:val="center"/>
              <w:rPr>
                <w:rFonts w:ascii="Arial"/>
                <w:sz w:val="16"/>
              </w:rPr>
            </w:pPr>
            <w:r>
              <w:rPr>
                <w:rFonts w:ascii="Arial"/>
                <w:w w:val="98"/>
                <w:sz w:val="16"/>
              </w:rPr>
              <w:t>8</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Electrónica</w:t>
            </w:r>
          </w:p>
        </w:tc>
      </w:tr>
      <w:tr w:rsidR="00687BA4">
        <w:trPr>
          <w:trHeight w:val="186"/>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7"/>
              <w:jc w:val="center"/>
              <w:rPr>
                <w:rFonts w:ascii="Arial"/>
                <w:sz w:val="16"/>
              </w:rPr>
            </w:pPr>
            <w:r>
              <w:rPr>
                <w:rFonts w:ascii="Arial"/>
                <w:w w:val="98"/>
                <w:sz w:val="16"/>
              </w:rPr>
              <w:t>9</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110"/>
              <w:rPr>
                <w:rFonts w:ascii="Arial"/>
                <w:sz w:val="16"/>
              </w:rPr>
            </w:pPr>
            <w:r>
              <w:rPr>
                <w:rFonts w:ascii="Arial"/>
                <w:sz w:val="16"/>
              </w:rPr>
              <w:t>Higiene y Salud Comunitaria</w:t>
            </w:r>
          </w:p>
        </w:tc>
      </w:tr>
      <w:tr w:rsidR="00687BA4">
        <w:trPr>
          <w:trHeight w:val="182"/>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83" w:right="78"/>
              <w:jc w:val="center"/>
              <w:rPr>
                <w:rFonts w:ascii="Arial"/>
                <w:sz w:val="16"/>
              </w:rPr>
            </w:pPr>
            <w:r>
              <w:rPr>
                <w:rFonts w:ascii="Arial"/>
                <w:sz w:val="16"/>
              </w:rPr>
              <w:t>10</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Informática</w:t>
            </w:r>
          </w:p>
        </w:tc>
      </w:tr>
      <w:tr w:rsidR="00687BA4">
        <w:trPr>
          <w:trHeight w:val="182"/>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83" w:right="78"/>
              <w:jc w:val="center"/>
              <w:rPr>
                <w:rFonts w:ascii="Arial"/>
                <w:sz w:val="16"/>
              </w:rPr>
            </w:pPr>
            <w:r>
              <w:rPr>
                <w:rFonts w:ascii="Arial"/>
                <w:sz w:val="16"/>
              </w:rPr>
              <w:t>11</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Laboratorista Clínico</w:t>
            </w:r>
          </w:p>
        </w:tc>
      </w:tr>
      <w:tr w:rsidR="00687BA4">
        <w:trPr>
          <w:trHeight w:val="186"/>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before="3" w:line="163" w:lineRule="exact"/>
              <w:ind w:left="83" w:right="78"/>
              <w:jc w:val="center"/>
              <w:rPr>
                <w:rFonts w:ascii="Arial"/>
                <w:sz w:val="16"/>
              </w:rPr>
            </w:pPr>
            <w:r>
              <w:rPr>
                <w:rFonts w:ascii="Arial"/>
                <w:sz w:val="16"/>
              </w:rPr>
              <w:t>12</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before="3" w:line="163" w:lineRule="exact"/>
              <w:ind w:left="110"/>
              <w:rPr>
                <w:rFonts w:ascii="Arial" w:hAnsi="Arial"/>
                <w:sz w:val="16"/>
              </w:rPr>
            </w:pPr>
            <w:r>
              <w:rPr>
                <w:rFonts w:ascii="Arial" w:hAnsi="Arial"/>
                <w:sz w:val="16"/>
              </w:rPr>
              <w:t>Laboratorista Químico</w:t>
            </w:r>
          </w:p>
        </w:tc>
      </w:tr>
      <w:tr w:rsidR="00687BA4">
        <w:trPr>
          <w:trHeight w:val="181"/>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83" w:right="78"/>
              <w:jc w:val="center"/>
              <w:rPr>
                <w:rFonts w:ascii="Arial"/>
                <w:sz w:val="16"/>
              </w:rPr>
            </w:pPr>
            <w:r>
              <w:rPr>
                <w:rFonts w:ascii="Arial"/>
                <w:sz w:val="16"/>
              </w:rPr>
              <w:t>13</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Mecánica Dental</w:t>
            </w:r>
          </w:p>
        </w:tc>
      </w:tr>
      <w:tr w:rsidR="00687BA4">
        <w:trPr>
          <w:trHeight w:val="186"/>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83" w:right="78"/>
              <w:jc w:val="center"/>
              <w:rPr>
                <w:rFonts w:ascii="Arial"/>
                <w:sz w:val="16"/>
              </w:rPr>
            </w:pPr>
            <w:r>
              <w:rPr>
                <w:rFonts w:ascii="Arial"/>
                <w:sz w:val="16"/>
              </w:rPr>
              <w:t>14</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110"/>
              <w:rPr>
                <w:rFonts w:ascii="Arial"/>
                <w:sz w:val="16"/>
              </w:rPr>
            </w:pPr>
            <w:r>
              <w:rPr>
                <w:rFonts w:ascii="Arial"/>
                <w:sz w:val="16"/>
              </w:rPr>
              <w:t>Puericultura</w:t>
            </w:r>
          </w:p>
        </w:tc>
      </w:tr>
      <w:tr w:rsidR="00687BA4">
        <w:trPr>
          <w:trHeight w:val="182"/>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83" w:right="78"/>
              <w:jc w:val="center"/>
              <w:rPr>
                <w:rFonts w:ascii="Arial"/>
                <w:sz w:val="16"/>
              </w:rPr>
            </w:pPr>
            <w:r>
              <w:rPr>
                <w:rFonts w:ascii="Arial"/>
                <w:sz w:val="16"/>
              </w:rPr>
              <w:t>15</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sz w:val="16"/>
              </w:rPr>
            </w:pPr>
            <w:r>
              <w:rPr>
                <w:rFonts w:ascii="Arial"/>
                <w:sz w:val="16"/>
              </w:rPr>
              <w:t>Turismo</w:t>
            </w:r>
          </w:p>
        </w:tc>
      </w:tr>
      <w:tr w:rsidR="00687BA4">
        <w:trPr>
          <w:trHeight w:val="186"/>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83" w:right="78"/>
              <w:jc w:val="center"/>
              <w:rPr>
                <w:rFonts w:ascii="Arial"/>
                <w:sz w:val="16"/>
              </w:rPr>
            </w:pPr>
            <w:r>
              <w:rPr>
                <w:rFonts w:ascii="Arial"/>
                <w:sz w:val="16"/>
              </w:rPr>
              <w:t>16</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7" w:lineRule="exact"/>
              <w:ind w:left="110"/>
              <w:rPr>
                <w:rFonts w:ascii="Arial" w:hAnsi="Arial"/>
                <w:sz w:val="16"/>
              </w:rPr>
            </w:pPr>
            <w:r>
              <w:rPr>
                <w:rFonts w:ascii="Arial" w:hAnsi="Arial"/>
                <w:sz w:val="16"/>
              </w:rPr>
              <w:t>Traductor de Inglés</w:t>
            </w:r>
          </w:p>
        </w:tc>
      </w:tr>
      <w:tr w:rsidR="00687BA4">
        <w:trPr>
          <w:trHeight w:val="182"/>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3" w:lineRule="exact"/>
              <w:ind w:left="83" w:right="78"/>
              <w:jc w:val="center"/>
              <w:rPr>
                <w:rFonts w:ascii="Arial"/>
                <w:sz w:val="16"/>
              </w:rPr>
            </w:pPr>
            <w:r>
              <w:rPr>
                <w:rFonts w:ascii="Arial"/>
                <w:sz w:val="16"/>
              </w:rPr>
              <w:t>17</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3" w:lineRule="exact"/>
              <w:ind w:left="110"/>
              <w:rPr>
                <w:rFonts w:ascii="Arial"/>
                <w:sz w:val="16"/>
              </w:rPr>
            </w:pPr>
            <w:r>
              <w:rPr>
                <w:rFonts w:ascii="Arial"/>
                <w:sz w:val="16"/>
              </w:rPr>
              <w:t>Trabajo Social</w:t>
            </w:r>
          </w:p>
        </w:tc>
      </w:tr>
      <w:tr w:rsidR="00687BA4">
        <w:trPr>
          <w:trHeight w:val="181"/>
        </w:trPr>
        <w:tc>
          <w:tcPr>
            <w:tcW w:w="600"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83" w:right="78"/>
              <w:jc w:val="center"/>
              <w:rPr>
                <w:rFonts w:ascii="Arial"/>
                <w:sz w:val="16"/>
              </w:rPr>
            </w:pPr>
            <w:r>
              <w:rPr>
                <w:rFonts w:ascii="Arial"/>
                <w:sz w:val="16"/>
              </w:rPr>
              <w:t>18</w:t>
            </w:r>
          </w:p>
        </w:tc>
        <w:tc>
          <w:tcPr>
            <w:tcW w:w="5493" w:type="dxa"/>
            <w:tcBorders>
              <w:top w:val="single" w:sz="4" w:space="0" w:color="000000"/>
              <w:left w:val="single" w:sz="4" w:space="0" w:color="000000"/>
              <w:bottom w:val="single" w:sz="4" w:space="0" w:color="000000"/>
              <w:right w:val="single" w:sz="4" w:space="0" w:color="000000"/>
            </w:tcBorders>
          </w:tcPr>
          <w:p w:rsidR="00687BA4" w:rsidRDefault="00C53872">
            <w:pPr>
              <w:pStyle w:val="TableParagraph"/>
              <w:spacing w:line="162" w:lineRule="exact"/>
              <w:ind w:left="110"/>
              <w:rPr>
                <w:rFonts w:ascii="Arial" w:hAnsi="Arial"/>
                <w:sz w:val="16"/>
              </w:rPr>
            </w:pPr>
            <w:r>
              <w:rPr>
                <w:rFonts w:ascii="Arial" w:hAnsi="Arial"/>
                <w:sz w:val="16"/>
              </w:rPr>
              <w:t>Tramitación Aduanal</w:t>
            </w:r>
          </w:p>
        </w:tc>
      </w:tr>
    </w:tbl>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2"/>
        <w:rPr>
          <w:sz w:val="18"/>
        </w:rPr>
      </w:pPr>
    </w:p>
    <w:p w:rsidR="00687BA4" w:rsidRDefault="00C53872">
      <w:pPr>
        <w:pStyle w:val="Textoindependiente"/>
        <w:spacing w:before="94" w:line="360" w:lineRule="auto"/>
        <w:ind w:left="679" w:right="822"/>
        <w:jc w:val="both"/>
      </w:pPr>
      <w:r>
        <w:t>Asimismo, los alumnos deberán cursar actividades paraescolares, las cuales tienen como objetivo contribuir a la formación integral del alumnado, éstas pueden ser:</w:t>
      </w:r>
    </w:p>
    <w:p w:rsidR="00687BA4" w:rsidRDefault="00687BA4">
      <w:pPr>
        <w:pStyle w:val="Textoindependiente"/>
        <w:spacing w:before="11"/>
        <w:rPr>
          <w:sz w:val="32"/>
        </w:rPr>
      </w:pPr>
    </w:p>
    <w:p w:rsidR="00687BA4" w:rsidRDefault="00C53872">
      <w:pPr>
        <w:pStyle w:val="Prrafodelista"/>
        <w:numPr>
          <w:ilvl w:val="1"/>
          <w:numId w:val="78"/>
        </w:numPr>
        <w:tabs>
          <w:tab w:val="left" w:pos="1443"/>
          <w:tab w:val="left" w:pos="1444"/>
        </w:tabs>
        <w:ind w:left="1443" w:hanging="361"/>
      </w:pPr>
      <w:r>
        <w:t>Artístico</w:t>
      </w:r>
      <w:r>
        <w:rPr>
          <w:spacing w:val="1"/>
        </w:rPr>
        <w:t xml:space="preserve"> </w:t>
      </w:r>
      <w:r>
        <w:t>culturales</w:t>
      </w:r>
    </w:p>
    <w:p w:rsidR="00687BA4" w:rsidRDefault="00C53872">
      <w:pPr>
        <w:pStyle w:val="Prrafodelista"/>
        <w:numPr>
          <w:ilvl w:val="1"/>
          <w:numId w:val="78"/>
        </w:numPr>
        <w:tabs>
          <w:tab w:val="left" w:pos="1443"/>
          <w:tab w:val="left" w:pos="1444"/>
        </w:tabs>
        <w:spacing w:before="126"/>
        <w:ind w:left="1443" w:hanging="361"/>
      </w:pPr>
      <w:r>
        <w:t>Físico, deportivo,</w:t>
      </w:r>
      <w:r>
        <w:rPr>
          <w:spacing w:val="3"/>
        </w:rPr>
        <w:t xml:space="preserve"> </w:t>
      </w:r>
      <w:r>
        <w:t>recreativas</w:t>
      </w:r>
    </w:p>
    <w:p w:rsidR="00687BA4" w:rsidRDefault="00C53872">
      <w:pPr>
        <w:pStyle w:val="Prrafodelista"/>
        <w:numPr>
          <w:ilvl w:val="1"/>
          <w:numId w:val="78"/>
        </w:numPr>
        <w:tabs>
          <w:tab w:val="left" w:pos="1443"/>
          <w:tab w:val="left" w:pos="1444"/>
        </w:tabs>
        <w:spacing w:before="127"/>
        <w:ind w:left="1443" w:hanging="361"/>
      </w:pPr>
      <w:r>
        <w:t>Orientación</w:t>
      </w:r>
      <w:r>
        <w:rPr>
          <w:spacing w:val="1"/>
        </w:rPr>
        <w:t xml:space="preserve"> </w:t>
      </w:r>
      <w:r>
        <w:t>Educativa</w:t>
      </w:r>
    </w:p>
    <w:p w:rsidR="00687BA4" w:rsidRDefault="00687BA4">
      <w:pPr>
        <w:pStyle w:val="Textoindependiente"/>
        <w:rPr>
          <w:sz w:val="24"/>
        </w:rPr>
      </w:pPr>
    </w:p>
    <w:p w:rsidR="00687BA4" w:rsidRDefault="00687BA4">
      <w:pPr>
        <w:pStyle w:val="Textoindependiente"/>
        <w:spacing w:before="11"/>
        <w:rPr>
          <w:sz w:val="19"/>
        </w:rPr>
      </w:pPr>
    </w:p>
    <w:p w:rsidR="00687BA4" w:rsidRDefault="00C53872">
      <w:pPr>
        <w:pStyle w:val="Textoindependiente"/>
        <w:spacing w:line="360" w:lineRule="auto"/>
        <w:ind w:left="679" w:right="815"/>
        <w:jc w:val="both"/>
      </w:pPr>
      <w:r>
        <w:t>Cada institución con base en las necesidades y posibilidades locales elige las actividades paraescolares que ofrecerá, en el contexto de la Reforma de la Educación Media Superior su valor está en que, por su naturaleza, en ellas se promueve con vigor el desarrollo de las 11 competencias genéricas.</w:t>
      </w:r>
    </w:p>
    <w:p w:rsidR="00687BA4" w:rsidRDefault="00687BA4">
      <w:pPr>
        <w:pStyle w:val="Textoindependiente"/>
        <w:spacing w:before="10"/>
        <w:rPr>
          <w:sz w:val="32"/>
        </w:rPr>
      </w:pPr>
    </w:p>
    <w:p w:rsidR="00687BA4" w:rsidRDefault="00C53872">
      <w:pPr>
        <w:pStyle w:val="Textoindependiente"/>
        <w:spacing w:before="1"/>
        <w:ind w:left="679"/>
        <w:jc w:val="both"/>
      </w:pPr>
      <w:r>
        <w:t>A continuación se presenta el mapa curricular de esta propuesta formativa:</w:t>
      </w:r>
    </w:p>
    <w:p w:rsidR="00687BA4" w:rsidRDefault="00687BA4">
      <w:pPr>
        <w:jc w:val="both"/>
        <w:sectPr w:rsidR="00687BA4">
          <w:pgSz w:w="12240" w:h="15840"/>
          <w:pgMar w:top="1200" w:right="620" w:bottom="1200" w:left="900" w:header="800" w:footer="1016" w:gutter="0"/>
          <w:cols w:space="720"/>
        </w:sectPr>
      </w:pPr>
    </w:p>
    <w:p w:rsidR="00687BA4" w:rsidRDefault="00C53872">
      <w:pPr>
        <w:spacing w:before="71" w:line="256" w:lineRule="auto"/>
        <w:ind w:left="4631" w:right="4640"/>
        <w:jc w:val="center"/>
        <w:rPr>
          <w:sz w:val="18"/>
        </w:rPr>
      </w:pPr>
      <w:r>
        <w:rPr>
          <w:sz w:val="18"/>
        </w:rPr>
        <w:lastRenderedPageBreak/>
        <w:t>SUBSECRETARÍA DE EDUCACIÓN MEDIA SUPERIOR DIRECCIÓN GENERAL DEL BACHILLERATO</w:t>
      </w:r>
    </w:p>
    <w:p w:rsidR="00687BA4" w:rsidRDefault="00687BA4">
      <w:pPr>
        <w:pStyle w:val="Textoindependiente"/>
        <w:spacing w:before="10"/>
        <w:rPr>
          <w:sz w:val="15"/>
        </w:rPr>
      </w:pPr>
    </w:p>
    <w:p w:rsidR="00687BA4" w:rsidRDefault="00C53872">
      <w:pPr>
        <w:pStyle w:val="Ttulo3"/>
        <w:ind w:left="2120" w:right="2144"/>
        <w:jc w:val="center"/>
      </w:pPr>
      <w:r>
        <w:t>MAPA CURRICULAR DEL BACHILLERATO GENERAL CON UN ENFOQUE EDUCATIVO BASADO EN EL DESARROLLO DE COMPETENCIAS</w:t>
      </w:r>
    </w:p>
    <w:p w:rsidR="00687BA4" w:rsidRDefault="00687BA4">
      <w:pPr>
        <w:pStyle w:val="Textoindependiente"/>
        <w:spacing w:before="4"/>
        <w:rPr>
          <w:b/>
        </w:rPr>
      </w:pPr>
    </w:p>
    <w:p w:rsidR="00687BA4" w:rsidRDefault="00C53872">
      <w:pPr>
        <w:ind w:left="2121" w:right="2144"/>
        <w:jc w:val="center"/>
        <w:rPr>
          <w:b/>
          <w:sz w:val="20"/>
        </w:rPr>
      </w:pPr>
      <w:r>
        <w:rPr>
          <w:b/>
          <w:sz w:val="20"/>
        </w:rPr>
        <w:t>ACTUALIZADO CON BASE EN EL MODELO EDUCATIVO PARA LA EDUCACIÓN OBLIGATORIA 2017</w:t>
      </w:r>
    </w:p>
    <w:p w:rsidR="00687BA4" w:rsidRDefault="00687BA4">
      <w:pPr>
        <w:pStyle w:val="Textoindependiente"/>
        <w:spacing w:before="8"/>
        <w:rPr>
          <w:b/>
          <w:sz w:val="19"/>
        </w:r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389"/>
        <w:gridCol w:w="431"/>
        <w:gridCol w:w="424"/>
        <w:gridCol w:w="1417"/>
        <w:gridCol w:w="427"/>
        <w:gridCol w:w="417"/>
        <w:gridCol w:w="1426"/>
        <w:gridCol w:w="432"/>
        <w:gridCol w:w="426"/>
        <w:gridCol w:w="1416"/>
        <w:gridCol w:w="427"/>
        <w:gridCol w:w="430"/>
        <w:gridCol w:w="1433"/>
        <w:gridCol w:w="426"/>
        <w:gridCol w:w="412"/>
        <w:gridCol w:w="1417"/>
        <w:gridCol w:w="426"/>
        <w:gridCol w:w="429"/>
      </w:tblGrid>
      <w:tr w:rsidR="00687BA4">
        <w:trPr>
          <w:trHeight w:val="296"/>
        </w:trPr>
        <w:tc>
          <w:tcPr>
            <w:tcW w:w="1820" w:type="dxa"/>
            <w:gridSpan w:val="2"/>
            <w:tcBorders>
              <w:bottom w:val="single" w:sz="6" w:space="0" w:color="000000"/>
              <w:right w:val="nil"/>
            </w:tcBorders>
            <w:shd w:val="clear" w:color="auto" w:fill="DFDFDF"/>
          </w:tcPr>
          <w:p w:rsidR="00687BA4" w:rsidRDefault="00C53872">
            <w:pPr>
              <w:pStyle w:val="TableParagraph"/>
              <w:spacing w:before="78"/>
              <w:ind w:left="529"/>
              <w:rPr>
                <w:rFonts w:ascii="Arial"/>
                <w:sz w:val="12"/>
              </w:rPr>
            </w:pPr>
            <w:r>
              <w:rPr>
                <w:rFonts w:ascii="Arial"/>
                <w:sz w:val="12"/>
              </w:rPr>
              <w:t>PRIMER SEMESTRE</w:t>
            </w:r>
          </w:p>
        </w:tc>
        <w:tc>
          <w:tcPr>
            <w:tcW w:w="424" w:type="dxa"/>
            <w:tcBorders>
              <w:left w:val="nil"/>
              <w:bottom w:val="single" w:sz="6" w:space="0" w:color="000000"/>
              <w:right w:val="single" w:sz="6" w:space="0" w:color="000000"/>
            </w:tcBorders>
            <w:shd w:val="clear" w:color="auto" w:fill="DFDFDF"/>
          </w:tcPr>
          <w:p w:rsidR="00687BA4" w:rsidRDefault="00687BA4">
            <w:pPr>
              <w:pStyle w:val="TableParagraph"/>
              <w:rPr>
                <w:sz w:val="12"/>
              </w:rPr>
            </w:pPr>
          </w:p>
        </w:tc>
        <w:tc>
          <w:tcPr>
            <w:tcW w:w="1844" w:type="dxa"/>
            <w:gridSpan w:val="2"/>
            <w:tcBorders>
              <w:left w:val="single" w:sz="6" w:space="0" w:color="000000"/>
              <w:bottom w:val="single" w:sz="6" w:space="0" w:color="000000"/>
              <w:right w:val="nil"/>
            </w:tcBorders>
            <w:shd w:val="clear" w:color="auto" w:fill="DFDFDF"/>
          </w:tcPr>
          <w:p w:rsidR="00687BA4" w:rsidRDefault="00C53872">
            <w:pPr>
              <w:pStyle w:val="TableParagraph"/>
              <w:spacing w:before="78"/>
              <w:ind w:left="490"/>
              <w:rPr>
                <w:rFonts w:ascii="Arial"/>
                <w:sz w:val="12"/>
              </w:rPr>
            </w:pPr>
            <w:r>
              <w:rPr>
                <w:rFonts w:ascii="Arial"/>
                <w:sz w:val="12"/>
              </w:rPr>
              <w:t>SEGUNDO SEMESTRE</w:t>
            </w:r>
          </w:p>
        </w:tc>
        <w:tc>
          <w:tcPr>
            <w:tcW w:w="417" w:type="dxa"/>
            <w:tcBorders>
              <w:left w:val="nil"/>
              <w:bottom w:val="single" w:sz="6" w:space="0" w:color="000000"/>
              <w:right w:val="single" w:sz="6" w:space="0" w:color="000000"/>
            </w:tcBorders>
            <w:shd w:val="clear" w:color="auto" w:fill="DFDFDF"/>
          </w:tcPr>
          <w:p w:rsidR="00687BA4" w:rsidRDefault="00687BA4">
            <w:pPr>
              <w:pStyle w:val="TableParagraph"/>
              <w:rPr>
                <w:sz w:val="12"/>
              </w:rPr>
            </w:pPr>
          </w:p>
        </w:tc>
        <w:tc>
          <w:tcPr>
            <w:tcW w:w="1858" w:type="dxa"/>
            <w:gridSpan w:val="2"/>
            <w:tcBorders>
              <w:left w:val="single" w:sz="6" w:space="0" w:color="000000"/>
              <w:bottom w:val="single" w:sz="6" w:space="0" w:color="000000"/>
              <w:right w:val="nil"/>
            </w:tcBorders>
            <w:shd w:val="clear" w:color="auto" w:fill="DFDFDF"/>
          </w:tcPr>
          <w:p w:rsidR="00687BA4" w:rsidRDefault="00C53872">
            <w:pPr>
              <w:pStyle w:val="TableParagraph"/>
              <w:spacing w:before="78"/>
              <w:ind w:left="553"/>
              <w:rPr>
                <w:rFonts w:ascii="Arial"/>
                <w:sz w:val="12"/>
              </w:rPr>
            </w:pPr>
            <w:r>
              <w:rPr>
                <w:rFonts w:ascii="Arial"/>
                <w:sz w:val="12"/>
              </w:rPr>
              <w:t>TERCER SEMESTRE</w:t>
            </w:r>
          </w:p>
        </w:tc>
        <w:tc>
          <w:tcPr>
            <w:tcW w:w="426" w:type="dxa"/>
            <w:tcBorders>
              <w:left w:val="nil"/>
              <w:bottom w:val="single" w:sz="6" w:space="0" w:color="000000"/>
              <w:right w:val="single" w:sz="6" w:space="0" w:color="000000"/>
            </w:tcBorders>
            <w:shd w:val="clear" w:color="auto" w:fill="DFDFDF"/>
          </w:tcPr>
          <w:p w:rsidR="00687BA4" w:rsidRDefault="00687BA4">
            <w:pPr>
              <w:pStyle w:val="TableParagraph"/>
              <w:rPr>
                <w:sz w:val="12"/>
              </w:rPr>
            </w:pPr>
          </w:p>
        </w:tc>
        <w:tc>
          <w:tcPr>
            <w:tcW w:w="1843" w:type="dxa"/>
            <w:gridSpan w:val="2"/>
            <w:tcBorders>
              <w:left w:val="single" w:sz="6" w:space="0" w:color="000000"/>
              <w:bottom w:val="single" w:sz="6" w:space="0" w:color="000000"/>
              <w:right w:val="nil"/>
            </w:tcBorders>
            <w:shd w:val="clear" w:color="auto" w:fill="DFDFDF"/>
          </w:tcPr>
          <w:p w:rsidR="00687BA4" w:rsidRDefault="00C53872">
            <w:pPr>
              <w:pStyle w:val="TableParagraph"/>
              <w:spacing w:before="78"/>
              <w:ind w:left="530"/>
              <w:rPr>
                <w:rFonts w:ascii="Arial"/>
                <w:sz w:val="12"/>
              </w:rPr>
            </w:pPr>
            <w:r>
              <w:rPr>
                <w:rFonts w:ascii="Arial"/>
                <w:sz w:val="12"/>
              </w:rPr>
              <w:t>CUARTO SEMESTRE</w:t>
            </w:r>
          </w:p>
        </w:tc>
        <w:tc>
          <w:tcPr>
            <w:tcW w:w="430" w:type="dxa"/>
            <w:tcBorders>
              <w:left w:val="nil"/>
              <w:bottom w:val="single" w:sz="6" w:space="0" w:color="000000"/>
              <w:right w:val="single" w:sz="6" w:space="0" w:color="000000"/>
            </w:tcBorders>
            <w:shd w:val="clear" w:color="auto" w:fill="DFDFDF"/>
          </w:tcPr>
          <w:p w:rsidR="00687BA4" w:rsidRDefault="00687BA4">
            <w:pPr>
              <w:pStyle w:val="TableParagraph"/>
              <w:rPr>
                <w:sz w:val="12"/>
              </w:rPr>
            </w:pPr>
          </w:p>
        </w:tc>
        <w:tc>
          <w:tcPr>
            <w:tcW w:w="1859" w:type="dxa"/>
            <w:gridSpan w:val="2"/>
            <w:tcBorders>
              <w:left w:val="single" w:sz="6" w:space="0" w:color="000000"/>
              <w:bottom w:val="single" w:sz="6" w:space="0" w:color="000000"/>
              <w:right w:val="nil"/>
            </w:tcBorders>
            <w:shd w:val="clear" w:color="auto" w:fill="DFDFDF"/>
          </w:tcPr>
          <w:p w:rsidR="00687BA4" w:rsidRDefault="00C53872">
            <w:pPr>
              <w:pStyle w:val="TableParagraph"/>
              <w:spacing w:before="78"/>
              <w:ind w:left="543"/>
              <w:rPr>
                <w:rFonts w:ascii="Arial"/>
                <w:sz w:val="12"/>
              </w:rPr>
            </w:pPr>
            <w:r>
              <w:rPr>
                <w:rFonts w:ascii="Arial"/>
                <w:sz w:val="12"/>
              </w:rPr>
              <w:t>QUINTO SEMESTRE</w:t>
            </w:r>
          </w:p>
        </w:tc>
        <w:tc>
          <w:tcPr>
            <w:tcW w:w="412" w:type="dxa"/>
            <w:tcBorders>
              <w:left w:val="nil"/>
              <w:bottom w:val="single" w:sz="6" w:space="0" w:color="000000"/>
              <w:right w:val="single" w:sz="6" w:space="0" w:color="000000"/>
            </w:tcBorders>
            <w:shd w:val="clear" w:color="auto" w:fill="DFDFDF"/>
          </w:tcPr>
          <w:p w:rsidR="00687BA4" w:rsidRDefault="00687BA4">
            <w:pPr>
              <w:pStyle w:val="TableParagraph"/>
              <w:rPr>
                <w:sz w:val="12"/>
              </w:rPr>
            </w:pPr>
          </w:p>
        </w:tc>
        <w:tc>
          <w:tcPr>
            <w:tcW w:w="1843" w:type="dxa"/>
            <w:gridSpan w:val="2"/>
            <w:tcBorders>
              <w:left w:val="single" w:sz="6" w:space="0" w:color="000000"/>
              <w:bottom w:val="single" w:sz="6" w:space="0" w:color="000000"/>
              <w:right w:val="nil"/>
            </w:tcBorders>
            <w:shd w:val="clear" w:color="auto" w:fill="DFDFDF"/>
          </w:tcPr>
          <w:p w:rsidR="00687BA4" w:rsidRDefault="00C53872">
            <w:pPr>
              <w:pStyle w:val="TableParagraph"/>
              <w:spacing w:before="78"/>
              <w:ind w:left="576"/>
              <w:rPr>
                <w:rFonts w:ascii="Arial"/>
                <w:sz w:val="12"/>
              </w:rPr>
            </w:pPr>
            <w:r>
              <w:rPr>
                <w:rFonts w:ascii="Arial"/>
                <w:sz w:val="12"/>
              </w:rPr>
              <w:t>SEXTO SEMESTRE</w:t>
            </w:r>
          </w:p>
        </w:tc>
        <w:tc>
          <w:tcPr>
            <w:tcW w:w="429" w:type="dxa"/>
            <w:tcBorders>
              <w:left w:val="nil"/>
              <w:bottom w:val="single" w:sz="6" w:space="0" w:color="000000"/>
            </w:tcBorders>
            <w:shd w:val="clear" w:color="auto" w:fill="DFDFDF"/>
          </w:tcPr>
          <w:p w:rsidR="00687BA4" w:rsidRDefault="00687BA4">
            <w:pPr>
              <w:pStyle w:val="TableParagraph"/>
              <w:rPr>
                <w:sz w:val="12"/>
              </w:rPr>
            </w:pPr>
          </w:p>
        </w:tc>
      </w:tr>
      <w:tr w:rsidR="00687BA4">
        <w:trPr>
          <w:trHeight w:val="258"/>
        </w:trPr>
        <w:tc>
          <w:tcPr>
            <w:tcW w:w="1389" w:type="dxa"/>
            <w:tcBorders>
              <w:top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07"/>
              <w:rPr>
                <w:rFonts w:ascii="Arial"/>
                <w:sz w:val="12"/>
              </w:rPr>
            </w:pPr>
            <w:r>
              <w:rPr>
                <w:rFonts w:ascii="Arial"/>
                <w:sz w:val="12"/>
              </w:rPr>
              <w:t>ASIGNATURA</w:t>
            </w:r>
          </w:p>
        </w:tc>
        <w:tc>
          <w:tcPr>
            <w:tcW w:w="431"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78"/>
              <w:rPr>
                <w:rFonts w:ascii="Arial"/>
                <w:sz w:val="12"/>
              </w:rPr>
            </w:pPr>
            <w:r>
              <w:rPr>
                <w:rFonts w:ascii="Arial"/>
                <w:w w:val="99"/>
                <w:sz w:val="12"/>
              </w:rPr>
              <w:t>H</w:t>
            </w:r>
          </w:p>
        </w:tc>
        <w:tc>
          <w:tcPr>
            <w:tcW w:w="424"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7"/>
              <w:jc w:val="center"/>
              <w:rPr>
                <w:rFonts w:ascii="Arial"/>
                <w:sz w:val="12"/>
              </w:rPr>
            </w:pPr>
            <w:r>
              <w:rPr>
                <w:rFonts w:ascii="Arial"/>
                <w:w w:val="99"/>
                <w:sz w:val="12"/>
              </w:rPr>
              <w:t>C</w:t>
            </w:r>
          </w:p>
        </w:tc>
        <w:tc>
          <w:tcPr>
            <w:tcW w:w="1417"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25"/>
              <w:rPr>
                <w:rFonts w:ascii="Arial"/>
                <w:sz w:val="12"/>
              </w:rPr>
            </w:pPr>
            <w:r>
              <w:rPr>
                <w:rFonts w:ascii="Arial"/>
                <w:sz w:val="12"/>
              </w:rPr>
              <w:t>ASIGNATURA</w:t>
            </w:r>
          </w:p>
        </w:tc>
        <w:tc>
          <w:tcPr>
            <w:tcW w:w="427"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9"/>
              <w:jc w:val="center"/>
              <w:rPr>
                <w:rFonts w:ascii="Arial"/>
                <w:sz w:val="12"/>
              </w:rPr>
            </w:pPr>
            <w:r>
              <w:rPr>
                <w:rFonts w:ascii="Arial"/>
                <w:w w:val="99"/>
                <w:sz w:val="12"/>
              </w:rPr>
              <w:t>H</w:t>
            </w:r>
          </w:p>
        </w:tc>
        <w:tc>
          <w:tcPr>
            <w:tcW w:w="417"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31"/>
              <w:jc w:val="center"/>
              <w:rPr>
                <w:rFonts w:ascii="Arial"/>
                <w:sz w:val="12"/>
              </w:rPr>
            </w:pPr>
            <w:r>
              <w:rPr>
                <w:rFonts w:ascii="Arial"/>
                <w:w w:val="99"/>
                <w:sz w:val="12"/>
              </w:rPr>
              <w:t>C</w:t>
            </w:r>
          </w:p>
        </w:tc>
        <w:tc>
          <w:tcPr>
            <w:tcW w:w="1426"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30"/>
              <w:rPr>
                <w:rFonts w:ascii="Arial"/>
                <w:sz w:val="12"/>
              </w:rPr>
            </w:pPr>
            <w:r>
              <w:rPr>
                <w:rFonts w:ascii="Arial"/>
                <w:sz w:val="12"/>
              </w:rPr>
              <w:t>ASIGNATURA</w:t>
            </w:r>
          </w:p>
        </w:tc>
        <w:tc>
          <w:tcPr>
            <w:tcW w:w="432"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73"/>
              <w:rPr>
                <w:rFonts w:ascii="Arial"/>
                <w:sz w:val="12"/>
              </w:rPr>
            </w:pPr>
            <w:r>
              <w:rPr>
                <w:rFonts w:ascii="Arial"/>
                <w:w w:val="99"/>
                <w:sz w:val="12"/>
              </w:rPr>
              <w:t>H</w:t>
            </w:r>
          </w:p>
        </w:tc>
        <w:tc>
          <w:tcPr>
            <w:tcW w:w="426"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64"/>
              <w:rPr>
                <w:rFonts w:ascii="Arial"/>
                <w:sz w:val="12"/>
              </w:rPr>
            </w:pPr>
            <w:r>
              <w:rPr>
                <w:rFonts w:ascii="Arial"/>
                <w:w w:val="99"/>
                <w:sz w:val="12"/>
              </w:rPr>
              <w:t>C</w:t>
            </w:r>
          </w:p>
        </w:tc>
        <w:tc>
          <w:tcPr>
            <w:tcW w:w="1416"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17"/>
              <w:rPr>
                <w:rFonts w:ascii="Arial"/>
                <w:sz w:val="12"/>
              </w:rPr>
            </w:pPr>
            <w:r>
              <w:rPr>
                <w:rFonts w:ascii="Arial"/>
                <w:sz w:val="12"/>
              </w:rPr>
              <w:t>ASIGNATURA</w:t>
            </w:r>
          </w:p>
        </w:tc>
        <w:tc>
          <w:tcPr>
            <w:tcW w:w="427"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6"/>
              <w:jc w:val="center"/>
              <w:rPr>
                <w:rFonts w:ascii="Arial"/>
                <w:sz w:val="12"/>
              </w:rPr>
            </w:pPr>
            <w:r>
              <w:rPr>
                <w:rFonts w:ascii="Arial"/>
                <w:w w:val="99"/>
                <w:sz w:val="12"/>
              </w:rPr>
              <w:t>H</w:t>
            </w:r>
          </w:p>
        </w:tc>
        <w:tc>
          <w:tcPr>
            <w:tcW w:w="430"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3"/>
              <w:jc w:val="center"/>
              <w:rPr>
                <w:rFonts w:ascii="Arial"/>
                <w:sz w:val="12"/>
              </w:rPr>
            </w:pPr>
            <w:r>
              <w:rPr>
                <w:rFonts w:ascii="Arial"/>
                <w:w w:val="99"/>
                <w:sz w:val="12"/>
              </w:rPr>
              <w:t>C</w:t>
            </w:r>
          </w:p>
        </w:tc>
        <w:tc>
          <w:tcPr>
            <w:tcW w:w="1433"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10"/>
              <w:rPr>
                <w:rFonts w:ascii="Arial"/>
                <w:sz w:val="12"/>
              </w:rPr>
            </w:pPr>
            <w:r>
              <w:rPr>
                <w:rFonts w:ascii="Arial"/>
                <w:sz w:val="12"/>
              </w:rPr>
              <w:t>ASIGNATURA</w:t>
            </w:r>
          </w:p>
        </w:tc>
        <w:tc>
          <w:tcPr>
            <w:tcW w:w="426"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61"/>
              <w:rPr>
                <w:rFonts w:ascii="Arial"/>
                <w:sz w:val="12"/>
              </w:rPr>
            </w:pPr>
            <w:r>
              <w:rPr>
                <w:rFonts w:ascii="Arial"/>
                <w:w w:val="99"/>
                <w:sz w:val="12"/>
              </w:rPr>
              <w:t>H</w:t>
            </w:r>
          </w:p>
        </w:tc>
        <w:tc>
          <w:tcPr>
            <w:tcW w:w="412"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53"/>
              <w:rPr>
                <w:rFonts w:ascii="Arial"/>
                <w:sz w:val="12"/>
              </w:rPr>
            </w:pPr>
            <w:r>
              <w:rPr>
                <w:rFonts w:ascii="Arial"/>
                <w:w w:val="99"/>
                <w:sz w:val="12"/>
              </w:rPr>
              <w:t>C</w:t>
            </w:r>
          </w:p>
        </w:tc>
        <w:tc>
          <w:tcPr>
            <w:tcW w:w="1417"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left="110"/>
              <w:rPr>
                <w:rFonts w:ascii="Arial"/>
                <w:sz w:val="12"/>
              </w:rPr>
            </w:pPr>
            <w:r>
              <w:rPr>
                <w:rFonts w:ascii="Arial"/>
                <w:sz w:val="12"/>
              </w:rPr>
              <w:t>ASIGNATURA</w:t>
            </w:r>
          </w:p>
        </w:tc>
        <w:tc>
          <w:tcPr>
            <w:tcW w:w="426" w:type="dxa"/>
            <w:tcBorders>
              <w:top w:val="single" w:sz="6" w:space="0" w:color="000000"/>
              <w:left w:val="single" w:sz="6" w:space="0" w:color="000000"/>
              <w:bottom w:val="single" w:sz="6" w:space="0" w:color="000000"/>
              <w:right w:val="single" w:sz="6" w:space="0" w:color="000000"/>
            </w:tcBorders>
            <w:shd w:val="clear" w:color="auto" w:fill="BEBEBE"/>
          </w:tcPr>
          <w:p w:rsidR="00687BA4" w:rsidRDefault="00C53872">
            <w:pPr>
              <w:pStyle w:val="TableParagraph"/>
              <w:spacing w:before="60"/>
              <w:ind w:right="5"/>
              <w:jc w:val="center"/>
              <w:rPr>
                <w:rFonts w:ascii="Arial"/>
                <w:sz w:val="12"/>
              </w:rPr>
            </w:pPr>
            <w:r>
              <w:rPr>
                <w:rFonts w:ascii="Arial"/>
                <w:w w:val="99"/>
                <w:sz w:val="12"/>
              </w:rPr>
              <w:t>H</w:t>
            </w:r>
          </w:p>
        </w:tc>
        <w:tc>
          <w:tcPr>
            <w:tcW w:w="429" w:type="dxa"/>
            <w:tcBorders>
              <w:top w:val="single" w:sz="6" w:space="0" w:color="000000"/>
              <w:left w:val="single" w:sz="6" w:space="0" w:color="000000"/>
              <w:bottom w:val="single" w:sz="6" w:space="0" w:color="000000"/>
            </w:tcBorders>
            <w:shd w:val="clear" w:color="auto" w:fill="BEBEBE"/>
          </w:tcPr>
          <w:p w:rsidR="00687BA4" w:rsidRDefault="00C53872">
            <w:pPr>
              <w:pStyle w:val="TableParagraph"/>
              <w:spacing w:before="60"/>
              <w:ind w:left="6"/>
              <w:jc w:val="center"/>
              <w:rPr>
                <w:rFonts w:ascii="Arial"/>
                <w:sz w:val="12"/>
              </w:rPr>
            </w:pPr>
            <w:r>
              <w:rPr>
                <w:rFonts w:ascii="Arial"/>
                <w:w w:val="99"/>
                <w:sz w:val="12"/>
              </w:rPr>
              <w:t>C</w:t>
            </w:r>
          </w:p>
        </w:tc>
      </w:tr>
      <w:tr w:rsidR="00687BA4">
        <w:trPr>
          <w:trHeight w:val="316"/>
        </w:trPr>
        <w:tc>
          <w:tcPr>
            <w:tcW w:w="1389" w:type="dxa"/>
            <w:tcBorders>
              <w:top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07"/>
              <w:rPr>
                <w:rFonts w:ascii="Arial" w:hAnsi="Arial"/>
                <w:sz w:val="12"/>
              </w:rPr>
            </w:pPr>
            <w:r>
              <w:rPr>
                <w:rFonts w:ascii="Arial" w:hAnsi="Arial"/>
                <w:sz w:val="12"/>
              </w:rPr>
              <w:t>MATEMÁTICAS I</w:t>
            </w:r>
          </w:p>
        </w:tc>
        <w:tc>
          <w:tcPr>
            <w:tcW w:w="431"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88"/>
              <w:rPr>
                <w:rFonts w:ascii="Arial"/>
                <w:sz w:val="12"/>
              </w:rPr>
            </w:pPr>
            <w:r>
              <w:rPr>
                <w:rFonts w:ascii="Arial"/>
                <w:w w:val="99"/>
                <w:sz w:val="12"/>
              </w:rPr>
              <w:t>5</w:t>
            </w:r>
          </w:p>
        </w:tc>
        <w:tc>
          <w:tcPr>
            <w:tcW w:w="424"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26" w:right="109"/>
              <w:jc w:val="center"/>
              <w:rPr>
                <w:rFonts w:ascii="Arial"/>
                <w:sz w:val="12"/>
              </w:rPr>
            </w:pPr>
            <w:r>
              <w:rPr>
                <w:rFonts w:ascii="Arial"/>
                <w:sz w:val="12"/>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25"/>
              <w:rPr>
                <w:rFonts w:ascii="Arial" w:hAnsi="Arial"/>
                <w:sz w:val="12"/>
              </w:rPr>
            </w:pPr>
            <w:r>
              <w:rPr>
                <w:rFonts w:ascii="Arial" w:hAnsi="Arial"/>
                <w:sz w:val="12"/>
              </w:rPr>
              <w:t>MATEMÁTICAS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8"/>
              <w:jc w:val="center"/>
              <w:rPr>
                <w:rFonts w:ascii="Arial"/>
                <w:sz w:val="12"/>
              </w:rPr>
            </w:pPr>
            <w:r>
              <w:rPr>
                <w:rFonts w:ascii="Arial"/>
                <w:w w:val="99"/>
                <w:sz w:val="12"/>
              </w:rPr>
              <w:t>5</w:t>
            </w:r>
          </w:p>
        </w:tc>
        <w:tc>
          <w:tcPr>
            <w:tcW w:w="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29" w:right="99"/>
              <w:jc w:val="center"/>
              <w:rPr>
                <w:rFonts w:ascii="Arial"/>
                <w:sz w:val="12"/>
              </w:rPr>
            </w:pPr>
            <w:r>
              <w:rPr>
                <w:rFonts w:ascii="Arial"/>
                <w:sz w:val="12"/>
              </w:rPr>
              <w:t>10</w:t>
            </w:r>
          </w:p>
        </w:tc>
        <w:tc>
          <w:tcPr>
            <w:tcW w:w="1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30"/>
              <w:rPr>
                <w:rFonts w:ascii="Arial" w:hAnsi="Arial"/>
                <w:sz w:val="12"/>
              </w:rPr>
            </w:pPr>
            <w:r>
              <w:rPr>
                <w:rFonts w:ascii="Arial" w:hAnsi="Arial"/>
                <w:sz w:val="12"/>
              </w:rPr>
              <w:t>MATEMÁTICAS III</w:t>
            </w:r>
          </w:p>
        </w:tc>
        <w:tc>
          <w:tcPr>
            <w:tcW w:w="432"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83"/>
              <w:rPr>
                <w:rFonts w:ascii="Arial"/>
                <w:sz w:val="12"/>
              </w:rPr>
            </w:pPr>
            <w:r>
              <w:rPr>
                <w:rFonts w:ascii="Arial"/>
                <w:w w:val="99"/>
                <w:sz w:val="12"/>
              </w:rPr>
              <w:t>5</w:t>
            </w:r>
          </w:p>
        </w:tc>
        <w:tc>
          <w:tcPr>
            <w:tcW w:w="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40"/>
              <w:rPr>
                <w:rFonts w:ascii="Arial"/>
                <w:sz w:val="12"/>
              </w:rPr>
            </w:pPr>
            <w:r>
              <w:rPr>
                <w:rFonts w:ascii="Arial"/>
                <w:sz w:val="12"/>
              </w:rPr>
              <w:t>10</w:t>
            </w:r>
          </w:p>
        </w:tc>
        <w:tc>
          <w:tcPr>
            <w:tcW w:w="141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17"/>
              <w:rPr>
                <w:rFonts w:ascii="Arial" w:hAnsi="Arial"/>
                <w:sz w:val="12"/>
              </w:rPr>
            </w:pPr>
            <w:r>
              <w:rPr>
                <w:rFonts w:ascii="Arial" w:hAnsi="Arial"/>
                <w:sz w:val="12"/>
              </w:rPr>
              <w:t>MATEMÁTICAS IV</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5"/>
              <w:jc w:val="center"/>
              <w:rPr>
                <w:rFonts w:ascii="Arial"/>
                <w:sz w:val="12"/>
              </w:rPr>
            </w:pPr>
            <w:r>
              <w:rPr>
                <w:rFonts w:ascii="Arial"/>
                <w:w w:val="99"/>
                <w:sz w:val="12"/>
              </w:rPr>
              <w:t>5</w:t>
            </w:r>
          </w:p>
        </w:tc>
        <w:tc>
          <w:tcPr>
            <w:tcW w:w="430"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22" w:right="119"/>
              <w:jc w:val="center"/>
              <w:rPr>
                <w:rFonts w:ascii="Arial"/>
                <w:sz w:val="12"/>
              </w:rPr>
            </w:pPr>
            <w:r>
              <w:rPr>
                <w:rFonts w:ascii="Arial"/>
                <w:sz w:val="12"/>
              </w:rPr>
              <w:t>10</w:t>
            </w:r>
          </w:p>
        </w:tc>
        <w:tc>
          <w:tcPr>
            <w:tcW w:w="1433" w:type="dxa"/>
            <w:tcBorders>
              <w:top w:val="single" w:sz="6" w:space="0" w:color="000000"/>
              <w:left w:val="single" w:sz="6" w:space="0" w:color="000000"/>
              <w:bottom w:val="single" w:sz="6" w:space="0" w:color="000000"/>
              <w:right w:val="nil"/>
            </w:tcBorders>
            <w:shd w:val="clear" w:color="auto" w:fill="FFFF00"/>
          </w:tcPr>
          <w:p w:rsidR="00687BA4" w:rsidRDefault="00687BA4">
            <w:pPr>
              <w:pStyle w:val="TableParagraph"/>
              <w:rPr>
                <w:sz w:val="12"/>
              </w:rPr>
            </w:pPr>
          </w:p>
        </w:tc>
        <w:tc>
          <w:tcPr>
            <w:tcW w:w="426" w:type="dxa"/>
            <w:tcBorders>
              <w:top w:val="single" w:sz="6" w:space="0" w:color="000000"/>
              <w:left w:val="nil"/>
              <w:bottom w:val="single" w:sz="6" w:space="0" w:color="000000"/>
              <w:right w:val="nil"/>
            </w:tcBorders>
            <w:shd w:val="clear" w:color="auto" w:fill="FFFF00"/>
          </w:tcPr>
          <w:p w:rsidR="00687BA4" w:rsidRDefault="00687BA4">
            <w:pPr>
              <w:pStyle w:val="TableParagraph"/>
              <w:rPr>
                <w:sz w:val="12"/>
              </w:rPr>
            </w:pPr>
          </w:p>
        </w:tc>
        <w:tc>
          <w:tcPr>
            <w:tcW w:w="412" w:type="dxa"/>
            <w:tcBorders>
              <w:top w:val="single" w:sz="6" w:space="0" w:color="000000"/>
              <w:left w:val="nil"/>
              <w:bottom w:val="single" w:sz="6" w:space="0" w:color="000000"/>
              <w:right w:val="single" w:sz="6" w:space="0" w:color="000000"/>
            </w:tcBorders>
            <w:shd w:val="clear" w:color="auto" w:fill="FFFF00"/>
          </w:tcPr>
          <w:p w:rsidR="00687BA4" w:rsidRDefault="00687BA4">
            <w:pPr>
              <w:pStyle w:val="TableParagraph"/>
              <w:rPr>
                <w:sz w:val="1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left="110"/>
              <w:rPr>
                <w:rFonts w:ascii="Arial" w:hAnsi="Arial"/>
                <w:sz w:val="12"/>
              </w:rPr>
            </w:pPr>
            <w:r>
              <w:rPr>
                <w:rFonts w:ascii="Arial" w:hAnsi="Arial"/>
                <w:sz w:val="12"/>
              </w:rPr>
              <w:t>FILOSOFÍA</w:t>
            </w:r>
          </w:p>
        </w:tc>
        <w:tc>
          <w:tcPr>
            <w:tcW w:w="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88"/>
              <w:ind w:right="6"/>
              <w:jc w:val="center"/>
              <w:rPr>
                <w:rFonts w:ascii="Arial"/>
                <w:sz w:val="12"/>
              </w:rPr>
            </w:pPr>
            <w:r>
              <w:rPr>
                <w:rFonts w:ascii="Arial"/>
                <w:w w:val="99"/>
                <w:sz w:val="12"/>
              </w:rPr>
              <w:t>4</w:t>
            </w:r>
          </w:p>
        </w:tc>
        <w:tc>
          <w:tcPr>
            <w:tcW w:w="429" w:type="dxa"/>
            <w:tcBorders>
              <w:top w:val="single" w:sz="6" w:space="0" w:color="000000"/>
              <w:left w:val="single" w:sz="6" w:space="0" w:color="000000"/>
              <w:bottom w:val="single" w:sz="6" w:space="0" w:color="000000"/>
            </w:tcBorders>
            <w:shd w:val="clear" w:color="auto" w:fill="FFFF00"/>
          </w:tcPr>
          <w:p w:rsidR="00687BA4" w:rsidRDefault="00C53872">
            <w:pPr>
              <w:pStyle w:val="TableParagraph"/>
              <w:spacing w:before="88"/>
              <w:ind w:left="6"/>
              <w:jc w:val="center"/>
              <w:rPr>
                <w:rFonts w:ascii="Arial"/>
                <w:sz w:val="12"/>
              </w:rPr>
            </w:pPr>
            <w:r>
              <w:rPr>
                <w:rFonts w:ascii="Arial"/>
                <w:w w:val="99"/>
                <w:sz w:val="12"/>
              </w:rPr>
              <w:t>8</w:t>
            </w:r>
          </w:p>
        </w:tc>
      </w:tr>
      <w:tr w:rsidR="00687BA4">
        <w:trPr>
          <w:trHeight w:val="412"/>
        </w:trPr>
        <w:tc>
          <w:tcPr>
            <w:tcW w:w="1389" w:type="dxa"/>
            <w:tcBorders>
              <w:top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07"/>
              <w:rPr>
                <w:rFonts w:ascii="Arial" w:hAnsi="Arial"/>
                <w:sz w:val="12"/>
              </w:rPr>
            </w:pPr>
            <w:r>
              <w:rPr>
                <w:rFonts w:ascii="Arial" w:hAnsi="Arial"/>
                <w:sz w:val="12"/>
              </w:rPr>
              <w:t>QUÍMICA I</w:t>
            </w:r>
          </w:p>
        </w:tc>
        <w:tc>
          <w:tcPr>
            <w:tcW w:w="431"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88"/>
              <w:rPr>
                <w:rFonts w:ascii="Arial"/>
                <w:sz w:val="12"/>
              </w:rPr>
            </w:pPr>
            <w:r>
              <w:rPr>
                <w:rFonts w:ascii="Arial"/>
                <w:w w:val="99"/>
                <w:sz w:val="12"/>
              </w:rPr>
              <w:t>5</w:t>
            </w:r>
          </w:p>
        </w:tc>
        <w:tc>
          <w:tcPr>
            <w:tcW w:w="424"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26" w:right="109"/>
              <w:jc w:val="center"/>
              <w:rPr>
                <w:rFonts w:ascii="Arial"/>
                <w:sz w:val="12"/>
              </w:rPr>
            </w:pPr>
            <w:r>
              <w:rPr>
                <w:rFonts w:ascii="Arial"/>
                <w:sz w:val="12"/>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25"/>
              <w:rPr>
                <w:rFonts w:ascii="Arial" w:hAnsi="Arial"/>
                <w:sz w:val="12"/>
              </w:rPr>
            </w:pPr>
            <w:r>
              <w:rPr>
                <w:rFonts w:ascii="Arial" w:hAnsi="Arial"/>
                <w:sz w:val="12"/>
              </w:rPr>
              <w:t>QUÍMICA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8"/>
              <w:jc w:val="center"/>
              <w:rPr>
                <w:rFonts w:ascii="Arial"/>
                <w:sz w:val="12"/>
              </w:rPr>
            </w:pPr>
            <w:r>
              <w:rPr>
                <w:rFonts w:ascii="Arial"/>
                <w:w w:val="99"/>
                <w:sz w:val="12"/>
              </w:rPr>
              <w:t>5</w:t>
            </w:r>
          </w:p>
        </w:tc>
        <w:tc>
          <w:tcPr>
            <w:tcW w:w="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29" w:right="99"/>
              <w:jc w:val="center"/>
              <w:rPr>
                <w:rFonts w:ascii="Arial"/>
                <w:sz w:val="12"/>
              </w:rPr>
            </w:pPr>
            <w:r>
              <w:rPr>
                <w:rFonts w:ascii="Arial"/>
                <w:sz w:val="12"/>
              </w:rPr>
              <w:t>10</w:t>
            </w:r>
          </w:p>
        </w:tc>
        <w:tc>
          <w:tcPr>
            <w:tcW w:w="1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30"/>
              <w:rPr>
                <w:rFonts w:ascii="Arial" w:hAnsi="Arial"/>
                <w:sz w:val="12"/>
              </w:rPr>
            </w:pPr>
            <w:r>
              <w:rPr>
                <w:rFonts w:ascii="Arial" w:hAnsi="Arial"/>
                <w:sz w:val="12"/>
              </w:rPr>
              <w:t>BIOLOGÍA I</w:t>
            </w:r>
          </w:p>
        </w:tc>
        <w:tc>
          <w:tcPr>
            <w:tcW w:w="432"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83"/>
              <w:rPr>
                <w:rFonts w:ascii="Arial"/>
                <w:sz w:val="12"/>
              </w:rPr>
            </w:pPr>
            <w:r>
              <w:rPr>
                <w:rFonts w:ascii="Arial"/>
                <w:w w:val="99"/>
                <w:sz w:val="12"/>
              </w:rPr>
              <w:t>4</w:t>
            </w:r>
          </w:p>
        </w:tc>
        <w:tc>
          <w:tcPr>
            <w:tcW w:w="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73"/>
              <w:rPr>
                <w:rFonts w:ascii="Arial"/>
                <w:sz w:val="12"/>
              </w:rPr>
            </w:pPr>
            <w:r>
              <w:rPr>
                <w:rFonts w:ascii="Arial"/>
                <w:w w:val="99"/>
                <w:sz w:val="12"/>
              </w:rPr>
              <w:t>8</w:t>
            </w:r>
          </w:p>
        </w:tc>
        <w:tc>
          <w:tcPr>
            <w:tcW w:w="141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17"/>
              <w:rPr>
                <w:rFonts w:ascii="Arial" w:hAnsi="Arial"/>
                <w:sz w:val="12"/>
              </w:rPr>
            </w:pPr>
            <w:r>
              <w:rPr>
                <w:rFonts w:ascii="Arial" w:hAnsi="Arial"/>
                <w:sz w:val="12"/>
              </w:rPr>
              <w:t>BIOLOGÍA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5"/>
              <w:jc w:val="center"/>
              <w:rPr>
                <w:rFonts w:ascii="Arial"/>
                <w:sz w:val="12"/>
              </w:rPr>
            </w:pPr>
            <w:r>
              <w:rPr>
                <w:rFonts w:ascii="Arial"/>
                <w:w w:val="99"/>
                <w:sz w:val="12"/>
              </w:rPr>
              <w:t>4</w:t>
            </w:r>
          </w:p>
        </w:tc>
        <w:tc>
          <w:tcPr>
            <w:tcW w:w="430"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2"/>
              <w:jc w:val="center"/>
              <w:rPr>
                <w:rFonts w:ascii="Arial"/>
                <w:sz w:val="12"/>
              </w:rPr>
            </w:pPr>
            <w:r>
              <w:rPr>
                <w:rFonts w:ascii="Arial"/>
                <w:w w:val="99"/>
                <w:sz w:val="12"/>
              </w:rPr>
              <w:t>8</w:t>
            </w:r>
          </w:p>
        </w:tc>
        <w:tc>
          <w:tcPr>
            <w:tcW w:w="1433"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10"/>
              <w:rPr>
                <w:rFonts w:ascii="Arial" w:hAnsi="Arial"/>
                <w:sz w:val="12"/>
              </w:rPr>
            </w:pPr>
            <w:r>
              <w:rPr>
                <w:rFonts w:ascii="Arial" w:hAnsi="Arial"/>
                <w:sz w:val="12"/>
              </w:rPr>
              <w:t>GEOGRAFÍA</w:t>
            </w:r>
          </w:p>
        </w:tc>
        <w:tc>
          <w:tcPr>
            <w:tcW w:w="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70"/>
              <w:rPr>
                <w:rFonts w:ascii="Arial"/>
                <w:sz w:val="12"/>
              </w:rPr>
            </w:pPr>
            <w:r>
              <w:rPr>
                <w:rFonts w:ascii="Arial"/>
                <w:w w:val="99"/>
                <w:sz w:val="12"/>
              </w:rPr>
              <w:t>3</w:t>
            </w:r>
          </w:p>
        </w:tc>
        <w:tc>
          <w:tcPr>
            <w:tcW w:w="412"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62"/>
              <w:rPr>
                <w:rFonts w:ascii="Arial"/>
                <w:sz w:val="12"/>
              </w:rPr>
            </w:pPr>
            <w:r>
              <w:rPr>
                <w:rFonts w:ascii="Arial"/>
                <w:w w:val="99"/>
                <w:sz w:val="1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before="69"/>
              <w:ind w:left="110"/>
              <w:rPr>
                <w:rFonts w:ascii="Arial" w:hAnsi="Arial"/>
                <w:sz w:val="12"/>
              </w:rPr>
            </w:pPr>
            <w:r>
              <w:rPr>
                <w:rFonts w:ascii="Arial" w:hAnsi="Arial"/>
                <w:sz w:val="12"/>
              </w:rPr>
              <w:t>ECOLOGÍA Y MEDIO AMBIENTE</w:t>
            </w:r>
          </w:p>
        </w:tc>
        <w:tc>
          <w:tcPr>
            <w:tcW w:w="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right="6"/>
              <w:jc w:val="center"/>
              <w:rPr>
                <w:rFonts w:ascii="Arial"/>
                <w:sz w:val="12"/>
              </w:rPr>
            </w:pPr>
            <w:r>
              <w:rPr>
                <w:rFonts w:ascii="Arial"/>
                <w:w w:val="99"/>
                <w:sz w:val="12"/>
              </w:rPr>
              <w:t>3</w:t>
            </w:r>
          </w:p>
        </w:tc>
        <w:tc>
          <w:tcPr>
            <w:tcW w:w="429" w:type="dxa"/>
            <w:tcBorders>
              <w:top w:val="single" w:sz="6" w:space="0" w:color="000000"/>
              <w:left w:val="single" w:sz="6" w:space="0" w:color="000000"/>
              <w:bottom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6"/>
              <w:jc w:val="center"/>
              <w:rPr>
                <w:rFonts w:ascii="Arial"/>
                <w:sz w:val="12"/>
              </w:rPr>
            </w:pPr>
            <w:r>
              <w:rPr>
                <w:rFonts w:ascii="Arial"/>
                <w:w w:val="99"/>
                <w:sz w:val="12"/>
              </w:rPr>
              <w:t>6</w:t>
            </w:r>
          </w:p>
        </w:tc>
      </w:tr>
      <w:tr w:rsidR="00687BA4">
        <w:trPr>
          <w:trHeight w:val="395"/>
        </w:trPr>
        <w:tc>
          <w:tcPr>
            <w:tcW w:w="1389" w:type="dxa"/>
            <w:tcBorders>
              <w:top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07"/>
              <w:rPr>
                <w:rFonts w:ascii="Arial" w:hAnsi="Arial"/>
                <w:sz w:val="12"/>
              </w:rPr>
            </w:pPr>
            <w:r>
              <w:rPr>
                <w:rFonts w:ascii="Arial" w:hAnsi="Arial"/>
                <w:sz w:val="12"/>
              </w:rPr>
              <w:t>ÉTICA I</w:t>
            </w:r>
          </w:p>
        </w:tc>
        <w:tc>
          <w:tcPr>
            <w:tcW w:w="431"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88"/>
              <w:rPr>
                <w:rFonts w:ascii="Arial"/>
                <w:sz w:val="12"/>
              </w:rPr>
            </w:pPr>
            <w:r>
              <w:rPr>
                <w:rFonts w:ascii="Arial"/>
                <w:w w:val="99"/>
                <w:sz w:val="12"/>
              </w:rPr>
              <w:t>3</w:t>
            </w:r>
          </w:p>
        </w:tc>
        <w:tc>
          <w:tcPr>
            <w:tcW w:w="424"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6"/>
              <w:jc w:val="center"/>
              <w:rPr>
                <w:rFonts w:ascii="Arial"/>
                <w:sz w:val="12"/>
              </w:rPr>
            </w:pPr>
            <w:r>
              <w:rPr>
                <w:rFonts w:ascii="Arial"/>
                <w:w w:val="99"/>
                <w:sz w:val="1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25"/>
              <w:rPr>
                <w:rFonts w:ascii="Arial" w:hAnsi="Arial"/>
                <w:sz w:val="12"/>
              </w:rPr>
            </w:pPr>
            <w:r>
              <w:rPr>
                <w:rFonts w:ascii="Arial" w:hAnsi="Arial"/>
                <w:sz w:val="12"/>
              </w:rPr>
              <w:t>ÉTICA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8"/>
              <w:jc w:val="center"/>
              <w:rPr>
                <w:rFonts w:ascii="Arial"/>
                <w:sz w:val="12"/>
              </w:rPr>
            </w:pPr>
            <w:r>
              <w:rPr>
                <w:rFonts w:ascii="Arial"/>
                <w:w w:val="99"/>
                <w:sz w:val="12"/>
              </w:rPr>
              <w:t>3</w:t>
            </w:r>
          </w:p>
        </w:tc>
        <w:tc>
          <w:tcPr>
            <w:tcW w:w="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30"/>
              <w:jc w:val="center"/>
              <w:rPr>
                <w:rFonts w:ascii="Arial"/>
                <w:sz w:val="12"/>
              </w:rPr>
            </w:pPr>
            <w:r>
              <w:rPr>
                <w:rFonts w:ascii="Arial"/>
                <w:w w:val="99"/>
                <w:sz w:val="12"/>
              </w:rPr>
              <w:t>6</w:t>
            </w:r>
          </w:p>
        </w:tc>
        <w:tc>
          <w:tcPr>
            <w:tcW w:w="1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30"/>
              <w:rPr>
                <w:rFonts w:ascii="Arial" w:hAnsi="Arial"/>
                <w:sz w:val="12"/>
              </w:rPr>
            </w:pPr>
            <w:r>
              <w:rPr>
                <w:rFonts w:ascii="Arial" w:hAnsi="Arial"/>
                <w:sz w:val="12"/>
              </w:rPr>
              <w:t>FÍSICA I</w:t>
            </w:r>
          </w:p>
        </w:tc>
        <w:tc>
          <w:tcPr>
            <w:tcW w:w="432"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83"/>
              <w:rPr>
                <w:rFonts w:ascii="Arial"/>
                <w:sz w:val="12"/>
              </w:rPr>
            </w:pPr>
            <w:r>
              <w:rPr>
                <w:rFonts w:ascii="Arial"/>
                <w:w w:val="99"/>
                <w:sz w:val="12"/>
              </w:rPr>
              <w:t>5</w:t>
            </w:r>
          </w:p>
        </w:tc>
        <w:tc>
          <w:tcPr>
            <w:tcW w:w="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40"/>
              <w:rPr>
                <w:rFonts w:ascii="Arial"/>
                <w:sz w:val="12"/>
              </w:rPr>
            </w:pPr>
            <w:r>
              <w:rPr>
                <w:rFonts w:ascii="Arial"/>
                <w:sz w:val="12"/>
              </w:rPr>
              <w:t>10</w:t>
            </w:r>
          </w:p>
        </w:tc>
        <w:tc>
          <w:tcPr>
            <w:tcW w:w="141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17"/>
              <w:rPr>
                <w:rFonts w:ascii="Arial" w:hAnsi="Arial"/>
                <w:sz w:val="12"/>
              </w:rPr>
            </w:pPr>
            <w:r>
              <w:rPr>
                <w:rFonts w:ascii="Arial" w:hAnsi="Arial"/>
                <w:sz w:val="12"/>
              </w:rPr>
              <w:t>FÍSICA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5"/>
              <w:jc w:val="center"/>
              <w:rPr>
                <w:rFonts w:ascii="Arial"/>
                <w:sz w:val="12"/>
              </w:rPr>
            </w:pPr>
            <w:r>
              <w:rPr>
                <w:rFonts w:ascii="Arial"/>
                <w:w w:val="99"/>
                <w:sz w:val="12"/>
              </w:rPr>
              <w:t>5</w:t>
            </w:r>
          </w:p>
        </w:tc>
        <w:tc>
          <w:tcPr>
            <w:tcW w:w="430"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22" w:right="119"/>
              <w:jc w:val="center"/>
              <w:rPr>
                <w:rFonts w:ascii="Arial"/>
                <w:sz w:val="12"/>
              </w:rPr>
            </w:pPr>
            <w:r>
              <w:rPr>
                <w:rFonts w:ascii="Arial"/>
                <w:sz w:val="12"/>
              </w:rPr>
              <w:t>10</w:t>
            </w:r>
          </w:p>
        </w:tc>
        <w:tc>
          <w:tcPr>
            <w:tcW w:w="1433" w:type="dxa"/>
            <w:tcBorders>
              <w:top w:val="single" w:sz="6" w:space="0" w:color="000000"/>
              <w:left w:val="single" w:sz="6" w:space="0" w:color="000000"/>
              <w:bottom w:val="single" w:sz="12" w:space="0" w:color="000000"/>
              <w:right w:val="single" w:sz="6" w:space="0" w:color="000000"/>
            </w:tcBorders>
            <w:shd w:val="clear" w:color="auto" w:fill="FFFF00"/>
          </w:tcPr>
          <w:p w:rsidR="00687BA4" w:rsidRDefault="00C53872">
            <w:pPr>
              <w:pStyle w:val="TableParagraph"/>
              <w:spacing w:before="2"/>
              <w:ind w:left="110"/>
              <w:rPr>
                <w:rFonts w:ascii="Arial"/>
                <w:sz w:val="12"/>
              </w:rPr>
            </w:pPr>
            <w:r>
              <w:rPr>
                <w:rFonts w:ascii="Arial"/>
                <w:sz w:val="12"/>
              </w:rPr>
              <w:t>ESTRUCTURA</w:t>
            </w:r>
          </w:p>
          <w:p w:rsidR="00687BA4" w:rsidRDefault="00C53872">
            <w:pPr>
              <w:pStyle w:val="TableParagraph"/>
              <w:spacing w:before="7" w:line="134" w:lineRule="exact"/>
              <w:ind w:left="110" w:right="34"/>
              <w:rPr>
                <w:rFonts w:ascii="Arial" w:hAnsi="Arial"/>
                <w:sz w:val="12"/>
              </w:rPr>
            </w:pPr>
            <w:r>
              <w:rPr>
                <w:rFonts w:ascii="Arial" w:hAnsi="Arial"/>
                <w:sz w:val="12"/>
              </w:rPr>
              <w:t>SOCIOECONÓMICA DE MÉXICO</w:t>
            </w:r>
          </w:p>
        </w:tc>
        <w:tc>
          <w:tcPr>
            <w:tcW w:w="426" w:type="dxa"/>
            <w:tcBorders>
              <w:top w:val="single" w:sz="6" w:space="0" w:color="000000"/>
              <w:left w:val="single" w:sz="6" w:space="0" w:color="000000"/>
              <w:bottom w:val="single" w:sz="12"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70"/>
              <w:rPr>
                <w:rFonts w:ascii="Arial"/>
                <w:sz w:val="12"/>
              </w:rPr>
            </w:pPr>
            <w:r>
              <w:rPr>
                <w:rFonts w:ascii="Arial"/>
                <w:w w:val="99"/>
                <w:sz w:val="12"/>
              </w:rPr>
              <w:t>3</w:t>
            </w:r>
          </w:p>
        </w:tc>
        <w:tc>
          <w:tcPr>
            <w:tcW w:w="412" w:type="dxa"/>
            <w:tcBorders>
              <w:top w:val="single" w:sz="6" w:space="0" w:color="000000"/>
              <w:left w:val="single" w:sz="6" w:space="0" w:color="000000"/>
              <w:bottom w:val="single" w:sz="12"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162"/>
              <w:rPr>
                <w:rFonts w:ascii="Arial"/>
                <w:sz w:val="12"/>
              </w:rPr>
            </w:pPr>
            <w:r>
              <w:rPr>
                <w:rFonts w:ascii="Arial"/>
                <w:w w:val="99"/>
                <w:sz w:val="12"/>
              </w:rPr>
              <w:t>6</w:t>
            </w:r>
          </w:p>
        </w:tc>
        <w:tc>
          <w:tcPr>
            <w:tcW w:w="1417" w:type="dxa"/>
            <w:tcBorders>
              <w:top w:val="single" w:sz="6" w:space="0" w:color="000000"/>
              <w:left w:val="single" w:sz="6" w:space="0" w:color="000000"/>
              <w:bottom w:val="single" w:sz="12" w:space="0" w:color="000000"/>
              <w:right w:val="single" w:sz="6" w:space="0" w:color="000000"/>
            </w:tcBorders>
            <w:shd w:val="clear" w:color="auto" w:fill="FFFF00"/>
          </w:tcPr>
          <w:p w:rsidR="00687BA4" w:rsidRDefault="00C53872">
            <w:pPr>
              <w:pStyle w:val="TableParagraph"/>
              <w:spacing w:before="2"/>
              <w:ind w:left="110"/>
              <w:rPr>
                <w:rFonts w:ascii="Arial"/>
                <w:sz w:val="12"/>
              </w:rPr>
            </w:pPr>
            <w:r>
              <w:rPr>
                <w:rFonts w:ascii="Arial"/>
                <w:sz w:val="12"/>
              </w:rPr>
              <w:t>HISTORIA</w:t>
            </w:r>
          </w:p>
          <w:p w:rsidR="00687BA4" w:rsidRDefault="00C53872">
            <w:pPr>
              <w:pStyle w:val="TableParagraph"/>
              <w:spacing w:before="7" w:line="134" w:lineRule="exact"/>
              <w:ind w:left="110" w:right="165"/>
              <w:rPr>
                <w:rFonts w:ascii="Arial"/>
                <w:sz w:val="12"/>
              </w:rPr>
            </w:pPr>
            <w:r>
              <w:rPr>
                <w:rFonts w:ascii="Arial"/>
                <w:sz w:val="12"/>
              </w:rPr>
              <w:t>UNIVERSAL CONTEMPORANEA</w:t>
            </w:r>
          </w:p>
        </w:tc>
        <w:tc>
          <w:tcPr>
            <w:tcW w:w="426" w:type="dxa"/>
            <w:tcBorders>
              <w:top w:val="single" w:sz="6" w:space="0" w:color="000000"/>
              <w:left w:val="single" w:sz="6" w:space="0" w:color="000000"/>
              <w:bottom w:val="single" w:sz="12" w:space="0" w:color="000000"/>
              <w:right w:val="single" w:sz="6"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right="6"/>
              <w:jc w:val="center"/>
              <w:rPr>
                <w:rFonts w:ascii="Arial"/>
                <w:sz w:val="12"/>
              </w:rPr>
            </w:pPr>
            <w:r>
              <w:rPr>
                <w:rFonts w:ascii="Arial"/>
                <w:w w:val="99"/>
                <w:sz w:val="12"/>
              </w:rPr>
              <w:t>3</w:t>
            </w:r>
          </w:p>
        </w:tc>
        <w:tc>
          <w:tcPr>
            <w:tcW w:w="429" w:type="dxa"/>
            <w:tcBorders>
              <w:top w:val="single" w:sz="6" w:space="0" w:color="000000"/>
              <w:left w:val="single" w:sz="6" w:space="0" w:color="000000"/>
              <w:bottom w:val="single" w:sz="12" w:space="0" w:color="000000"/>
            </w:tcBorders>
            <w:shd w:val="clear" w:color="auto" w:fill="FFFF00"/>
          </w:tcPr>
          <w:p w:rsidR="00687BA4" w:rsidRDefault="00687BA4">
            <w:pPr>
              <w:pStyle w:val="TableParagraph"/>
              <w:spacing w:before="10"/>
              <w:rPr>
                <w:rFonts w:ascii="Arial"/>
                <w:b/>
                <w:sz w:val="11"/>
              </w:rPr>
            </w:pPr>
          </w:p>
          <w:p w:rsidR="00687BA4" w:rsidRDefault="00C53872">
            <w:pPr>
              <w:pStyle w:val="TableParagraph"/>
              <w:ind w:left="6"/>
              <w:jc w:val="center"/>
              <w:rPr>
                <w:rFonts w:ascii="Arial"/>
                <w:sz w:val="12"/>
              </w:rPr>
            </w:pPr>
            <w:r>
              <w:rPr>
                <w:rFonts w:ascii="Arial"/>
                <w:w w:val="99"/>
                <w:sz w:val="12"/>
              </w:rPr>
              <w:t>6</w:t>
            </w:r>
          </w:p>
        </w:tc>
      </w:tr>
      <w:tr w:rsidR="00687BA4">
        <w:trPr>
          <w:trHeight w:val="15"/>
        </w:trPr>
        <w:tc>
          <w:tcPr>
            <w:tcW w:w="1389" w:type="dxa"/>
            <w:tcBorders>
              <w:top w:val="single" w:sz="6" w:space="0" w:color="000000"/>
              <w:bottom w:val="nil"/>
              <w:right w:val="single" w:sz="6" w:space="0" w:color="000000"/>
            </w:tcBorders>
            <w:shd w:val="clear" w:color="auto" w:fill="FFFF00"/>
          </w:tcPr>
          <w:p w:rsidR="00687BA4" w:rsidRDefault="00687BA4">
            <w:pPr>
              <w:pStyle w:val="TableParagraph"/>
              <w:rPr>
                <w:sz w:val="2"/>
              </w:rPr>
            </w:pPr>
          </w:p>
        </w:tc>
        <w:tc>
          <w:tcPr>
            <w:tcW w:w="431"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424"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1417"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427"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417"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1426"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432"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426"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1416"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427" w:type="dxa"/>
            <w:tcBorders>
              <w:top w:val="single" w:sz="6" w:space="0" w:color="000000"/>
              <w:left w:val="single" w:sz="6" w:space="0" w:color="000000"/>
              <w:bottom w:val="nil"/>
              <w:right w:val="single" w:sz="6" w:space="0" w:color="000000"/>
            </w:tcBorders>
            <w:shd w:val="clear" w:color="auto" w:fill="FFFF00"/>
          </w:tcPr>
          <w:p w:rsidR="00687BA4" w:rsidRDefault="00687BA4">
            <w:pPr>
              <w:pStyle w:val="TableParagraph"/>
              <w:rPr>
                <w:sz w:val="2"/>
              </w:rPr>
            </w:pPr>
          </w:p>
        </w:tc>
        <w:tc>
          <w:tcPr>
            <w:tcW w:w="430" w:type="dxa"/>
            <w:tcBorders>
              <w:top w:val="single" w:sz="6" w:space="0" w:color="000000"/>
              <w:left w:val="single" w:sz="6" w:space="0" w:color="000000"/>
              <w:bottom w:val="nil"/>
              <w:right w:val="single" w:sz="12" w:space="0" w:color="000000"/>
            </w:tcBorders>
            <w:shd w:val="clear" w:color="auto" w:fill="FFFF00"/>
          </w:tcPr>
          <w:p w:rsidR="00687BA4" w:rsidRDefault="00687BA4">
            <w:pPr>
              <w:pStyle w:val="TableParagraph"/>
              <w:rPr>
                <w:sz w:val="2"/>
              </w:rPr>
            </w:pPr>
          </w:p>
        </w:tc>
        <w:tc>
          <w:tcPr>
            <w:tcW w:w="1433" w:type="dxa"/>
            <w:tcBorders>
              <w:top w:val="single" w:sz="12" w:space="0" w:color="000000"/>
              <w:left w:val="single" w:sz="12" w:space="0" w:color="000000"/>
              <w:bottom w:val="single" w:sz="12" w:space="0" w:color="000000"/>
              <w:right w:val="nil"/>
            </w:tcBorders>
          </w:tcPr>
          <w:p w:rsidR="00687BA4" w:rsidRDefault="00687BA4">
            <w:pPr>
              <w:pStyle w:val="TableParagraph"/>
              <w:rPr>
                <w:sz w:val="2"/>
              </w:rPr>
            </w:pPr>
          </w:p>
        </w:tc>
        <w:tc>
          <w:tcPr>
            <w:tcW w:w="426" w:type="dxa"/>
            <w:tcBorders>
              <w:top w:val="single" w:sz="12" w:space="0" w:color="000000"/>
              <w:left w:val="nil"/>
              <w:bottom w:val="single" w:sz="12" w:space="0" w:color="000000"/>
              <w:right w:val="nil"/>
            </w:tcBorders>
          </w:tcPr>
          <w:p w:rsidR="00687BA4" w:rsidRDefault="00687BA4">
            <w:pPr>
              <w:pStyle w:val="TableParagraph"/>
              <w:rPr>
                <w:sz w:val="2"/>
              </w:rPr>
            </w:pPr>
          </w:p>
        </w:tc>
        <w:tc>
          <w:tcPr>
            <w:tcW w:w="412" w:type="dxa"/>
            <w:tcBorders>
              <w:top w:val="single" w:sz="12" w:space="0" w:color="000000"/>
              <w:left w:val="nil"/>
              <w:bottom w:val="single" w:sz="12" w:space="0" w:color="000000"/>
              <w:right w:val="nil"/>
            </w:tcBorders>
          </w:tcPr>
          <w:p w:rsidR="00687BA4" w:rsidRDefault="00687BA4">
            <w:pPr>
              <w:pStyle w:val="TableParagraph"/>
              <w:rPr>
                <w:sz w:val="2"/>
              </w:rPr>
            </w:pPr>
          </w:p>
        </w:tc>
        <w:tc>
          <w:tcPr>
            <w:tcW w:w="1417" w:type="dxa"/>
            <w:tcBorders>
              <w:top w:val="single" w:sz="12" w:space="0" w:color="000000"/>
              <w:left w:val="nil"/>
              <w:bottom w:val="single" w:sz="12" w:space="0" w:color="000000"/>
              <w:right w:val="nil"/>
            </w:tcBorders>
          </w:tcPr>
          <w:p w:rsidR="00687BA4" w:rsidRDefault="00687BA4">
            <w:pPr>
              <w:pStyle w:val="TableParagraph"/>
              <w:rPr>
                <w:sz w:val="2"/>
              </w:rPr>
            </w:pPr>
          </w:p>
        </w:tc>
        <w:tc>
          <w:tcPr>
            <w:tcW w:w="426" w:type="dxa"/>
            <w:tcBorders>
              <w:top w:val="single" w:sz="12" w:space="0" w:color="000000"/>
              <w:left w:val="nil"/>
              <w:bottom w:val="single" w:sz="12" w:space="0" w:color="000000"/>
              <w:right w:val="nil"/>
            </w:tcBorders>
          </w:tcPr>
          <w:p w:rsidR="00687BA4" w:rsidRDefault="00687BA4">
            <w:pPr>
              <w:pStyle w:val="TableParagraph"/>
              <w:rPr>
                <w:sz w:val="2"/>
              </w:rPr>
            </w:pPr>
          </w:p>
        </w:tc>
        <w:tc>
          <w:tcPr>
            <w:tcW w:w="429" w:type="dxa"/>
            <w:tcBorders>
              <w:top w:val="single" w:sz="12" w:space="0" w:color="000000"/>
              <w:left w:val="nil"/>
              <w:bottom w:val="single" w:sz="12" w:space="0" w:color="000000"/>
              <w:right w:val="nil"/>
            </w:tcBorders>
          </w:tcPr>
          <w:p w:rsidR="00687BA4" w:rsidRDefault="00687BA4">
            <w:pPr>
              <w:pStyle w:val="TableParagraph"/>
              <w:rPr>
                <w:sz w:val="2"/>
              </w:rPr>
            </w:pPr>
          </w:p>
        </w:tc>
      </w:tr>
      <w:tr w:rsidR="00687BA4">
        <w:trPr>
          <w:trHeight w:val="476"/>
        </w:trPr>
        <w:tc>
          <w:tcPr>
            <w:tcW w:w="1389" w:type="dxa"/>
            <w:tcBorders>
              <w:top w:val="nil"/>
              <w:bottom w:val="single" w:sz="6" w:space="0" w:color="000000"/>
              <w:right w:val="single" w:sz="6" w:space="0" w:color="000000"/>
            </w:tcBorders>
            <w:shd w:val="clear" w:color="auto" w:fill="FFFF00"/>
          </w:tcPr>
          <w:p w:rsidR="00687BA4" w:rsidRDefault="00C53872">
            <w:pPr>
              <w:pStyle w:val="TableParagraph"/>
              <w:spacing w:before="100"/>
              <w:ind w:left="107" w:right="31"/>
              <w:rPr>
                <w:rFonts w:ascii="Arial" w:hAnsi="Arial"/>
                <w:sz w:val="12"/>
              </w:rPr>
            </w:pPr>
            <w:r>
              <w:rPr>
                <w:rFonts w:ascii="Arial" w:hAnsi="Arial"/>
                <w:sz w:val="12"/>
              </w:rPr>
              <w:t>METODOLOGÍA DE LA INVESTIGACIÓN</w:t>
            </w:r>
          </w:p>
        </w:tc>
        <w:tc>
          <w:tcPr>
            <w:tcW w:w="431" w:type="dxa"/>
            <w:tcBorders>
              <w:top w:val="nil"/>
              <w:left w:val="single" w:sz="6" w:space="0" w:color="000000"/>
              <w:bottom w:val="single" w:sz="6" w:space="0" w:color="000000"/>
              <w:right w:val="single" w:sz="6"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188"/>
              <w:rPr>
                <w:rFonts w:ascii="Arial"/>
                <w:sz w:val="12"/>
              </w:rPr>
            </w:pPr>
            <w:r>
              <w:rPr>
                <w:rFonts w:ascii="Arial"/>
                <w:w w:val="99"/>
                <w:sz w:val="12"/>
              </w:rPr>
              <w:t>3</w:t>
            </w:r>
          </w:p>
        </w:tc>
        <w:tc>
          <w:tcPr>
            <w:tcW w:w="424" w:type="dxa"/>
            <w:tcBorders>
              <w:top w:val="nil"/>
              <w:left w:val="single" w:sz="6" w:space="0" w:color="000000"/>
              <w:bottom w:val="single" w:sz="6" w:space="0" w:color="000000"/>
              <w:right w:val="single" w:sz="6"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16"/>
              <w:jc w:val="center"/>
              <w:rPr>
                <w:rFonts w:ascii="Arial"/>
                <w:sz w:val="12"/>
              </w:rPr>
            </w:pPr>
            <w:r>
              <w:rPr>
                <w:rFonts w:ascii="Arial"/>
                <w:w w:val="99"/>
                <w:sz w:val="12"/>
              </w:rPr>
              <w:t>6</w:t>
            </w:r>
          </w:p>
        </w:tc>
        <w:tc>
          <w:tcPr>
            <w:tcW w:w="1417" w:type="dxa"/>
            <w:tcBorders>
              <w:top w:val="nil"/>
              <w:left w:val="single" w:sz="6" w:space="0" w:color="000000"/>
              <w:bottom w:val="single" w:sz="6" w:space="0" w:color="000000"/>
              <w:right w:val="single" w:sz="6" w:space="0" w:color="000000"/>
            </w:tcBorders>
            <w:shd w:val="clear" w:color="auto" w:fill="FFFF00"/>
          </w:tcPr>
          <w:p w:rsidR="00687BA4" w:rsidRDefault="00C53872">
            <w:pPr>
              <w:pStyle w:val="TableParagraph"/>
              <w:spacing w:before="28"/>
              <w:ind w:left="125" w:right="165"/>
              <w:rPr>
                <w:rFonts w:ascii="Arial" w:hAnsi="Arial"/>
                <w:sz w:val="12"/>
              </w:rPr>
            </w:pPr>
            <w:r>
              <w:rPr>
                <w:rFonts w:ascii="Arial" w:hAnsi="Arial"/>
                <w:sz w:val="12"/>
              </w:rPr>
              <w:t>INTRODUCCIÓN A LAS CIENCIAS SOCIALES</w:t>
            </w:r>
          </w:p>
        </w:tc>
        <w:tc>
          <w:tcPr>
            <w:tcW w:w="427" w:type="dxa"/>
            <w:tcBorders>
              <w:top w:val="nil"/>
              <w:left w:val="single" w:sz="6" w:space="0" w:color="000000"/>
              <w:bottom w:val="single" w:sz="6" w:space="0" w:color="000000"/>
              <w:right w:val="single" w:sz="6"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18"/>
              <w:jc w:val="center"/>
              <w:rPr>
                <w:rFonts w:ascii="Arial"/>
                <w:sz w:val="12"/>
              </w:rPr>
            </w:pPr>
            <w:r>
              <w:rPr>
                <w:rFonts w:ascii="Arial"/>
                <w:w w:val="99"/>
                <w:sz w:val="12"/>
              </w:rPr>
              <w:t>3</w:t>
            </w:r>
          </w:p>
        </w:tc>
        <w:tc>
          <w:tcPr>
            <w:tcW w:w="417" w:type="dxa"/>
            <w:tcBorders>
              <w:top w:val="nil"/>
              <w:left w:val="single" w:sz="6" w:space="0" w:color="000000"/>
              <w:bottom w:val="single" w:sz="6" w:space="0" w:color="000000"/>
              <w:right w:val="single" w:sz="6"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30"/>
              <w:jc w:val="center"/>
              <w:rPr>
                <w:rFonts w:ascii="Arial"/>
                <w:sz w:val="12"/>
              </w:rPr>
            </w:pPr>
            <w:r>
              <w:rPr>
                <w:rFonts w:ascii="Arial"/>
                <w:w w:val="99"/>
                <w:sz w:val="12"/>
              </w:rPr>
              <w:t>6</w:t>
            </w:r>
          </w:p>
        </w:tc>
        <w:tc>
          <w:tcPr>
            <w:tcW w:w="1426" w:type="dxa"/>
            <w:tcBorders>
              <w:top w:val="nil"/>
              <w:left w:val="single" w:sz="6" w:space="0" w:color="000000"/>
              <w:bottom w:val="single" w:sz="6" w:space="0" w:color="000000"/>
              <w:right w:val="single" w:sz="6" w:space="0" w:color="000000"/>
            </w:tcBorders>
            <w:shd w:val="clear" w:color="auto" w:fill="FFFF00"/>
          </w:tcPr>
          <w:p w:rsidR="00687BA4" w:rsidRDefault="00C53872">
            <w:pPr>
              <w:pStyle w:val="TableParagraph"/>
              <w:spacing w:before="100"/>
              <w:ind w:left="130" w:right="200"/>
              <w:rPr>
                <w:rFonts w:ascii="Arial" w:hAnsi="Arial"/>
                <w:sz w:val="12"/>
              </w:rPr>
            </w:pPr>
            <w:r>
              <w:rPr>
                <w:rFonts w:ascii="Arial" w:hAnsi="Arial"/>
                <w:sz w:val="12"/>
              </w:rPr>
              <w:t>HISTORIA DE MÉXICO I</w:t>
            </w:r>
          </w:p>
        </w:tc>
        <w:tc>
          <w:tcPr>
            <w:tcW w:w="432" w:type="dxa"/>
            <w:tcBorders>
              <w:top w:val="nil"/>
              <w:left w:val="single" w:sz="6" w:space="0" w:color="000000"/>
              <w:bottom w:val="single" w:sz="6" w:space="0" w:color="000000"/>
              <w:right w:val="single" w:sz="6"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183"/>
              <w:rPr>
                <w:rFonts w:ascii="Arial"/>
                <w:sz w:val="12"/>
              </w:rPr>
            </w:pPr>
            <w:r>
              <w:rPr>
                <w:rFonts w:ascii="Arial"/>
                <w:w w:val="99"/>
                <w:sz w:val="12"/>
              </w:rPr>
              <w:t>3</w:t>
            </w:r>
          </w:p>
        </w:tc>
        <w:tc>
          <w:tcPr>
            <w:tcW w:w="426" w:type="dxa"/>
            <w:tcBorders>
              <w:top w:val="nil"/>
              <w:left w:val="single" w:sz="6" w:space="0" w:color="000000"/>
              <w:bottom w:val="single" w:sz="6" w:space="0" w:color="000000"/>
              <w:right w:val="single" w:sz="6"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173"/>
              <w:rPr>
                <w:rFonts w:ascii="Arial"/>
                <w:sz w:val="12"/>
              </w:rPr>
            </w:pPr>
            <w:r>
              <w:rPr>
                <w:rFonts w:ascii="Arial"/>
                <w:w w:val="99"/>
                <w:sz w:val="12"/>
              </w:rPr>
              <w:t>6</w:t>
            </w:r>
          </w:p>
        </w:tc>
        <w:tc>
          <w:tcPr>
            <w:tcW w:w="1416" w:type="dxa"/>
            <w:tcBorders>
              <w:top w:val="nil"/>
              <w:left w:val="single" w:sz="6" w:space="0" w:color="000000"/>
              <w:bottom w:val="single" w:sz="6" w:space="0" w:color="000000"/>
              <w:right w:val="single" w:sz="6" w:space="0" w:color="000000"/>
            </w:tcBorders>
            <w:shd w:val="clear" w:color="auto" w:fill="FFFF00"/>
          </w:tcPr>
          <w:p w:rsidR="00687BA4" w:rsidRDefault="00C53872">
            <w:pPr>
              <w:pStyle w:val="TableParagraph"/>
              <w:spacing w:before="100"/>
              <w:ind w:left="117" w:right="203"/>
              <w:rPr>
                <w:rFonts w:ascii="Arial" w:hAnsi="Arial"/>
                <w:sz w:val="12"/>
              </w:rPr>
            </w:pPr>
            <w:r>
              <w:rPr>
                <w:rFonts w:ascii="Arial" w:hAnsi="Arial"/>
                <w:sz w:val="12"/>
              </w:rPr>
              <w:t>HISTORIA DE MÉXICO II</w:t>
            </w:r>
          </w:p>
        </w:tc>
        <w:tc>
          <w:tcPr>
            <w:tcW w:w="427" w:type="dxa"/>
            <w:tcBorders>
              <w:top w:val="nil"/>
              <w:left w:val="single" w:sz="6" w:space="0" w:color="000000"/>
              <w:bottom w:val="single" w:sz="6" w:space="0" w:color="000000"/>
              <w:right w:val="single" w:sz="6"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5"/>
              <w:jc w:val="center"/>
              <w:rPr>
                <w:rFonts w:ascii="Arial"/>
                <w:sz w:val="12"/>
              </w:rPr>
            </w:pPr>
            <w:r>
              <w:rPr>
                <w:rFonts w:ascii="Arial"/>
                <w:w w:val="99"/>
                <w:sz w:val="12"/>
              </w:rPr>
              <w:t>3</w:t>
            </w:r>
          </w:p>
        </w:tc>
        <w:tc>
          <w:tcPr>
            <w:tcW w:w="430" w:type="dxa"/>
            <w:tcBorders>
              <w:top w:val="nil"/>
              <w:left w:val="single" w:sz="6" w:space="0" w:color="000000"/>
              <w:bottom w:val="single" w:sz="6" w:space="0" w:color="000000"/>
              <w:right w:val="single" w:sz="12" w:space="0" w:color="000000"/>
            </w:tcBorders>
            <w:shd w:val="clear" w:color="auto" w:fill="FFFF00"/>
          </w:tcPr>
          <w:p w:rsidR="00687BA4" w:rsidRDefault="00687BA4">
            <w:pPr>
              <w:pStyle w:val="TableParagraph"/>
              <w:spacing w:before="6"/>
              <w:rPr>
                <w:rFonts w:ascii="Arial"/>
                <w:b/>
                <w:sz w:val="14"/>
              </w:rPr>
            </w:pPr>
          </w:p>
          <w:p w:rsidR="00687BA4" w:rsidRDefault="00C53872">
            <w:pPr>
              <w:pStyle w:val="TableParagraph"/>
              <w:ind w:left="10"/>
              <w:jc w:val="center"/>
              <w:rPr>
                <w:rFonts w:ascii="Arial"/>
                <w:sz w:val="12"/>
              </w:rPr>
            </w:pPr>
            <w:r>
              <w:rPr>
                <w:rFonts w:ascii="Arial"/>
                <w:w w:val="99"/>
                <w:sz w:val="12"/>
              </w:rPr>
              <w:t>6</w:t>
            </w:r>
          </w:p>
        </w:tc>
        <w:tc>
          <w:tcPr>
            <w:tcW w:w="1433" w:type="dxa"/>
            <w:tcBorders>
              <w:top w:val="single" w:sz="12" w:space="0" w:color="000000"/>
              <w:left w:val="single" w:sz="12" w:space="0" w:color="000000"/>
              <w:bottom w:val="single" w:sz="6"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12"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6"/>
              <w:rPr>
                <w:rFonts w:ascii="Arial"/>
                <w:b/>
                <w:sz w:val="14"/>
              </w:rPr>
            </w:pPr>
          </w:p>
          <w:p w:rsidR="00687BA4" w:rsidRDefault="00C53872">
            <w:pPr>
              <w:pStyle w:val="TableParagraph"/>
              <w:ind w:left="170"/>
              <w:rPr>
                <w:rFonts w:ascii="Arial"/>
                <w:sz w:val="12"/>
              </w:rPr>
            </w:pPr>
            <w:r>
              <w:rPr>
                <w:rFonts w:ascii="Arial"/>
                <w:w w:val="99"/>
                <w:sz w:val="12"/>
              </w:rPr>
              <w:t>3</w:t>
            </w:r>
          </w:p>
        </w:tc>
        <w:tc>
          <w:tcPr>
            <w:tcW w:w="412" w:type="dxa"/>
            <w:tcBorders>
              <w:top w:val="single" w:sz="12"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6"/>
              <w:rPr>
                <w:rFonts w:ascii="Arial"/>
                <w:b/>
                <w:sz w:val="14"/>
              </w:rPr>
            </w:pPr>
          </w:p>
          <w:p w:rsidR="00687BA4" w:rsidRDefault="00C53872">
            <w:pPr>
              <w:pStyle w:val="TableParagraph"/>
              <w:ind w:left="162"/>
              <w:rPr>
                <w:rFonts w:ascii="Arial"/>
                <w:sz w:val="12"/>
              </w:rPr>
            </w:pPr>
            <w:r>
              <w:rPr>
                <w:rFonts w:ascii="Arial"/>
                <w:w w:val="99"/>
                <w:sz w:val="12"/>
              </w:rPr>
              <w:t>6</w:t>
            </w:r>
          </w:p>
        </w:tc>
        <w:tc>
          <w:tcPr>
            <w:tcW w:w="1417" w:type="dxa"/>
            <w:tcBorders>
              <w:top w:val="single" w:sz="12"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12"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6"/>
              <w:rPr>
                <w:rFonts w:ascii="Arial"/>
                <w:b/>
                <w:sz w:val="14"/>
              </w:rPr>
            </w:pPr>
          </w:p>
          <w:p w:rsidR="00687BA4" w:rsidRDefault="00C53872">
            <w:pPr>
              <w:pStyle w:val="TableParagraph"/>
              <w:ind w:right="6"/>
              <w:jc w:val="center"/>
              <w:rPr>
                <w:rFonts w:ascii="Arial"/>
                <w:sz w:val="12"/>
              </w:rPr>
            </w:pPr>
            <w:r>
              <w:rPr>
                <w:rFonts w:ascii="Arial"/>
                <w:w w:val="99"/>
                <w:sz w:val="12"/>
              </w:rPr>
              <w:t>3</w:t>
            </w:r>
          </w:p>
        </w:tc>
        <w:tc>
          <w:tcPr>
            <w:tcW w:w="429" w:type="dxa"/>
            <w:tcBorders>
              <w:top w:val="single" w:sz="12" w:space="0" w:color="000000"/>
              <w:left w:val="single" w:sz="6" w:space="0" w:color="000000"/>
              <w:bottom w:val="single" w:sz="6" w:space="0" w:color="000000"/>
              <w:right w:val="double" w:sz="4" w:space="0" w:color="000000"/>
            </w:tcBorders>
            <w:shd w:val="clear" w:color="auto" w:fill="92D050"/>
          </w:tcPr>
          <w:p w:rsidR="00687BA4" w:rsidRDefault="00687BA4">
            <w:pPr>
              <w:pStyle w:val="TableParagraph"/>
              <w:spacing w:before="6"/>
              <w:rPr>
                <w:rFonts w:ascii="Arial"/>
                <w:b/>
                <w:sz w:val="14"/>
              </w:rPr>
            </w:pPr>
          </w:p>
          <w:p w:rsidR="00687BA4" w:rsidRDefault="00C53872">
            <w:pPr>
              <w:pStyle w:val="TableParagraph"/>
              <w:ind w:left="28"/>
              <w:jc w:val="center"/>
              <w:rPr>
                <w:rFonts w:ascii="Arial"/>
                <w:sz w:val="12"/>
              </w:rPr>
            </w:pPr>
            <w:r>
              <w:rPr>
                <w:rFonts w:ascii="Arial"/>
                <w:w w:val="99"/>
                <w:sz w:val="12"/>
              </w:rPr>
              <w:t>6</w:t>
            </w:r>
          </w:p>
        </w:tc>
      </w:tr>
      <w:tr w:rsidR="00687BA4">
        <w:trPr>
          <w:trHeight w:val="406"/>
        </w:trPr>
        <w:tc>
          <w:tcPr>
            <w:tcW w:w="1389" w:type="dxa"/>
            <w:tcBorders>
              <w:top w:val="single" w:sz="6" w:space="0" w:color="000000"/>
              <w:bottom w:val="single" w:sz="6" w:space="0" w:color="000000"/>
              <w:right w:val="single" w:sz="6" w:space="0" w:color="000000"/>
            </w:tcBorders>
            <w:shd w:val="clear" w:color="auto" w:fill="FFFF00"/>
          </w:tcPr>
          <w:p w:rsidR="00687BA4" w:rsidRDefault="00C53872">
            <w:pPr>
              <w:pStyle w:val="TableParagraph"/>
              <w:spacing w:line="136" w:lineRule="exact"/>
              <w:ind w:left="107"/>
              <w:rPr>
                <w:rFonts w:ascii="Arial"/>
                <w:sz w:val="12"/>
              </w:rPr>
            </w:pPr>
            <w:r>
              <w:rPr>
                <w:rFonts w:ascii="Arial"/>
                <w:sz w:val="12"/>
              </w:rPr>
              <w:t>TALLER DE</w:t>
            </w:r>
          </w:p>
          <w:p w:rsidR="00687BA4" w:rsidRDefault="00C53872">
            <w:pPr>
              <w:pStyle w:val="TableParagraph"/>
              <w:spacing w:line="140" w:lineRule="atLeast"/>
              <w:ind w:left="107"/>
              <w:rPr>
                <w:rFonts w:ascii="Arial" w:hAnsi="Arial"/>
                <w:sz w:val="12"/>
              </w:rPr>
            </w:pPr>
            <w:r>
              <w:rPr>
                <w:rFonts w:ascii="Arial" w:hAnsi="Arial"/>
                <w:sz w:val="12"/>
              </w:rPr>
              <w:t>LECTURA Y REDACCIÓN I</w:t>
            </w:r>
          </w:p>
        </w:tc>
        <w:tc>
          <w:tcPr>
            <w:tcW w:w="431"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88"/>
              <w:rPr>
                <w:rFonts w:ascii="Arial"/>
                <w:sz w:val="12"/>
              </w:rPr>
            </w:pPr>
            <w:r>
              <w:rPr>
                <w:rFonts w:ascii="Arial"/>
                <w:w w:val="99"/>
                <w:sz w:val="12"/>
              </w:rPr>
              <w:t>4</w:t>
            </w:r>
          </w:p>
        </w:tc>
        <w:tc>
          <w:tcPr>
            <w:tcW w:w="424"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6"/>
              <w:jc w:val="center"/>
              <w:rPr>
                <w:rFonts w:ascii="Arial"/>
                <w:sz w:val="12"/>
              </w:rPr>
            </w:pPr>
            <w:r>
              <w:rPr>
                <w:rFonts w:ascii="Arial"/>
                <w:w w:val="99"/>
                <w:sz w:val="12"/>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C53872">
            <w:pPr>
              <w:pStyle w:val="TableParagraph"/>
              <w:spacing w:line="136" w:lineRule="exact"/>
              <w:ind w:left="125"/>
              <w:rPr>
                <w:rFonts w:ascii="Arial"/>
                <w:sz w:val="12"/>
              </w:rPr>
            </w:pPr>
            <w:r>
              <w:rPr>
                <w:rFonts w:ascii="Arial"/>
                <w:sz w:val="12"/>
              </w:rPr>
              <w:t>TALLER DE</w:t>
            </w:r>
          </w:p>
          <w:p w:rsidR="00687BA4" w:rsidRDefault="00C53872">
            <w:pPr>
              <w:pStyle w:val="TableParagraph"/>
              <w:spacing w:line="140" w:lineRule="atLeast"/>
              <w:ind w:left="125" w:right="436"/>
              <w:rPr>
                <w:rFonts w:ascii="Arial" w:hAnsi="Arial"/>
                <w:sz w:val="12"/>
              </w:rPr>
            </w:pPr>
            <w:r>
              <w:rPr>
                <w:rFonts w:ascii="Arial" w:hAnsi="Arial"/>
                <w:sz w:val="12"/>
              </w:rPr>
              <w:t>LECTURA Y REDACCIÓN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8"/>
              <w:jc w:val="center"/>
              <w:rPr>
                <w:rFonts w:ascii="Arial"/>
                <w:sz w:val="12"/>
              </w:rPr>
            </w:pPr>
            <w:r>
              <w:rPr>
                <w:rFonts w:ascii="Arial"/>
                <w:w w:val="99"/>
                <w:sz w:val="12"/>
              </w:rPr>
              <w:t>4</w:t>
            </w:r>
          </w:p>
        </w:tc>
        <w:tc>
          <w:tcPr>
            <w:tcW w:w="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30"/>
              <w:jc w:val="center"/>
              <w:rPr>
                <w:rFonts w:ascii="Arial"/>
                <w:sz w:val="12"/>
              </w:rPr>
            </w:pPr>
            <w:r>
              <w:rPr>
                <w:rFonts w:ascii="Arial"/>
                <w:w w:val="99"/>
                <w:sz w:val="12"/>
              </w:rPr>
              <w:t>8</w:t>
            </w:r>
          </w:p>
        </w:tc>
        <w:tc>
          <w:tcPr>
            <w:tcW w:w="1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30"/>
              <w:rPr>
                <w:rFonts w:ascii="Arial"/>
                <w:sz w:val="12"/>
              </w:rPr>
            </w:pPr>
            <w:r>
              <w:rPr>
                <w:rFonts w:ascii="Arial"/>
                <w:sz w:val="12"/>
              </w:rPr>
              <w:t>LITERATURA I</w:t>
            </w:r>
          </w:p>
        </w:tc>
        <w:tc>
          <w:tcPr>
            <w:tcW w:w="432"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83"/>
              <w:rPr>
                <w:rFonts w:ascii="Arial"/>
                <w:sz w:val="12"/>
              </w:rPr>
            </w:pPr>
            <w:r>
              <w:rPr>
                <w:rFonts w:ascii="Arial"/>
                <w:w w:val="99"/>
                <w:sz w:val="12"/>
              </w:rPr>
              <w:t>3</w:t>
            </w:r>
          </w:p>
        </w:tc>
        <w:tc>
          <w:tcPr>
            <w:tcW w:w="42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73"/>
              <w:rPr>
                <w:rFonts w:ascii="Arial"/>
                <w:sz w:val="12"/>
              </w:rPr>
            </w:pPr>
            <w:r>
              <w:rPr>
                <w:rFonts w:ascii="Arial"/>
                <w:w w:val="99"/>
                <w:sz w:val="12"/>
              </w:rPr>
              <w:t>6</w:t>
            </w:r>
          </w:p>
        </w:tc>
        <w:tc>
          <w:tcPr>
            <w:tcW w:w="1416"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17"/>
              <w:rPr>
                <w:rFonts w:ascii="Arial"/>
                <w:sz w:val="12"/>
              </w:rPr>
            </w:pPr>
            <w:r>
              <w:rPr>
                <w:rFonts w:ascii="Arial"/>
                <w:sz w:val="12"/>
              </w:rPr>
              <w:t>LITERATURA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5"/>
              <w:jc w:val="center"/>
              <w:rPr>
                <w:rFonts w:ascii="Arial"/>
                <w:sz w:val="12"/>
              </w:rPr>
            </w:pPr>
            <w:r>
              <w:rPr>
                <w:rFonts w:ascii="Arial"/>
                <w:w w:val="99"/>
                <w:sz w:val="12"/>
              </w:rPr>
              <w:t>3</w:t>
            </w:r>
          </w:p>
        </w:tc>
        <w:tc>
          <w:tcPr>
            <w:tcW w:w="430" w:type="dxa"/>
            <w:tcBorders>
              <w:top w:val="single" w:sz="6" w:space="0" w:color="000000"/>
              <w:left w:val="single" w:sz="6" w:space="0" w:color="000000"/>
              <w:bottom w:val="single" w:sz="6" w:space="0" w:color="000000"/>
              <w:right w:val="single" w:sz="12" w:space="0" w:color="000000"/>
            </w:tcBorders>
            <w:shd w:val="clear" w:color="auto" w:fill="FFFF00"/>
          </w:tcPr>
          <w:p w:rsidR="00687BA4" w:rsidRDefault="00687BA4">
            <w:pPr>
              <w:pStyle w:val="TableParagraph"/>
              <w:spacing w:before="5"/>
              <w:rPr>
                <w:rFonts w:ascii="Arial"/>
                <w:b/>
                <w:sz w:val="11"/>
              </w:rPr>
            </w:pPr>
          </w:p>
          <w:p w:rsidR="00687BA4" w:rsidRDefault="00C53872">
            <w:pPr>
              <w:pStyle w:val="TableParagraph"/>
              <w:ind w:left="10"/>
              <w:jc w:val="center"/>
              <w:rPr>
                <w:rFonts w:ascii="Arial"/>
                <w:sz w:val="12"/>
              </w:rPr>
            </w:pPr>
            <w:r>
              <w:rPr>
                <w:rFonts w:ascii="Arial"/>
                <w:w w:val="99"/>
                <w:sz w:val="12"/>
              </w:rPr>
              <w:t>6</w:t>
            </w:r>
          </w:p>
        </w:tc>
        <w:tc>
          <w:tcPr>
            <w:tcW w:w="1433" w:type="dxa"/>
            <w:tcBorders>
              <w:top w:val="single" w:sz="6" w:space="0" w:color="000000"/>
              <w:left w:val="single" w:sz="12" w:space="0" w:color="000000"/>
              <w:bottom w:val="single" w:sz="6"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5"/>
              <w:rPr>
                <w:rFonts w:ascii="Arial"/>
                <w:b/>
                <w:sz w:val="11"/>
              </w:rPr>
            </w:pPr>
          </w:p>
          <w:p w:rsidR="00687BA4" w:rsidRDefault="00C53872">
            <w:pPr>
              <w:pStyle w:val="TableParagraph"/>
              <w:ind w:left="170"/>
              <w:rPr>
                <w:rFonts w:ascii="Arial"/>
                <w:sz w:val="12"/>
              </w:rPr>
            </w:pPr>
            <w:r>
              <w:rPr>
                <w:rFonts w:ascii="Arial"/>
                <w:w w:val="99"/>
                <w:sz w:val="12"/>
              </w:rPr>
              <w:t>3</w:t>
            </w:r>
          </w:p>
        </w:tc>
        <w:tc>
          <w:tcPr>
            <w:tcW w:w="412"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5"/>
              <w:rPr>
                <w:rFonts w:ascii="Arial"/>
                <w:b/>
                <w:sz w:val="11"/>
              </w:rPr>
            </w:pPr>
          </w:p>
          <w:p w:rsidR="00687BA4" w:rsidRDefault="00C53872">
            <w:pPr>
              <w:pStyle w:val="TableParagraph"/>
              <w:ind w:left="162"/>
              <w:rPr>
                <w:rFonts w:ascii="Arial"/>
                <w:sz w:val="12"/>
              </w:rPr>
            </w:pPr>
            <w:r>
              <w:rPr>
                <w:rFonts w:ascii="Arial"/>
                <w:w w:val="99"/>
                <w:sz w:val="1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5"/>
              <w:rPr>
                <w:rFonts w:ascii="Arial"/>
                <w:b/>
                <w:sz w:val="11"/>
              </w:rPr>
            </w:pPr>
          </w:p>
          <w:p w:rsidR="00687BA4" w:rsidRDefault="00C53872">
            <w:pPr>
              <w:pStyle w:val="TableParagraph"/>
              <w:ind w:right="6"/>
              <w:jc w:val="center"/>
              <w:rPr>
                <w:rFonts w:ascii="Arial"/>
                <w:sz w:val="12"/>
              </w:rPr>
            </w:pPr>
            <w:r>
              <w:rPr>
                <w:rFonts w:ascii="Arial"/>
                <w:w w:val="99"/>
                <w:sz w:val="12"/>
              </w:rPr>
              <w:t>3</w:t>
            </w:r>
          </w:p>
        </w:tc>
        <w:tc>
          <w:tcPr>
            <w:tcW w:w="429" w:type="dxa"/>
            <w:tcBorders>
              <w:top w:val="single" w:sz="6" w:space="0" w:color="000000"/>
              <w:left w:val="single" w:sz="6" w:space="0" w:color="000000"/>
              <w:bottom w:val="single" w:sz="6" w:space="0" w:color="000000"/>
              <w:right w:val="double" w:sz="4" w:space="0" w:color="000000"/>
            </w:tcBorders>
            <w:shd w:val="clear" w:color="auto" w:fill="92D050"/>
          </w:tcPr>
          <w:p w:rsidR="00687BA4" w:rsidRDefault="00687BA4">
            <w:pPr>
              <w:pStyle w:val="TableParagraph"/>
              <w:spacing w:before="5"/>
              <w:rPr>
                <w:rFonts w:ascii="Arial"/>
                <w:b/>
                <w:sz w:val="11"/>
              </w:rPr>
            </w:pPr>
          </w:p>
          <w:p w:rsidR="00687BA4" w:rsidRDefault="00C53872">
            <w:pPr>
              <w:pStyle w:val="TableParagraph"/>
              <w:ind w:left="28"/>
              <w:jc w:val="center"/>
              <w:rPr>
                <w:rFonts w:ascii="Arial"/>
                <w:sz w:val="12"/>
              </w:rPr>
            </w:pPr>
            <w:r>
              <w:rPr>
                <w:rFonts w:ascii="Arial"/>
                <w:w w:val="99"/>
                <w:sz w:val="12"/>
              </w:rPr>
              <w:t>6</w:t>
            </w:r>
          </w:p>
        </w:tc>
      </w:tr>
      <w:tr w:rsidR="00687BA4">
        <w:trPr>
          <w:trHeight w:val="394"/>
        </w:trPr>
        <w:tc>
          <w:tcPr>
            <w:tcW w:w="1389" w:type="dxa"/>
            <w:tcBorders>
              <w:top w:val="single" w:sz="6" w:space="0" w:color="000000"/>
              <w:bottom w:val="single" w:sz="6"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07"/>
              <w:rPr>
                <w:rFonts w:ascii="Arial" w:hAnsi="Arial"/>
                <w:sz w:val="12"/>
              </w:rPr>
            </w:pPr>
            <w:r>
              <w:rPr>
                <w:rFonts w:ascii="Arial" w:hAnsi="Arial"/>
                <w:sz w:val="12"/>
              </w:rPr>
              <w:t>INGLÉS I</w:t>
            </w:r>
          </w:p>
        </w:tc>
        <w:tc>
          <w:tcPr>
            <w:tcW w:w="431"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88"/>
              <w:rPr>
                <w:rFonts w:ascii="Arial"/>
                <w:sz w:val="12"/>
              </w:rPr>
            </w:pPr>
            <w:r>
              <w:rPr>
                <w:rFonts w:ascii="Arial"/>
                <w:w w:val="99"/>
                <w:sz w:val="12"/>
              </w:rPr>
              <w:t>3</w:t>
            </w:r>
          </w:p>
        </w:tc>
        <w:tc>
          <w:tcPr>
            <w:tcW w:w="424"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6"/>
              <w:jc w:val="center"/>
              <w:rPr>
                <w:rFonts w:ascii="Arial"/>
                <w:sz w:val="12"/>
              </w:rPr>
            </w:pPr>
            <w:r>
              <w:rPr>
                <w:rFonts w:ascii="Arial"/>
                <w:w w:val="99"/>
                <w:sz w:val="1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25"/>
              <w:rPr>
                <w:rFonts w:ascii="Arial" w:hAnsi="Arial"/>
                <w:sz w:val="12"/>
              </w:rPr>
            </w:pPr>
            <w:r>
              <w:rPr>
                <w:rFonts w:ascii="Arial" w:hAnsi="Arial"/>
                <w:sz w:val="12"/>
              </w:rPr>
              <w:t>INGLÉS II</w:t>
            </w:r>
          </w:p>
        </w:tc>
        <w:tc>
          <w:tcPr>
            <w:tcW w:w="42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8"/>
              <w:jc w:val="center"/>
              <w:rPr>
                <w:rFonts w:ascii="Arial"/>
                <w:sz w:val="12"/>
              </w:rPr>
            </w:pPr>
            <w:r>
              <w:rPr>
                <w:rFonts w:ascii="Arial"/>
                <w:w w:val="99"/>
                <w:sz w:val="12"/>
              </w:rPr>
              <w:t>3</w:t>
            </w:r>
          </w:p>
        </w:tc>
        <w:tc>
          <w:tcPr>
            <w:tcW w:w="417" w:type="dxa"/>
            <w:tcBorders>
              <w:top w:val="single" w:sz="6" w:space="0" w:color="000000"/>
              <w:left w:val="single" w:sz="6" w:space="0" w:color="000000"/>
              <w:bottom w:val="single" w:sz="6"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30"/>
              <w:jc w:val="center"/>
              <w:rPr>
                <w:rFonts w:ascii="Arial"/>
                <w:sz w:val="12"/>
              </w:rPr>
            </w:pPr>
            <w:r>
              <w:rPr>
                <w:rFonts w:ascii="Arial"/>
                <w:w w:val="99"/>
                <w:sz w:val="12"/>
              </w:rPr>
              <w:t>6</w:t>
            </w:r>
          </w:p>
        </w:tc>
        <w:tc>
          <w:tcPr>
            <w:tcW w:w="1426" w:type="dxa"/>
            <w:tcBorders>
              <w:top w:val="single" w:sz="6" w:space="0" w:color="000000"/>
              <w:left w:val="single" w:sz="6" w:space="0" w:color="000000"/>
              <w:bottom w:val="thickThinMediumGap" w:sz="9"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30"/>
              <w:rPr>
                <w:rFonts w:ascii="Arial" w:hAnsi="Arial"/>
                <w:sz w:val="12"/>
              </w:rPr>
            </w:pPr>
            <w:r>
              <w:rPr>
                <w:rFonts w:ascii="Arial" w:hAnsi="Arial"/>
                <w:sz w:val="12"/>
              </w:rPr>
              <w:t>INGLÉS III</w:t>
            </w:r>
          </w:p>
        </w:tc>
        <w:tc>
          <w:tcPr>
            <w:tcW w:w="432" w:type="dxa"/>
            <w:tcBorders>
              <w:top w:val="single" w:sz="6" w:space="0" w:color="000000"/>
              <w:left w:val="single" w:sz="6" w:space="0" w:color="000000"/>
              <w:bottom w:val="double" w:sz="4"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83"/>
              <w:rPr>
                <w:rFonts w:ascii="Arial"/>
                <w:sz w:val="12"/>
              </w:rPr>
            </w:pPr>
            <w:r>
              <w:rPr>
                <w:rFonts w:ascii="Arial"/>
                <w:w w:val="99"/>
                <w:sz w:val="12"/>
              </w:rPr>
              <w:t>3</w:t>
            </w:r>
          </w:p>
        </w:tc>
        <w:tc>
          <w:tcPr>
            <w:tcW w:w="426" w:type="dxa"/>
            <w:tcBorders>
              <w:top w:val="single" w:sz="6" w:space="0" w:color="000000"/>
              <w:left w:val="single" w:sz="6" w:space="0" w:color="000000"/>
              <w:bottom w:val="double" w:sz="4"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73"/>
              <w:rPr>
                <w:rFonts w:ascii="Arial"/>
                <w:sz w:val="12"/>
              </w:rPr>
            </w:pPr>
            <w:r>
              <w:rPr>
                <w:rFonts w:ascii="Arial"/>
                <w:w w:val="99"/>
                <w:sz w:val="12"/>
              </w:rPr>
              <w:t>6</w:t>
            </w:r>
          </w:p>
        </w:tc>
        <w:tc>
          <w:tcPr>
            <w:tcW w:w="1416" w:type="dxa"/>
            <w:tcBorders>
              <w:top w:val="single" w:sz="6" w:space="0" w:color="000000"/>
              <w:left w:val="single" w:sz="6" w:space="0" w:color="000000"/>
              <w:bottom w:val="double" w:sz="4"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17"/>
              <w:rPr>
                <w:rFonts w:ascii="Arial" w:hAnsi="Arial"/>
                <w:sz w:val="12"/>
              </w:rPr>
            </w:pPr>
            <w:r>
              <w:rPr>
                <w:rFonts w:ascii="Arial" w:hAnsi="Arial"/>
                <w:sz w:val="12"/>
              </w:rPr>
              <w:t>INGLÉS IV</w:t>
            </w:r>
          </w:p>
        </w:tc>
        <w:tc>
          <w:tcPr>
            <w:tcW w:w="427" w:type="dxa"/>
            <w:tcBorders>
              <w:top w:val="single" w:sz="6" w:space="0" w:color="000000"/>
              <w:left w:val="single" w:sz="6" w:space="0" w:color="000000"/>
              <w:bottom w:val="double" w:sz="4" w:space="0" w:color="000000"/>
              <w:right w:val="single" w:sz="6"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5"/>
              <w:jc w:val="center"/>
              <w:rPr>
                <w:rFonts w:ascii="Arial"/>
                <w:sz w:val="12"/>
              </w:rPr>
            </w:pPr>
            <w:r>
              <w:rPr>
                <w:rFonts w:ascii="Arial"/>
                <w:w w:val="99"/>
                <w:sz w:val="12"/>
              </w:rPr>
              <w:t>3</w:t>
            </w:r>
          </w:p>
        </w:tc>
        <w:tc>
          <w:tcPr>
            <w:tcW w:w="430" w:type="dxa"/>
            <w:tcBorders>
              <w:top w:val="single" w:sz="6" w:space="0" w:color="000000"/>
              <w:left w:val="single" w:sz="6" w:space="0" w:color="000000"/>
              <w:bottom w:val="double" w:sz="4" w:space="0" w:color="000000"/>
              <w:right w:val="single" w:sz="12" w:space="0" w:color="000000"/>
            </w:tcBorders>
            <w:shd w:val="clear" w:color="auto" w:fill="FFFF00"/>
          </w:tcPr>
          <w:p w:rsidR="00687BA4" w:rsidRDefault="00687BA4">
            <w:pPr>
              <w:pStyle w:val="TableParagraph"/>
              <w:spacing w:before="2"/>
              <w:rPr>
                <w:rFonts w:ascii="Arial"/>
                <w:b/>
                <w:sz w:val="11"/>
              </w:rPr>
            </w:pPr>
          </w:p>
          <w:p w:rsidR="00687BA4" w:rsidRDefault="00C53872">
            <w:pPr>
              <w:pStyle w:val="TableParagraph"/>
              <w:ind w:left="10"/>
              <w:jc w:val="center"/>
              <w:rPr>
                <w:rFonts w:ascii="Arial"/>
                <w:sz w:val="12"/>
              </w:rPr>
            </w:pPr>
            <w:r>
              <w:rPr>
                <w:rFonts w:ascii="Arial"/>
                <w:w w:val="99"/>
                <w:sz w:val="12"/>
              </w:rPr>
              <w:t>6</w:t>
            </w:r>
          </w:p>
        </w:tc>
        <w:tc>
          <w:tcPr>
            <w:tcW w:w="1433" w:type="dxa"/>
            <w:tcBorders>
              <w:top w:val="single" w:sz="6" w:space="0" w:color="000000"/>
              <w:left w:val="single" w:sz="12" w:space="0" w:color="000000"/>
              <w:bottom w:val="single" w:sz="6"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2"/>
              <w:rPr>
                <w:rFonts w:ascii="Arial"/>
                <w:b/>
                <w:sz w:val="11"/>
              </w:rPr>
            </w:pPr>
          </w:p>
          <w:p w:rsidR="00687BA4" w:rsidRDefault="00C53872">
            <w:pPr>
              <w:pStyle w:val="TableParagraph"/>
              <w:ind w:left="170"/>
              <w:rPr>
                <w:rFonts w:ascii="Arial"/>
                <w:sz w:val="12"/>
              </w:rPr>
            </w:pPr>
            <w:r>
              <w:rPr>
                <w:rFonts w:ascii="Arial"/>
                <w:w w:val="99"/>
                <w:sz w:val="12"/>
              </w:rPr>
              <w:t>3</w:t>
            </w:r>
          </w:p>
        </w:tc>
        <w:tc>
          <w:tcPr>
            <w:tcW w:w="412"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2"/>
              <w:rPr>
                <w:rFonts w:ascii="Arial"/>
                <w:b/>
                <w:sz w:val="11"/>
              </w:rPr>
            </w:pPr>
          </w:p>
          <w:p w:rsidR="00687BA4" w:rsidRDefault="00C53872">
            <w:pPr>
              <w:pStyle w:val="TableParagraph"/>
              <w:ind w:left="162"/>
              <w:rPr>
                <w:rFonts w:ascii="Arial"/>
                <w:sz w:val="12"/>
              </w:rPr>
            </w:pPr>
            <w:r>
              <w:rPr>
                <w:rFonts w:ascii="Arial"/>
                <w:w w:val="99"/>
                <w:sz w:val="1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92D050"/>
          </w:tcPr>
          <w:p w:rsidR="00687BA4" w:rsidRDefault="00687BA4">
            <w:pPr>
              <w:pStyle w:val="TableParagraph"/>
              <w:spacing w:before="2"/>
              <w:rPr>
                <w:rFonts w:ascii="Arial"/>
                <w:b/>
                <w:sz w:val="11"/>
              </w:rPr>
            </w:pPr>
          </w:p>
          <w:p w:rsidR="00687BA4" w:rsidRDefault="00C53872">
            <w:pPr>
              <w:pStyle w:val="TableParagraph"/>
              <w:ind w:right="6"/>
              <w:jc w:val="center"/>
              <w:rPr>
                <w:rFonts w:ascii="Arial"/>
                <w:sz w:val="12"/>
              </w:rPr>
            </w:pPr>
            <w:r>
              <w:rPr>
                <w:rFonts w:ascii="Arial"/>
                <w:w w:val="99"/>
                <w:sz w:val="12"/>
              </w:rPr>
              <w:t>3</w:t>
            </w:r>
          </w:p>
        </w:tc>
        <w:tc>
          <w:tcPr>
            <w:tcW w:w="429" w:type="dxa"/>
            <w:tcBorders>
              <w:top w:val="single" w:sz="6" w:space="0" w:color="000000"/>
              <w:left w:val="single" w:sz="6" w:space="0" w:color="000000"/>
              <w:bottom w:val="single" w:sz="6" w:space="0" w:color="000000"/>
              <w:right w:val="double" w:sz="4" w:space="0" w:color="000000"/>
            </w:tcBorders>
            <w:shd w:val="clear" w:color="auto" w:fill="92D050"/>
          </w:tcPr>
          <w:p w:rsidR="00687BA4" w:rsidRDefault="00687BA4">
            <w:pPr>
              <w:pStyle w:val="TableParagraph"/>
              <w:spacing w:before="2"/>
              <w:rPr>
                <w:rFonts w:ascii="Arial"/>
                <w:b/>
                <w:sz w:val="11"/>
              </w:rPr>
            </w:pPr>
          </w:p>
          <w:p w:rsidR="00687BA4" w:rsidRDefault="00C53872">
            <w:pPr>
              <w:pStyle w:val="TableParagraph"/>
              <w:ind w:left="28"/>
              <w:jc w:val="center"/>
              <w:rPr>
                <w:rFonts w:ascii="Arial"/>
                <w:sz w:val="12"/>
              </w:rPr>
            </w:pPr>
            <w:r>
              <w:rPr>
                <w:rFonts w:ascii="Arial"/>
                <w:w w:val="99"/>
                <w:sz w:val="12"/>
              </w:rPr>
              <w:t>6</w:t>
            </w:r>
          </w:p>
        </w:tc>
      </w:tr>
      <w:tr w:rsidR="00687BA4">
        <w:trPr>
          <w:trHeight w:val="405"/>
        </w:trPr>
        <w:tc>
          <w:tcPr>
            <w:tcW w:w="1389" w:type="dxa"/>
            <w:tcBorders>
              <w:top w:val="single" w:sz="6" w:space="0" w:color="000000"/>
              <w:bottom w:val="single" w:sz="18" w:space="0" w:color="000000"/>
              <w:right w:val="single" w:sz="6" w:space="0" w:color="000000"/>
            </w:tcBorders>
            <w:shd w:val="clear" w:color="auto" w:fill="FFFF00"/>
          </w:tcPr>
          <w:p w:rsidR="00687BA4" w:rsidRDefault="00687BA4">
            <w:pPr>
              <w:pStyle w:val="TableParagraph"/>
              <w:spacing w:before="8"/>
              <w:rPr>
                <w:rFonts w:ascii="Arial"/>
                <w:b/>
                <w:sz w:val="11"/>
              </w:rPr>
            </w:pPr>
          </w:p>
          <w:p w:rsidR="00687BA4" w:rsidRDefault="00C53872">
            <w:pPr>
              <w:pStyle w:val="TableParagraph"/>
              <w:ind w:left="107"/>
              <w:rPr>
                <w:rFonts w:ascii="Arial" w:hAnsi="Arial"/>
                <w:sz w:val="12"/>
              </w:rPr>
            </w:pPr>
            <w:r>
              <w:rPr>
                <w:rFonts w:ascii="Arial" w:hAnsi="Arial"/>
                <w:sz w:val="12"/>
              </w:rPr>
              <w:t>INFORMÁTICA I</w:t>
            </w:r>
          </w:p>
        </w:tc>
        <w:tc>
          <w:tcPr>
            <w:tcW w:w="431" w:type="dxa"/>
            <w:tcBorders>
              <w:top w:val="single" w:sz="6" w:space="0" w:color="000000"/>
              <w:left w:val="single" w:sz="6" w:space="0" w:color="000000"/>
              <w:bottom w:val="single" w:sz="18" w:space="0" w:color="000000"/>
              <w:right w:val="single" w:sz="6" w:space="0" w:color="000000"/>
            </w:tcBorders>
            <w:shd w:val="clear" w:color="auto" w:fill="FFFF00"/>
          </w:tcPr>
          <w:p w:rsidR="00687BA4" w:rsidRDefault="00687BA4">
            <w:pPr>
              <w:pStyle w:val="TableParagraph"/>
              <w:spacing w:before="8"/>
              <w:rPr>
                <w:rFonts w:ascii="Arial"/>
                <w:b/>
                <w:sz w:val="11"/>
              </w:rPr>
            </w:pPr>
          </w:p>
          <w:p w:rsidR="00687BA4" w:rsidRDefault="00C53872">
            <w:pPr>
              <w:pStyle w:val="TableParagraph"/>
              <w:ind w:left="188"/>
              <w:rPr>
                <w:rFonts w:ascii="Arial"/>
                <w:sz w:val="12"/>
              </w:rPr>
            </w:pPr>
            <w:r>
              <w:rPr>
                <w:rFonts w:ascii="Arial"/>
                <w:w w:val="99"/>
                <w:sz w:val="12"/>
              </w:rPr>
              <w:t>3</w:t>
            </w:r>
          </w:p>
        </w:tc>
        <w:tc>
          <w:tcPr>
            <w:tcW w:w="424" w:type="dxa"/>
            <w:tcBorders>
              <w:top w:val="single" w:sz="6" w:space="0" w:color="000000"/>
              <w:left w:val="single" w:sz="6" w:space="0" w:color="000000"/>
              <w:bottom w:val="single" w:sz="18" w:space="0" w:color="000000"/>
              <w:right w:val="single" w:sz="6" w:space="0" w:color="000000"/>
            </w:tcBorders>
            <w:shd w:val="clear" w:color="auto" w:fill="FFFF00"/>
          </w:tcPr>
          <w:p w:rsidR="00687BA4" w:rsidRDefault="00687BA4">
            <w:pPr>
              <w:pStyle w:val="TableParagraph"/>
              <w:spacing w:before="8"/>
              <w:rPr>
                <w:rFonts w:ascii="Arial"/>
                <w:b/>
                <w:sz w:val="11"/>
              </w:rPr>
            </w:pPr>
          </w:p>
          <w:p w:rsidR="00687BA4" w:rsidRDefault="00C53872">
            <w:pPr>
              <w:pStyle w:val="TableParagraph"/>
              <w:ind w:left="16"/>
              <w:jc w:val="center"/>
              <w:rPr>
                <w:rFonts w:ascii="Arial"/>
                <w:sz w:val="12"/>
              </w:rPr>
            </w:pPr>
            <w:r>
              <w:rPr>
                <w:rFonts w:ascii="Arial"/>
                <w:w w:val="99"/>
                <w:sz w:val="12"/>
              </w:rPr>
              <w:t>6</w:t>
            </w:r>
          </w:p>
        </w:tc>
        <w:tc>
          <w:tcPr>
            <w:tcW w:w="1417" w:type="dxa"/>
            <w:tcBorders>
              <w:top w:val="single" w:sz="6" w:space="0" w:color="000000"/>
              <w:left w:val="single" w:sz="6" w:space="0" w:color="000000"/>
              <w:bottom w:val="single" w:sz="18" w:space="0" w:color="000000"/>
              <w:right w:val="single" w:sz="6" w:space="0" w:color="000000"/>
            </w:tcBorders>
            <w:shd w:val="clear" w:color="auto" w:fill="FFFF00"/>
          </w:tcPr>
          <w:p w:rsidR="00687BA4" w:rsidRDefault="00687BA4">
            <w:pPr>
              <w:pStyle w:val="TableParagraph"/>
              <w:spacing w:before="8"/>
              <w:rPr>
                <w:rFonts w:ascii="Arial"/>
                <w:b/>
                <w:sz w:val="11"/>
              </w:rPr>
            </w:pPr>
          </w:p>
          <w:p w:rsidR="00687BA4" w:rsidRDefault="00C53872">
            <w:pPr>
              <w:pStyle w:val="TableParagraph"/>
              <w:ind w:left="125"/>
              <w:rPr>
                <w:rFonts w:ascii="Arial" w:hAnsi="Arial"/>
                <w:sz w:val="12"/>
              </w:rPr>
            </w:pPr>
            <w:r>
              <w:rPr>
                <w:rFonts w:ascii="Arial" w:hAnsi="Arial"/>
                <w:sz w:val="12"/>
              </w:rPr>
              <w:t>INFORMÁTICA II</w:t>
            </w:r>
          </w:p>
        </w:tc>
        <w:tc>
          <w:tcPr>
            <w:tcW w:w="427" w:type="dxa"/>
            <w:tcBorders>
              <w:top w:val="single" w:sz="6" w:space="0" w:color="000000"/>
              <w:left w:val="single" w:sz="6" w:space="0" w:color="000000"/>
              <w:bottom w:val="single" w:sz="18" w:space="0" w:color="000000"/>
              <w:right w:val="single" w:sz="6" w:space="0" w:color="000000"/>
            </w:tcBorders>
            <w:shd w:val="clear" w:color="auto" w:fill="FFFF00"/>
          </w:tcPr>
          <w:p w:rsidR="00687BA4" w:rsidRDefault="00687BA4">
            <w:pPr>
              <w:pStyle w:val="TableParagraph"/>
              <w:spacing w:before="8"/>
              <w:rPr>
                <w:rFonts w:ascii="Arial"/>
                <w:b/>
                <w:sz w:val="11"/>
              </w:rPr>
            </w:pPr>
          </w:p>
          <w:p w:rsidR="00687BA4" w:rsidRDefault="00C53872">
            <w:pPr>
              <w:pStyle w:val="TableParagraph"/>
              <w:ind w:left="18"/>
              <w:jc w:val="center"/>
              <w:rPr>
                <w:rFonts w:ascii="Arial"/>
                <w:sz w:val="12"/>
              </w:rPr>
            </w:pPr>
            <w:r>
              <w:rPr>
                <w:rFonts w:ascii="Arial"/>
                <w:w w:val="99"/>
                <w:sz w:val="12"/>
              </w:rPr>
              <w:t>3</w:t>
            </w:r>
          </w:p>
        </w:tc>
        <w:tc>
          <w:tcPr>
            <w:tcW w:w="417" w:type="dxa"/>
            <w:tcBorders>
              <w:top w:val="single" w:sz="6" w:space="0" w:color="000000"/>
              <w:left w:val="single" w:sz="6" w:space="0" w:color="000000"/>
              <w:bottom w:val="single" w:sz="18" w:space="0" w:color="000000"/>
              <w:right w:val="single" w:sz="12" w:space="0" w:color="000000"/>
            </w:tcBorders>
            <w:shd w:val="clear" w:color="auto" w:fill="FFFF00"/>
          </w:tcPr>
          <w:p w:rsidR="00687BA4" w:rsidRDefault="00687BA4">
            <w:pPr>
              <w:pStyle w:val="TableParagraph"/>
              <w:spacing w:before="8"/>
              <w:rPr>
                <w:rFonts w:ascii="Arial"/>
                <w:b/>
                <w:sz w:val="11"/>
              </w:rPr>
            </w:pPr>
          </w:p>
          <w:p w:rsidR="00687BA4" w:rsidRDefault="00C53872">
            <w:pPr>
              <w:pStyle w:val="TableParagraph"/>
              <w:ind w:left="37"/>
              <w:jc w:val="center"/>
              <w:rPr>
                <w:rFonts w:ascii="Arial"/>
                <w:sz w:val="12"/>
              </w:rPr>
            </w:pPr>
            <w:r>
              <w:rPr>
                <w:rFonts w:ascii="Arial"/>
                <w:w w:val="99"/>
                <w:sz w:val="12"/>
              </w:rPr>
              <w:t>6</w:t>
            </w:r>
          </w:p>
        </w:tc>
        <w:tc>
          <w:tcPr>
            <w:tcW w:w="1426" w:type="dxa"/>
            <w:tcBorders>
              <w:top w:val="thinThickMediumGap" w:sz="9" w:space="0" w:color="000000"/>
              <w:left w:val="single" w:sz="12" w:space="0" w:color="000000"/>
              <w:bottom w:val="nil"/>
              <w:right w:val="single" w:sz="6" w:space="0" w:color="000000"/>
            </w:tcBorders>
            <w:shd w:val="clear" w:color="auto" w:fill="FFC000"/>
          </w:tcPr>
          <w:p w:rsidR="00687BA4" w:rsidRDefault="00687BA4">
            <w:pPr>
              <w:pStyle w:val="TableParagraph"/>
              <w:rPr>
                <w:sz w:val="12"/>
              </w:rPr>
            </w:pPr>
          </w:p>
        </w:tc>
        <w:tc>
          <w:tcPr>
            <w:tcW w:w="432" w:type="dxa"/>
            <w:tcBorders>
              <w:top w:val="double" w:sz="4" w:space="0" w:color="000000"/>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6" w:type="dxa"/>
            <w:tcBorders>
              <w:top w:val="double" w:sz="4" w:space="0" w:color="000000"/>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1416" w:type="dxa"/>
            <w:tcBorders>
              <w:top w:val="double" w:sz="4" w:space="0" w:color="000000"/>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7" w:type="dxa"/>
            <w:tcBorders>
              <w:top w:val="double" w:sz="4" w:space="0" w:color="000000"/>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30" w:type="dxa"/>
            <w:tcBorders>
              <w:top w:val="double" w:sz="4" w:space="0" w:color="000000"/>
              <w:left w:val="single" w:sz="6" w:space="0" w:color="000000"/>
              <w:bottom w:val="nil"/>
              <w:right w:val="single" w:sz="12" w:space="0" w:color="000000"/>
            </w:tcBorders>
            <w:shd w:val="clear" w:color="auto" w:fill="FFC000"/>
          </w:tcPr>
          <w:p w:rsidR="00687BA4" w:rsidRDefault="00687BA4">
            <w:pPr>
              <w:pStyle w:val="TableParagraph"/>
              <w:rPr>
                <w:sz w:val="12"/>
              </w:rPr>
            </w:pPr>
          </w:p>
        </w:tc>
        <w:tc>
          <w:tcPr>
            <w:tcW w:w="1433" w:type="dxa"/>
            <w:tcBorders>
              <w:top w:val="single" w:sz="6" w:space="0" w:color="000000"/>
              <w:left w:val="single" w:sz="12" w:space="0" w:color="000000"/>
              <w:bottom w:val="single" w:sz="12"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6" w:space="0" w:color="000000"/>
              <w:left w:val="single" w:sz="6" w:space="0" w:color="000000"/>
              <w:bottom w:val="single" w:sz="12" w:space="0" w:color="000000"/>
              <w:right w:val="single" w:sz="6" w:space="0" w:color="000000"/>
            </w:tcBorders>
            <w:shd w:val="clear" w:color="auto" w:fill="92D050"/>
          </w:tcPr>
          <w:p w:rsidR="00687BA4" w:rsidRDefault="00687BA4">
            <w:pPr>
              <w:pStyle w:val="TableParagraph"/>
              <w:spacing w:before="8"/>
              <w:rPr>
                <w:rFonts w:ascii="Arial"/>
                <w:b/>
                <w:sz w:val="11"/>
              </w:rPr>
            </w:pPr>
          </w:p>
          <w:p w:rsidR="00687BA4" w:rsidRDefault="00C53872">
            <w:pPr>
              <w:pStyle w:val="TableParagraph"/>
              <w:ind w:left="170"/>
              <w:rPr>
                <w:rFonts w:ascii="Arial"/>
                <w:sz w:val="12"/>
              </w:rPr>
            </w:pPr>
            <w:r>
              <w:rPr>
                <w:rFonts w:ascii="Arial"/>
                <w:w w:val="99"/>
                <w:sz w:val="12"/>
              </w:rPr>
              <w:t>3</w:t>
            </w:r>
          </w:p>
        </w:tc>
        <w:tc>
          <w:tcPr>
            <w:tcW w:w="412" w:type="dxa"/>
            <w:tcBorders>
              <w:top w:val="single" w:sz="6" w:space="0" w:color="000000"/>
              <w:left w:val="single" w:sz="6" w:space="0" w:color="000000"/>
              <w:bottom w:val="single" w:sz="12" w:space="0" w:color="000000"/>
              <w:right w:val="single" w:sz="6" w:space="0" w:color="000000"/>
            </w:tcBorders>
            <w:shd w:val="clear" w:color="auto" w:fill="92D050"/>
          </w:tcPr>
          <w:p w:rsidR="00687BA4" w:rsidRDefault="00687BA4">
            <w:pPr>
              <w:pStyle w:val="TableParagraph"/>
              <w:spacing w:before="8"/>
              <w:rPr>
                <w:rFonts w:ascii="Arial"/>
                <w:b/>
                <w:sz w:val="11"/>
              </w:rPr>
            </w:pPr>
          </w:p>
          <w:p w:rsidR="00687BA4" w:rsidRDefault="00C53872">
            <w:pPr>
              <w:pStyle w:val="TableParagraph"/>
              <w:ind w:left="162"/>
              <w:rPr>
                <w:rFonts w:ascii="Arial"/>
                <w:sz w:val="12"/>
              </w:rPr>
            </w:pPr>
            <w:r>
              <w:rPr>
                <w:rFonts w:ascii="Arial"/>
                <w:w w:val="99"/>
                <w:sz w:val="12"/>
              </w:rPr>
              <w:t>6</w:t>
            </w:r>
          </w:p>
        </w:tc>
        <w:tc>
          <w:tcPr>
            <w:tcW w:w="1417" w:type="dxa"/>
            <w:tcBorders>
              <w:top w:val="single" w:sz="6" w:space="0" w:color="000000"/>
              <w:left w:val="single" w:sz="6" w:space="0" w:color="000000"/>
              <w:bottom w:val="single" w:sz="12" w:space="0" w:color="000000"/>
              <w:right w:val="single" w:sz="6" w:space="0" w:color="000000"/>
            </w:tcBorders>
            <w:shd w:val="clear" w:color="auto" w:fill="92D050"/>
          </w:tcPr>
          <w:p w:rsidR="00687BA4" w:rsidRDefault="00687BA4">
            <w:pPr>
              <w:pStyle w:val="TableParagraph"/>
              <w:rPr>
                <w:sz w:val="12"/>
              </w:rPr>
            </w:pPr>
          </w:p>
        </w:tc>
        <w:tc>
          <w:tcPr>
            <w:tcW w:w="426" w:type="dxa"/>
            <w:tcBorders>
              <w:top w:val="single" w:sz="6" w:space="0" w:color="000000"/>
              <w:left w:val="single" w:sz="6" w:space="0" w:color="000000"/>
              <w:bottom w:val="single" w:sz="12" w:space="0" w:color="000000"/>
              <w:right w:val="single" w:sz="6" w:space="0" w:color="000000"/>
            </w:tcBorders>
            <w:shd w:val="clear" w:color="auto" w:fill="92D050"/>
          </w:tcPr>
          <w:p w:rsidR="00687BA4" w:rsidRDefault="00687BA4">
            <w:pPr>
              <w:pStyle w:val="TableParagraph"/>
              <w:spacing w:before="8"/>
              <w:rPr>
                <w:rFonts w:ascii="Arial"/>
                <w:b/>
                <w:sz w:val="11"/>
              </w:rPr>
            </w:pPr>
          </w:p>
          <w:p w:rsidR="00687BA4" w:rsidRDefault="00C53872">
            <w:pPr>
              <w:pStyle w:val="TableParagraph"/>
              <w:ind w:right="6"/>
              <w:jc w:val="center"/>
              <w:rPr>
                <w:rFonts w:ascii="Arial"/>
                <w:sz w:val="12"/>
              </w:rPr>
            </w:pPr>
            <w:r>
              <w:rPr>
                <w:rFonts w:ascii="Arial"/>
                <w:w w:val="99"/>
                <w:sz w:val="12"/>
              </w:rPr>
              <w:t>3</w:t>
            </w:r>
          </w:p>
        </w:tc>
        <w:tc>
          <w:tcPr>
            <w:tcW w:w="429" w:type="dxa"/>
            <w:tcBorders>
              <w:top w:val="single" w:sz="6" w:space="0" w:color="000000"/>
              <w:left w:val="single" w:sz="6" w:space="0" w:color="000000"/>
              <w:bottom w:val="single" w:sz="12" w:space="0" w:color="000000"/>
              <w:right w:val="double" w:sz="4" w:space="0" w:color="000000"/>
            </w:tcBorders>
            <w:shd w:val="clear" w:color="auto" w:fill="92D050"/>
          </w:tcPr>
          <w:p w:rsidR="00687BA4" w:rsidRDefault="00687BA4">
            <w:pPr>
              <w:pStyle w:val="TableParagraph"/>
              <w:spacing w:before="8"/>
              <w:rPr>
                <w:rFonts w:ascii="Arial"/>
                <w:b/>
                <w:sz w:val="11"/>
              </w:rPr>
            </w:pPr>
          </w:p>
          <w:p w:rsidR="00687BA4" w:rsidRDefault="00C53872">
            <w:pPr>
              <w:pStyle w:val="TableParagraph"/>
              <w:ind w:left="28"/>
              <w:jc w:val="center"/>
              <w:rPr>
                <w:rFonts w:ascii="Arial"/>
                <w:sz w:val="12"/>
              </w:rPr>
            </w:pPr>
            <w:r>
              <w:rPr>
                <w:rFonts w:ascii="Arial"/>
                <w:w w:val="99"/>
                <w:sz w:val="12"/>
              </w:rPr>
              <w:t>6</w:t>
            </w:r>
          </w:p>
        </w:tc>
      </w:tr>
      <w:tr w:rsidR="00687BA4">
        <w:trPr>
          <w:trHeight w:val="41"/>
        </w:trPr>
        <w:tc>
          <w:tcPr>
            <w:tcW w:w="1389" w:type="dxa"/>
            <w:tcBorders>
              <w:top w:val="single" w:sz="18" w:space="0" w:color="000000"/>
              <w:bottom w:val="single" w:sz="18" w:space="0" w:color="000000"/>
              <w:right w:val="nil"/>
            </w:tcBorders>
          </w:tcPr>
          <w:p w:rsidR="00687BA4" w:rsidRDefault="00687BA4">
            <w:pPr>
              <w:pStyle w:val="TableParagraph"/>
              <w:rPr>
                <w:sz w:val="2"/>
              </w:rPr>
            </w:pPr>
          </w:p>
        </w:tc>
        <w:tc>
          <w:tcPr>
            <w:tcW w:w="431" w:type="dxa"/>
            <w:tcBorders>
              <w:top w:val="single" w:sz="18" w:space="0" w:color="000000"/>
              <w:left w:val="nil"/>
              <w:bottom w:val="single" w:sz="18" w:space="0" w:color="000000"/>
              <w:right w:val="nil"/>
            </w:tcBorders>
          </w:tcPr>
          <w:p w:rsidR="00687BA4" w:rsidRDefault="00687BA4">
            <w:pPr>
              <w:pStyle w:val="TableParagraph"/>
              <w:rPr>
                <w:sz w:val="2"/>
              </w:rPr>
            </w:pPr>
          </w:p>
        </w:tc>
        <w:tc>
          <w:tcPr>
            <w:tcW w:w="424" w:type="dxa"/>
            <w:tcBorders>
              <w:top w:val="single" w:sz="18" w:space="0" w:color="000000"/>
              <w:left w:val="nil"/>
              <w:bottom w:val="single" w:sz="18" w:space="0" w:color="000000"/>
              <w:right w:val="nil"/>
            </w:tcBorders>
          </w:tcPr>
          <w:p w:rsidR="00687BA4" w:rsidRDefault="00687BA4">
            <w:pPr>
              <w:pStyle w:val="TableParagraph"/>
              <w:rPr>
                <w:sz w:val="2"/>
              </w:rPr>
            </w:pPr>
          </w:p>
        </w:tc>
        <w:tc>
          <w:tcPr>
            <w:tcW w:w="1417" w:type="dxa"/>
            <w:tcBorders>
              <w:top w:val="single" w:sz="18" w:space="0" w:color="000000"/>
              <w:left w:val="nil"/>
              <w:bottom w:val="single" w:sz="18" w:space="0" w:color="000000"/>
              <w:right w:val="nil"/>
            </w:tcBorders>
          </w:tcPr>
          <w:p w:rsidR="00687BA4" w:rsidRDefault="00687BA4">
            <w:pPr>
              <w:pStyle w:val="TableParagraph"/>
              <w:rPr>
                <w:sz w:val="2"/>
              </w:rPr>
            </w:pPr>
          </w:p>
        </w:tc>
        <w:tc>
          <w:tcPr>
            <w:tcW w:w="427" w:type="dxa"/>
            <w:tcBorders>
              <w:top w:val="single" w:sz="18" w:space="0" w:color="000000"/>
              <w:left w:val="nil"/>
              <w:bottom w:val="single" w:sz="18" w:space="0" w:color="000000"/>
              <w:right w:val="nil"/>
            </w:tcBorders>
          </w:tcPr>
          <w:p w:rsidR="00687BA4" w:rsidRDefault="00687BA4">
            <w:pPr>
              <w:pStyle w:val="TableParagraph"/>
              <w:rPr>
                <w:sz w:val="2"/>
              </w:rPr>
            </w:pPr>
          </w:p>
        </w:tc>
        <w:tc>
          <w:tcPr>
            <w:tcW w:w="417" w:type="dxa"/>
            <w:tcBorders>
              <w:top w:val="single" w:sz="18" w:space="0" w:color="000000"/>
              <w:left w:val="nil"/>
              <w:bottom w:val="single" w:sz="18" w:space="0" w:color="000000"/>
              <w:right w:val="nil"/>
            </w:tcBorders>
          </w:tcPr>
          <w:p w:rsidR="00687BA4" w:rsidRDefault="00687BA4">
            <w:pPr>
              <w:pStyle w:val="TableParagraph"/>
              <w:rPr>
                <w:sz w:val="2"/>
              </w:rPr>
            </w:pPr>
          </w:p>
        </w:tc>
        <w:tc>
          <w:tcPr>
            <w:tcW w:w="1426" w:type="dxa"/>
            <w:tcBorders>
              <w:top w:val="nil"/>
              <w:left w:val="nil"/>
              <w:bottom w:val="nil"/>
              <w:right w:val="single" w:sz="6" w:space="0" w:color="000000"/>
            </w:tcBorders>
            <w:shd w:val="clear" w:color="auto" w:fill="FFC000"/>
          </w:tcPr>
          <w:p w:rsidR="00687BA4" w:rsidRDefault="00687BA4">
            <w:pPr>
              <w:pStyle w:val="TableParagraph"/>
              <w:rPr>
                <w:sz w:val="2"/>
              </w:rPr>
            </w:pPr>
          </w:p>
        </w:tc>
        <w:tc>
          <w:tcPr>
            <w:tcW w:w="432"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1416"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427"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430" w:type="dxa"/>
            <w:tcBorders>
              <w:top w:val="nil"/>
              <w:left w:val="single" w:sz="6" w:space="0" w:color="000000"/>
              <w:bottom w:val="nil"/>
              <w:right w:val="single" w:sz="12" w:space="0" w:color="000000"/>
            </w:tcBorders>
            <w:shd w:val="clear" w:color="auto" w:fill="FFC000"/>
          </w:tcPr>
          <w:p w:rsidR="00687BA4" w:rsidRDefault="00687BA4">
            <w:pPr>
              <w:pStyle w:val="TableParagraph"/>
              <w:rPr>
                <w:sz w:val="2"/>
              </w:rPr>
            </w:pPr>
          </w:p>
        </w:tc>
        <w:tc>
          <w:tcPr>
            <w:tcW w:w="1433" w:type="dxa"/>
            <w:tcBorders>
              <w:top w:val="single" w:sz="12" w:space="0" w:color="000000"/>
              <w:left w:val="single" w:sz="12" w:space="0" w:color="000000"/>
              <w:bottom w:val="nil"/>
              <w:right w:val="nil"/>
            </w:tcBorders>
            <w:shd w:val="clear" w:color="auto" w:fill="FFC000"/>
          </w:tcPr>
          <w:p w:rsidR="00687BA4" w:rsidRDefault="00687BA4">
            <w:pPr>
              <w:pStyle w:val="TableParagraph"/>
              <w:rPr>
                <w:sz w:val="2"/>
              </w:rPr>
            </w:pPr>
          </w:p>
        </w:tc>
        <w:tc>
          <w:tcPr>
            <w:tcW w:w="426" w:type="dxa"/>
            <w:tcBorders>
              <w:top w:val="single" w:sz="12" w:space="0" w:color="000000"/>
              <w:left w:val="nil"/>
              <w:bottom w:val="nil"/>
              <w:right w:val="nil"/>
            </w:tcBorders>
            <w:shd w:val="clear" w:color="auto" w:fill="FFC000"/>
          </w:tcPr>
          <w:p w:rsidR="00687BA4" w:rsidRDefault="00687BA4">
            <w:pPr>
              <w:pStyle w:val="TableParagraph"/>
              <w:rPr>
                <w:sz w:val="2"/>
              </w:rPr>
            </w:pPr>
          </w:p>
        </w:tc>
        <w:tc>
          <w:tcPr>
            <w:tcW w:w="412" w:type="dxa"/>
            <w:tcBorders>
              <w:top w:val="single" w:sz="12" w:space="0" w:color="000000"/>
              <w:left w:val="nil"/>
              <w:bottom w:val="nil"/>
              <w:right w:val="nil"/>
            </w:tcBorders>
            <w:shd w:val="clear" w:color="auto" w:fill="FFC000"/>
          </w:tcPr>
          <w:p w:rsidR="00687BA4" w:rsidRDefault="00687BA4">
            <w:pPr>
              <w:pStyle w:val="TableParagraph"/>
              <w:rPr>
                <w:sz w:val="2"/>
              </w:rPr>
            </w:pPr>
          </w:p>
        </w:tc>
        <w:tc>
          <w:tcPr>
            <w:tcW w:w="1417" w:type="dxa"/>
            <w:tcBorders>
              <w:top w:val="single" w:sz="12" w:space="0" w:color="000000"/>
              <w:left w:val="nil"/>
              <w:bottom w:val="nil"/>
              <w:right w:val="nil"/>
            </w:tcBorders>
            <w:shd w:val="clear" w:color="auto" w:fill="FFC000"/>
          </w:tcPr>
          <w:p w:rsidR="00687BA4" w:rsidRDefault="00687BA4">
            <w:pPr>
              <w:pStyle w:val="TableParagraph"/>
              <w:rPr>
                <w:sz w:val="2"/>
              </w:rPr>
            </w:pPr>
          </w:p>
        </w:tc>
        <w:tc>
          <w:tcPr>
            <w:tcW w:w="426" w:type="dxa"/>
            <w:tcBorders>
              <w:top w:val="single" w:sz="12" w:space="0" w:color="000000"/>
              <w:left w:val="nil"/>
              <w:bottom w:val="nil"/>
              <w:right w:val="nil"/>
            </w:tcBorders>
            <w:shd w:val="clear" w:color="auto" w:fill="FFC000"/>
          </w:tcPr>
          <w:p w:rsidR="00687BA4" w:rsidRDefault="00687BA4">
            <w:pPr>
              <w:pStyle w:val="TableParagraph"/>
              <w:rPr>
                <w:sz w:val="2"/>
              </w:rPr>
            </w:pPr>
          </w:p>
        </w:tc>
        <w:tc>
          <w:tcPr>
            <w:tcW w:w="429" w:type="dxa"/>
            <w:tcBorders>
              <w:top w:val="single" w:sz="12" w:space="0" w:color="000000"/>
              <w:left w:val="nil"/>
              <w:bottom w:val="nil"/>
              <w:right w:val="single" w:sz="12" w:space="0" w:color="000000"/>
            </w:tcBorders>
            <w:shd w:val="clear" w:color="auto" w:fill="FFC000"/>
          </w:tcPr>
          <w:p w:rsidR="00687BA4" w:rsidRDefault="00687BA4">
            <w:pPr>
              <w:pStyle w:val="TableParagraph"/>
              <w:rPr>
                <w:sz w:val="2"/>
              </w:rPr>
            </w:pPr>
          </w:p>
        </w:tc>
      </w:tr>
      <w:tr w:rsidR="00687BA4">
        <w:trPr>
          <w:trHeight w:val="178"/>
        </w:trPr>
        <w:tc>
          <w:tcPr>
            <w:tcW w:w="1389" w:type="dxa"/>
            <w:tcBorders>
              <w:top w:val="single" w:sz="18" w:space="0" w:color="000000"/>
              <w:bottom w:val="nil"/>
              <w:right w:val="single" w:sz="6" w:space="0" w:color="000000"/>
            </w:tcBorders>
          </w:tcPr>
          <w:p w:rsidR="00687BA4" w:rsidRDefault="00687BA4">
            <w:pPr>
              <w:pStyle w:val="TableParagraph"/>
              <w:rPr>
                <w:sz w:val="12"/>
              </w:rPr>
            </w:pPr>
          </w:p>
        </w:tc>
        <w:tc>
          <w:tcPr>
            <w:tcW w:w="431" w:type="dxa"/>
            <w:tcBorders>
              <w:top w:val="single" w:sz="18" w:space="0" w:color="000000"/>
              <w:left w:val="single" w:sz="6" w:space="0" w:color="000000"/>
              <w:bottom w:val="nil"/>
              <w:right w:val="single" w:sz="6" w:space="0" w:color="000000"/>
            </w:tcBorders>
          </w:tcPr>
          <w:p w:rsidR="00687BA4" w:rsidRDefault="00687BA4">
            <w:pPr>
              <w:pStyle w:val="TableParagraph"/>
              <w:rPr>
                <w:sz w:val="12"/>
              </w:rPr>
            </w:pPr>
          </w:p>
        </w:tc>
        <w:tc>
          <w:tcPr>
            <w:tcW w:w="424" w:type="dxa"/>
            <w:tcBorders>
              <w:top w:val="single" w:sz="18" w:space="0" w:color="000000"/>
              <w:left w:val="single" w:sz="6" w:space="0" w:color="000000"/>
              <w:bottom w:val="nil"/>
              <w:right w:val="single" w:sz="6" w:space="0" w:color="000000"/>
            </w:tcBorders>
          </w:tcPr>
          <w:p w:rsidR="00687BA4" w:rsidRDefault="00687BA4">
            <w:pPr>
              <w:pStyle w:val="TableParagraph"/>
              <w:rPr>
                <w:sz w:val="12"/>
              </w:rPr>
            </w:pPr>
          </w:p>
        </w:tc>
        <w:tc>
          <w:tcPr>
            <w:tcW w:w="1417" w:type="dxa"/>
            <w:tcBorders>
              <w:top w:val="single" w:sz="18" w:space="0" w:color="000000"/>
              <w:left w:val="single" w:sz="6" w:space="0" w:color="000000"/>
              <w:bottom w:val="nil"/>
              <w:right w:val="single" w:sz="6" w:space="0" w:color="000000"/>
            </w:tcBorders>
          </w:tcPr>
          <w:p w:rsidR="00687BA4" w:rsidRDefault="00687BA4">
            <w:pPr>
              <w:pStyle w:val="TableParagraph"/>
              <w:rPr>
                <w:sz w:val="12"/>
              </w:rPr>
            </w:pPr>
          </w:p>
        </w:tc>
        <w:tc>
          <w:tcPr>
            <w:tcW w:w="427" w:type="dxa"/>
            <w:tcBorders>
              <w:top w:val="single" w:sz="18" w:space="0" w:color="000000"/>
              <w:left w:val="single" w:sz="6" w:space="0" w:color="000000"/>
              <w:bottom w:val="nil"/>
              <w:right w:val="single" w:sz="6" w:space="0" w:color="000000"/>
            </w:tcBorders>
          </w:tcPr>
          <w:p w:rsidR="00687BA4" w:rsidRDefault="00687BA4">
            <w:pPr>
              <w:pStyle w:val="TableParagraph"/>
              <w:rPr>
                <w:sz w:val="12"/>
              </w:rPr>
            </w:pPr>
          </w:p>
        </w:tc>
        <w:tc>
          <w:tcPr>
            <w:tcW w:w="417" w:type="dxa"/>
            <w:tcBorders>
              <w:top w:val="single" w:sz="18" w:space="0" w:color="000000"/>
              <w:left w:val="single" w:sz="6" w:space="0" w:color="000000"/>
              <w:bottom w:val="nil"/>
              <w:right w:val="nil"/>
            </w:tcBorders>
          </w:tcPr>
          <w:p w:rsidR="00687BA4" w:rsidRDefault="00687BA4">
            <w:pPr>
              <w:pStyle w:val="TableParagraph"/>
              <w:rPr>
                <w:sz w:val="12"/>
              </w:rPr>
            </w:pPr>
          </w:p>
        </w:tc>
        <w:tc>
          <w:tcPr>
            <w:tcW w:w="1426" w:type="dxa"/>
            <w:tcBorders>
              <w:top w:val="nil"/>
              <w:left w:val="nil"/>
              <w:bottom w:val="nil"/>
              <w:right w:val="single" w:sz="6" w:space="0" w:color="000000"/>
            </w:tcBorders>
            <w:shd w:val="clear" w:color="auto" w:fill="FFC000"/>
          </w:tcPr>
          <w:p w:rsidR="00687BA4" w:rsidRDefault="00687BA4">
            <w:pPr>
              <w:pStyle w:val="TableParagraph"/>
              <w:rPr>
                <w:sz w:val="12"/>
              </w:rPr>
            </w:pPr>
          </w:p>
        </w:tc>
        <w:tc>
          <w:tcPr>
            <w:tcW w:w="432" w:type="dxa"/>
            <w:tcBorders>
              <w:top w:val="nil"/>
              <w:left w:val="single" w:sz="6" w:space="0" w:color="000000"/>
              <w:bottom w:val="nil"/>
              <w:right w:val="single" w:sz="6" w:space="0" w:color="000000"/>
            </w:tcBorders>
            <w:shd w:val="clear" w:color="auto" w:fill="FFC000"/>
          </w:tcPr>
          <w:p w:rsidR="00687BA4" w:rsidRDefault="00C53872">
            <w:pPr>
              <w:pStyle w:val="TableParagraph"/>
              <w:spacing w:before="11"/>
              <w:ind w:left="183"/>
              <w:rPr>
                <w:rFonts w:ascii="Arial"/>
                <w:sz w:val="12"/>
              </w:rPr>
            </w:pPr>
            <w:r>
              <w:rPr>
                <w:rFonts w:ascii="Arial"/>
                <w:w w:val="99"/>
                <w:sz w:val="12"/>
              </w:rPr>
              <w:t>7</w:t>
            </w:r>
          </w:p>
        </w:tc>
        <w:tc>
          <w:tcPr>
            <w:tcW w:w="426" w:type="dxa"/>
            <w:tcBorders>
              <w:top w:val="nil"/>
              <w:left w:val="single" w:sz="6" w:space="0" w:color="000000"/>
              <w:bottom w:val="nil"/>
              <w:right w:val="single" w:sz="6" w:space="0" w:color="000000"/>
            </w:tcBorders>
            <w:shd w:val="clear" w:color="auto" w:fill="FFC000"/>
          </w:tcPr>
          <w:p w:rsidR="00687BA4" w:rsidRDefault="00C53872">
            <w:pPr>
              <w:pStyle w:val="TableParagraph"/>
              <w:spacing w:before="11"/>
              <w:ind w:left="140"/>
              <w:rPr>
                <w:rFonts w:ascii="Arial"/>
                <w:sz w:val="12"/>
              </w:rPr>
            </w:pPr>
            <w:r>
              <w:rPr>
                <w:rFonts w:ascii="Arial"/>
                <w:sz w:val="12"/>
              </w:rPr>
              <w:t>14</w:t>
            </w:r>
          </w:p>
        </w:tc>
        <w:tc>
          <w:tcPr>
            <w:tcW w:w="1416"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7" w:type="dxa"/>
            <w:tcBorders>
              <w:top w:val="nil"/>
              <w:left w:val="single" w:sz="6" w:space="0" w:color="000000"/>
              <w:bottom w:val="nil"/>
              <w:right w:val="single" w:sz="6" w:space="0" w:color="000000"/>
            </w:tcBorders>
            <w:shd w:val="clear" w:color="auto" w:fill="FFC000"/>
          </w:tcPr>
          <w:p w:rsidR="00687BA4" w:rsidRDefault="00C53872">
            <w:pPr>
              <w:pStyle w:val="TableParagraph"/>
              <w:spacing w:before="11"/>
              <w:ind w:left="5"/>
              <w:jc w:val="center"/>
              <w:rPr>
                <w:rFonts w:ascii="Arial"/>
                <w:sz w:val="12"/>
              </w:rPr>
            </w:pPr>
            <w:r>
              <w:rPr>
                <w:rFonts w:ascii="Arial"/>
                <w:w w:val="99"/>
                <w:sz w:val="12"/>
              </w:rPr>
              <w:t>7</w:t>
            </w:r>
          </w:p>
        </w:tc>
        <w:tc>
          <w:tcPr>
            <w:tcW w:w="430" w:type="dxa"/>
            <w:tcBorders>
              <w:top w:val="nil"/>
              <w:left w:val="single" w:sz="6" w:space="0" w:color="000000"/>
              <w:bottom w:val="nil"/>
              <w:right w:val="nil"/>
            </w:tcBorders>
            <w:shd w:val="clear" w:color="auto" w:fill="FFC000"/>
          </w:tcPr>
          <w:p w:rsidR="00687BA4" w:rsidRDefault="00C53872">
            <w:pPr>
              <w:pStyle w:val="TableParagraph"/>
              <w:spacing w:before="11"/>
              <w:ind w:left="123" w:right="125"/>
              <w:jc w:val="center"/>
              <w:rPr>
                <w:rFonts w:ascii="Arial"/>
                <w:sz w:val="12"/>
              </w:rPr>
            </w:pPr>
            <w:r>
              <w:rPr>
                <w:rFonts w:ascii="Arial"/>
                <w:sz w:val="12"/>
              </w:rPr>
              <w:t>14</w:t>
            </w:r>
          </w:p>
        </w:tc>
        <w:tc>
          <w:tcPr>
            <w:tcW w:w="1433" w:type="dxa"/>
            <w:tcBorders>
              <w:top w:val="nil"/>
              <w:left w:val="nil"/>
              <w:bottom w:val="nil"/>
              <w:right w:val="single" w:sz="6" w:space="0" w:color="000000"/>
            </w:tcBorders>
            <w:shd w:val="clear" w:color="auto" w:fill="FFC000"/>
          </w:tcPr>
          <w:p w:rsidR="00687BA4" w:rsidRDefault="00687BA4">
            <w:pPr>
              <w:pStyle w:val="TableParagraph"/>
              <w:rPr>
                <w:sz w:val="1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12"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1417"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9" w:type="dxa"/>
            <w:tcBorders>
              <w:top w:val="nil"/>
              <w:left w:val="single" w:sz="6" w:space="0" w:color="000000"/>
              <w:bottom w:val="nil"/>
              <w:right w:val="double" w:sz="4" w:space="0" w:color="000000"/>
            </w:tcBorders>
            <w:shd w:val="clear" w:color="auto" w:fill="FFC000"/>
          </w:tcPr>
          <w:p w:rsidR="00687BA4" w:rsidRDefault="00687BA4">
            <w:pPr>
              <w:pStyle w:val="TableParagraph"/>
              <w:rPr>
                <w:sz w:val="12"/>
              </w:rPr>
            </w:pPr>
          </w:p>
        </w:tc>
      </w:tr>
      <w:tr w:rsidR="00687BA4">
        <w:trPr>
          <w:trHeight w:val="336"/>
        </w:trPr>
        <w:tc>
          <w:tcPr>
            <w:tcW w:w="1389" w:type="dxa"/>
            <w:tcBorders>
              <w:top w:val="nil"/>
              <w:bottom w:val="nil"/>
              <w:right w:val="single" w:sz="6" w:space="0" w:color="000000"/>
            </w:tcBorders>
          </w:tcPr>
          <w:p w:rsidR="00687BA4" w:rsidRDefault="00C53872">
            <w:pPr>
              <w:pStyle w:val="TableParagraph"/>
              <w:spacing w:before="25"/>
              <w:ind w:left="107" w:right="171"/>
              <w:rPr>
                <w:rFonts w:ascii="Arial"/>
                <w:i/>
                <w:sz w:val="12"/>
              </w:rPr>
            </w:pPr>
            <w:r>
              <w:rPr>
                <w:rFonts w:ascii="Arial"/>
                <w:i/>
                <w:sz w:val="12"/>
              </w:rPr>
              <w:t>ACTIVIDADES PARAESCOLARES</w:t>
            </w:r>
          </w:p>
        </w:tc>
        <w:tc>
          <w:tcPr>
            <w:tcW w:w="431" w:type="dxa"/>
            <w:tcBorders>
              <w:top w:val="nil"/>
              <w:left w:val="single" w:sz="6" w:space="0" w:color="000000"/>
              <w:bottom w:val="nil"/>
              <w:right w:val="single" w:sz="6" w:space="0" w:color="000000"/>
            </w:tcBorders>
          </w:tcPr>
          <w:p w:rsidR="00687BA4" w:rsidRDefault="00C53872">
            <w:pPr>
              <w:pStyle w:val="TableParagraph"/>
              <w:spacing w:before="102"/>
              <w:ind w:left="188"/>
              <w:rPr>
                <w:rFonts w:ascii="Arial"/>
                <w:sz w:val="12"/>
              </w:rPr>
            </w:pPr>
            <w:r>
              <w:rPr>
                <w:rFonts w:ascii="Arial"/>
                <w:w w:val="99"/>
                <w:sz w:val="12"/>
              </w:rPr>
              <w:t>4</w:t>
            </w:r>
          </w:p>
        </w:tc>
        <w:tc>
          <w:tcPr>
            <w:tcW w:w="424" w:type="dxa"/>
            <w:tcBorders>
              <w:top w:val="nil"/>
              <w:left w:val="single" w:sz="6" w:space="0" w:color="000000"/>
              <w:bottom w:val="nil"/>
              <w:right w:val="single" w:sz="6" w:space="0" w:color="000000"/>
            </w:tcBorders>
          </w:tcPr>
          <w:p w:rsidR="00687BA4" w:rsidRDefault="00687BA4">
            <w:pPr>
              <w:pStyle w:val="TableParagraph"/>
              <w:rPr>
                <w:sz w:val="12"/>
              </w:rPr>
            </w:pPr>
          </w:p>
        </w:tc>
        <w:tc>
          <w:tcPr>
            <w:tcW w:w="1417" w:type="dxa"/>
            <w:tcBorders>
              <w:top w:val="nil"/>
              <w:left w:val="single" w:sz="6" w:space="0" w:color="000000"/>
              <w:bottom w:val="nil"/>
              <w:right w:val="single" w:sz="6" w:space="0" w:color="000000"/>
            </w:tcBorders>
          </w:tcPr>
          <w:p w:rsidR="00687BA4" w:rsidRDefault="00C53872">
            <w:pPr>
              <w:pStyle w:val="TableParagraph"/>
              <w:spacing w:before="25"/>
              <w:ind w:left="125" w:right="196"/>
              <w:rPr>
                <w:rFonts w:ascii="Arial"/>
                <w:i/>
                <w:sz w:val="12"/>
              </w:rPr>
            </w:pPr>
            <w:r>
              <w:rPr>
                <w:rFonts w:ascii="Arial"/>
                <w:i/>
                <w:sz w:val="12"/>
              </w:rPr>
              <w:t>ACTIVIDADES PARAESCOLARES</w:t>
            </w:r>
          </w:p>
        </w:tc>
        <w:tc>
          <w:tcPr>
            <w:tcW w:w="427" w:type="dxa"/>
            <w:tcBorders>
              <w:top w:val="nil"/>
              <w:left w:val="single" w:sz="6" w:space="0" w:color="000000"/>
              <w:bottom w:val="nil"/>
              <w:right w:val="single" w:sz="6" w:space="0" w:color="000000"/>
            </w:tcBorders>
          </w:tcPr>
          <w:p w:rsidR="00687BA4" w:rsidRDefault="00C53872">
            <w:pPr>
              <w:pStyle w:val="TableParagraph"/>
              <w:spacing w:before="102"/>
              <w:ind w:left="18"/>
              <w:jc w:val="center"/>
              <w:rPr>
                <w:rFonts w:ascii="Arial"/>
                <w:sz w:val="12"/>
              </w:rPr>
            </w:pPr>
            <w:r>
              <w:rPr>
                <w:rFonts w:ascii="Arial"/>
                <w:w w:val="99"/>
                <w:sz w:val="12"/>
              </w:rPr>
              <w:t>4</w:t>
            </w:r>
          </w:p>
        </w:tc>
        <w:tc>
          <w:tcPr>
            <w:tcW w:w="417" w:type="dxa"/>
            <w:tcBorders>
              <w:top w:val="nil"/>
              <w:left w:val="single" w:sz="6" w:space="0" w:color="000000"/>
              <w:bottom w:val="nil"/>
              <w:right w:val="nil"/>
            </w:tcBorders>
          </w:tcPr>
          <w:p w:rsidR="00687BA4" w:rsidRDefault="00687BA4">
            <w:pPr>
              <w:pStyle w:val="TableParagraph"/>
              <w:rPr>
                <w:sz w:val="12"/>
              </w:rPr>
            </w:pPr>
          </w:p>
        </w:tc>
        <w:tc>
          <w:tcPr>
            <w:tcW w:w="1426" w:type="dxa"/>
            <w:tcBorders>
              <w:top w:val="nil"/>
              <w:left w:val="nil"/>
              <w:bottom w:val="nil"/>
              <w:right w:val="single" w:sz="6" w:space="0" w:color="000000"/>
            </w:tcBorders>
            <w:shd w:val="clear" w:color="auto" w:fill="FFC000"/>
          </w:tcPr>
          <w:p w:rsidR="00687BA4" w:rsidRDefault="00687BA4">
            <w:pPr>
              <w:pStyle w:val="TableParagraph"/>
              <w:rPr>
                <w:sz w:val="12"/>
              </w:rPr>
            </w:pPr>
          </w:p>
        </w:tc>
        <w:tc>
          <w:tcPr>
            <w:tcW w:w="432"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1416"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7"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30" w:type="dxa"/>
            <w:tcBorders>
              <w:top w:val="nil"/>
              <w:left w:val="single" w:sz="6" w:space="0" w:color="000000"/>
              <w:bottom w:val="nil"/>
              <w:right w:val="nil"/>
            </w:tcBorders>
            <w:shd w:val="clear" w:color="auto" w:fill="FFC000"/>
          </w:tcPr>
          <w:p w:rsidR="00687BA4" w:rsidRDefault="00687BA4">
            <w:pPr>
              <w:pStyle w:val="TableParagraph"/>
              <w:rPr>
                <w:sz w:val="12"/>
              </w:rPr>
            </w:pPr>
          </w:p>
        </w:tc>
        <w:tc>
          <w:tcPr>
            <w:tcW w:w="1433" w:type="dxa"/>
            <w:tcBorders>
              <w:top w:val="nil"/>
              <w:left w:val="nil"/>
              <w:bottom w:val="nil"/>
              <w:right w:val="single" w:sz="6" w:space="0" w:color="000000"/>
            </w:tcBorders>
            <w:shd w:val="clear" w:color="auto" w:fill="FFC000"/>
          </w:tcPr>
          <w:p w:rsidR="00687BA4" w:rsidRDefault="00687BA4">
            <w:pPr>
              <w:pStyle w:val="TableParagraph"/>
              <w:rPr>
                <w:sz w:val="1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12"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1417"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12"/>
              </w:rPr>
            </w:pPr>
          </w:p>
        </w:tc>
        <w:tc>
          <w:tcPr>
            <w:tcW w:w="429" w:type="dxa"/>
            <w:tcBorders>
              <w:top w:val="nil"/>
              <w:left w:val="single" w:sz="6" w:space="0" w:color="000000"/>
              <w:bottom w:val="nil"/>
              <w:right w:val="double" w:sz="4" w:space="0" w:color="000000"/>
            </w:tcBorders>
            <w:shd w:val="clear" w:color="auto" w:fill="FFC000"/>
          </w:tcPr>
          <w:p w:rsidR="00687BA4" w:rsidRDefault="00687BA4">
            <w:pPr>
              <w:pStyle w:val="TableParagraph"/>
              <w:rPr>
                <w:sz w:val="12"/>
              </w:rPr>
            </w:pPr>
          </w:p>
        </w:tc>
      </w:tr>
      <w:tr w:rsidR="00687BA4">
        <w:trPr>
          <w:trHeight w:val="168"/>
        </w:trPr>
        <w:tc>
          <w:tcPr>
            <w:tcW w:w="1389" w:type="dxa"/>
            <w:tcBorders>
              <w:top w:val="nil"/>
              <w:right w:val="single" w:sz="6" w:space="0" w:color="000000"/>
            </w:tcBorders>
          </w:tcPr>
          <w:p w:rsidR="00687BA4" w:rsidRDefault="00687BA4">
            <w:pPr>
              <w:pStyle w:val="TableParagraph"/>
              <w:rPr>
                <w:sz w:val="10"/>
              </w:rPr>
            </w:pPr>
          </w:p>
        </w:tc>
        <w:tc>
          <w:tcPr>
            <w:tcW w:w="431" w:type="dxa"/>
            <w:tcBorders>
              <w:top w:val="nil"/>
              <w:left w:val="single" w:sz="6" w:space="0" w:color="000000"/>
              <w:bottom w:val="single" w:sz="6" w:space="0" w:color="000000"/>
              <w:right w:val="single" w:sz="6" w:space="0" w:color="000000"/>
            </w:tcBorders>
          </w:tcPr>
          <w:p w:rsidR="00687BA4" w:rsidRDefault="00687BA4">
            <w:pPr>
              <w:pStyle w:val="TableParagraph"/>
              <w:rPr>
                <w:sz w:val="10"/>
              </w:rPr>
            </w:pPr>
          </w:p>
        </w:tc>
        <w:tc>
          <w:tcPr>
            <w:tcW w:w="424" w:type="dxa"/>
            <w:tcBorders>
              <w:top w:val="nil"/>
              <w:left w:val="single" w:sz="6" w:space="0" w:color="000000"/>
              <w:bottom w:val="single" w:sz="6" w:space="0" w:color="000000"/>
              <w:right w:val="single" w:sz="6" w:space="0" w:color="000000"/>
            </w:tcBorders>
          </w:tcPr>
          <w:p w:rsidR="00687BA4" w:rsidRDefault="00687BA4">
            <w:pPr>
              <w:pStyle w:val="TableParagraph"/>
              <w:rPr>
                <w:sz w:val="10"/>
              </w:rPr>
            </w:pPr>
          </w:p>
        </w:tc>
        <w:tc>
          <w:tcPr>
            <w:tcW w:w="1417" w:type="dxa"/>
            <w:tcBorders>
              <w:top w:val="nil"/>
              <w:left w:val="single" w:sz="6" w:space="0" w:color="000000"/>
              <w:right w:val="single" w:sz="6" w:space="0" w:color="000000"/>
            </w:tcBorders>
          </w:tcPr>
          <w:p w:rsidR="00687BA4" w:rsidRDefault="00687BA4">
            <w:pPr>
              <w:pStyle w:val="TableParagraph"/>
              <w:rPr>
                <w:sz w:val="10"/>
              </w:rPr>
            </w:pPr>
          </w:p>
        </w:tc>
        <w:tc>
          <w:tcPr>
            <w:tcW w:w="427" w:type="dxa"/>
            <w:tcBorders>
              <w:top w:val="nil"/>
              <w:left w:val="single" w:sz="6" w:space="0" w:color="000000"/>
              <w:bottom w:val="single" w:sz="6" w:space="0" w:color="000000"/>
              <w:right w:val="single" w:sz="6" w:space="0" w:color="000000"/>
            </w:tcBorders>
          </w:tcPr>
          <w:p w:rsidR="00687BA4" w:rsidRDefault="00687BA4">
            <w:pPr>
              <w:pStyle w:val="TableParagraph"/>
              <w:rPr>
                <w:sz w:val="10"/>
              </w:rPr>
            </w:pPr>
          </w:p>
        </w:tc>
        <w:tc>
          <w:tcPr>
            <w:tcW w:w="417" w:type="dxa"/>
            <w:tcBorders>
              <w:top w:val="nil"/>
              <w:left w:val="single" w:sz="6" w:space="0" w:color="000000"/>
              <w:bottom w:val="single" w:sz="6" w:space="0" w:color="000000"/>
              <w:right w:val="nil"/>
            </w:tcBorders>
          </w:tcPr>
          <w:p w:rsidR="00687BA4" w:rsidRDefault="00687BA4">
            <w:pPr>
              <w:pStyle w:val="TableParagraph"/>
              <w:rPr>
                <w:sz w:val="10"/>
              </w:rPr>
            </w:pPr>
          </w:p>
        </w:tc>
        <w:tc>
          <w:tcPr>
            <w:tcW w:w="1426" w:type="dxa"/>
            <w:tcBorders>
              <w:top w:val="nil"/>
              <w:left w:val="nil"/>
              <w:bottom w:val="single" w:sz="18" w:space="0" w:color="000000"/>
              <w:right w:val="single" w:sz="6" w:space="0" w:color="000000"/>
            </w:tcBorders>
            <w:shd w:val="clear" w:color="auto" w:fill="FFC000"/>
          </w:tcPr>
          <w:p w:rsidR="00687BA4" w:rsidRDefault="00687BA4">
            <w:pPr>
              <w:pStyle w:val="TableParagraph"/>
              <w:rPr>
                <w:sz w:val="10"/>
              </w:rPr>
            </w:pPr>
          </w:p>
        </w:tc>
        <w:tc>
          <w:tcPr>
            <w:tcW w:w="432"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0"/>
              </w:rPr>
            </w:pPr>
          </w:p>
        </w:tc>
        <w:tc>
          <w:tcPr>
            <w:tcW w:w="426"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0"/>
              </w:rPr>
            </w:pPr>
          </w:p>
        </w:tc>
        <w:tc>
          <w:tcPr>
            <w:tcW w:w="1416"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0"/>
              </w:rPr>
            </w:pPr>
          </w:p>
        </w:tc>
        <w:tc>
          <w:tcPr>
            <w:tcW w:w="427"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0"/>
              </w:rPr>
            </w:pPr>
          </w:p>
        </w:tc>
        <w:tc>
          <w:tcPr>
            <w:tcW w:w="430" w:type="dxa"/>
            <w:tcBorders>
              <w:top w:val="nil"/>
              <w:left w:val="single" w:sz="6" w:space="0" w:color="000000"/>
              <w:bottom w:val="single" w:sz="18" w:space="0" w:color="000000"/>
              <w:right w:val="nil"/>
            </w:tcBorders>
            <w:shd w:val="clear" w:color="auto" w:fill="FFC000"/>
          </w:tcPr>
          <w:p w:rsidR="00687BA4" w:rsidRDefault="00687BA4">
            <w:pPr>
              <w:pStyle w:val="TableParagraph"/>
              <w:rPr>
                <w:sz w:val="10"/>
              </w:rPr>
            </w:pPr>
          </w:p>
        </w:tc>
        <w:tc>
          <w:tcPr>
            <w:tcW w:w="1433" w:type="dxa"/>
            <w:tcBorders>
              <w:top w:val="nil"/>
              <w:left w:val="nil"/>
              <w:bottom w:val="nil"/>
              <w:right w:val="single" w:sz="6" w:space="0" w:color="000000"/>
            </w:tcBorders>
            <w:shd w:val="clear" w:color="auto" w:fill="FFC000"/>
          </w:tcPr>
          <w:p w:rsidR="00687BA4" w:rsidRDefault="00687BA4">
            <w:pPr>
              <w:pStyle w:val="TableParagraph"/>
              <w:rPr>
                <w:sz w:val="10"/>
              </w:rPr>
            </w:pPr>
          </w:p>
        </w:tc>
        <w:tc>
          <w:tcPr>
            <w:tcW w:w="426" w:type="dxa"/>
            <w:tcBorders>
              <w:top w:val="nil"/>
              <w:left w:val="single" w:sz="6" w:space="0" w:color="000000"/>
              <w:bottom w:val="nil"/>
              <w:right w:val="single" w:sz="6" w:space="0" w:color="000000"/>
            </w:tcBorders>
            <w:shd w:val="clear" w:color="auto" w:fill="FFC000"/>
          </w:tcPr>
          <w:p w:rsidR="00687BA4" w:rsidRDefault="00C53872">
            <w:pPr>
              <w:pStyle w:val="TableParagraph"/>
              <w:spacing w:before="30" w:line="118" w:lineRule="exact"/>
              <w:ind w:left="170"/>
              <w:rPr>
                <w:rFonts w:ascii="Arial"/>
                <w:sz w:val="12"/>
              </w:rPr>
            </w:pPr>
            <w:r>
              <w:rPr>
                <w:rFonts w:ascii="Arial"/>
                <w:w w:val="99"/>
                <w:sz w:val="12"/>
              </w:rPr>
              <w:t>7</w:t>
            </w:r>
          </w:p>
        </w:tc>
        <w:tc>
          <w:tcPr>
            <w:tcW w:w="412" w:type="dxa"/>
            <w:tcBorders>
              <w:top w:val="nil"/>
              <w:left w:val="single" w:sz="6" w:space="0" w:color="000000"/>
              <w:bottom w:val="nil"/>
              <w:right w:val="single" w:sz="6" w:space="0" w:color="000000"/>
            </w:tcBorders>
            <w:shd w:val="clear" w:color="auto" w:fill="FFC000"/>
          </w:tcPr>
          <w:p w:rsidR="00687BA4" w:rsidRDefault="00C53872">
            <w:pPr>
              <w:pStyle w:val="TableParagraph"/>
              <w:spacing w:before="30" w:line="118" w:lineRule="exact"/>
              <w:ind w:left="129"/>
              <w:rPr>
                <w:rFonts w:ascii="Arial"/>
                <w:sz w:val="12"/>
              </w:rPr>
            </w:pPr>
            <w:r>
              <w:rPr>
                <w:rFonts w:ascii="Arial"/>
                <w:sz w:val="12"/>
              </w:rPr>
              <w:t>14</w:t>
            </w:r>
          </w:p>
        </w:tc>
        <w:tc>
          <w:tcPr>
            <w:tcW w:w="1417" w:type="dxa"/>
            <w:tcBorders>
              <w:top w:val="nil"/>
              <w:left w:val="single" w:sz="6" w:space="0" w:color="000000"/>
              <w:bottom w:val="nil"/>
              <w:right w:val="single" w:sz="6" w:space="0" w:color="000000"/>
            </w:tcBorders>
            <w:shd w:val="clear" w:color="auto" w:fill="FFC000"/>
          </w:tcPr>
          <w:p w:rsidR="00687BA4" w:rsidRDefault="00687BA4">
            <w:pPr>
              <w:pStyle w:val="TableParagraph"/>
              <w:rPr>
                <w:sz w:val="10"/>
              </w:rPr>
            </w:pPr>
          </w:p>
        </w:tc>
        <w:tc>
          <w:tcPr>
            <w:tcW w:w="426" w:type="dxa"/>
            <w:tcBorders>
              <w:top w:val="nil"/>
              <w:left w:val="single" w:sz="6" w:space="0" w:color="000000"/>
              <w:bottom w:val="nil"/>
              <w:right w:val="single" w:sz="6" w:space="0" w:color="000000"/>
            </w:tcBorders>
            <w:shd w:val="clear" w:color="auto" w:fill="FFC000"/>
          </w:tcPr>
          <w:p w:rsidR="00687BA4" w:rsidRDefault="00C53872">
            <w:pPr>
              <w:pStyle w:val="TableParagraph"/>
              <w:spacing w:before="30" w:line="118" w:lineRule="exact"/>
              <w:ind w:right="6"/>
              <w:jc w:val="center"/>
              <w:rPr>
                <w:rFonts w:ascii="Arial"/>
                <w:sz w:val="12"/>
              </w:rPr>
            </w:pPr>
            <w:r>
              <w:rPr>
                <w:rFonts w:ascii="Arial"/>
                <w:w w:val="99"/>
                <w:sz w:val="12"/>
              </w:rPr>
              <w:t>7</w:t>
            </w:r>
          </w:p>
        </w:tc>
        <w:tc>
          <w:tcPr>
            <w:tcW w:w="429" w:type="dxa"/>
            <w:tcBorders>
              <w:top w:val="nil"/>
              <w:left w:val="single" w:sz="6" w:space="0" w:color="000000"/>
              <w:bottom w:val="nil"/>
              <w:right w:val="double" w:sz="4" w:space="0" w:color="000000"/>
            </w:tcBorders>
            <w:shd w:val="clear" w:color="auto" w:fill="FFC000"/>
          </w:tcPr>
          <w:p w:rsidR="00687BA4" w:rsidRDefault="00C53872">
            <w:pPr>
              <w:pStyle w:val="TableParagraph"/>
              <w:spacing w:before="30" w:line="118" w:lineRule="exact"/>
              <w:ind w:left="116" w:right="87"/>
              <w:jc w:val="center"/>
              <w:rPr>
                <w:rFonts w:ascii="Arial"/>
                <w:sz w:val="12"/>
              </w:rPr>
            </w:pPr>
            <w:r>
              <w:rPr>
                <w:rFonts w:ascii="Arial"/>
                <w:sz w:val="12"/>
              </w:rPr>
              <w:t>14</w:t>
            </w:r>
          </w:p>
        </w:tc>
      </w:tr>
      <w:tr w:rsidR="00687BA4">
        <w:trPr>
          <w:trHeight w:val="48"/>
        </w:trPr>
        <w:tc>
          <w:tcPr>
            <w:tcW w:w="1389" w:type="dxa"/>
            <w:tcBorders>
              <w:left w:val="single" w:sz="6" w:space="0" w:color="000000"/>
              <w:bottom w:val="nil"/>
              <w:right w:val="single" w:sz="6" w:space="0" w:color="000000"/>
            </w:tcBorders>
          </w:tcPr>
          <w:p w:rsidR="00687BA4" w:rsidRDefault="00687BA4">
            <w:pPr>
              <w:pStyle w:val="TableParagraph"/>
              <w:rPr>
                <w:sz w:val="2"/>
              </w:rPr>
            </w:pPr>
          </w:p>
        </w:tc>
        <w:tc>
          <w:tcPr>
            <w:tcW w:w="431" w:type="dxa"/>
            <w:tcBorders>
              <w:top w:val="single" w:sz="6" w:space="0" w:color="000000"/>
              <w:left w:val="single" w:sz="6" w:space="0" w:color="000000"/>
              <w:bottom w:val="nil"/>
              <w:right w:val="single" w:sz="6" w:space="0" w:color="000000"/>
            </w:tcBorders>
          </w:tcPr>
          <w:p w:rsidR="00687BA4" w:rsidRDefault="00687BA4">
            <w:pPr>
              <w:pStyle w:val="TableParagraph"/>
              <w:rPr>
                <w:sz w:val="2"/>
              </w:rPr>
            </w:pPr>
          </w:p>
        </w:tc>
        <w:tc>
          <w:tcPr>
            <w:tcW w:w="424" w:type="dxa"/>
            <w:tcBorders>
              <w:top w:val="single" w:sz="6" w:space="0" w:color="000000"/>
              <w:left w:val="single" w:sz="6" w:space="0" w:color="000000"/>
              <w:bottom w:val="nil"/>
              <w:right w:val="single" w:sz="6" w:space="0" w:color="000000"/>
            </w:tcBorders>
          </w:tcPr>
          <w:p w:rsidR="00687BA4" w:rsidRDefault="00687BA4">
            <w:pPr>
              <w:pStyle w:val="TableParagraph"/>
              <w:rPr>
                <w:sz w:val="2"/>
              </w:rPr>
            </w:pPr>
          </w:p>
        </w:tc>
        <w:tc>
          <w:tcPr>
            <w:tcW w:w="1417" w:type="dxa"/>
            <w:tcBorders>
              <w:left w:val="single" w:sz="6" w:space="0" w:color="000000"/>
              <w:bottom w:val="nil"/>
              <w:right w:val="single" w:sz="6" w:space="0" w:color="000000"/>
            </w:tcBorders>
          </w:tcPr>
          <w:p w:rsidR="00687BA4" w:rsidRDefault="00687BA4">
            <w:pPr>
              <w:pStyle w:val="TableParagraph"/>
              <w:rPr>
                <w:sz w:val="2"/>
              </w:rPr>
            </w:pPr>
          </w:p>
        </w:tc>
        <w:tc>
          <w:tcPr>
            <w:tcW w:w="427" w:type="dxa"/>
            <w:tcBorders>
              <w:top w:val="single" w:sz="6" w:space="0" w:color="000000"/>
              <w:left w:val="single" w:sz="6" w:space="0" w:color="000000"/>
              <w:bottom w:val="nil"/>
              <w:right w:val="single" w:sz="6" w:space="0" w:color="000000"/>
            </w:tcBorders>
          </w:tcPr>
          <w:p w:rsidR="00687BA4" w:rsidRDefault="00687BA4">
            <w:pPr>
              <w:pStyle w:val="TableParagraph"/>
              <w:rPr>
                <w:sz w:val="2"/>
              </w:rPr>
            </w:pPr>
          </w:p>
        </w:tc>
        <w:tc>
          <w:tcPr>
            <w:tcW w:w="417" w:type="dxa"/>
            <w:tcBorders>
              <w:top w:val="single" w:sz="6" w:space="0" w:color="000000"/>
              <w:left w:val="single" w:sz="6" w:space="0" w:color="000000"/>
              <w:bottom w:val="nil"/>
              <w:right w:val="nil"/>
            </w:tcBorders>
          </w:tcPr>
          <w:p w:rsidR="00687BA4" w:rsidRDefault="00687BA4">
            <w:pPr>
              <w:pStyle w:val="TableParagraph"/>
              <w:rPr>
                <w:sz w:val="2"/>
              </w:rPr>
            </w:pPr>
          </w:p>
        </w:tc>
        <w:tc>
          <w:tcPr>
            <w:tcW w:w="1426" w:type="dxa"/>
            <w:tcBorders>
              <w:top w:val="single" w:sz="18" w:space="0" w:color="000000"/>
              <w:left w:val="nil"/>
              <w:bottom w:val="single" w:sz="18" w:space="0" w:color="000000"/>
              <w:right w:val="nil"/>
            </w:tcBorders>
          </w:tcPr>
          <w:p w:rsidR="00687BA4" w:rsidRDefault="00687BA4">
            <w:pPr>
              <w:pStyle w:val="TableParagraph"/>
              <w:rPr>
                <w:sz w:val="2"/>
              </w:rPr>
            </w:pPr>
          </w:p>
        </w:tc>
        <w:tc>
          <w:tcPr>
            <w:tcW w:w="432" w:type="dxa"/>
            <w:tcBorders>
              <w:top w:val="single" w:sz="18" w:space="0" w:color="000000"/>
              <w:left w:val="nil"/>
              <w:bottom w:val="single" w:sz="18" w:space="0" w:color="000000"/>
              <w:right w:val="nil"/>
            </w:tcBorders>
          </w:tcPr>
          <w:p w:rsidR="00687BA4" w:rsidRDefault="00687BA4">
            <w:pPr>
              <w:pStyle w:val="TableParagraph"/>
              <w:rPr>
                <w:sz w:val="2"/>
              </w:rPr>
            </w:pPr>
          </w:p>
        </w:tc>
        <w:tc>
          <w:tcPr>
            <w:tcW w:w="426" w:type="dxa"/>
            <w:tcBorders>
              <w:top w:val="single" w:sz="18" w:space="0" w:color="000000"/>
              <w:left w:val="nil"/>
              <w:bottom w:val="single" w:sz="18" w:space="0" w:color="000000"/>
              <w:right w:val="nil"/>
            </w:tcBorders>
          </w:tcPr>
          <w:p w:rsidR="00687BA4" w:rsidRDefault="00687BA4">
            <w:pPr>
              <w:pStyle w:val="TableParagraph"/>
              <w:rPr>
                <w:sz w:val="2"/>
              </w:rPr>
            </w:pPr>
          </w:p>
        </w:tc>
        <w:tc>
          <w:tcPr>
            <w:tcW w:w="1416" w:type="dxa"/>
            <w:tcBorders>
              <w:top w:val="single" w:sz="18" w:space="0" w:color="000000"/>
              <w:left w:val="nil"/>
              <w:bottom w:val="single" w:sz="18" w:space="0" w:color="000000"/>
              <w:right w:val="nil"/>
            </w:tcBorders>
          </w:tcPr>
          <w:p w:rsidR="00687BA4" w:rsidRDefault="00687BA4">
            <w:pPr>
              <w:pStyle w:val="TableParagraph"/>
              <w:rPr>
                <w:sz w:val="2"/>
              </w:rPr>
            </w:pPr>
          </w:p>
        </w:tc>
        <w:tc>
          <w:tcPr>
            <w:tcW w:w="427" w:type="dxa"/>
            <w:tcBorders>
              <w:top w:val="single" w:sz="18" w:space="0" w:color="000000"/>
              <w:left w:val="nil"/>
              <w:bottom w:val="single" w:sz="18" w:space="0" w:color="000000"/>
              <w:right w:val="nil"/>
            </w:tcBorders>
          </w:tcPr>
          <w:p w:rsidR="00687BA4" w:rsidRDefault="00687BA4">
            <w:pPr>
              <w:pStyle w:val="TableParagraph"/>
              <w:rPr>
                <w:sz w:val="2"/>
              </w:rPr>
            </w:pPr>
          </w:p>
        </w:tc>
        <w:tc>
          <w:tcPr>
            <w:tcW w:w="430" w:type="dxa"/>
            <w:tcBorders>
              <w:top w:val="single" w:sz="18" w:space="0" w:color="000000"/>
              <w:left w:val="nil"/>
              <w:bottom w:val="single" w:sz="18" w:space="0" w:color="000000"/>
              <w:right w:val="nil"/>
            </w:tcBorders>
          </w:tcPr>
          <w:p w:rsidR="00687BA4" w:rsidRDefault="00687BA4">
            <w:pPr>
              <w:pStyle w:val="TableParagraph"/>
              <w:rPr>
                <w:sz w:val="2"/>
              </w:rPr>
            </w:pPr>
          </w:p>
        </w:tc>
        <w:tc>
          <w:tcPr>
            <w:tcW w:w="1433" w:type="dxa"/>
            <w:tcBorders>
              <w:top w:val="nil"/>
              <w:left w:val="nil"/>
              <w:bottom w:val="nil"/>
              <w:right w:val="single" w:sz="6" w:space="0" w:color="000000"/>
            </w:tcBorders>
            <w:shd w:val="clear" w:color="auto" w:fill="FFC000"/>
          </w:tcPr>
          <w:p w:rsidR="00687BA4" w:rsidRDefault="00687BA4">
            <w:pPr>
              <w:pStyle w:val="TableParagraph"/>
              <w:rPr>
                <w:sz w:val="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412"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1417"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426" w:type="dxa"/>
            <w:tcBorders>
              <w:top w:val="nil"/>
              <w:left w:val="single" w:sz="6" w:space="0" w:color="000000"/>
              <w:bottom w:val="nil"/>
              <w:right w:val="single" w:sz="6" w:space="0" w:color="000000"/>
            </w:tcBorders>
            <w:shd w:val="clear" w:color="auto" w:fill="FFC000"/>
          </w:tcPr>
          <w:p w:rsidR="00687BA4" w:rsidRDefault="00687BA4">
            <w:pPr>
              <w:pStyle w:val="TableParagraph"/>
              <w:rPr>
                <w:sz w:val="2"/>
              </w:rPr>
            </w:pPr>
          </w:p>
        </w:tc>
        <w:tc>
          <w:tcPr>
            <w:tcW w:w="429" w:type="dxa"/>
            <w:tcBorders>
              <w:top w:val="nil"/>
              <w:left w:val="single" w:sz="6" w:space="0" w:color="000000"/>
              <w:bottom w:val="nil"/>
              <w:right w:val="double" w:sz="4" w:space="0" w:color="000000"/>
            </w:tcBorders>
            <w:shd w:val="clear" w:color="auto" w:fill="FFC000"/>
          </w:tcPr>
          <w:p w:rsidR="00687BA4" w:rsidRDefault="00687BA4">
            <w:pPr>
              <w:pStyle w:val="TableParagraph"/>
              <w:rPr>
                <w:sz w:val="2"/>
              </w:rPr>
            </w:pPr>
          </w:p>
        </w:tc>
      </w:tr>
      <w:tr w:rsidR="00687BA4">
        <w:trPr>
          <w:trHeight w:val="382"/>
        </w:trPr>
        <w:tc>
          <w:tcPr>
            <w:tcW w:w="1389" w:type="dxa"/>
            <w:tcBorders>
              <w:top w:val="nil"/>
              <w:left w:val="nil"/>
              <w:bottom w:val="nil"/>
              <w:right w:val="single" w:sz="6" w:space="0" w:color="000000"/>
            </w:tcBorders>
          </w:tcPr>
          <w:p w:rsidR="00687BA4" w:rsidRDefault="00687BA4">
            <w:pPr>
              <w:pStyle w:val="TableParagraph"/>
              <w:rPr>
                <w:sz w:val="12"/>
              </w:rPr>
            </w:pPr>
          </w:p>
        </w:tc>
        <w:tc>
          <w:tcPr>
            <w:tcW w:w="431" w:type="dxa"/>
            <w:tcBorders>
              <w:top w:val="nil"/>
              <w:left w:val="single" w:sz="6" w:space="0" w:color="000000"/>
              <w:right w:val="single" w:sz="6" w:space="0" w:color="000000"/>
            </w:tcBorders>
          </w:tcPr>
          <w:p w:rsidR="00687BA4" w:rsidRDefault="00687BA4">
            <w:pPr>
              <w:pStyle w:val="TableParagraph"/>
              <w:spacing w:before="4"/>
              <w:rPr>
                <w:rFonts w:ascii="Arial"/>
                <w:b/>
                <w:sz w:val="11"/>
              </w:rPr>
            </w:pPr>
          </w:p>
          <w:p w:rsidR="00687BA4" w:rsidRDefault="00C53872">
            <w:pPr>
              <w:pStyle w:val="TableParagraph"/>
              <w:spacing w:before="1"/>
              <w:ind w:left="154"/>
              <w:rPr>
                <w:rFonts w:ascii="Arial"/>
                <w:sz w:val="12"/>
              </w:rPr>
            </w:pPr>
            <w:r>
              <w:rPr>
                <w:rFonts w:ascii="Arial"/>
                <w:sz w:val="12"/>
              </w:rPr>
              <w:t>30</w:t>
            </w:r>
          </w:p>
        </w:tc>
        <w:tc>
          <w:tcPr>
            <w:tcW w:w="424" w:type="dxa"/>
            <w:tcBorders>
              <w:top w:val="nil"/>
              <w:left w:val="single" w:sz="6" w:space="0" w:color="000000"/>
              <w:right w:val="single" w:sz="6" w:space="0" w:color="000000"/>
            </w:tcBorders>
          </w:tcPr>
          <w:p w:rsidR="00687BA4" w:rsidRDefault="00687BA4">
            <w:pPr>
              <w:pStyle w:val="TableParagraph"/>
              <w:spacing w:before="4"/>
              <w:rPr>
                <w:rFonts w:ascii="Arial"/>
                <w:b/>
                <w:sz w:val="11"/>
              </w:rPr>
            </w:pPr>
          </w:p>
          <w:p w:rsidR="00687BA4" w:rsidRDefault="00C53872">
            <w:pPr>
              <w:pStyle w:val="TableParagraph"/>
              <w:spacing w:before="1"/>
              <w:ind w:left="126" w:right="109"/>
              <w:jc w:val="center"/>
              <w:rPr>
                <w:rFonts w:ascii="Arial"/>
                <w:sz w:val="12"/>
              </w:rPr>
            </w:pPr>
            <w:r>
              <w:rPr>
                <w:rFonts w:ascii="Arial"/>
                <w:sz w:val="12"/>
              </w:rPr>
              <w:t>52</w:t>
            </w:r>
          </w:p>
        </w:tc>
        <w:tc>
          <w:tcPr>
            <w:tcW w:w="1417" w:type="dxa"/>
            <w:tcBorders>
              <w:top w:val="nil"/>
              <w:left w:val="single" w:sz="6" w:space="0" w:color="000000"/>
              <w:bottom w:val="nil"/>
              <w:right w:val="single" w:sz="6" w:space="0" w:color="000000"/>
            </w:tcBorders>
          </w:tcPr>
          <w:p w:rsidR="00687BA4" w:rsidRDefault="00687BA4">
            <w:pPr>
              <w:pStyle w:val="TableParagraph"/>
              <w:rPr>
                <w:sz w:val="12"/>
              </w:rPr>
            </w:pPr>
          </w:p>
        </w:tc>
        <w:tc>
          <w:tcPr>
            <w:tcW w:w="427" w:type="dxa"/>
            <w:tcBorders>
              <w:top w:val="nil"/>
              <w:left w:val="single" w:sz="6" w:space="0" w:color="000000"/>
              <w:right w:val="single" w:sz="6" w:space="0" w:color="000000"/>
            </w:tcBorders>
          </w:tcPr>
          <w:p w:rsidR="00687BA4" w:rsidRDefault="00687BA4">
            <w:pPr>
              <w:pStyle w:val="TableParagraph"/>
              <w:spacing w:before="4"/>
              <w:rPr>
                <w:rFonts w:ascii="Arial"/>
                <w:b/>
                <w:sz w:val="11"/>
              </w:rPr>
            </w:pPr>
          </w:p>
          <w:p w:rsidR="00687BA4" w:rsidRDefault="00C53872">
            <w:pPr>
              <w:pStyle w:val="TableParagraph"/>
              <w:spacing w:before="1"/>
              <w:ind w:left="122" w:right="103"/>
              <w:jc w:val="center"/>
              <w:rPr>
                <w:rFonts w:ascii="Arial"/>
                <w:sz w:val="12"/>
              </w:rPr>
            </w:pPr>
            <w:r>
              <w:rPr>
                <w:rFonts w:ascii="Arial"/>
                <w:sz w:val="12"/>
              </w:rPr>
              <w:t>30</w:t>
            </w:r>
          </w:p>
        </w:tc>
        <w:tc>
          <w:tcPr>
            <w:tcW w:w="417" w:type="dxa"/>
            <w:tcBorders>
              <w:top w:val="nil"/>
              <w:left w:val="single" w:sz="6" w:space="0" w:color="000000"/>
              <w:right w:val="single" w:sz="6" w:space="0" w:color="000000"/>
            </w:tcBorders>
          </w:tcPr>
          <w:p w:rsidR="00687BA4" w:rsidRDefault="00687BA4">
            <w:pPr>
              <w:pStyle w:val="TableParagraph"/>
              <w:spacing w:before="4"/>
              <w:rPr>
                <w:rFonts w:ascii="Arial"/>
                <w:b/>
                <w:sz w:val="11"/>
              </w:rPr>
            </w:pPr>
          </w:p>
          <w:p w:rsidR="00687BA4" w:rsidRDefault="00C53872">
            <w:pPr>
              <w:pStyle w:val="TableParagraph"/>
              <w:spacing w:before="1"/>
              <w:ind w:left="129" w:right="99"/>
              <w:jc w:val="center"/>
              <w:rPr>
                <w:rFonts w:ascii="Arial"/>
                <w:sz w:val="12"/>
              </w:rPr>
            </w:pPr>
            <w:r>
              <w:rPr>
                <w:rFonts w:ascii="Arial"/>
                <w:sz w:val="12"/>
              </w:rPr>
              <w:t>52</w:t>
            </w:r>
          </w:p>
        </w:tc>
        <w:tc>
          <w:tcPr>
            <w:tcW w:w="1426" w:type="dxa"/>
            <w:tcBorders>
              <w:top w:val="single" w:sz="18" w:space="0" w:color="000000"/>
              <w:left w:val="single" w:sz="6" w:space="0" w:color="000000"/>
              <w:right w:val="single" w:sz="6" w:space="0" w:color="000000"/>
            </w:tcBorders>
          </w:tcPr>
          <w:p w:rsidR="00687BA4" w:rsidRDefault="00C53872">
            <w:pPr>
              <w:pStyle w:val="TableParagraph"/>
              <w:spacing w:before="62" w:line="232" w:lineRule="auto"/>
              <w:ind w:left="130" w:right="200"/>
              <w:rPr>
                <w:rFonts w:ascii="Arial"/>
                <w:i/>
                <w:sz w:val="12"/>
              </w:rPr>
            </w:pPr>
            <w:r>
              <w:rPr>
                <w:rFonts w:ascii="Arial"/>
                <w:i/>
                <w:sz w:val="12"/>
              </w:rPr>
              <w:t>ACTIVIDADES PARAESCOLARES</w:t>
            </w:r>
          </w:p>
        </w:tc>
        <w:tc>
          <w:tcPr>
            <w:tcW w:w="432" w:type="dxa"/>
            <w:tcBorders>
              <w:top w:val="single" w:sz="18" w:space="0" w:color="000000"/>
              <w:left w:val="single" w:sz="6" w:space="0" w:color="000000"/>
              <w:bottom w:val="single" w:sz="6" w:space="0" w:color="000000"/>
              <w:right w:val="single" w:sz="6" w:space="0" w:color="000000"/>
            </w:tcBorders>
          </w:tcPr>
          <w:p w:rsidR="00687BA4" w:rsidRDefault="00687BA4">
            <w:pPr>
              <w:pStyle w:val="TableParagraph"/>
              <w:spacing w:before="4"/>
              <w:rPr>
                <w:rFonts w:ascii="Arial"/>
                <w:b/>
                <w:sz w:val="11"/>
              </w:rPr>
            </w:pPr>
          </w:p>
          <w:p w:rsidR="00687BA4" w:rsidRDefault="00C53872">
            <w:pPr>
              <w:pStyle w:val="TableParagraph"/>
              <w:spacing w:before="1"/>
              <w:ind w:left="183"/>
              <w:rPr>
                <w:rFonts w:ascii="Arial"/>
                <w:sz w:val="12"/>
              </w:rPr>
            </w:pPr>
            <w:r>
              <w:rPr>
                <w:rFonts w:ascii="Arial"/>
                <w:w w:val="99"/>
                <w:sz w:val="12"/>
              </w:rPr>
              <w:t>3</w:t>
            </w:r>
          </w:p>
        </w:tc>
        <w:tc>
          <w:tcPr>
            <w:tcW w:w="426" w:type="dxa"/>
            <w:tcBorders>
              <w:top w:val="single" w:sz="18" w:space="0" w:color="000000"/>
              <w:left w:val="single" w:sz="6" w:space="0" w:color="000000"/>
              <w:bottom w:val="single" w:sz="6" w:space="0" w:color="000000"/>
              <w:right w:val="single" w:sz="6" w:space="0" w:color="000000"/>
            </w:tcBorders>
          </w:tcPr>
          <w:p w:rsidR="00687BA4" w:rsidRDefault="00687BA4">
            <w:pPr>
              <w:pStyle w:val="TableParagraph"/>
              <w:rPr>
                <w:sz w:val="12"/>
              </w:rPr>
            </w:pPr>
          </w:p>
        </w:tc>
        <w:tc>
          <w:tcPr>
            <w:tcW w:w="1416" w:type="dxa"/>
            <w:tcBorders>
              <w:top w:val="single" w:sz="18" w:space="0" w:color="000000"/>
              <w:left w:val="single" w:sz="6" w:space="0" w:color="000000"/>
              <w:right w:val="single" w:sz="6" w:space="0" w:color="000000"/>
            </w:tcBorders>
          </w:tcPr>
          <w:p w:rsidR="00687BA4" w:rsidRDefault="00C53872">
            <w:pPr>
              <w:pStyle w:val="TableParagraph"/>
              <w:spacing w:before="62" w:line="232" w:lineRule="auto"/>
              <w:ind w:left="117" w:right="203"/>
              <w:rPr>
                <w:rFonts w:ascii="Arial"/>
                <w:i/>
                <w:sz w:val="12"/>
              </w:rPr>
            </w:pPr>
            <w:r>
              <w:rPr>
                <w:rFonts w:ascii="Arial"/>
                <w:i/>
                <w:sz w:val="12"/>
              </w:rPr>
              <w:t>ACTIVIDADES PARAESCOLARES</w:t>
            </w:r>
          </w:p>
        </w:tc>
        <w:tc>
          <w:tcPr>
            <w:tcW w:w="427" w:type="dxa"/>
            <w:tcBorders>
              <w:top w:val="single" w:sz="18" w:space="0" w:color="000000"/>
              <w:left w:val="single" w:sz="6" w:space="0" w:color="000000"/>
              <w:bottom w:val="single" w:sz="6" w:space="0" w:color="000000"/>
              <w:right w:val="single" w:sz="6" w:space="0" w:color="000000"/>
            </w:tcBorders>
          </w:tcPr>
          <w:p w:rsidR="00687BA4" w:rsidRDefault="00687BA4">
            <w:pPr>
              <w:pStyle w:val="TableParagraph"/>
              <w:spacing w:before="4"/>
              <w:rPr>
                <w:rFonts w:ascii="Arial"/>
                <w:b/>
                <w:sz w:val="11"/>
              </w:rPr>
            </w:pPr>
          </w:p>
          <w:p w:rsidR="00687BA4" w:rsidRDefault="00C53872">
            <w:pPr>
              <w:pStyle w:val="TableParagraph"/>
              <w:spacing w:before="1"/>
              <w:ind w:left="5"/>
              <w:jc w:val="center"/>
              <w:rPr>
                <w:rFonts w:ascii="Arial"/>
                <w:sz w:val="12"/>
              </w:rPr>
            </w:pPr>
            <w:r>
              <w:rPr>
                <w:rFonts w:ascii="Arial"/>
                <w:w w:val="99"/>
                <w:sz w:val="12"/>
              </w:rPr>
              <w:t>2</w:t>
            </w:r>
          </w:p>
        </w:tc>
        <w:tc>
          <w:tcPr>
            <w:tcW w:w="430" w:type="dxa"/>
            <w:tcBorders>
              <w:top w:val="single" w:sz="18" w:space="0" w:color="000000"/>
              <w:left w:val="single" w:sz="6" w:space="0" w:color="000000"/>
              <w:bottom w:val="single" w:sz="6" w:space="0" w:color="000000"/>
              <w:right w:val="nil"/>
            </w:tcBorders>
          </w:tcPr>
          <w:p w:rsidR="00687BA4" w:rsidRDefault="00687BA4">
            <w:pPr>
              <w:pStyle w:val="TableParagraph"/>
              <w:rPr>
                <w:sz w:val="12"/>
              </w:rPr>
            </w:pPr>
          </w:p>
        </w:tc>
        <w:tc>
          <w:tcPr>
            <w:tcW w:w="1433" w:type="dxa"/>
            <w:tcBorders>
              <w:top w:val="nil"/>
              <w:left w:val="nil"/>
              <w:bottom w:val="single" w:sz="18" w:space="0" w:color="000000"/>
              <w:right w:val="single" w:sz="6" w:space="0" w:color="000000"/>
            </w:tcBorders>
            <w:shd w:val="clear" w:color="auto" w:fill="FFC000"/>
          </w:tcPr>
          <w:p w:rsidR="00687BA4" w:rsidRDefault="00687BA4">
            <w:pPr>
              <w:pStyle w:val="TableParagraph"/>
              <w:rPr>
                <w:sz w:val="12"/>
              </w:rPr>
            </w:pPr>
          </w:p>
        </w:tc>
        <w:tc>
          <w:tcPr>
            <w:tcW w:w="426"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2"/>
              </w:rPr>
            </w:pPr>
          </w:p>
        </w:tc>
        <w:tc>
          <w:tcPr>
            <w:tcW w:w="412"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2"/>
              </w:rPr>
            </w:pPr>
          </w:p>
        </w:tc>
        <w:tc>
          <w:tcPr>
            <w:tcW w:w="1417"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2"/>
              </w:rPr>
            </w:pPr>
          </w:p>
        </w:tc>
        <w:tc>
          <w:tcPr>
            <w:tcW w:w="426" w:type="dxa"/>
            <w:tcBorders>
              <w:top w:val="nil"/>
              <w:left w:val="single" w:sz="6" w:space="0" w:color="000000"/>
              <w:bottom w:val="single" w:sz="18" w:space="0" w:color="000000"/>
              <w:right w:val="single" w:sz="6" w:space="0" w:color="000000"/>
            </w:tcBorders>
            <w:shd w:val="clear" w:color="auto" w:fill="FFC000"/>
          </w:tcPr>
          <w:p w:rsidR="00687BA4" w:rsidRDefault="00687BA4">
            <w:pPr>
              <w:pStyle w:val="TableParagraph"/>
              <w:rPr>
                <w:sz w:val="12"/>
              </w:rPr>
            </w:pPr>
          </w:p>
        </w:tc>
        <w:tc>
          <w:tcPr>
            <w:tcW w:w="429" w:type="dxa"/>
            <w:tcBorders>
              <w:top w:val="nil"/>
              <w:left w:val="single" w:sz="6" w:space="0" w:color="000000"/>
              <w:bottom w:val="single" w:sz="18" w:space="0" w:color="000000"/>
              <w:right w:val="double" w:sz="4" w:space="0" w:color="000000"/>
            </w:tcBorders>
            <w:shd w:val="clear" w:color="auto" w:fill="FFC000"/>
          </w:tcPr>
          <w:p w:rsidR="00687BA4" w:rsidRDefault="00687BA4">
            <w:pPr>
              <w:pStyle w:val="TableParagraph"/>
              <w:rPr>
                <w:sz w:val="12"/>
              </w:rPr>
            </w:pPr>
          </w:p>
        </w:tc>
      </w:tr>
      <w:tr w:rsidR="00687BA4">
        <w:trPr>
          <w:trHeight w:val="55"/>
        </w:trPr>
        <w:tc>
          <w:tcPr>
            <w:tcW w:w="1389" w:type="dxa"/>
            <w:tcBorders>
              <w:top w:val="nil"/>
              <w:left w:val="nil"/>
              <w:bottom w:val="nil"/>
              <w:right w:val="nil"/>
            </w:tcBorders>
          </w:tcPr>
          <w:p w:rsidR="00687BA4" w:rsidRDefault="00687BA4">
            <w:pPr>
              <w:pStyle w:val="TableParagraph"/>
              <w:rPr>
                <w:sz w:val="2"/>
              </w:rPr>
            </w:pPr>
          </w:p>
        </w:tc>
        <w:tc>
          <w:tcPr>
            <w:tcW w:w="431" w:type="dxa"/>
            <w:tcBorders>
              <w:left w:val="nil"/>
              <w:bottom w:val="nil"/>
              <w:right w:val="nil"/>
            </w:tcBorders>
          </w:tcPr>
          <w:p w:rsidR="00687BA4" w:rsidRDefault="00687BA4">
            <w:pPr>
              <w:pStyle w:val="TableParagraph"/>
              <w:rPr>
                <w:sz w:val="2"/>
              </w:rPr>
            </w:pPr>
          </w:p>
        </w:tc>
        <w:tc>
          <w:tcPr>
            <w:tcW w:w="424" w:type="dxa"/>
            <w:tcBorders>
              <w:left w:val="nil"/>
              <w:bottom w:val="nil"/>
              <w:right w:val="nil"/>
            </w:tcBorders>
          </w:tcPr>
          <w:p w:rsidR="00687BA4" w:rsidRDefault="00687BA4">
            <w:pPr>
              <w:pStyle w:val="TableParagraph"/>
              <w:rPr>
                <w:sz w:val="2"/>
              </w:rPr>
            </w:pPr>
          </w:p>
        </w:tc>
        <w:tc>
          <w:tcPr>
            <w:tcW w:w="1417" w:type="dxa"/>
            <w:tcBorders>
              <w:top w:val="nil"/>
              <w:left w:val="nil"/>
              <w:bottom w:val="nil"/>
              <w:right w:val="nil"/>
            </w:tcBorders>
          </w:tcPr>
          <w:p w:rsidR="00687BA4" w:rsidRDefault="00687BA4">
            <w:pPr>
              <w:pStyle w:val="TableParagraph"/>
              <w:rPr>
                <w:sz w:val="2"/>
              </w:rPr>
            </w:pPr>
          </w:p>
        </w:tc>
        <w:tc>
          <w:tcPr>
            <w:tcW w:w="427" w:type="dxa"/>
            <w:tcBorders>
              <w:left w:val="nil"/>
              <w:bottom w:val="nil"/>
              <w:right w:val="nil"/>
            </w:tcBorders>
          </w:tcPr>
          <w:p w:rsidR="00687BA4" w:rsidRDefault="00687BA4">
            <w:pPr>
              <w:pStyle w:val="TableParagraph"/>
              <w:rPr>
                <w:sz w:val="2"/>
              </w:rPr>
            </w:pPr>
          </w:p>
        </w:tc>
        <w:tc>
          <w:tcPr>
            <w:tcW w:w="417" w:type="dxa"/>
            <w:tcBorders>
              <w:left w:val="nil"/>
              <w:bottom w:val="nil"/>
              <w:right w:val="nil"/>
            </w:tcBorders>
          </w:tcPr>
          <w:p w:rsidR="00687BA4" w:rsidRDefault="00687BA4">
            <w:pPr>
              <w:pStyle w:val="TableParagraph"/>
              <w:rPr>
                <w:sz w:val="2"/>
              </w:rPr>
            </w:pPr>
          </w:p>
        </w:tc>
        <w:tc>
          <w:tcPr>
            <w:tcW w:w="1426" w:type="dxa"/>
            <w:tcBorders>
              <w:left w:val="nil"/>
              <w:bottom w:val="nil"/>
              <w:right w:val="single" w:sz="6" w:space="0" w:color="000000"/>
            </w:tcBorders>
          </w:tcPr>
          <w:p w:rsidR="00687BA4" w:rsidRDefault="00687BA4">
            <w:pPr>
              <w:pStyle w:val="TableParagraph"/>
              <w:rPr>
                <w:sz w:val="2"/>
              </w:rPr>
            </w:pPr>
          </w:p>
        </w:tc>
        <w:tc>
          <w:tcPr>
            <w:tcW w:w="432" w:type="dxa"/>
            <w:tcBorders>
              <w:top w:val="single" w:sz="6" w:space="0" w:color="000000"/>
              <w:left w:val="single" w:sz="6" w:space="0" w:color="000000"/>
              <w:bottom w:val="nil"/>
              <w:right w:val="single" w:sz="6" w:space="0" w:color="000000"/>
            </w:tcBorders>
          </w:tcPr>
          <w:p w:rsidR="00687BA4" w:rsidRDefault="00687BA4">
            <w:pPr>
              <w:pStyle w:val="TableParagraph"/>
              <w:rPr>
                <w:sz w:val="2"/>
              </w:rPr>
            </w:pPr>
          </w:p>
        </w:tc>
        <w:tc>
          <w:tcPr>
            <w:tcW w:w="426" w:type="dxa"/>
            <w:tcBorders>
              <w:top w:val="single" w:sz="6" w:space="0" w:color="000000"/>
              <w:left w:val="single" w:sz="6" w:space="0" w:color="000000"/>
              <w:bottom w:val="nil"/>
              <w:right w:val="single" w:sz="6" w:space="0" w:color="000000"/>
            </w:tcBorders>
          </w:tcPr>
          <w:p w:rsidR="00687BA4" w:rsidRDefault="00687BA4">
            <w:pPr>
              <w:pStyle w:val="TableParagraph"/>
              <w:rPr>
                <w:sz w:val="2"/>
              </w:rPr>
            </w:pPr>
          </w:p>
        </w:tc>
        <w:tc>
          <w:tcPr>
            <w:tcW w:w="1416" w:type="dxa"/>
            <w:tcBorders>
              <w:left w:val="single" w:sz="6" w:space="0" w:color="000000"/>
              <w:bottom w:val="nil"/>
              <w:right w:val="single" w:sz="6" w:space="0" w:color="000000"/>
            </w:tcBorders>
          </w:tcPr>
          <w:p w:rsidR="00687BA4" w:rsidRDefault="00687BA4">
            <w:pPr>
              <w:pStyle w:val="TableParagraph"/>
              <w:rPr>
                <w:sz w:val="2"/>
              </w:rPr>
            </w:pPr>
          </w:p>
        </w:tc>
        <w:tc>
          <w:tcPr>
            <w:tcW w:w="427" w:type="dxa"/>
            <w:tcBorders>
              <w:top w:val="single" w:sz="6" w:space="0" w:color="000000"/>
              <w:left w:val="single" w:sz="6" w:space="0" w:color="000000"/>
              <w:bottom w:val="nil"/>
              <w:right w:val="single" w:sz="6" w:space="0" w:color="000000"/>
            </w:tcBorders>
          </w:tcPr>
          <w:p w:rsidR="00687BA4" w:rsidRDefault="00687BA4">
            <w:pPr>
              <w:pStyle w:val="TableParagraph"/>
              <w:rPr>
                <w:sz w:val="2"/>
              </w:rPr>
            </w:pPr>
          </w:p>
        </w:tc>
        <w:tc>
          <w:tcPr>
            <w:tcW w:w="430" w:type="dxa"/>
            <w:tcBorders>
              <w:top w:val="single" w:sz="6" w:space="0" w:color="000000"/>
              <w:left w:val="single" w:sz="6" w:space="0" w:color="000000"/>
              <w:bottom w:val="nil"/>
              <w:right w:val="nil"/>
            </w:tcBorders>
          </w:tcPr>
          <w:p w:rsidR="00687BA4" w:rsidRDefault="00687BA4">
            <w:pPr>
              <w:pStyle w:val="TableParagraph"/>
              <w:rPr>
                <w:sz w:val="2"/>
              </w:rPr>
            </w:pPr>
          </w:p>
        </w:tc>
        <w:tc>
          <w:tcPr>
            <w:tcW w:w="1433" w:type="dxa"/>
            <w:tcBorders>
              <w:top w:val="single" w:sz="18" w:space="0" w:color="000000"/>
              <w:left w:val="nil"/>
              <w:bottom w:val="single" w:sz="18" w:space="0" w:color="000000"/>
              <w:right w:val="nil"/>
            </w:tcBorders>
          </w:tcPr>
          <w:p w:rsidR="00687BA4" w:rsidRDefault="00687BA4">
            <w:pPr>
              <w:pStyle w:val="TableParagraph"/>
              <w:rPr>
                <w:sz w:val="2"/>
              </w:rPr>
            </w:pPr>
          </w:p>
        </w:tc>
        <w:tc>
          <w:tcPr>
            <w:tcW w:w="426" w:type="dxa"/>
            <w:tcBorders>
              <w:top w:val="single" w:sz="18" w:space="0" w:color="000000"/>
              <w:left w:val="nil"/>
              <w:bottom w:val="single" w:sz="18" w:space="0" w:color="000000"/>
              <w:right w:val="nil"/>
            </w:tcBorders>
          </w:tcPr>
          <w:p w:rsidR="00687BA4" w:rsidRDefault="00687BA4">
            <w:pPr>
              <w:pStyle w:val="TableParagraph"/>
              <w:rPr>
                <w:sz w:val="2"/>
              </w:rPr>
            </w:pPr>
          </w:p>
        </w:tc>
        <w:tc>
          <w:tcPr>
            <w:tcW w:w="412" w:type="dxa"/>
            <w:tcBorders>
              <w:top w:val="single" w:sz="18" w:space="0" w:color="000000"/>
              <w:left w:val="nil"/>
              <w:bottom w:val="single" w:sz="18" w:space="0" w:color="000000"/>
              <w:right w:val="nil"/>
            </w:tcBorders>
          </w:tcPr>
          <w:p w:rsidR="00687BA4" w:rsidRDefault="00687BA4">
            <w:pPr>
              <w:pStyle w:val="TableParagraph"/>
              <w:rPr>
                <w:sz w:val="2"/>
              </w:rPr>
            </w:pPr>
          </w:p>
        </w:tc>
        <w:tc>
          <w:tcPr>
            <w:tcW w:w="1417" w:type="dxa"/>
            <w:tcBorders>
              <w:top w:val="single" w:sz="18" w:space="0" w:color="000000"/>
              <w:left w:val="nil"/>
              <w:bottom w:val="single" w:sz="18" w:space="0" w:color="000000"/>
              <w:right w:val="nil"/>
            </w:tcBorders>
          </w:tcPr>
          <w:p w:rsidR="00687BA4" w:rsidRDefault="00687BA4">
            <w:pPr>
              <w:pStyle w:val="TableParagraph"/>
              <w:rPr>
                <w:sz w:val="2"/>
              </w:rPr>
            </w:pPr>
          </w:p>
        </w:tc>
        <w:tc>
          <w:tcPr>
            <w:tcW w:w="426" w:type="dxa"/>
            <w:tcBorders>
              <w:top w:val="single" w:sz="18" w:space="0" w:color="000000"/>
              <w:left w:val="nil"/>
              <w:bottom w:val="single" w:sz="18" w:space="0" w:color="000000"/>
              <w:right w:val="nil"/>
            </w:tcBorders>
          </w:tcPr>
          <w:p w:rsidR="00687BA4" w:rsidRDefault="00687BA4">
            <w:pPr>
              <w:pStyle w:val="TableParagraph"/>
              <w:rPr>
                <w:sz w:val="2"/>
              </w:rPr>
            </w:pPr>
          </w:p>
        </w:tc>
        <w:tc>
          <w:tcPr>
            <w:tcW w:w="429" w:type="dxa"/>
            <w:tcBorders>
              <w:top w:val="single" w:sz="18" w:space="0" w:color="000000"/>
              <w:left w:val="nil"/>
              <w:bottom w:val="single" w:sz="18" w:space="0" w:color="000000"/>
              <w:right w:val="nil"/>
            </w:tcBorders>
          </w:tcPr>
          <w:p w:rsidR="00687BA4" w:rsidRDefault="00687BA4">
            <w:pPr>
              <w:pStyle w:val="TableParagraph"/>
              <w:rPr>
                <w:sz w:val="2"/>
              </w:rPr>
            </w:pPr>
          </w:p>
        </w:tc>
      </w:tr>
      <w:tr w:rsidR="00687BA4">
        <w:trPr>
          <w:trHeight w:val="387"/>
        </w:trPr>
        <w:tc>
          <w:tcPr>
            <w:tcW w:w="1389" w:type="dxa"/>
            <w:tcBorders>
              <w:top w:val="nil"/>
              <w:left w:val="nil"/>
              <w:bottom w:val="nil"/>
              <w:right w:val="nil"/>
            </w:tcBorders>
          </w:tcPr>
          <w:p w:rsidR="00687BA4" w:rsidRDefault="00687BA4">
            <w:pPr>
              <w:pStyle w:val="TableParagraph"/>
              <w:rPr>
                <w:sz w:val="12"/>
              </w:rPr>
            </w:pPr>
          </w:p>
        </w:tc>
        <w:tc>
          <w:tcPr>
            <w:tcW w:w="431" w:type="dxa"/>
            <w:tcBorders>
              <w:top w:val="nil"/>
              <w:left w:val="nil"/>
              <w:bottom w:val="nil"/>
              <w:right w:val="nil"/>
            </w:tcBorders>
          </w:tcPr>
          <w:p w:rsidR="00687BA4" w:rsidRDefault="00687BA4">
            <w:pPr>
              <w:pStyle w:val="TableParagraph"/>
              <w:rPr>
                <w:sz w:val="12"/>
              </w:rPr>
            </w:pPr>
          </w:p>
        </w:tc>
        <w:tc>
          <w:tcPr>
            <w:tcW w:w="424" w:type="dxa"/>
            <w:tcBorders>
              <w:top w:val="nil"/>
              <w:left w:val="nil"/>
              <w:bottom w:val="nil"/>
              <w:right w:val="nil"/>
            </w:tcBorders>
          </w:tcPr>
          <w:p w:rsidR="00687BA4" w:rsidRDefault="00687BA4">
            <w:pPr>
              <w:pStyle w:val="TableParagraph"/>
              <w:rPr>
                <w:sz w:val="12"/>
              </w:rPr>
            </w:pPr>
          </w:p>
        </w:tc>
        <w:tc>
          <w:tcPr>
            <w:tcW w:w="1417" w:type="dxa"/>
            <w:tcBorders>
              <w:top w:val="nil"/>
              <w:left w:val="nil"/>
              <w:bottom w:val="nil"/>
              <w:right w:val="nil"/>
            </w:tcBorders>
          </w:tcPr>
          <w:p w:rsidR="00687BA4" w:rsidRDefault="00687BA4">
            <w:pPr>
              <w:pStyle w:val="TableParagraph"/>
              <w:rPr>
                <w:sz w:val="12"/>
              </w:rPr>
            </w:pPr>
          </w:p>
        </w:tc>
        <w:tc>
          <w:tcPr>
            <w:tcW w:w="427" w:type="dxa"/>
            <w:tcBorders>
              <w:top w:val="nil"/>
              <w:left w:val="nil"/>
              <w:bottom w:val="nil"/>
              <w:right w:val="nil"/>
            </w:tcBorders>
          </w:tcPr>
          <w:p w:rsidR="00687BA4" w:rsidRDefault="00687BA4">
            <w:pPr>
              <w:pStyle w:val="TableParagraph"/>
              <w:rPr>
                <w:sz w:val="12"/>
              </w:rPr>
            </w:pPr>
          </w:p>
        </w:tc>
        <w:tc>
          <w:tcPr>
            <w:tcW w:w="417" w:type="dxa"/>
            <w:tcBorders>
              <w:top w:val="nil"/>
              <w:left w:val="nil"/>
              <w:bottom w:val="nil"/>
              <w:right w:val="nil"/>
            </w:tcBorders>
          </w:tcPr>
          <w:p w:rsidR="00687BA4" w:rsidRDefault="00687BA4">
            <w:pPr>
              <w:pStyle w:val="TableParagraph"/>
              <w:rPr>
                <w:sz w:val="12"/>
              </w:rPr>
            </w:pPr>
          </w:p>
        </w:tc>
        <w:tc>
          <w:tcPr>
            <w:tcW w:w="1426" w:type="dxa"/>
            <w:tcBorders>
              <w:top w:val="nil"/>
              <w:left w:val="nil"/>
              <w:bottom w:val="nil"/>
              <w:right w:val="single" w:sz="6" w:space="0" w:color="000000"/>
            </w:tcBorders>
          </w:tcPr>
          <w:p w:rsidR="00687BA4" w:rsidRDefault="00687BA4">
            <w:pPr>
              <w:pStyle w:val="TableParagraph"/>
              <w:rPr>
                <w:sz w:val="12"/>
              </w:rPr>
            </w:pPr>
          </w:p>
        </w:tc>
        <w:tc>
          <w:tcPr>
            <w:tcW w:w="432" w:type="dxa"/>
            <w:tcBorders>
              <w:top w:val="nil"/>
              <w:left w:val="single" w:sz="6" w:space="0" w:color="000000"/>
              <w:right w:val="single" w:sz="6" w:space="0" w:color="000000"/>
            </w:tcBorders>
          </w:tcPr>
          <w:p w:rsidR="00687BA4" w:rsidRDefault="00687BA4">
            <w:pPr>
              <w:pStyle w:val="TableParagraph"/>
              <w:spacing w:before="9"/>
              <w:rPr>
                <w:rFonts w:ascii="Arial"/>
                <w:b/>
                <w:sz w:val="11"/>
              </w:rPr>
            </w:pPr>
          </w:p>
          <w:p w:rsidR="00687BA4" w:rsidRDefault="00C53872">
            <w:pPr>
              <w:pStyle w:val="TableParagraph"/>
              <w:ind w:left="149"/>
              <w:rPr>
                <w:rFonts w:ascii="Arial"/>
                <w:sz w:val="12"/>
              </w:rPr>
            </w:pPr>
            <w:r>
              <w:rPr>
                <w:rFonts w:ascii="Arial"/>
                <w:sz w:val="12"/>
              </w:rPr>
              <w:t>33</w:t>
            </w:r>
          </w:p>
        </w:tc>
        <w:tc>
          <w:tcPr>
            <w:tcW w:w="426" w:type="dxa"/>
            <w:tcBorders>
              <w:top w:val="nil"/>
              <w:left w:val="single" w:sz="6" w:space="0" w:color="000000"/>
              <w:right w:val="single" w:sz="6" w:space="0" w:color="000000"/>
            </w:tcBorders>
          </w:tcPr>
          <w:p w:rsidR="00687BA4" w:rsidRDefault="00687BA4">
            <w:pPr>
              <w:pStyle w:val="TableParagraph"/>
              <w:spacing w:before="9"/>
              <w:rPr>
                <w:rFonts w:ascii="Arial"/>
                <w:b/>
                <w:sz w:val="11"/>
              </w:rPr>
            </w:pPr>
          </w:p>
          <w:p w:rsidR="00687BA4" w:rsidRDefault="00C53872">
            <w:pPr>
              <w:pStyle w:val="TableParagraph"/>
              <w:ind w:left="140"/>
              <w:rPr>
                <w:rFonts w:ascii="Arial"/>
                <w:sz w:val="12"/>
              </w:rPr>
            </w:pPr>
            <w:r>
              <w:rPr>
                <w:rFonts w:ascii="Arial"/>
                <w:sz w:val="12"/>
              </w:rPr>
              <w:t>60</w:t>
            </w:r>
          </w:p>
        </w:tc>
        <w:tc>
          <w:tcPr>
            <w:tcW w:w="1416" w:type="dxa"/>
            <w:tcBorders>
              <w:top w:val="nil"/>
              <w:left w:val="single" w:sz="6" w:space="0" w:color="000000"/>
              <w:bottom w:val="nil"/>
              <w:right w:val="single" w:sz="6" w:space="0" w:color="000000"/>
            </w:tcBorders>
          </w:tcPr>
          <w:p w:rsidR="00687BA4" w:rsidRDefault="00687BA4">
            <w:pPr>
              <w:pStyle w:val="TableParagraph"/>
              <w:rPr>
                <w:sz w:val="12"/>
              </w:rPr>
            </w:pPr>
          </w:p>
        </w:tc>
        <w:tc>
          <w:tcPr>
            <w:tcW w:w="427" w:type="dxa"/>
            <w:tcBorders>
              <w:top w:val="nil"/>
              <w:left w:val="single" w:sz="6" w:space="0" w:color="000000"/>
              <w:right w:val="single" w:sz="6" w:space="0" w:color="000000"/>
            </w:tcBorders>
          </w:tcPr>
          <w:p w:rsidR="00687BA4" w:rsidRDefault="00687BA4">
            <w:pPr>
              <w:pStyle w:val="TableParagraph"/>
              <w:spacing w:before="9"/>
              <w:rPr>
                <w:rFonts w:ascii="Arial"/>
                <w:b/>
                <w:sz w:val="11"/>
              </w:rPr>
            </w:pPr>
          </w:p>
          <w:p w:rsidR="00687BA4" w:rsidRDefault="00C53872">
            <w:pPr>
              <w:pStyle w:val="TableParagraph"/>
              <w:ind w:left="115" w:right="109"/>
              <w:jc w:val="center"/>
              <w:rPr>
                <w:rFonts w:ascii="Arial"/>
                <w:sz w:val="12"/>
              </w:rPr>
            </w:pPr>
            <w:r>
              <w:rPr>
                <w:rFonts w:ascii="Arial"/>
                <w:sz w:val="12"/>
              </w:rPr>
              <w:t>32</w:t>
            </w:r>
          </w:p>
        </w:tc>
        <w:tc>
          <w:tcPr>
            <w:tcW w:w="430" w:type="dxa"/>
            <w:tcBorders>
              <w:top w:val="nil"/>
              <w:left w:val="single" w:sz="6" w:space="0" w:color="000000"/>
              <w:right w:val="single" w:sz="6" w:space="0" w:color="000000"/>
            </w:tcBorders>
          </w:tcPr>
          <w:p w:rsidR="00687BA4" w:rsidRDefault="00687BA4">
            <w:pPr>
              <w:pStyle w:val="TableParagraph"/>
              <w:spacing w:before="9"/>
              <w:rPr>
                <w:rFonts w:ascii="Arial"/>
                <w:b/>
                <w:sz w:val="11"/>
              </w:rPr>
            </w:pPr>
          </w:p>
          <w:p w:rsidR="00687BA4" w:rsidRDefault="00C53872">
            <w:pPr>
              <w:pStyle w:val="TableParagraph"/>
              <w:ind w:left="122" w:right="119"/>
              <w:jc w:val="center"/>
              <w:rPr>
                <w:rFonts w:ascii="Arial"/>
                <w:sz w:val="12"/>
              </w:rPr>
            </w:pPr>
            <w:r>
              <w:rPr>
                <w:rFonts w:ascii="Arial"/>
                <w:sz w:val="12"/>
              </w:rPr>
              <w:t>60</w:t>
            </w:r>
          </w:p>
        </w:tc>
        <w:tc>
          <w:tcPr>
            <w:tcW w:w="1433" w:type="dxa"/>
            <w:tcBorders>
              <w:top w:val="single" w:sz="18" w:space="0" w:color="000000"/>
              <w:left w:val="single" w:sz="6" w:space="0" w:color="000000"/>
              <w:right w:val="single" w:sz="6" w:space="0" w:color="000000"/>
            </w:tcBorders>
          </w:tcPr>
          <w:p w:rsidR="00687BA4" w:rsidRDefault="00C53872">
            <w:pPr>
              <w:pStyle w:val="TableParagraph"/>
              <w:spacing w:before="67" w:line="232" w:lineRule="auto"/>
              <w:ind w:left="110" w:right="227"/>
              <w:rPr>
                <w:rFonts w:ascii="Arial"/>
                <w:i/>
                <w:sz w:val="12"/>
              </w:rPr>
            </w:pPr>
            <w:r>
              <w:rPr>
                <w:rFonts w:ascii="Arial"/>
                <w:i/>
                <w:sz w:val="12"/>
              </w:rPr>
              <w:t>ACTIVIDADES PARAESCOLARES</w:t>
            </w:r>
          </w:p>
        </w:tc>
        <w:tc>
          <w:tcPr>
            <w:tcW w:w="426" w:type="dxa"/>
            <w:tcBorders>
              <w:top w:val="single" w:sz="18" w:space="0" w:color="000000"/>
              <w:left w:val="single" w:sz="6" w:space="0" w:color="000000"/>
              <w:bottom w:val="single" w:sz="6" w:space="0" w:color="000000"/>
              <w:right w:val="single" w:sz="6" w:space="0" w:color="000000"/>
            </w:tcBorders>
          </w:tcPr>
          <w:p w:rsidR="00687BA4" w:rsidRDefault="00687BA4">
            <w:pPr>
              <w:pStyle w:val="TableParagraph"/>
              <w:spacing w:before="9"/>
              <w:rPr>
                <w:rFonts w:ascii="Arial"/>
                <w:b/>
                <w:sz w:val="11"/>
              </w:rPr>
            </w:pPr>
          </w:p>
          <w:p w:rsidR="00687BA4" w:rsidRDefault="00C53872">
            <w:pPr>
              <w:pStyle w:val="TableParagraph"/>
              <w:ind w:left="170"/>
              <w:rPr>
                <w:rFonts w:ascii="Arial"/>
                <w:sz w:val="12"/>
              </w:rPr>
            </w:pPr>
            <w:r>
              <w:rPr>
                <w:rFonts w:ascii="Arial"/>
                <w:w w:val="99"/>
                <w:sz w:val="12"/>
              </w:rPr>
              <w:t>4</w:t>
            </w:r>
          </w:p>
        </w:tc>
        <w:tc>
          <w:tcPr>
            <w:tcW w:w="412" w:type="dxa"/>
            <w:tcBorders>
              <w:top w:val="single" w:sz="18" w:space="0" w:color="000000"/>
              <w:left w:val="single" w:sz="6" w:space="0" w:color="000000"/>
              <w:bottom w:val="single" w:sz="6" w:space="0" w:color="000000"/>
              <w:right w:val="single" w:sz="6" w:space="0" w:color="000000"/>
            </w:tcBorders>
          </w:tcPr>
          <w:p w:rsidR="00687BA4" w:rsidRDefault="00687BA4">
            <w:pPr>
              <w:pStyle w:val="TableParagraph"/>
              <w:rPr>
                <w:sz w:val="12"/>
              </w:rPr>
            </w:pPr>
          </w:p>
        </w:tc>
        <w:tc>
          <w:tcPr>
            <w:tcW w:w="1417" w:type="dxa"/>
            <w:tcBorders>
              <w:top w:val="single" w:sz="18" w:space="0" w:color="000000"/>
              <w:left w:val="single" w:sz="6" w:space="0" w:color="000000"/>
              <w:right w:val="single" w:sz="6" w:space="0" w:color="000000"/>
            </w:tcBorders>
          </w:tcPr>
          <w:p w:rsidR="00687BA4" w:rsidRDefault="00C53872">
            <w:pPr>
              <w:pStyle w:val="TableParagraph"/>
              <w:spacing w:before="67" w:line="232" w:lineRule="auto"/>
              <w:ind w:left="110" w:right="211"/>
              <w:rPr>
                <w:rFonts w:ascii="Arial"/>
                <w:i/>
                <w:sz w:val="12"/>
              </w:rPr>
            </w:pPr>
            <w:r>
              <w:rPr>
                <w:rFonts w:ascii="Arial"/>
                <w:i/>
                <w:sz w:val="12"/>
              </w:rPr>
              <w:t>ACTIVIDADES PARAESCOLARES</w:t>
            </w:r>
          </w:p>
        </w:tc>
        <w:tc>
          <w:tcPr>
            <w:tcW w:w="426" w:type="dxa"/>
            <w:tcBorders>
              <w:top w:val="single" w:sz="18" w:space="0" w:color="000000"/>
              <w:left w:val="single" w:sz="6" w:space="0" w:color="000000"/>
              <w:bottom w:val="single" w:sz="6" w:space="0" w:color="000000"/>
              <w:right w:val="single" w:sz="6" w:space="0" w:color="000000"/>
            </w:tcBorders>
          </w:tcPr>
          <w:p w:rsidR="00687BA4" w:rsidRDefault="00687BA4">
            <w:pPr>
              <w:pStyle w:val="TableParagraph"/>
              <w:spacing w:before="9"/>
              <w:rPr>
                <w:rFonts w:ascii="Arial"/>
                <w:b/>
                <w:sz w:val="11"/>
              </w:rPr>
            </w:pPr>
          </w:p>
          <w:p w:rsidR="00687BA4" w:rsidRDefault="00C53872">
            <w:pPr>
              <w:pStyle w:val="TableParagraph"/>
              <w:ind w:right="6"/>
              <w:jc w:val="center"/>
              <w:rPr>
                <w:rFonts w:ascii="Arial"/>
                <w:sz w:val="12"/>
              </w:rPr>
            </w:pPr>
            <w:r>
              <w:rPr>
                <w:rFonts w:ascii="Arial"/>
                <w:w w:val="99"/>
                <w:sz w:val="12"/>
              </w:rPr>
              <w:t>3</w:t>
            </w:r>
          </w:p>
        </w:tc>
        <w:tc>
          <w:tcPr>
            <w:tcW w:w="429" w:type="dxa"/>
            <w:tcBorders>
              <w:top w:val="single" w:sz="18" w:space="0" w:color="000000"/>
              <w:left w:val="single" w:sz="6" w:space="0" w:color="000000"/>
              <w:bottom w:val="single" w:sz="6" w:space="0" w:color="000000"/>
              <w:right w:val="single" w:sz="6" w:space="0" w:color="000000"/>
            </w:tcBorders>
          </w:tcPr>
          <w:p w:rsidR="00687BA4" w:rsidRDefault="00687BA4">
            <w:pPr>
              <w:pStyle w:val="TableParagraph"/>
              <w:rPr>
                <w:sz w:val="12"/>
              </w:rPr>
            </w:pPr>
          </w:p>
        </w:tc>
      </w:tr>
      <w:tr w:rsidR="00687BA4">
        <w:trPr>
          <w:trHeight w:val="265"/>
        </w:trPr>
        <w:tc>
          <w:tcPr>
            <w:tcW w:w="1389" w:type="dxa"/>
            <w:tcBorders>
              <w:top w:val="nil"/>
              <w:left w:val="nil"/>
              <w:bottom w:val="nil"/>
              <w:right w:val="nil"/>
            </w:tcBorders>
          </w:tcPr>
          <w:p w:rsidR="00687BA4" w:rsidRDefault="00687BA4">
            <w:pPr>
              <w:pStyle w:val="TableParagraph"/>
              <w:rPr>
                <w:sz w:val="12"/>
              </w:rPr>
            </w:pPr>
          </w:p>
        </w:tc>
        <w:tc>
          <w:tcPr>
            <w:tcW w:w="431" w:type="dxa"/>
            <w:tcBorders>
              <w:top w:val="nil"/>
              <w:left w:val="nil"/>
              <w:bottom w:val="nil"/>
              <w:right w:val="nil"/>
            </w:tcBorders>
          </w:tcPr>
          <w:p w:rsidR="00687BA4" w:rsidRDefault="00687BA4">
            <w:pPr>
              <w:pStyle w:val="TableParagraph"/>
              <w:rPr>
                <w:sz w:val="12"/>
              </w:rPr>
            </w:pPr>
          </w:p>
        </w:tc>
        <w:tc>
          <w:tcPr>
            <w:tcW w:w="424" w:type="dxa"/>
            <w:tcBorders>
              <w:top w:val="nil"/>
              <w:left w:val="nil"/>
              <w:bottom w:val="nil"/>
              <w:right w:val="nil"/>
            </w:tcBorders>
          </w:tcPr>
          <w:p w:rsidR="00687BA4" w:rsidRDefault="00687BA4">
            <w:pPr>
              <w:pStyle w:val="TableParagraph"/>
              <w:rPr>
                <w:sz w:val="12"/>
              </w:rPr>
            </w:pPr>
          </w:p>
        </w:tc>
        <w:tc>
          <w:tcPr>
            <w:tcW w:w="1417" w:type="dxa"/>
            <w:tcBorders>
              <w:top w:val="nil"/>
              <w:left w:val="nil"/>
              <w:bottom w:val="nil"/>
              <w:right w:val="nil"/>
            </w:tcBorders>
          </w:tcPr>
          <w:p w:rsidR="00687BA4" w:rsidRDefault="00687BA4">
            <w:pPr>
              <w:pStyle w:val="TableParagraph"/>
              <w:rPr>
                <w:sz w:val="12"/>
              </w:rPr>
            </w:pPr>
          </w:p>
        </w:tc>
        <w:tc>
          <w:tcPr>
            <w:tcW w:w="427" w:type="dxa"/>
            <w:tcBorders>
              <w:top w:val="nil"/>
              <w:left w:val="nil"/>
              <w:bottom w:val="nil"/>
              <w:right w:val="nil"/>
            </w:tcBorders>
          </w:tcPr>
          <w:p w:rsidR="00687BA4" w:rsidRDefault="00687BA4">
            <w:pPr>
              <w:pStyle w:val="TableParagraph"/>
              <w:rPr>
                <w:sz w:val="12"/>
              </w:rPr>
            </w:pPr>
          </w:p>
        </w:tc>
        <w:tc>
          <w:tcPr>
            <w:tcW w:w="417" w:type="dxa"/>
            <w:tcBorders>
              <w:top w:val="nil"/>
              <w:left w:val="nil"/>
              <w:bottom w:val="nil"/>
              <w:right w:val="nil"/>
            </w:tcBorders>
          </w:tcPr>
          <w:p w:rsidR="00687BA4" w:rsidRDefault="00687BA4">
            <w:pPr>
              <w:pStyle w:val="TableParagraph"/>
              <w:rPr>
                <w:sz w:val="12"/>
              </w:rPr>
            </w:pPr>
          </w:p>
        </w:tc>
        <w:tc>
          <w:tcPr>
            <w:tcW w:w="1426" w:type="dxa"/>
            <w:tcBorders>
              <w:top w:val="nil"/>
              <w:left w:val="nil"/>
              <w:bottom w:val="nil"/>
              <w:right w:val="nil"/>
            </w:tcBorders>
          </w:tcPr>
          <w:p w:rsidR="00687BA4" w:rsidRDefault="00687BA4">
            <w:pPr>
              <w:pStyle w:val="TableParagraph"/>
              <w:rPr>
                <w:sz w:val="12"/>
              </w:rPr>
            </w:pPr>
          </w:p>
        </w:tc>
        <w:tc>
          <w:tcPr>
            <w:tcW w:w="432" w:type="dxa"/>
            <w:tcBorders>
              <w:left w:val="nil"/>
              <w:bottom w:val="nil"/>
              <w:right w:val="nil"/>
            </w:tcBorders>
          </w:tcPr>
          <w:p w:rsidR="00687BA4" w:rsidRDefault="00687BA4">
            <w:pPr>
              <w:pStyle w:val="TableParagraph"/>
              <w:rPr>
                <w:sz w:val="12"/>
              </w:rPr>
            </w:pPr>
          </w:p>
        </w:tc>
        <w:tc>
          <w:tcPr>
            <w:tcW w:w="426" w:type="dxa"/>
            <w:tcBorders>
              <w:left w:val="nil"/>
              <w:bottom w:val="nil"/>
              <w:right w:val="nil"/>
            </w:tcBorders>
          </w:tcPr>
          <w:p w:rsidR="00687BA4" w:rsidRDefault="00687BA4">
            <w:pPr>
              <w:pStyle w:val="TableParagraph"/>
              <w:rPr>
                <w:sz w:val="12"/>
              </w:rPr>
            </w:pPr>
          </w:p>
        </w:tc>
        <w:tc>
          <w:tcPr>
            <w:tcW w:w="1416" w:type="dxa"/>
            <w:tcBorders>
              <w:top w:val="nil"/>
              <w:left w:val="nil"/>
              <w:bottom w:val="nil"/>
              <w:right w:val="nil"/>
            </w:tcBorders>
          </w:tcPr>
          <w:p w:rsidR="00687BA4" w:rsidRDefault="00687BA4">
            <w:pPr>
              <w:pStyle w:val="TableParagraph"/>
              <w:rPr>
                <w:sz w:val="12"/>
              </w:rPr>
            </w:pPr>
          </w:p>
        </w:tc>
        <w:tc>
          <w:tcPr>
            <w:tcW w:w="427" w:type="dxa"/>
            <w:tcBorders>
              <w:left w:val="nil"/>
              <w:bottom w:val="nil"/>
              <w:right w:val="nil"/>
            </w:tcBorders>
          </w:tcPr>
          <w:p w:rsidR="00687BA4" w:rsidRDefault="00687BA4">
            <w:pPr>
              <w:pStyle w:val="TableParagraph"/>
              <w:rPr>
                <w:sz w:val="12"/>
              </w:rPr>
            </w:pPr>
          </w:p>
        </w:tc>
        <w:tc>
          <w:tcPr>
            <w:tcW w:w="430" w:type="dxa"/>
            <w:tcBorders>
              <w:left w:val="nil"/>
              <w:bottom w:val="nil"/>
              <w:right w:val="nil"/>
            </w:tcBorders>
          </w:tcPr>
          <w:p w:rsidR="00687BA4" w:rsidRDefault="00687BA4">
            <w:pPr>
              <w:pStyle w:val="TableParagraph"/>
              <w:rPr>
                <w:sz w:val="12"/>
              </w:rPr>
            </w:pPr>
          </w:p>
        </w:tc>
        <w:tc>
          <w:tcPr>
            <w:tcW w:w="1433" w:type="dxa"/>
            <w:tcBorders>
              <w:left w:val="nil"/>
              <w:bottom w:val="nil"/>
            </w:tcBorders>
          </w:tcPr>
          <w:p w:rsidR="00687BA4" w:rsidRDefault="00687BA4">
            <w:pPr>
              <w:pStyle w:val="TableParagraph"/>
              <w:rPr>
                <w:sz w:val="12"/>
              </w:rPr>
            </w:pPr>
          </w:p>
        </w:tc>
        <w:tc>
          <w:tcPr>
            <w:tcW w:w="426" w:type="dxa"/>
            <w:tcBorders>
              <w:top w:val="single" w:sz="6" w:space="0" w:color="000000"/>
              <w:right w:val="single" w:sz="6" w:space="0" w:color="000000"/>
            </w:tcBorders>
          </w:tcPr>
          <w:p w:rsidR="00687BA4" w:rsidRDefault="00C53872">
            <w:pPr>
              <w:pStyle w:val="TableParagraph"/>
              <w:spacing w:before="74"/>
              <w:ind w:left="122"/>
              <w:rPr>
                <w:rFonts w:ascii="Arial"/>
                <w:sz w:val="12"/>
              </w:rPr>
            </w:pPr>
            <w:r>
              <w:rPr>
                <w:rFonts w:ascii="Arial"/>
                <w:sz w:val="12"/>
              </w:rPr>
              <w:t>29</w:t>
            </w:r>
          </w:p>
        </w:tc>
        <w:tc>
          <w:tcPr>
            <w:tcW w:w="412" w:type="dxa"/>
            <w:tcBorders>
              <w:top w:val="single" w:sz="6" w:space="0" w:color="000000"/>
              <w:left w:val="single" w:sz="6" w:space="0" w:color="000000"/>
            </w:tcBorders>
          </w:tcPr>
          <w:p w:rsidR="00687BA4" w:rsidRDefault="00C53872">
            <w:pPr>
              <w:pStyle w:val="TableParagraph"/>
              <w:spacing w:before="74"/>
              <w:ind w:left="129"/>
              <w:rPr>
                <w:rFonts w:ascii="Arial"/>
                <w:sz w:val="12"/>
              </w:rPr>
            </w:pPr>
            <w:r>
              <w:rPr>
                <w:rFonts w:ascii="Arial"/>
                <w:sz w:val="12"/>
              </w:rPr>
              <w:t>50</w:t>
            </w:r>
          </w:p>
        </w:tc>
        <w:tc>
          <w:tcPr>
            <w:tcW w:w="1417" w:type="dxa"/>
            <w:tcBorders>
              <w:bottom w:val="nil"/>
            </w:tcBorders>
          </w:tcPr>
          <w:p w:rsidR="00687BA4" w:rsidRDefault="00687BA4">
            <w:pPr>
              <w:pStyle w:val="TableParagraph"/>
              <w:rPr>
                <w:sz w:val="12"/>
              </w:rPr>
            </w:pPr>
          </w:p>
        </w:tc>
        <w:tc>
          <w:tcPr>
            <w:tcW w:w="426" w:type="dxa"/>
            <w:tcBorders>
              <w:top w:val="single" w:sz="6" w:space="0" w:color="000000"/>
              <w:right w:val="single" w:sz="6" w:space="0" w:color="000000"/>
            </w:tcBorders>
          </w:tcPr>
          <w:p w:rsidR="00687BA4" w:rsidRDefault="00C53872">
            <w:pPr>
              <w:pStyle w:val="TableParagraph"/>
              <w:spacing w:before="74"/>
              <w:ind w:left="101" w:right="121"/>
              <w:jc w:val="center"/>
              <w:rPr>
                <w:rFonts w:ascii="Arial"/>
                <w:sz w:val="12"/>
              </w:rPr>
            </w:pPr>
            <w:r>
              <w:rPr>
                <w:rFonts w:ascii="Arial"/>
                <w:sz w:val="12"/>
              </w:rPr>
              <w:t>32</w:t>
            </w:r>
          </w:p>
        </w:tc>
        <w:tc>
          <w:tcPr>
            <w:tcW w:w="429" w:type="dxa"/>
            <w:tcBorders>
              <w:top w:val="single" w:sz="6" w:space="0" w:color="000000"/>
              <w:left w:val="single" w:sz="6" w:space="0" w:color="000000"/>
              <w:right w:val="single" w:sz="6" w:space="0" w:color="000000"/>
            </w:tcBorders>
          </w:tcPr>
          <w:p w:rsidR="00687BA4" w:rsidRDefault="00C53872">
            <w:pPr>
              <w:pStyle w:val="TableParagraph"/>
              <w:spacing w:before="74"/>
              <w:ind w:left="117" w:right="123"/>
              <w:jc w:val="center"/>
              <w:rPr>
                <w:rFonts w:ascii="Arial"/>
                <w:sz w:val="12"/>
              </w:rPr>
            </w:pPr>
            <w:r>
              <w:rPr>
                <w:rFonts w:ascii="Arial"/>
                <w:sz w:val="12"/>
              </w:rPr>
              <w:t>58</w:t>
            </w:r>
          </w:p>
        </w:tc>
      </w:tr>
    </w:tbl>
    <w:p w:rsidR="00687BA4" w:rsidRDefault="00687BA4">
      <w:pPr>
        <w:pStyle w:val="Textoindependiente"/>
        <w:rPr>
          <w:b/>
        </w:rPr>
      </w:pPr>
    </w:p>
    <w:p w:rsidR="00687BA4" w:rsidRDefault="00C53872">
      <w:pPr>
        <w:spacing w:before="183" w:line="393" w:lineRule="auto"/>
        <w:ind w:left="228" w:right="10050"/>
        <w:rPr>
          <w:rFonts w:ascii="Times New Roman" w:hAnsi="Times New Roman"/>
          <w:sz w:val="14"/>
        </w:rPr>
      </w:pPr>
      <w:r>
        <w:rPr>
          <w:noProof/>
          <w:lang w:val="es-MX" w:eastAsia="es-MX" w:bidi="ar-SA"/>
        </w:rPr>
        <mc:AlternateContent>
          <mc:Choice Requires="wps">
            <w:drawing>
              <wp:anchor distT="0" distB="0" distL="114300" distR="114300" simplePos="0" relativeHeight="245907456" behindDoc="1" locked="0" layoutInCell="1" allowOverlap="1">
                <wp:simplePos x="0" y="0"/>
                <wp:positionH relativeFrom="page">
                  <wp:posOffset>9628505</wp:posOffset>
                </wp:positionH>
                <wp:positionV relativeFrom="paragraph">
                  <wp:posOffset>-704850</wp:posOffset>
                </wp:positionV>
                <wp:extent cx="82550" cy="82550"/>
                <wp:effectExtent l="0" t="0" r="0" b="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5292 15163"/>
                            <a:gd name="T1" fmla="*/ T0 w 130"/>
                            <a:gd name="T2" fmla="+- 0 -1024 -1110"/>
                            <a:gd name="T3" fmla="*/ -1024 h 130"/>
                            <a:gd name="T4" fmla="+- 0 15163 15163"/>
                            <a:gd name="T5" fmla="*/ T4 w 130"/>
                            <a:gd name="T6" fmla="+- 0 -1024 -1110"/>
                            <a:gd name="T7" fmla="*/ -1024 h 130"/>
                            <a:gd name="T8" fmla="+- 0 15163 15163"/>
                            <a:gd name="T9" fmla="*/ T8 w 130"/>
                            <a:gd name="T10" fmla="+- 0 -981 -1110"/>
                            <a:gd name="T11" fmla="*/ -981 h 130"/>
                            <a:gd name="T12" fmla="+- 0 15292 15163"/>
                            <a:gd name="T13" fmla="*/ T12 w 130"/>
                            <a:gd name="T14" fmla="+- 0 -981 -1110"/>
                            <a:gd name="T15" fmla="*/ -981 h 130"/>
                            <a:gd name="T16" fmla="+- 0 15292 15163"/>
                            <a:gd name="T17" fmla="*/ T16 w 130"/>
                            <a:gd name="T18" fmla="+- 0 -1024 -1110"/>
                            <a:gd name="T19" fmla="*/ -1024 h 130"/>
                            <a:gd name="T20" fmla="+- 0 15292 15163"/>
                            <a:gd name="T21" fmla="*/ T20 w 130"/>
                            <a:gd name="T22" fmla="+- 0 -1110 -1110"/>
                            <a:gd name="T23" fmla="*/ -1110 h 130"/>
                            <a:gd name="T24" fmla="+- 0 15163 15163"/>
                            <a:gd name="T25" fmla="*/ T24 w 130"/>
                            <a:gd name="T26" fmla="+- 0 -1110 -1110"/>
                            <a:gd name="T27" fmla="*/ -1110 h 130"/>
                            <a:gd name="T28" fmla="+- 0 15163 15163"/>
                            <a:gd name="T29" fmla="*/ T28 w 130"/>
                            <a:gd name="T30" fmla="+- 0 -1067 -1110"/>
                            <a:gd name="T31" fmla="*/ -1067 h 130"/>
                            <a:gd name="T32" fmla="+- 0 15292 15163"/>
                            <a:gd name="T33" fmla="*/ T32 w 130"/>
                            <a:gd name="T34" fmla="+- 0 -1067 -1110"/>
                            <a:gd name="T35" fmla="*/ -1067 h 130"/>
                            <a:gd name="T36" fmla="+- 0 15292 15163"/>
                            <a:gd name="T37" fmla="*/ T36 w 130"/>
                            <a:gd name="T38" fmla="+- 0 -1110 -1110"/>
                            <a:gd name="T39" fmla="*/ -1110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 h="130">
                              <a:moveTo>
                                <a:pt x="129" y="86"/>
                              </a:moveTo>
                              <a:lnTo>
                                <a:pt x="0" y="86"/>
                              </a:lnTo>
                              <a:lnTo>
                                <a:pt x="0" y="129"/>
                              </a:lnTo>
                              <a:lnTo>
                                <a:pt x="129" y="129"/>
                              </a:lnTo>
                              <a:lnTo>
                                <a:pt x="129" y="86"/>
                              </a:lnTo>
                              <a:moveTo>
                                <a:pt x="129" y="0"/>
                              </a:moveTo>
                              <a:lnTo>
                                <a:pt x="0" y="0"/>
                              </a:lnTo>
                              <a:lnTo>
                                <a:pt x="0" y="43"/>
                              </a:lnTo>
                              <a:lnTo>
                                <a:pt x="129" y="43"/>
                              </a:lnTo>
                              <a:lnTo>
                                <a:pt x="1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4D2B2" id="AutoShape 15" o:spid="_x0000_s1026" style="position:absolute;margin-left:758.15pt;margin-top:-55.5pt;width:6.5pt;height:6.5pt;z-index:-25740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" path="m129,86l,86r,43l129,129r,-43m129,l,,,43r129,l129,e" fillcolor="black" stroked="f">
                <v:path arrowok="t" o:connecttype="custom" o:connectlocs="81915,-650240;0,-650240;0,-622935;81915,-622935;81915,-650240;81915,-704850;0,-704850;0,-677545;81915,-677545;81915,-704850" o:connectangles="0,0,0,0,0,0,0,0,0,0"/>
                <w10:wrap anchorx="page"/>
              </v:shape>
            </w:pict>
          </mc:Fallback>
        </mc:AlternateContent>
      </w:r>
      <w:r>
        <w:rPr>
          <w:noProof/>
          <w:lang w:val="es-MX" w:eastAsia="es-MX" w:bidi="ar-SA"/>
        </w:rPr>
        <mc:AlternateContent>
          <mc:Choice Requires="wps">
            <w:drawing>
              <wp:anchor distT="0" distB="0" distL="114300" distR="114300" simplePos="0" relativeHeight="245908480" behindDoc="1" locked="0" layoutInCell="1" allowOverlap="1">
                <wp:simplePos x="0" y="0"/>
                <wp:positionH relativeFrom="page">
                  <wp:posOffset>9645015</wp:posOffset>
                </wp:positionH>
                <wp:positionV relativeFrom="paragraph">
                  <wp:posOffset>-622935</wp:posOffset>
                </wp:positionV>
                <wp:extent cx="0" cy="457835"/>
                <wp:effectExtent l="0" t="0" r="0" b="0"/>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7018" id="Line 14" o:spid="_x0000_s1026" style="position:absolute;z-index:-2574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9.45pt,-49.05pt" to="75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" strokeweight=".72pt">
                <w10:wrap anchorx="page"/>
              </v:line>
            </w:pict>
          </mc:Fallback>
        </mc:AlternateContent>
      </w:r>
      <w:r>
        <w:rPr>
          <w:noProof/>
          <w:lang w:val="es-MX" w:eastAsia="es-MX" w:bidi="ar-SA"/>
        </w:rPr>
        <w:drawing>
          <wp:anchor distT="0" distB="0" distL="0" distR="0" simplePos="0" relativeHeight="251675648" behindDoc="0" locked="0" layoutInCell="1" allowOverlap="1">
            <wp:simplePos x="0" y="0"/>
            <wp:positionH relativeFrom="page">
              <wp:posOffset>1097280</wp:posOffset>
            </wp:positionH>
            <wp:positionV relativeFrom="paragraph">
              <wp:posOffset>612394</wp:posOffset>
            </wp:positionV>
            <wp:extent cx="247192" cy="14325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47192" cy="143256"/>
                    </a:xfrm>
                    <a:prstGeom prst="rect">
                      <a:avLst/>
                    </a:prstGeom>
                  </pic:spPr>
                </pic:pic>
              </a:graphicData>
            </a:graphic>
          </wp:anchor>
        </w:drawing>
      </w:r>
      <w:r>
        <w:rPr>
          <w:noProof/>
          <w:position w:val="-2"/>
          <w:lang w:val="es-MX" w:eastAsia="es-MX" w:bidi="ar-SA"/>
        </w:rPr>
        <w:drawing>
          <wp:inline distT="0" distB="0" distL="0" distR="0">
            <wp:extent cx="247192" cy="15455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247192" cy="154559"/>
                    </a:xfrm>
                    <a:prstGeom prst="rect">
                      <a:avLst/>
                    </a:prstGeom>
                  </pic:spPr>
                </pic:pic>
              </a:graphicData>
            </a:graphic>
          </wp:inline>
        </w:drawing>
      </w:r>
      <w:r>
        <w:rPr>
          <w:rFonts w:ascii="Times New Roman" w:hAnsi="Times New Roman"/>
          <w:spacing w:val="-17"/>
          <w:sz w:val="20"/>
        </w:rPr>
        <w:t xml:space="preserve"> </w:t>
      </w:r>
      <w:r>
        <w:rPr>
          <w:rFonts w:ascii="Times New Roman" w:hAnsi="Times New Roman"/>
          <w:sz w:val="14"/>
        </w:rPr>
        <w:t>COMPONENTE DE</w:t>
      </w:r>
      <w:r>
        <w:rPr>
          <w:rFonts w:ascii="Times New Roman" w:hAnsi="Times New Roman"/>
          <w:spacing w:val="-10"/>
          <w:sz w:val="14"/>
        </w:rPr>
        <w:t xml:space="preserve"> </w:t>
      </w:r>
      <w:r>
        <w:rPr>
          <w:rFonts w:ascii="Times New Roman" w:hAnsi="Times New Roman"/>
          <w:sz w:val="14"/>
        </w:rPr>
        <w:t>FORMACIÓN</w:t>
      </w:r>
      <w:r>
        <w:rPr>
          <w:rFonts w:ascii="Times New Roman" w:hAnsi="Times New Roman"/>
          <w:spacing w:val="-2"/>
          <w:sz w:val="14"/>
        </w:rPr>
        <w:t xml:space="preserve"> </w:t>
      </w:r>
      <w:r>
        <w:rPr>
          <w:rFonts w:ascii="Times New Roman" w:hAnsi="Times New Roman"/>
          <w:sz w:val="14"/>
        </w:rPr>
        <w:t>BÁSICA</w:t>
      </w:r>
      <w:r>
        <w:rPr>
          <w:rFonts w:ascii="Times New Roman" w:hAnsi="Times New Roman"/>
          <w:w w:val="99"/>
          <w:sz w:val="14"/>
        </w:rPr>
        <w:t xml:space="preserve">     </w:t>
      </w:r>
      <w:r>
        <w:rPr>
          <w:rFonts w:ascii="Times New Roman" w:hAnsi="Times New Roman"/>
          <w:noProof/>
          <w:w w:val="99"/>
          <w:position w:val="-2"/>
          <w:sz w:val="14"/>
          <w:lang w:val="es-MX" w:eastAsia="es-MX" w:bidi="ar-SA"/>
        </w:rPr>
        <w:drawing>
          <wp:inline distT="0" distB="0" distL="0" distR="0">
            <wp:extent cx="247192" cy="14452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247192" cy="144527"/>
                    </a:xfrm>
                    <a:prstGeom prst="rect">
                      <a:avLst/>
                    </a:prstGeom>
                  </pic:spPr>
                </pic:pic>
              </a:graphicData>
            </a:graphic>
          </wp:inline>
        </w:drawing>
      </w:r>
      <w:r>
        <w:rPr>
          <w:rFonts w:ascii="Times New Roman" w:hAnsi="Times New Roman"/>
          <w:spacing w:val="-2"/>
          <w:w w:val="99"/>
          <w:sz w:val="14"/>
        </w:rPr>
        <w:t xml:space="preserve"> </w:t>
      </w:r>
      <w:r>
        <w:rPr>
          <w:rFonts w:ascii="Times New Roman" w:hAnsi="Times New Roman"/>
          <w:sz w:val="14"/>
        </w:rPr>
        <w:t>COMPONENTE DE FORMACIÓN</w:t>
      </w:r>
      <w:r>
        <w:rPr>
          <w:rFonts w:ascii="Times New Roman" w:hAnsi="Times New Roman"/>
          <w:spacing w:val="-12"/>
          <w:sz w:val="14"/>
        </w:rPr>
        <w:t xml:space="preserve"> </w:t>
      </w:r>
      <w:r>
        <w:rPr>
          <w:rFonts w:ascii="Times New Roman" w:hAnsi="Times New Roman"/>
          <w:sz w:val="14"/>
        </w:rPr>
        <w:t>PROPEDÉUTICA</w:t>
      </w:r>
    </w:p>
    <w:p w:rsidR="00687BA4" w:rsidRDefault="00C53872">
      <w:pPr>
        <w:spacing w:before="70"/>
        <w:ind w:left="650"/>
        <w:rPr>
          <w:rFonts w:ascii="Times New Roman" w:hAnsi="Times New Roman"/>
          <w:sz w:val="14"/>
        </w:rPr>
      </w:pPr>
      <w:r>
        <w:rPr>
          <w:rFonts w:ascii="Times New Roman" w:hAnsi="Times New Roman"/>
          <w:sz w:val="14"/>
        </w:rPr>
        <w:t>COMPONENTE DE FORMACIÓN PARA EL TRABAJO POR MÓDULOS BAJO EL ENFOQUE DE COMPETENCIA LABORAL</w:t>
      </w:r>
    </w:p>
    <w:p w:rsidR="00687BA4" w:rsidRDefault="00687BA4">
      <w:pPr>
        <w:rPr>
          <w:rFonts w:ascii="Times New Roman" w:hAnsi="Times New Roman"/>
          <w:sz w:val="14"/>
        </w:rPr>
        <w:sectPr w:rsidR="00687BA4">
          <w:headerReference w:type="default" r:id="rId20"/>
          <w:footerReference w:type="default" r:id="rId21"/>
          <w:pgSz w:w="15840" w:h="12240" w:orient="landscape"/>
          <w:pgMar w:top="720" w:right="500" w:bottom="280" w:left="1500" w:header="0" w:footer="0" w:gutter="0"/>
          <w:cols w:space="720"/>
        </w:sectPr>
      </w:pPr>
    </w:p>
    <w:p w:rsidR="00687BA4" w:rsidRDefault="00C53872">
      <w:pPr>
        <w:pStyle w:val="Ttulo2"/>
        <w:spacing w:before="82"/>
        <w:ind w:left="283"/>
        <w:jc w:val="both"/>
      </w:pPr>
      <w:r>
        <w:lastRenderedPageBreak/>
        <w:t>Evaluación del Plan de estudios</w:t>
      </w:r>
    </w:p>
    <w:p w:rsidR="00687BA4" w:rsidRDefault="00687BA4">
      <w:pPr>
        <w:pStyle w:val="Textoindependiente"/>
        <w:rPr>
          <w:b/>
          <w:sz w:val="26"/>
        </w:rPr>
      </w:pPr>
    </w:p>
    <w:p w:rsidR="00687BA4" w:rsidRDefault="00C53872">
      <w:pPr>
        <w:pStyle w:val="Textoindependiente"/>
        <w:spacing w:before="227" w:line="360" w:lineRule="auto"/>
        <w:ind w:left="283" w:right="1027"/>
        <w:jc w:val="both"/>
        <w:rPr>
          <w:sz w:val="14"/>
        </w:rPr>
      </w:pPr>
      <w:r>
        <w:t xml:space="preserve">Para la Dirección General del Bachillerato </w:t>
      </w:r>
      <w:r>
        <w:rPr>
          <w:spacing w:val="-3"/>
        </w:rPr>
        <w:t xml:space="preserve">la </w:t>
      </w:r>
      <w:r>
        <w:t xml:space="preserve">evaluación del plan de estudios "es un proceso objetivo y continuo, que </w:t>
      </w:r>
      <w:r>
        <w:rPr>
          <w:spacing w:val="-3"/>
        </w:rPr>
        <w:t xml:space="preserve">se </w:t>
      </w:r>
      <w:r>
        <w:t>desarrolla en espiral, y consiste en comparar la realidad</w:t>
      </w:r>
      <w:r>
        <w:rPr>
          <w:spacing w:val="-10"/>
        </w:rPr>
        <w:t xml:space="preserve"> </w:t>
      </w:r>
      <w:r>
        <w:t>(objetivos</w:t>
      </w:r>
      <w:r>
        <w:rPr>
          <w:spacing w:val="-10"/>
        </w:rPr>
        <w:t xml:space="preserve"> </w:t>
      </w:r>
      <w:r>
        <w:t>y</w:t>
      </w:r>
      <w:r>
        <w:rPr>
          <w:spacing w:val="-11"/>
        </w:rPr>
        <w:t xml:space="preserve"> </w:t>
      </w:r>
      <w:r>
        <w:t>estructura</w:t>
      </w:r>
      <w:r>
        <w:rPr>
          <w:spacing w:val="-9"/>
        </w:rPr>
        <w:t xml:space="preserve"> </w:t>
      </w:r>
      <w:r>
        <w:t>del</w:t>
      </w:r>
      <w:r>
        <w:rPr>
          <w:spacing w:val="-11"/>
        </w:rPr>
        <w:t xml:space="preserve"> </w:t>
      </w:r>
      <w:r>
        <w:t>plan</w:t>
      </w:r>
      <w:r>
        <w:rPr>
          <w:spacing w:val="-9"/>
        </w:rPr>
        <w:t xml:space="preserve"> </w:t>
      </w:r>
      <w:r>
        <w:t>vigente)</w:t>
      </w:r>
      <w:r>
        <w:rPr>
          <w:spacing w:val="-12"/>
        </w:rPr>
        <w:t xml:space="preserve"> </w:t>
      </w:r>
      <w:r>
        <w:rPr>
          <w:spacing w:val="-3"/>
        </w:rPr>
        <w:t>con</w:t>
      </w:r>
      <w:r>
        <w:rPr>
          <w:spacing w:val="-9"/>
        </w:rPr>
        <w:t xml:space="preserve"> </w:t>
      </w:r>
      <w:r>
        <w:t>un</w:t>
      </w:r>
      <w:r>
        <w:rPr>
          <w:spacing w:val="-9"/>
        </w:rPr>
        <w:t xml:space="preserve"> </w:t>
      </w:r>
      <w:r>
        <w:t>modelo,</w:t>
      </w:r>
      <w:r>
        <w:rPr>
          <w:spacing w:val="-15"/>
        </w:rPr>
        <w:t xml:space="preserve"> </w:t>
      </w:r>
      <w:r>
        <w:t>de</w:t>
      </w:r>
      <w:r>
        <w:rPr>
          <w:spacing w:val="-9"/>
        </w:rPr>
        <w:t xml:space="preserve"> </w:t>
      </w:r>
      <w:r>
        <w:t>manera</w:t>
      </w:r>
      <w:r>
        <w:rPr>
          <w:spacing w:val="-9"/>
        </w:rPr>
        <w:t xml:space="preserve"> </w:t>
      </w:r>
      <w:r>
        <w:t>que</w:t>
      </w:r>
      <w:r>
        <w:rPr>
          <w:spacing w:val="-9"/>
        </w:rPr>
        <w:t xml:space="preserve"> </w:t>
      </w:r>
      <w:r>
        <w:t>los</w:t>
      </w:r>
      <w:r>
        <w:rPr>
          <w:spacing w:val="-11"/>
        </w:rPr>
        <w:t xml:space="preserve"> </w:t>
      </w:r>
      <w:r>
        <w:t>juicios de valor que se obtengan de esta comparación, actúen como información retroalimentadora que permita adecuar el plan de estudios a la realidad, o cambiar aspectos de</w:t>
      </w:r>
      <w:r>
        <w:rPr>
          <w:spacing w:val="-2"/>
        </w:rPr>
        <w:t xml:space="preserve"> </w:t>
      </w:r>
      <w:r>
        <w:t>ésta”</w:t>
      </w:r>
      <w:r>
        <w:rPr>
          <w:position w:val="8"/>
          <w:sz w:val="14"/>
        </w:rPr>
        <w:t>22</w:t>
      </w:r>
    </w:p>
    <w:p w:rsidR="00687BA4" w:rsidRDefault="00687BA4">
      <w:pPr>
        <w:pStyle w:val="Textoindependiente"/>
        <w:spacing w:before="9"/>
        <w:rPr>
          <w:sz w:val="32"/>
        </w:rPr>
      </w:pPr>
    </w:p>
    <w:p w:rsidR="00687BA4" w:rsidRDefault="00C53872">
      <w:pPr>
        <w:pStyle w:val="Textoindependiente"/>
        <w:spacing w:before="1" w:line="360" w:lineRule="auto"/>
        <w:ind w:left="283" w:right="1031"/>
        <w:jc w:val="both"/>
      </w:pPr>
      <w:r>
        <w:t>La evaluación del plan de estudios, debe estar incluida en todas las fases de planeación e implementación del mismo. A partir de los resultados obtenidos en la evaluación de estas fases, es posible adoptar decisiones más acertadas en relación a cómo ha de proseguirse el desarrollo del currículum, bien para constatar que se están logrando los cambios esperados o bien saber las diferencias entre lo esperado y el resultado.</w:t>
      </w:r>
    </w:p>
    <w:p w:rsidR="00687BA4" w:rsidRDefault="00687BA4">
      <w:pPr>
        <w:pStyle w:val="Textoindependiente"/>
        <w:spacing w:before="10"/>
        <w:rPr>
          <w:sz w:val="32"/>
        </w:rPr>
      </w:pPr>
    </w:p>
    <w:p w:rsidR="00687BA4" w:rsidRDefault="00C53872">
      <w:pPr>
        <w:pStyle w:val="Textoindependiente"/>
        <w:spacing w:line="360" w:lineRule="auto"/>
        <w:ind w:left="283" w:right="1030"/>
        <w:jc w:val="both"/>
      </w:pPr>
      <w:r>
        <w:t>Para llevar a cabo la evaluación del plan de estudios, se seguirá la formulación teórica realizada por Pisani (1985) en la cual establece como aspectos a evaluar, los siguientes:</w:t>
      </w:r>
    </w:p>
    <w:p w:rsidR="00687BA4" w:rsidRDefault="00687BA4">
      <w:pPr>
        <w:pStyle w:val="Textoindependiente"/>
        <w:spacing w:before="10"/>
        <w:rPr>
          <w:sz w:val="35"/>
        </w:rPr>
      </w:pPr>
    </w:p>
    <w:p w:rsidR="00687BA4" w:rsidRDefault="00C53872">
      <w:pPr>
        <w:pStyle w:val="Prrafodelista"/>
        <w:numPr>
          <w:ilvl w:val="0"/>
          <w:numId w:val="73"/>
        </w:numPr>
        <w:tabs>
          <w:tab w:val="left" w:pos="1005"/>
        </w:tabs>
        <w:ind w:hanging="362"/>
      </w:pPr>
      <w:r>
        <w:t>Los contenidos educativos y la estructura del</w:t>
      </w:r>
      <w:r>
        <w:rPr>
          <w:spacing w:val="-11"/>
        </w:rPr>
        <w:t xml:space="preserve"> </w:t>
      </w:r>
      <w:r>
        <w:t>plan</w:t>
      </w:r>
    </w:p>
    <w:p w:rsidR="00687BA4" w:rsidRDefault="00C53872">
      <w:pPr>
        <w:pStyle w:val="Prrafodelista"/>
        <w:numPr>
          <w:ilvl w:val="0"/>
          <w:numId w:val="73"/>
        </w:numPr>
        <w:tabs>
          <w:tab w:val="left" w:pos="1005"/>
        </w:tabs>
        <w:spacing w:before="126"/>
        <w:ind w:hanging="362"/>
      </w:pPr>
      <w:r>
        <w:t>Las condiciones de instrumentación del plan de</w:t>
      </w:r>
      <w:r>
        <w:rPr>
          <w:spacing w:val="-9"/>
        </w:rPr>
        <w:t xml:space="preserve"> </w:t>
      </w:r>
      <w:r>
        <w:t>estudios</w:t>
      </w:r>
    </w:p>
    <w:p w:rsidR="00687BA4" w:rsidRDefault="00C53872">
      <w:pPr>
        <w:pStyle w:val="Prrafodelista"/>
        <w:numPr>
          <w:ilvl w:val="0"/>
          <w:numId w:val="73"/>
        </w:numPr>
        <w:tabs>
          <w:tab w:val="left" w:pos="1005"/>
        </w:tabs>
        <w:spacing w:before="127"/>
        <w:ind w:hanging="362"/>
      </w:pPr>
      <w:r>
        <w:t>La práctica</w:t>
      </w:r>
      <w:r>
        <w:rPr>
          <w:spacing w:val="-5"/>
        </w:rPr>
        <w:t xml:space="preserve"> </w:t>
      </w:r>
      <w:r>
        <w:t>docente</w:t>
      </w:r>
    </w:p>
    <w:p w:rsidR="00687BA4" w:rsidRDefault="00687BA4">
      <w:pPr>
        <w:pStyle w:val="Textoindependiente"/>
        <w:rPr>
          <w:sz w:val="24"/>
        </w:rPr>
      </w:pPr>
    </w:p>
    <w:p w:rsidR="00687BA4" w:rsidRDefault="00687BA4">
      <w:pPr>
        <w:pStyle w:val="Textoindependiente"/>
        <w:spacing w:before="4"/>
        <w:rPr>
          <w:sz w:val="20"/>
        </w:rPr>
      </w:pPr>
    </w:p>
    <w:p w:rsidR="00687BA4" w:rsidRDefault="00C53872">
      <w:pPr>
        <w:pStyle w:val="Textoindependiente"/>
        <w:spacing w:line="360" w:lineRule="auto"/>
        <w:ind w:left="283" w:right="1032"/>
        <w:jc w:val="both"/>
      </w:pPr>
      <w:r>
        <w:t>Asimismo, la Dirección General del Bachillerato incluirá como un aspecto a evaluar la función directiva.</w:t>
      </w:r>
    </w:p>
    <w:p w:rsidR="00687BA4" w:rsidRDefault="00687BA4">
      <w:pPr>
        <w:pStyle w:val="Textoindependiente"/>
        <w:rPr>
          <w:sz w:val="33"/>
        </w:rPr>
      </w:pPr>
    </w:p>
    <w:p w:rsidR="00687BA4" w:rsidRDefault="00C53872">
      <w:pPr>
        <w:pStyle w:val="Textoindependiente"/>
        <w:spacing w:line="360" w:lineRule="auto"/>
        <w:ind w:left="283" w:right="1026"/>
        <w:jc w:val="both"/>
      </w:pPr>
      <w:r>
        <w:t>La</w:t>
      </w:r>
      <w:r>
        <w:rPr>
          <w:spacing w:val="-9"/>
        </w:rPr>
        <w:t xml:space="preserve"> </w:t>
      </w:r>
      <w:r>
        <w:t>evaluación</w:t>
      </w:r>
      <w:r>
        <w:rPr>
          <w:spacing w:val="-8"/>
        </w:rPr>
        <w:t xml:space="preserve"> </w:t>
      </w:r>
      <w:r>
        <w:t>del</w:t>
      </w:r>
      <w:r>
        <w:rPr>
          <w:spacing w:val="-12"/>
        </w:rPr>
        <w:t xml:space="preserve"> </w:t>
      </w:r>
      <w:r>
        <w:t>plan</w:t>
      </w:r>
      <w:r>
        <w:rPr>
          <w:spacing w:val="-8"/>
        </w:rPr>
        <w:t xml:space="preserve"> </w:t>
      </w:r>
      <w:r>
        <w:t>y</w:t>
      </w:r>
      <w:r>
        <w:rPr>
          <w:spacing w:val="-5"/>
        </w:rPr>
        <w:t xml:space="preserve"> </w:t>
      </w:r>
      <w:r>
        <w:t>los</w:t>
      </w:r>
      <w:r>
        <w:rPr>
          <w:spacing w:val="-11"/>
        </w:rPr>
        <w:t xml:space="preserve"> </w:t>
      </w:r>
      <w:r>
        <w:t>programas</w:t>
      </w:r>
      <w:r>
        <w:rPr>
          <w:spacing w:val="-10"/>
        </w:rPr>
        <w:t xml:space="preserve"> </w:t>
      </w:r>
      <w:r>
        <w:t>de</w:t>
      </w:r>
      <w:r>
        <w:rPr>
          <w:spacing w:val="-9"/>
        </w:rPr>
        <w:t xml:space="preserve"> </w:t>
      </w:r>
      <w:r>
        <w:t>estudio</w:t>
      </w:r>
      <w:r>
        <w:rPr>
          <w:spacing w:val="-8"/>
        </w:rPr>
        <w:t xml:space="preserve"> </w:t>
      </w:r>
      <w:r>
        <w:t>se</w:t>
      </w:r>
      <w:r>
        <w:rPr>
          <w:spacing w:val="-3"/>
        </w:rPr>
        <w:t xml:space="preserve"> </w:t>
      </w:r>
      <w:r>
        <w:t>realizará</w:t>
      </w:r>
      <w:r>
        <w:rPr>
          <w:spacing w:val="-4"/>
        </w:rPr>
        <w:t xml:space="preserve"> </w:t>
      </w:r>
      <w:r>
        <w:t>tomando</w:t>
      </w:r>
      <w:r>
        <w:rPr>
          <w:spacing w:val="-8"/>
        </w:rPr>
        <w:t xml:space="preserve"> </w:t>
      </w:r>
      <w:r>
        <w:t>en</w:t>
      </w:r>
      <w:r>
        <w:rPr>
          <w:spacing w:val="-4"/>
        </w:rPr>
        <w:t xml:space="preserve"> </w:t>
      </w:r>
      <w:r>
        <w:t xml:space="preserve">consideración las opiniones de los diferentes subsistemas (agrupados en cuerpos colegiados) que los operan. Este procedimiento se llevará a cabo de manera sumaria a lo largo de una generación, una vez que </w:t>
      </w:r>
      <w:r>
        <w:rPr>
          <w:spacing w:val="-3"/>
        </w:rPr>
        <w:t xml:space="preserve">se </w:t>
      </w:r>
      <w:r>
        <w:t>hayan actualizado el plan y los programas de estudio a partir de</w:t>
      </w:r>
      <w:r>
        <w:rPr>
          <w:spacing w:val="-5"/>
        </w:rPr>
        <w:t xml:space="preserve"> </w:t>
      </w:r>
      <w:r>
        <w:t>la</w:t>
      </w:r>
      <w:r>
        <w:rPr>
          <w:spacing w:val="-10"/>
        </w:rPr>
        <w:t xml:space="preserve"> </w:t>
      </w:r>
      <w:r>
        <w:t>generación</w:t>
      </w:r>
      <w:r>
        <w:rPr>
          <w:spacing w:val="-2"/>
        </w:rPr>
        <w:t xml:space="preserve"> </w:t>
      </w:r>
      <w:r>
        <w:t>de</w:t>
      </w:r>
      <w:r>
        <w:rPr>
          <w:spacing w:val="-4"/>
        </w:rPr>
        <w:t xml:space="preserve"> </w:t>
      </w:r>
      <w:r>
        <w:t>inicio,</w:t>
      </w:r>
      <w:r>
        <w:rPr>
          <w:spacing w:val="-11"/>
        </w:rPr>
        <w:t xml:space="preserve"> </w:t>
      </w:r>
      <w:r>
        <w:t>para</w:t>
      </w:r>
      <w:r>
        <w:rPr>
          <w:spacing w:val="-5"/>
        </w:rPr>
        <w:t xml:space="preserve"> </w:t>
      </w:r>
      <w:r>
        <w:t>estar</w:t>
      </w:r>
      <w:r>
        <w:rPr>
          <w:spacing w:val="-8"/>
        </w:rPr>
        <w:t xml:space="preserve"> </w:t>
      </w:r>
      <w:r>
        <w:t>en</w:t>
      </w:r>
      <w:r>
        <w:rPr>
          <w:spacing w:val="-5"/>
        </w:rPr>
        <w:t xml:space="preserve"> </w:t>
      </w:r>
      <w:r>
        <w:t>condiciones</w:t>
      </w:r>
      <w:r>
        <w:rPr>
          <w:spacing w:val="-6"/>
        </w:rPr>
        <w:t xml:space="preserve"> </w:t>
      </w:r>
      <w:r>
        <w:t>de</w:t>
      </w:r>
      <w:r>
        <w:rPr>
          <w:spacing w:val="-5"/>
        </w:rPr>
        <w:t xml:space="preserve"> </w:t>
      </w:r>
      <w:r>
        <w:t>emitir</w:t>
      </w:r>
      <w:r>
        <w:rPr>
          <w:spacing w:val="-9"/>
        </w:rPr>
        <w:t xml:space="preserve"> </w:t>
      </w:r>
      <w:r>
        <w:t>la</w:t>
      </w:r>
      <w:r>
        <w:rPr>
          <w:spacing w:val="-4"/>
        </w:rPr>
        <w:t xml:space="preserve"> </w:t>
      </w:r>
      <w:r>
        <w:t>primera</w:t>
      </w:r>
      <w:r>
        <w:rPr>
          <w:spacing w:val="-5"/>
        </w:rPr>
        <w:t xml:space="preserve"> </w:t>
      </w:r>
      <w:r>
        <w:t>evaluación</w:t>
      </w:r>
      <w:r>
        <w:rPr>
          <w:spacing w:val="-5"/>
        </w:rPr>
        <w:t xml:space="preserve"> </w:t>
      </w:r>
      <w:r>
        <w:t>de</w:t>
      </w:r>
      <w:r>
        <w:rPr>
          <w:spacing w:val="-5"/>
        </w:rPr>
        <w:t xml:space="preserve"> </w:t>
      </w:r>
      <w:r>
        <w:t>la operación de esta propuesta educativa una vez que egrese esa</w:t>
      </w:r>
      <w:r>
        <w:rPr>
          <w:spacing w:val="-15"/>
        </w:rPr>
        <w:t xml:space="preserve"> </w:t>
      </w:r>
      <w:r>
        <w:t>generación.</w:t>
      </w:r>
    </w:p>
    <w:p w:rsidR="00687BA4" w:rsidRDefault="00687BA4">
      <w:pPr>
        <w:pStyle w:val="Textoindependiente"/>
        <w:rPr>
          <w:sz w:val="20"/>
        </w:rPr>
      </w:pPr>
    </w:p>
    <w:p w:rsidR="00687BA4" w:rsidRDefault="00C53872">
      <w:pPr>
        <w:pStyle w:val="Textoindependiente"/>
        <w:spacing w:before="3"/>
        <w:rPr>
          <w:sz w:val="28"/>
        </w:rPr>
      </w:pPr>
      <w:r>
        <w:rPr>
          <w:noProof/>
          <w:lang w:val="es-MX" w:eastAsia="es-MX" w:bidi="ar-SA"/>
        </w:rPr>
        <mc:AlternateContent>
          <mc:Choice Requires="wps">
            <w:drawing>
              <wp:anchor distT="0" distB="0" distL="0" distR="0" simplePos="0" relativeHeight="251676672" behindDoc="1" locked="0" layoutInCell="1" allowOverlap="1">
                <wp:simplePos x="0" y="0"/>
                <wp:positionH relativeFrom="page">
                  <wp:posOffset>942340</wp:posOffset>
                </wp:positionH>
                <wp:positionV relativeFrom="paragraph">
                  <wp:posOffset>234315</wp:posOffset>
                </wp:positionV>
                <wp:extent cx="1829435" cy="0"/>
                <wp:effectExtent l="0" t="0" r="0" b="0"/>
                <wp:wrapTopAndBottom/>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58B4" id="Line 1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8.45pt" to="218.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vN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" strokeweight=".48pt">
                <w10:wrap type="topAndBottom" anchorx="page"/>
              </v:line>
            </w:pict>
          </mc:Fallback>
        </mc:AlternateContent>
      </w:r>
    </w:p>
    <w:p w:rsidR="00687BA4" w:rsidRDefault="00C53872">
      <w:pPr>
        <w:pStyle w:val="Prrafodelista"/>
        <w:numPr>
          <w:ilvl w:val="0"/>
          <w:numId w:val="78"/>
        </w:numPr>
        <w:tabs>
          <w:tab w:val="left" w:pos="471"/>
        </w:tabs>
        <w:spacing w:before="53"/>
        <w:ind w:left="470"/>
        <w:jc w:val="left"/>
        <w:rPr>
          <w:sz w:val="16"/>
        </w:rPr>
      </w:pPr>
      <w:r>
        <w:rPr>
          <w:sz w:val="16"/>
        </w:rPr>
        <w:t>De lbarrola, Op. Cit., pág.</w:t>
      </w:r>
      <w:r>
        <w:rPr>
          <w:spacing w:val="-3"/>
          <w:sz w:val="16"/>
        </w:rPr>
        <w:t xml:space="preserve"> </w:t>
      </w:r>
      <w:r>
        <w:rPr>
          <w:sz w:val="16"/>
        </w:rPr>
        <w:t>69.</w:t>
      </w:r>
    </w:p>
    <w:p w:rsidR="00687BA4" w:rsidRDefault="00687BA4">
      <w:pPr>
        <w:rPr>
          <w:sz w:val="16"/>
        </w:rPr>
        <w:sectPr w:rsidR="00687BA4">
          <w:headerReference w:type="default" r:id="rId22"/>
          <w:footerReference w:type="default" r:id="rId23"/>
          <w:pgSz w:w="12240" w:h="15840"/>
          <w:pgMar w:top="1460" w:right="1040" w:bottom="1440" w:left="1200" w:header="810" w:footer="1252" w:gutter="0"/>
          <w:pgNumType w:start="38"/>
          <w:cols w:space="720"/>
        </w:sectPr>
      </w:pPr>
    </w:p>
    <w:p w:rsidR="00687BA4" w:rsidRDefault="00687BA4">
      <w:pPr>
        <w:pStyle w:val="Textoindependiente"/>
        <w:rPr>
          <w:sz w:val="20"/>
        </w:rPr>
      </w:pPr>
    </w:p>
    <w:p w:rsidR="00687BA4" w:rsidRDefault="00C53872">
      <w:pPr>
        <w:pStyle w:val="Ttulo2"/>
        <w:spacing w:before="231"/>
        <w:ind w:left="283"/>
        <w:jc w:val="both"/>
      </w:pPr>
      <w:r>
        <w:t>Programas de estudio</w:t>
      </w:r>
    </w:p>
    <w:p w:rsidR="00687BA4" w:rsidRDefault="00687BA4">
      <w:pPr>
        <w:pStyle w:val="Textoindependiente"/>
        <w:spacing w:before="11"/>
        <w:rPr>
          <w:b/>
          <w:sz w:val="36"/>
        </w:rPr>
      </w:pPr>
    </w:p>
    <w:p w:rsidR="00687BA4" w:rsidRDefault="00C53872">
      <w:pPr>
        <w:pStyle w:val="Textoindependiente"/>
        <w:spacing w:line="360" w:lineRule="auto"/>
        <w:ind w:left="283" w:right="991"/>
        <w:jc w:val="both"/>
      </w:pPr>
      <w:r>
        <w:t>Como respuesta al actual desarrollo económico, político, social, tecnológico y cultural de México,</w:t>
      </w:r>
      <w:r>
        <w:rPr>
          <w:spacing w:val="-7"/>
        </w:rPr>
        <w:t xml:space="preserve"> </w:t>
      </w:r>
      <w:r>
        <w:t>la</w:t>
      </w:r>
      <w:r>
        <w:rPr>
          <w:spacing w:val="-7"/>
        </w:rPr>
        <w:t xml:space="preserve"> </w:t>
      </w:r>
      <w:r>
        <w:t>Dirección</w:t>
      </w:r>
      <w:r>
        <w:rPr>
          <w:spacing w:val="-10"/>
        </w:rPr>
        <w:t xml:space="preserve"> </w:t>
      </w:r>
      <w:r>
        <w:t>General</w:t>
      </w:r>
      <w:r>
        <w:rPr>
          <w:spacing w:val="-9"/>
        </w:rPr>
        <w:t xml:space="preserve"> </w:t>
      </w:r>
      <w:r>
        <w:t>del</w:t>
      </w:r>
      <w:r>
        <w:rPr>
          <w:spacing w:val="-9"/>
        </w:rPr>
        <w:t xml:space="preserve"> </w:t>
      </w:r>
      <w:r>
        <w:t>Bachillerato</w:t>
      </w:r>
      <w:r>
        <w:rPr>
          <w:spacing w:val="-6"/>
        </w:rPr>
        <w:t xml:space="preserve"> </w:t>
      </w:r>
      <w:r>
        <w:t>dio</w:t>
      </w:r>
      <w:r>
        <w:rPr>
          <w:spacing w:val="-6"/>
        </w:rPr>
        <w:t xml:space="preserve"> </w:t>
      </w:r>
      <w:r>
        <w:t>inicio</w:t>
      </w:r>
      <w:r>
        <w:rPr>
          <w:spacing w:val="-11"/>
        </w:rPr>
        <w:t xml:space="preserve"> </w:t>
      </w:r>
      <w:r>
        <w:t>a</w:t>
      </w:r>
      <w:r>
        <w:rPr>
          <w:spacing w:val="-6"/>
        </w:rPr>
        <w:t xml:space="preserve"> </w:t>
      </w:r>
      <w:r>
        <w:t>la</w:t>
      </w:r>
      <w:r>
        <w:rPr>
          <w:spacing w:val="-2"/>
        </w:rPr>
        <w:t xml:space="preserve"> </w:t>
      </w:r>
      <w:r>
        <w:t>actualización</w:t>
      </w:r>
      <w:r>
        <w:rPr>
          <w:spacing w:val="-11"/>
        </w:rPr>
        <w:t xml:space="preserve"> </w:t>
      </w:r>
      <w:r>
        <w:t>de</w:t>
      </w:r>
      <w:r>
        <w:rPr>
          <w:spacing w:val="-11"/>
        </w:rPr>
        <w:t xml:space="preserve"> </w:t>
      </w:r>
      <w:r>
        <w:t>Programas</w:t>
      </w:r>
      <w:r>
        <w:rPr>
          <w:spacing w:val="-12"/>
        </w:rPr>
        <w:t xml:space="preserve"> </w:t>
      </w:r>
      <w:r>
        <w:t xml:space="preserve">de Estudio integrando elementos que atienden </w:t>
      </w:r>
      <w:r>
        <w:rPr>
          <w:spacing w:val="-3"/>
        </w:rPr>
        <w:t xml:space="preserve">lo </w:t>
      </w:r>
      <w:r>
        <w:t>estipulado en las políticas educativas vigentes.</w:t>
      </w:r>
    </w:p>
    <w:p w:rsidR="00687BA4" w:rsidRDefault="00687BA4">
      <w:pPr>
        <w:pStyle w:val="Textoindependiente"/>
        <w:spacing w:before="6"/>
        <w:rPr>
          <w:sz w:val="24"/>
        </w:rPr>
      </w:pPr>
    </w:p>
    <w:p w:rsidR="00687BA4" w:rsidRDefault="00C53872">
      <w:pPr>
        <w:spacing w:before="1" w:line="360" w:lineRule="auto"/>
        <w:ind w:left="283" w:right="978"/>
        <w:jc w:val="both"/>
      </w:pPr>
      <w:r>
        <w:t xml:space="preserve">Dicha actualización tiene como fundamento el Programa Sectorial de Educación </w:t>
      </w:r>
      <w:r>
        <w:rPr>
          <w:spacing w:val="3"/>
        </w:rPr>
        <w:t xml:space="preserve">2013- </w:t>
      </w:r>
      <w:r>
        <w:t>2018, el cual señala que la Educación Media Superior debe ser fortalecida para contribuir al</w:t>
      </w:r>
      <w:r>
        <w:rPr>
          <w:spacing w:val="-18"/>
        </w:rPr>
        <w:t xml:space="preserve"> </w:t>
      </w:r>
      <w:r>
        <w:t>desarrollo</w:t>
      </w:r>
      <w:r>
        <w:rPr>
          <w:spacing w:val="-14"/>
        </w:rPr>
        <w:t xml:space="preserve"> </w:t>
      </w:r>
      <w:r>
        <w:t>de</w:t>
      </w:r>
      <w:r>
        <w:rPr>
          <w:spacing w:val="-15"/>
        </w:rPr>
        <w:t xml:space="preserve"> </w:t>
      </w:r>
      <w:r>
        <w:t>México</w:t>
      </w:r>
      <w:r>
        <w:rPr>
          <w:spacing w:val="-14"/>
        </w:rPr>
        <w:t xml:space="preserve"> </w:t>
      </w:r>
      <w:r>
        <w:t>al</w:t>
      </w:r>
      <w:r>
        <w:rPr>
          <w:spacing w:val="-21"/>
        </w:rPr>
        <w:t xml:space="preserve"> </w:t>
      </w:r>
      <w:r>
        <w:t>formar</w:t>
      </w:r>
      <w:r>
        <w:rPr>
          <w:spacing w:val="-17"/>
        </w:rPr>
        <w:t xml:space="preserve"> </w:t>
      </w:r>
      <w:r>
        <w:t>hombres</w:t>
      </w:r>
      <w:r>
        <w:rPr>
          <w:spacing w:val="-16"/>
        </w:rPr>
        <w:t xml:space="preserve"> </w:t>
      </w:r>
      <w:r>
        <w:t>y</w:t>
      </w:r>
      <w:r>
        <w:rPr>
          <w:spacing w:val="-17"/>
        </w:rPr>
        <w:t xml:space="preserve"> </w:t>
      </w:r>
      <w:r>
        <w:t>mujeres</w:t>
      </w:r>
      <w:r>
        <w:rPr>
          <w:spacing w:val="-16"/>
        </w:rPr>
        <w:t xml:space="preserve"> </w:t>
      </w:r>
      <w:r>
        <w:t>en</w:t>
      </w:r>
      <w:r>
        <w:rPr>
          <w:spacing w:val="-14"/>
        </w:rPr>
        <w:t xml:space="preserve"> </w:t>
      </w:r>
      <w:r>
        <w:t>las</w:t>
      </w:r>
      <w:r>
        <w:rPr>
          <w:spacing w:val="-17"/>
        </w:rPr>
        <w:t xml:space="preserve"> </w:t>
      </w:r>
      <w:r>
        <w:t>competencias</w:t>
      </w:r>
      <w:r>
        <w:rPr>
          <w:spacing w:val="-20"/>
        </w:rPr>
        <w:t xml:space="preserve"> </w:t>
      </w:r>
      <w:r>
        <w:t>que</w:t>
      </w:r>
      <w:r>
        <w:rPr>
          <w:spacing w:val="-14"/>
        </w:rPr>
        <w:t xml:space="preserve"> </w:t>
      </w:r>
      <w:r>
        <w:t>se</w:t>
      </w:r>
      <w:r>
        <w:rPr>
          <w:spacing w:val="-15"/>
        </w:rPr>
        <w:t xml:space="preserve"> </w:t>
      </w:r>
      <w:r>
        <w:t xml:space="preserve">requieren para el progreso democrático, social y económico del país, mismos que </w:t>
      </w:r>
      <w:r>
        <w:rPr>
          <w:spacing w:val="-3"/>
        </w:rPr>
        <w:t xml:space="preserve">son </w:t>
      </w:r>
      <w:r>
        <w:t xml:space="preserve">esenciales para construir una nación próspera y socialmente incluyente basada en el conocimiento. Esto se retoma específicamente del objetivo 2, estrategia 2.1., en </w:t>
      </w:r>
      <w:r>
        <w:rPr>
          <w:spacing w:val="-3"/>
        </w:rPr>
        <w:t xml:space="preserve">la </w:t>
      </w:r>
      <w:r>
        <w:t xml:space="preserve">línea de acción 2.1.4., que a la letra indica: </w:t>
      </w:r>
      <w:r>
        <w:rPr>
          <w:i/>
        </w:rPr>
        <w:t>“Revisar el modelo educativo, apoyar la revisión y renovación curricular, las prácticas pedagógicas y los materiales educativos para mejorar el aprendizaje”</w:t>
      </w:r>
      <w:r>
        <w:t>.</w:t>
      </w:r>
    </w:p>
    <w:p w:rsidR="00687BA4" w:rsidRDefault="00687BA4">
      <w:pPr>
        <w:pStyle w:val="Textoindependiente"/>
        <w:rPr>
          <w:sz w:val="24"/>
        </w:rPr>
      </w:pPr>
    </w:p>
    <w:p w:rsidR="00687BA4" w:rsidRDefault="00C53872">
      <w:pPr>
        <w:pStyle w:val="Textoindependiente"/>
        <w:spacing w:before="1" w:line="360" w:lineRule="auto"/>
        <w:ind w:left="283" w:right="985"/>
        <w:jc w:val="both"/>
      </w:pPr>
      <w:r>
        <w:t>De igual manera, el Modelo Educativo para la Educación Obligatoria (SEP, 2017), señala la importancia de</w:t>
      </w:r>
      <w:r>
        <w:rPr>
          <w:spacing w:val="-46"/>
        </w:rPr>
        <w:t xml:space="preserve"> </w:t>
      </w:r>
      <w:r>
        <w:t xml:space="preserve">fortalecer el proceso de enseñanza-aprendizaje basado en el desarrollo de competencias del Marco Curricular Común </w:t>
      </w:r>
      <w:r>
        <w:rPr>
          <w:spacing w:val="-3"/>
        </w:rPr>
        <w:t xml:space="preserve">(MCC) </w:t>
      </w:r>
      <w:r>
        <w:t>a partir de una revisión pertinente y relevante de los contenidos temáticos de los programas de estudio vigentes para ello, lo que se ofrece es un currículo actualizado, transversal y culturalmente pertinente que responde a las exigencias educativas del siglo</w:t>
      </w:r>
      <w:r>
        <w:rPr>
          <w:spacing w:val="-15"/>
        </w:rPr>
        <w:t xml:space="preserve"> </w:t>
      </w:r>
      <w:r>
        <w:rPr>
          <w:spacing w:val="-3"/>
        </w:rPr>
        <w:t>XXI.</w:t>
      </w:r>
    </w:p>
    <w:p w:rsidR="00687BA4" w:rsidRDefault="00687BA4">
      <w:pPr>
        <w:pStyle w:val="Textoindependiente"/>
        <w:spacing w:before="6"/>
        <w:rPr>
          <w:sz w:val="24"/>
        </w:rPr>
      </w:pPr>
    </w:p>
    <w:p w:rsidR="00687BA4" w:rsidRDefault="00C53872">
      <w:pPr>
        <w:pStyle w:val="Textoindependiente"/>
        <w:spacing w:line="360" w:lineRule="auto"/>
        <w:ind w:left="283" w:right="985"/>
        <w:jc w:val="both"/>
      </w:pPr>
      <w:r>
        <w:t xml:space="preserve">Dicho lo anterior y con el propósito de promover la articulación de las competencias del </w:t>
      </w:r>
      <w:r>
        <w:rPr>
          <w:spacing w:val="-3"/>
        </w:rPr>
        <w:t xml:space="preserve">MCC </w:t>
      </w:r>
      <w:r>
        <w:t xml:space="preserve">dentro del proceso de enseñanza-aprendizaje, el rol docente tiene un papel fundamental tal como lo señala el Acuerdo Secretarial 447, </w:t>
      </w:r>
      <w:r>
        <w:rPr>
          <w:spacing w:val="-3"/>
        </w:rPr>
        <w:t xml:space="preserve">ya </w:t>
      </w:r>
      <w:r>
        <w:t>que es quien facilita el proceso</w:t>
      </w:r>
      <w:r>
        <w:rPr>
          <w:spacing w:val="-10"/>
        </w:rPr>
        <w:t xml:space="preserve"> </w:t>
      </w:r>
      <w:r>
        <w:t>educativo</w:t>
      </w:r>
      <w:r>
        <w:rPr>
          <w:spacing w:val="-4"/>
        </w:rPr>
        <w:t xml:space="preserve"> </w:t>
      </w:r>
      <w:r>
        <w:t>al</w:t>
      </w:r>
      <w:r>
        <w:rPr>
          <w:spacing w:val="-9"/>
        </w:rPr>
        <w:t xml:space="preserve"> </w:t>
      </w:r>
      <w:r>
        <w:t>diseñar</w:t>
      </w:r>
      <w:r>
        <w:rPr>
          <w:spacing w:val="-12"/>
        </w:rPr>
        <w:t xml:space="preserve"> </w:t>
      </w:r>
      <w:r>
        <w:t>actividades</w:t>
      </w:r>
      <w:r>
        <w:rPr>
          <w:spacing w:val="-6"/>
        </w:rPr>
        <w:t xml:space="preserve"> </w:t>
      </w:r>
      <w:r>
        <w:t>significativas</w:t>
      </w:r>
      <w:r>
        <w:rPr>
          <w:spacing w:val="-7"/>
        </w:rPr>
        <w:t xml:space="preserve"> </w:t>
      </w:r>
      <w:r>
        <w:t>que</w:t>
      </w:r>
      <w:r>
        <w:rPr>
          <w:spacing w:val="-9"/>
        </w:rPr>
        <w:t xml:space="preserve"> </w:t>
      </w:r>
      <w:r>
        <w:t>promuevan</w:t>
      </w:r>
      <w:r>
        <w:rPr>
          <w:spacing w:val="-9"/>
        </w:rPr>
        <w:t xml:space="preserve"> </w:t>
      </w:r>
      <w:r>
        <w:t>el</w:t>
      </w:r>
      <w:r>
        <w:rPr>
          <w:spacing w:val="-8"/>
        </w:rPr>
        <w:t xml:space="preserve"> </w:t>
      </w:r>
      <w:r>
        <w:t>desarrollo</w:t>
      </w:r>
      <w:r>
        <w:rPr>
          <w:spacing w:val="-9"/>
        </w:rPr>
        <w:t xml:space="preserve"> </w:t>
      </w:r>
      <w:r>
        <w:t>de</w:t>
      </w:r>
      <w:r>
        <w:rPr>
          <w:spacing w:val="-4"/>
        </w:rPr>
        <w:t xml:space="preserve"> </w:t>
      </w:r>
      <w:r>
        <w:t>las competencias (conocimientos, habilidades y actitudes); propicia un ambiente de aprendizaje que favorece el desarrollo de habilidades socioemocionales (confianza, seguridad</w:t>
      </w:r>
      <w:r>
        <w:rPr>
          <w:spacing w:val="-6"/>
        </w:rPr>
        <w:t xml:space="preserve"> </w:t>
      </w:r>
      <w:r>
        <w:t>y</w:t>
      </w:r>
      <w:r>
        <w:rPr>
          <w:spacing w:val="-8"/>
        </w:rPr>
        <w:t xml:space="preserve"> </w:t>
      </w:r>
      <w:r>
        <w:t>autoestima)</w:t>
      </w:r>
      <w:r>
        <w:rPr>
          <w:spacing w:val="-5"/>
        </w:rPr>
        <w:t xml:space="preserve"> </w:t>
      </w:r>
      <w:r>
        <w:t>del</w:t>
      </w:r>
      <w:r>
        <w:rPr>
          <w:spacing w:val="-9"/>
        </w:rPr>
        <w:t xml:space="preserve"> </w:t>
      </w:r>
      <w:r>
        <w:t>alumnado,</w:t>
      </w:r>
      <w:r>
        <w:rPr>
          <w:spacing w:val="-6"/>
        </w:rPr>
        <w:t xml:space="preserve"> </w:t>
      </w:r>
      <w:r>
        <w:t>propone</w:t>
      </w:r>
      <w:r>
        <w:rPr>
          <w:spacing w:val="-6"/>
        </w:rPr>
        <w:t xml:space="preserve"> </w:t>
      </w:r>
      <w:r>
        <w:t>proyectos</w:t>
      </w:r>
      <w:r>
        <w:rPr>
          <w:spacing w:val="-7"/>
        </w:rPr>
        <w:t xml:space="preserve"> </w:t>
      </w:r>
      <w:r>
        <w:t>interdisciplinares</w:t>
      </w:r>
      <w:r>
        <w:rPr>
          <w:spacing w:val="-12"/>
        </w:rPr>
        <w:t xml:space="preserve"> </w:t>
      </w:r>
      <w:r>
        <w:t>haciendo</w:t>
      </w:r>
      <w:r>
        <w:rPr>
          <w:spacing w:val="-6"/>
        </w:rPr>
        <w:t xml:space="preserve"> </w:t>
      </w:r>
      <w:r>
        <w:t>uso de</w:t>
      </w:r>
      <w:r>
        <w:rPr>
          <w:spacing w:val="-9"/>
        </w:rPr>
        <w:t xml:space="preserve"> </w:t>
      </w:r>
      <w:r>
        <w:t>temas</w:t>
      </w:r>
      <w:r>
        <w:rPr>
          <w:spacing w:val="-7"/>
        </w:rPr>
        <w:t xml:space="preserve"> </w:t>
      </w:r>
      <w:r>
        <w:t>transversales</w:t>
      </w:r>
      <w:r>
        <w:rPr>
          <w:spacing w:val="-10"/>
        </w:rPr>
        <w:t xml:space="preserve"> </w:t>
      </w:r>
      <w:r>
        <w:t>y</w:t>
      </w:r>
      <w:r>
        <w:rPr>
          <w:spacing w:val="-7"/>
        </w:rPr>
        <w:t xml:space="preserve"> </w:t>
      </w:r>
      <w:r>
        <w:rPr>
          <w:spacing w:val="-3"/>
        </w:rPr>
        <w:t>la</w:t>
      </w:r>
      <w:r>
        <w:rPr>
          <w:spacing w:val="-4"/>
        </w:rPr>
        <w:t xml:space="preserve"> </w:t>
      </w:r>
      <w:r>
        <w:t>aplicación</w:t>
      </w:r>
      <w:r>
        <w:rPr>
          <w:spacing w:val="-9"/>
        </w:rPr>
        <w:t xml:space="preserve"> </w:t>
      </w:r>
      <w:r>
        <w:t>de</w:t>
      </w:r>
      <w:r>
        <w:rPr>
          <w:spacing w:val="-9"/>
        </w:rPr>
        <w:t xml:space="preserve"> </w:t>
      </w:r>
      <w:r>
        <w:t>herramientas</w:t>
      </w:r>
      <w:r>
        <w:rPr>
          <w:spacing w:val="-11"/>
        </w:rPr>
        <w:t xml:space="preserve"> </w:t>
      </w:r>
      <w:r>
        <w:t>tecnológicas</w:t>
      </w:r>
      <w:r>
        <w:rPr>
          <w:spacing w:val="-11"/>
        </w:rPr>
        <w:t xml:space="preserve"> </w:t>
      </w:r>
      <w:r>
        <w:t>de</w:t>
      </w:r>
      <w:r>
        <w:rPr>
          <w:spacing w:val="-4"/>
        </w:rPr>
        <w:t xml:space="preserve"> </w:t>
      </w:r>
      <w:r>
        <w:rPr>
          <w:spacing w:val="-3"/>
        </w:rPr>
        <w:t>la</w:t>
      </w:r>
      <w:r>
        <w:rPr>
          <w:spacing w:val="-4"/>
        </w:rPr>
        <w:t xml:space="preserve"> </w:t>
      </w:r>
      <w:r>
        <w:t>información</w:t>
      </w:r>
      <w:r>
        <w:rPr>
          <w:spacing w:val="-4"/>
        </w:rPr>
        <w:t xml:space="preserve"> </w:t>
      </w:r>
      <w:r>
        <w:t>y</w:t>
      </w:r>
      <w:r>
        <w:rPr>
          <w:spacing w:val="-11"/>
        </w:rPr>
        <w:t xml:space="preserve"> </w:t>
      </w:r>
      <w:r>
        <w:t>la</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0" w:lineRule="auto"/>
        <w:ind w:left="283" w:right="997"/>
        <w:jc w:val="both"/>
      </w:pPr>
      <w:r>
        <w:t>comunicación. Del mismo modo, debe diseñar instrumentos de evaluación que atiendan al enfoque por competencias.</w:t>
      </w:r>
    </w:p>
    <w:p w:rsidR="00687BA4" w:rsidRDefault="00687BA4">
      <w:pPr>
        <w:pStyle w:val="Textoindependiente"/>
        <w:spacing w:before="3"/>
        <w:rPr>
          <w:sz w:val="24"/>
        </w:rPr>
      </w:pPr>
    </w:p>
    <w:p w:rsidR="00687BA4" w:rsidRDefault="00C53872">
      <w:pPr>
        <w:pStyle w:val="Textoindependiente"/>
        <w:spacing w:line="360" w:lineRule="auto"/>
        <w:ind w:left="283" w:right="984"/>
        <w:jc w:val="both"/>
      </w:pPr>
      <w:r>
        <w:t>Es a través del trabajo colegiado que la Dirección General del Bachillerato busca mejorar la práctica pedagógica, rediseñar las estrategias de evaluación, generar materiales didácticos, promover una mejor formación docente a partir de la creación de redes de gestión escolar donde es responsabilidad del profesorado analizar los indicadores del logro académico del alumnado, generar técnicas exitosas de trabajo en el aula, compartir experiencias de manera asertiva y exponer problemáticas comunes que presenta el estudiantado respetando la diversidad de opiniones, mismas que requieren respuestas compartidas. Asimismo, deberá realizar secuencias didácticas innovadoras a partir del análisis de los programas de estudio, promoviendo el desarrollo de habilidades socioemocionales, el abordaje de temas transversales de manera interdisciplinar y desarrollar métodos de evaluación.</w:t>
      </w:r>
    </w:p>
    <w:p w:rsidR="00687BA4" w:rsidRDefault="00687BA4">
      <w:pPr>
        <w:pStyle w:val="Textoindependiente"/>
        <w:spacing w:before="5"/>
        <w:rPr>
          <w:sz w:val="24"/>
        </w:rPr>
      </w:pPr>
    </w:p>
    <w:p w:rsidR="00687BA4" w:rsidRDefault="00C53872">
      <w:pPr>
        <w:pStyle w:val="Textoindependiente"/>
        <w:spacing w:line="360" w:lineRule="auto"/>
        <w:ind w:left="283" w:right="990"/>
        <w:jc w:val="both"/>
      </w:pPr>
      <w:r>
        <w:t>Para la actualización de los programas de estudios, se incluyen temas transversales que según Figueroa de Katra (2005)</w:t>
      </w:r>
      <w:r>
        <w:rPr>
          <w:position w:val="8"/>
          <w:sz w:val="14"/>
        </w:rPr>
        <w:t>23</w:t>
      </w:r>
      <w:r>
        <w:t>, enriquecen la labor formativa de manera tal que conectan y articulan los saberes de los distintos sectores de aprendizaje que dotan de sentido a los conocimientos disciplinares, con los temas y contextos sociales, culturales y éticos presentes en su entorno; buscan mirar toda la experiencia escolar como una oportunidad para que los aprendizajes integren sus dimensiones cognitivas y formativas.</w:t>
      </w:r>
    </w:p>
    <w:p w:rsidR="00687BA4" w:rsidRDefault="00687BA4">
      <w:pPr>
        <w:pStyle w:val="Textoindependiente"/>
        <w:spacing w:before="1"/>
        <w:rPr>
          <w:sz w:val="24"/>
        </w:rPr>
      </w:pPr>
    </w:p>
    <w:p w:rsidR="00687BA4" w:rsidRDefault="00C53872">
      <w:pPr>
        <w:pStyle w:val="Textoindependiente"/>
        <w:spacing w:line="360" w:lineRule="auto"/>
        <w:ind w:left="283" w:right="993"/>
        <w:jc w:val="both"/>
      </w:pPr>
      <w:r>
        <w:t>De</w:t>
      </w:r>
      <w:r>
        <w:rPr>
          <w:spacing w:val="-5"/>
        </w:rPr>
        <w:t xml:space="preserve"> </w:t>
      </w:r>
      <w:r>
        <w:t>esta</w:t>
      </w:r>
      <w:r>
        <w:rPr>
          <w:spacing w:val="-4"/>
        </w:rPr>
        <w:t xml:space="preserve"> </w:t>
      </w:r>
      <w:r>
        <w:t>forma,</w:t>
      </w:r>
      <w:r>
        <w:rPr>
          <w:spacing w:val="-11"/>
        </w:rPr>
        <w:t xml:space="preserve"> </w:t>
      </w:r>
      <w:r>
        <w:t>en</w:t>
      </w:r>
      <w:r>
        <w:rPr>
          <w:spacing w:val="-4"/>
        </w:rPr>
        <w:t xml:space="preserve"> </w:t>
      </w:r>
      <w:r>
        <w:t>los</w:t>
      </w:r>
      <w:r>
        <w:rPr>
          <w:spacing w:val="-7"/>
        </w:rPr>
        <w:t xml:space="preserve"> </w:t>
      </w:r>
      <w:r>
        <w:t>programas</w:t>
      </w:r>
      <w:r>
        <w:rPr>
          <w:spacing w:val="-6"/>
        </w:rPr>
        <w:t xml:space="preserve"> </w:t>
      </w:r>
      <w:r>
        <w:t>de</w:t>
      </w:r>
      <w:r>
        <w:rPr>
          <w:spacing w:val="-4"/>
        </w:rPr>
        <w:t xml:space="preserve"> </w:t>
      </w:r>
      <w:r>
        <w:t>estudio</w:t>
      </w:r>
      <w:r>
        <w:rPr>
          <w:spacing w:val="-1"/>
        </w:rPr>
        <w:t xml:space="preserve"> </w:t>
      </w:r>
      <w:r>
        <w:t>los</w:t>
      </w:r>
      <w:r>
        <w:rPr>
          <w:spacing w:val="-7"/>
        </w:rPr>
        <w:t xml:space="preserve"> </w:t>
      </w:r>
      <w:r>
        <w:t>temas</w:t>
      </w:r>
      <w:r>
        <w:rPr>
          <w:spacing w:val="-1"/>
        </w:rPr>
        <w:t xml:space="preserve"> </w:t>
      </w:r>
      <w:r>
        <w:t>transversales</w:t>
      </w:r>
      <w:r>
        <w:rPr>
          <w:spacing w:val="-2"/>
        </w:rPr>
        <w:t xml:space="preserve"> </w:t>
      </w:r>
      <w:r>
        <w:rPr>
          <w:spacing w:val="-3"/>
        </w:rPr>
        <w:t>se</w:t>
      </w:r>
      <w:r>
        <w:rPr>
          <w:spacing w:val="-4"/>
        </w:rPr>
        <w:t xml:space="preserve"> </w:t>
      </w:r>
      <w:r>
        <w:t>clasifican</w:t>
      </w:r>
      <w:r>
        <w:rPr>
          <w:spacing w:val="-5"/>
        </w:rPr>
        <w:t xml:space="preserve"> </w:t>
      </w:r>
      <w:r>
        <w:t>a</w:t>
      </w:r>
      <w:r>
        <w:rPr>
          <w:spacing w:val="-4"/>
        </w:rPr>
        <w:t xml:space="preserve"> </w:t>
      </w:r>
      <w:r>
        <w:t xml:space="preserve">través de ejes que permiten ser abordados de manera interdisciplinar, a partir de </w:t>
      </w:r>
      <w:r>
        <w:rPr>
          <w:spacing w:val="-3"/>
        </w:rPr>
        <w:t xml:space="preserve">la </w:t>
      </w:r>
      <w:r>
        <w:t>afinidad que muestran de acuerdo a las competencias y conocimientos abordados en los</w:t>
      </w:r>
      <w:r>
        <w:rPr>
          <w:spacing w:val="-32"/>
        </w:rPr>
        <w:t xml:space="preserve"> </w:t>
      </w:r>
      <w:r>
        <w:t>bloques.</w:t>
      </w:r>
    </w:p>
    <w:p w:rsidR="00687BA4" w:rsidRDefault="00687BA4">
      <w:pPr>
        <w:pStyle w:val="Textoindependiente"/>
        <w:spacing w:before="2"/>
        <w:rPr>
          <w:sz w:val="24"/>
        </w:rPr>
      </w:pPr>
    </w:p>
    <w:p w:rsidR="00687BA4" w:rsidRDefault="00C53872">
      <w:pPr>
        <w:pStyle w:val="Textoindependiente"/>
        <w:spacing w:before="1" w:line="360" w:lineRule="auto"/>
        <w:ind w:left="283" w:right="990"/>
        <w:jc w:val="both"/>
      </w:pPr>
      <w:r>
        <w:t>A continuación se presentan cuatro ejes transversales, mismos que no son únicos y tampoco</w:t>
      </w:r>
      <w:r>
        <w:rPr>
          <w:spacing w:val="-6"/>
        </w:rPr>
        <w:t xml:space="preserve"> </w:t>
      </w:r>
      <w:r>
        <w:t>pretenden</w:t>
      </w:r>
      <w:r>
        <w:rPr>
          <w:spacing w:val="-3"/>
        </w:rPr>
        <w:t xml:space="preserve"> </w:t>
      </w:r>
      <w:r>
        <w:t>limitar</w:t>
      </w:r>
      <w:r>
        <w:rPr>
          <w:spacing w:val="-10"/>
        </w:rPr>
        <w:t xml:space="preserve"> </w:t>
      </w:r>
      <w:r>
        <w:t>el</w:t>
      </w:r>
      <w:r>
        <w:rPr>
          <w:spacing w:val="-11"/>
        </w:rPr>
        <w:t xml:space="preserve"> </w:t>
      </w:r>
      <w:r>
        <w:t>quehacer</w:t>
      </w:r>
      <w:r>
        <w:rPr>
          <w:spacing w:val="-11"/>
        </w:rPr>
        <w:t xml:space="preserve"> </w:t>
      </w:r>
      <w:r>
        <w:t>educativo</w:t>
      </w:r>
      <w:r>
        <w:rPr>
          <w:spacing w:val="-7"/>
        </w:rPr>
        <w:t xml:space="preserve"> </w:t>
      </w:r>
      <w:r>
        <w:t>en</w:t>
      </w:r>
      <w:r>
        <w:rPr>
          <w:spacing w:val="-3"/>
        </w:rPr>
        <w:t xml:space="preserve"> </w:t>
      </w:r>
      <w:r>
        <w:t>el</w:t>
      </w:r>
      <w:r>
        <w:rPr>
          <w:spacing w:val="-11"/>
        </w:rPr>
        <w:t xml:space="preserve"> </w:t>
      </w:r>
      <w:r>
        <w:t>aula,</w:t>
      </w:r>
      <w:r>
        <w:rPr>
          <w:spacing w:val="-3"/>
        </w:rPr>
        <w:t xml:space="preserve"> ya</w:t>
      </w:r>
      <w:r>
        <w:rPr>
          <w:spacing w:val="-8"/>
        </w:rPr>
        <w:t xml:space="preserve"> </w:t>
      </w:r>
      <w:r>
        <w:t>que</w:t>
      </w:r>
      <w:r>
        <w:rPr>
          <w:spacing w:val="-8"/>
        </w:rPr>
        <w:t xml:space="preserve"> </w:t>
      </w:r>
      <w:r>
        <w:t>es</w:t>
      </w:r>
      <w:r>
        <w:rPr>
          <w:spacing w:val="-4"/>
        </w:rPr>
        <w:t xml:space="preserve"> </w:t>
      </w:r>
      <w:r>
        <w:t>necesario</w:t>
      </w:r>
      <w:r>
        <w:rPr>
          <w:spacing w:val="-8"/>
        </w:rPr>
        <w:t xml:space="preserve"> </w:t>
      </w:r>
      <w:r>
        <w:t>tomar</w:t>
      </w:r>
      <w:r>
        <w:rPr>
          <w:spacing w:val="-7"/>
        </w:rPr>
        <w:t xml:space="preserve"> </w:t>
      </w:r>
      <w:r>
        <w:t>en consideración temas propios de cada</w:t>
      </w:r>
      <w:r>
        <w:rPr>
          <w:spacing w:val="1"/>
        </w:rPr>
        <w:t xml:space="preserve"> </w:t>
      </w:r>
      <w:r>
        <w:t>comunidad.</w:t>
      </w: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1"/>
        <w:rPr>
          <w:sz w:val="27"/>
        </w:rPr>
      </w:pPr>
      <w:r>
        <w:rPr>
          <w:noProof/>
          <w:lang w:val="es-MX" w:eastAsia="es-MX" w:bidi="ar-SA"/>
        </w:rPr>
        <mc:AlternateContent>
          <mc:Choice Requires="wps">
            <w:drawing>
              <wp:anchor distT="0" distB="0" distL="0" distR="0" simplePos="0" relativeHeight="251677696" behindDoc="1" locked="0" layoutInCell="1" allowOverlap="1">
                <wp:simplePos x="0" y="0"/>
                <wp:positionH relativeFrom="page">
                  <wp:posOffset>942340</wp:posOffset>
                </wp:positionH>
                <wp:positionV relativeFrom="paragraph">
                  <wp:posOffset>226060</wp:posOffset>
                </wp:positionV>
                <wp:extent cx="1829435" cy="0"/>
                <wp:effectExtent l="0" t="0" r="0" b="0"/>
                <wp:wrapTopAndBottom/>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DEDF1" id="Line 1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7.8pt" to="218.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cOHw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" strokeweight=".48pt">
                <w10:wrap type="topAndBottom" anchorx="page"/>
              </v:line>
            </w:pict>
          </mc:Fallback>
        </mc:AlternateContent>
      </w:r>
    </w:p>
    <w:p w:rsidR="00687BA4" w:rsidRDefault="00C53872">
      <w:pPr>
        <w:pStyle w:val="Prrafodelista"/>
        <w:numPr>
          <w:ilvl w:val="0"/>
          <w:numId w:val="78"/>
        </w:numPr>
        <w:tabs>
          <w:tab w:val="left" w:pos="515"/>
        </w:tabs>
        <w:spacing w:before="53"/>
        <w:ind w:left="514" w:hanging="232"/>
        <w:jc w:val="left"/>
        <w:rPr>
          <w:i/>
          <w:sz w:val="16"/>
        </w:rPr>
      </w:pPr>
      <w:r>
        <w:rPr>
          <w:color w:val="212121"/>
          <w:sz w:val="16"/>
        </w:rPr>
        <w:t>Figueroa</w:t>
      </w:r>
      <w:r>
        <w:rPr>
          <w:color w:val="212121"/>
          <w:spacing w:val="37"/>
          <w:sz w:val="16"/>
        </w:rPr>
        <w:t xml:space="preserve"> </w:t>
      </w:r>
      <w:r>
        <w:rPr>
          <w:color w:val="212121"/>
          <w:sz w:val="16"/>
        </w:rPr>
        <w:t>de</w:t>
      </w:r>
      <w:r>
        <w:rPr>
          <w:color w:val="212121"/>
          <w:spacing w:val="33"/>
          <w:sz w:val="16"/>
        </w:rPr>
        <w:t xml:space="preserve"> </w:t>
      </w:r>
      <w:r>
        <w:rPr>
          <w:color w:val="212121"/>
          <w:sz w:val="16"/>
        </w:rPr>
        <w:t>Katra,</w:t>
      </w:r>
      <w:r>
        <w:rPr>
          <w:color w:val="212121"/>
          <w:spacing w:val="39"/>
          <w:sz w:val="16"/>
        </w:rPr>
        <w:t xml:space="preserve"> </w:t>
      </w:r>
      <w:r>
        <w:rPr>
          <w:color w:val="212121"/>
          <w:sz w:val="16"/>
        </w:rPr>
        <w:t>L.</w:t>
      </w:r>
      <w:r>
        <w:rPr>
          <w:color w:val="212121"/>
          <w:spacing w:val="34"/>
          <w:sz w:val="16"/>
        </w:rPr>
        <w:t xml:space="preserve"> </w:t>
      </w:r>
      <w:r>
        <w:rPr>
          <w:color w:val="212121"/>
          <w:sz w:val="16"/>
        </w:rPr>
        <w:t>(2005).</w:t>
      </w:r>
      <w:r>
        <w:rPr>
          <w:color w:val="212121"/>
          <w:spacing w:val="33"/>
          <w:sz w:val="16"/>
        </w:rPr>
        <w:t xml:space="preserve"> </w:t>
      </w:r>
      <w:r>
        <w:rPr>
          <w:color w:val="212121"/>
          <w:sz w:val="16"/>
        </w:rPr>
        <w:t>Desarrollo</w:t>
      </w:r>
      <w:r>
        <w:rPr>
          <w:color w:val="212121"/>
          <w:spacing w:val="33"/>
          <w:sz w:val="16"/>
        </w:rPr>
        <w:t xml:space="preserve"> </w:t>
      </w:r>
      <w:r>
        <w:rPr>
          <w:color w:val="212121"/>
          <w:sz w:val="16"/>
        </w:rPr>
        <w:t>curricular</w:t>
      </w:r>
      <w:r>
        <w:rPr>
          <w:color w:val="212121"/>
          <w:spacing w:val="40"/>
          <w:sz w:val="16"/>
        </w:rPr>
        <w:t xml:space="preserve"> </w:t>
      </w:r>
      <w:r>
        <w:rPr>
          <w:color w:val="212121"/>
          <w:sz w:val="16"/>
        </w:rPr>
        <w:t>y</w:t>
      </w:r>
      <w:r>
        <w:rPr>
          <w:color w:val="212121"/>
          <w:spacing w:val="37"/>
          <w:sz w:val="16"/>
        </w:rPr>
        <w:t xml:space="preserve"> </w:t>
      </w:r>
      <w:r>
        <w:rPr>
          <w:color w:val="212121"/>
          <w:sz w:val="16"/>
        </w:rPr>
        <w:t>transversalidad.</w:t>
      </w:r>
      <w:r>
        <w:rPr>
          <w:color w:val="212121"/>
          <w:spacing w:val="9"/>
          <w:sz w:val="16"/>
        </w:rPr>
        <w:t xml:space="preserve"> </w:t>
      </w:r>
      <w:r>
        <w:rPr>
          <w:i/>
          <w:color w:val="212121"/>
          <w:sz w:val="16"/>
        </w:rPr>
        <w:t>Revista</w:t>
      </w:r>
      <w:r>
        <w:rPr>
          <w:i/>
          <w:color w:val="212121"/>
          <w:spacing w:val="38"/>
          <w:sz w:val="16"/>
        </w:rPr>
        <w:t xml:space="preserve"> </w:t>
      </w:r>
      <w:r>
        <w:rPr>
          <w:i/>
          <w:color w:val="212121"/>
          <w:sz w:val="16"/>
        </w:rPr>
        <w:t>Internacional</w:t>
      </w:r>
      <w:r>
        <w:rPr>
          <w:i/>
          <w:color w:val="212121"/>
          <w:spacing w:val="33"/>
          <w:sz w:val="16"/>
        </w:rPr>
        <w:t xml:space="preserve"> </w:t>
      </w:r>
      <w:r>
        <w:rPr>
          <w:i/>
          <w:color w:val="212121"/>
          <w:sz w:val="16"/>
        </w:rPr>
        <w:t>Educación</w:t>
      </w:r>
      <w:r>
        <w:rPr>
          <w:i/>
          <w:color w:val="212121"/>
          <w:spacing w:val="38"/>
          <w:sz w:val="16"/>
        </w:rPr>
        <w:t xml:space="preserve"> </w:t>
      </w:r>
      <w:r>
        <w:rPr>
          <w:i/>
          <w:color w:val="212121"/>
          <w:sz w:val="16"/>
        </w:rPr>
        <w:t>Global.</w:t>
      </w:r>
      <w:r>
        <w:rPr>
          <w:i/>
          <w:color w:val="212121"/>
          <w:spacing w:val="38"/>
          <w:sz w:val="16"/>
        </w:rPr>
        <w:t xml:space="preserve"> </w:t>
      </w:r>
      <w:r>
        <w:rPr>
          <w:i/>
          <w:color w:val="212121"/>
          <w:sz w:val="16"/>
        </w:rPr>
        <w:t>Vol.</w:t>
      </w:r>
    </w:p>
    <w:p w:rsidR="00687BA4" w:rsidRDefault="00C53872">
      <w:pPr>
        <w:pStyle w:val="Prrafodelista"/>
        <w:numPr>
          <w:ilvl w:val="0"/>
          <w:numId w:val="72"/>
        </w:numPr>
        <w:tabs>
          <w:tab w:val="left" w:pos="457"/>
          <w:tab w:val="left" w:pos="1601"/>
          <w:tab w:val="left" w:pos="2363"/>
          <w:tab w:val="left" w:pos="3140"/>
          <w:tab w:val="left" w:pos="4146"/>
          <w:tab w:val="left" w:pos="5058"/>
          <w:tab w:val="left" w:pos="5604"/>
          <w:tab w:val="left" w:pos="5959"/>
          <w:tab w:val="left" w:pos="6932"/>
          <w:tab w:val="left" w:pos="8121"/>
        </w:tabs>
        <w:spacing w:before="8" w:line="249" w:lineRule="auto"/>
        <w:ind w:right="1002" w:firstLine="0"/>
        <w:rPr>
          <w:sz w:val="16"/>
        </w:rPr>
      </w:pPr>
      <w:r>
        <w:rPr>
          <w:color w:val="212121"/>
          <w:sz w:val="16"/>
        </w:rPr>
        <w:t>Guadalajara,</w:t>
      </w:r>
      <w:r>
        <w:rPr>
          <w:color w:val="212121"/>
          <w:sz w:val="16"/>
        </w:rPr>
        <w:tab/>
        <w:t>Jalisco.</w:t>
      </w:r>
      <w:r>
        <w:rPr>
          <w:color w:val="212121"/>
          <w:sz w:val="16"/>
        </w:rPr>
        <w:tab/>
        <w:t>México.</w:t>
      </w:r>
      <w:r>
        <w:rPr>
          <w:color w:val="212121"/>
          <w:sz w:val="16"/>
        </w:rPr>
        <w:tab/>
        <w:t>Asociación</w:t>
      </w:r>
      <w:r>
        <w:rPr>
          <w:color w:val="212121"/>
          <w:sz w:val="16"/>
        </w:rPr>
        <w:tab/>
        <w:t>Mexicana</w:t>
      </w:r>
      <w:r>
        <w:rPr>
          <w:color w:val="212121"/>
          <w:sz w:val="16"/>
        </w:rPr>
        <w:tab/>
        <w:t>para</w:t>
      </w:r>
      <w:r>
        <w:rPr>
          <w:color w:val="212121"/>
          <w:sz w:val="16"/>
        </w:rPr>
        <w:tab/>
        <w:t>la</w:t>
      </w:r>
      <w:r>
        <w:rPr>
          <w:color w:val="212121"/>
          <w:sz w:val="16"/>
        </w:rPr>
        <w:tab/>
        <w:t>Educación</w:t>
      </w:r>
      <w:r>
        <w:rPr>
          <w:color w:val="212121"/>
          <w:sz w:val="16"/>
        </w:rPr>
        <w:tab/>
        <w:t>Internacional.</w:t>
      </w:r>
      <w:r>
        <w:rPr>
          <w:color w:val="212121"/>
          <w:sz w:val="16"/>
        </w:rPr>
        <w:tab/>
      </w:r>
      <w:r>
        <w:rPr>
          <w:color w:val="212121"/>
          <w:w w:val="95"/>
          <w:sz w:val="16"/>
        </w:rPr>
        <w:t xml:space="preserve">Recuperado </w:t>
      </w:r>
      <w:r>
        <w:rPr>
          <w:color w:val="212121"/>
          <w:sz w:val="16"/>
        </w:rPr>
        <w:t>de:</w:t>
      </w:r>
      <w:r>
        <w:rPr>
          <w:color w:val="1154CC"/>
          <w:spacing w:val="1"/>
          <w:sz w:val="16"/>
        </w:rPr>
        <w:t xml:space="preserve"> </w:t>
      </w:r>
      <w:hyperlink r:id="rId24">
        <w:r>
          <w:rPr>
            <w:color w:val="1154CC"/>
            <w:sz w:val="16"/>
            <w:u w:val="single" w:color="1154CC"/>
          </w:rPr>
          <w:t>http://paideia.synaptium.net/pub/pesegpatt2/tetra_ir/tt_ponencia.pdf</w:t>
        </w:r>
      </w:hyperlink>
    </w:p>
    <w:p w:rsidR="00687BA4" w:rsidRDefault="00687BA4">
      <w:pPr>
        <w:spacing w:line="249" w:lineRule="auto"/>
        <w:rPr>
          <w:sz w:val="16"/>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Prrafodelista"/>
        <w:numPr>
          <w:ilvl w:val="0"/>
          <w:numId w:val="71"/>
        </w:numPr>
        <w:tabs>
          <w:tab w:val="left" w:pos="567"/>
        </w:tabs>
        <w:spacing w:line="360" w:lineRule="auto"/>
        <w:ind w:right="988"/>
        <w:jc w:val="both"/>
      </w:pPr>
      <w:r>
        <w:t>Eje</w:t>
      </w:r>
      <w:r>
        <w:rPr>
          <w:spacing w:val="-2"/>
        </w:rPr>
        <w:t xml:space="preserve"> </w:t>
      </w:r>
      <w:r>
        <w:t>transversal</w:t>
      </w:r>
      <w:r>
        <w:rPr>
          <w:spacing w:val="-9"/>
        </w:rPr>
        <w:t xml:space="preserve"> </w:t>
      </w:r>
      <w:r>
        <w:t>Social:</w:t>
      </w:r>
      <w:r>
        <w:rPr>
          <w:spacing w:val="-6"/>
        </w:rPr>
        <w:t xml:space="preserve"> </w:t>
      </w:r>
      <w:r>
        <w:t>abarca</w:t>
      </w:r>
      <w:r>
        <w:rPr>
          <w:spacing w:val="-6"/>
        </w:rPr>
        <w:t xml:space="preserve"> </w:t>
      </w:r>
      <w:r>
        <w:t>temas</w:t>
      </w:r>
      <w:r>
        <w:rPr>
          <w:spacing w:val="-3"/>
        </w:rPr>
        <w:t xml:space="preserve"> </w:t>
      </w:r>
      <w:r>
        <w:t>relacionados</w:t>
      </w:r>
      <w:r>
        <w:rPr>
          <w:spacing w:val="-7"/>
        </w:rPr>
        <w:t xml:space="preserve"> </w:t>
      </w:r>
      <w:r>
        <w:t>con</w:t>
      </w:r>
      <w:r>
        <w:rPr>
          <w:spacing w:val="-2"/>
        </w:rPr>
        <w:t xml:space="preserve"> </w:t>
      </w:r>
      <w:r>
        <w:t>la</w:t>
      </w:r>
      <w:r>
        <w:rPr>
          <w:spacing w:val="-6"/>
        </w:rPr>
        <w:t xml:space="preserve"> </w:t>
      </w:r>
      <w:r>
        <w:t>educación</w:t>
      </w:r>
      <w:r>
        <w:rPr>
          <w:spacing w:val="-5"/>
        </w:rPr>
        <w:t xml:space="preserve"> </w:t>
      </w:r>
      <w:r>
        <w:t>financiera,</w:t>
      </w:r>
      <w:r>
        <w:rPr>
          <w:spacing w:val="-2"/>
        </w:rPr>
        <w:t xml:space="preserve"> </w:t>
      </w:r>
      <w:r>
        <w:t>moral</w:t>
      </w:r>
      <w:r>
        <w:rPr>
          <w:spacing w:val="-4"/>
        </w:rPr>
        <w:t xml:space="preserve"> </w:t>
      </w:r>
      <w:r>
        <w:t>y cívica, para la paz (derechos humanos), equidad de género, interculturalidad, lenguaje no sexista y</w:t>
      </w:r>
      <w:r>
        <w:rPr>
          <w:spacing w:val="4"/>
        </w:rPr>
        <w:t xml:space="preserve"> </w:t>
      </w:r>
      <w:r>
        <w:t>vialidad.</w:t>
      </w:r>
    </w:p>
    <w:p w:rsidR="00687BA4" w:rsidRDefault="00687BA4">
      <w:pPr>
        <w:pStyle w:val="Textoindependiente"/>
        <w:rPr>
          <w:sz w:val="33"/>
        </w:rPr>
      </w:pPr>
    </w:p>
    <w:p w:rsidR="00687BA4" w:rsidRDefault="00C53872">
      <w:pPr>
        <w:pStyle w:val="Prrafodelista"/>
        <w:numPr>
          <w:ilvl w:val="0"/>
          <w:numId w:val="71"/>
        </w:numPr>
        <w:tabs>
          <w:tab w:val="left" w:pos="567"/>
        </w:tabs>
        <w:spacing w:line="360" w:lineRule="auto"/>
        <w:ind w:right="988"/>
        <w:jc w:val="both"/>
      </w:pPr>
      <w:r>
        <w:t>Eje transversal Ambiental: aborda temáticas relacionadas con el respeto a la naturaleza, uso de recursos naturales, desarrollo sustentable y</w:t>
      </w:r>
      <w:r>
        <w:rPr>
          <w:spacing w:val="-10"/>
        </w:rPr>
        <w:t xml:space="preserve"> </w:t>
      </w:r>
      <w:r>
        <w:t>reciclaje.</w:t>
      </w:r>
    </w:p>
    <w:p w:rsidR="00687BA4" w:rsidRDefault="00687BA4">
      <w:pPr>
        <w:pStyle w:val="Textoindependiente"/>
        <w:spacing w:before="11"/>
        <w:rPr>
          <w:sz w:val="32"/>
        </w:rPr>
      </w:pPr>
    </w:p>
    <w:p w:rsidR="00687BA4" w:rsidRDefault="00C53872">
      <w:pPr>
        <w:pStyle w:val="Prrafodelista"/>
        <w:numPr>
          <w:ilvl w:val="0"/>
          <w:numId w:val="71"/>
        </w:numPr>
        <w:tabs>
          <w:tab w:val="left" w:pos="567"/>
        </w:tabs>
        <w:spacing w:line="360" w:lineRule="auto"/>
        <w:ind w:right="987"/>
        <w:jc w:val="both"/>
      </w:pPr>
      <w:r>
        <w:t xml:space="preserve">Eje transversal de Salud: hace referencia a temas de educación sexual integral y reproductiva, cuidado de </w:t>
      </w:r>
      <w:r>
        <w:rPr>
          <w:spacing w:val="-3"/>
        </w:rPr>
        <w:t xml:space="preserve">la </w:t>
      </w:r>
      <w:r>
        <w:t>salud, prevención y consumo de sustancias</w:t>
      </w:r>
      <w:r>
        <w:rPr>
          <w:spacing w:val="-9"/>
        </w:rPr>
        <w:t xml:space="preserve"> </w:t>
      </w:r>
      <w:r>
        <w:t>tóxicas.</w:t>
      </w:r>
    </w:p>
    <w:p w:rsidR="00687BA4" w:rsidRDefault="00687BA4">
      <w:pPr>
        <w:pStyle w:val="Textoindependiente"/>
        <w:spacing w:before="11"/>
        <w:rPr>
          <w:sz w:val="32"/>
        </w:rPr>
      </w:pPr>
    </w:p>
    <w:p w:rsidR="00687BA4" w:rsidRDefault="00C53872">
      <w:pPr>
        <w:pStyle w:val="Prrafodelista"/>
        <w:numPr>
          <w:ilvl w:val="0"/>
          <w:numId w:val="71"/>
        </w:numPr>
        <w:tabs>
          <w:tab w:val="left" w:pos="567"/>
        </w:tabs>
        <w:spacing w:line="360" w:lineRule="auto"/>
        <w:ind w:right="985"/>
        <w:jc w:val="both"/>
      </w:pPr>
      <w:r>
        <w:t>Eje transversal de Habilidades Lectoras: integrado por temas tales como fomento a la lectura, comprensión lectora, lecto-escritura y lectura de textos comunitarios o en lenguas</w:t>
      </w:r>
      <w:r>
        <w:rPr>
          <w:spacing w:val="-5"/>
        </w:rPr>
        <w:t xml:space="preserve"> </w:t>
      </w:r>
      <w:r>
        <w:t>nativas.</w:t>
      </w:r>
    </w:p>
    <w:p w:rsidR="00687BA4" w:rsidRDefault="00687BA4">
      <w:pPr>
        <w:pStyle w:val="Textoindependiente"/>
        <w:spacing w:before="6"/>
        <w:rPr>
          <w:sz w:val="24"/>
        </w:rPr>
      </w:pPr>
    </w:p>
    <w:p w:rsidR="00687BA4" w:rsidRDefault="00C53872">
      <w:pPr>
        <w:pStyle w:val="Textoindependiente"/>
        <w:spacing w:before="1" w:line="360" w:lineRule="auto"/>
        <w:ind w:left="283" w:right="994"/>
        <w:jc w:val="both"/>
      </w:pPr>
      <w:r>
        <w:t xml:space="preserve">Asimismo, se hace de manera explícita </w:t>
      </w:r>
      <w:r>
        <w:rPr>
          <w:spacing w:val="-3"/>
        </w:rPr>
        <w:t xml:space="preserve">la </w:t>
      </w:r>
      <w:r>
        <w:t xml:space="preserve">forma en </w:t>
      </w:r>
      <w:r>
        <w:rPr>
          <w:spacing w:val="-3"/>
        </w:rPr>
        <w:t xml:space="preserve">la </w:t>
      </w:r>
      <w:r>
        <w:t>que se pretende el desarrollo de habilidades socioemocionales, ejes transversales e interdisciplina, por lo cual, en cada bloque</w:t>
      </w:r>
      <w:r>
        <w:rPr>
          <w:spacing w:val="-6"/>
        </w:rPr>
        <w:t xml:space="preserve"> </w:t>
      </w:r>
      <w:r>
        <w:rPr>
          <w:spacing w:val="-3"/>
        </w:rPr>
        <w:t>se</w:t>
      </w:r>
      <w:r>
        <w:rPr>
          <w:spacing w:val="-6"/>
        </w:rPr>
        <w:t xml:space="preserve"> </w:t>
      </w:r>
      <w:r>
        <w:t>observa</w:t>
      </w:r>
      <w:r>
        <w:rPr>
          <w:spacing w:val="-6"/>
        </w:rPr>
        <w:t xml:space="preserve"> </w:t>
      </w:r>
      <w:r>
        <w:t>este</w:t>
      </w:r>
      <w:r>
        <w:rPr>
          <w:spacing w:val="-6"/>
        </w:rPr>
        <w:t xml:space="preserve"> </w:t>
      </w:r>
      <w:r>
        <w:t>planteamiento</w:t>
      </w:r>
      <w:r>
        <w:rPr>
          <w:spacing w:val="-2"/>
        </w:rPr>
        <w:t xml:space="preserve"> </w:t>
      </w:r>
      <w:r>
        <w:t>mediante</w:t>
      </w:r>
      <w:r>
        <w:rPr>
          <w:spacing w:val="-6"/>
        </w:rPr>
        <w:t xml:space="preserve"> </w:t>
      </w:r>
      <w:r>
        <w:t>la</w:t>
      </w:r>
      <w:r>
        <w:rPr>
          <w:spacing w:val="-5"/>
        </w:rPr>
        <w:t xml:space="preserve"> </w:t>
      </w:r>
      <w:r>
        <w:t>relación</w:t>
      </w:r>
      <w:r>
        <w:rPr>
          <w:spacing w:val="-6"/>
        </w:rPr>
        <w:t xml:space="preserve"> </w:t>
      </w:r>
      <w:r>
        <w:t>de</w:t>
      </w:r>
      <w:r>
        <w:rPr>
          <w:spacing w:val="-2"/>
        </w:rPr>
        <w:t xml:space="preserve"> </w:t>
      </w:r>
      <w:r>
        <w:t>las</w:t>
      </w:r>
      <w:r>
        <w:rPr>
          <w:spacing w:val="-8"/>
        </w:rPr>
        <w:t xml:space="preserve"> </w:t>
      </w:r>
      <w:r>
        <w:t>habilidades</w:t>
      </w:r>
      <w:r>
        <w:rPr>
          <w:spacing w:val="-3"/>
        </w:rPr>
        <w:t xml:space="preserve"> </w:t>
      </w:r>
      <w:r>
        <w:t>y</w:t>
      </w:r>
      <w:r>
        <w:rPr>
          <w:spacing w:val="-8"/>
        </w:rPr>
        <w:t xml:space="preserve"> </w:t>
      </w:r>
      <w:r>
        <w:t>actitudes, permitiendo llevar de la mano al personal docente para lograr un desarrollo progresivo no sólo de los conocimientos, sino también de aspectos como el autoconocimiento, la autonomía,</w:t>
      </w:r>
      <w:r>
        <w:rPr>
          <w:spacing w:val="-6"/>
        </w:rPr>
        <w:t xml:space="preserve"> </w:t>
      </w:r>
      <w:r>
        <w:t>la</w:t>
      </w:r>
      <w:r>
        <w:rPr>
          <w:spacing w:val="-10"/>
        </w:rPr>
        <w:t xml:space="preserve"> </w:t>
      </w:r>
      <w:r>
        <w:t>autorregulación,</w:t>
      </w:r>
      <w:r>
        <w:rPr>
          <w:spacing w:val="-6"/>
        </w:rPr>
        <w:t xml:space="preserve"> </w:t>
      </w:r>
      <w:r>
        <w:t>la</w:t>
      </w:r>
      <w:r>
        <w:rPr>
          <w:spacing w:val="-10"/>
        </w:rPr>
        <w:t xml:space="preserve"> </w:t>
      </w:r>
      <w:r>
        <w:t>perseverancia,</w:t>
      </w:r>
      <w:r>
        <w:rPr>
          <w:spacing w:val="-6"/>
        </w:rPr>
        <w:t xml:space="preserve"> </w:t>
      </w:r>
      <w:r>
        <w:t>el</w:t>
      </w:r>
      <w:r>
        <w:rPr>
          <w:spacing w:val="-8"/>
        </w:rPr>
        <w:t xml:space="preserve"> </w:t>
      </w:r>
      <w:r>
        <w:t>diálogo</w:t>
      </w:r>
      <w:r>
        <w:rPr>
          <w:spacing w:val="-5"/>
        </w:rPr>
        <w:t xml:space="preserve"> </w:t>
      </w:r>
      <w:r>
        <w:t>y</w:t>
      </w:r>
      <w:r>
        <w:rPr>
          <w:spacing w:val="-7"/>
        </w:rPr>
        <w:t xml:space="preserve"> </w:t>
      </w:r>
      <w:r>
        <w:rPr>
          <w:spacing w:val="-3"/>
        </w:rPr>
        <w:t>la</w:t>
      </w:r>
      <w:r>
        <w:rPr>
          <w:spacing w:val="-5"/>
        </w:rPr>
        <w:t xml:space="preserve"> </w:t>
      </w:r>
      <w:r>
        <w:t>convivencia</w:t>
      </w:r>
      <w:r>
        <w:rPr>
          <w:spacing w:val="-10"/>
        </w:rPr>
        <w:t xml:space="preserve"> </w:t>
      </w:r>
      <w:r>
        <w:t>del</w:t>
      </w:r>
      <w:r>
        <w:rPr>
          <w:spacing w:val="-8"/>
        </w:rPr>
        <w:t xml:space="preserve"> </w:t>
      </w:r>
      <w:r>
        <w:t>alumnado.</w:t>
      </w:r>
    </w:p>
    <w:p w:rsidR="00687BA4" w:rsidRDefault="00687BA4">
      <w:pPr>
        <w:pStyle w:val="Textoindependiente"/>
        <w:spacing w:before="1"/>
        <w:rPr>
          <w:sz w:val="24"/>
        </w:rPr>
      </w:pPr>
    </w:p>
    <w:p w:rsidR="00687BA4" w:rsidRDefault="00C53872">
      <w:pPr>
        <w:pStyle w:val="Textoindependiente"/>
        <w:spacing w:line="360" w:lineRule="auto"/>
        <w:ind w:left="283" w:right="981"/>
        <w:jc w:val="both"/>
      </w:pPr>
      <w:r>
        <w:t>La actualización de los programas de estudio tiene como propósito brindar herramientas disciplinares y pedagógicas al personal docente quien deberá, a través de los elementos antes mencionados y del trabajo colegiado, potenciar el papel de los educandos como gestores autónomos de su propio aprendizaje, promoviendo la participación creativa de las nuevas generaciones en la economía, la situación laboral, la sociedad y la cultura, reforzar el proceso de formación en la personalidad y construir un espacio valioso para la adopción de valores y el desarrollo de actitudes para la vida.</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tulo3"/>
      </w:pPr>
      <w:r>
        <w:t>Estructura de los programas de estudio</w:t>
      </w:r>
    </w:p>
    <w:p w:rsidR="00687BA4" w:rsidRDefault="00687BA4">
      <w:pPr>
        <w:pStyle w:val="Textoindependiente"/>
        <w:rPr>
          <w:b/>
          <w:sz w:val="24"/>
        </w:rPr>
      </w:pPr>
    </w:p>
    <w:p w:rsidR="00687BA4" w:rsidRDefault="00687BA4">
      <w:pPr>
        <w:pStyle w:val="Textoindependiente"/>
        <w:spacing w:before="5"/>
        <w:rPr>
          <w:b/>
          <w:sz w:val="20"/>
        </w:rPr>
      </w:pPr>
    </w:p>
    <w:p w:rsidR="00687BA4" w:rsidRDefault="00C53872">
      <w:pPr>
        <w:pStyle w:val="Textoindependiente"/>
        <w:spacing w:line="360" w:lineRule="auto"/>
        <w:ind w:left="283" w:right="996"/>
        <w:jc w:val="both"/>
      </w:pPr>
      <w:r>
        <w:t>Los</w:t>
      </w:r>
      <w:r>
        <w:rPr>
          <w:spacing w:val="-11"/>
        </w:rPr>
        <w:t xml:space="preserve"> </w:t>
      </w:r>
      <w:r>
        <w:t>elementos</w:t>
      </w:r>
      <w:r>
        <w:rPr>
          <w:spacing w:val="-6"/>
        </w:rPr>
        <w:t xml:space="preserve"> </w:t>
      </w:r>
      <w:r>
        <w:t>que</w:t>
      </w:r>
      <w:r>
        <w:rPr>
          <w:spacing w:val="-8"/>
        </w:rPr>
        <w:t xml:space="preserve"> </w:t>
      </w:r>
      <w:r>
        <w:t>deberán</w:t>
      </w:r>
      <w:r>
        <w:rPr>
          <w:spacing w:val="-4"/>
        </w:rPr>
        <w:t xml:space="preserve"> </w:t>
      </w:r>
      <w:r>
        <w:t>integrar</w:t>
      </w:r>
      <w:r>
        <w:rPr>
          <w:spacing w:val="-8"/>
        </w:rPr>
        <w:t xml:space="preserve"> </w:t>
      </w:r>
      <w:r>
        <w:t>los</w:t>
      </w:r>
      <w:r>
        <w:rPr>
          <w:spacing w:val="-10"/>
        </w:rPr>
        <w:t xml:space="preserve"> </w:t>
      </w:r>
      <w:r>
        <w:t>programas</w:t>
      </w:r>
      <w:r>
        <w:rPr>
          <w:spacing w:val="-6"/>
        </w:rPr>
        <w:t xml:space="preserve"> </w:t>
      </w:r>
      <w:r>
        <w:t>de</w:t>
      </w:r>
      <w:r>
        <w:rPr>
          <w:spacing w:val="-9"/>
        </w:rPr>
        <w:t xml:space="preserve"> </w:t>
      </w:r>
      <w:r>
        <w:t>estudio</w:t>
      </w:r>
      <w:r>
        <w:rPr>
          <w:spacing w:val="-8"/>
        </w:rPr>
        <w:t xml:space="preserve"> </w:t>
      </w:r>
      <w:r>
        <w:t>del</w:t>
      </w:r>
      <w:r>
        <w:rPr>
          <w:spacing w:val="-12"/>
        </w:rPr>
        <w:t xml:space="preserve"> </w:t>
      </w:r>
      <w:r>
        <w:t>Bachillerato</w:t>
      </w:r>
      <w:r>
        <w:rPr>
          <w:spacing w:val="-4"/>
        </w:rPr>
        <w:t xml:space="preserve"> </w:t>
      </w:r>
      <w:r>
        <w:t>General</w:t>
      </w:r>
      <w:r>
        <w:rPr>
          <w:spacing w:val="-7"/>
        </w:rPr>
        <w:t xml:space="preserve"> </w:t>
      </w:r>
      <w:r>
        <w:t>se enuncian a</w:t>
      </w:r>
      <w:r>
        <w:rPr>
          <w:spacing w:val="-1"/>
        </w:rPr>
        <w:t xml:space="preserve"> </w:t>
      </w:r>
      <w:r>
        <w:t>continuación:</w:t>
      </w:r>
    </w:p>
    <w:p w:rsidR="00687BA4" w:rsidRDefault="00687BA4">
      <w:pPr>
        <w:pStyle w:val="Textoindependiente"/>
        <w:spacing w:before="6"/>
        <w:rPr>
          <w:sz w:val="32"/>
        </w:rPr>
      </w:pPr>
    </w:p>
    <w:p w:rsidR="00687BA4" w:rsidRDefault="00C53872">
      <w:pPr>
        <w:pStyle w:val="Textoindependiente"/>
        <w:spacing w:line="362" w:lineRule="auto"/>
        <w:ind w:left="283" w:right="989"/>
        <w:jc w:val="both"/>
      </w:pPr>
      <w:r>
        <w:rPr>
          <w:b/>
        </w:rPr>
        <w:t>Portada</w:t>
      </w:r>
      <w:r>
        <w:t>: Se escribe el nombre completo de la asignatura que corresponda al mapa curricular</w:t>
      </w:r>
      <w:r>
        <w:rPr>
          <w:spacing w:val="-7"/>
        </w:rPr>
        <w:t xml:space="preserve"> </w:t>
      </w:r>
      <w:r>
        <w:t>y</w:t>
      </w:r>
      <w:r>
        <w:rPr>
          <w:spacing w:val="-5"/>
        </w:rPr>
        <w:t xml:space="preserve"> </w:t>
      </w:r>
      <w:r>
        <w:t>en</w:t>
      </w:r>
      <w:r>
        <w:rPr>
          <w:spacing w:val="-3"/>
        </w:rPr>
        <w:t xml:space="preserve"> </w:t>
      </w:r>
      <w:r>
        <w:t>la</w:t>
      </w:r>
      <w:r>
        <w:rPr>
          <w:spacing w:val="-8"/>
        </w:rPr>
        <w:t xml:space="preserve"> </w:t>
      </w:r>
      <w:r>
        <w:t>parte</w:t>
      </w:r>
      <w:r>
        <w:rPr>
          <w:spacing w:val="-3"/>
        </w:rPr>
        <w:t xml:space="preserve"> </w:t>
      </w:r>
      <w:r>
        <w:t>inferior</w:t>
      </w:r>
      <w:r>
        <w:rPr>
          <w:spacing w:val="-10"/>
        </w:rPr>
        <w:t xml:space="preserve"> </w:t>
      </w:r>
      <w:r>
        <w:t>el</w:t>
      </w:r>
      <w:r>
        <w:rPr>
          <w:spacing w:val="-6"/>
        </w:rPr>
        <w:t xml:space="preserve"> </w:t>
      </w:r>
      <w:r>
        <w:t>semestre</w:t>
      </w:r>
      <w:r>
        <w:rPr>
          <w:spacing w:val="-8"/>
        </w:rPr>
        <w:t xml:space="preserve"> </w:t>
      </w:r>
      <w:r>
        <w:t>en</w:t>
      </w:r>
      <w:r>
        <w:rPr>
          <w:spacing w:val="-8"/>
        </w:rPr>
        <w:t xml:space="preserve"> </w:t>
      </w:r>
      <w:r>
        <w:t>el</w:t>
      </w:r>
      <w:r>
        <w:rPr>
          <w:spacing w:val="-6"/>
        </w:rPr>
        <w:t xml:space="preserve"> </w:t>
      </w:r>
      <w:r>
        <w:t>que</w:t>
      </w:r>
      <w:r>
        <w:rPr>
          <w:spacing w:val="-3"/>
        </w:rPr>
        <w:t xml:space="preserve"> </w:t>
      </w:r>
      <w:r>
        <w:t>se</w:t>
      </w:r>
      <w:r>
        <w:rPr>
          <w:spacing w:val="-7"/>
        </w:rPr>
        <w:t xml:space="preserve"> </w:t>
      </w:r>
      <w:r>
        <w:t>ubica</w:t>
      </w:r>
      <w:r>
        <w:rPr>
          <w:spacing w:val="-3"/>
        </w:rPr>
        <w:t xml:space="preserve"> </w:t>
      </w:r>
      <w:r>
        <w:t>la</w:t>
      </w:r>
      <w:r>
        <w:rPr>
          <w:spacing w:val="-8"/>
        </w:rPr>
        <w:t xml:space="preserve"> </w:t>
      </w:r>
      <w:r>
        <w:t>asignatura</w:t>
      </w:r>
      <w:r>
        <w:rPr>
          <w:spacing w:val="-8"/>
        </w:rPr>
        <w:t xml:space="preserve"> </w:t>
      </w:r>
      <w:r>
        <w:t>dentro</w:t>
      </w:r>
      <w:r>
        <w:rPr>
          <w:spacing w:val="-8"/>
        </w:rPr>
        <w:t xml:space="preserve"> </w:t>
      </w:r>
      <w:r>
        <w:t>del</w:t>
      </w:r>
      <w:r>
        <w:rPr>
          <w:spacing w:val="-5"/>
        </w:rPr>
        <w:t xml:space="preserve"> </w:t>
      </w:r>
      <w:r>
        <w:t>plan de</w:t>
      </w:r>
      <w:r>
        <w:rPr>
          <w:spacing w:val="-2"/>
        </w:rPr>
        <w:t xml:space="preserve"> </w:t>
      </w:r>
      <w:r>
        <w:t>estudios.</w:t>
      </w:r>
    </w:p>
    <w:p w:rsidR="00687BA4" w:rsidRDefault="00687BA4">
      <w:pPr>
        <w:pStyle w:val="Textoindependiente"/>
        <w:spacing w:before="3"/>
        <w:rPr>
          <w:sz w:val="32"/>
        </w:rPr>
      </w:pPr>
    </w:p>
    <w:p w:rsidR="00687BA4" w:rsidRDefault="00C53872">
      <w:pPr>
        <w:spacing w:line="364" w:lineRule="auto"/>
        <w:ind w:left="283" w:right="996"/>
        <w:jc w:val="both"/>
      </w:pPr>
      <w:r>
        <w:rPr>
          <w:b/>
        </w:rPr>
        <w:t>Datos de la asignatura</w:t>
      </w:r>
      <w:r>
        <w:t>: En este apartado se muestran los datos generales de la asignatura como son:</w:t>
      </w:r>
    </w:p>
    <w:p w:rsidR="00687BA4" w:rsidRDefault="00687BA4">
      <w:pPr>
        <w:pStyle w:val="Textoindependiente"/>
        <w:spacing w:before="3"/>
        <w:rPr>
          <w:sz w:val="21"/>
        </w:rPr>
      </w:pPr>
    </w:p>
    <w:p w:rsidR="00687BA4" w:rsidRDefault="00C53872">
      <w:pPr>
        <w:pStyle w:val="Prrafodelista"/>
        <w:numPr>
          <w:ilvl w:val="1"/>
          <w:numId w:val="72"/>
        </w:numPr>
        <w:tabs>
          <w:tab w:val="left" w:pos="1005"/>
        </w:tabs>
        <w:spacing w:line="278" w:lineRule="auto"/>
        <w:ind w:right="992"/>
        <w:jc w:val="both"/>
      </w:pPr>
      <w:r>
        <w:rPr>
          <w:i/>
        </w:rPr>
        <w:t xml:space="preserve">Tiempo asignado </w:t>
      </w:r>
      <w:r>
        <w:t xml:space="preserve">de </w:t>
      </w:r>
      <w:r>
        <w:rPr>
          <w:spacing w:val="-3"/>
        </w:rPr>
        <w:t xml:space="preserve">la </w:t>
      </w:r>
      <w:r>
        <w:t xml:space="preserve">asignatura es el total de horas semestrales, el cual </w:t>
      </w:r>
      <w:r>
        <w:rPr>
          <w:spacing w:val="-3"/>
        </w:rPr>
        <w:t xml:space="preserve">se </w:t>
      </w:r>
      <w:r>
        <w:t>obtiene de multiplicar las horas/semana por 16 semanas que conforman el semestre.</w:t>
      </w:r>
    </w:p>
    <w:p w:rsidR="00687BA4" w:rsidRDefault="00C53872">
      <w:pPr>
        <w:pStyle w:val="Prrafodelista"/>
        <w:numPr>
          <w:ilvl w:val="1"/>
          <w:numId w:val="72"/>
        </w:numPr>
        <w:tabs>
          <w:tab w:val="left" w:pos="1005"/>
        </w:tabs>
        <w:spacing w:line="278" w:lineRule="auto"/>
        <w:ind w:right="1000"/>
        <w:jc w:val="both"/>
      </w:pPr>
      <w:r>
        <w:rPr>
          <w:i/>
        </w:rPr>
        <w:t xml:space="preserve">Créditos </w:t>
      </w:r>
      <w:r>
        <w:t xml:space="preserve">es el doble de horas/semana, por cada hora que tenga la asignatura a </w:t>
      </w:r>
      <w:r>
        <w:rPr>
          <w:spacing w:val="-3"/>
        </w:rPr>
        <w:t xml:space="preserve">la </w:t>
      </w:r>
      <w:r>
        <w:t>semana corresponden 2</w:t>
      </w:r>
      <w:r>
        <w:rPr>
          <w:spacing w:val="1"/>
        </w:rPr>
        <w:t xml:space="preserve"> </w:t>
      </w:r>
      <w:r>
        <w:t>créditos.</w:t>
      </w:r>
    </w:p>
    <w:p w:rsidR="00687BA4" w:rsidRDefault="00C53872">
      <w:pPr>
        <w:pStyle w:val="Prrafodelista"/>
        <w:numPr>
          <w:ilvl w:val="1"/>
          <w:numId w:val="72"/>
        </w:numPr>
        <w:tabs>
          <w:tab w:val="left" w:pos="1005"/>
        </w:tabs>
        <w:spacing w:line="283" w:lineRule="auto"/>
        <w:ind w:right="992"/>
        <w:jc w:val="both"/>
      </w:pPr>
      <w:r>
        <w:rPr>
          <w:i/>
        </w:rPr>
        <w:t xml:space="preserve">Campo disciplinar </w:t>
      </w:r>
      <w:r>
        <w:t xml:space="preserve">se refiere al área de conocimiento a la cual corresponde la asignatura mismo que </w:t>
      </w:r>
      <w:r>
        <w:rPr>
          <w:spacing w:val="-3"/>
        </w:rPr>
        <w:t xml:space="preserve">se </w:t>
      </w:r>
      <w:r>
        <w:t>define en</w:t>
      </w:r>
      <w:r>
        <w:rPr>
          <w:spacing w:val="-2"/>
        </w:rPr>
        <w:t xml:space="preserve"> </w:t>
      </w:r>
      <w:r>
        <w:t>el.</w:t>
      </w:r>
    </w:p>
    <w:p w:rsidR="00687BA4" w:rsidRDefault="00C53872">
      <w:pPr>
        <w:pStyle w:val="Prrafodelista"/>
        <w:numPr>
          <w:ilvl w:val="1"/>
          <w:numId w:val="72"/>
        </w:numPr>
        <w:tabs>
          <w:tab w:val="left" w:pos="1005"/>
        </w:tabs>
        <w:spacing w:line="237" w:lineRule="exact"/>
        <w:ind w:hanging="362"/>
        <w:jc w:val="both"/>
      </w:pPr>
      <w:r>
        <w:rPr>
          <w:i/>
        </w:rPr>
        <w:t xml:space="preserve">Componente de formación: </w:t>
      </w:r>
      <w:r>
        <w:rPr>
          <w:spacing w:val="-3"/>
        </w:rPr>
        <w:t xml:space="preserve">se </w:t>
      </w:r>
      <w:r>
        <w:t>refiere al conjunto de asignaturas que forman</w:t>
      </w:r>
      <w:r>
        <w:rPr>
          <w:spacing w:val="-8"/>
        </w:rPr>
        <w:t xml:space="preserve"> </w:t>
      </w:r>
      <w:r>
        <w:t>parte</w:t>
      </w:r>
    </w:p>
    <w:p w:rsidR="00687BA4" w:rsidRDefault="00C53872">
      <w:pPr>
        <w:pStyle w:val="Textoindependiente"/>
        <w:spacing w:before="32" w:line="273" w:lineRule="auto"/>
        <w:ind w:left="1004" w:right="1000"/>
        <w:jc w:val="both"/>
      </w:pPr>
      <w:r>
        <w:t>de la estructura curricular del Bachillerato General, las cuales son: Formación Básica, Propedéutica y Para el Trabajo.</w:t>
      </w:r>
    </w:p>
    <w:p w:rsidR="00687BA4" w:rsidRDefault="00687BA4">
      <w:pPr>
        <w:pStyle w:val="Textoindependiente"/>
        <w:rPr>
          <w:sz w:val="24"/>
        </w:rPr>
      </w:pPr>
    </w:p>
    <w:p w:rsidR="00687BA4" w:rsidRDefault="00687BA4">
      <w:pPr>
        <w:pStyle w:val="Textoindependiente"/>
        <w:rPr>
          <w:sz w:val="24"/>
        </w:rPr>
      </w:pPr>
    </w:p>
    <w:p w:rsidR="00687BA4" w:rsidRDefault="00C53872">
      <w:pPr>
        <w:pStyle w:val="Textoindependiente"/>
        <w:spacing w:before="207" w:line="362" w:lineRule="auto"/>
        <w:ind w:left="283" w:right="986"/>
        <w:jc w:val="both"/>
      </w:pPr>
      <w:r>
        <w:rPr>
          <w:b/>
        </w:rPr>
        <w:t>Índice</w:t>
      </w:r>
      <w:r>
        <w:t>: Visión sintética del contenido, bajo la siguiente secuencia: fundamentación, competencias genéricas, competencias disciplinares básicas, bloques (número romano y nombre en altas y bajas), evaluación por competencias, fuentes de consulta, créditos, directorio.</w:t>
      </w:r>
    </w:p>
    <w:p w:rsidR="00687BA4" w:rsidRDefault="00687BA4">
      <w:pPr>
        <w:pStyle w:val="Textoindependiente"/>
        <w:rPr>
          <w:sz w:val="32"/>
        </w:rPr>
      </w:pPr>
    </w:p>
    <w:p w:rsidR="00687BA4" w:rsidRDefault="00C53872">
      <w:pPr>
        <w:pStyle w:val="Textoindependiente"/>
        <w:spacing w:line="364" w:lineRule="auto"/>
        <w:ind w:left="283" w:right="983"/>
        <w:jc w:val="both"/>
      </w:pPr>
      <w:r>
        <w:rPr>
          <w:b/>
        </w:rPr>
        <w:t>Fundamentación</w:t>
      </w:r>
      <w:r>
        <w:t>: Sustento teórico-metodológico y normativo que define la estructura, propósito y alcance del programa de estudio. Los elementos que lo conforman son:</w:t>
      </w:r>
    </w:p>
    <w:p w:rsidR="00687BA4" w:rsidRDefault="00687BA4">
      <w:pPr>
        <w:pStyle w:val="Textoindependiente"/>
        <w:spacing w:before="3"/>
        <w:rPr>
          <w:sz w:val="21"/>
        </w:rPr>
      </w:pPr>
    </w:p>
    <w:p w:rsidR="00687BA4" w:rsidRDefault="00C53872">
      <w:pPr>
        <w:pStyle w:val="Prrafodelista"/>
        <w:numPr>
          <w:ilvl w:val="0"/>
          <w:numId w:val="70"/>
        </w:numPr>
        <w:tabs>
          <w:tab w:val="left" w:pos="1005"/>
        </w:tabs>
        <w:spacing w:line="283" w:lineRule="auto"/>
        <w:ind w:right="992"/>
        <w:jc w:val="both"/>
      </w:pPr>
      <w:r>
        <w:rPr>
          <w:i/>
        </w:rPr>
        <w:t xml:space="preserve">Marco Oficial: </w:t>
      </w:r>
      <w:r>
        <w:t>Se muestra un panorama general de la Reforma Educativa, así como, el enfoque que guía el quehacer educativo (texto</w:t>
      </w:r>
      <w:r>
        <w:rPr>
          <w:spacing w:val="-29"/>
        </w:rPr>
        <w:t xml:space="preserve"> </w:t>
      </w:r>
      <w:r>
        <w:t>institucional).</w:t>
      </w:r>
    </w:p>
    <w:p w:rsidR="00687BA4" w:rsidRDefault="00687BA4">
      <w:pPr>
        <w:pStyle w:val="Textoindependiente"/>
        <w:spacing w:before="8"/>
        <w:rPr>
          <w:sz w:val="20"/>
        </w:rPr>
      </w:pPr>
    </w:p>
    <w:p w:rsidR="00687BA4" w:rsidRDefault="00C53872">
      <w:pPr>
        <w:pStyle w:val="Prrafodelista"/>
        <w:numPr>
          <w:ilvl w:val="0"/>
          <w:numId w:val="70"/>
        </w:numPr>
        <w:tabs>
          <w:tab w:val="left" w:pos="1005"/>
        </w:tabs>
        <w:ind w:hanging="362"/>
        <w:jc w:val="both"/>
        <w:rPr>
          <w:i/>
        </w:rPr>
      </w:pPr>
      <w:r>
        <w:rPr>
          <w:i/>
        </w:rPr>
        <w:t>Enfoque de la</w:t>
      </w:r>
      <w:r>
        <w:rPr>
          <w:i/>
          <w:spacing w:val="2"/>
        </w:rPr>
        <w:t xml:space="preserve"> </w:t>
      </w:r>
      <w:r>
        <w:rPr>
          <w:i/>
        </w:rPr>
        <w:t>Disciplina:</w:t>
      </w:r>
    </w:p>
    <w:p w:rsidR="00687BA4" w:rsidRDefault="00687BA4">
      <w:pPr>
        <w:jc w:val="both"/>
        <w:sectPr w:rsidR="00687BA4">
          <w:pgSz w:w="12240" w:h="15840"/>
          <w:pgMar w:top="1460" w:right="1040" w:bottom="1500" w:left="1200" w:header="810" w:footer="1252" w:gutter="0"/>
          <w:cols w:space="720"/>
        </w:sectPr>
      </w:pPr>
    </w:p>
    <w:p w:rsidR="00687BA4" w:rsidRDefault="00687BA4">
      <w:pPr>
        <w:pStyle w:val="Textoindependiente"/>
        <w:rPr>
          <w:i/>
          <w:sz w:val="20"/>
        </w:rPr>
      </w:pPr>
    </w:p>
    <w:p w:rsidR="00687BA4" w:rsidRDefault="00687BA4">
      <w:pPr>
        <w:pStyle w:val="Textoindependiente"/>
        <w:spacing w:before="10"/>
        <w:rPr>
          <w:i/>
          <w:sz w:val="20"/>
        </w:rPr>
      </w:pPr>
    </w:p>
    <w:p w:rsidR="00687BA4" w:rsidRDefault="00C53872">
      <w:pPr>
        <w:pStyle w:val="Prrafodelista"/>
        <w:numPr>
          <w:ilvl w:val="1"/>
          <w:numId w:val="71"/>
        </w:numPr>
        <w:tabs>
          <w:tab w:val="left" w:pos="1004"/>
          <w:tab w:val="left" w:pos="1005"/>
        </w:tabs>
        <w:spacing w:line="268" w:lineRule="auto"/>
        <w:ind w:right="1001"/>
      </w:pPr>
      <w:r>
        <w:t>Indica el campo disciplinar al que pertenece la asignatura, en el que describa las principales</w:t>
      </w:r>
      <w:r>
        <w:rPr>
          <w:spacing w:val="-5"/>
        </w:rPr>
        <w:t xml:space="preserve"> </w:t>
      </w:r>
      <w:r>
        <w:t>aportaciones.</w:t>
      </w:r>
    </w:p>
    <w:p w:rsidR="00687BA4" w:rsidRDefault="00C53872">
      <w:pPr>
        <w:pStyle w:val="Prrafodelista"/>
        <w:numPr>
          <w:ilvl w:val="1"/>
          <w:numId w:val="71"/>
        </w:numPr>
        <w:tabs>
          <w:tab w:val="left" w:pos="1004"/>
          <w:tab w:val="left" w:pos="1005"/>
        </w:tabs>
        <w:spacing w:before="10" w:line="273" w:lineRule="auto"/>
        <w:ind w:right="1002"/>
      </w:pPr>
      <w:r>
        <w:t xml:space="preserve">Enfatiza la importancia de </w:t>
      </w:r>
      <w:r>
        <w:rPr>
          <w:spacing w:val="-3"/>
        </w:rPr>
        <w:t xml:space="preserve">la </w:t>
      </w:r>
      <w:r>
        <w:t xml:space="preserve">materia si es el caso y la asignatura; es decir, el qué y para qué, resaltando </w:t>
      </w:r>
      <w:r>
        <w:rPr>
          <w:spacing w:val="-3"/>
        </w:rPr>
        <w:t xml:space="preserve">su </w:t>
      </w:r>
      <w:r>
        <w:t>pertinencia</w:t>
      </w:r>
      <w:r>
        <w:rPr>
          <w:spacing w:val="14"/>
        </w:rPr>
        <w:t xml:space="preserve"> </w:t>
      </w:r>
      <w:r>
        <w:t>social.</w:t>
      </w:r>
    </w:p>
    <w:p w:rsidR="00687BA4" w:rsidRDefault="00C53872">
      <w:pPr>
        <w:pStyle w:val="Prrafodelista"/>
        <w:numPr>
          <w:ilvl w:val="1"/>
          <w:numId w:val="71"/>
        </w:numPr>
        <w:tabs>
          <w:tab w:val="left" w:pos="1004"/>
          <w:tab w:val="left" w:pos="1005"/>
        </w:tabs>
        <w:spacing w:line="273" w:lineRule="auto"/>
        <w:ind w:right="998"/>
      </w:pPr>
      <w:r>
        <w:t>Engloba la intencionalidad de la asignatura con base en los conocimientos propuestos en el</w:t>
      </w:r>
      <w:r>
        <w:rPr>
          <w:spacing w:val="-8"/>
        </w:rPr>
        <w:t xml:space="preserve"> </w:t>
      </w:r>
      <w:r>
        <w:t>programa.</w:t>
      </w:r>
    </w:p>
    <w:p w:rsidR="00687BA4" w:rsidRDefault="00687BA4">
      <w:pPr>
        <w:pStyle w:val="Textoindependiente"/>
        <w:spacing w:before="8"/>
        <w:rPr>
          <w:sz w:val="21"/>
        </w:rPr>
      </w:pPr>
    </w:p>
    <w:p w:rsidR="00687BA4" w:rsidRDefault="00C53872">
      <w:pPr>
        <w:pStyle w:val="Prrafodelista"/>
        <w:numPr>
          <w:ilvl w:val="0"/>
          <w:numId w:val="70"/>
        </w:numPr>
        <w:tabs>
          <w:tab w:val="left" w:pos="1005"/>
        </w:tabs>
        <w:spacing w:line="278" w:lineRule="auto"/>
        <w:ind w:right="986"/>
        <w:jc w:val="both"/>
      </w:pPr>
      <w:r>
        <w:rPr>
          <w:i/>
        </w:rPr>
        <w:t xml:space="preserve">Ubicación de la Asignatura: </w:t>
      </w:r>
      <w:r>
        <w:t xml:space="preserve">Se presenta de forma </w:t>
      </w:r>
      <w:r>
        <w:rPr>
          <w:i/>
        </w:rPr>
        <w:t>esquematizada</w:t>
      </w:r>
      <w:r>
        <w:t>, mostrando la relación que guarda la asignatura con las asignaturas del mismo semestre, anteriores y posteriores, enfatizando la importancia de la</w:t>
      </w:r>
      <w:r>
        <w:rPr>
          <w:spacing w:val="-14"/>
        </w:rPr>
        <w:t xml:space="preserve"> </w:t>
      </w:r>
      <w:r>
        <w:t>disciplinariedad.</w:t>
      </w:r>
    </w:p>
    <w:p w:rsidR="00687BA4" w:rsidRDefault="00687BA4">
      <w:pPr>
        <w:pStyle w:val="Textoindependiente"/>
        <w:spacing w:before="5"/>
        <w:rPr>
          <w:sz w:val="32"/>
        </w:rPr>
      </w:pPr>
    </w:p>
    <w:p w:rsidR="00687BA4" w:rsidRDefault="00C53872">
      <w:pPr>
        <w:pStyle w:val="Prrafodelista"/>
        <w:numPr>
          <w:ilvl w:val="0"/>
          <w:numId w:val="70"/>
        </w:numPr>
        <w:tabs>
          <w:tab w:val="left" w:pos="1005"/>
        </w:tabs>
        <w:spacing w:line="283" w:lineRule="auto"/>
        <w:ind w:right="995"/>
        <w:jc w:val="both"/>
      </w:pPr>
      <w:r>
        <w:rPr>
          <w:i/>
        </w:rPr>
        <w:t xml:space="preserve">Bloques de aprendizaje: </w:t>
      </w:r>
      <w:r>
        <w:t>Lista en numeración romana y nombre de cada bloque que conforma (mayúsculas y</w:t>
      </w:r>
      <w:r>
        <w:rPr>
          <w:spacing w:val="4"/>
        </w:rPr>
        <w:t xml:space="preserve"> </w:t>
      </w:r>
      <w:r>
        <w:t>minúsculas).</w:t>
      </w:r>
    </w:p>
    <w:p w:rsidR="00687BA4" w:rsidRDefault="00687BA4">
      <w:pPr>
        <w:pStyle w:val="Textoindependiente"/>
        <w:rPr>
          <w:sz w:val="24"/>
        </w:rPr>
      </w:pPr>
    </w:p>
    <w:p w:rsidR="00687BA4" w:rsidRDefault="00687BA4">
      <w:pPr>
        <w:pStyle w:val="Textoindependiente"/>
        <w:spacing w:before="2"/>
      </w:pPr>
    </w:p>
    <w:p w:rsidR="00687BA4" w:rsidRDefault="00C53872">
      <w:pPr>
        <w:pStyle w:val="Textoindependiente"/>
        <w:spacing w:before="1" w:line="360" w:lineRule="auto"/>
        <w:ind w:left="283" w:right="990"/>
        <w:jc w:val="both"/>
      </w:pPr>
      <w:r>
        <w:rPr>
          <w:b/>
        </w:rPr>
        <w:t>Competencias genéricas</w:t>
      </w:r>
      <w:r>
        <w:t>: Se enuncian todas las competencias genéricas con sus atributos establecidos en la RIEMS, mismas que contarán con una nomenclatura; por ejemplo,</w:t>
      </w:r>
      <w:r>
        <w:rPr>
          <w:spacing w:val="-6"/>
        </w:rPr>
        <w:t xml:space="preserve"> </w:t>
      </w:r>
      <w:r>
        <w:t>la</w:t>
      </w:r>
      <w:r>
        <w:rPr>
          <w:spacing w:val="-4"/>
        </w:rPr>
        <w:t xml:space="preserve"> </w:t>
      </w:r>
      <w:r>
        <w:t>clave</w:t>
      </w:r>
      <w:r>
        <w:rPr>
          <w:spacing w:val="-5"/>
        </w:rPr>
        <w:t xml:space="preserve"> </w:t>
      </w:r>
      <w:r>
        <w:t>CG2.3</w:t>
      </w:r>
      <w:r>
        <w:rPr>
          <w:spacing w:val="-9"/>
        </w:rPr>
        <w:t xml:space="preserve"> </w:t>
      </w:r>
      <w:r>
        <w:t>nos</w:t>
      </w:r>
      <w:r>
        <w:rPr>
          <w:spacing w:val="-11"/>
        </w:rPr>
        <w:t xml:space="preserve"> </w:t>
      </w:r>
      <w:r>
        <w:t>dice</w:t>
      </w:r>
      <w:r>
        <w:rPr>
          <w:spacing w:val="-9"/>
        </w:rPr>
        <w:t xml:space="preserve"> </w:t>
      </w:r>
      <w:r>
        <w:t>que</w:t>
      </w:r>
      <w:r>
        <w:rPr>
          <w:spacing w:val="-4"/>
        </w:rPr>
        <w:t xml:space="preserve"> </w:t>
      </w:r>
      <w:r>
        <w:t>corresponde</w:t>
      </w:r>
      <w:r>
        <w:rPr>
          <w:spacing w:val="-10"/>
        </w:rPr>
        <w:t xml:space="preserve"> </w:t>
      </w:r>
      <w:r>
        <w:t>a</w:t>
      </w:r>
      <w:r>
        <w:rPr>
          <w:spacing w:val="-4"/>
        </w:rPr>
        <w:t xml:space="preserve"> </w:t>
      </w:r>
      <w:r>
        <w:t>la</w:t>
      </w:r>
      <w:r>
        <w:rPr>
          <w:spacing w:val="-4"/>
        </w:rPr>
        <w:t xml:space="preserve"> </w:t>
      </w:r>
      <w:r>
        <w:t>competencia</w:t>
      </w:r>
      <w:r>
        <w:rPr>
          <w:spacing w:val="-10"/>
        </w:rPr>
        <w:t xml:space="preserve"> </w:t>
      </w:r>
      <w:r>
        <w:t>genérica</w:t>
      </w:r>
      <w:r>
        <w:rPr>
          <w:spacing w:val="-4"/>
        </w:rPr>
        <w:t xml:space="preserve"> </w:t>
      </w:r>
      <w:r>
        <w:t>2</w:t>
      </w:r>
      <w:r>
        <w:rPr>
          <w:spacing w:val="-9"/>
        </w:rPr>
        <w:t xml:space="preserve"> </w:t>
      </w:r>
      <w:r>
        <w:t>atributo</w:t>
      </w:r>
      <w:r>
        <w:rPr>
          <w:spacing w:val="-9"/>
        </w:rPr>
        <w:t xml:space="preserve"> </w:t>
      </w:r>
      <w:r>
        <w:t>3. Para cada bloque se elegirán aquellas que se considere favorecen los aprendizajes que se espera logre el</w:t>
      </w:r>
      <w:r>
        <w:rPr>
          <w:spacing w:val="1"/>
        </w:rPr>
        <w:t xml:space="preserve"> </w:t>
      </w:r>
      <w:r>
        <w:t>estudiantado.</w:t>
      </w:r>
    </w:p>
    <w:p w:rsidR="00687BA4" w:rsidRDefault="00687BA4">
      <w:pPr>
        <w:pStyle w:val="Textoindependiente"/>
        <w:spacing w:before="10"/>
        <w:rPr>
          <w:sz w:val="32"/>
        </w:rPr>
      </w:pPr>
    </w:p>
    <w:p w:rsidR="00687BA4" w:rsidRDefault="00C53872">
      <w:pPr>
        <w:pStyle w:val="Textoindependiente"/>
        <w:spacing w:line="360" w:lineRule="auto"/>
        <w:ind w:left="283" w:right="987"/>
        <w:jc w:val="both"/>
      </w:pPr>
      <w:r>
        <w:rPr>
          <w:b/>
        </w:rPr>
        <w:t>Competencias disciplinares básicas o extendidas</w:t>
      </w:r>
      <w:r>
        <w:t xml:space="preserve">: Son aquellas que de acuerdo al componente de formación y campo disciplinar, </w:t>
      </w:r>
      <w:r>
        <w:rPr>
          <w:spacing w:val="-3"/>
        </w:rPr>
        <w:t xml:space="preserve">se </w:t>
      </w:r>
      <w:r>
        <w:t xml:space="preserve">enuncian en el programa de estudios y que al igual que las competencias genéricas </w:t>
      </w:r>
      <w:r>
        <w:rPr>
          <w:spacing w:val="-3"/>
        </w:rPr>
        <w:t xml:space="preserve">se </w:t>
      </w:r>
      <w:r>
        <w:t>eligen en función de los conocimientos, habilidades,</w:t>
      </w:r>
      <w:r>
        <w:rPr>
          <w:spacing w:val="-6"/>
        </w:rPr>
        <w:t xml:space="preserve"> </w:t>
      </w:r>
      <w:r>
        <w:t>actitudes</w:t>
      </w:r>
      <w:r>
        <w:rPr>
          <w:spacing w:val="-6"/>
        </w:rPr>
        <w:t xml:space="preserve"> </w:t>
      </w:r>
      <w:r>
        <w:t>y</w:t>
      </w:r>
      <w:r>
        <w:rPr>
          <w:spacing w:val="-6"/>
        </w:rPr>
        <w:t xml:space="preserve"> </w:t>
      </w:r>
      <w:r>
        <w:t>aprendizajes</w:t>
      </w:r>
      <w:r>
        <w:rPr>
          <w:spacing w:val="-6"/>
        </w:rPr>
        <w:t xml:space="preserve"> </w:t>
      </w:r>
      <w:r>
        <w:t>que</w:t>
      </w:r>
      <w:r>
        <w:rPr>
          <w:spacing w:val="-4"/>
        </w:rPr>
        <w:t xml:space="preserve"> </w:t>
      </w:r>
      <w:r>
        <w:t>se</w:t>
      </w:r>
      <w:r>
        <w:rPr>
          <w:spacing w:val="-4"/>
        </w:rPr>
        <w:t xml:space="preserve"> </w:t>
      </w:r>
      <w:r>
        <w:t>espera logre</w:t>
      </w:r>
      <w:r>
        <w:rPr>
          <w:spacing w:val="-5"/>
        </w:rPr>
        <w:t xml:space="preserve"> </w:t>
      </w:r>
      <w:r>
        <w:t>el</w:t>
      </w:r>
      <w:r>
        <w:rPr>
          <w:spacing w:val="-2"/>
        </w:rPr>
        <w:t xml:space="preserve"> </w:t>
      </w:r>
      <w:r>
        <w:t>alumnado al</w:t>
      </w:r>
      <w:r>
        <w:rPr>
          <w:spacing w:val="-7"/>
        </w:rPr>
        <w:t xml:space="preserve"> </w:t>
      </w:r>
      <w:r>
        <w:t>término</w:t>
      </w:r>
      <w:r>
        <w:rPr>
          <w:spacing w:val="-4"/>
        </w:rPr>
        <w:t xml:space="preserve"> </w:t>
      </w:r>
      <w:r>
        <w:t>de</w:t>
      </w:r>
      <w:r>
        <w:rPr>
          <w:spacing w:val="-4"/>
        </w:rPr>
        <w:t xml:space="preserve"> </w:t>
      </w:r>
      <w:r>
        <w:t>cada bloque.</w:t>
      </w:r>
      <w:r>
        <w:rPr>
          <w:spacing w:val="-14"/>
        </w:rPr>
        <w:t xml:space="preserve"> </w:t>
      </w:r>
      <w:r>
        <w:t>Se</w:t>
      </w:r>
      <w:r>
        <w:rPr>
          <w:spacing w:val="-13"/>
        </w:rPr>
        <w:t xml:space="preserve"> </w:t>
      </w:r>
      <w:r>
        <w:t>señala</w:t>
      </w:r>
      <w:r>
        <w:rPr>
          <w:spacing w:val="-13"/>
        </w:rPr>
        <w:t xml:space="preserve"> </w:t>
      </w:r>
      <w:r>
        <w:t>en</w:t>
      </w:r>
      <w:r>
        <w:rPr>
          <w:spacing w:val="-13"/>
        </w:rPr>
        <w:t xml:space="preserve"> </w:t>
      </w:r>
      <w:r>
        <w:t>el</w:t>
      </w:r>
      <w:r>
        <w:rPr>
          <w:spacing w:val="-16"/>
        </w:rPr>
        <w:t xml:space="preserve"> </w:t>
      </w:r>
      <w:r>
        <w:t>apartado</w:t>
      </w:r>
      <w:r>
        <w:rPr>
          <w:spacing w:val="-13"/>
        </w:rPr>
        <w:t xml:space="preserve"> </w:t>
      </w:r>
      <w:r>
        <w:t>del</w:t>
      </w:r>
      <w:r>
        <w:rPr>
          <w:spacing w:val="-11"/>
        </w:rPr>
        <w:t xml:space="preserve"> </w:t>
      </w:r>
      <w:r>
        <w:t>bloque</w:t>
      </w:r>
      <w:r>
        <w:rPr>
          <w:spacing w:val="-13"/>
        </w:rPr>
        <w:t xml:space="preserve"> </w:t>
      </w:r>
      <w:r>
        <w:t>con</w:t>
      </w:r>
      <w:r>
        <w:rPr>
          <w:spacing w:val="-12"/>
        </w:rPr>
        <w:t xml:space="preserve"> </w:t>
      </w:r>
      <w:r>
        <w:t>una</w:t>
      </w:r>
      <w:r>
        <w:rPr>
          <w:spacing w:val="-13"/>
        </w:rPr>
        <w:t xml:space="preserve"> </w:t>
      </w:r>
      <w:r>
        <w:t>clave;</w:t>
      </w:r>
      <w:r>
        <w:rPr>
          <w:spacing w:val="-14"/>
        </w:rPr>
        <w:t xml:space="preserve"> </w:t>
      </w:r>
      <w:r>
        <w:t>por</w:t>
      </w:r>
      <w:r>
        <w:rPr>
          <w:spacing w:val="-16"/>
        </w:rPr>
        <w:t xml:space="preserve"> </w:t>
      </w:r>
      <w:r>
        <w:t>ejemplo,</w:t>
      </w:r>
      <w:r>
        <w:rPr>
          <w:spacing w:val="-14"/>
        </w:rPr>
        <w:t xml:space="preserve"> </w:t>
      </w:r>
      <w:r>
        <w:t>CDBE</w:t>
      </w:r>
      <w:r>
        <w:rPr>
          <w:spacing w:val="-13"/>
        </w:rPr>
        <w:t xml:space="preserve"> </w:t>
      </w:r>
      <w:r>
        <w:t>6</w:t>
      </w:r>
      <w:r>
        <w:rPr>
          <w:spacing w:val="-13"/>
        </w:rPr>
        <w:t xml:space="preserve"> </w:t>
      </w:r>
      <w:r>
        <w:rPr>
          <w:spacing w:val="3"/>
        </w:rPr>
        <w:t>que</w:t>
      </w:r>
      <w:r>
        <w:rPr>
          <w:spacing w:val="-13"/>
        </w:rPr>
        <w:t xml:space="preserve"> </w:t>
      </w:r>
      <w:r>
        <w:t xml:space="preserve">sería la competencia disciplinar básica de experimentales número 6, CDEE 3 refiere a </w:t>
      </w:r>
      <w:r>
        <w:rPr>
          <w:spacing w:val="-3"/>
        </w:rPr>
        <w:t xml:space="preserve">la </w:t>
      </w:r>
      <w:r>
        <w:t>competencia disciplinar extendida de experimentales número</w:t>
      </w:r>
      <w:r>
        <w:rPr>
          <w:spacing w:val="-8"/>
        </w:rPr>
        <w:t xml:space="preserve"> </w:t>
      </w:r>
      <w:r>
        <w:t>3.</w:t>
      </w:r>
    </w:p>
    <w:p w:rsidR="00687BA4" w:rsidRDefault="00687BA4">
      <w:pPr>
        <w:pStyle w:val="Textoindependiente"/>
        <w:spacing w:before="10"/>
        <w:rPr>
          <w:sz w:val="32"/>
        </w:rPr>
      </w:pPr>
    </w:p>
    <w:p w:rsidR="00687BA4" w:rsidRDefault="00C53872">
      <w:pPr>
        <w:pStyle w:val="Textoindependiente"/>
        <w:spacing w:line="362" w:lineRule="auto"/>
        <w:ind w:left="283" w:right="992"/>
        <w:jc w:val="both"/>
      </w:pPr>
      <w:r>
        <w:rPr>
          <w:b/>
        </w:rPr>
        <w:t>Desarrollo de Bloques</w:t>
      </w:r>
      <w:r>
        <w:t>: Constituye la parte medular del programa de estudios ya que en cada uno de ellos se integra por las competencias a lograr. Se integra por los siguientes elementos:</w:t>
      </w:r>
    </w:p>
    <w:p w:rsidR="00687BA4" w:rsidRDefault="00C53872">
      <w:pPr>
        <w:pStyle w:val="Prrafodelista"/>
        <w:numPr>
          <w:ilvl w:val="0"/>
          <w:numId w:val="69"/>
        </w:numPr>
        <w:tabs>
          <w:tab w:val="left" w:pos="995"/>
        </w:tabs>
        <w:spacing w:line="278" w:lineRule="auto"/>
        <w:ind w:right="992"/>
        <w:jc w:val="both"/>
      </w:pPr>
      <w:r>
        <w:rPr>
          <w:i/>
        </w:rPr>
        <w:t xml:space="preserve">Número del bloque: </w:t>
      </w:r>
      <w:r>
        <w:t>Orden que se asigna y obedece a una secuencia (anotación en números</w:t>
      </w:r>
      <w:r>
        <w:rPr>
          <w:spacing w:val="-2"/>
        </w:rPr>
        <w:t xml:space="preserve"> </w:t>
      </w:r>
      <w:r>
        <w:t>romanos).</w:t>
      </w:r>
    </w:p>
    <w:p w:rsidR="00687BA4" w:rsidRDefault="00687BA4">
      <w:pPr>
        <w:spacing w:line="278"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Prrafodelista"/>
        <w:numPr>
          <w:ilvl w:val="0"/>
          <w:numId w:val="69"/>
        </w:numPr>
        <w:tabs>
          <w:tab w:val="left" w:pos="995"/>
        </w:tabs>
        <w:spacing w:line="278" w:lineRule="auto"/>
        <w:ind w:right="981"/>
        <w:jc w:val="both"/>
      </w:pPr>
      <w:r>
        <w:rPr>
          <w:i/>
        </w:rPr>
        <w:t>Nombre del bloque</w:t>
      </w:r>
      <w:r>
        <w:t>: Frase concreta que enuncia la temática relevante a abordar, no debe iniciar con verbos y se escribe en mayúsculas y minúsculas sin aplicar negritas.</w:t>
      </w:r>
    </w:p>
    <w:p w:rsidR="00687BA4" w:rsidRDefault="00C53872">
      <w:pPr>
        <w:pStyle w:val="Prrafodelista"/>
        <w:numPr>
          <w:ilvl w:val="0"/>
          <w:numId w:val="69"/>
        </w:numPr>
        <w:tabs>
          <w:tab w:val="left" w:pos="995"/>
        </w:tabs>
        <w:spacing w:line="280" w:lineRule="auto"/>
        <w:ind w:right="981"/>
        <w:jc w:val="both"/>
      </w:pPr>
      <w:r>
        <w:rPr>
          <w:i/>
        </w:rPr>
        <w:t>Horas asignadas</w:t>
      </w:r>
      <w:r>
        <w:t>: Carga horaria otorgada para el desarrollo del bloque, debe ser acorde</w:t>
      </w:r>
      <w:r>
        <w:rPr>
          <w:spacing w:val="-19"/>
        </w:rPr>
        <w:t xml:space="preserve"> </w:t>
      </w:r>
      <w:r>
        <w:t>al</w:t>
      </w:r>
      <w:r>
        <w:rPr>
          <w:spacing w:val="-17"/>
        </w:rPr>
        <w:t xml:space="preserve"> </w:t>
      </w:r>
      <w:r>
        <w:t>número</w:t>
      </w:r>
      <w:r>
        <w:rPr>
          <w:spacing w:val="-18"/>
        </w:rPr>
        <w:t xml:space="preserve"> </w:t>
      </w:r>
      <w:r>
        <w:t>total</w:t>
      </w:r>
      <w:r>
        <w:rPr>
          <w:spacing w:val="-21"/>
        </w:rPr>
        <w:t xml:space="preserve"> </w:t>
      </w:r>
      <w:r>
        <w:t>de</w:t>
      </w:r>
      <w:r>
        <w:rPr>
          <w:spacing w:val="-19"/>
        </w:rPr>
        <w:t xml:space="preserve"> </w:t>
      </w:r>
      <w:r>
        <w:t>horas</w:t>
      </w:r>
      <w:r>
        <w:rPr>
          <w:spacing w:val="-19"/>
        </w:rPr>
        <w:t xml:space="preserve"> </w:t>
      </w:r>
      <w:r>
        <w:t>de</w:t>
      </w:r>
      <w:r>
        <w:rPr>
          <w:spacing w:val="-14"/>
        </w:rPr>
        <w:t xml:space="preserve"> </w:t>
      </w:r>
      <w:r>
        <w:t>la</w:t>
      </w:r>
      <w:r>
        <w:rPr>
          <w:spacing w:val="-19"/>
        </w:rPr>
        <w:t xml:space="preserve"> </w:t>
      </w:r>
      <w:r>
        <w:t>asignatura</w:t>
      </w:r>
      <w:r>
        <w:rPr>
          <w:spacing w:val="-18"/>
        </w:rPr>
        <w:t xml:space="preserve"> </w:t>
      </w:r>
      <w:r>
        <w:t>y</w:t>
      </w:r>
      <w:r>
        <w:rPr>
          <w:spacing w:val="-20"/>
        </w:rPr>
        <w:t xml:space="preserve"> </w:t>
      </w:r>
      <w:r>
        <w:t>complejidad</w:t>
      </w:r>
      <w:r>
        <w:rPr>
          <w:spacing w:val="-19"/>
        </w:rPr>
        <w:t xml:space="preserve"> </w:t>
      </w:r>
      <w:r>
        <w:t>de</w:t>
      </w:r>
      <w:r>
        <w:rPr>
          <w:spacing w:val="-13"/>
        </w:rPr>
        <w:t xml:space="preserve"> </w:t>
      </w:r>
      <w:r>
        <w:t>las</w:t>
      </w:r>
      <w:r>
        <w:rPr>
          <w:spacing w:val="-6"/>
        </w:rPr>
        <w:t xml:space="preserve"> </w:t>
      </w:r>
      <w:r>
        <w:t>competencias abordadas.</w:t>
      </w:r>
    </w:p>
    <w:p w:rsidR="00687BA4" w:rsidRDefault="00687BA4">
      <w:pPr>
        <w:pStyle w:val="Textoindependiente"/>
        <w:rPr>
          <w:sz w:val="20"/>
        </w:rPr>
      </w:pPr>
    </w:p>
    <w:p w:rsidR="00687BA4" w:rsidRDefault="00C53872">
      <w:pPr>
        <w:pStyle w:val="Textoindependiente"/>
        <w:spacing w:line="360" w:lineRule="auto"/>
        <w:ind w:left="283" w:right="988"/>
        <w:jc w:val="both"/>
      </w:pPr>
      <w:r>
        <w:rPr>
          <w:b/>
        </w:rPr>
        <w:t>Propósitos del bloque</w:t>
      </w:r>
      <w:r>
        <w:t>: El componente que da intencionalidad y direccionalidad a la planeación, son una explicación de la aspiración que orienta el quehacer educativo y que expresan los aspectos deseables o que se quieren conseguir. Los propósitos permiten el desde donde, para qué, el qué y el cómo del proceso pedagógico; el sentido y finalidad que se pretende alcanzar.</w:t>
      </w:r>
    </w:p>
    <w:p w:rsidR="00687BA4" w:rsidRDefault="00687BA4">
      <w:pPr>
        <w:pStyle w:val="Textoindependiente"/>
        <w:spacing w:before="10"/>
        <w:rPr>
          <w:sz w:val="32"/>
        </w:rPr>
      </w:pPr>
    </w:p>
    <w:p w:rsidR="00687BA4" w:rsidRDefault="00C53872">
      <w:pPr>
        <w:pStyle w:val="Textoindependiente"/>
        <w:spacing w:line="360" w:lineRule="auto"/>
        <w:ind w:left="283" w:right="993"/>
        <w:jc w:val="both"/>
      </w:pPr>
      <w:r>
        <w:rPr>
          <w:b/>
        </w:rPr>
        <w:t>Interdisciplinariedad/Transversalidad</w:t>
      </w:r>
      <w:r>
        <w:t xml:space="preserve">: En primera instancia la interdisciplina (interdisciplinariedad) consiste en </w:t>
      </w:r>
      <w:r>
        <w:rPr>
          <w:spacing w:val="-3"/>
        </w:rPr>
        <w:t xml:space="preserve">la </w:t>
      </w:r>
      <w:r>
        <w:t>relación recíproca entre disciplinas en torno a un mismo</w:t>
      </w:r>
      <w:r>
        <w:rPr>
          <w:spacing w:val="-3"/>
        </w:rPr>
        <w:t xml:space="preserve"> </w:t>
      </w:r>
      <w:r>
        <w:t>problema,</w:t>
      </w:r>
      <w:r>
        <w:rPr>
          <w:spacing w:val="-8"/>
        </w:rPr>
        <w:t xml:space="preserve"> </w:t>
      </w:r>
      <w:r>
        <w:t>situación</w:t>
      </w:r>
      <w:r>
        <w:rPr>
          <w:spacing w:val="-7"/>
        </w:rPr>
        <w:t xml:space="preserve"> </w:t>
      </w:r>
      <w:r>
        <w:t>o</w:t>
      </w:r>
      <w:r>
        <w:rPr>
          <w:spacing w:val="-6"/>
        </w:rPr>
        <w:t xml:space="preserve"> </w:t>
      </w:r>
      <w:r>
        <w:t>fenómeno</w:t>
      </w:r>
      <w:r>
        <w:rPr>
          <w:spacing w:val="-3"/>
        </w:rPr>
        <w:t xml:space="preserve"> </w:t>
      </w:r>
      <w:r>
        <w:t>concreto.</w:t>
      </w:r>
      <w:r>
        <w:rPr>
          <w:spacing w:val="-8"/>
        </w:rPr>
        <w:t xml:space="preserve"> </w:t>
      </w:r>
      <w:r>
        <w:t>Pero</w:t>
      </w:r>
      <w:r>
        <w:rPr>
          <w:spacing w:val="-6"/>
        </w:rPr>
        <w:t xml:space="preserve"> </w:t>
      </w:r>
      <w:r>
        <w:t>sobre</w:t>
      </w:r>
      <w:r>
        <w:rPr>
          <w:spacing w:val="-7"/>
        </w:rPr>
        <w:t xml:space="preserve"> </w:t>
      </w:r>
      <w:r>
        <w:t>todo</w:t>
      </w:r>
      <w:r>
        <w:rPr>
          <w:spacing w:val="-3"/>
        </w:rPr>
        <w:t xml:space="preserve"> </w:t>
      </w:r>
      <w:r>
        <w:t>implica</w:t>
      </w:r>
      <w:r>
        <w:rPr>
          <w:spacing w:val="-3"/>
        </w:rPr>
        <w:t xml:space="preserve"> la </w:t>
      </w:r>
      <w:r>
        <w:t>transferencia de métodos de una disciplina a otra, así como el intercambio y colaboración entre los conocimientos teóricos y prácticos de distintas</w:t>
      </w:r>
      <w:r>
        <w:rPr>
          <w:spacing w:val="-14"/>
        </w:rPr>
        <w:t xml:space="preserve"> </w:t>
      </w:r>
      <w:r>
        <w:t>disciplinas.</w:t>
      </w:r>
    </w:p>
    <w:p w:rsidR="00687BA4" w:rsidRDefault="00687BA4">
      <w:pPr>
        <w:pStyle w:val="Textoindependiente"/>
        <w:spacing w:before="9"/>
        <w:rPr>
          <w:sz w:val="33"/>
        </w:rPr>
      </w:pPr>
    </w:p>
    <w:p w:rsidR="00687BA4" w:rsidRDefault="00C53872">
      <w:pPr>
        <w:pStyle w:val="Textoindependiente"/>
        <w:spacing w:line="360" w:lineRule="auto"/>
        <w:ind w:left="283" w:right="998"/>
        <w:jc w:val="both"/>
      </w:pPr>
      <w:r>
        <w:t>En</w:t>
      </w:r>
      <w:r>
        <w:rPr>
          <w:spacing w:val="-15"/>
        </w:rPr>
        <w:t xml:space="preserve"> </w:t>
      </w:r>
      <w:r>
        <w:t>este</w:t>
      </w:r>
      <w:r>
        <w:rPr>
          <w:spacing w:val="-15"/>
        </w:rPr>
        <w:t xml:space="preserve"> </w:t>
      </w:r>
      <w:r>
        <w:t>apartado,</w:t>
      </w:r>
      <w:r>
        <w:rPr>
          <w:spacing w:val="-15"/>
        </w:rPr>
        <w:t xml:space="preserve"> </w:t>
      </w:r>
      <w:r>
        <w:t>el</w:t>
      </w:r>
      <w:r>
        <w:rPr>
          <w:spacing w:val="-18"/>
        </w:rPr>
        <w:t xml:space="preserve"> </w:t>
      </w:r>
      <w:r>
        <w:t>personal</w:t>
      </w:r>
      <w:r>
        <w:rPr>
          <w:spacing w:val="-13"/>
        </w:rPr>
        <w:t xml:space="preserve"> </w:t>
      </w:r>
      <w:r>
        <w:t>docente</w:t>
      </w:r>
      <w:r>
        <w:rPr>
          <w:spacing w:val="-10"/>
        </w:rPr>
        <w:t xml:space="preserve"> </w:t>
      </w:r>
      <w:r>
        <w:t>señalará</w:t>
      </w:r>
      <w:r>
        <w:rPr>
          <w:spacing w:val="-11"/>
        </w:rPr>
        <w:t xml:space="preserve"> </w:t>
      </w:r>
      <w:r>
        <w:t>las</w:t>
      </w:r>
      <w:r>
        <w:rPr>
          <w:spacing w:val="-16"/>
        </w:rPr>
        <w:t xml:space="preserve"> </w:t>
      </w:r>
      <w:r>
        <w:t>asignaturas</w:t>
      </w:r>
      <w:r>
        <w:rPr>
          <w:spacing w:val="-13"/>
        </w:rPr>
        <w:t xml:space="preserve"> </w:t>
      </w:r>
      <w:r>
        <w:t>con</w:t>
      </w:r>
      <w:r>
        <w:rPr>
          <w:spacing w:val="-15"/>
        </w:rPr>
        <w:t xml:space="preserve"> </w:t>
      </w:r>
      <w:r>
        <w:t>las</w:t>
      </w:r>
      <w:r>
        <w:rPr>
          <w:spacing w:val="-16"/>
        </w:rPr>
        <w:t xml:space="preserve"> </w:t>
      </w:r>
      <w:r>
        <w:t>cuales</w:t>
      </w:r>
      <w:r>
        <w:rPr>
          <w:spacing w:val="-17"/>
        </w:rPr>
        <w:t xml:space="preserve"> </w:t>
      </w:r>
      <w:r>
        <w:t>se</w:t>
      </w:r>
      <w:r>
        <w:rPr>
          <w:spacing w:val="-15"/>
        </w:rPr>
        <w:t xml:space="preserve"> </w:t>
      </w:r>
      <w:r>
        <w:t>relaciona en el mismo</w:t>
      </w:r>
      <w:r>
        <w:rPr>
          <w:spacing w:val="-1"/>
        </w:rPr>
        <w:t xml:space="preserve"> </w:t>
      </w:r>
      <w:r>
        <w:t>semestre.</w:t>
      </w:r>
    </w:p>
    <w:p w:rsidR="00687BA4" w:rsidRDefault="00687BA4">
      <w:pPr>
        <w:pStyle w:val="Textoindependiente"/>
        <w:spacing w:before="11"/>
        <w:rPr>
          <w:sz w:val="32"/>
        </w:rPr>
      </w:pPr>
    </w:p>
    <w:p w:rsidR="00687BA4" w:rsidRDefault="00C53872">
      <w:pPr>
        <w:pStyle w:val="Textoindependiente"/>
        <w:spacing w:line="360" w:lineRule="auto"/>
        <w:ind w:left="283" w:right="989"/>
        <w:jc w:val="both"/>
      </w:pPr>
      <w:r>
        <w:t>La Transversalidad Educativa enriquece la labor formativa de manera tal que conecta y articula los saberes de los distintos sectores de aprendizaje y dota de sentido a los aprendizajes disciplinares, con los temas y contextos sociales, culturales y éticos presentes en su entorno; busca mirar toda la experiencia escolar como una oportunidad para que los aprendizajes integren sus dimensiones cognitivas y formativas.</w:t>
      </w:r>
    </w:p>
    <w:p w:rsidR="00687BA4" w:rsidRDefault="00687BA4">
      <w:pPr>
        <w:pStyle w:val="Textoindependiente"/>
        <w:spacing w:before="10"/>
        <w:rPr>
          <w:sz w:val="32"/>
        </w:rPr>
      </w:pPr>
    </w:p>
    <w:p w:rsidR="00687BA4" w:rsidRDefault="00C53872">
      <w:pPr>
        <w:pStyle w:val="Textoindependiente"/>
        <w:spacing w:line="360" w:lineRule="auto"/>
        <w:ind w:left="283" w:right="998"/>
        <w:jc w:val="both"/>
      </w:pPr>
      <w:r>
        <w:t>En este apartado el profesorado señalará los ejes transversales con los que podrán</w:t>
      </w:r>
      <w:r>
        <w:rPr>
          <w:spacing w:val="-40"/>
        </w:rPr>
        <w:t xml:space="preserve"> </w:t>
      </w:r>
      <w:r>
        <w:t>tener relación los grupos de conocimientos desarrollados en la</w:t>
      </w:r>
      <w:r>
        <w:rPr>
          <w:spacing w:val="-16"/>
        </w:rPr>
        <w:t xml:space="preserve"> </w:t>
      </w:r>
      <w:r>
        <w:t>asignatura.</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extoindependiente"/>
        <w:spacing w:line="362" w:lineRule="auto"/>
        <w:ind w:left="283" w:right="996"/>
        <w:jc w:val="both"/>
      </w:pPr>
      <w:r>
        <w:rPr>
          <w:i/>
        </w:rPr>
        <w:t>Ejes</w:t>
      </w:r>
      <w:r>
        <w:rPr>
          <w:i/>
          <w:spacing w:val="-7"/>
        </w:rPr>
        <w:t xml:space="preserve"> </w:t>
      </w:r>
      <w:r>
        <w:rPr>
          <w:i/>
        </w:rPr>
        <w:t>transversales</w:t>
      </w:r>
      <w:r>
        <w:rPr>
          <w:i/>
          <w:spacing w:val="-7"/>
        </w:rPr>
        <w:t xml:space="preserve"> </w:t>
      </w:r>
      <w:r>
        <w:rPr>
          <w:i/>
        </w:rPr>
        <w:t>afines:</w:t>
      </w:r>
      <w:r>
        <w:rPr>
          <w:i/>
          <w:spacing w:val="-2"/>
        </w:rPr>
        <w:t xml:space="preserve"> </w:t>
      </w:r>
      <w:r>
        <w:t>Sugerencia</w:t>
      </w:r>
      <w:r>
        <w:rPr>
          <w:spacing w:val="-5"/>
        </w:rPr>
        <w:t xml:space="preserve"> </w:t>
      </w:r>
      <w:r>
        <w:t>de</w:t>
      </w:r>
      <w:r>
        <w:rPr>
          <w:spacing w:val="-5"/>
        </w:rPr>
        <w:t xml:space="preserve"> </w:t>
      </w:r>
      <w:r>
        <w:t>uno</w:t>
      </w:r>
      <w:r>
        <w:rPr>
          <w:spacing w:val="-5"/>
        </w:rPr>
        <w:t xml:space="preserve"> </w:t>
      </w:r>
      <w:r>
        <w:t>o</w:t>
      </w:r>
      <w:r>
        <w:rPr>
          <w:spacing w:val="-4"/>
        </w:rPr>
        <w:t xml:space="preserve"> </w:t>
      </w:r>
      <w:r>
        <w:t>más</w:t>
      </w:r>
      <w:r>
        <w:rPr>
          <w:spacing w:val="-7"/>
        </w:rPr>
        <w:t xml:space="preserve"> </w:t>
      </w:r>
      <w:r>
        <w:t>ejes</w:t>
      </w:r>
      <w:r>
        <w:rPr>
          <w:spacing w:val="-12"/>
        </w:rPr>
        <w:t xml:space="preserve"> </w:t>
      </w:r>
      <w:r>
        <w:t>que</w:t>
      </w:r>
      <w:r>
        <w:rPr>
          <w:spacing w:val="-1"/>
        </w:rPr>
        <w:t xml:space="preserve"> </w:t>
      </w:r>
      <w:r>
        <w:t>muestran</w:t>
      </w:r>
      <w:r>
        <w:rPr>
          <w:spacing w:val="-5"/>
        </w:rPr>
        <w:t xml:space="preserve"> </w:t>
      </w:r>
      <w:r>
        <w:t>mayor</w:t>
      </w:r>
      <w:r>
        <w:rPr>
          <w:spacing w:val="-8"/>
        </w:rPr>
        <w:t xml:space="preserve"> </w:t>
      </w:r>
      <w:r>
        <w:t>afinidad</w:t>
      </w:r>
      <w:r>
        <w:rPr>
          <w:spacing w:val="-5"/>
        </w:rPr>
        <w:t xml:space="preserve"> </w:t>
      </w:r>
      <w:r>
        <w:t xml:space="preserve">de acuerdo a las competencias abordadas en el bloque. La sugerencia es a partir de </w:t>
      </w:r>
      <w:r>
        <w:rPr>
          <w:spacing w:val="-3"/>
        </w:rPr>
        <w:t xml:space="preserve">la </w:t>
      </w:r>
      <w:r>
        <w:t>siguiente</w:t>
      </w:r>
      <w:r>
        <w:rPr>
          <w:spacing w:val="1"/>
        </w:rPr>
        <w:t xml:space="preserve"> </w:t>
      </w:r>
      <w:r>
        <w:t>clasificación:</w:t>
      </w:r>
    </w:p>
    <w:p w:rsidR="00687BA4" w:rsidRDefault="00C53872">
      <w:pPr>
        <w:pStyle w:val="Prrafodelista"/>
        <w:numPr>
          <w:ilvl w:val="1"/>
          <w:numId w:val="71"/>
        </w:numPr>
        <w:tabs>
          <w:tab w:val="left" w:pos="1005"/>
        </w:tabs>
        <w:spacing w:line="276" w:lineRule="auto"/>
        <w:ind w:right="988"/>
        <w:jc w:val="both"/>
      </w:pPr>
      <w:r>
        <w:rPr>
          <w:b/>
        </w:rPr>
        <w:t>Eje transversal social</w:t>
      </w:r>
      <w:r>
        <w:t xml:space="preserve">: abarca temas relacionados con la educación financiera, moral y cívica, para </w:t>
      </w:r>
      <w:r>
        <w:rPr>
          <w:spacing w:val="-3"/>
        </w:rPr>
        <w:t xml:space="preserve">la </w:t>
      </w:r>
      <w:r>
        <w:t>paz (derechos humanos), equidad de género, interculturalidad, lenguaje no sexista, vialidad, temas propios de cada comunidad, entre</w:t>
      </w:r>
      <w:r>
        <w:rPr>
          <w:spacing w:val="1"/>
        </w:rPr>
        <w:t xml:space="preserve"> </w:t>
      </w:r>
      <w:r>
        <w:t>otros.</w:t>
      </w:r>
    </w:p>
    <w:p w:rsidR="00687BA4" w:rsidRDefault="00C53872">
      <w:pPr>
        <w:pStyle w:val="Prrafodelista"/>
        <w:numPr>
          <w:ilvl w:val="1"/>
          <w:numId w:val="71"/>
        </w:numPr>
        <w:tabs>
          <w:tab w:val="left" w:pos="1005"/>
        </w:tabs>
        <w:spacing w:line="278" w:lineRule="auto"/>
        <w:ind w:right="993"/>
        <w:jc w:val="both"/>
      </w:pPr>
      <w:r>
        <w:rPr>
          <w:b/>
        </w:rPr>
        <w:t>Eje transversal ambiental</w:t>
      </w:r>
      <w:r>
        <w:t>: con temáticas como respeto a la naturaleza, uso de recursos naturales y</w:t>
      </w:r>
      <w:r>
        <w:rPr>
          <w:spacing w:val="-8"/>
        </w:rPr>
        <w:t xml:space="preserve"> </w:t>
      </w:r>
      <w:r>
        <w:t>reciclaje.</w:t>
      </w:r>
    </w:p>
    <w:p w:rsidR="00687BA4" w:rsidRDefault="00C53872">
      <w:pPr>
        <w:pStyle w:val="Prrafodelista"/>
        <w:numPr>
          <w:ilvl w:val="1"/>
          <w:numId w:val="71"/>
        </w:numPr>
        <w:tabs>
          <w:tab w:val="left" w:pos="1005"/>
        </w:tabs>
        <w:spacing w:line="273" w:lineRule="auto"/>
        <w:ind w:right="996"/>
        <w:jc w:val="both"/>
      </w:pPr>
      <w:r>
        <w:rPr>
          <w:b/>
        </w:rPr>
        <w:t>Eje transversal de salud</w:t>
      </w:r>
      <w:r>
        <w:t xml:space="preserve">: hace referencia a temas de educación integral en sexualidad, cuidado de </w:t>
      </w:r>
      <w:r>
        <w:rPr>
          <w:spacing w:val="-3"/>
        </w:rPr>
        <w:t xml:space="preserve">la </w:t>
      </w:r>
      <w:r>
        <w:t>salud, drogadicción, habilidades socioemocionales,</w:t>
      </w:r>
      <w:r>
        <w:rPr>
          <w:spacing w:val="-33"/>
        </w:rPr>
        <w:t xml:space="preserve"> </w:t>
      </w:r>
      <w:r>
        <w:t>etc.</w:t>
      </w:r>
    </w:p>
    <w:p w:rsidR="00687BA4" w:rsidRDefault="00C53872">
      <w:pPr>
        <w:pStyle w:val="Prrafodelista"/>
        <w:numPr>
          <w:ilvl w:val="1"/>
          <w:numId w:val="71"/>
        </w:numPr>
        <w:tabs>
          <w:tab w:val="left" w:pos="1005"/>
        </w:tabs>
        <w:spacing w:line="276" w:lineRule="auto"/>
        <w:ind w:right="989"/>
        <w:jc w:val="both"/>
      </w:pPr>
      <w:r>
        <w:rPr>
          <w:b/>
        </w:rPr>
        <w:t xml:space="preserve">Eje transversal de habilidades lectoras: </w:t>
      </w:r>
      <w:r>
        <w:t>integrados por temas tales como fomento a la lectura, comprensión lectora, lecto-escritura, lectura de textos comunitarios o lenguas</w:t>
      </w:r>
      <w:r>
        <w:rPr>
          <w:spacing w:val="-7"/>
        </w:rPr>
        <w:t xml:space="preserve"> </w:t>
      </w:r>
      <w:r>
        <w:t>nativas.</w:t>
      </w:r>
    </w:p>
    <w:p w:rsidR="00687BA4" w:rsidRDefault="00687BA4">
      <w:pPr>
        <w:pStyle w:val="Textoindependiente"/>
        <w:spacing w:before="11"/>
        <w:rPr>
          <w:sz w:val="30"/>
        </w:rPr>
      </w:pPr>
    </w:p>
    <w:p w:rsidR="00687BA4" w:rsidRDefault="00C53872">
      <w:pPr>
        <w:pStyle w:val="Textoindependiente"/>
        <w:spacing w:line="364" w:lineRule="auto"/>
        <w:ind w:left="283" w:right="983"/>
        <w:jc w:val="both"/>
      </w:pPr>
      <w:r>
        <w:rPr>
          <w:b/>
        </w:rPr>
        <w:t>Conocimientos</w:t>
      </w:r>
      <w:r>
        <w:t>: Son los contenidos disciplinares que obedecen a un orden o secuencia lógica, son relevantes y pertinentes al contexto.</w:t>
      </w:r>
    </w:p>
    <w:p w:rsidR="00687BA4" w:rsidRDefault="00687BA4">
      <w:pPr>
        <w:pStyle w:val="Textoindependiente"/>
        <w:spacing w:before="1"/>
        <w:rPr>
          <w:sz w:val="32"/>
        </w:rPr>
      </w:pPr>
    </w:p>
    <w:p w:rsidR="00687BA4" w:rsidRDefault="00C53872">
      <w:pPr>
        <w:pStyle w:val="Textoindependiente"/>
        <w:spacing w:line="362" w:lineRule="auto"/>
        <w:ind w:left="283" w:right="995"/>
        <w:jc w:val="both"/>
      </w:pPr>
      <w:r>
        <w:rPr>
          <w:b/>
        </w:rPr>
        <w:t>Habilidades</w:t>
      </w:r>
      <w:r>
        <w:t>: Son procesos que refieren al saber conocer, que se ponen en acción buscando la eficiencia y eficacia, pero además integran los conocimientos, para su redacción</w:t>
      </w:r>
      <w:r>
        <w:rPr>
          <w:spacing w:val="-15"/>
        </w:rPr>
        <w:t xml:space="preserve"> </w:t>
      </w:r>
      <w:r>
        <w:t>debe</w:t>
      </w:r>
      <w:r>
        <w:rPr>
          <w:spacing w:val="-15"/>
        </w:rPr>
        <w:t xml:space="preserve"> </w:t>
      </w:r>
      <w:r>
        <w:t>emplearse</w:t>
      </w:r>
      <w:r>
        <w:rPr>
          <w:spacing w:val="-15"/>
        </w:rPr>
        <w:t xml:space="preserve"> </w:t>
      </w:r>
      <w:r>
        <w:t>un</w:t>
      </w:r>
      <w:r>
        <w:rPr>
          <w:spacing w:val="-15"/>
        </w:rPr>
        <w:t xml:space="preserve"> </w:t>
      </w:r>
      <w:r>
        <w:t>verbo</w:t>
      </w:r>
      <w:r>
        <w:rPr>
          <w:spacing w:val="-15"/>
        </w:rPr>
        <w:t xml:space="preserve"> </w:t>
      </w:r>
      <w:r>
        <w:t>ejecutivo</w:t>
      </w:r>
      <w:r>
        <w:rPr>
          <w:spacing w:val="-15"/>
        </w:rPr>
        <w:t xml:space="preserve"> </w:t>
      </w:r>
      <w:r>
        <w:t>en</w:t>
      </w:r>
      <w:r>
        <w:rPr>
          <w:spacing w:val="-15"/>
        </w:rPr>
        <w:t xml:space="preserve"> </w:t>
      </w:r>
      <w:r>
        <w:t>presente</w:t>
      </w:r>
      <w:r>
        <w:rPr>
          <w:spacing w:val="-15"/>
        </w:rPr>
        <w:t xml:space="preserve"> </w:t>
      </w:r>
      <w:r>
        <w:t>de</w:t>
      </w:r>
      <w:r>
        <w:rPr>
          <w:spacing w:val="-10"/>
        </w:rPr>
        <w:t xml:space="preserve"> </w:t>
      </w:r>
      <w:r>
        <w:t>indicativo</w:t>
      </w:r>
      <w:r>
        <w:rPr>
          <w:spacing w:val="-15"/>
        </w:rPr>
        <w:t xml:space="preserve"> </w:t>
      </w:r>
      <w:r>
        <w:t>en</w:t>
      </w:r>
      <w:r>
        <w:rPr>
          <w:spacing w:val="-10"/>
        </w:rPr>
        <w:t xml:space="preserve"> </w:t>
      </w:r>
      <w:r>
        <w:t>tercera</w:t>
      </w:r>
      <w:r>
        <w:rPr>
          <w:spacing w:val="-15"/>
        </w:rPr>
        <w:t xml:space="preserve"> </w:t>
      </w:r>
      <w:r>
        <w:t>persona del</w:t>
      </w:r>
      <w:r>
        <w:rPr>
          <w:spacing w:val="-1"/>
        </w:rPr>
        <w:t xml:space="preserve"> </w:t>
      </w:r>
      <w:r>
        <w:t>singular.</w:t>
      </w:r>
    </w:p>
    <w:p w:rsidR="00687BA4" w:rsidRDefault="00687BA4">
      <w:pPr>
        <w:pStyle w:val="Textoindependiente"/>
        <w:rPr>
          <w:sz w:val="32"/>
        </w:rPr>
      </w:pPr>
    </w:p>
    <w:p w:rsidR="00687BA4" w:rsidRDefault="00C53872">
      <w:pPr>
        <w:pStyle w:val="Textoindependiente"/>
        <w:spacing w:line="362" w:lineRule="auto"/>
        <w:ind w:left="283" w:right="992"/>
        <w:jc w:val="both"/>
      </w:pPr>
      <w:r>
        <w:rPr>
          <w:b/>
        </w:rPr>
        <w:t>Actitudes</w:t>
      </w:r>
      <w:r>
        <w:t>: Atienden al saber ser y saber convivir, son disposiciones específicas a la acción</w:t>
      </w:r>
      <w:r>
        <w:rPr>
          <w:spacing w:val="-5"/>
        </w:rPr>
        <w:t xml:space="preserve"> </w:t>
      </w:r>
      <w:r>
        <w:t>orientada</w:t>
      </w:r>
      <w:r>
        <w:rPr>
          <w:spacing w:val="-4"/>
        </w:rPr>
        <w:t xml:space="preserve"> </w:t>
      </w:r>
      <w:r>
        <w:t>por</w:t>
      </w:r>
      <w:r>
        <w:rPr>
          <w:spacing w:val="-8"/>
        </w:rPr>
        <w:t xml:space="preserve"> </w:t>
      </w:r>
      <w:r>
        <w:t>los</w:t>
      </w:r>
      <w:r>
        <w:rPr>
          <w:spacing w:val="-6"/>
        </w:rPr>
        <w:t xml:space="preserve"> </w:t>
      </w:r>
      <w:r>
        <w:t>valores</w:t>
      </w:r>
      <w:r>
        <w:rPr>
          <w:spacing w:val="-6"/>
        </w:rPr>
        <w:t xml:space="preserve"> </w:t>
      </w:r>
      <w:r>
        <w:t>y</w:t>
      </w:r>
      <w:r>
        <w:rPr>
          <w:spacing w:val="-7"/>
        </w:rPr>
        <w:t xml:space="preserve"> </w:t>
      </w:r>
      <w:r>
        <w:t>se</w:t>
      </w:r>
      <w:r>
        <w:rPr>
          <w:spacing w:val="-4"/>
        </w:rPr>
        <w:t xml:space="preserve"> </w:t>
      </w:r>
      <w:r>
        <w:t>estructura</w:t>
      </w:r>
      <w:r>
        <w:rPr>
          <w:spacing w:val="-4"/>
        </w:rPr>
        <w:t xml:space="preserve"> </w:t>
      </w:r>
      <w:r>
        <w:rPr>
          <w:spacing w:val="-3"/>
        </w:rPr>
        <w:t>con</w:t>
      </w:r>
      <w:r>
        <w:rPr>
          <w:spacing w:val="-4"/>
        </w:rPr>
        <w:t xml:space="preserve"> </w:t>
      </w:r>
      <w:r>
        <w:t>base</w:t>
      </w:r>
      <w:r>
        <w:rPr>
          <w:spacing w:val="-4"/>
        </w:rPr>
        <w:t xml:space="preserve"> </w:t>
      </w:r>
      <w:r>
        <w:t>en:</w:t>
      </w:r>
      <w:r>
        <w:rPr>
          <w:spacing w:val="-6"/>
        </w:rPr>
        <w:t xml:space="preserve"> </w:t>
      </w:r>
      <w:r>
        <w:t>componente</w:t>
      </w:r>
      <w:r>
        <w:rPr>
          <w:spacing w:val="-4"/>
        </w:rPr>
        <w:t xml:space="preserve"> </w:t>
      </w:r>
      <w:r>
        <w:t>afectivo</w:t>
      </w:r>
      <w:r>
        <w:rPr>
          <w:spacing w:val="-4"/>
        </w:rPr>
        <w:t xml:space="preserve"> </w:t>
      </w:r>
      <w:r>
        <w:t xml:space="preserve">(tienen una tonalidad emocional relacionada con un querer) y componente conductual (se expresan en acciones manifiestas). Implican experiencias subjetivas mediante las cuales se hacen juicios evaluativos que </w:t>
      </w:r>
      <w:r>
        <w:rPr>
          <w:spacing w:val="-3"/>
        </w:rPr>
        <w:t xml:space="preserve">se </w:t>
      </w:r>
      <w:r>
        <w:t xml:space="preserve">expresan en forma verbal y no verbal, son relativamente estables y </w:t>
      </w:r>
      <w:r>
        <w:rPr>
          <w:spacing w:val="-3"/>
        </w:rPr>
        <w:t xml:space="preserve">se </w:t>
      </w:r>
      <w:r>
        <w:t>aprenden en la interacción social. (Tobón,</w:t>
      </w:r>
      <w:r>
        <w:rPr>
          <w:spacing w:val="-12"/>
        </w:rPr>
        <w:t xml:space="preserve"> </w:t>
      </w:r>
      <w:r>
        <w:t>2005).</w:t>
      </w:r>
    </w:p>
    <w:p w:rsidR="00687BA4" w:rsidRDefault="00687BA4">
      <w:pPr>
        <w:pStyle w:val="Textoindependiente"/>
        <w:rPr>
          <w:sz w:val="32"/>
        </w:rPr>
      </w:pPr>
    </w:p>
    <w:p w:rsidR="00687BA4" w:rsidRDefault="00C53872">
      <w:pPr>
        <w:pStyle w:val="Textoindependiente"/>
        <w:spacing w:line="362" w:lineRule="auto"/>
        <w:ind w:left="283" w:right="986"/>
        <w:jc w:val="both"/>
      </w:pPr>
      <w:r>
        <w:rPr>
          <w:b/>
        </w:rPr>
        <w:t>Aprendizajes esperados</w:t>
      </w:r>
      <w:r>
        <w:t xml:space="preserve">: Son los resultados que una persona debe </w:t>
      </w:r>
      <w:r>
        <w:rPr>
          <w:i/>
        </w:rPr>
        <w:t xml:space="preserve">demostrar </w:t>
      </w:r>
      <w:r>
        <w:t xml:space="preserve">en situaciones reales de la vida individual, social y profesional. Tienen como base los requisitos de calidad para que </w:t>
      </w:r>
      <w:r>
        <w:rPr>
          <w:i/>
        </w:rPr>
        <w:t>sean idóneos</w:t>
      </w:r>
      <w:r>
        <w:t>. Son los conocimientos, habilidades y actitudes puestos en práctica, muestran el saber hacer. Su redacción debe ser en</w:t>
      </w:r>
      <w:r>
        <w:rPr>
          <w:spacing w:val="52"/>
        </w:rPr>
        <w:t xml:space="preserve"> </w:t>
      </w:r>
      <w:r>
        <w:t>el</w:t>
      </w:r>
    </w:p>
    <w:p w:rsidR="00687BA4" w:rsidRDefault="00687BA4">
      <w:pPr>
        <w:spacing w:line="362"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0" w:lineRule="auto"/>
        <w:ind w:left="283" w:right="993"/>
        <w:jc w:val="both"/>
      </w:pPr>
      <w:r>
        <w:t>presente</w:t>
      </w:r>
      <w:r>
        <w:rPr>
          <w:spacing w:val="-4"/>
        </w:rPr>
        <w:t xml:space="preserve"> </w:t>
      </w:r>
      <w:r>
        <w:t>del</w:t>
      </w:r>
      <w:r>
        <w:rPr>
          <w:spacing w:val="-7"/>
        </w:rPr>
        <w:t xml:space="preserve"> </w:t>
      </w:r>
      <w:r>
        <w:t>indicativo</w:t>
      </w:r>
      <w:r>
        <w:rPr>
          <w:spacing w:val="-8"/>
        </w:rPr>
        <w:t xml:space="preserve"> </w:t>
      </w:r>
      <w:r>
        <w:t>en</w:t>
      </w:r>
      <w:r>
        <w:rPr>
          <w:spacing w:val="-3"/>
        </w:rPr>
        <w:t xml:space="preserve"> </w:t>
      </w:r>
      <w:r>
        <w:t>tercera</w:t>
      </w:r>
      <w:r>
        <w:rPr>
          <w:spacing w:val="-4"/>
        </w:rPr>
        <w:t xml:space="preserve"> </w:t>
      </w:r>
      <w:r>
        <w:t>persona</w:t>
      </w:r>
      <w:r>
        <w:rPr>
          <w:spacing w:val="-4"/>
        </w:rPr>
        <w:t xml:space="preserve"> </w:t>
      </w:r>
      <w:r>
        <w:t>del</w:t>
      </w:r>
      <w:r>
        <w:rPr>
          <w:spacing w:val="-6"/>
        </w:rPr>
        <w:t xml:space="preserve"> </w:t>
      </w:r>
      <w:r>
        <w:t>singular</w:t>
      </w:r>
      <w:r>
        <w:rPr>
          <w:spacing w:val="-7"/>
        </w:rPr>
        <w:t xml:space="preserve"> </w:t>
      </w:r>
      <w:r>
        <w:t>y</w:t>
      </w:r>
      <w:r>
        <w:rPr>
          <w:spacing w:val="-6"/>
        </w:rPr>
        <w:t xml:space="preserve"> </w:t>
      </w:r>
      <w:r>
        <w:t>con</w:t>
      </w:r>
      <w:r>
        <w:rPr>
          <w:spacing w:val="-4"/>
        </w:rPr>
        <w:t xml:space="preserve"> </w:t>
      </w:r>
      <w:r>
        <w:t>verbos</w:t>
      </w:r>
      <w:r>
        <w:rPr>
          <w:spacing w:val="-5"/>
        </w:rPr>
        <w:t xml:space="preserve"> </w:t>
      </w:r>
      <w:r>
        <w:t>ejecutivos.</w:t>
      </w:r>
      <w:r>
        <w:rPr>
          <w:spacing w:val="-9"/>
        </w:rPr>
        <w:t xml:space="preserve"> </w:t>
      </w:r>
      <w:r>
        <w:t>El</w:t>
      </w:r>
      <w:r>
        <w:rPr>
          <w:spacing w:val="-7"/>
        </w:rPr>
        <w:t xml:space="preserve"> </w:t>
      </w:r>
      <w:r>
        <w:t>nivel</w:t>
      </w:r>
      <w:r>
        <w:rPr>
          <w:spacing w:val="-11"/>
        </w:rPr>
        <w:t xml:space="preserve"> </w:t>
      </w:r>
      <w:r>
        <w:t>de complejidad de los aprendizajes esperados tendrá que ser superior al mostrado en las habilidades y actitudes, sin rebasar al</w:t>
      </w:r>
      <w:r>
        <w:rPr>
          <w:spacing w:val="-16"/>
        </w:rPr>
        <w:t xml:space="preserve"> </w:t>
      </w:r>
      <w:r>
        <w:t>propósito.</w:t>
      </w:r>
    </w:p>
    <w:p w:rsidR="00687BA4" w:rsidRDefault="00687BA4">
      <w:pPr>
        <w:pStyle w:val="Textoindependiente"/>
        <w:spacing w:before="6"/>
        <w:rPr>
          <w:sz w:val="32"/>
        </w:rPr>
      </w:pPr>
    </w:p>
    <w:p w:rsidR="00687BA4" w:rsidRDefault="00C53872">
      <w:pPr>
        <w:pStyle w:val="Textoindependiente"/>
        <w:spacing w:line="362" w:lineRule="auto"/>
        <w:ind w:left="283" w:right="994"/>
        <w:jc w:val="both"/>
      </w:pPr>
      <w:r>
        <w:rPr>
          <w:b/>
        </w:rPr>
        <w:t>Evaluación por competencias</w:t>
      </w:r>
      <w:r>
        <w:t>: Hace referencia al sustento conceptual, procedimental y actitudinal por medio del cual se evaluarán tanto los aprendizajes esperados como las competencias adquiridas a lo largo del desarrollo de la asignatura.</w:t>
      </w:r>
    </w:p>
    <w:p w:rsidR="00687BA4" w:rsidRDefault="00687BA4">
      <w:pPr>
        <w:pStyle w:val="Textoindependiente"/>
        <w:spacing w:before="4"/>
        <w:rPr>
          <w:sz w:val="32"/>
        </w:rPr>
      </w:pPr>
    </w:p>
    <w:p w:rsidR="00687BA4" w:rsidRDefault="00C53872">
      <w:pPr>
        <w:spacing w:line="360" w:lineRule="auto"/>
        <w:ind w:left="283" w:right="987"/>
        <w:jc w:val="both"/>
        <w:rPr>
          <w:i/>
        </w:rPr>
      </w:pPr>
      <w:r>
        <w:rPr>
          <w:b/>
        </w:rPr>
        <w:t>Fuentes de consulta</w:t>
      </w:r>
      <w:r>
        <w:t>: Constituyen un apoyo para el logro de las competencias, divididas en</w:t>
      </w:r>
      <w:r>
        <w:rPr>
          <w:spacing w:val="-11"/>
        </w:rPr>
        <w:t xml:space="preserve"> </w:t>
      </w:r>
      <w:r>
        <w:t>básica,</w:t>
      </w:r>
      <w:r>
        <w:rPr>
          <w:spacing w:val="-6"/>
        </w:rPr>
        <w:t xml:space="preserve"> </w:t>
      </w:r>
      <w:r>
        <w:t>complementaria</w:t>
      </w:r>
      <w:r>
        <w:rPr>
          <w:spacing w:val="-10"/>
        </w:rPr>
        <w:t xml:space="preserve"> </w:t>
      </w:r>
      <w:r>
        <w:t>y</w:t>
      </w:r>
      <w:r>
        <w:rPr>
          <w:spacing w:val="-7"/>
        </w:rPr>
        <w:t xml:space="preserve"> </w:t>
      </w:r>
      <w:r>
        <w:t>electrónica.</w:t>
      </w:r>
      <w:r>
        <w:rPr>
          <w:spacing w:val="-11"/>
        </w:rPr>
        <w:t xml:space="preserve"> </w:t>
      </w:r>
      <w:r>
        <w:t>La</w:t>
      </w:r>
      <w:r>
        <w:rPr>
          <w:spacing w:val="-5"/>
        </w:rPr>
        <w:t xml:space="preserve"> </w:t>
      </w:r>
      <w:r>
        <w:t>incorporación</w:t>
      </w:r>
      <w:r>
        <w:rPr>
          <w:spacing w:val="-10"/>
        </w:rPr>
        <w:t xml:space="preserve"> </w:t>
      </w:r>
      <w:r>
        <w:t>de</w:t>
      </w:r>
      <w:r>
        <w:rPr>
          <w:spacing w:val="-10"/>
        </w:rPr>
        <w:t xml:space="preserve"> </w:t>
      </w:r>
      <w:r>
        <w:t>las</w:t>
      </w:r>
      <w:r>
        <w:rPr>
          <w:spacing w:val="-7"/>
        </w:rPr>
        <w:t xml:space="preserve"> </w:t>
      </w:r>
      <w:r>
        <w:t>referencias</w:t>
      </w:r>
      <w:r>
        <w:rPr>
          <w:spacing w:val="-8"/>
        </w:rPr>
        <w:t xml:space="preserve"> </w:t>
      </w:r>
      <w:r>
        <w:t>se</w:t>
      </w:r>
      <w:r>
        <w:rPr>
          <w:spacing w:val="-10"/>
        </w:rPr>
        <w:t xml:space="preserve"> </w:t>
      </w:r>
      <w:r>
        <w:t>hace</w:t>
      </w:r>
      <w:r>
        <w:rPr>
          <w:spacing w:val="-10"/>
        </w:rPr>
        <w:t xml:space="preserve"> </w:t>
      </w:r>
      <w:r>
        <w:t xml:space="preserve">bajo los lineamientos del sistema de </w:t>
      </w:r>
      <w:r>
        <w:rPr>
          <w:spacing w:val="-3"/>
        </w:rPr>
        <w:t xml:space="preserve">la </w:t>
      </w:r>
      <w:r>
        <w:rPr>
          <w:i/>
        </w:rPr>
        <w:t>Asociación Americana de Psicología, APA (American Psychological</w:t>
      </w:r>
      <w:r>
        <w:rPr>
          <w:i/>
          <w:spacing w:val="-6"/>
        </w:rPr>
        <w:t xml:space="preserve"> </w:t>
      </w:r>
      <w:r>
        <w:rPr>
          <w:i/>
        </w:rPr>
        <w:t>Association).</w:t>
      </w:r>
    </w:p>
    <w:p w:rsidR="00687BA4" w:rsidRDefault="00687BA4">
      <w:pPr>
        <w:pStyle w:val="Textoindependiente"/>
        <w:spacing w:before="5"/>
        <w:rPr>
          <w:i/>
        </w:rPr>
      </w:pPr>
    </w:p>
    <w:p w:rsidR="00687BA4" w:rsidRDefault="00C53872">
      <w:pPr>
        <w:pStyle w:val="Prrafodelista"/>
        <w:numPr>
          <w:ilvl w:val="1"/>
          <w:numId w:val="71"/>
        </w:numPr>
        <w:tabs>
          <w:tab w:val="left" w:pos="1005"/>
        </w:tabs>
        <w:spacing w:line="273" w:lineRule="auto"/>
        <w:ind w:right="996"/>
        <w:jc w:val="both"/>
      </w:pPr>
      <w:r>
        <w:rPr>
          <w:b/>
          <w:i/>
        </w:rPr>
        <w:t xml:space="preserve">Básica: </w:t>
      </w:r>
      <w:r>
        <w:t>Se considerarán máximo tres libros de consulta para el alumnado, que aborden</w:t>
      </w:r>
      <w:r>
        <w:rPr>
          <w:spacing w:val="-5"/>
        </w:rPr>
        <w:t xml:space="preserve"> </w:t>
      </w:r>
      <w:r>
        <w:t>en</w:t>
      </w:r>
      <w:r>
        <w:rPr>
          <w:spacing w:val="-5"/>
        </w:rPr>
        <w:t xml:space="preserve"> </w:t>
      </w:r>
      <w:r>
        <w:t>mayor</w:t>
      </w:r>
      <w:r>
        <w:rPr>
          <w:spacing w:val="-8"/>
        </w:rPr>
        <w:t xml:space="preserve"> </w:t>
      </w:r>
      <w:r>
        <w:t>medida</w:t>
      </w:r>
      <w:r>
        <w:rPr>
          <w:spacing w:val="-5"/>
        </w:rPr>
        <w:t xml:space="preserve"> </w:t>
      </w:r>
      <w:r>
        <w:t>los</w:t>
      </w:r>
      <w:r>
        <w:rPr>
          <w:spacing w:val="-6"/>
        </w:rPr>
        <w:t xml:space="preserve"> </w:t>
      </w:r>
      <w:r>
        <w:t>contenidos</w:t>
      </w:r>
      <w:r>
        <w:rPr>
          <w:spacing w:val="-11"/>
        </w:rPr>
        <w:t xml:space="preserve"> </w:t>
      </w:r>
      <w:r>
        <w:t>de</w:t>
      </w:r>
      <w:r>
        <w:rPr>
          <w:spacing w:val="-5"/>
        </w:rPr>
        <w:t xml:space="preserve"> </w:t>
      </w:r>
      <w:r>
        <w:t>la</w:t>
      </w:r>
      <w:r>
        <w:rPr>
          <w:spacing w:val="-9"/>
        </w:rPr>
        <w:t xml:space="preserve"> </w:t>
      </w:r>
      <w:r>
        <w:t>asignatura,</w:t>
      </w:r>
      <w:r>
        <w:rPr>
          <w:spacing w:val="-6"/>
        </w:rPr>
        <w:t xml:space="preserve"> </w:t>
      </w:r>
      <w:r>
        <w:t>éstos</w:t>
      </w:r>
      <w:r>
        <w:rPr>
          <w:spacing w:val="-11"/>
        </w:rPr>
        <w:t xml:space="preserve"> </w:t>
      </w:r>
      <w:r>
        <w:t>no</w:t>
      </w:r>
      <w:r>
        <w:rPr>
          <w:spacing w:val="-9"/>
        </w:rPr>
        <w:t xml:space="preserve"> </w:t>
      </w:r>
      <w:r>
        <w:t>deberán</w:t>
      </w:r>
      <w:r>
        <w:rPr>
          <w:spacing w:val="-5"/>
        </w:rPr>
        <w:t xml:space="preserve"> </w:t>
      </w:r>
      <w:r>
        <w:t>tener una</w:t>
      </w:r>
      <w:r>
        <w:rPr>
          <w:spacing w:val="-10"/>
        </w:rPr>
        <w:t xml:space="preserve"> </w:t>
      </w:r>
      <w:r>
        <w:t>antigüedad</w:t>
      </w:r>
      <w:r>
        <w:rPr>
          <w:spacing w:val="-9"/>
        </w:rPr>
        <w:t xml:space="preserve"> </w:t>
      </w:r>
      <w:r>
        <w:t>mayor</w:t>
      </w:r>
      <w:r>
        <w:rPr>
          <w:spacing w:val="-11"/>
        </w:rPr>
        <w:t xml:space="preserve"> </w:t>
      </w:r>
      <w:r>
        <w:t>a</w:t>
      </w:r>
      <w:r>
        <w:rPr>
          <w:spacing w:val="-5"/>
        </w:rPr>
        <w:t xml:space="preserve"> </w:t>
      </w:r>
      <w:r>
        <w:t>cinco</w:t>
      </w:r>
      <w:r>
        <w:rPr>
          <w:spacing w:val="-9"/>
        </w:rPr>
        <w:t xml:space="preserve"> </w:t>
      </w:r>
      <w:r>
        <w:t>años</w:t>
      </w:r>
      <w:r>
        <w:rPr>
          <w:spacing w:val="-11"/>
        </w:rPr>
        <w:t xml:space="preserve"> </w:t>
      </w:r>
      <w:r>
        <w:t>y</w:t>
      </w:r>
      <w:r>
        <w:rPr>
          <w:spacing w:val="-6"/>
        </w:rPr>
        <w:t xml:space="preserve"> </w:t>
      </w:r>
      <w:r>
        <w:rPr>
          <w:spacing w:val="-3"/>
        </w:rPr>
        <w:t>se</w:t>
      </w:r>
      <w:r>
        <w:rPr>
          <w:spacing w:val="-9"/>
        </w:rPr>
        <w:t xml:space="preserve"> </w:t>
      </w:r>
      <w:r>
        <w:t>deberán</w:t>
      </w:r>
      <w:r>
        <w:rPr>
          <w:spacing w:val="-14"/>
        </w:rPr>
        <w:t xml:space="preserve"> </w:t>
      </w:r>
      <w:r>
        <w:t>enlistar</w:t>
      </w:r>
      <w:r>
        <w:rPr>
          <w:spacing w:val="-8"/>
        </w:rPr>
        <w:t xml:space="preserve"> </w:t>
      </w:r>
      <w:r>
        <w:t>en</w:t>
      </w:r>
      <w:r>
        <w:rPr>
          <w:spacing w:val="-9"/>
        </w:rPr>
        <w:t xml:space="preserve"> </w:t>
      </w:r>
      <w:r>
        <w:t>orden</w:t>
      </w:r>
      <w:r>
        <w:rPr>
          <w:spacing w:val="-9"/>
        </w:rPr>
        <w:t xml:space="preserve"> </w:t>
      </w:r>
      <w:r>
        <w:t>de</w:t>
      </w:r>
      <w:r>
        <w:rPr>
          <w:spacing w:val="-4"/>
        </w:rPr>
        <w:t xml:space="preserve"> </w:t>
      </w:r>
      <w:r>
        <w:t>importancia.</w:t>
      </w:r>
    </w:p>
    <w:p w:rsidR="00687BA4" w:rsidRDefault="00C53872">
      <w:pPr>
        <w:pStyle w:val="Prrafodelista"/>
        <w:numPr>
          <w:ilvl w:val="1"/>
          <w:numId w:val="71"/>
        </w:numPr>
        <w:tabs>
          <w:tab w:val="left" w:pos="1005"/>
        </w:tabs>
        <w:spacing w:before="4" w:line="276" w:lineRule="auto"/>
        <w:ind w:right="989"/>
        <w:jc w:val="both"/>
      </w:pPr>
      <w:r>
        <w:rPr>
          <w:b/>
          <w:i/>
        </w:rPr>
        <w:t xml:space="preserve">Complementaria: </w:t>
      </w:r>
      <w:r>
        <w:t>Son todos los documentos, libros, revistas, tesis, artículos periodísticos, entre otros; que tienen el propósito de enriquecer las fuentes de consulta</w:t>
      </w:r>
      <w:r>
        <w:rPr>
          <w:spacing w:val="-10"/>
        </w:rPr>
        <w:t xml:space="preserve"> </w:t>
      </w:r>
      <w:r>
        <w:t>básica,</w:t>
      </w:r>
      <w:r>
        <w:rPr>
          <w:spacing w:val="-6"/>
        </w:rPr>
        <w:t xml:space="preserve"> </w:t>
      </w:r>
      <w:r>
        <w:t>contribuyendo</w:t>
      </w:r>
      <w:r>
        <w:rPr>
          <w:spacing w:val="-10"/>
        </w:rPr>
        <w:t xml:space="preserve"> </w:t>
      </w:r>
      <w:r>
        <w:t>en</w:t>
      </w:r>
      <w:r>
        <w:rPr>
          <w:spacing w:val="-4"/>
        </w:rPr>
        <w:t xml:space="preserve"> </w:t>
      </w:r>
      <w:r>
        <w:t>gran</w:t>
      </w:r>
      <w:r>
        <w:rPr>
          <w:spacing w:val="-10"/>
        </w:rPr>
        <w:t xml:space="preserve"> </w:t>
      </w:r>
      <w:r>
        <w:t>medida</w:t>
      </w:r>
      <w:r>
        <w:rPr>
          <w:spacing w:val="-10"/>
        </w:rPr>
        <w:t xml:space="preserve"> </w:t>
      </w:r>
      <w:r>
        <w:t>al</w:t>
      </w:r>
      <w:r>
        <w:rPr>
          <w:spacing w:val="-17"/>
        </w:rPr>
        <w:t xml:space="preserve"> </w:t>
      </w:r>
      <w:r>
        <w:t>abordaje</w:t>
      </w:r>
      <w:r>
        <w:rPr>
          <w:spacing w:val="-9"/>
        </w:rPr>
        <w:t xml:space="preserve"> </w:t>
      </w:r>
      <w:r>
        <w:t>de</w:t>
      </w:r>
      <w:r>
        <w:rPr>
          <w:spacing w:val="-10"/>
        </w:rPr>
        <w:t xml:space="preserve"> </w:t>
      </w:r>
      <w:r>
        <w:t>los</w:t>
      </w:r>
      <w:r>
        <w:rPr>
          <w:spacing w:val="-7"/>
        </w:rPr>
        <w:t xml:space="preserve"> </w:t>
      </w:r>
      <w:r>
        <w:t>contenidos</w:t>
      </w:r>
      <w:r>
        <w:rPr>
          <w:spacing w:val="-11"/>
        </w:rPr>
        <w:t xml:space="preserve"> </w:t>
      </w:r>
      <w:r>
        <w:t>de</w:t>
      </w:r>
      <w:r>
        <w:rPr>
          <w:spacing w:val="-10"/>
        </w:rPr>
        <w:t xml:space="preserve"> </w:t>
      </w:r>
      <w:r>
        <w:t>la asignatura.</w:t>
      </w:r>
      <w:r>
        <w:rPr>
          <w:spacing w:val="-14"/>
        </w:rPr>
        <w:t xml:space="preserve"> </w:t>
      </w:r>
      <w:r>
        <w:t>Éstos</w:t>
      </w:r>
      <w:r>
        <w:rPr>
          <w:spacing w:val="-11"/>
        </w:rPr>
        <w:t xml:space="preserve"> </w:t>
      </w:r>
      <w:r>
        <w:t>están</w:t>
      </w:r>
      <w:r>
        <w:rPr>
          <w:spacing w:val="-13"/>
        </w:rPr>
        <w:t xml:space="preserve"> </w:t>
      </w:r>
      <w:r>
        <w:t>orientados</w:t>
      </w:r>
      <w:r>
        <w:rPr>
          <w:spacing w:val="-15"/>
        </w:rPr>
        <w:t xml:space="preserve"> </w:t>
      </w:r>
      <w:r>
        <w:t>a</w:t>
      </w:r>
      <w:r>
        <w:rPr>
          <w:spacing w:val="-13"/>
        </w:rPr>
        <w:t xml:space="preserve"> </w:t>
      </w:r>
      <w:r>
        <w:t>fortalecer</w:t>
      </w:r>
      <w:r>
        <w:rPr>
          <w:spacing w:val="-11"/>
        </w:rPr>
        <w:t xml:space="preserve"> </w:t>
      </w:r>
      <w:r>
        <w:t>el</w:t>
      </w:r>
      <w:r>
        <w:rPr>
          <w:spacing w:val="-11"/>
        </w:rPr>
        <w:t xml:space="preserve"> </w:t>
      </w:r>
      <w:r>
        <w:t>quehacer</w:t>
      </w:r>
      <w:r>
        <w:rPr>
          <w:spacing w:val="-11"/>
        </w:rPr>
        <w:t xml:space="preserve"> </w:t>
      </w:r>
      <w:r>
        <w:t>cotidiano</w:t>
      </w:r>
      <w:r>
        <w:rPr>
          <w:spacing w:val="-8"/>
        </w:rPr>
        <w:t xml:space="preserve"> </w:t>
      </w:r>
      <w:r>
        <w:t>del</w:t>
      </w:r>
      <w:r>
        <w:rPr>
          <w:spacing w:val="-11"/>
        </w:rPr>
        <w:t xml:space="preserve"> </w:t>
      </w:r>
      <w:r>
        <w:t xml:space="preserve">alumnado y personal docente. Se sugiere que las referencias no tengan más de cinco años, salvo que </w:t>
      </w:r>
      <w:r>
        <w:rPr>
          <w:spacing w:val="-3"/>
        </w:rPr>
        <w:t xml:space="preserve">se </w:t>
      </w:r>
      <w:r>
        <w:t>trate de textos fundamentales y que sean aplicables en cualquier contexto.</w:t>
      </w:r>
    </w:p>
    <w:p w:rsidR="00687BA4" w:rsidRDefault="00C53872">
      <w:pPr>
        <w:pStyle w:val="Prrafodelista"/>
        <w:numPr>
          <w:ilvl w:val="1"/>
          <w:numId w:val="71"/>
        </w:numPr>
        <w:tabs>
          <w:tab w:val="left" w:pos="1005"/>
        </w:tabs>
        <w:spacing w:line="276" w:lineRule="auto"/>
        <w:ind w:right="986"/>
        <w:jc w:val="both"/>
      </w:pPr>
      <w:r>
        <w:rPr>
          <w:b/>
          <w:i/>
        </w:rPr>
        <w:t>Electrónicas</w:t>
      </w:r>
      <w:r>
        <w:t>: Se refiere a la consulta de páginas de universidades, revistas, videos, audios, libros electrónicos, bibliotecas virtuales, periódicos, instituciones gubernamentales</w:t>
      </w:r>
      <w:r>
        <w:rPr>
          <w:spacing w:val="-13"/>
        </w:rPr>
        <w:t xml:space="preserve"> </w:t>
      </w:r>
      <w:r>
        <w:t>e</w:t>
      </w:r>
      <w:r>
        <w:rPr>
          <w:spacing w:val="-6"/>
        </w:rPr>
        <w:t xml:space="preserve"> </w:t>
      </w:r>
      <w:r>
        <w:t>instituciones</w:t>
      </w:r>
      <w:r>
        <w:rPr>
          <w:spacing w:val="-8"/>
        </w:rPr>
        <w:t xml:space="preserve"> </w:t>
      </w:r>
      <w:r>
        <w:t>de</w:t>
      </w:r>
      <w:r>
        <w:rPr>
          <w:spacing w:val="-6"/>
        </w:rPr>
        <w:t xml:space="preserve"> </w:t>
      </w:r>
      <w:r>
        <w:t>prestigio</w:t>
      </w:r>
      <w:r>
        <w:rPr>
          <w:spacing w:val="-6"/>
        </w:rPr>
        <w:t xml:space="preserve"> </w:t>
      </w:r>
      <w:r>
        <w:t>a</w:t>
      </w:r>
      <w:r>
        <w:rPr>
          <w:spacing w:val="-11"/>
        </w:rPr>
        <w:t xml:space="preserve"> </w:t>
      </w:r>
      <w:r>
        <w:t>nivel</w:t>
      </w:r>
      <w:r>
        <w:rPr>
          <w:spacing w:val="-9"/>
        </w:rPr>
        <w:t xml:space="preserve"> </w:t>
      </w:r>
      <w:r>
        <w:t>nacional</w:t>
      </w:r>
      <w:r>
        <w:rPr>
          <w:spacing w:val="-9"/>
        </w:rPr>
        <w:t xml:space="preserve"> </w:t>
      </w:r>
      <w:r>
        <w:t>e</w:t>
      </w:r>
      <w:r>
        <w:rPr>
          <w:spacing w:val="-11"/>
        </w:rPr>
        <w:t xml:space="preserve"> </w:t>
      </w:r>
      <w:r>
        <w:t>internacional,</w:t>
      </w:r>
      <w:r>
        <w:rPr>
          <w:spacing w:val="-11"/>
        </w:rPr>
        <w:t xml:space="preserve"> </w:t>
      </w:r>
      <w:r>
        <w:t>entre otras, con el propósito de que tanto el estudiantado como el personal docente naveguen de acuerdo a criterios establecidos o propios en busca de</w:t>
      </w:r>
      <w:r>
        <w:rPr>
          <w:spacing w:val="-38"/>
        </w:rPr>
        <w:t xml:space="preserve"> </w:t>
      </w:r>
      <w:r>
        <w:t>información.</w:t>
      </w:r>
    </w:p>
    <w:p w:rsidR="00687BA4" w:rsidRDefault="00687BA4">
      <w:pPr>
        <w:pStyle w:val="Textoindependiente"/>
        <w:spacing w:before="10"/>
        <w:rPr>
          <w:sz w:val="20"/>
        </w:rPr>
      </w:pPr>
    </w:p>
    <w:p w:rsidR="00687BA4" w:rsidRDefault="00C53872">
      <w:pPr>
        <w:pStyle w:val="Textoindependiente"/>
        <w:spacing w:before="1" w:line="362" w:lineRule="auto"/>
        <w:ind w:left="283" w:right="992"/>
        <w:jc w:val="both"/>
      </w:pPr>
      <w:r>
        <w:rPr>
          <w:b/>
        </w:rPr>
        <w:t>Créditos</w:t>
      </w:r>
      <w:r>
        <w:t>: Se anotarán los nombres del personal docente participante en la elaboración del programa de estudios, conjuntamente con el subsistema y nombre del plantel al que pertenecen.</w:t>
      </w:r>
    </w:p>
    <w:p w:rsidR="00687BA4" w:rsidRDefault="00687BA4">
      <w:pPr>
        <w:pStyle w:val="Textoindependiente"/>
        <w:spacing w:before="3"/>
        <w:rPr>
          <w:sz w:val="32"/>
        </w:rPr>
      </w:pPr>
    </w:p>
    <w:p w:rsidR="00687BA4" w:rsidRDefault="00C53872">
      <w:pPr>
        <w:pStyle w:val="Textoindependiente"/>
        <w:spacing w:line="364" w:lineRule="auto"/>
        <w:ind w:left="283" w:right="996"/>
        <w:jc w:val="both"/>
      </w:pPr>
      <w:r>
        <w:rPr>
          <w:b/>
        </w:rPr>
        <w:t>Directorio:</w:t>
      </w:r>
      <w:r>
        <w:rPr>
          <w:b/>
          <w:spacing w:val="-4"/>
        </w:rPr>
        <w:t xml:space="preserve"> </w:t>
      </w:r>
      <w:r>
        <w:t>Se</w:t>
      </w:r>
      <w:r>
        <w:rPr>
          <w:spacing w:val="-5"/>
        </w:rPr>
        <w:t xml:space="preserve"> </w:t>
      </w:r>
      <w:r>
        <w:t>indican</w:t>
      </w:r>
      <w:r>
        <w:rPr>
          <w:spacing w:val="-6"/>
        </w:rPr>
        <w:t xml:space="preserve"> </w:t>
      </w:r>
      <w:r>
        <w:t>los</w:t>
      </w:r>
      <w:r>
        <w:rPr>
          <w:spacing w:val="-12"/>
        </w:rPr>
        <w:t xml:space="preserve"> </w:t>
      </w:r>
      <w:r>
        <w:t>nombres</w:t>
      </w:r>
      <w:r>
        <w:rPr>
          <w:spacing w:val="-12"/>
        </w:rPr>
        <w:t xml:space="preserve"> </w:t>
      </w:r>
      <w:r>
        <w:t>de</w:t>
      </w:r>
      <w:r>
        <w:rPr>
          <w:spacing w:val="-10"/>
        </w:rPr>
        <w:t xml:space="preserve"> </w:t>
      </w:r>
      <w:r>
        <w:t>las</w:t>
      </w:r>
      <w:r>
        <w:rPr>
          <w:spacing w:val="-12"/>
        </w:rPr>
        <w:t xml:space="preserve"> </w:t>
      </w:r>
      <w:r>
        <w:t>autoridades</w:t>
      </w:r>
      <w:r>
        <w:rPr>
          <w:spacing w:val="-12"/>
        </w:rPr>
        <w:t xml:space="preserve"> </w:t>
      </w:r>
      <w:r>
        <w:t>educativas</w:t>
      </w:r>
      <w:r>
        <w:rPr>
          <w:spacing w:val="-12"/>
        </w:rPr>
        <w:t xml:space="preserve"> </w:t>
      </w:r>
      <w:r>
        <w:t>de</w:t>
      </w:r>
      <w:r>
        <w:rPr>
          <w:spacing w:val="-10"/>
        </w:rPr>
        <w:t xml:space="preserve"> </w:t>
      </w:r>
      <w:r>
        <w:t>la</w:t>
      </w:r>
      <w:r>
        <w:rPr>
          <w:spacing w:val="-10"/>
        </w:rPr>
        <w:t xml:space="preserve"> </w:t>
      </w:r>
      <w:r>
        <w:t>Dirección</w:t>
      </w:r>
      <w:r>
        <w:rPr>
          <w:spacing w:val="-5"/>
        </w:rPr>
        <w:t xml:space="preserve"> </w:t>
      </w:r>
      <w:r>
        <w:t>General del Bachillerato. (No se puede</w:t>
      </w:r>
      <w:r>
        <w:rPr>
          <w:spacing w:val="-7"/>
        </w:rPr>
        <w:t xml:space="preserve"> </w:t>
      </w:r>
      <w:r>
        <w:t>modificar).</w:t>
      </w:r>
    </w:p>
    <w:p w:rsidR="00687BA4" w:rsidRDefault="00687BA4">
      <w:pPr>
        <w:spacing w:line="364"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tulo3"/>
      </w:pPr>
      <w:r>
        <w:t>Actualización de los programas de estudio.</w:t>
      </w:r>
    </w:p>
    <w:p w:rsidR="00687BA4" w:rsidRDefault="00687BA4">
      <w:pPr>
        <w:pStyle w:val="Textoindependiente"/>
        <w:rPr>
          <w:b/>
          <w:sz w:val="24"/>
        </w:rPr>
      </w:pPr>
    </w:p>
    <w:p w:rsidR="00687BA4" w:rsidRDefault="00687BA4">
      <w:pPr>
        <w:pStyle w:val="Textoindependiente"/>
        <w:spacing w:before="5"/>
        <w:rPr>
          <w:b/>
          <w:sz w:val="20"/>
        </w:rPr>
      </w:pPr>
    </w:p>
    <w:p w:rsidR="00687BA4" w:rsidRDefault="00C53872">
      <w:pPr>
        <w:pStyle w:val="Textoindependiente"/>
        <w:spacing w:line="360" w:lineRule="auto"/>
        <w:ind w:left="283" w:right="984"/>
        <w:jc w:val="both"/>
      </w:pPr>
      <w:r>
        <w:t>El</w:t>
      </w:r>
      <w:r>
        <w:rPr>
          <w:spacing w:val="-12"/>
        </w:rPr>
        <w:t xml:space="preserve"> </w:t>
      </w:r>
      <w:r>
        <w:t>proceso</w:t>
      </w:r>
      <w:r>
        <w:rPr>
          <w:spacing w:val="-14"/>
        </w:rPr>
        <w:t xml:space="preserve"> </w:t>
      </w:r>
      <w:r>
        <w:t>de</w:t>
      </w:r>
      <w:r>
        <w:rPr>
          <w:spacing w:val="-13"/>
        </w:rPr>
        <w:t xml:space="preserve"> </w:t>
      </w:r>
      <w:r>
        <w:t>actualización</w:t>
      </w:r>
      <w:r>
        <w:rPr>
          <w:spacing w:val="-14"/>
        </w:rPr>
        <w:t xml:space="preserve"> </w:t>
      </w:r>
      <w:r>
        <w:t>de</w:t>
      </w:r>
      <w:r>
        <w:rPr>
          <w:spacing w:val="-8"/>
        </w:rPr>
        <w:t xml:space="preserve"> </w:t>
      </w:r>
      <w:r>
        <w:t>los</w:t>
      </w:r>
      <w:r>
        <w:rPr>
          <w:spacing w:val="-11"/>
        </w:rPr>
        <w:t xml:space="preserve"> </w:t>
      </w:r>
      <w:r>
        <w:t>programas</w:t>
      </w:r>
      <w:r>
        <w:rPr>
          <w:spacing w:val="-10"/>
        </w:rPr>
        <w:t xml:space="preserve"> </w:t>
      </w:r>
      <w:r>
        <w:t>no</w:t>
      </w:r>
      <w:r>
        <w:rPr>
          <w:spacing w:val="-9"/>
        </w:rPr>
        <w:t xml:space="preserve"> </w:t>
      </w:r>
      <w:r>
        <w:rPr>
          <w:spacing w:val="-3"/>
        </w:rPr>
        <w:t>se</w:t>
      </w:r>
      <w:r>
        <w:rPr>
          <w:spacing w:val="-9"/>
        </w:rPr>
        <w:t xml:space="preserve"> </w:t>
      </w:r>
      <w:r>
        <w:t>encuentra</w:t>
      </w:r>
      <w:r>
        <w:rPr>
          <w:spacing w:val="-8"/>
        </w:rPr>
        <w:t xml:space="preserve"> </w:t>
      </w:r>
      <w:r>
        <w:t>sujeto</w:t>
      </w:r>
      <w:r>
        <w:rPr>
          <w:spacing w:val="-14"/>
        </w:rPr>
        <w:t xml:space="preserve"> </w:t>
      </w:r>
      <w:r>
        <w:t>a</w:t>
      </w:r>
      <w:r>
        <w:rPr>
          <w:spacing w:val="-8"/>
        </w:rPr>
        <w:t xml:space="preserve"> </w:t>
      </w:r>
      <w:r>
        <w:t>periodos</w:t>
      </w:r>
      <w:r>
        <w:rPr>
          <w:spacing w:val="-16"/>
        </w:rPr>
        <w:t xml:space="preserve"> </w:t>
      </w:r>
      <w:r>
        <w:t>de</w:t>
      </w:r>
      <w:r>
        <w:rPr>
          <w:spacing w:val="-8"/>
        </w:rPr>
        <w:t xml:space="preserve"> </w:t>
      </w:r>
      <w:r>
        <w:t>tiempo predeterminados, obedece a situaciones o contextos que hacen obligatoria su revisión y adecuación, por</w:t>
      </w:r>
      <w:r>
        <w:rPr>
          <w:spacing w:val="-10"/>
        </w:rPr>
        <w:t xml:space="preserve"> </w:t>
      </w:r>
      <w:r>
        <w:t>ejemplo:</w:t>
      </w:r>
    </w:p>
    <w:p w:rsidR="00687BA4" w:rsidRDefault="00687BA4">
      <w:pPr>
        <w:pStyle w:val="Textoindependiente"/>
        <w:spacing w:before="1"/>
      </w:pPr>
    </w:p>
    <w:p w:rsidR="00687BA4" w:rsidRDefault="00C53872">
      <w:pPr>
        <w:pStyle w:val="Prrafodelista"/>
        <w:numPr>
          <w:ilvl w:val="0"/>
          <w:numId w:val="68"/>
        </w:numPr>
        <w:tabs>
          <w:tab w:val="left" w:pos="1000"/>
        </w:tabs>
        <w:spacing w:line="360" w:lineRule="auto"/>
        <w:ind w:right="982"/>
        <w:jc w:val="both"/>
      </w:pPr>
      <w:r>
        <w:t>Situaciones que implican un proceso de discusión y análisis colectivo, en el que son consideradas las opiniones de los diferentes subsistemas agrupados en cuerpos</w:t>
      </w:r>
      <w:r>
        <w:rPr>
          <w:spacing w:val="-7"/>
        </w:rPr>
        <w:t xml:space="preserve"> </w:t>
      </w:r>
      <w:r>
        <w:t>colegiados,</w:t>
      </w:r>
      <w:r>
        <w:rPr>
          <w:spacing w:val="-8"/>
        </w:rPr>
        <w:t xml:space="preserve"> </w:t>
      </w:r>
      <w:r>
        <w:t>lo</w:t>
      </w:r>
      <w:r>
        <w:rPr>
          <w:spacing w:val="-10"/>
        </w:rPr>
        <w:t xml:space="preserve"> </w:t>
      </w:r>
      <w:r>
        <w:t>que</w:t>
      </w:r>
      <w:r>
        <w:rPr>
          <w:spacing w:val="-5"/>
        </w:rPr>
        <w:t xml:space="preserve"> </w:t>
      </w:r>
      <w:r>
        <w:t>permite</w:t>
      </w:r>
      <w:r>
        <w:rPr>
          <w:spacing w:val="-8"/>
        </w:rPr>
        <w:t xml:space="preserve"> </w:t>
      </w:r>
      <w:r>
        <w:rPr>
          <w:color w:val="333333"/>
        </w:rPr>
        <w:t>entender</w:t>
      </w:r>
      <w:r>
        <w:rPr>
          <w:color w:val="333333"/>
          <w:spacing w:val="-9"/>
        </w:rPr>
        <w:t xml:space="preserve"> </w:t>
      </w:r>
      <w:r>
        <w:rPr>
          <w:color w:val="333333"/>
        </w:rPr>
        <w:t>la</w:t>
      </w:r>
      <w:r>
        <w:rPr>
          <w:color w:val="333333"/>
          <w:spacing w:val="-5"/>
        </w:rPr>
        <w:t xml:space="preserve"> </w:t>
      </w:r>
      <w:r>
        <w:rPr>
          <w:color w:val="333333"/>
        </w:rPr>
        <w:t>realidad</w:t>
      </w:r>
      <w:r>
        <w:rPr>
          <w:color w:val="333333"/>
          <w:spacing w:val="-5"/>
        </w:rPr>
        <w:t xml:space="preserve"> </w:t>
      </w:r>
      <w:r>
        <w:rPr>
          <w:color w:val="333333"/>
        </w:rPr>
        <w:t>del</w:t>
      </w:r>
      <w:r>
        <w:rPr>
          <w:color w:val="333333"/>
          <w:spacing w:val="-8"/>
        </w:rPr>
        <w:t xml:space="preserve"> </w:t>
      </w:r>
      <w:r>
        <w:rPr>
          <w:color w:val="333333"/>
        </w:rPr>
        <w:t>proceso</w:t>
      </w:r>
      <w:r>
        <w:rPr>
          <w:color w:val="333333"/>
          <w:spacing w:val="-10"/>
        </w:rPr>
        <w:t xml:space="preserve"> </w:t>
      </w:r>
      <w:r>
        <w:rPr>
          <w:color w:val="333333"/>
        </w:rPr>
        <w:t>de</w:t>
      </w:r>
      <w:r>
        <w:rPr>
          <w:color w:val="333333"/>
          <w:spacing w:val="-10"/>
        </w:rPr>
        <w:t xml:space="preserve"> </w:t>
      </w:r>
      <w:r>
        <w:rPr>
          <w:color w:val="333333"/>
        </w:rPr>
        <w:t xml:space="preserve">enseñanza aprendizaje a fin de observar el grado de congruencia entre la enseñanza teórica y la práctica, la función </w:t>
      </w:r>
      <w:r>
        <w:rPr>
          <w:color w:val="333333"/>
          <w:spacing w:val="-3"/>
        </w:rPr>
        <w:t xml:space="preserve">la </w:t>
      </w:r>
      <w:r>
        <w:rPr>
          <w:color w:val="333333"/>
        </w:rPr>
        <w:t>planeación, ejecución y evaluación del aprendizaje. Lo anterior</w:t>
      </w:r>
      <w:r>
        <w:rPr>
          <w:color w:val="333333"/>
          <w:spacing w:val="-17"/>
        </w:rPr>
        <w:t xml:space="preserve"> </w:t>
      </w:r>
      <w:r>
        <w:rPr>
          <w:color w:val="333333"/>
        </w:rPr>
        <w:t>con</w:t>
      </w:r>
      <w:r>
        <w:rPr>
          <w:color w:val="333333"/>
          <w:spacing w:val="-18"/>
        </w:rPr>
        <w:t xml:space="preserve"> </w:t>
      </w:r>
      <w:r>
        <w:rPr>
          <w:color w:val="333333"/>
        </w:rPr>
        <w:t>el</w:t>
      </w:r>
      <w:r>
        <w:rPr>
          <w:color w:val="333333"/>
          <w:spacing w:val="-18"/>
        </w:rPr>
        <w:t xml:space="preserve"> </w:t>
      </w:r>
      <w:r>
        <w:rPr>
          <w:color w:val="333333"/>
        </w:rPr>
        <w:t>fin</w:t>
      </w:r>
      <w:r>
        <w:rPr>
          <w:color w:val="333333"/>
          <w:spacing w:val="-19"/>
        </w:rPr>
        <w:t xml:space="preserve"> </w:t>
      </w:r>
      <w:r>
        <w:rPr>
          <w:color w:val="333333"/>
        </w:rPr>
        <w:t>de</w:t>
      </w:r>
      <w:r>
        <w:rPr>
          <w:color w:val="333333"/>
          <w:spacing w:val="-13"/>
        </w:rPr>
        <w:t xml:space="preserve"> </w:t>
      </w:r>
      <w:r>
        <w:rPr>
          <w:color w:val="333333"/>
        </w:rPr>
        <w:t>promover</w:t>
      </w:r>
      <w:r>
        <w:rPr>
          <w:color w:val="333333"/>
          <w:spacing w:val="-16"/>
        </w:rPr>
        <w:t xml:space="preserve"> </w:t>
      </w:r>
      <w:r>
        <w:rPr>
          <w:color w:val="333333"/>
          <w:spacing w:val="-3"/>
        </w:rPr>
        <w:t>la</w:t>
      </w:r>
      <w:r>
        <w:rPr>
          <w:color w:val="333333"/>
          <w:spacing w:val="-14"/>
        </w:rPr>
        <w:t xml:space="preserve"> </w:t>
      </w:r>
      <w:r>
        <w:rPr>
          <w:color w:val="333333"/>
        </w:rPr>
        <w:t>generación</w:t>
      </w:r>
      <w:r>
        <w:rPr>
          <w:color w:val="333333"/>
          <w:spacing w:val="-18"/>
        </w:rPr>
        <w:t xml:space="preserve"> </w:t>
      </w:r>
      <w:r>
        <w:rPr>
          <w:color w:val="333333"/>
        </w:rPr>
        <w:t>de</w:t>
      </w:r>
      <w:r>
        <w:rPr>
          <w:color w:val="333333"/>
          <w:spacing w:val="-18"/>
        </w:rPr>
        <w:t xml:space="preserve"> </w:t>
      </w:r>
      <w:r>
        <w:rPr>
          <w:color w:val="333333"/>
        </w:rPr>
        <w:t>programas</w:t>
      </w:r>
      <w:r>
        <w:rPr>
          <w:color w:val="333333"/>
          <w:spacing w:val="-16"/>
        </w:rPr>
        <w:t xml:space="preserve"> </w:t>
      </w:r>
      <w:r>
        <w:rPr>
          <w:color w:val="333333"/>
        </w:rPr>
        <w:t>de</w:t>
      </w:r>
      <w:r>
        <w:rPr>
          <w:color w:val="333333"/>
          <w:spacing w:val="-18"/>
        </w:rPr>
        <w:t xml:space="preserve"> </w:t>
      </w:r>
      <w:r>
        <w:rPr>
          <w:color w:val="333333"/>
        </w:rPr>
        <w:t>estudio</w:t>
      </w:r>
      <w:r>
        <w:rPr>
          <w:color w:val="333333"/>
          <w:spacing w:val="-18"/>
        </w:rPr>
        <w:t xml:space="preserve"> </w:t>
      </w:r>
      <w:r>
        <w:rPr>
          <w:color w:val="333333"/>
        </w:rPr>
        <w:t>que</w:t>
      </w:r>
      <w:r>
        <w:rPr>
          <w:color w:val="333333"/>
          <w:spacing w:val="-19"/>
        </w:rPr>
        <w:t xml:space="preserve"> </w:t>
      </w:r>
      <w:r>
        <w:rPr>
          <w:color w:val="333333"/>
        </w:rPr>
        <w:t>atiendan el perfil del egresado, los conocimientos, habilidades, actitudes y competencias que debe desarrollar el alumnado para dar respuesta a las demandas que en los ámbitos individual, social, laboral y de educación superior el país</w:t>
      </w:r>
      <w:r>
        <w:rPr>
          <w:color w:val="333333"/>
          <w:spacing w:val="-25"/>
        </w:rPr>
        <w:t xml:space="preserve"> </w:t>
      </w:r>
      <w:r>
        <w:rPr>
          <w:color w:val="333333"/>
        </w:rPr>
        <w:t>requiera.</w:t>
      </w:r>
    </w:p>
    <w:p w:rsidR="00687BA4" w:rsidRDefault="00687BA4">
      <w:pPr>
        <w:pStyle w:val="Textoindependiente"/>
      </w:pPr>
    </w:p>
    <w:p w:rsidR="00687BA4" w:rsidRDefault="00C53872">
      <w:pPr>
        <w:pStyle w:val="Prrafodelista"/>
        <w:numPr>
          <w:ilvl w:val="0"/>
          <w:numId w:val="68"/>
        </w:numPr>
        <w:tabs>
          <w:tab w:val="left" w:pos="1000"/>
        </w:tabs>
        <w:spacing w:line="360" w:lineRule="auto"/>
        <w:ind w:right="987"/>
        <w:jc w:val="both"/>
      </w:pPr>
      <w:r>
        <w:t>Situaciones administrativas, que obedecen fundamentalmente a proyectos de reforma educativa y proponen fortalecer los servicios educativos inclusivos, de calidad y pertinentes, para atender de manera oportuna los compromisos sociales y los requerimientos que el desarrollo del país</w:t>
      </w:r>
      <w:r>
        <w:rPr>
          <w:spacing w:val="-9"/>
        </w:rPr>
        <w:t xml:space="preserve"> </w:t>
      </w:r>
      <w:r>
        <w:t>necesita.</w:t>
      </w:r>
    </w:p>
    <w:p w:rsidR="00687BA4" w:rsidRDefault="00687BA4">
      <w:pPr>
        <w:pStyle w:val="Textoindependiente"/>
        <w:spacing w:before="1"/>
      </w:pPr>
    </w:p>
    <w:p w:rsidR="00687BA4" w:rsidRDefault="00C53872">
      <w:pPr>
        <w:pStyle w:val="Textoindependiente"/>
        <w:spacing w:line="360" w:lineRule="auto"/>
        <w:ind w:left="283" w:right="984"/>
        <w:jc w:val="both"/>
      </w:pPr>
      <w:r>
        <w:t>Cuando los programas de estudio actualizados entran en operación, los programas anteriores quedan en liquidación una vez que la primera generación de estudiantes que curse los primeros, concluya el bachillerato.</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tulo3"/>
      </w:pPr>
      <w:r>
        <w:t>Evaluación del Aprendizaje</w:t>
      </w:r>
    </w:p>
    <w:p w:rsidR="00687BA4" w:rsidRDefault="00687BA4">
      <w:pPr>
        <w:pStyle w:val="Textoindependiente"/>
        <w:rPr>
          <w:b/>
          <w:sz w:val="24"/>
        </w:rPr>
      </w:pPr>
    </w:p>
    <w:p w:rsidR="00687BA4" w:rsidRDefault="00687BA4">
      <w:pPr>
        <w:pStyle w:val="Textoindependiente"/>
        <w:spacing w:before="6"/>
        <w:rPr>
          <w:b/>
        </w:rPr>
      </w:pPr>
    </w:p>
    <w:p w:rsidR="00687BA4" w:rsidRDefault="00C53872">
      <w:pPr>
        <w:pStyle w:val="Textoindependiente"/>
        <w:spacing w:line="372" w:lineRule="auto"/>
        <w:ind w:left="283" w:right="1052"/>
        <w:jc w:val="both"/>
      </w:pPr>
      <w:r>
        <w:t>La evaluación es uno de los ejes de mayor importancia en el ámbito educativo, pues permite</w:t>
      </w:r>
      <w:r>
        <w:rPr>
          <w:spacing w:val="-10"/>
        </w:rPr>
        <w:t xml:space="preserve"> </w:t>
      </w:r>
      <w:r>
        <w:t>conocer</w:t>
      </w:r>
      <w:r>
        <w:rPr>
          <w:spacing w:val="-5"/>
        </w:rPr>
        <w:t xml:space="preserve"> </w:t>
      </w:r>
      <w:r>
        <w:t>los</w:t>
      </w:r>
      <w:r>
        <w:rPr>
          <w:spacing w:val="-12"/>
        </w:rPr>
        <w:t xml:space="preserve"> </w:t>
      </w:r>
      <w:r>
        <w:t>resultados</w:t>
      </w:r>
      <w:r>
        <w:rPr>
          <w:spacing w:val="-11"/>
        </w:rPr>
        <w:t xml:space="preserve"> </w:t>
      </w:r>
      <w:r>
        <w:t>obtenidos</w:t>
      </w:r>
      <w:r>
        <w:rPr>
          <w:spacing w:val="-7"/>
        </w:rPr>
        <w:t xml:space="preserve"> </w:t>
      </w:r>
      <w:r>
        <w:t>en</w:t>
      </w:r>
      <w:r>
        <w:rPr>
          <w:spacing w:val="-9"/>
        </w:rPr>
        <w:t xml:space="preserve"> </w:t>
      </w:r>
      <w:r>
        <w:t>diversos</w:t>
      </w:r>
      <w:r>
        <w:rPr>
          <w:spacing w:val="-6"/>
        </w:rPr>
        <w:t xml:space="preserve"> </w:t>
      </w:r>
      <w:r>
        <w:t>rubros</w:t>
      </w:r>
      <w:r>
        <w:rPr>
          <w:spacing w:val="-11"/>
        </w:rPr>
        <w:t xml:space="preserve"> </w:t>
      </w:r>
      <w:r>
        <w:t>de</w:t>
      </w:r>
      <w:r>
        <w:rPr>
          <w:spacing w:val="-5"/>
        </w:rPr>
        <w:t xml:space="preserve"> </w:t>
      </w:r>
      <w:r>
        <w:t>la</w:t>
      </w:r>
      <w:r>
        <w:rPr>
          <w:spacing w:val="-9"/>
        </w:rPr>
        <w:t xml:space="preserve"> </w:t>
      </w:r>
      <w:r>
        <w:t>educación,</w:t>
      </w:r>
      <w:r>
        <w:rPr>
          <w:spacing w:val="-6"/>
        </w:rPr>
        <w:t xml:space="preserve"> </w:t>
      </w:r>
      <w:r>
        <w:t>entre</w:t>
      </w:r>
      <w:r>
        <w:rPr>
          <w:spacing w:val="-9"/>
        </w:rPr>
        <w:t xml:space="preserve"> </w:t>
      </w:r>
      <w:r>
        <w:t xml:space="preserve">otros, el nivel de aprendizaje que desarrollan los estudiantes, </w:t>
      </w:r>
      <w:r>
        <w:rPr>
          <w:spacing w:val="-3"/>
        </w:rPr>
        <w:t xml:space="preserve">la </w:t>
      </w:r>
      <w:r>
        <w:t>pertinencia de los programas de estudio con respecto a las necesidades actuales de la sociedad o el servicio que presentan los</w:t>
      </w:r>
      <w:r>
        <w:rPr>
          <w:spacing w:val="-3"/>
        </w:rPr>
        <w:t xml:space="preserve"> </w:t>
      </w:r>
      <w:r>
        <w:t>planteles.</w:t>
      </w:r>
    </w:p>
    <w:p w:rsidR="00687BA4" w:rsidRDefault="00687BA4">
      <w:pPr>
        <w:pStyle w:val="Textoindependiente"/>
        <w:spacing w:before="1"/>
        <w:rPr>
          <w:sz w:val="34"/>
        </w:rPr>
      </w:pPr>
    </w:p>
    <w:p w:rsidR="00687BA4" w:rsidRDefault="00C53872">
      <w:pPr>
        <w:pStyle w:val="Textoindependiente"/>
        <w:spacing w:line="372" w:lineRule="auto"/>
        <w:ind w:left="283" w:right="1052"/>
        <w:jc w:val="both"/>
      </w:pPr>
      <w:r>
        <w:t>Para</w:t>
      </w:r>
      <w:r>
        <w:rPr>
          <w:spacing w:val="-4"/>
        </w:rPr>
        <w:t xml:space="preserve"> </w:t>
      </w:r>
      <w:r>
        <w:rPr>
          <w:spacing w:val="-3"/>
        </w:rPr>
        <w:t xml:space="preserve">la </w:t>
      </w:r>
      <w:r>
        <w:t>Dirección</w:t>
      </w:r>
      <w:r>
        <w:rPr>
          <w:spacing w:val="-8"/>
        </w:rPr>
        <w:t xml:space="preserve"> </w:t>
      </w:r>
      <w:r>
        <w:t>General</w:t>
      </w:r>
      <w:r>
        <w:rPr>
          <w:spacing w:val="-11"/>
        </w:rPr>
        <w:t xml:space="preserve"> </w:t>
      </w:r>
      <w:r>
        <w:t>del</w:t>
      </w:r>
      <w:r>
        <w:rPr>
          <w:spacing w:val="-6"/>
        </w:rPr>
        <w:t xml:space="preserve"> </w:t>
      </w:r>
      <w:r>
        <w:t>Bachillerato,</w:t>
      </w:r>
      <w:r>
        <w:rPr>
          <w:spacing w:val="-9"/>
        </w:rPr>
        <w:t xml:space="preserve"> </w:t>
      </w:r>
      <w:r>
        <w:t>el</w:t>
      </w:r>
      <w:r>
        <w:rPr>
          <w:spacing w:val="-12"/>
        </w:rPr>
        <w:t xml:space="preserve"> </w:t>
      </w:r>
      <w:r>
        <w:t>proceso</w:t>
      </w:r>
      <w:r>
        <w:rPr>
          <w:spacing w:val="-8"/>
        </w:rPr>
        <w:t xml:space="preserve"> </w:t>
      </w:r>
      <w:r>
        <w:t>evaluativo</w:t>
      </w:r>
      <w:r>
        <w:rPr>
          <w:spacing w:val="-8"/>
        </w:rPr>
        <w:t xml:space="preserve"> </w:t>
      </w:r>
      <w:r>
        <w:t>es</w:t>
      </w:r>
      <w:r>
        <w:rPr>
          <w:spacing w:val="-5"/>
        </w:rPr>
        <w:t xml:space="preserve"> </w:t>
      </w:r>
      <w:r>
        <w:t>la</w:t>
      </w:r>
      <w:r>
        <w:rPr>
          <w:spacing w:val="-8"/>
        </w:rPr>
        <w:t xml:space="preserve"> </w:t>
      </w:r>
      <w:r>
        <w:t>base</w:t>
      </w:r>
      <w:r>
        <w:rPr>
          <w:spacing w:val="-8"/>
        </w:rPr>
        <w:t xml:space="preserve"> </w:t>
      </w:r>
      <w:r>
        <w:t>principal</w:t>
      </w:r>
      <w:r>
        <w:rPr>
          <w:spacing w:val="-11"/>
        </w:rPr>
        <w:t xml:space="preserve"> </w:t>
      </w:r>
      <w:r>
        <w:t xml:space="preserve">para la toma de decisiones, cuyo propósito es mejorar todas las áreas de los servicios de las diversas instancias educativas. En este sentido, existen varias disposiciones normativas que aluden y dan fundamento a </w:t>
      </w:r>
      <w:r>
        <w:rPr>
          <w:spacing w:val="-3"/>
        </w:rPr>
        <w:t xml:space="preserve">la </w:t>
      </w:r>
      <w:r>
        <w:t xml:space="preserve">evaluación dentro del ámbito educativo, entre las que se encuentran la Ley General de Educación, el Plan Nacional de Desarrollo 20013-2018, el Programa Sectorial de Desarrollo 2013-2018 y el Reglamento Interno de </w:t>
      </w:r>
      <w:r>
        <w:rPr>
          <w:spacing w:val="-3"/>
        </w:rPr>
        <w:t xml:space="preserve">la </w:t>
      </w:r>
      <w:r>
        <w:t>Secretaría de Educación</w:t>
      </w:r>
      <w:r>
        <w:rPr>
          <w:spacing w:val="-5"/>
        </w:rPr>
        <w:t xml:space="preserve"> </w:t>
      </w:r>
      <w:r>
        <w:t>Pública.</w:t>
      </w:r>
    </w:p>
    <w:p w:rsidR="00687BA4" w:rsidRDefault="00687BA4">
      <w:pPr>
        <w:pStyle w:val="Textoindependiente"/>
        <w:spacing w:before="4"/>
        <w:rPr>
          <w:sz w:val="34"/>
        </w:rPr>
      </w:pPr>
    </w:p>
    <w:p w:rsidR="00687BA4" w:rsidRDefault="00C53872">
      <w:pPr>
        <w:pStyle w:val="Textoindependiente"/>
        <w:spacing w:before="1" w:line="372" w:lineRule="auto"/>
        <w:ind w:left="283" w:right="1054"/>
        <w:jc w:val="both"/>
      </w:pPr>
      <w:r>
        <w:t>Estas normativas comparte la vision de que la evaluación sistemática y permanente, es instrumento fundamental para análizar calidad, relevancia y pertinencia del diseño y la operación de las políticas públicas en materia de educación, cuyos indicadores deben redituar propuestas de mejora continua.</w:t>
      </w:r>
    </w:p>
    <w:p w:rsidR="00687BA4" w:rsidRDefault="00687BA4">
      <w:pPr>
        <w:pStyle w:val="Textoindependiente"/>
        <w:spacing w:before="10"/>
        <w:rPr>
          <w:sz w:val="33"/>
        </w:rPr>
      </w:pPr>
    </w:p>
    <w:p w:rsidR="00687BA4" w:rsidRDefault="00C53872">
      <w:pPr>
        <w:pStyle w:val="Textoindependiente"/>
        <w:spacing w:line="372" w:lineRule="auto"/>
        <w:ind w:left="283" w:right="1049"/>
        <w:jc w:val="both"/>
      </w:pPr>
      <w:r>
        <w:t>De</w:t>
      </w:r>
      <w:r>
        <w:rPr>
          <w:spacing w:val="-9"/>
        </w:rPr>
        <w:t xml:space="preserve"> </w:t>
      </w:r>
      <w:r>
        <w:t>esta</w:t>
      </w:r>
      <w:r>
        <w:rPr>
          <w:spacing w:val="-8"/>
        </w:rPr>
        <w:t xml:space="preserve"> </w:t>
      </w:r>
      <w:r>
        <w:t>manera,</w:t>
      </w:r>
      <w:r>
        <w:rPr>
          <w:spacing w:val="-10"/>
        </w:rPr>
        <w:t xml:space="preserve"> </w:t>
      </w:r>
      <w:r>
        <w:rPr>
          <w:spacing w:val="-3"/>
        </w:rPr>
        <w:t>la</w:t>
      </w:r>
      <w:r>
        <w:rPr>
          <w:spacing w:val="-8"/>
        </w:rPr>
        <w:t xml:space="preserve"> </w:t>
      </w:r>
      <w:r>
        <w:t>evaluación</w:t>
      </w:r>
      <w:r>
        <w:rPr>
          <w:spacing w:val="-4"/>
        </w:rPr>
        <w:t xml:space="preserve"> </w:t>
      </w:r>
      <w:r>
        <w:t>institucional</w:t>
      </w:r>
      <w:r>
        <w:rPr>
          <w:spacing w:val="-11"/>
        </w:rPr>
        <w:t xml:space="preserve"> </w:t>
      </w:r>
      <w:r>
        <w:t>se</w:t>
      </w:r>
      <w:r>
        <w:rPr>
          <w:spacing w:val="-6"/>
        </w:rPr>
        <w:t xml:space="preserve"> </w:t>
      </w:r>
      <w:r>
        <w:t>comprende</w:t>
      </w:r>
      <w:r>
        <w:rPr>
          <w:spacing w:val="-11"/>
        </w:rPr>
        <w:t xml:space="preserve"> </w:t>
      </w:r>
      <w:r>
        <w:t>en</w:t>
      </w:r>
      <w:r>
        <w:rPr>
          <w:spacing w:val="-13"/>
        </w:rPr>
        <w:t xml:space="preserve"> </w:t>
      </w:r>
      <w:r>
        <w:t>al</w:t>
      </w:r>
      <w:r>
        <w:rPr>
          <w:spacing w:val="-12"/>
        </w:rPr>
        <w:t xml:space="preserve"> </w:t>
      </w:r>
      <w:r>
        <w:t>menos</w:t>
      </w:r>
      <w:r>
        <w:rPr>
          <w:spacing w:val="-10"/>
        </w:rPr>
        <w:t xml:space="preserve"> </w:t>
      </w:r>
      <w:r>
        <w:t>tres</w:t>
      </w:r>
      <w:r>
        <w:rPr>
          <w:spacing w:val="-15"/>
        </w:rPr>
        <w:t xml:space="preserve"> </w:t>
      </w:r>
      <w:r>
        <w:t>facetas,</w:t>
      </w:r>
      <w:r>
        <w:rPr>
          <w:spacing w:val="-6"/>
        </w:rPr>
        <w:t xml:space="preserve"> </w:t>
      </w:r>
      <w:r>
        <w:t>como ejercicio</w:t>
      </w:r>
      <w:r>
        <w:rPr>
          <w:spacing w:val="-11"/>
        </w:rPr>
        <w:t xml:space="preserve"> </w:t>
      </w:r>
      <w:r>
        <w:t>de</w:t>
      </w:r>
      <w:r>
        <w:rPr>
          <w:spacing w:val="-5"/>
        </w:rPr>
        <w:t xml:space="preserve"> </w:t>
      </w:r>
      <w:r>
        <w:t>rendición</w:t>
      </w:r>
      <w:r>
        <w:rPr>
          <w:spacing w:val="-6"/>
        </w:rPr>
        <w:t xml:space="preserve"> </w:t>
      </w:r>
      <w:r>
        <w:t>de</w:t>
      </w:r>
      <w:r>
        <w:rPr>
          <w:spacing w:val="-5"/>
        </w:rPr>
        <w:t xml:space="preserve"> </w:t>
      </w:r>
      <w:r>
        <w:t>cuentas,</w:t>
      </w:r>
      <w:r>
        <w:rPr>
          <w:spacing w:val="-7"/>
        </w:rPr>
        <w:t xml:space="preserve"> </w:t>
      </w:r>
      <w:r>
        <w:t>en</w:t>
      </w:r>
      <w:r>
        <w:rPr>
          <w:spacing w:val="-10"/>
        </w:rPr>
        <w:t xml:space="preserve"> </w:t>
      </w:r>
      <w:r>
        <w:t>tanto</w:t>
      </w:r>
      <w:r>
        <w:rPr>
          <w:spacing w:val="-4"/>
        </w:rPr>
        <w:t xml:space="preserve"> </w:t>
      </w:r>
      <w:r>
        <w:t>medición</w:t>
      </w:r>
      <w:r>
        <w:rPr>
          <w:spacing w:val="-5"/>
        </w:rPr>
        <w:t xml:space="preserve"> </w:t>
      </w:r>
      <w:r>
        <w:t>de</w:t>
      </w:r>
      <w:r>
        <w:rPr>
          <w:spacing w:val="-6"/>
        </w:rPr>
        <w:t xml:space="preserve"> </w:t>
      </w:r>
      <w:r>
        <w:t>resultados</w:t>
      </w:r>
      <w:r>
        <w:rPr>
          <w:spacing w:val="-5"/>
        </w:rPr>
        <w:t xml:space="preserve"> </w:t>
      </w:r>
      <w:r>
        <w:t>que</w:t>
      </w:r>
      <w:r>
        <w:rPr>
          <w:spacing w:val="-10"/>
        </w:rPr>
        <w:t xml:space="preserve"> </w:t>
      </w:r>
      <w:r>
        <w:t>se</w:t>
      </w:r>
      <w:r>
        <w:rPr>
          <w:spacing w:val="-10"/>
        </w:rPr>
        <w:t xml:space="preserve"> </w:t>
      </w:r>
      <w:r>
        <w:t>harán</w:t>
      </w:r>
      <w:r>
        <w:rPr>
          <w:spacing w:val="-11"/>
        </w:rPr>
        <w:t xml:space="preserve"> </w:t>
      </w:r>
      <w:r>
        <w:t>públicos, y como sustento del diseño de las políticas</w:t>
      </w:r>
      <w:r>
        <w:rPr>
          <w:spacing w:val="-5"/>
        </w:rPr>
        <w:t xml:space="preserve"> </w:t>
      </w:r>
      <w:r>
        <w:t>públicas.</w:t>
      </w:r>
    </w:p>
    <w:p w:rsidR="00687BA4" w:rsidRDefault="00687BA4">
      <w:pPr>
        <w:spacing w:line="372"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0" w:lineRule="auto"/>
        <w:ind w:left="283" w:right="987"/>
        <w:jc w:val="both"/>
      </w:pPr>
      <w:r>
        <w:t xml:space="preserve">En el mismo sentido </w:t>
      </w:r>
      <w:r>
        <w:rPr>
          <w:spacing w:val="-3"/>
        </w:rPr>
        <w:t xml:space="preserve">la </w:t>
      </w:r>
      <w:r>
        <w:t>evaluación del aprendizaje de los estudiantes tiene un sentido similar desde que la Educación Media Superior adoptó el modelo por competencias. Es decir,</w:t>
      </w:r>
      <w:r>
        <w:rPr>
          <w:spacing w:val="-11"/>
        </w:rPr>
        <w:t xml:space="preserve"> </w:t>
      </w:r>
      <w:r>
        <w:t>para</w:t>
      </w:r>
      <w:r>
        <w:rPr>
          <w:spacing w:val="-9"/>
        </w:rPr>
        <w:t xml:space="preserve"> </w:t>
      </w:r>
      <w:r>
        <w:t>la</w:t>
      </w:r>
      <w:r>
        <w:rPr>
          <w:spacing w:val="-10"/>
        </w:rPr>
        <w:t xml:space="preserve"> </w:t>
      </w:r>
      <w:r>
        <w:t>DGB</w:t>
      </w:r>
      <w:r>
        <w:rPr>
          <w:spacing w:val="-9"/>
        </w:rPr>
        <w:t xml:space="preserve"> </w:t>
      </w:r>
      <w:r>
        <w:t>la</w:t>
      </w:r>
      <w:r>
        <w:rPr>
          <w:spacing w:val="-15"/>
        </w:rPr>
        <w:t xml:space="preserve"> </w:t>
      </w:r>
      <w:r>
        <w:t>evaluación</w:t>
      </w:r>
      <w:r>
        <w:rPr>
          <w:spacing w:val="-9"/>
        </w:rPr>
        <w:t xml:space="preserve"> </w:t>
      </w:r>
      <w:r>
        <w:t>de</w:t>
      </w:r>
      <w:r>
        <w:rPr>
          <w:spacing w:val="-5"/>
        </w:rPr>
        <w:t xml:space="preserve"> </w:t>
      </w:r>
      <w:r>
        <w:t>los</w:t>
      </w:r>
      <w:r>
        <w:rPr>
          <w:spacing w:val="-11"/>
        </w:rPr>
        <w:t xml:space="preserve"> </w:t>
      </w:r>
      <w:r>
        <w:t>alumnos</w:t>
      </w:r>
      <w:r>
        <w:rPr>
          <w:spacing w:val="-16"/>
        </w:rPr>
        <w:t xml:space="preserve"> </w:t>
      </w:r>
      <w:r>
        <w:t>debe</w:t>
      </w:r>
      <w:r>
        <w:rPr>
          <w:spacing w:val="-5"/>
        </w:rPr>
        <w:t xml:space="preserve"> </w:t>
      </w:r>
      <w:r>
        <w:t>servir</w:t>
      </w:r>
      <w:r>
        <w:rPr>
          <w:spacing w:val="-8"/>
        </w:rPr>
        <w:t xml:space="preserve"> </w:t>
      </w:r>
      <w:r>
        <w:t>para</w:t>
      </w:r>
      <w:r>
        <w:rPr>
          <w:spacing w:val="-10"/>
        </w:rPr>
        <w:t xml:space="preserve"> </w:t>
      </w:r>
      <w:r>
        <w:t>observar</w:t>
      </w:r>
      <w:r>
        <w:rPr>
          <w:spacing w:val="-12"/>
        </w:rPr>
        <w:t xml:space="preserve"> </w:t>
      </w:r>
      <w:r>
        <w:t>el</w:t>
      </w:r>
      <w:r>
        <w:rPr>
          <w:spacing w:val="-13"/>
        </w:rPr>
        <w:t xml:space="preserve"> </w:t>
      </w:r>
      <w:r>
        <w:t>desarrollo</w:t>
      </w:r>
      <w:r>
        <w:rPr>
          <w:spacing w:val="-9"/>
        </w:rPr>
        <w:t xml:space="preserve"> </w:t>
      </w:r>
      <w:r>
        <w:t>de sus competencias y así sea posible hacer los ajustes necesarios en el proceso de enseñanza aprendizaje, en el momento pertinente, y llegar entonces a los resultados esperados de manera paulatina: el perfil del</w:t>
      </w:r>
      <w:r>
        <w:rPr>
          <w:spacing w:val="-11"/>
        </w:rPr>
        <w:t xml:space="preserve"> </w:t>
      </w:r>
      <w:r>
        <w:t>egresado.</w:t>
      </w:r>
    </w:p>
    <w:p w:rsidR="00687BA4" w:rsidRDefault="00687BA4">
      <w:pPr>
        <w:pStyle w:val="Textoindependiente"/>
        <w:spacing w:before="11"/>
        <w:rPr>
          <w:sz w:val="32"/>
        </w:rPr>
      </w:pPr>
    </w:p>
    <w:p w:rsidR="00687BA4" w:rsidRDefault="00C53872">
      <w:pPr>
        <w:pStyle w:val="Textoindependiente"/>
        <w:spacing w:line="360" w:lineRule="auto"/>
        <w:ind w:left="283" w:right="984"/>
        <w:jc w:val="both"/>
      </w:pPr>
      <w:r>
        <w:t>La</w:t>
      </w:r>
      <w:r>
        <w:rPr>
          <w:spacing w:val="-5"/>
        </w:rPr>
        <w:t xml:space="preserve"> </w:t>
      </w:r>
      <w:r>
        <w:t>evaluación</w:t>
      </w:r>
      <w:r>
        <w:rPr>
          <w:spacing w:val="-4"/>
        </w:rPr>
        <w:t xml:space="preserve"> </w:t>
      </w:r>
      <w:r>
        <w:t>del</w:t>
      </w:r>
      <w:r>
        <w:rPr>
          <w:spacing w:val="-13"/>
        </w:rPr>
        <w:t xml:space="preserve"> </w:t>
      </w:r>
      <w:r>
        <w:t>aprendizaje</w:t>
      </w:r>
      <w:r>
        <w:rPr>
          <w:spacing w:val="-4"/>
        </w:rPr>
        <w:t xml:space="preserve"> </w:t>
      </w:r>
      <w:r>
        <w:t>es,</w:t>
      </w:r>
      <w:r>
        <w:rPr>
          <w:spacing w:val="-6"/>
        </w:rPr>
        <w:t xml:space="preserve"> </w:t>
      </w:r>
      <w:r>
        <w:t>de</w:t>
      </w:r>
      <w:r>
        <w:rPr>
          <w:spacing w:val="-4"/>
        </w:rPr>
        <w:t xml:space="preserve"> </w:t>
      </w:r>
      <w:r>
        <w:t>este</w:t>
      </w:r>
      <w:r>
        <w:rPr>
          <w:spacing w:val="-5"/>
        </w:rPr>
        <w:t xml:space="preserve"> </w:t>
      </w:r>
      <w:r>
        <w:t>modo,</w:t>
      </w:r>
      <w:r>
        <w:rPr>
          <w:spacing w:val="-5"/>
        </w:rPr>
        <w:t xml:space="preserve"> </w:t>
      </w:r>
      <w:r>
        <w:t>una</w:t>
      </w:r>
      <w:r>
        <w:rPr>
          <w:spacing w:val="-4"/>
        </w:rPr>
        <w:t xml:space="preserve"> </w:t>
      </w:r>
      <w:r>
        <w:t>de</w:t>
      </w:r>
      <w:r>
        <w:rPr>
          <w:spacing w:val="-5"/>
        </w:rPr>
        <w:t xml:space="preserve"> </w:t>
      </w:r>
      <w:r>
        <w:t>las</w:t>
      </w:r>
      <w:r>
        <w:rPr>
          <w:spacing w:val="-6"/>
        </w:rPr>
        <w:t xml:space="preserve"> </w:t>
      </w:r>
      <w:r>
        <w:t>principales</w:t>
      </w:r>
      <w:r>
        <w:rPr>
          <w:spacing w:val="-7"/>
        </w:rPr>
        <w:t xml:space="preserve"> </w:t>
      </w:r>
      <w:r>
        <w:t>herramientas</w:t>
      </w:r>
      <w:r>
        <w:rPr>
          <w:spacing w:val="-6"/>
        </w:rPr>
        <w:t xml:space="preserve"> </w:t>
      </w:r>
      <w:r>
        <w:t xml:space="preserve">para la concreción de </w:t>
      </w:r>
      <w:r>
        <w:rPr>
          <w:spacing w:val="-3"/>
        </w:rPr>
        <w:t xml:space="preserve">la </w:t>
      </w:r>
      <w:r>
        <w:t>educación por competencias en el aula. Se trata entonces de una evaluación del aprendizaje centrada en el proceso más que en el resultado. Una evaluación centrada en resultados no garantiza que éstos mejoren; en cambio, la evaluación</w:t>
      </w:r>
      <w:r>
        <w:rPr>
          <w:spacing w:val="-15"/>
        </w:rPr>
        <w:t xml:space="preserve"> </w:t>
      </w:r>
      <w:r>
        <w:t>por</w:t>
      </w:r>
      <w:r>
        <w:rPr>
          <w:spacing w:val="-16"/>
        </w:rPr>
        <w:t xml:space="preserve"> </w:t>
      </w:r>
      <w:r>
        <w:t>competencias,</w:t>
      </w:r>
      <w:r>
        <w:rPr>
          <w:spacing w:val="-15"/>
        </w:rPr>
        <w:t xml:space="preserve"> </w:t>
      </w:r>
      <w:r>
        <w:t>centrada</w:t>
      </w:r>
      <w:r>
        <w:rPr>
          <w:spacing w:val="-14"/>
        </w:rPr>
        <w:t xml:space="preserve"> </w:t>
      </w:r>
      <w:r>
        <w:t>en</w:t>
      </w:r>
      <w:r>
        <w:rPr>
          <w:spacing w:val="-14"/>
        </w:rPr>
        <w:t xml:space="preserve"> </w:t>
      </w:r>
      <w:r>
        <w:t>el</w:t>
      </w:r>
      <w:r>
        <w:rPr>
          <w:spacing w:val="-17"/>
        </w:rPr>
        <w:t xml:space="preserve"> </w:t>
      </w:r>
      <w:r>
        <w:t>proceso,</w:t>
      </w:r>
      <w:r>
        <w:rPr>
          <w:spacing w:val="-15"/>
        </w:rPr>
        <w:t xml:space="preserve"> </w:t>
      </w:r>
      <w:r>
        <w:t>mejora</w:t>
      </w:r>
      <w:r>
        <w:rPr>
          <w:spacing w:val="-9"/>
        </w:rPr>
        <w:t xml:space="preserve"> </w:t>
      </w:r>
      <w:r>
        <w:t>las</w:t>
      </w:r>
      <w:r>
        <w:rPr>
          <w:spacing w:val="-16"/>
        </w:rPr>
        <w:t xml:space="preserve"> </w:t>
      </w:r>
      <w:r>
        <w:t>posibilidades</w:t>
      </w:r>
      <w:r>
        <w:rPr>
          <w:spacing w:val="-16"/>
        </w:rPr>
        <w:t xml:space="preserve"> </w:t>
      </w:r>
      <w:r>
        <w:t>de</w:t>
      </w:r>
      <w:r>
        <w:rPr>
          <w:spacing w:val="-10"/>
        </w:rPr>
        <w:t xml:space="preserve"> </w:t>
      </w:r>
      <w:r>
        <w:t>lograrlo.</w:t>
      </w:r>
    </w:p>
    <w:p w:rsidR="00687BA4" w:rsidRDefault="00687BA4">
      <w:pPr>
        <w:pStyle w:val="Textoindependiente"/>
        <w:spacing w:before="10"/>
        <w:rPr>
          <w:sz w:val="32"/>
        </w:rPr>
      </w:pPr>
    </w:p>
    <w:p w:rsidR="00687BA4" w:rsidRDefault="00C53872">
      <w:pPr>
        <w:pStyle w:val="Textoindependiente"/>
        <w:spacing w:line="360" w:lineRule="auto"/>
        <w:ind w:left="283" w:right="983"/>
        <w:jc w:val="both"/>
      </w:pPr>
      <w:r>
        <w:t xml:space="preserve">De este modo la evaluación promovida por </w:t>
      </w:r>
      <w:r>
        <w:rPr>
          <w:spacing w:val="-3"/>
        </w:rPr>
        <w:t xml:space="preserve">la </w:t>
      </w:r>
      <w:r>
        <w:t>Dirección General del Bachillerato tiene como meta mejorar los resultados através de una revisión constante del proceso de enseñanza</w:t>
      </w:r>
      <w:r>
        <w:rPr>
          <w:spacing w:val="-15"/>
        </w:rPr>
        <w:t xml:space="preserve"> </w:t>
      </w:r>
      <w:r>
        <w:t>aprendizaje;</w:t>
      </w:r>
      <w:r>
        <w:rPr>
          <w:spacing w:val="-15"/>
        </w:rPr>
        <w:t xml:space="preserve"> </w:t>
      </w:r>
      <w:r>
        <w:t>a</w:t>
      </w:r>
      <w:r>
        <w:rPr>
          <w:spacing w:val="-14"/>
        </w:rPr>
        <w:t xml:space="preserve"> </w:t>
      </w:r>
      <w:r>
        <w:t>este</w:t>
      </w:r>
      <w:r>
        <w:rPr>
          <w:spacing w:val="-10"/>
        </w:rPr>
        <w:t xml:space="preserve"> </w:t>
      </w:r>
      <w:r>
        <w:t>tipo</w:t>
      </w:r>
      <w:r>
        <w:rPr>
          <w:spacing w:val="-14"/>
        </w:rPr>
        <w:t xml:space="preserve"> </w:t>
      </w:r>
      <w:r>
        <w:t>de</w:t>
      </w:r>
      <w:r>
        <w:rPr>
          <w:spacing w:val="-14"/>
        </w:rPr>
        <w:t xml:space="preserve"> </w:t>
      </w:r>
      <w:r>
        <w:t>evaluación</w:t>
      </w:r>
      <w:r>
        <w:rPr>
          <w:spacing w:val="-19"/>
        </w:rPr>
        <w:t xml:space="preserve"> </w:t>
      </w:r>
      <w:r>
        <w:t>se</w:t>
      </w:r>
      <w:r>
        <w:rPr>
          <w:spacing w:val="-10"/>
        </w:rPr>
        <w:t xml:space="preserve"> </w:t>
      </w:r>
      <w:r>
        <w:t>le</w:t>
      </w:r>
      <w:r>
        <w:rPr>
          <w:spacing w:val="-14"/>
        </w:rPr>
        <w:t xml:space="preserve"> </w:t>
      </w:r>
      <w:r>
        <w:t>conoce</w:t>
      </w:r>
      <w:r>
        <w:rPr>
          <w:spacing w:val="-14"/>
        </w:rPr>
        <w:t xml:space="preserve"> </w:t>
      </w:r>
      <w:r>
        <w:t>como</w:t>
      </w:r>
      <w:r>
        <w:rPr>
          <w:spacing w:val="-14"/>
        </w:rPr>
        <w:t xml:space="preserve"> </w:t>
      </w:r>
      <w:r>
        <w:t>evaluación</w:t>
      </w:r>
      <w:r>
        <w:rPr>
          <w:spacing w:val="-15"/>
        </w:rPr>
        <w:t xml:space="preserve"> </w:t>
      </w:r>
      <w:r>
        <w:t>auténtica.</w:t>
      </w:r>
    </w:p>
    <w:p w:rsidR="00687BA4" w:rsidRDefault="00687BA4">
      <w:pPr>
        <w:pStyle w:val="Textoindependiente"/>
        <w:spacing w:before="11"/>
        <w:rPr>
          <w:sz w:val="32"/>
        </w:rPr>
      </w:pPr>
    </w:p>
    <w:p w:rsidR="00687BA4" w:rsidRDefault="00C53872">
      <w:pPr>
        <w:pStyle w:val="Textoindependiente"/>
        <w:spacing w:line="372" w:lineRule="auto"/>
        <w:ind w:left="283" w:right="1049"/>
        <w:jc w:val="both"/>
      </w:pPr>
      <w:r>
        <w:t>La</w:t>
      </w:r>
      <w:r>
        <w:rPr>
          <w:spacing w:val="-10"/>
        </w:rPr>
        <w:t xml:space="preserve"> </w:t>
      </w:r>
      <w:r>
        <w:t>evaluación</w:t>
      </w:r>
      <w:r>
        <w:rPr>
          <w:spacing w:val="-10"/>
        </w:rPr>
        <w:t xml:space="preserve"> </w:t>
      </w:r>
      <w:r>
        <w:t>auténtica</w:t>
      </w:r>
      <w:r>
        <w:rPr>
          <w:spacing w:val="-11"/>
        </w:rPr>
        <w:t xml:space="preserve"> </w:t>
      </w:r>
      <w:r>
        <w:t>fomenta</w:t>
      </w:r>
      <w:r>
        <w:rPr>
          <w:spacing w:val="-10"/>
        </w:rPr>
        <w:t xml:space="preserve"> </w:t>
      </w:r>
      <w:r>
        <w:t>que</w:t>
      </w:r>
      <w:r>
        <w:rPr>
          <w:spacing w:val="-10"/>
        </w:rPr>
        <w:t xml:space="preserve"> </w:t>
      </w:r>
      <w:r>
        <w:t>el</w:t>
      </w:r>
      <w:r>
        <w:rPr>
          <w:spacing w:val="-12"/>
        </w:rPr>
        <w:t xml:space="preserve"> </w:t>
      </w:r>
      <w:r>
        <w:t>estudiante</w:t>
      </w:r>
      <w:r>
        <w:rPr>
          <w:spacing w:val="-10"/>
        </w:rPr>
        <w:t xml:space="preserve"> </w:t>
      </w:r>
      <w:r>
        <w:t>asuma</w:t>
      </w:r>
      <w:r>
        <w:rPr>
          <w:spacing w:val="-10"/>
        </w:rPr>
        <w:t xml:space="preserve"> </w:t>
      </w:r>
      <w:r>
        <w:t>la</w:t>
      </w:r>
      <w:r>
        <w:rPr>
          <w:spacing w:val="-10"/>
        </w:rPr>
        <w:t xml:space="preserve"> </w:t>
      </w:r>
      <w:r>
        <w:t>responsabilidad</w:t>
      </w:r>
      <w:r>
        <w:rPr>
          <w:spacing w:val="-9"/>
        </w:rPr>
        <w:t xml:space="preserve"> </w:t>
      </w:r>
      <w:r>
        <w:t>de</w:t>
      </w:r>
      <w:r>
        <w:rPr>
          <w:spacing w:val="-10"/>
        </w:rPr>
        <w:t xml:space="preserve"> </w:t>
      </w:r>
      <w:r>
        <w:t>su</w:t>
      </w:r>
      <w:r>
        <w:rPr>
          <w:spacing w:val="-10"/>
        </w:rPr>
        <w:t xml:space="preserve"> </w:t>
      </w:r>
      <w:r>
        <w:t xml:space="preserve">propio aprendizaje (Ahumada 2005), </w:t>
      </w:r>
      <w:r>
        <w:rPr>
          <w:spacing w:val="-3"/>
        </w:rPr>
        <w:t xml:space="preserve">lo </w:t>
      </w:r>
      <w:r>
        <w:t>convierte en un actor activo del proceso. Este tipo de evaluación propone una serie de técnicas de recolección de información e interacción docente alumno, cuyo diseño y empleo requieren de conocimiento, flexibilidad y práctica constante de los</w:t>
      </w:r>
      <w:r>
        <w:rPr>
          <w:spacing w:val="-5"/>
        </w:rPr>
        <w:t xml:space="preserve"> </w:t>
      </w:r>
      <w:r>
        <w:t>docents.</w:t>
      </w:r>
    </w:p>
    <w:p w:rsidR="00687BA4" w:rsidRDefault="00687BA4">
      <w:pPr>
        <w:pStyle w:val="Textoindependiente"/>
        <w:spacing w:before="1"/>
        <w:rPr>
          <w:sz w:val="34"/>
        </w:rPr>
      </w:pPr>
    </w:p>
    <w:p w:rsidR="00687BA4" w:rsidRDefault="00C53872">
      <w:pPr>
        <w:pStyle w:val="Textoindependiente"/>
        <w:spacing w:line="372" w:lineRule="auto"/>
        <w:ind w:left="283" w:right="1055"/>
        <w:jc w:val="both"/>
      </w:pPr>
      <w:r>
        <w:t>Este tipo de evaluación se implementa a través de actividades significativas</w:t>
      </w:r>
      <w:r>
        <w:rPr>
          <w:position w:val="8"/>
          <w:sz w:val="14"/>
        </w:rPr>
        <w:t>24</w:t>
      </w:r>
      <w:r>
        <w:t>, exige de los alumnos, el empleo de sus conocimientos previos y el aprendizaje reciente en conjunción con estrategias y habilidades, que los conduzcan al desarrollo de actividades</w:t>
      </w:r>
    </w:p>
    <w:p w:rsidR="00687BA4" w:rsidRDefault="00687BA4">
      <w:pPr>
        <w:pStyle w:val="Textoindependiente"/>
        <w:rPr>
          <w:sz w:val="20"/>
        </w:rPr>
      </w:pPr>
    </w:p>
    <w:p w:rsidR="00687BA4" w:rsidRDefault="00C53872">
      <w:pPr>
        <w:pStyle w:val="Textoindependiente"/>
        <w:spacing w:before="6"/>
        <w:rPr>
          <w:sz w:val="17"/>
        </w:rPr>
      </w:pPr>
      <w:r>
        <w:rPr>
          <w:noProof/>
          <w:lang w:val="es-MX" w:eastAsia="es-MX" w:bidi="ar-SA"/>
        </w:rPr>
        <mc:AlternateContent>
          <mc:Choice Requires="wps">
            <w:drawing>
              <wp:anchor distT="0" distB="0" distL="0" distR="0" simplePos="0" relativeHeight="251678720" behindDoc="1" locked="0" layoutInCell="1" allowOverlap="1">
                <wp:simplePos x="0" y="0"/>
                <wp:positionH relativeFrom="page">
                  <wp:posOffset>942340</wp:posOffset>
                </wp:positionH>
                <wp:positionV relativeFrom="paragraph">
                  <wp:posOffset>156210</wp:posOffset>
                </wp:positionV>
                <wp:extent cx="1829435" cy="0"/>
                <wp:effectExtent l="0" t="0" r="0" b="0"/>
                <wp:wrapTopAndBottom/>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AB203" id="Line 11"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2.3pt" to="218.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Kt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" strokeweight=".48pt">
                <w10:wrap type="topAndBottom" anchorx="page"/>
              </v:line>
            </w:pict>
          </mc:Fallback>
        </mc:AlternateContent>
      </w:r>
    </w:p>
    <w:p w:rsidR="00687BA4" w:rsidRDefault="00C53872">
      <w:pPr>
        <w:pStyle w:val="Prrafodelista"/>
        <w:numPr>
          <w:ilvl w:val="0"/>
          <w:numId w:val="78"/>
        </w:numPr>
        <w:tabs>
          <w:tab w:val="left" w:pos="491"/>
        </w:tabs>
        <w:spacing w:before="53" w:line="242" w:lineRule="auto"/>
        <w:ind w:left="283" w:right="1061" w:firstLine="0"/>
        <w:jc w:val="both"/>
        <w:rPr>
          <w:sz w:val="16"/>
        </w:rPr>
      </w:pPr>
      <w:r>
        <w:rPr>
          <w:sz w:val="16"/>
        </w:rPr>
        <w:t xml:space="preserve">Las actividades significativas hacen referencia a situaciones lo más parecido posible a los que </w:t>
      </w:r>
      <w:r>
        <w:rPr>
          <w:spacing w:val="3"/>
          <w:sz w:val="16"/>
        </w:rPr>
        <w:t xml:space="preserve">se </w:t>
      </w:r>
      <w:r>
        <w:rPr>
          <w:sz w:val="16"/>
        </w:rPr>
        <w:t>presentan en las comunidades</w:t>
      </w:r>
      <w:r>
        <w:rPr>
          <w:spacing w:val="-3"/>
          <w:sz w:val="16"/>
        </w:rPr>
        <w:t xml:space="preserve"> </w:t>
      </w:r>
      <w:r>
        <w:rPr>
          <w:sz w:val="16"/>
        </w:rPr>
        <w:t>de</w:t>
      </w:r>
      <w:r>
        <w:rPr>
          <w:spacing w:val="-11"/>
          <w:sz w:val="16"/>
        </w:rPr>
        <w:t xml:space="preserve"> </w:t>
      </w:r>
      <w:r>
        <w:rPr>
          <w:sz w:val="16"/>
        </w:rPr>
        <w:t>práctica</w:t>
      </w:r>
      <w:r>
        <w:rPr>
          <w:spacing w:val="-10"/>
          <w:sz w:val="16"/>
        </w:rPr>
        <w:t xml:space="preserve"> </w:t>
      </w:r>
      <w:r>
        <w:rPr>
          <w:sz w:val="16"/>
        </w:rPr>
        <w:t>reales;</w:t>
      </w:r>
      <w:r>
        <w:rPr>
          <w:spacing w:val="-9"/>
          <w:sz w:val="16"/>
        </w:rPr>
        <w:t xml:space="preserve"> </w:t>
      </w:r>
      <w:r>
        <w:rPr>
          <w:sz w:val="16"/>
        </w:rPr>
        <w:t>son</w:t>
      </w:r>
      <w:r>
        <w:rPr>
          <w:spacing w:val="-6"/>
          <w:sz w:val="16"/>
        </w:rPr>
        <w:t xml:space="preserve"> </w:t>
      </w:r>
      <w:r>
        <w:rPr>
          <w:sz w:val="16"/>
        </w:rPr>
        <w:t>actividades</w:t>
      </w:r>
      <w:r>
        <w:rPr>
          <w:spacing w:val="-2"/>
          <w:sz w:val="16"/>
        </w:rPr>
        <w:t xml:space="preserve"> </w:t>
      </w:r>
      <w:r>
        <w:rPr>
          <w:sz w:val="16"/>
        </w:rPr>
        <w:t>pertinentes,</w:t>
      </w:r>
      <w:r>
        <w:rPr>
          <w:spacing w:val="-9"/>
          <w:sz w:val="16"/>
        </w:rPr>
        <w:t xml:space="preserve"> </w:t>
      </w:r>
      <w:r>
        <w:rPr>
          <w:sz w:val="16"/>
        </w:rPr>
        <w:t>con</w:t>
      </w:r>
      <w:r>
        <w:rPr>
          <w:spacing w:val="-11"/>
          <w:sz w:val="16"/>
        </w:rPr>
        <w:t xml:space="preserve"> </w:t>
      </w:r>
      <w:r>
        <w:rPr>
          <w:sz w:val="16"/>
        </w:rPr>
        <w:t>trascendencia</w:t>
      </w:r>
      <w:r>
        <w:rPr>
          <w:spacing w:val="-5"/>
          <w:sz w:val="16"/>
        </w:rPr>
        <w:t xml:space="preserve"> </w:t>
      </w:r>
      <w:r>
        <w:rPr>
          <w:sz w:val="16"/>
        </w:rPr>
        <w:t>personal</w:t>
      </w:r>
      <w:r>
        <w:rPr>
          <w:spacing w:val="-6"/>
          <w:sz w:val="16"/>
        </w:rPr>
        <w:t xml:space="preserve"> </w:t>
      </w:r>
      <w:r>
        <w:rPr>
          <w:sz w:val="16"/>
        </w:rPr>
        <w:t>y</w:t>
      </w:r>
      <w:r>
        <w:rPr>
          <w:spacing w:val="-11"/>
          <w:sz w:val="16"/>
        </w:rPr>
        <w:t xml:space="preserve"> </w:t>
      </w:r>
      <w:r>
        <w:rPr>
          <w:sz w:val="16"/>
        </w:rPr>
        <w:t>social,</w:t>
      </w:r>
      <w:r>
        <w:rPr>
          <w:spacing w:val="-5"/>
          <w:sz w:val="16"/>
        </w:rPr>
        <w:t xml:space="preserve"> </w:t>
      </w:r>
      <w:r>
        <w:rPr>
          <w:sz w:val="16"/>
        </w:rPr>
        <w:t>que</w:t>
      </w:r>
      <w:r>
        <w:rPr>
          <w:spacing w:val="-6"/>
          <w:sz w:val="16"/>
        </w:rPr>
        <w:t xml:space="preserve"> </w:t>
      </w:r>
      <w:r>
        <w:rPr>
          <w:sz w:val="16"/>
        </w:rPr>
        <w:t>poseen</w:t>
      </w:r>
      <w:r>
        <w:rPr>
          <w:spacing w:val="-6"/>
          <w:sz w:val="16"/>
        </w:rPr>
        <w:t xml:space="preserve"> </w:t>
      </w:r>
      <w:r>
        <w:rPr>
          <w:sz w:val="16"/>
        </w:rPr>
        <w:t>cierto</w:t>
      </w:r>
      <w:r>
        <w:rPr>
          <w:spacing w:val="-11"/>
          <w:sz w:val="16"/>
        </w:rPr>
        <w:t xml:space="preserve"> </w:t>
      </w:r>
      <w:r>
        <w:rPr>
          <w:sz w:val="16"/>
        </w:rPr>
        <w:t>grado de</w:t>
      </w:r>
      <w:r>
        <w:rPr>
          <w:spacing w:val="-11"/>
          <w:sz w:val="16"/>
        </w:rPr>
        <w:t xml:space="preserve"> </w:t>
      </w:r>
      <w:r>
        <w:rPr>
          <w:sz w:val="16"/>
        </w:rPr>
        <w:t>complejidad.</w:t>
      </w:r>
      <w:r>
        <w:rPr>
          <w:spacing w:val="-4"/>
          <w:sz w:val="16"/>
        </w:rPr>
        <w:t xml:space="preserve"> </w:t>
      </w:r>
      <w:r>
        <w:rPr>
          <w:sz w:val="16"/>
        </w:rPr>
        <w:t>Este</w:t>
      </w:r>
      <w:r>
        <w:rPr>
          <w:spacing w:val="-6"/>
          <w:sz w:val="16"/>
        </w:rPr>
        <w:t xml:space="preserve"> </w:t>
      </w:r>
      <w:r>
        <w:rPr>
          <w:sz w:val="16"/>
        </w:rPr>
        <w:t>tipo</w:t>
      </w:r>
      <w:r>
        <w:rPr>
          <w:spacing w:val="-7"/>
          <w:sz w:val="16"/>
        </w:rPr>
        <w:t xml:space="preserve"> </w:t>
      </w:r>
      <w:r>
        <w:rPr>
          <w:sz w:val="16"/>
        </w:rPr>
        <w:t>de</w:t>
      </w:r>
      <w:r>
        <w:rPr>
          <w:spacing w:val="-6"/>
          <w:sz w:val="16"/>
        </w:rPr>
        <w:t xml:space="preserve"> </w:t>
      </w:r>
      <w:r>
        <w:rPr>
          <w:sz w:val="16"/>
        </w:rPr>
        <w:t>actividades</w:t>
      </w:r>
      <w:r>
        <w:rPr>
          <w:spacing w:val="2"/>
          <w:sz w:val="16"/>
        </w:rPr>
        <w:t xml:space="preserve"> </w:t>
      </w:r>
      <w:r>
        <w:rPr>
          <w:sz w:val="16"/>
        </w:rPr>
        <w:t>exige</w:t>
      </w:r>
      <w:r>
        <w:rPr>
          <w:spacing w:val="-6"/>
          <w:sz w:val="16"/>
        </w:rPr>
        <w:t xml:space="preserve"> </w:t>
      </w:r>
      <w:r>
        <w:rPr>
          <w:sz w:val="16"/>
        </w:rPr>
        <w:t>a</w:t>
      </w:r>
      <w:r>
        <w:rPr>
          <w:spacing w:val="-6"/>
          <w:sz w:val="16"/>
        </w:rPr>
        <w:t xml:space="preserve"> </w:t>
      </w:r>
      <w:r>
        <w:rPr>
          <w:sz w:val="16"/>
        </w:rPr>
        <w:t>las</w:t>
      </w:r>
      <w:r>
        <w:rPr>
          <w:spacing w:val="-2"/>
          <w:sz w:val="16"/>
        </w:rPr>
        <w:t xml:space="preserve"> </w:t>
      </w:r>
      <w:r>
        <w:rPr>
          <w:sz w:val="16"/>
        </w:rPr>
        <w:t>personas</w:t>
      </w:r>
      <w:r>
        <w:rPr>
          <w:spacing w:val="-2"/>
          <w:sz w:val="16"/>
        </w:rPr>
        <w:t xml:space="preserve"> </w:t>
      </w:r>
      <w:r>
        <w:rPr>
          <w:sz w:val="16"/>
        </w:rPr>
        <w:t>la</w:t>
      </w:r>
      <w:r>
        <w:rPr>
          <w:spacing w:val="-5"/>
          <w:sz w:val="16"/>
        </w:rPr>
        <w:t xml:space="preserve"> </w:t>
      </w:r>
      <w:r>
        <w:rPr>
          <w:sz w:val="16"/>
        </w:rPr>
        <w:t>movilización</w:t>
      </w:r>
      <w:r>
        <w:rPr>
          <w:spacing w:val="-2"/>
          <w:sz w:val="16"/>
        </w:rPr>
        <w:t xml:space="preserve"> </w:t>
      </w:r>
      <w:r>
        <w:rPr>
          <w:sz w:val="16"/>
        </w:rPr>
        <w:t>de</w:t>
      </w:r>
      <w:r>
        <w:rPr>
          <w:spacing w:val="-10"/>
          <w:sz w:val="16"/>
        </w:rPr>
        <w:t xml:space="preserve"> </w:t>
      </w:r>
      <w:r>
        <w:rPr>
          <w:sz w:val="16"/>
        </w:rPr>
        <w:t>conocimientos</w:t>
      </w:r>
      <w:r>
        <w:rPr>
          <w:spacing w:val="-1"/>
          <w:sz w:val="16"/>
        </w:rPr>
        <w:t xml:space="preserve"> </w:t>
      </w:r>
      <w:r>
        <w:rPr>
          <w:sz w:val="16"/>
        </w:rPr>
        <w:t>previos,</w:t>
      </w:r>
      <w:r>
        <w:rPr>
          <w:spacing w:val="-1"/>
          <w:sz w:val="16"/>
        </w:rPr>
        <w:t xml:space="preserve"> </w:t>
      </w:r>
      <w:r>
        <w:rPr>
          <w:sz w:val="16"/>
        </w:rPr>
        <w:t>información</w:t>
      </w:r>
      <w:r>
        <w:rPr>
          <w:spacing w:val="-2"/>
          <w:sz w:val="16"/>
        </w:rPr>
        <w:t xml:space="preserve"> </w:t>
      </w:r>
      <w:r>
        <w:rPr>
          <w:sz w:val="16"/>
        </w:rPr>
        <w:t>actual y aprendizajes en desarrollo; habilidades para solucionar problemas además de actitudes en la interacción con otros compañeros y compañeras. Puesto que en las actividades significativas los estudiantes muestran un determinado grado de desempeño movilizando sus recursos, éstas deben utilizarse frecuentemente para dar oportunidad a los y las estudiantes para mejorar o mostrar nuevos</w:t>
      </w:r>
      <w:r>
        <w:rPr>
          <w:spacing w:val="3"/>
          <w:sz w:val="16"/>
        </w:rPr>
        <w:t xml:space="preserve"> </w:t>
      </w:r>
      <w:r>
        <w:rPr>
          <w:sz w:val="16"/>
        </w:rPr>
        <w:t>desempeños.</w:t>
      </w:r>
    </w:p>
    <w:p w:rsidR="00687BA4" w:rsidRDefault="00687BA4">
      <w:pPr>
        <w:spacing w:line="242" w:lineRule="auto"/>
        <w:jc w:val="both"/>
        <w:rPr>
          <w:sz w:val="16"/>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9" w:lineRule="auto"/>
        <w:ind w:left="283" w:right="1052"/>
        <w:jc w:val="both"/>
      </w:pPr>
      <w:r>
        <w:t>significativas con cierto grado de complejidad, de pertinencia y trascendencia personal y social.</w:t>
      </w:r>
    </w:p>
    <w:p w:rsidR="00687BA4" w:rsidRDefault="00687BA4">
      <w:pPr>
        <w:pStyle w:val="Textoindependiente"/>
        <w:spacing w:before="2"/>
        <w:rPr>
          <w:sz w:val="34"/>
        </w:rPr>
      </w:pPr>
    </w:p>
    <w:p w:rsidR="00687BA4" w:rsidRDefault="00C53872">
      <w:pPr>
        <w:pStyle w:val="Ttulo3"/>
      </w:pPr>
      <w:r>
        <w:t>Funciones y tipos de evaluación</w:t>
      </w:r>
    </w:p>
    <w:p w:rsidR="00687BA4" w:rsidRDefault="00687BA4">
      <w:pPr>
        <w:pStyle w:val="Textoindependiente"/>
        <w:rPr>
          <w:b/>
          <w:sz w:val="24"/>
        </w:rPr>
      </w:pPr>
    </w:p>
    <w:p w:rsidR="00687BA4" w:rsidRDefault="00687BA4">
      <w:pPr>
        <w:pStyle w:val="Textoindependiente"/>
        <w:spacing w:before="5"/>
        <w:rPr>
          <w:b/>
        </w:rPr>
      </w:pPr>
    </w:p>
    <w:p w:rsidR="00687BA4" w:rsidRDefault="00C53872">
      <w:pPr>
        <w:pStyle w:val="Textoindependiente"/>
        <w:spacing w:line="372" w:lineRule="auto"/>
        <w:ind w:left="283" w:right="1056"/>
        <w:jc w:val="both"/>
      </w:pPr>
      <w:r>
        <w:t>Para lograr su objetivo, la evaluación auténtica diversifica las funciones de la evaluación que pueden realizarse en diferentes momentos. Se reconocen principalmente tres funciones de la evaluación: diagnóstica, sumativa y formativa.</w:t>
      </w:r>
    </w:p>
    <w:p w:rsidR="00687BA4" w:rsidRDefault="00687BA4">
      <w:pPr>
        <w:pStyle w:val="Textoindependiente"/>
        <w:spacing w:before="9"/>
        <w:rPr>
          <w:sz w:val="33"/>
        </w:rPr>
      </w:pPr>
    </w:p>
    <w:p w:rsidR="00687BA4" w:rsidRDefault="00C53872">
      <w:pPr>
        <w:pStyle w:val="Textoindependiente"/>
        <w:spacing w:before="1" w:line="372" w:lineRule="auto"/>
        <w:ind w:left="283" w:right="1059"/>
        <w:jc w:val="both"/>
      </w:pPr>
      <w:r>
        <w:t xml:space="preserve">La </w:t>
      </w:r>
      <w:r>
        <w:rPr>
          <w:b/>
        </w:rPr>
        <w:t xml:space="preserve">evaluación diagnóstica </w:t>
      </w:r>
      <w:r>
        <w:t>evalúa los conocimientos previos de los alumnos antes de comenzar con una etapa de aprendizaje, con el propósito de realizar la planeación del curso.</w:t>
      </w:r>
      <w:r>
        <w:rPr>
          <w:spacing w:val="-18"/>
        </w:rPr>
        <w:t xml:space="preserve"> </w:t>
      </w:r>
      <w:r>
        <w:t>En</w:t>
      </w:r>
      <w:r>
        <w:rPr>
          <w:spacing w:val="-14"/>
        </w:rPr>
        <w:t xml:space="preserve"> </w:t>
      </w:r>
      <w:r>
        <w:t>la</w:t>
      </w:r>
      <w:r>
        <w:rPr>
          <w:spacing w:val="-18"/>
        </w:rPr>
        <w:t xml:space="preserve"> </w:t>
      </w:r>
      <w:r>
        <w:rPr>
          <w:b/>
        </w:rPr>
        <w:t>evaluación</w:t>
      </w:r>
      <w:r>
        <w:rPr>
          <w:b/>
          <w:spacing w:val="-17"/>
        </w:rPr>
        <w:t xml:space="preserve"> </w:t>
      </w:r>
      <w:r>
        <w:rPr>
          <w:b/>
        </w:rPr>
        <w:t>formativa</w:t>
      </w:r>
      <w:r>
        <w:rPr>
          <w:b/>
          <w:spacing w:val="-11"/>
        </w:rPr>
        <w:t xml:space="preserve"> </w:t>
      </w:r>
      <w:r>
        <w:t>se</w:t>
      </w:r>
      <w:r>
        <w:rPr>
          <w:spacing w:val="-19"/>
        </w:rPr>
        <w:t xml:space="preserve"> </w:t>
      </w:r>
      <w:r>
        <w:t>evalúan</w:t>
      </w:r>
      <w:r>
        <w:rPr>
          <w:spacing w:val="-18"/>
        </w:rPr>
        <w:t xml:space="preserve"> </w:t>
      </w:r>
      <w:r>
        <w:t>procesos</w:t>
      </w:r>
      <w:r>
        <w:rPr>
          <w:spacing w:val="-21"/>
        </w:rPr>
        <w:t xml:space="preserve"> </w:t>
      </w:r>
      <w:r>
        <w:t>más</w:t>
      </w:r>
      <w:r>
        <w:rPr>
          <w:spacing w:val="-21"/>
        </w:rPr>
        <w:t xml:space="preserve"> </w:t>
      </w:r>
      <w:r>
        <w:t>que</w:t>
      </w:r>
      <w:r>
        <w:rPr>
          <w:spacing w:val="-19"/>
        </w:rPr>
        <w:t xml:space="preserve"> </w:t>
      </w:r>
      <w:r>
        <w:t>productos</w:t>
      </w:r>
      <w:r>
        <w:rPr>
          <w:spacing w:val="-20"/>
        </w:rPr>
        <w:t xml:space="preserve"> </w:t>
      </w:r>
      <w:r>
        <w:t>y</w:t>
      </w:r>
      <w:r>
        <w:rPr>
          <w:spacing w:val="-16"/>
        </w:rPr>
        <w:t xml:space="preserve"> </w:t>
      </w:r>
      <w:r>
        <w:rPr>
          <w:spacing w:val="-3"/>
        </w:rPr>
        <w:t>su</w:t>
      </w:r>
      <w:r>
        <w:rPr>
          <w:spacing w:val="-19"/>
        </w:rPr>
        <w:t xml:space="preserve"> </w:t>
      </w:r>
      <w:r>
        <w:t xml:space="preserve">propósito es proporcionar información para mejorar el aprendizaje así como </w:t>
      </w:r>
      <w:r>
        <w:rPr>
          <w:spacing w:val="-3"/>
        </w:rPr>
        <w:t xml:space="preserve">la </w:t>
      </w:r>
      <w:r>
        <w:t xml:space="preserve">enseñanza. Finalmente, con la </w:t>
      </w:r>
      <w:r>
        <w:rPr>
          <w:b/>
        </w:rPr>
        <w:t xml:space="preserve">evaluación </w:t>
      </w:r>
      <w:r>
        <w:rPr>
          <w:b/>
          <w:spacing w:val="-2"/>
        </w:rPr>
        <w:t xml:space="preserve">sumativa </w:t>
      </w:r>
      <w:r>
        <w:t xml:space="preserve">se evalúan productos con el propósito de verificar el </w:t>
      </w:r>
      <w:r>
        <w:rPr>
          <w:spacing w:val="-3"/>
        </w:rPr>
        <w:t xml:space="preserve">logro </w:t>
      </w:r>
      <w:r>
        <w:t>de los objetivos</w:t>
      </w:r>
      <w:r>
        <w:rPr>
          <w:spacing w:val="2"/>
        </w:rPr>
        <w:t xml:space="preserve"> </w:t>
      </w:r>
      <w:r>
        <w:t>planeados.</w:t>
      </w:r>
    </w:p>
    <w:p w:rsidR="00687BA4" w:rsidRDefault="00687BA4">
      <w:pPr>
        <w:pStyle w:val="Textoindependiente"/>
        <w:spacing w:before="7"/>
        <w:rPr>
          <w:sz w:val="34"/>
        </w:rPr>
      </w:pPr>
    </w:p>
    <w:p w:rsidR="00687BA4" w:rsidRDefault="00C53872">
      <w:pPr>
        <w:pStyle w:val="Textoindependiente"/>
        <w:spacing w:line="372" w:lineRule="auto"/>
        <w:ind w:left="283" w:right="1053"/>
        <w:jc w:val="both"/>
      </w:pPr>
      <w:r>
        <w:t xml:space="preserve">Una de las tareas fundamentales de los docentes dentro del aula es la de promover que el alumno aprenda a regular sus propios procesos de aprendizaje. Se busca que el docente </w:t>
      </w:r>
      <w:r>
        <w:rPr>
          <w:spacing w:val="-3"/>
        </w:rPr>
        <w:t xml:space="preserve">ya </w:t>
      </w:r>
      <w:r>
        <w:t xml:space="preserve">no sea un actor que transmita información y evalúe </w:t>
      </w:r>
      <w:r>
        <w:rPr>
          <w:spacing w:val="-3"/>
        </w:rPr>
        <w:t xml:space="preserve">la </w:t>
      </w:r>
      <w:r>
        <w:t xml:space="preserve">retención de </w:t>
      </w:r>
      <w:r>
        <w:rPr>
          <w:spacing w:val="-3"/>
        </w:rPr>
        <w:t xml:space="preserve">la </w:t>
      </w:r>
      <w:r>
        <w:t>misma por parte de los estudiantes. La intención es que el docente acompañe a los estudiantes en</w:t>
      </w:r>
      <w:r>
        <w:rPr>
          <w:spacing w:val="-5"/>
        </w:rPr>
        <w:t xml:space="preserve"> </w:t>
      </w:r>
      <w:r>
        <w:t>el</w:t>
      </w:r>
      <w:r>
        <w:rPr>
          <w:spacing w:val="-7"/>
        </w:rPr>
        <w:t xml:space="preserve"> </w:t>
      </w:r>
      <w:r>
        <w:t>desarrollo</w:t>
      </w:r>
      <w:r>
        <w:rPr>
          <w:spacing w:val="-4"/>
        </w:rPr>
        <w:t xml:space="preserve"> </w:t>
      </w:r>
      <w:r>
        <w:t>de sus</w:t>
      </w:r>
      <w:r>
        <w:rPr>
          <w:spacing w:val="-1"/>
        </w:rPr>
        <w:t xml:space="preserve"> </w:t>
      </w:r>
      <w:r>
        <w:t>competencias,</w:t>
      </w:r>
      <w:r>
        <w:rPr>
          <w:spacing w:val="-6"/>
        </w:rPr>
        <w:t xml:space="preserve"> </w:t>
      </w:r>
      <w:r>
        <w:t>para</w:t>
      </w:r>
      <w:r>
        <w:rPr>
          <w:spacing w:val="-4"/>
        </w:rPr>
        <w:t xml:space="preserve"> </w:t>
      </w:r>
      <w:r>
        <w:t>lo</w:t>
      </w:r>
      <w:r>
        <w:rPr>
          <w:spacing w:val="-4"/>
        </w:rPr>
        <w:t xml:space="preserve"> </w:t>
      </w:r>
      <w:r>
        <w:t>cual</w:t>
      </w:r>
      <w:r>
        <w:rPr>
          <w:spacing w:val="-7"/>
        </w:rPr>
        <w:t xml:space="preserve"> </w:t>
      </w:r>
      <w:r>
        <w:t>se</w:t>
      </w:r>
      <w:r>
        <w:rPr>
          <w:spacing w:val="-4"/>
        </w:rPr>
        <w:t xml:space="preserve"> </w:t>
      </w:r>
      <w:r>
        <w:t>require</w:t>
      </w:r>
      <w:r>
        <w:rPr>
          <w:spacing w:val="-4"/>
        </w:rPr>
        <w:t xml:space="preserve"> </w:t>
      </w:r>
      <w:r>
        <w:t>que</w:t>
      </w:r>
      <w:r>
        <w:rPr>
          <w:spacing w:val="-4"/>
        </w:rPr>
        <w:t xml:space="preserve"> </w:t>
      </w:r>
      <w:r>
        <w:t>éstos</w:t>
      </w:r>
      <w:r>
        <w:rPr>
          <w:spacing w:val="-2"/>
        </w:rPr>
        <w:t xml:space="preserve"> </w:t>
      </w:r>
      <w:r>
        <w:t>sean capaces</w:t>
      </w:r>
      <w:r>
        <w:rPr>
          <w:spacing w:val="-6"/>
        </w:rPr>
        <w:t xml:space="preserve"> </w:t>
      </w:r>
      <w:r>
        <w:t>de identificar sus fortalezas y</w:t>
      </w:r>
      <w:r>
        <w:rPr>
          <w:spacing w:val="-14"/>
        </w:rPr>
        <w:t xml:space="preserve"> </w:t>
      </w:r>
      <w:r>
        <w:t>debilidades.</w:t>
      </w:r>
    </w:p>
    <w:p w:rsidR="00687BA4" w:rsidRDefault="00687BA4">
      <w:pPr>
        <w:pStyle w:val="Textoindependiente"/>
        <w:spacing w:before="5"/>
        <w:rPr>
          <w:sz w:val="33"/>
        </w:rPr>
      </w:pPr>
    </w:p>
    <w:p w:rsidR="00687BA4" w:rsidRDefault="00C53872">
      <w:pPr>
        <w:pStyle w:val="Textoindependiente"/>
        <w:spacing w:line="374" w:lineRule="auto"/>
        <w:ind w:left="283" w:right="1062"/>
        <w:jc w:val="both"/>
      </w:pPr>
      <w:r>
        <w:t xml:space="preserve">La </w:t>
      </w:r>
      <w:r>
        <w:rPr>
          <w:i/>
        </w:rPr>
        <w:t xml:space="preserve">coevaluación </w:t>
      </w:r>
      <w:r>
        <w:t xml:space="preserve">y la </w:t>
      </w:r>
      <w:r>
        <w:rPr>
          <w:i/>
        </w:rPr>
        <w:t xml:space="preserve">autoevaluación </w:t>
      </w:r>
      <w:r>
        <w:t>son dos tipos de evaluación que complementan aquella</w:t>
      </w:r>
      <w:r>
        <w:rPr>
          <w:spacing w:val="-10"/>
        </w:rPr>
        <w:t xml:space="preserve"> </w:t>
      </w:r>
      <w:r>
        <w:t>que</w:t>
      </w:r>
      <w:r>
        <w:rPr>
          <w:spacing w:val="-9"/>
        </w:rPr>
        <w:t xml:space="preserve"> </w:t>
      </w:r>
      <w:r>
        <w:t>realiza</w:t>
      </w:r>
      <w:r>
        <w:rPr>
          <w:spacing w:val="-4"/>
        </w:rPr>
        <w:t xml:space="preserve"> </w:t>
      </w:r>
      <w:r>
        <w:t>el</w:t>
      </w:r>
      <w:r>
        <w:rPr>
          <w:spacing w:val="-12"/>
        </w:rPr>
        <w:t xml:space="preserve"> </w:t>
      </w:r>
      <w:r>
        <w:t>docente.</w:t>
      </w:r>
      <w:r>
        <w:rPr>
          <w:spacing w:val="-10"/>
        </w:rPr>
        <w:t xml:space="preserve"> </w:t>
      </w:r>
      <w:r>
        <w:t>La</w:t>
      </w:r>
      <w:r>
        <w:rPr>
          <w:spacing w:val="-9"/>
        </w:rPr>
        <w:t xml:space="preserve"> </w:t>
      </w:r>
      <w:r>
        <w:t>primera</w:t>
      </w:r>
      <w:r>
        <w:rPr>
          <w:spacing w:val="-9"/>
        </w:rPr>
        <w:t xml:space="preserve"> </w:t>
      </w:r>
      <w:r>
        <w:t>hace</w:t>
      </w:r>
      <w:r>
        <w:rPr>
          <w:spacing w:val="-9"/>
        </w:rPr>
        <w:t xml:space="preserve"> </w:t>
      </w:r>
      <w:r>
        <w:t>referencia</w:t>
      </w:r>
      <w:r>
        <w:rPr>
          <w:spacing w:val="-9"/>
        </w:rPr>
        <w:t xml:space="preserve"> </w:t>
      </w:r>
      <w:r>
        <w:t>a</w:t>
      </w:r>
      <w:r>
        <w:rPr>
          <w:spacing w:val="-4"/>
        </w:rPr>
        <w:t xml:space="preserve"> </w:t>
      </w:r>
      <w:r>
        <w:t>la</w:t>
      </w:r>
      <w:r>
        <w:rPr>
          <w:spacing w:val="-9"/>
        </w:rPr>
        <w:t xml:space="preserve"> </w:t>
      </w:r>
      <w:r>
        <w:t>evaluación</w:t>
      </w:r>
      <w:r>
        <w:rPr>
          <w:spacing w:val="-9"/>
        </w:rPr>
        <w:t xml:space="preserve"> </w:t>
      </w:r>
      <w:r>
        <w:t>de</w:t>
      </w:r>
      <w:r>
        <w:rPr>
          <w:spacing w:val="-9"/>
        </w:rPr>
        <w:t xml:space="preserve"> </w:t>
      </w:r>
      <w:r>
        <w:t>un</w:t>
      </w:r>
      <w:r>
        <w:rPr>
          <w:spacing w:val="-9"/>
        </w:rPr>
        <w:t xml:space="preserve"> </w:t>
      </w:r>
      <w:r>
        <w:t xml:space="preserve">producto del alumno realizada por él en conjunción con el docente o con otro alumno. La segunda es la evaluación </w:t>
      </w:r>
      <w:r>
        <w:rPr>
          <w:spacing w:val="2"/>
        </w:rPr>
        <w:t xml:space="preserve">del </w:t>
      </w:r>
      <w:r>
        <w:t>alumno acerca de sus propias producciones (Díaz Barriga y Hernández,</w:t>
      </w:r>
      <w:r>
        <w:rPr>
          <w:spacing w:val="-4"/>
        </w:rPr>
        <w:t xml:space="preserve"> </w:t>
      </w:r>
      <w:r>
        <w:t>2010).</w:t>
      </w:r>
    </w:p>
    <w:p w:rsidR="00687BA4" w:rsidRDefault="00687BA4">
      <w:pPr>
        <w:pStyle w:val="Textoindependiente"/>
        <w:spacing w:before="9"/>
        <w:rPr>
          <w:sz w:val="33"/>
        </w:rPr>
      </w:pPr>
    </w:p>
    <w:p w:rsidR="00687BA4" w:rsidRDefault="00C53872">
      <w:pPr>
        <w:pStyle w:val="Textoindependiente"/>
        <w:spacing w:line="369" w:lineRule="auto"/>
        <w:ind w:left="283" w:right="1066"/>
        <w:jc w:val="both"/>
      </w:pPr>
      <w:r>
        <w:t>Se</w:t>
      </w:r>
      <w:r>
        <w:rPr>
          <w:spacing w:val="-6"/>
        </w:rPr>
        <w:t xml:space="preserve"> </w:t>
      </w:r>
      <w:r>
        <w:t>requiere</w:t>
      </w:r>
      <w:r>
        <w:rPr>
          <w:spacing w:val="-9"/>
        </w:rPr>
        <w:t xml:space="preserve"> </w:t>
      </w:r>
      <w:r>
        <w:t>promover</w:t>
      </w:r>
      <w:r>
        <w:rPr>
          <w:spacing w:val="-9"/>
        </w:rPr>
        <w:t xml:space="preserve"> </w:t>
      </w:r>
      <w:r>
        <w:t>en</w:t>
      </w:r>
      <w:r>
        <w:rPr>
          <w:spacing w:val="-5"/>
        </w:rPr>
        <w:t xml:space="preserve"> </w:t>
      </w:r>
      <w:r>
        <w:t>los</w:t>
      </w:r>
      <w:r>
        <w:rPr>
          <w:spacing w:val="-12"/>
        </w:rPr>
        <w:t xml:space="preserve"> </w:t>
      </w:r>
      <w:r>
        <w:t>bachilleres</w:t>
      </w:r>
      <w:r>
        <w:rPr>
          <w:spacing w:val="-12"/>
        </w:rPr>
        <w:t xml:space="preserve"> </w:t>
      </w:r>
      <w:r>
        <w:t>el</w:t>
      </w:r>
      <w:r>
        <w:rPr>
          <w:spacing w:val="-7"/>
        </w:rPr>
        <w:t xml:space="preserve"> </w:t>
      </w:r>
      <w:r>
        <w:t>desarrollo</w:t>
      </w:r>
      <w:r>
        <w:rPr>
          <w:spacing w:val="-5"/>
        </w:rPr>
        <w:t xml:space="preserve"> </w:t>
      </w:r>
      <w:r>
        <w:t>de</w:t>
      </w:r>
      <w:r>
        <w:rPr>
          <w:spacing w:val="-10"/>
        </w:rPr>
        <w:t xml:space="preserve"> </w:t>
      </w:r>
      <w:r>
        <w:t>procesos</w:t>
      </w:r>
      <w:r>
        <w:rPr>
          <w:spacing w:val="-7"/>
        </w:rPr>
        <w:t xml:space="preserve"> </w:t>
      </w:r>
      <w:r>
        <w:t>metacognitivos</w:t>
      </w:r>
      <w:r>
        <w:rPr>
          <w:spacing w:val="-12"/>
        </w:rPr>
        <w:t xml:space="preserve"> </w:t>
      </w:r>
      <w:r>
        <w:t>que</w:t>
      </w:r>
      <w:r>
        <w:rPr>
          <w:spacing w:val="-5"/>
        </w:rPr>
        <w:t xml:space="preserve"> </w:t>
      </w:r>
      <w:r>
        <w:t>les permitan desarrollarse de manera autónoma en diversas</w:t>
      </w:r>
      <w:r>
        <w:rPr>
          <w:spacing w:val="-14"/>
        </w:rPr>
        <w:t xml:space="preserve"> </w:t>
      </w:r>
      <w:r>
        <w:t>actividades.</w:t>
      </w:r>
    </w:p>
    <w:p w:rsidR="00687BA4" w:rsidRDefault="00687BA4">
      <w:pPr>
        <w:spacing w:line="369"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2"/>
        <w:rPr>
          <w:sz w:val="26"/>
        </w:rPr>
      </w:pPr>
    </w:p>
    <w:p w:rsidR="00687BA4" w:rsidRDefault="00C53872">
      <w:pPr>
        <w:pStyle w:val="Textoindependiente"/>
        <w:spacing w:before="94" w:line="360" w:lineRule="auto"/>
        <w:ind w:left="283" w:right="985"/>
        <w:jc w:val="both"/>
      </w:pPr>
      <w:r>
        <w:t xml:space="preserve">La </w:t>
      </w:r>
      <w:r>
        <w:rPr>
          <w:i/>
        </w:rPr>
        <w:t xml:space="preserve">heteroevaluación </w:t>
      </w:r>
      <w:r>
        <w:t>es entendida, por un lado, como aquella en la que los alumnus participan</w:t>
      </w:r>
      <w:r>
        <w:rPr>
          <w:spacing w:val="-10"/>
        </w:rPr>
        <w:t xml:space="preserve"> </w:t>
      </w:r>
      <w:r>
        <w:t>en</w:t>
      </w:r>
      <w:r>
        <w:rPr>
          <w:spacing w:val="-9"/>
        </w:rPr>
        <w:t xml:space="preserve"> </w:t>
      </w:r>
      <w:r>
        <w:t>evaluaciones</w:t>
      </w:r>
      <w:r>
        <w:rPr>
          <w:spacing w:val="-6"/>
        </w:rPr>
        <w:t xml:space="preserve"> </w:t>
      </w:r>
      <w:r>
        <w:t>externas,</w:t>
      </w:r>
      <w:r>
        <w:rPr>
          <w:spacing w:val="-5"/>
        </w:rPr>
        <w:t xml:space="preserve"> </w:t>
      </w:r>
      <w:r>
        <w:t>diseñadas</w:t>
      </w:r>
      <w:r>
        <w:rPr>
          <w:spacing w:val="-6"/>
        </w:rPr>
        <w:t xml:space="preserve"> </w:t>
      </w:r>
      <w:r>
        <w:t>para</w:t>
      </w:r>
      <w:r>
        <w:rPr>
          <w:spacing w:val="-4"/>
        </w:rPr>
        <w:t xml:space="preserve"> </w:t>
      </w:r>
      <w:r>
        <w:t>verificar</w:t>
      </w:r>
      <w:r>
        <w:rPr>
          <w:spacing w:val="-8"/>
        </w:rPr>
        <w:t xml:space="preserve"> </w:t>
      </w:r>
      <w:r>
        <w:t>los</w:t>
      </w:r>
      <w:r>
        <w:rPr>
          <w:spacing w:val="-11"/>
        </w:rPr>
        <w:t xml:space="preserve"> </w:t>
      </w:r>
      <w:r>
        <w:t>niveles</w:t>
      </w:r>
      <w:r>
        <w:rPr>
          <w:spacing w:val="-6"/>
        </w:rPr>
        <w:t xml:space="preserve"> </w:t>
      </w:r>
      <w:r>
        <w:t>de</w:t>
      </w:r>
      <w:r>
        <w:rPr>
          <w:spacing w:val="-5"/>
        </w:rPr>
        <w:t xml:space="preserve"> </w:t>
      </w:r>
      <w:r>
        <w:t>desempeño</w:t>
      </w:r>
      <w:r>
        <w:rPr>
          <w:spacing w:val="-4"/>
        </w:rPr>
        <w:t xml:space="preserve"> </w:t>
      </w:r>
      <w:r>
        <w:t xml:space="preserve">o aprendizaje que los alumnos logran a nivel local, municipal, estatal o nacional (Planea, PRE-EXANI </w:t>
      </w:r>
      <w:r>
        <w:rPr>
          <w:spacing w:val="-3"/>
        </w:rPr>
        <w:t xml:space="preserve">II, </w:t>
      </w:r>
      <w:r>
        <w:t>DOMINA, PISA, etc.), por otro lado, es aquella en la que los docentes en colegiado,</w:t>
      </w:r>
      <w:r>
        <w:rPr>
          <w:spacing w:val="-11"/>
        </w:rPr>
        <w:t xml:space="preserve"> </w:t>
      </w:r>
      <w:r>
        <w:t>determinan</w:t>
      </w:r>
      <w:r>
        <w:rPr>
          <w:spacing w:val="-5"/>
        </w:rPr>
        <w:t xml:space="preserve"> </w:t>
      </w:r>
      <w:r>
        <w:rPr>
          <w:spacing w:val="-3"/>
        </w:rPr>
        <w:t>la</w:t>
      </w:r>
      <w:r>
        <w:rPr>
          <w:spacing w:val="-10"/>
        </w:rPr>
        <w:t xml:space="preserve"> </w:t>
      </w:r>
      <w:r>
        <w:t>elaboración</w:t>
      </w:r>
      <w:r>
        <w:rPr>
          <w:spacing w:val="-10"/>
        </w:rPr>
        <w:t xml:space="preserve"> </w:t>
      </w:r>
      <w:r>
        <w:t>y</w:t>
      </w:r>
      <w:r>
        <w:rPr>
          <w:spacing w:val="-7"/>
        </w:rPr>
        <w:t xml:space="preserve"> </w:t>
      </w:r>
      <w:r>
        <w:t>aplicación</w:t>
      </w:r>
      <w:r>
        <w:rPr>
          <w:spacing w:val="-10"/>
        </w:rPr>
        <w:t xml:space="preserve"> </w:t>
      </w:r>
      <w:r>
        <w:t>de</w:t>
      </w:r>
      <w:r>
        <w:rPr>
          <w:spacing w:val="-5"/>
        </w:rPr>
        <w:t xml:space="preserve"> </w:t>
      </w:r>
      <w:r>
        <w:t>instrumentos</w:t>
      </w:r>
      <w:r>
        <w:rPr>
          <w:spacing w:val="-12"/>
        </w:rPr>
        <w:t xml:space="preserve"> </w:t>
      </w:r>
      <w:r>
        <w:t>para</w:t>
      </w:r>
      <w:r>
        <w:rPr>
          <w:spacing w:val="-5"/>
        </w:rPr>
        <w:t xml:space="preserve"> </w:t>
      </w:r>
      <w:r>
        <w:t>evidenciar</w:t>
      </w:r>
      <w:r>
        <w:rPr>
          <w:spacing w:val="-13"/>
        </w:rPr>
        <w:t xml:space="preserve"> </w:t>
      </w:r>
      <w:r>
        <w:t>el</w:t>
      </w:r>
      <w:r>
        <w:rPr>
          <w:spacing w:val="-8"/>
        </w:rPr>
        <w:t xml:space="preserve"> </w:t>
      </w:r>
      <w:r>
        <w:t>logro de las competencias en los</w:t>
      </w:r>
      <w:r>
        <w:rPr>
          <w:spacing w:val="-4"/>
        </w:rPr>
        <w:t xml:space="preserve"> </w:t>
      </w:r>
      <w:r>
        <w:t>alumnos.</w:t>
      </w:r>
    </w:p>
    <w:p w:rsidR="00687BA4" w:rsidRDefault="00687BA4">
      <w:pPr>
        <w:pStyle w:val="Textoindependiente"/>
        <w:spacing w:before="8"/>
        <w:rPr>
          <w:sz w:val="33"/>
        </w:rPr>
      </w:pPr>
    </w:p>
    <w:p w:rsidR="00687BA4" w:rsidRDefault="00C53872">
      <w:pPr>
        <w:pStyle w:val="Textoindependiente"/>
        <w:spacing w:line="355" w:lineRule="auto"/>
        <w:ind w:left="283" w:right="987"/>
        <w:jc w:val="both"/>
      </w:pPr>
      <w:r>
        <w:t>Con</w:t>
      </w:r>
      <w:r>
        <w:rPr>
          <w:spacing w:val="-6"/>
        </w:rPr>
        <w:t xml:space="preserve"> </w:t>
      </w:r>
      <w:r>
        <w:t>este</w:t>
      </w:r>
      <w:r>
        <w:rPr>
          <w:spacing w:val="-6"/>
        </w:rPr>
        <w:t xml:space="preserve"> </w:t>
      </w:r>
      <w:r>
        <w:t>trasfondo,</w:t>
      </w:r>
      <w:r>
        <w:rPr>
          <w:spacing w:val="-7"/>
        </w:rPr>
        <w:t xml:space="preserve"> </w:t>
      </w:r>
      <w:r>
        <w:t>la</w:t>
      </w:r>
      <w:r>
        <w:rPr>
          <w:spacing w:val="-6"/>
        </w:rPr>
        <w:t xml:space="preserve"> </w:t>
      </w:r>
      <w:r>
        <w:t>Direcció</w:t>
      </w:r>
      <w:r>
        <w:rPr>
          <w:spacing w:val="-6"/>
        </w:rPr>
        <w:t xml:space="preserve"> </w:t>
      </w:r>
      <w:r>
        <w:t>General</w:t>
      </w:r>
      <w:r>
        <w:rPr>
          <w:spacing w:val="-9"/>
        </w:rPr>
        <w:t xml:space="preserve"> </w:t>
      </w:r>
      <w:r>
        <w:t>del</w:t>
      </w:r>
      <w:r>
        <w:rPr>
          <w:spacing w:val="-13"/>
        </w:rPr>
        <w:t xml:space="preserve"> </w:t>
      </w:r>
      <w:r>
        <w:t>Bachillerato</w:t>
      </w:r>
      <w:r>
        <w:rPr>
          <w:spacing w:val="2"/>
        </w:rPr>
        <w:t xml:space="preserve"> </w:t>
      </w:r>
      <w:r>
        <w:t>promueve</w:t>
      </w:r>
      <w:r>
        <w:rPr>
          <w:spacing w:val="-6"/>
        </w:rPr>
        <w:t xml:space="preserve"> </w:t>
      </w:r>
      <w:r>
        <w:t>la</w:t>
      </w:r>
      <w:r>
        <w:rPr>
          <w:spacing w:val="-6"/>
        </w:rPr>
        <w:t xml:space="preserve"> </w:t>
      </w:r>
      <w:r>
        <w:t>evaluación</w:t>
      </w:r>
      <w:r>
        <w:rPr>
          <w:spacing w:val="-6"/>
        </w:rPr>
        <w:t xml:space="preserve"> </w:t>
      </w:r>
      <w:r>
        <w:t>auténtica de los bachilleres mediante los siguientes lineamientos de</w:t>
      </w:r>
      <w:r>
        <w:rPr>
          <w:spacing w:val="-12"/>
        </w:rPr>
        <w:t xml:space="preserve"> </w:t>
      </w:r>
      <w:r>
        <w:t>evaluación</w:t>
      </w:r>
      <w:r>
        <w:rPr>
          <w:rFonts w:ascii="Times New Roman" w:hAnsi="Times New Roman"/>
          <w:vertAlign w:val="superscript"/>
        </w:rPr>
        <w:t>25</w:t>
      </w:r>
      <w:r>
        <w:t>:</w:t>
      </w:r>
    </w:p>
    <w:p w:rsidR="00687BA4" w:rsidRDefault="00687BA4">
      <w:pPr>
        <w:pStyle w:val="Textoindependiente"/>
        <w:spacing w:before="8"/>
        <w:rPr>
          <w:sz w:val="36"/>
        </w:rPr>
      </w:pPr>
    </w:p>
    <w:p w:rsidR="00687BA4" w:rsidRDefault="00C53872">
      <w:pPr>
        <w:pStyle w:val="Prrafodelista"/>
        <w:numPr>
          <w:ilvl w:val="0"/>
          <w:numId w:val="67"/>
        </w:numPr>
        <w:tabs>
          <w:tab w:val="left" w:pos="1005"/>
        </w:tabs>
        <w:spacing w:line="360" w:lineRule="auto"/>
        <w:ind w:right="993"/>
      </w:pPr>
      <w:r>
        <w:t>La</w:t>
      </w:r>
      <w:r>
        <w:rPr>
          <w:spacing w:val="-14"/>
        </w:rPr>
        <w:t xml:space="preserve"> </w:t>
      </w:r>
      <w:r>
        <w:t>evaluación</w:t>
      </w:r>
      <w:r>
        <w:rPr>
          <w:spacing w:val="-11"/>
        </w:rPr>
        <w:t xml:space="preserve"> </w:t>
      </w:r>
      <w:r>
        <w:t>en</w:t>
      </w:r>
      <w:r>
        <w:rPr>
          <w:spacing w:val="-13"/>
        </w:rPr>
        <w:t xml:space="preserve"> </w:t>
      </w:r>
      <w:r>
        <w:t>el</w:t>
      </w:r>
      <w:r>
        <w:rPr>
          <w:spacing w:val="-12"/>
        </w:rPr>
        <w:t xml:space="preserve"> </w:t>
      </w:r>
      <w:r>
        <w:t>bachillerato</w:t>
      </w:r>
      <w:r>
        <w:rPr>
          <w:spacing w:val="-13"/>
        </w:rPr>
        <w:t xml:space="preserve"> </w:t>
      </w:r>
      <w:r>
        <w:t>general</w:t>
      </w:r>
      <w:r>
        <w:rPr>
          <w:spacing w:val="-12"/>
        </w:rPr>
        <w:t xml:space="preserve"> </w:t>
      </w:r>
      <w:r>
        <w:t>debe</w:t>
      </w:r>
      <w:r>
        <w:rPr>
          <w:spacing w:val="-8"/>
        </w:rPr>
        <w:t xml:space="preserve"> </w:t>
      </w:r>
      <w:r>
        <w:t>ser</w:t>
      </w:r>
      <w:r>
        <w:rPr>
          <w:spacing w:val="-12"/>
        </w:rPr>
        <w:t xml:space="preserve"> </w:t>
      </w:r>
      <w:r>
        <w:t>integral</w:t>
      </w:r>
      <w:r>
        <w:rPr>
          <w:spacing w:val="-11"/>
        </w:rPr>
        <w:t xml:space="preserve"> </w:t>
      </w:r>
      <w:r>
        <w:t>y</w:t>
      </w:r>
      <w:r>
        <w:rPr>
          <w:spacing w:val="-11"/>
        </w:rPr>
        <w:t xml:space="preserve"> </w:t>
      </w:r>
      <w:r>
        <w:rPr>
          <w:spacing w:val="-3"/>
        </w:rPr>
        <w:t>su</w:t>
      </w:r>
      <w:r>
        <w:rPr>
          <w:spacing w:val="-8"/>
        </w:rPr>
        <w:t xml:space="preserve"> </w:t>
      </w:r>
      <w:r>
        <w:t>objeto</w:t>
      </w:r>
      <w:r>
        <w:rPr>
          <w:spacing w:val="-14"/>
        </w:rPr>
        <w:t xml:space="preserve"> </w:t>
      </w:r>
      <w:r>
        <w:t>de</w:t>
      </w:r>
      <w:r>
        <w:rPr>
          <w:spacing w:val="-13"/>
        </w:rPr>
        <w:t xml:space="preserve"> </w:t>
      </w:r>
      <w:r>
        <w:t>evaluación son las competencias incluyendo todos sus</w:t>
      </w:r>
      <w:r>
        <w:rPr>
          <w:spacing w:val="-5"/>
        </w:rPr>
        <w:t xml:space="preserve"> </w:t>
      </w:r>
      <w:r>
        <w:t>componentes.</w:t>
      </w:r>
    </w:p>
    <w:p w:rsidR="00687BA4" w:rsidRDefault="00687BA4">
      <w:pPr>
        <w:pStyle w:val="Textoindependiente"/>
        <w:spacing w:before="11"/>
        <w:rPr>
          <w:sz w:val="32"/>
        </w:rPr>
      </w:pPr>
    </w:p>
    <w:p w:rsidR="00687BA4" w:rsidRDefault="00C53872">
      <w:pPr>
        <w:pStyle w:val="Prrafodelista"/>
        <w:numPr>
          <w:ilvl w:val="0"/>
          <w:numId w:val="67"/>
        </w:numPr>
        <w:tabs>
          <w:tab w:val="left" w:pos="1005"/>
        </w:tabs>
        <w:spacing w:line="360" w:lineRule="auto"/>
        <w:ind w:right="1001"/>
      </w:pPr>
      <w:r>
        <w:t xml:space="preserve">La evaluación es parte integral de </w:t>
      </w:r>
      <w:r>
        <w:rPr>
          <w:spacing w:val="-3"/>
        </w:rPr>
        <w:t xml:space="preserve">la </w:t>
      </w:r>
      <w:r>
        <w:t>enseñanza y del aprendizaje, por tal motivo su principal función es la</w:t>
      </w:r>
      <w:r>
        <w:rPr>
          <w:spacing w:val="-3"/>
        </w:rPr>
        <w:t xml:space="preserve"> </w:t>
      </w:r>
      <w:r>
        <w:t>formativa.</w:t>
      </w:r>
    </w:p>
    <w:p w:rsidR="00687BA4" w:rsidRDefault="00687BA4">
      <w:pPr>
        <w:pStyle w:val="Textoindependiente"/>
        <w:spacing w:before="11"/>
        <w:rPr>
          <w:sz w:val="32"/>
        </w:rPr>
      </w:pPr>
    </w:p>
    <w:p w:rsidR="00687BA4" w:rsidRDefault="00C53872">
      <w:pPr>
        <w:pStyle w:val="Prrafodelista"/>
        <w:numPr>
          <w:ilvl w:val="0"/>
          <w:numId w:val="67"/>
        </w:numPr>
        <w:tabs>
          <w:tab w:val="left" w:pos="1005"/>
        </w:tabs>
        <w:ind w:hanging="362"/>
      </w:pPr>
      <w:r>
        <w:t>La</w:t>
      </w:r>
      <w:r>
        <w:rPr>
          <w:spacing w:val="-9"/>
        </w:rPr>
        <w:t xml:space="preserve"> </w:t>
      </w:r>
      <w:r>
        <w:t>evaluación</w:t>
      </w:r>
      <w:r>
        <w:rPr>
          <w:spacing w:val="-8"/>
        </w:rPr>
        <w:t xml:space="preserve"> </w:t>
      </w:r>
      <w:r>
        <w:t>de</w:t>
      </w:r>
      <w:r>
        <w:rPr>
          <w:spacing w:val="-8"/>
        </w:rPr>
        <w:t xml:space="preserve"> </w:t>
      </w:r>
      <w:r>
        <w:t>competencias</w:t>
      </w:r>
      <w:r>
        <w:rPr>
          <w:spacing w:val="-11"/>
        </w:rPr>
        <w:t xml:space="preserve"> </w:t>
      </w:r>
      <w:r>
        <w:t>se</w:t>
      </w:r>
      <w:r>
        <w:rPr>
          <w:spacing w:val="-13"/>
        </w:rPr>
        <w:t xml:space="preserve"> </w:t>
      </w:r>
      <w:r>
        <w:t>desarrolla</w:t>
      </w:r>
      <w:r>
        <w:rPr>
          <w:spacing w:val="-8"/>
        </w:rPr>
        <w:t xml:space="preserve"> </w:t>
      </w:r>
      <w:r>
        <w:t>a</w:t>
      </w:r>
      <w:r>
        <w:rPr>
          <w:spacing w:val="-13"/>
        </w:rPr>
        <w:t xml:space="preserve"> </w:t>
      </w:r>
      <w:r>
        <w:t>través</w:t>
      </w:r>
      <w:r>
        <w:rPr>
          <w:spacing w:val="-11"/>
        </w:rPr>
        <w:t xml:space="preserve"> </w:t>
      </w:r>
      <w:r>
        <w:t>de</w:t>
      </w:r>
      <w:r>
        <w:rPr>
          <w:spacing w:val="-8"/>
        </w:rPr>
        <w:t xml:space="preserve"> </w:t>
      </w:r>
      <w:r>
        <w:t>actividades</w:t>
      </w:r>
      <w:r>
        <w:rPr>
          <w:spacing w:val="-10"/>
        </w:rPr>
        <w:t xml:space="preserve"> </w:t>
      </w:r>
      <w:r>
        <w:t>significativas.</w:t>
      </w:r>
    </w:p>
    <w:p w:rsidR="00687BA4" w:rsidRDefault="00687BA4">
      <w:pPr>
        <w:pStyle w:val="Textoindependiente"/>
        <w:rPr>
          <w:sz w:val="24"/>
        </w:rPr>
      </w:pPr>
    </w:p>
    <w:p w:rsidR="00687BA4" w:rsidRDefault="00687BA4">
      <w:pPr>
        <w:pStyle w:val="Textoindependiente"/>
        <w:spacing w:before="3"/>
        <w:rPr>
          <w:sz w:val="23"/>
        </w:rPr>
      </w:pPr>
    </w:p>
    <w:p w:rsidR="00687BA4" w:rsidRDefault="00C53872">
      <w:pPr>
        <w:pStyle w:val="Prrafodelista"/>
        <w:numPr>
          <w:ilvl w:val="0"/>
          <w:numId w:val="67"/>
        </w:numPr>
        <w:tabs>
          <w:tab w:val="left" w:pos="1005"/>
        </w:tabs>
        <w:spacing w:before="1" w:line="360" w:lineRule="auto"/>
        <w:ind w:right="988"/>
      </w:pPr>
      <w:r>
        <w:t>La evaluación debe proporcionar información sobre el desempeño de los estudiantes mediante estrategias de evaluación</w:t>
      </w:r>
      <w:r>
        <w:rPr>
          <w:spacing w:val="-12"/>
        </w:rPr>
        <w:t xml:space="preserve"> </w:t>
      </w:r>
      <w:r>
        <w:t>auténtica.</w:t>
      </w:r>
    </w:p>
    <w:p w:rsidR="00687BA4" w:rsidRDefault="00687BA4">
      <w:pPr>
        <w:pStyle w:val="Textoindependiente"/>
        <w:spacing w:before="10"/>
        <w:rPr>
          <w:sz w:val="32"/>
        </w:rPr>
      </w:pPr>
    </w:p>
    <w:p w:rsidR="00687BA4" w:rsidRDefault="00C53872">
      <w:pPr>
        <w:pStyle w:val="Prrafodelista"/>
        <w:numPr>
          <w:ilvl w:val="0"/>
          <w:numId w:val="67"/>
        </w:numPr>
        <w:tabs>
          <w:tab w:val="left" w:pos="1005"/>
        </w:tabs>
        <w:spacing w:line="360" w:lineRule="auto"/>
        <w:ind w:right="995"/>
      </w:pPr>
      <w:r>
        <w:t>El proceso de evaluación debe promover constantemente la evaluación, coevaluación y</w:t>
      </w:r>
      <w:r>
        <w:rPr>
          <w:spacing w:val="-7"/>
        </w:rPr>
        <w:t xml:space="preserve"> </w:t>
      </w:r>
      <w:r>
        <w:t>autoevaluación.</w:t>
      </w:r>
    </w:p>
    <w:p w:rsidR="00687BA4" w:rsidRDefault="00687BA4">
      <w:pPr>
        <w:pStyle w:val="Textoindependiente"/>
        <w:rPr>
          <w:sz w:val="33"/>
        </w:rPr>
      </w:pPr>
    </w:p>
    <w:p w:rsidR="00687BA4" w:rsidRDefault="00C53872">
      <w:pPr>
        <w:pStyle w:val="Ttulo4"/>
      </w:pPr>
      <w:r>
        <w:t>Evaluación de competencias disciplinares y profesionales</w:t>
      </w:r>
    </w:p>
    <w:p w:rsidR="00687BA4" w:rsidRDefault="00687BA4">
      <w:pPr>
        <w:pStyle w:val="Textoindependiente"/>
        <w:rPr>
          <w:b/>
          <w:i/>
          <w:sz w:val="24"/>
        </w:rPr>
      </w:pPr>
    </w:p>
    <w:p w:rsidR="00687BA4" w:rsidRDefault="00687BA4">
      <w:pPr>
        <w:pStyle w:val="Textoindependiente"/>
        <w:spacing w:before="1"/>
        <w:rPr>
          <w:b/>
          <w:i/>
          <w:sz w:val="19"/>
        </w:rPr>
      </w:pPr>
    </w:p>
    <w:p w:rsidR="00687BA4" w:rsidRDefault="00C53872">
      <w:pPr>
        <w:pStyle w:val="Textoindependiente"/>
        <w:spacing w:line="372" w:lineRule="auto"/>
        <w:ind w:left="283" w:right="1062"/>
        <w:jc w:val="both"/>
      </w:pPr>
      <w:r>
        <w:t>Diversas</w:t>
      </w:r>
      <w:r>
        <w:rPr>
          <w:spacing w:val="-7"/>
        </w:rPr>
        <w:t xml:space="preserve"> </w:t>
      </w:r>
      <w:r>
        <w:t>propuestas</w:t>
      </w:r>
      <w:r>
        <w:rPr>
          <w:spacing w:val="2"/>
        </w:rPr>
        <w:t xml:space="preserve"> </w:t>
      </w:r>
      <w:r>
        <w:t>curriculares</w:t>
      </w:r>
      <w:r>
        <w:rPr>
          <w:spacing w:val="-6"/>
        </w:rPr>
        <w:t xml:space="preserve"> </w:t>
      </w:r>
      <w:r>
        <w:t>y</w:t>
      </w:r>
      <w:r>
        <w:rPr>
          <w:spacing w:val="-6"/>
        </w:rPr>
        <w:t xml:space="preserve"> </w:t>
      </w:r>
      <w:r>
        <w:t>pedagógicas</w:t>
      </w:r>
      <w:r>
        <w:rPr>
          <w:spacing w:val="-11"/>
        </w:rPr>
        <w:t xml:space="preserve"> </w:t>
      </w:r>
      <w:r>
        <w:t>han</w:t>
      </w:r>
      <w:r>
        <w:rPr>
          <w:spacing w:val="-4"/>
        </w:rPr>
        <w:t xml:space="preserve"> </w:t>
      </w:r>
      <w:r>
        <w:t>planteado</w:t>
      </w:r>
      <w:r>
        <w:rPr>
          <w:spacing w:val="-4"/>
        </w:rPr>
        <w:t xml:space="preserve"> </w:t>
      </w:r>
      <w:r>
        <w:t>la</w:t>
      </w:r>
      <w:r>
        <w:rPr>
          <w:spacing w:val="-4"/>
        </w:rPr>
        <w:t xml:space="preserve"> </w:t>
      </w:r>
      <w:r>
        <w:t>necesidad</w:t>
      </w:r>
      <w:r>
        <w:rPr>
          <w:spacing w:val="-4"/>
        </w:rPr>
        <w:t xml:space="preserve"> </w:t>
      </w:r>
      <w:r>
        <w:t>de</w:t>
      </w:r>
      <w:r>
        <w:rPr>
          <w:spacing w:val="-5"/>
        </w:rPr>
        <w:t xml:space="preserve"> </w:t>
      </w:r>
      <w:r>
        <w:t>ofrecer</w:t>
      </w:r>
      <w:r>
        <w:rPr>
          <w:spacing w:val="-8"/>
        </w:rPr>
        <w:t xml:space="preserve"> </w:t>
      </w:r>
      <w:r>
        <w:t>a los estudiantes una formación integral, que tienda a desarrollar habilidades, conocimientos</w:t>
      </w:r>
      <w:r>
        <w:rPr>
          <w:spacing w:val="-6"/>
        </w:rPr>
        <w:t xml:space="preserve"> </w:t>
      </w:r>
      <w:r>
        <w:t>y</w:t>
      </w:r>
      <w:r>
        <w:rPr>
          <w:spacing w:val="-6"/>
        </w:rPr>
        <w:t xml:space="preserve"> </w:t>
      </w:r>
      <w:r>
        <w:t>actitudes</w:t>
      </w:r>
      <w:r>
        <w:rPr>
          <w:spacing w:val="-7"/>
        </w:rPr>
        <w:t xml:space="preserve"> </w:t>
      </w:r>
      <w:r>
        <w:t>que</w:t>
      </w:r>
      <w:r>
        <w:rPr>
          <w:spacing w:val="-4"/>
        </w:rPr>
        <w:t xml:space="preserve"> </w:t>
      </w:r>
      <w:r>
        <w:t>les</w:t>
      </w:r>
      <w:r>
        <w:rPr>
          <w:spacing w:val="-10"/>
        </w:rPr>
        <w:t xml:space="preserve"> </w:t>
      </w:r>
      <w:r>
        <w:t>permitan</w:t>
      </w:r>
      <w:r>
        <w:rPr>
          <w:spacing w:val="-4"/>
        </w:rPr>
        <w:t xml:space="preserve"> </w:t>
      </w:r>
      <w:r>
        <w:t>un</w:t>
      </w:r>
      <w:r>
        <w:rPr>
          <w:spacing w:val="-5"/>
        </w:rPr>
        <w:t xml:space="preserve"> </w:t>
      </w:r>
      <w:r>
        <w:t>mejor</w:t>
      </w:r>
      <w:r>
        <w:rPr>
          <w:spacing w:val="-3"/>
        </w:rPr>
        <w:t xml:space="preserve"> </w:t>
      </w:r>
      <w:r>
        <w:t>desarrollo social</w:t>
      </w:r>
      <w:r>
        <w:rPr>
          <w:spacing w:val="-7"/>
        </w:rPr>
        <w:t xml:space="preserve"> </w:t>
      </w:r>
      <w:r>
        <w:t>y</w:t>
      </w:r>
      <w:r>
        <w:rPr>
          <w:spacing w:val="-6"/>
        </w:rPr>
        <w:t xml:space="preserve"> </w:t>
      </w:r>
      <w:r>
        <w:t>profesional</w:t>
      </w:r>
      <w:r>
        <w:rPr>
          <w:spacing w:val="-7"/>
        </w:rPr>
        <w:t xml:space="preserve"> </w:t>
      </w:r>
      <w:r>
        <w:t>en</w:t>
      </w:r>
      <w:r>
        <w:rPr>
          <w:spacing w:val="-4"/>
        </w:rPr>
        <w:t xml:space="preserve"> </w:t>
      </w:r>
      <w:r>
        <w:t>su</w:t>
      </w:r>
    </w:p>
    <w:p w:rsidR="00687BA4" w:rsidRDefault="00C53872">
      <w:pPr>
        <w:pStyle w:val="Textoindependiente"/>
        <w:spacing w:before="1"/>
      </w:pPr>
      <w:r>
        <w:rPr>
          <w:noProof/>
          <w:lang w:val="es-MX" w:eastAsia="es-MX" w:bidi="ar-SA"/>
        </w:rPr>
        <mc:AlternateContent>
          <mc:Choice Requires="wps">
            <w:drawing>
              <wp:anchor distT="0" distB="0" distL="0" distR="0" simplePos="0" relativeHeight="251679744" behindDoc="1" locked="0" layoutInCell="1" allowOverlap="1">
                <wp:simplePos x="0" y="0"/>
                <wp:positionH relativeFrom="page">
                  <wp:posOffset>942340</wp:posOffset>
                </wp:positionH>
                <wp:positionV relativeFrom="paragraph">
                  <wp:posOffset>189230</wp:posOffset>
                </wp:positionV>
                <wp:extent cx="1829435" cy="0"/>
                <wp:effectExtent l="0" t="0" r="0" b="0"/>
                <wp:wrapTopAndBottom/>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5B24" id="Line 10"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4.9pt" to="218.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c+Hw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" strokeweight=".16936mm">
                <w10:wrap type="topAndBottom" anchorx="page"/>
              </v:line>
            </w:pict>
          </mc:Fallback>
        </mc:AlternateContent>
      </w:r>
    </w:p>
    <w:p w:rsidR="00687BA4" w:rsidRDefault="00C53872">
      <w:pPr>
        <w:pStyle w:val="Prrafodelista"/>
        <w:numPr>
          <w:ilvl w:val="0"/>
          <w:numId w:val="78"/>
        </w:numPr>
        <w:tabs>
          <w:tab w:val="left" w:pos="471"/>
        </w:tabs>
        <w:spacing w:before="53"/>
        <w:ind w:left="470"/>
        <w:jc w:val="left"/>
        <w:rPr>
          <w:sz w:val="16"/>
        </w:rPr>
      </w:pPr>
      <w:r>
        <w:rPr>
          <w:sz w:val="16"/>
        </w:rPr>
        <w:t>Dirección General del Bachillerato; Lineamientos de Evaluación del Aprendizaje; México; Julio de</w:t>
      </w:r>
      <w:r>
        <w:rPr>
          <w:spacing w:val="2"/>
          <w:sz w:val="16"/>
        </w:rPr>
        <w:t xml:space="preserve"> </w:t>
      </w:r>
      <w:r>
        <w:rPr>
          <w:sz w:val="16"/>
        </w:rPr>
        <w:t>2011.</w:t>
      </w:r>
    </w:p>
    <w:p w:rsidR="00687BA4" w:rsidRDefault="00687BA4">
      <w:pPr>
        <w:rPr>
          <w:sz w:val="16"/>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4" w:lineRule="auto"/>
        <w:ind w:left="283" w:right="1064"/>
        <w:jc w:val="both"/>
        <w:rPr>
          <w:sz w:val="14"/>
        </w:rPr>
      </w:pPr>
      <w:r>
        <w:t>interacción con otras personas. Estos tres elementos por desarrollar son los que configuran a las competencias.</w:t>
      </w:r>
      <w:r>
        <w:rPr>
          <w:position w:val="8"/>
          <w:sz w:val="14"/>
        </w:rPr>
        <w:t>26</w:t>
      </w:r>
    </w:p>
    <w:p w:rsidR="00687BA4" w:rsidRDefault="00687BA4">
      <w:pPr>
        <w:pStyle w:val="Textoindependiente"/>
        <w:rPr>
          <w:sz w:val="35"/>
        </w:rPr>
      </w:pPr>
    </w:p>
    <w:p w:rsidR="00687BA4" w:rsidRDefault="00C53872">
      <w:pPr>
        <w:pStyle w:val="Textoindependiente"/>
        <w:spacing w:line="372" w:lineRule="auto"/>
        <w:ind w:left="283" w:right="1048"/>
        <w:jc w:val="both"/>
      </w:pPr>
      <w:r>
        <w:t>El</w:t>
      </w:r>
      <w:r>
        <w:rPr>
          <w:spacing w:val="-8"/>
        </w:rPr>
        <w:t xml:space="preserve"> </w:t>
      </w:r>
      <w:r>
        <w:t>enfoque</w:t>
      </w:r>
      <w:r>
        <w:rPr>
          <w:spacing w:val="-4"/>
        </w:rPr>
        <w:t xml:space="preserve"> </w:t>
      </w:r>
      <w:r>
        <w:t>de</w:t>
      </w:r>
      <w:r>
        <w:rPr>
          <w:spacing w:val="-5"/>
        </w:rPr>
        <w:t xml:space="preserve"> </w:t>
      </w:r>
      <w:r>
        <w:t>desarrollo</w:t>
      </w:r>
      <w:r>
        <w:rPr>
          <w:spacing w:val="-9"/>
        </w:rPr>
        <w:t xml:space="preserve"> </w:t>
      </w:r>
      <w:r>
        <w:t>de</w:t>
      </w:r>
      <w:r>
        <w:rPr>
          <w:spacing w:val="-5"/>
        </w:rPr>
        <w:t xml:space="preserve"> </w:t>
      </w:r>
      <w:r>
        <w:t>competencias</w:t>
      </w:r>
      <w:r>
        <w:rPr>
          <w:spacing w:val="1"/>
        </w:rPr>
        <w:t xml:space="preserve"> </w:t>
      </w:r>
      <w:r>
        <w:t>implica</w:t>
      </w:r>
      <w:r>
        <w:rPr>
          <w:spacing w:val="-8"/>
        </w:rPr>
        <w:t xml:space="preserve"> </w:t>
      </w:r>
      <w:r>
        <w:t>la</w:t>
      </w:r>
      <w:r>
        <w:rPr>
          <w:spacing w:val="-5"/>
        </w:rPr>
        <w:t xml:space="preserve"> </w:t>
      </w:r>
      <w:r>
        <w:t>adopción</w:t>
      </w:r>
      <w:r>
        <w:rPr>
          <w:spacing w:val="-9"/>
        </w:rPr>
        <w:t xml:space="preserve"> </w:t>
      </w:r>
      <w:r>
        <w:t>de</w:t>
      </w:r>
      <w:r>
        <w:rPr>
          <w:spacing w:val="-5"/>
        </w:rPr>
        <w:t xml:space="preserve"> </w:t>
      </w:r>
      <w:r>
        <w:t>métodos</w:t>
      </w:r>
      <w:r>
        <w:rPr>
          <w:spacing w:val="-11"/>
        </w:rPr>
        <w:t xml:space="preserve"> </w:t>
      </w:r>
      <w:r>
        <w:t>de</w:t>
      </w:r>
      <w:r>
        <w:rPr>
          <w:spacing w:val="-4"/>
        </w:rPr>
        <w:t xml:space="preserve"> </w:t>
      </w:r>
      <w:r>
        <w:t>enseñanza acordes con el perfil del estudiante que se pretende formar. Esto requiere que los docentes realicen cambios en los niveles epistemológico, metodológico y práctico en el proceso de enseñanza-aprendizaje, considerando también nuevos mecanismos de evaluación acorde con las nuevas</w:t>
      </w:r>
      <w:r>
        <w:rPr>
          <w:spacing w:val="-7"/>
        </w:rPr>
        <w:t xml:space="preserve"> </w:t>
      </w:r>
      <w:r>
        <w:t>prácticas.</w:t>
      </w:r>
    </w:p>
    <w:p w:rsidR="00687BA4" w:rsidRDefault="00687BA4">
      <w:pPr>
        <w:pStyle w:val="Textoindependiente"/>
        <w:spacing w:before="1"/>
        <w:rPr>
          <w:sz w:val="34"/>
        </w:rPr>
      </w:pPr>
    </w:p>
    <w:p w:rsidR="00687BA4" w:rsidRDefault="00C53872">
      <w:pPr>
        <w:pStyle w:val="Textoindependiente"/>
        <w:spacing w:line="372" w:lineRule="auto"/>
        <w:ind w:left="283" w:right="1057"/>
        <w:jc w:val="both"/>
      </w:pPr>
      <w:r>
        <w:t>La evaluación de las competencias contenidas en los programas de estudio del Bachillerato General se rige por los cinco lineamientos de evaluación del aprendizaje expuestos previamente.</w:t>
      </w:r>
    </w:p>
    <w:p w:rsidR="00687BA4" w:rsidRDefault="00687BA4">
      <w:pPr>
        <w:pStyle w:val="Textoindependiente"/>
        <w:spacing w:before="3"/>
        <w:rPr>
          <w:sz w:val="34"/>
        </w:rPr>
      </w:pPr>
    </w:p>
    <w:p w:rsidR="00687BA4" w:rsidRDefault="00C53872">
      <w:pPr>
        <w:pStyle w:val="Ttulo4"/>
      </w:pPr>
      <w:r>
        <w:t>Evaluación de competencias genéricas</w:t>
      </w:r>
    </w:p>
    <w:p w:rsidR="00687BA4" w:rsidRDefault="00687BA4">
      <w:pPr>
        <w:pStyle w:val="Textoindependiente"/>
        <w:rPr>
          <w:b/>
          <w:i/>
          <w:sz w:val="24"/>
        </w:rPr>
      </w:pPr>
    </w:p>
    <w:p w:rsidR="00687BA4" w:rsidRDefault="00687BA4">
      <w:pPr>
        <w:pStyle w:val="Textoindependiente"/>
        <w:spacing w:before="9"/>
        <w:rPr>
          <w:b/>
          <w:i/>
          <w:sz w:val="20"/>
        </w:rPr>
      </w:pPr>
    </w:p>
    <w:p w:rsidR="00687BA4" w:rsidRDefault="00C53872">
      <w:pPr>
        <w:spacing w:before="1" w:line="360" w:lineRule="auto"/>
        <w:ind w:left="283" w:right="983"/>
        <w:jc w:val="both"/>
      </w:pPr>
      <w:r>
        <w:t>El dominio de las competencias genéricas apunta a una autonomía creciente de los estudiantes</w:t>
      </w:r>
      <w:r>
        <w:rPr>
          <w:spacing w:val="-6"/>
        </w:rPr>
        <w:t xml:space="preserve"> </w:t>
      </w:r>
      <w:r>
        <w:t>tanto</w:t>
      </w:r>
      <w:r>
        <w:rPr>
          <w:spacing w:val="-4"/>
        </w:rPr>
        <w:t xml:space="preserve"> </w:t>
      </w:r>
      <w:r>
        <w:t>en</w:t>
      </w:r>
      <w:r>
        <w:rPr>
          <w:spacing w:val="-4"/>
        </w:rPr>
        <w:t xml:space="preserve"> </w:t>
      </w:r>
      <w:r>
        <w:t>el</w:t>
      </w:r>
      <w:r>
        <w:rPr>
          <w:spacing w:val="-12"/>
        </w:rPr>
        <w:t xml:space="preserve"> </w:t>
      </w:r>
      <w:r>
        <w:t>ámbito</w:t>
      </w:r>
      <w:r>
        <w:rPr>
          <w:spacing w:val="-4"/>
        </w:rPr>
        <w:t xml:space="preserve"> </w:t>
      </w:r>
      <w:r>
        <w:t>del</w:t>
      </w:r>
      <w:r>
        <w:rPr>
          <w:spacing w:val="-7"/>
        </w:rPr>
        <w:t xml:space="preserve"> </w:t>
      </w:r>
      <w:r>
        <w:t>aprendizaje</w:t>
      </w:r>
      <w:r>
        <w:rPr>
          <w:spacing w:val="-9"/>
        </w:rPr>
        <w:t xml:space="preserve"> </w:t>
      </w:r>
      <w:r>
        <w:t>como</w:t>
      </w:r>
      <w:r>
        <w:rPr>
          <w:spacing w:val="-4"/>
        </w:rPr>
        <w:t xml:space="preserve"> </w:t>
      </w:r>
      <w:r>
        <w:t>de</w:t>
      </w:r>
      <w:r>
        <w:rPr>
          <w:spacing w:val="-4"/>
        </w:rPr>
        <w:t xml:space="preserve"> </w:t>
      </w:r>
      <w:r>
        <w:rPr>
          <w:spacing w:val="-3"/>
        </w:rPr>
        <w:t>su</w:t>
      </w:r>
      <w:r>
        <w:rPr>
          <w:spacing w:val="-9"/>
        </w:rPr>
        <w:t xml:space="preserve"> </w:t>
      </w:r>
      <w:r>
        <w:t>actuación</w:t>
      </w:r>
      <w:r>
        <w:rPr>
          <w:spacing w:val="-4"/>
        </w:rPr>
        <w:t xml:space="preserve"> </w:t>
      </w:r>
      <w:r>
        <w:t>individual</w:t>
      </w:r>
      <w:r>
        <w:rPr>
          <w:spacing w:val="-7"/>
        </w:rPr>
        <w:t xml:space="preserve"> </w:t>
      </w:r>
      <w:r>
        <w:t>y</w:t>
      </w:r>
      <w:r>
        <w:rPr>
          <w:spacing w:val="-6"/>
        </w:rPr>
        <w:t xml:space="preserve"> </w:t>
      </w:r>
      <w:r>
        <w:t>social.</w:t>
      </w:r>
      <w:r>
        <w:rPr>
          <w:spacing w:val="-1"/>
        </w:rPr>
        <w:t xml:space="preserve"> </w:t>
      </w:r>
      <w:r>
        <w:t xml:space="preserve">El documento </w:t>
      </w:r>
      <w:r>
        <w:rPr>
          <w:i/>
        </w:rPr>
        <w:t>Lineamientos para la evaluación y el registro de las competencias genéricas</w:t>
      </w:r>
      <w:r>
        <w:t>, establece 3 lineamientos para llevar a cabo su evaluación, registro y</w:t>
      </w:r>
      <w:r>
        <w:rPr>
          <w:spacing w:val="-11"/>
        </w:rPr>
        <w:t xml:space="preserve"> </w:t>
      </w:r>
      <w:r>
        <w:t>seguimiento:</w:t>
      </w:r>
    </w:p>
    <w:p w:rsidR="00687BA4" w:rsidRDefault="00687BA4">
      <w:pPr>
        <w:pStyle w:val="Textoindependiente"/>
        <w:spacing w:before="3"/>
        <w:rPr>
          <w:sz w:val="33"/>
        </w:rPr>
      </w:pPr>
    </w:p>
    <w:p w:rsidR="00687BA4" w:rsidRDefault="00C53872">
      <w:pPr>
        <w:pStyle w:val="Prrafodelista"/>
        <w:numPr>
          <w:ilvl w:val="0"/>
          <w:numId w:val="66"/>
        </w:numPr>
        <w:tabs>
          <w:tab w:val="left" w:pos="1005"/>
        </w:tabs>
        <w:ind w:hanging="362"/>
        <w:jc w:val="both"/>
      </w:pPr>
      <w:r>
        <w:t>La evaluación de las competencias genéricas será de manera</w:t>
      </w:r>
      <w:r>
        <w:rPr>
          <w:spacing w:val="-14"/>
        </w:rPr>
        <w:t xml:space="preserve"> </w:t>
      </w:r>
      <w:r>
        <w:t>transversal.</w:t>
      </w:r>
    </w:p>
    <w:p w:rsidR="00687BA4" w:rsidRDefault="00C53872">
      <w:pPr>
        <w:pStyle w:val="Prrafodelista"/>
        <w:numPr>
          <w:ilvl w:val="0"/>
          <w:numId w:val="66"/>
        </w:numPr>
        <w:tabs>
          <w:tab w:val="left" w:pos="1005"/>
        </w:tabs>
        <w:spacing w:before="127" w:line="360" w:lineRule="auto"/>
        <w:ind w:right="989"/>
        <w:jc w:val="both"/>
      </w:pPr>
      <w:r>
        <w:t>La evaluación de las competencias genéricas se llevará a cabo mediante actividades de aprendizaje en torno a un proyecto común que generará como producto un portafolio de</w:t>
      </w:r>
      <w:r>
        <w:rPr>
          <w:spacing w:val="-1"/>
        </w:rPr>
        <w:t xml:space="preserve"> </w:t>
      </w:r>
      <w:r>
        <w:t>evidencias.</w:t>
      </w: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rPr>
          <w:sz w:val="26"/>
        </w:rPr>
      </w:pPr>
      <w:r>
        <w:rPr>
          <w:noProof/>
          <w:lang w:val="es-MX" w:eastAsia="es-MX" w:bidi="ar-SA"/>
        </w:rPr>
        <mc:AlternateContent>
          <mc:Choice Requires="wps">
            <w:drawing>
              <wp:anchor distT="0" distB="0" distL="0" distR="0" simplePos="0" relativeHeight="251680768" behindDoc="1" locked="0" layoutInCell="1" allowOverlap="1">
                <wp:simplePos x="0" y="0"/>
                <wp:positionH relativeFrom="page">
                  <wp:posOffset>942340</wp:posOffset>
                </wp:positionH>
                <wp:positionV relativeFrom="paragraph">
                  <wp:posOffset>218440</wp:posOffset>
                </wp:positionV>
                <wp:extent cx="1829435" cy="0"/>
                <wp:effectExtent l="0" t="0" r="0" b="0"/>
                <wp:wrapTopAndBottom/>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BC90E" id="Line 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7.2pt" to="218.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F7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" strokeweight=".48pt">
                <w10:wrap type="topAndBottom" anchorx="page"/>
              </v:line>
            </w:pict>
          </mc:Fallback>
        </mc:AlternateContent>
      </w:r>
    </w:p>
    <w:p w:rsidR="00687BA4" w:rsidRDefault="00C53872">
      <w:pPr>
        <w:pStyle w:val="Prrafodelista"/>
        <w:numPr>
          <w:ilvl w:val="0"/>
          <w:numId w:val="78"/>
        </w:numPr>
        <w:tabs>
          <w:tab w:val="left" w:pos="462"/>
        </w:tabs>
        <w:spacing w:before="53" w:line="247" w:lineRule="auto"/>
        <w:ind w:left="283" w:right="1051" w:firstLine="0"/>
        <w:jc w:val="both"/>
        <w:rPr>
          <w:sz w:val="16"/>
        </w:rPr>
      </w:pPr>
      <w:r>
        <w:rPr>
          <w:sz w:val="16"/>
        </w:rPr>
        <w:t>En</w:t>
      </w:r>
      <w:r>
        <w:rPr>
          <w:spacing w:val="-9"/>
          <w:sz w:val="16"/>
        </w:rPr>
        <w:t xml:space="preserve"> </w:t>
      </w:r>
      <w:r>
        <w:rPr>
          <w:sz w:val="16"/>
        </w:rPr>
        <w:t>la</w:t>
      </w:r>
      <w:r>
        <w:rPr>
          <w:spacing w:val="-14"/>
          <w:sz w:val="16"/>
        </w:rPr>
        <w:t xml:space="preserve"> </w:t>
      </w:r>
      <w:r>
        <w:rPr>
          <w:sz w:val="16"/>
        </w:rPr>
        <w:t>Reforma</w:t>
      </w:r>
      <w:r>
        <w:rPr>
          <w:spacing w:val="-8"/>
          <w:sz w:val="16"/>
        </w:rPr>
        <w:t xml:space="preserve"> </w:t>
      </w:r>
      <w:r>
        <w:rPr>
          <w:sz w:val="16"/>
        </w:rPr>
        <w:t>Integral</w:t>
      </w:r>
      <w:r>
        <w:rPr>
          <w:spacing w:val="-9"/>
          <w:sz w:val="16"/>
        </w:rPr>
        <w:t xml:space="preserve"> </w:t>
      </w:r>
      <w:r>
        <w:rPr>
          <w:sz w:val="16"/>
        </w:rPr>
        <w:t>de</w:t>
      </w:r>
      <w:r>
        <w:rPr>
          <w:spacing w:val="-8"/>
          <w:sz w:val="16"/>
        </w:rPr>
        <w:t xml:space="preserve"> </w:t>
      </w:r>
      <w:r>
        <w:rPr>
          <w:sz w:val="16"/>
        </w:rPr>
        <w:t>la</w:t>
      </w:r>
      <w:r>
        <w:rPr>
          <w:spacing w:val="-11"/>
          <w:sz w:val="16"/>
        </w:rPr>
        <w:t xml:space="preserve"> </w:t>
      </w:r>
      <w:r>
        <w:rPr>
          <w:sz w:val="16"/>
        </w:rPr>
        <w:t>Educación</w:t>
      </w:r>
      <w:r>
        <w:rPr>
          <w:spacing w:val="-4"/>
          <w:sz w:val="16"/>
        </w:rPr>
        <w:t xml:space="preserve"> </w:t>
      </w:r>
      <w:r>
        <w:rPr>
          <w:sz w:val="16"/>
        </w:rPr>
        <w:t>Media</w:t>
      </w:r>
      <w:r>
        <w:rPr>
          <w:spacing w:val="-14"/>
          <w:sz w:val="16"/>
        </w:rPr>
        <w:t xml:space="preserve"> </w:t>
      </w:r>
      <w:r>
        <w:rPr>
          <w:sz w:val="16"/>
        </w:rPr>
        <w:t>Superior</w:t>
      </w:r>
      <w:r>
        <w:rPr>
          <w:spacing w:val="-4"/>
          <w:sz w:val="16"/>
        </w:rPr>
        <w:t xml:space="preserve"> </w:t>
      </w:r>
      <w:r>
        <w:rPr>
          <w:sz w:val="16"/>
        </w:rPr>
        <w:t>(RIEMS)</w:t>
      </w:r>
      <w:r>
        <w:rPr>
          <w:spacing w:val="-7"/>
          <w:sz w:val="16"/>
        </w:rPr>
        <w:t xml:space="preserve"> </w:t>
      </w:r>
      <w:r>
        <w:rPr>
          <w:spacing w:val="3"/>
          <w:sz w:val="16"/>
        </w:rPr>
        <w:t>se</w:t>
      </w:r>
      <w:r>
        <w:rPr>
          <w:spacing w:val="-9"/>
          <w:sz w:val="16"/>
        </w:rPr>
        <w:t xml:space="preserve"> </w:t>
      </w:r>
      <w:r>
        <w:rPr>
          <w:sz w:val="16"/>
        </w:rPr>
        <w:t>establece</w:t>
      </w:r>
      <w:r>
        <w:rPr>
          <w:spacing w:val="-13"/>
          <w:sz w:val="16"/>
        </w:rPr>
        <w:t xml:space="preserve"> </w:t>
      </w:r>
      <w:r>
        <w:rPr>
          <w:sz w:val="16"/>
        </w:rPr>
        <w:t>un</w:t>
      </w:r>
      <w:r>
        <w:rPr>
          <w:spacing w:val="-9"/>
          <w:sz w:val="16"/>
        </w:rPr>
        <w:t xml:space="preserve"> </w:t>
      </w:r>
      <w:r>
        <w:rPr>
          <w:sz w:val="16"/>
        </w:rPr>
        <w:t>Marco</w:t>
      </w:r>
      <w:r>
        <w:rPr>
          <w:spacing w:val="-13"/>
          <w:sz w:val="16"/>
        </w:rPr>
        <w:t xml:space="preserve"> </w:t>
      </w:r>
      <w:r>
        <w:rPr>
          <w:sz w:val="16"/>
        </w:rPr>
        <w:t>Curricular</w:t>
      </w:r>
      <w:r>
        <w:rPr>
          <w:spacing w:val="-12"/>
          <w:sz w:val="16"/>
        </w:rPr>
        <w:t xml:space="preserve"> </w:t>
      </w:r>
      <w:r>
        <w:rPr>
          <w:sz w:val="16"/>
        </w:rPr>
        <w:t>Común</w:t>
      </w:r>
      <w:r>
        <w:rPr>
          <w:spacing w:val="-8"/>
          <w:sz w:val="16"/>
        </w:rPr>
        <w:t xml:space="preserve"> </w:t>
      </w:r>
      <w:r>
        <w:rPr>
          <w:sz w:val="16"/>
        </w:rPr>
        <w:t>(MCC)</w:t>
      </w:r>
      <w:r>
        <w:rPr>
          <w:spacing w:val="-7"/>
          <w:sz w:val="16"/>
        </w:rPr>
        <w:t xml:space="preserve"> </w:t>
      </w:r>
      <w:r>
        <w:rPr>
          <w:sz w:val="16"/>
        </w:rPr>
        <w:t xml:space="preserve">basado en competencias. En este marco, </w:t>
      </w:r>
      <w:r>
        <w:rPr>
          <w:spacing w:val="3"/>
          <w:sz w:val="16"/>
        </w:rPr>
        <w:t xml:space="preserve">se </w:t>
      </w:r>
      <w:r>
        <w:rPr>
          <w:sz w:val="16"/>
        </w:rPr>
        <w:t xml:space="preserve">entiende por competencia a la integración de habilidades, conocimientos y actitudes en un contexto específico; </w:t>
      </w:r>
      <w:r>
        <w:rPr>
          <w:spacing w:val="3"/>
          <w:sz w:val="16"/>
        </w:rPr>
        <w:t xml:space="preserve">se </w:t>
      </w:r>
      <w:r>
        <w:rPr>
          <w:sz w:val="16"/>
        </w:rPr>
        <w:t>constituyen y describen tres tipos: competencias genéricas, competencias disciplinares y competencias profesionales.</w:t>
      </w:r>
    </w:p>
    <w:p w:rsidR="00687BA4" w:rsidRDefault="00687BA4">
      <w:pPr>
        <w:spacing w:line="247" w:lineRule="auto"/>
        <w:jc w:val="both"/>
        <w:rPr>
          <w:sz w:val="16"/>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Prrafodelista"/>
        <w:numPr>
          <w:ilvl w:val="0"/>
          <w:numId w:val="66"/>
        </w:numPr>
        <w:tabs>
          <w:tab w:val="left" w:pos="1005"/>
        </w:tabs>
        <w:spacing w:line="360" w:lineRule="auto"/>
        <w:ind w:right="983"/>
        <w:jc w:val="both"/>
      </w:pPr>
      <w:r>
        <w:t xml:space="preserve">Las competencias genéricas tienen que evaluarse de manera formal a través </w:t>
      </w:r>
      <w:r>
        <w:rPr>
          <w:spacing w:val="4"/>
        </w:rPr>
        <w:t xml:space="preserve">del </w:t>
      </w:r>
      <w:r>
        <w:t>reporte</w:t>
      </w:r>
      <w:r>
        <w:rPr>
          <w:spacing w:val="-10"/>
        </w:rPr>
        <w:t xml:space="preserve"> </w:t>
      </w:r>
      <w:r>
        <w:t>final</w:t>
      </w:r>
      <w:r>
        <w:rPr>
          <w:spacing w:val="-13"/>
        </w:rPr>
        <w:t xml:space="preserve"> </w:t>
      </w:r>
      <w:r>
        <w:t>del</w:t>
      </w:r>
      <w:r>
        <w:rPr>
          <w:spacing w:val="-7"/>
        </w:rPr>
        <w:t xml:space="preserve"> </w:t>
      </w:r>
      <w:r>
        <w:t>logro</w:t>
      </w:r>
      <w:r>
        <w:rPr>
          <w:spacing w:val="-10"/>
        </w:rPr>
        <w:t xml:space="preserve"> </w:t>
      </w:r>
      <w:r>
        <w:t>de</w:t>
      </w:r>
      <w:r>
        <w:rPr>
          <w:spacing w:val="-6"/>
        </w:rPr>
        <w:t xml:space="preserve"> </w:t>
      </w:r>
      <w:r>
        <w:t>los</w:t>
      </w:r>
      <w:r>
        <w:rPr>
          <w:spacing w:val="-12"/>
        </w:rPr>
        <w:t xml:space="preserve"> </w:t>
      </w:r>
      <w:r>
        <w:t>estudiantes.</w:t>
      </w:r>
      <w:r>
        <w:rPr>
          <w:spacing w:val="-5"/>
        </w:rPr>
        <w:t xml:space="preserve"> </w:t>
      </w:r>
      <w:r>
        <w:t>Describirá</w:t>
      </w:r>
      <w:r>
        <w:rPr>
          <w:spacing w:val="-5"/>
        </w:rPr>
        <w:t xml:space="preserve"> </w:t>
      </w:r>
      <w:r>
        <w:t>el</w:t>
      </w:r>
      <w:r>
        <w:rPr>
          <w:spacing w:val="-13"/>
        </w:rPr>
        <w:t xml:space="preserve"> </w:t>
      </w:r>
      <w:r>
        <w:t>nivel</w:t>
      </w:r>
      <w:r>
        <w:rPr>
          <w:spacing w:val="-8"/>
        </w:rPr>
        <w:t xml:space="preserve"> </w:t>
      </w:r>
      <w:r>
        <w:t>de</w:t>
      </w:r>
      <w:r>
        <w:rPr>
          <w:spacing w:val="-9"/>
        </w:rPr>
        <w:t xml:space="preserve"> </w:t>
      </w:r>
      <w:r>
        <w:t>desempeño</w:t>
      </w:r>
      <w:r>
        <w:rPr>
          <w:spacing w:val="-5"/>
        </w:rPr>
        <w:t xml:space="preserve"> </w:t>
      </w:r>
      <w:r>
        <w:t>logrado durante el semestre. (Anexo</w:t>
      </w:r>
      <w:r>
        <w:rPr>
          <w:spacing w:val="-6"/>
        </w:rPr>
        <w:t xml:space="preserve"> </w:t>
      </w:r>
      <w:r>
        <w:t>9)</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extoindependiente"/>
        <w:spacing w:line="482" w:lineRule="auto"/>
        <w:ind w:left="711" w:right="1003" w:firstLine="7312"/>
      </w:pPr>
      <w:r>
        <w:t>ANEXO 1 INCORPORACIÓN DEL ENFOQUE INTERCULTURAL EN EL BACHILLERATO</w:t>
      </w:r>
    </w:p>
    <w:p w:rsidR="00687BA4" w:rsidRDefault="00687BA4">
      <w:pPr>
        <w:pStyle w:val="Textoindependiente"/>
        <w:spacing w:before="1"/>
        <w:rPr>
          <w:sz w:val="23"/>
        </w:rPr>
      </w:pPr>
    </w:p>
    <w:p w:rsidR="00687BA4" w:rsidRDefault="00C53872">
      <w:pPr>
        <w:pStyle w:val="Ttulo4"/>
      </w:pPr>
      <w:r>
        <w:t>Fundamentos conceptuales</w:t>
      </w:r>
    </w:p>
    <w:p w:rsidR="00687BA4" w:rsidRDefault="00C53872">
      <w:pPr>
        <w:pStyle w:val="Textoindependiente"/>
        <w:spacing w:before="126" w:line="360" w:lineRule="auto"/>
        <w:ind w:left="283" w:right="994"/>
        <w:jc w:val="both"/>
      </w:pPr>
      <w:r>
        <w:t>La</w:t>
      </w:r>
      <w:r>
        <w:rPr>
          <w:spacing w:val="-16"/>
        </w:rPr>
        <w:t xml:space="preserve"> </w:t>
      </w:r>
      <w:r>
        <w:t>Dirección</w:t>
      </w:r>
      <w:r>
        <w:rPr>
          <w:spacing w:val="-19"/>
        </w:rPr>
        <w:t xml:space="preserve"> </w:t>
      </w:r>
      <w:r>
        <w:t>General</w:t>
      </w:r>
      <w:r>
        <w:rPr>
          <w:spacing w:val="-22"/>
        </w:rPr>
        <w:t xml:space="preserve"> </w:t>
      </w:r>
      <w:r>
        <w:t>del</w:t>
      </w:r>
      <w:r>
        <w:rPr>
          <w:spacing w:val="-22"/>
        </w:rPr>
        <w:t xml:space="preserve"> </w:t>
      </w:r>
      <w:r>
        <w:t>Bachillerato</w:t>
      </w:r>
      <w:r>
        <w:rPr>
          <w:spacing w:val="-19"/>
        </w:rPr>
        <w:t xml:space="preserve"> </w:t>
      </w:r>
      <w:r>
        <w:t>ha</w:t>
      </w:r>
      <w:r>
        <w:rPr>
          <w:spacing w:val="-20"/>
        </w:rPr>
        <w:t xml:space="preserve"> </w:t>
      </w:r>
      <w:r>
        <w:t>diseñado</w:t>
      </w:r>
      <w:r>
        <w:rPr>
          <w:spacing w:val="-20"/>
        </w:rPr>
        <w:t xml:space="preserve"> </w:t>
      </w:r>
      <w:r>
        <w:t>una</w:t>
      </w:r>
      <w:r>
        <w:rPr>
          <w:spacing w:val="-15"/>
        </w:rPr>
        <w:t xml:space="preserve"> </w:t>
      </w:r>
      <w:r>
        <w:t>propuesta</w:t>
      </w:r>
      <w:r>
        <w:rPr>
          <w:spacing w:val="-20"/>
        </w:rPr>
        <w:t xml:space="preserve"> </w:t>
      </w:r>
      <w:r>
        <w:t>educativa</w:t>
      </w:r>
      <w:r>
        <w:rPr>
          <w:spacing w:val="-20"/>
        </w:rPr>
        <w:t xml:space="preserve"> </w:t>
      </w:r>
      <w:r>
        <w:t>que</w:t>
      </w:r>
      <w:r>
        <w:rPr>
          <w:spacing w:val="-19"/>
        </w:rPr>
        <w:t xml:space="preserve"> </w:t>
      </w:r>
      <w:r>
        <w:t>se</w:t>
      </w:r>
      <w:r>
        <w:rPr>
          <w:spacing w:val="-20"/>
        </w:rPr>
        <w:t xml:space="preserve"> </w:t>
      </w:r>
      <w:r>
        <w:t xml:space="preserve">inscribe en el marco de la educación intercultural, lo que le permitirá ofrecer al alumnado del bachillerato general un servicio educativo que contribuya de manera eficaz a </w:t>
      </w:r>
      <w:r>
        <w:rPr>
          <w:spacing w:val="-3"/>
        </w:rPr>
        <w:t xml:space="preserve">la </w:t>
      </w:r>
      <w:r>
        <w:t xml:space="preserve">construcción de prácticas ciudadanas enraizadas en los valores cívicos del respeto, la tolerancia, la apertura, el diálogo y </w:t>
      </w:r>
      <w:r>
        <w:rPr>
          <w:spacing w:val="-3"/>
        </w:rPr>
        <w:t xml:space="preserve">la </w:t>
      </w:r>
      <w:r>
        <w:t xml:space="preserve">participcaión activa y constructiva en </w:t>
      </w:r>
      <w:r>
        <w:rPr>
          <w:spacing w:val="-3"/>
        </w:rPr>
        <w:t xml:space="preserve">su </w:t>
      </w:r>
      <w:r>
        <w:t>comunidad y Nación, con la finalidad, entre otras, de atender las problemáticas específicas relacionadas con los temas de el respeto a la diversidad y a la diferenciaque en la actualidad forman parte de las prácticas cotidianas de las y los jóvenes</w:t>
      </w:r>
      <w:r>
        <w:rPr>
          <w:spacing w:val="-19"/>
        </w:rPr>
        <w:t xml:space="preserve"> </w:t>
      </w:r>
      <w:r>
        <w:t>mexicanos.</w:t>
      </w:r>
    </w:p>
    <w:p w:rsidR="00687BA4" w:rsidRDefault="00687BA4">
      <w:pPr>
        <w:pStyle w:val="Textoindependiente"/>
        <w:spacing w:before="4"/>
        <w:rPr>
          <w:sz w:val="33"/>
        </w:rPr>
      </w:pPr>
    </w:p>
    <w:p w:rsidR="00687BA4" w:rsidRDefault="00C53872">
      <w:pPr>
        <w:pStyle w:val="Textoindependiente"/>
        <w:spacing w:line="360" w:lineRule="auto"/>
        <w:ind w:left="283" w:right="989"/>
        <w:jc w:val="both"/>
      </w:pPr>
      <w:r>
        <w:t>La cultura ha sido definida desde diferentes ángulos y perspectivas teóricas y disciplinarias.</w:t>
      </w:r>
      <w:r>
        <w:rPr>
          <w:spacing w:val="-20"/>
        </w:rPr>
        <w:t xml:space="preserve"> </w:t>
      </w:r>
      <w:r>
        <w:t>Para</w:t>
      </w:r>
      <w:r>
        <w:rPr>
          <w:spacing w:val="-20"/>
        </w:rPr>
        <w:t xml:space="preserve"> </w:t>
      </w:r>
      <w:r>
        <w:t>nuestro</w:t>
      </w:r>
      <w:r>
        <w:rPr>
          <w:spacing w:val="-20"/>
        </w:rPr>
        <w:t xml:space="preserve"> </w:t>
      </w:r>
      <w:r>
        <w:t>propósito</w:t>
      </w:r>
      <w:r>
        <w:rPr>
          <w:spacing w:val="-16"/>
        </w:rPr>
        <w:t xml:space="preserve"> </w:t>
      </w:r>
      <w:r>
        <w:rPr>
          <w:spacing w:val="-3"/>
        </w:rPr>
        <w:t>se</w:t>
      </w:r>
      <w:r>
        <w:rPr>
          <w:spacing w:val="-15"/>
        </w:rPr>
        <w:t xml:space="preserve"> </w:t>
      </w:r>
      <w:r>
        <w:t>tomó</w:t>
      </w:r>
      <w:r>
        <w:rPr>
          <w:spacing w:val="-20"/>
        </w:rPr>
        <w:t xml:space="preserve"> </w:t>
      </w:r>
      <w:r>
        <w:t>la</w:t>
      </w:r>
      <w:r>
        <w:rPr>
          <w:spacing w:val="-20"/>
        </w:rPr>
        <w:t xml:space="preserve"> </w:t>
      </w:r>
      <w:r>
        <w:t>definición</w:t>
      </w:r>
      <w:r>
        <w:rPr>
          <w:spacing w:val="-20"/>
        </w:rPr>
        <w:t xml:space="preserve"> </w:t>
      </w:r>
      <w:r>
        <w:t>de</w:t>
      </w:r>
      <w:r>
        <w:rPr>
          <w:spacing w:val="-15"/>
        </w:rPr>
        <w:t xml:space="preserve"> </w:t>
      </w:r>
      <w:r>
        <w:t>la</w:t>
      </w:r>
      <w:r>
        <w:rPr>
          <w:spacing w:val="-20"/>
        </w:rPr>
        <w:t xml:space="preserve"> </w:t>
      </w:r>
      <w:r>
        <w:t>Conferencia</w:t>
      </w:r>
      <w:r>
        <w:rPr>
          <w:spacing w:val="-16"/>
        </w:rPr>
        <w:t xml:space="preserve"> </w:t>
      </w:r>
      <w:r>
        <w:t>Mundial</w:t>
      </w:r>
      <w:r>
        <w:rPr>
          <w:spacing w:val="-18"/>
        </w:rPr>
        <w:t xml:space="preserve"> </w:t>
      </w:r>
      <w:r>
        <w:t xml:space="preserve">sobre Políticas Culturales MONDIACULT, México, 1982, de </w:t>
      </w:r>
      <w:r>
        <w:rPr>
          <w:spacing w:val="-3"/>
        </w:rPr>
        <w:t xml:space="preserve">la </w:t>
      </w:r>
      <w:r>
        <w:t>Comisión Mundial de Cultura y Desarrollo (Nuestra Diversidad Creativa, 1995) y de la Conferencia Intergubernamental sobre Políticas Culturales: “La cultura debe ser considerada como el conjunto de los rasgos</w:t>
      </w:r>
      <w:r>
        <w:rPr>
          <w:spacing w:val="-22"/>
        </w:rPr>
        <w:t xml:space="preserve"> </w:t>
      </w:r>
      <w:r>
        <w:t>distintivos,</w:t>
      </w:r>
      <w:r>
        <w:rPr>
          <w:spacing w:val="-20"/>
        </w:rPr>
        <w:t xml:space="preserve"> </w:t>
      </w:r>
      <w:r>
        <w:t>espirituales</w:t>
      </w:r>
      <w:r>
        <w:rPr>
          <w:spacing w:val="-18"/>
        </w:rPr>
        <w:t xml:space="preserve"> </w:t>
      </w:r>
      <w:r>
        <w:t>y</w:t>
      </w:r>
      <w:r>
        <w:rPr>
          <w:spacing w:val="-18"/>
        </w:rPr>
        <w:t xml:space="preserve"> </w:t>
      </w:r>
      <w:r>
        <w:t>materiales,</w:t>
      </w:r>
      <w:r>
        <w:rPr>
          <w:spacing w:val="-16"/>
        </w:rPr>
        <w:t xml:space="preserve"> </w:t>
      </w:r>
      <w:r>
        <w:t>intelectualesy</w:t>
      </w:r>
      <w:r>
        <w:rPr>
          <w:spacing w:val="-18"/>
        </w:rPr>
        <w:t xml:space="preserve"> </w:t>
      </w:r>
      <w:r>
        <w:t>afectivos</w:t>
      </w:r>
      <w:r>
        <w:rPr>
          <w:spacing w:val="-18"/>
        </w:rPr>
        <w:t xml:space="preserve"> </w:t>
      </w:r>
      <w:r>
        <w:t>que</w:t>
      </w:r>
      <w:r>
        <w:rPr>
          <w:spacing w:val="-16"/>
        </w:rPr>
        <w:t xml:space="preserve"> </w:t>
      </w:r>
      <w:r>
        <w:t>caracterizan</w:t>
      </w:r>
      <w:r>
        <w:rPr>
          <w:spacing w:val="-16"/>
        </w:rPr>
        <w:t xml:space="preserve"> </w:t>
      </w:r>
      <w:r>
        <w:t>a</w:t>
      </w:r>
      <w:r>
        <w:rPr>
          <w:spacing w:val="-20"/>
        </w:rPr>
        <w:t xml:space="preserve"> </w:t>
      </w:r>
      <w:r>
        <w:t>una sociedad</w:t>
      </w:r>
      <w:r>
        <w:rPr>
          <w:spacing w:val="-9"/>
        </w:rPr>
        <w:t xml:space="preserve"> </w:t>
      </w:r>
      <w:r>
        <w:t>o</w:t>
      </w:r>
      <w:r>
        <w:rPr>
          <w:spacing w:val="-9"/>
        </w:rPr>
        <w:t xml:space="preserve"> </w:t>
      </w:r>
      <w:r>
        <w:t>a</w:t>
      </w:r>
      <w:r>
        <w:rPr>
          <w:spacing w:val="-9"/>
        </w:rPr>
        <w:t xml:space="preserve"> </w:t>
      </w:r>
      <w:r>
        <w:t>un</w:t>
      </w:r>
      <w:r>
        <w:rPr>
          <w:spacing w:val="-9"/>
        </w:rPr>
        <w:t xml:space="preserve"> </w:t>
      </w:r>
      <w:r>
        <w:t>grupo</w:t>
      </w:r>
      <w:r>
        <w:rPr>
          <w:spacing w:val="-4"/>
        </w:rPr>
        <w:t xml:space="preserve"> </w:t>
      </w:r>
      <w:r>
        <w:t>social</w:t>
      </w:r>
      <w:r>
        <w:rPr>
          <w:spacing w:val="-12"/>
        </w:rPr>
        <w:t xml:space="preserve"> </w:t>
      </w:r>
      <w:r>
        <w:t>y</w:t>
      </w:r>
      <w:r>
        <w:rPr>
          <w:spacing w:val="-10"/>
        </w:rPr>
        <w:t xml:space="preserve"> </w:t>
      </w:r>
      <w:r>
        <w:t>que</w:t>
      </w:r>
      <w:r>
        <w:rPr>
          <w:spacing w:val="-9"/>
        </w:rPr>
        <w:t xml:space="preserve"> </w:t>
      </w:r>
      <w:r>
        <w:t>abarca,</w:t>
      </w:r>
      <w:r>
        <w:rPr>
          <w:spacing w:val="-10"/>
        </w:rPr>
        <w:t xml:space="preserve"> </w:t>
      </w:r>
      <w:r>
        <w:t>además</w:t>
      </w:r>
      <w:r>
        <w:rPr>
          <w:spacing w:val="-6"/>
        </w:rPr>
        <w:t xml:space="preserve"> </w:t>
      </w:r>
      <w:r>
        <w:t>de</w:t>
      </w:r>
      <w:r>
        <w:rPr>
          <w:spacing w:val="-4"/>
        </w:rPr>
        <w:t xml:space="preserve"> </w:t>
      </w:r>
      <w:r>
        <w:t>las</w:t>
      </w:r>
      <w:r>
        <w:rPr>
          <w:spacing w:val="-11"/>
        </w:rPr>
        <w:t xml:space="preserve"> </w:t>
      </w:r>
      <w:r>
        <w:t>artes</w:t>
      </w:r>
      <w:r>
        <w:rPr>
          <w:spacing w:val="-10"/>
        </w:rPr>
        <w:t xml:space="preserve"> </w:t>
      </w:r>
      <w:r>
        <w:t>y</w:t>
      </w:r>
      <w:r>
        <w:rPr>
          <w:spacing w:val="-6"/>
        </w:rPr>
        <w:t xml:space="preserve"> </w:t>
      </w:r>
      <w:r>
        <w:t>las</w:t>
      </w:r>
      <w:r>
        <w:rPr>
          <w:spacing w:val="-6"/>
        </w:rPr>
        <w:t xml:space="preserve"> </w:t>
      </w:r>
      <w:r>
        <w:t>letras,</w:t>
      </w:r>
      <w:r>
        <w:rPr>
          <w:spacing w:val="-5"/>
        </w:rPr>
        <w:t xml:space="preserve"> </w:t>
      </w:r>
      <w:r>
        <w:t>los</w:t>
      </w:r>
      <w:r>
        <w:rPr>
          <w:spacing w:val="-6"/>
        </w:rPr>
        <w:t xml:space="preserve"> </w:t>
      </w:r>
      <w:r>
        <w:t>modos</w:t>
      </w:r>
      <w:r>
        <w:rPr>
          <w:spacing w:val="45"/>
        </w:rPr>
        <w:t xml:space="preserve"> </w:t>
      </w:r>
      <w:r>
        <w:t xml:space="preserve">de vida, las maneras de vivir juntos, los sistemas de valores, las tradiciones y </w:t>
      </w:r>
      <w:r>
        <w:rPr>
          <w:spacing w:val="3"/>
        </w:rPr>
        <w:t>las</w:t>
      </w:r>
      <w:r>
        <w:rPr>
          <w:spacing w:val="-41"/>
        </w:rPr>
        <w:t xml:space="preserve"> </w:t>
      </w:r>
      <w:r>
        <w:t>creencias”.</w:t>
      </w:r>
    </w:p>
    <w:p w:rsidR="00687BA4" w:rsidRDefault="00687BA4">
      <w:pPr>
        <w:pStyle w:val="Textoindependiente"/>
        <w:spacing w:before="10"/>
        <w:rPr>
          <w:sz w:val="32"/>
        </w:rPr>
      </w:pPr>
    </w:p>
    <w:p w:rsidR="00687BA4" w:rsidRDefault="00C53872">
      <w:pPr>
        <w:pStyle w:val="Textoindependiente"/>
        <w:spacing w:line="360" w:lineRule="auto"/>
        <w:ind w:left="283" w:right="982"/>
        <w:jc w:val="both"/>
      </w:pPr>
      <w:r>
        <w:t>Las culturas adquieren formas diversas a través del tiempo y del espacio, son históricas. “La diversidad cultural se refiere a la existencia de múltiples culturas e identidades que caracterizan a los grupos y a las sociedades que componen la humanidad. Todas las personas, grupos y comunidades tienen una manera específica de ver al mundo y comprenderlo, de relacionarse con su entorno, de concebir los problemas y retos que enfrentan y de responder a ellos, así como de asignar valor a sus recursos y reglas para su disposición entre sus integrantes, por lo que cada grupo tiene caracterísitcas específicas que los hacen ser diversos” (CIESAS, et.al., s/f).</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0" w:lineRule="auto"/>
        <w:ind w:left="283" w:right="981"/>
        <w:jc w:val="both"/>
      </w:pPr>
      <w:r>
        <w:t xml:space="preserve">La diversidad cultural </w:t>
      </w:r>
      <w:r>
        <w:rPr>
          <w:spacing w:val="-3"/>
        </w:rPr>
        <w:t xml:space="preserve">se </w:t>
      </w:r>
      <w:r>
        <w:t xml:space="preserve">manifiesta a través de los distintos lenguajes, de las creencias religiosas, de las prácticas de manejo de la tierra y en la selección de cultivos, en el arte, en </w:t>
      </w:r>
      <w:r>
        <w:rPr>
          <w:spacing w:val="-3"/>
        </w:rPr>
        <w:t xml:space="preserve">la </w:t>
      </w:r>
      <w:r>
        <w:t xml:space="preserve">música, en la estructura social, en la dieta y en todo número concebible de atributos de la sociedad humana. En la Declaración Universal de </w:t>
      </w:r>
      <w:r>
        <w:rPr>
          <w:spacing w:val="-3"/>
        </w:rPr>
        <w:t xml:space="preserve">la </w:t>
      </w:r>
      <w:r>
        <w:t xml:space="preserve">UNESCO sobre la Diversidad Cultural, </w:t>
      </w:r>
      <w:r>
        <w:rPr>
          <w:spacing w:val="-3"/>
        </w:rPr>
        <w:t xml:space="preserve">se </w:t>
      </w:r>
      <w:r>
        <w:t>concibe a ésta como algo tan necesario para el género humano, como la diversidad</w:t>
      </w:r>
      <w:r>
        <w:rPr>
          <w:spacing w:val="-10"/>
        </w:rPr>
        <w:t xml:space="preserve"> </w:t>
      </w:r>
      <w:r>
        <w:t>biológica</w:t>
      </w:r>
      <w:r>
        <w:rPr>
          <w:spacing w:val="-9"/>
        </w:rPr>
        <w:t xml:space="preserve"> </w:t>
      </w:r>
      <w:r>
        <w:t>para</w:t>
      </w:r>
      <w:r>
        <w:rPr>
          <w:spacing w:val="-10"/>
        </w:rPr>
        <w:t xml:space="preserve"> </w:t>
      </w:r>
      <w:r>
        <w:t>los</w:t>
      </w:r>
      <w:r>
        <w:rPr>
          <w:spacing w:val="-11"/>
        </w:rPr>
        <w:t xml:space="preserve"> </w:t>
      </w:r>
      <w:r>
        <w:t>organismos</w:t>
      </w:r>
      <w:r>
        <w:rPr>
          <w:spacing w:val="-6"/>
        </w:rPr>
        <w:t xml:space="preserve"> </w:t>
      </w:r>
      <w:r>
        <w:t>vivos.</w:t>
      </w:r>
      <w:r>
        <w:rPr>
          <w:spacing w:val="-11"/>
        </w:rPr>
        <w:t xml:space="preserve"> </w:t>
      </w:r>
      <w:r>
        <w:t>Es</w:t>
      </w:r>
      <w:r>
        <w:rPr>
          <w:spacing w:val="-11"/>
        </w:rPr>
        <w:t xml:space="preserve"> </w:t>
      </w:r>
      <w:r>
        <w:t>una</w:t>
      </w:r>
      <w:r>
        <w:rPr>
          <w:spacing w:val="-10"/>
        </w:rPr>
        <w:t xml:space="preserve"> </w:t>
      </w:r>
      <w:r>
        <w:t>fuente</w:t>
      </w:r>
      <w:r>
        <w:rPr>
          <w:spacing w:val="-9"/>
        </w:rPr>
        <w:t xml:space="preserve"> </w:t>
      </w:r>
      <w:r>
        <w:t>de</w:t>
      </w:r>
      <w:r>
        <w:rPr>
          <w:spacing w:val="-9"/>
        </w:rPr>
        <w:t xml:space="preserve"> </w:t>
      </w:r>
      <w:r>
        <w:t>innovación</w:t>
      </w:r>
      <w:r>
        <w:rPr>
          <w:spacing w:val="-5"/>
        </w:rPr>
        <w:t xml:space="preserve"> </w:t>
      </w:r>
      <w:r>
        <w:t>y</w:t>
      </w:r>
      <w:r>
        <w:rPr>
          <w:spacing w:val="-11"/>
        </w:rPr>
        <w:t xml:space="preserve"> </w:t>
      </w:r>
      <w:r>
        <w:t xml:space="preserve">creatividad, por lo que constituye un patrimonio común de </w:t>
      </w:r>
      <w:r>
        <w:rPr>
          <w:spacing w:val="-3"/>
        </w:rPr>
        <w:t xml:space="preserve">la </w:t>
      </w:r>
      <w:r>
        <w:t>humanidad y debe ser reconocida y consolidada</w:t>
      </w:r>
      <w:r>
        <w:rPr>
          <w:spacing w:val="-18"/>
        </w:rPr>
        <w:t xml:space="preserve"> </w:t>
      </w:r>
      <w:r>
        <w:t>en</w:t>
      </w:r>
      <w:r>
        <w:rPr>
          <w:spacing w:val="-13"/>
        </w:rPr>
        <w:t xml:space="preserve"> </w:t>
      </w:r>
      <w:r>
        <w:t>beneficio</w:t>
      </w:r>
      <w:r>
        <w:rPr>
          <w:spacing w:val="-18"/>
        </w:rPr>
        <w:t xml:space="preserve"> </w:t>
      </w:r>
      <w:r>
        <w:t>de</w:t>
      </w:r>
      <w:r>
        <w:rPr>
          <w:spacing w:val="-12"/>
        </w:rPr>
        <w:t xml:space="preserve"> </w:t>
      </w:r>
      <w:r>
        <w:t>las</w:t>
      </w:r>
      <w:r>
        <w:rPr>
          <w:spacing w:val="-20"/>
        </w:rPr>
        <w:t xml:space="preserve"> </w:t>
      </w:r>
      <w:r>
        <w:t>generaciones</w:t>
      </w:r>
      <w:r>
        <w:rPr>
          <w:spacing w:val="-15"/>
        </w:rPr>
        <w:t xml:space="preserve"> </w:t>
      </w:r>
      <w:r>
        <w:t>presentes</w:t>
      </w:r>
      <w:r>
        <w:rPr>
          <w:spacing w:val="-15"/>
        </w:rPr>
        <w:t xml:space="preserve"> </w:t>
      </w:r>
      <w:r>
        <w:t>y</w:t>
      </w:r>
      <w:r>
        <w:rPr>
          <w:spacing w:val="-14"/>
        </w:rPr>
        <w:t xml:space="preserve"> </w:t>
      </w:r>
      <w:r>
        <w:t>futuras.</w:t>
      </w:r>
      <w:r>
        <w:rPr>
          <w:spacing w:val="-14"/>
        </w:rPr>
        <w:t xml:space="preserve"> </w:t>
      </w:r>
      <w:r>
        <w:t>La</w:t>
      </w:r>
      <w:r>
        <w:rPr>
          <w:spacing w:val="-18"/>
        </w:rPr>
        <w:t xml:space="preserve"> </w:t>
      </w:r>
      <w:r>
        <w:t>diversidad</w:t>
      </w:r>
      <w:r>
        <w:rPr>
          <w:spacing w:val="-13"/>
        </w:rPr>
        <w:t xml:space="preserve"> </w:t>
      </w:r>
      <w:r>
        <w:t xml:space="preserve">lingüística es un elemento esencial de </w:t>
      </w:r>
      <w:r>
        <w:rPr>
          <w:spacing w:val="-3"/>
        </w:rPr>
        <w:t xml:space="preserve">la </w:t>
      </w:r>
      <w:r>
        <w:t>diversidad</w:t>
      </w:r>
      <w:r>
        <w:rPr>
          <w:spacing w:val="3"/>
        </w:rPr>
        <w:t xml:space="preserve"> </w:t>
      </w:r>
      <w:r>
        <w:t>cultural.</w:t>
      </w:r>
    </w:p>
    <w:p w:rsidR="00687BA4" w:rsidRDefault="00687BA4">
      <w:pPr>
        <w:pStyle w:val="Textoindependiente"/>
        <w:spacing w:before="10"/>
        <w:rPr>
          <w:sz w:val="32"/>
        </w:rPr>
      </w:pPr>
    </w:p>
    <w:p w:rsidR="00687BA4" w:rsidRDefault="00C53872">
      <w:pPr>
        <w:pStyle w:val="Ttulo4"/>
        <w:spacing w:before="1"/>
      </w:pPr>
      <w:r>
        <w:t>Consistencia del enfoque intercultural en el bachillerato general</w:t>
      </w:r>
    </w:p>
    <w:p w:rsidR="00687BA4" w:rsidRDefault="00C53872">
      <w:pPr>
        <w:pStyle w:val="Textoindependiente"/>
        <w:spacing w:before="126" w:line="357" w:lineRule="auto"/>
        <w:ind w:left="283" w:right="993"/>
        <w:jc w:val="both"/>
      </w:pPr>
      <w:r>
        <w:t xml:space="preserve">El Bachillerato General, impartido y coordinado por la Dirección General del Bachillerato, se ubica en la opción propedéutica. Tiene </w:t>
      </w:r>
      <w:r>
        <w:rPr>
          <w:spacing w:val="-3"/>
        </w:rPr>
        <w:t xml:space="preserve">como </w:t>
      </w:r>
      <w:r>
        <w:t xml:space="preserve">objetivo general “[…] generar en el educando el desarrollo de una primera síntesis personal y social que </w:t>
      </w:r>
      <w:r>
        <w:rPr>
          <w:spacing w:val="-3"/>
        </w:rPr>
        <w:t xml:space="preserve">le </w:t>
      </w:r>
      <w:r>
        <w:t>permita el acceso a</w:t>
      </w:r>
      <w:r>
        <w:rPr>
          <w:spacing w:val="-9"/>
        </w:rPr>
        <w:t xml:space="preserve"> </w:t>
      </w:r>
      <w:r>
        <w:t>la</w:t>
      </w:r>
      <w:r>
        <w:rPr>
          <w:spacing w:val="-13"/>
        </w:rPr>
        <w:t xml:space="preserve"> </w:t>
      </w:r>
      <w:r>
        <w:t>educación</w:t>
      </w:r>
      <w:r>
        <w:rPr>
          <w:spacing w:val="-8"/>
        </w:rPr>
        <w:t xml:space="preserve"> </w:t>
      </w:r>
      <w:r>
        <w:t>superior,</w:t>
      </w:r>
      <w:r>
        <w:rPr>
          <w:spacing w:val="-9"/>
        </w:rPr>
        <w:t xml:space="preserve"> </w:t>
      </w:r>
      <w:r>
        <w:t>a</w:t>
      </w:r>
      <w:r>
        <w:rPr>
          <w:spacing w:val="-13"/>
        </w:rPr>
        <w:t xml:space="preserve"> </w:t>
      </w:r>
      <w:r>
        <w:t>la</w:t>
      </w:r>
      <w:r>
        <w:rPr>
          <w:spacing w:val="-13"/>
        </w:rPr>
        <w:t xml:space="preserve"> </w:t>
      </w:r>
      <w:r>
        <w:t>vez</w:t>
      </w:r>
      <w:r>
        <w:rPr>
          <w:spacing w:val="-15"/>
        </w:rPr>
        <w:t xml:space="preserve"> </w:t>
      </w:r>
      <w:r>
        <w:t>que</w:t>
      </w:r>
      <w:r>
        <w:rPr>
          <w:spacing w:val="-8"/>
        </w:rPr>
        <w:t xml:space="preserve"> </w:t>
      </w:r>
      <w:r>
        <w:rPr>
          <w:spacing w:val="-3"/>
        </w:rPr>
        <w:t>le</w:t>
      </w:r>
      <w:r>
        <w:rPr>
          <w:spacing w:val="-13"/>
        </w:rPr>
        <w:t xml:space="preserve"> </w:t>
      </w:r>
      <w:r>
        <w:t>dé</w:t>
      </w:r>
      <w:r>
        <w:rPr>
          <w:spacing w:val="-13"/>
        </w:rPr>
        <w:t xml:space="preserve"> </w:t>
      </w:r>
      <w:r>
        <w:t>una</w:t>
      </w:r>
      <w:r>
        <w:rPr>
          <w:spacing w:val="-8"/>
        </w:rPr>
        <w:t xml:space="preserve"> </w:t>
      </w:r>
      <w:r>
        <w:t>comprensión</w:t>
      </w:r>
      <w:r>
        <w:rPr>
          <w:spacing w:val="-14"/>
        </w:rPr>
        <w:t xml:space="preserve"> </w:t>
      </w:r>
      <w:r>
        <w:t>de</w:t>
      </w:r>
      <w:r>
        <w:rPr>
          <w:spacing w:val="-13"/>
        </w:rPr>
        <w:t xml:space="preserve"> </w:t>
      </w:r>
      <w:r>
        <w:t>su</w:t>
      </w:r>
      <w:r>
        <w:rPr>
          <w:spacing w:val="-13"/>
        </w:rPr>
        <w:t xml:space="preserve"> </w:t>
      </w:r>
      <w:r>
        <w:t>sociedad</w:t>
      </w:r>
      <w:r>
        <w:rPr>
          <w:spacing w:val="-13"/>
        </w:rPr>
        <w:t xml:space="preserve"> </w:t>
      </w:r>
      <w:r>
        <w:t>y</w:t>
      </w:r>
      <w:r>
        <w:rPr>
          <w:spacing w:val="-10"/>
        </w:rPr>
        <w:t xml:space="preserve"> </w:t>
      </w:r>
      <w:r>
        <w:t>de</w:t>
      </w:r>
      <w:r>
        <w:rPr>
          <w:spacing w:val="-8"/>
        </w:rPr>
        <w:t xml:space="preserve"> </w:t>
      </w:r>
      <w:r>
        <w:rPr>
          <w:spacing w:val="-3"/>
        </w:rPr>
        <w:t>su</w:t>
      </w:r>
      <w:r>
        <w:rPr>
          <w:spacing w:val="-13"/>
        </w:rPr>
        <w:t xml:space="preserve"> </w:t>
      </w:r>
      <w:r>
        <w:t>tiempo y lo prepare para su posible incorproación al trabajo</w:t>
      </w:r>
      <w:r>
        <w:rPr>
          <w:spacing w:val="-8"/>
        </w:rPr>
        <w:t xml:space="preserve"> </w:t>
      </w:r>
      <w:r>
        <w:t>productivo”</w:t>
      </w:r>
      <w:r>
        <w:rPr>
          <w:position w:val="8"/>
          <w:sz w:val="14"/>
        </w:rPr>
        <w:t>27</w:t>
      </w:r>
      <w:r>
        <w:t>.</w:t>
      </w:r>
    </w:p>
    <w:p w:rsidR="00687BA4" w:rsidRDefault="00687BA4">
      <w:pPr>
        <w:pStyle w:val="Textoindependiente"/>
        <w:spacing w:before="6"/>
        <w:rPr>
          <w:sz w:val="33"/>
        </w:rPr>
      </w:pPr>
    </w:p>
    <w:p w:rsidR="00687BA4" w:rsidRDefault="00C53872">
      <w:pPr>
        <w:pStyle w:val="Textoindependiente"/>
        <w:spacing w:line="362" w:lineRule="auto"/>
        <w:ind w:left="283" w:right="982"/>
        <w:jc w:val="both"/>
      </w:pPr>
      <w:r>
        <w:t>En el contexto de la instrumentación de la Reforma de la Educación Media Superior, la Dirección General del Bachillerato retoma los siguientes aspectos para incorporar el enfoque intercultural en el Bachillerato General:</w:t>
      </w:r>
    </w:p>
    <w:p w:rsidR="00687BA4" w:rsidRDefault="00687BA4">
      <w:pPr>
        <w:pStyle w:val="Textoindependiente"/>
        <w:spacing w:before="8"/>
        <w:rPr>
          <w:sz w:val="32"/>
        </w:rPr>
      </w:pPr>
    </w:p>
    <w:p w:rsidR="00687BA4" w:rsidRDefault="00C53872">
      <w:pPr>
        <w:pStyle w:val="Prrafodelista"/>
        <w:numPr>
          <w:ilvl w:val="0"/>
          <w:numId w:val="65"/>
        </w:numPr>
        <w:tabs>
          <w:tab w:val="left" w:pos="1005"/>
        </w:tabs>
        <w:spacing w:line="360" w:lineRule="auto"/>
        <w:ind w:right="988"/>
        <w:jc w:val="both"/>
      </w:pPr>
      <w:r>
        <w:t xml:space="preserve">El enfoque educativo. El enfoque basado en el desarrollo de competencias que proponeal </w:t>
      </w:r>
      <w:r>
        <w:rPr>
          <w:spacing w:val="-3"/>
        </w:rPr>
        <w:t xml:space="preserve">REMS </w:t>
      </w:r>
      <w:r>
        <w:t xml:space="preserve">se centra en el proceso de aprendizaje, razón por la cual los contextos en los que ocurre dicho proceso cobran singular relevancia y es factible que, a través de actividades de aprendizaje significativas, </w:t>
      </w:r>
      <w:r>
        <w:rPr>
          <w:spacing w:val="-3"/>
        </w:rPr>
        <w:t xml:space="preserve">se </w:t>
      </w:r>
      <w:r>
        <w:t xml:space="preserve">incorporen los elementos culturales del entorno en el cual </w:t>
      </w:r>
      <w:r>
        <w:rPr>
          <w:spacing w:val="-3"/>
        </w:rPr>
        <w:t xml:space="preserve">se </w:t>
      </w:r>
      <w:r>
        <w:t>inserta cada uno de los centros educativos, propiciando que se muestre la diversidad cultural a través de la promoción del diálogo entre personas diversas teniendo como base el desarrollo de competencias genéricas, disciplinares básicas y extendidas y profesionales básicas.</w:t>
      </w:r>
    </w:p>
    <w:p w:rsidR="00687BA4" w:rsidRDefault="00687BA4">
      <w:pPr>
        <w:pStyle w:val="Textoindependiente"/>
        <w:rPr>
          <w:sz w:val="20"/>
        </w:rPr>
      </w:pPr>
    </w:p>
    <w:p w:rsidR="00687BA4" w:rsidRDefault="00C53872">
      <w:pPr>
        <w:pStyle w:val="Textoindependiente"/>
        <w:spacing w:before="6"/>
        <w:rPr>
          <w:sz w:val="11"/>
        </w:rPr>
      </w:pPr>
      <w:r>
        <w:rPr>
          <w:noProof/>
          <w:lang w:val="es-MX" w:eastAsia="es-MX" w:bidi="ar-SA"/>
        </w:rPr>
        <mc:AlternateContent>
          <mc:Choice Requires="wps">
            <w:drawing>
              <wp:anchor distT="0" distB="0" distL="0" distR="0" simplePos="0" relativeHeight="251681792" behindDoc="1" locked="0" layoutInCell="1" allowOverlap="1">
                <wp:simplePos x="0" y="0"/>
                <wp:positionH relativeFrom="page">
                  <wp:posOffset>942340</wp:posOffset>
                </wp:positionH>
                <wp:positionV relativeFrom="paragraph">
                  <wp:posOffset>112395</wp:posOffset>
                </wp:positionV>
                <wp:extent cx="1829435" cy="0"/>
                <wp:effectExtent l="0" t="0" r="0" b="0"/>
                <wp:wrapTopAndBottom/>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852E0" id="Line 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8.85pt" to="21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oQHg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" strokeweight=".16936mm">
                <w10:wrap type="topAndBottom" anchorx="page"/>
              </v:line>
            </w:pict>
          </mc:Fallback>
        </mc:AlternateContent>
      </w:r>
    </w:p>
    <w:p w:rsidR="00687BA4" w:rsidRDefault="00C53872">
      <w:pPr>
        <w:pStyle w:val="Prrafodelista"/>
        <w:numPr>
          <w:ilvl w:val="0"/>
          <w:numId w:val="78"/>
        </w:numPr>
        <w:tabs>
          <w:tab w:val="left" w:pos="471"/>
        </w:tabs>
        <w:spacing w:before="53"/>
        <w:ind w:left="470"/>
        <w:jc w:val="left"/>
        <w:rPr>
          <w:sz w:val="16"/>
        </w:rPr>
      </w:pPr>
      <w:r>
        <w:rPr>
          <w:sz w:val="16"/>
        </w:rPr>
        <w:t>Diario Oficial de la Federación. Acuerdo Secretarial No. 71, 28 de mayo de</w:t>
      </w:r>
      <w:r>
        <w:rPr>
          <w:spacing w:val="-17"/>
          <w:sz w:val="16"/>
        </w:rPr>
        <w:t xml:space="preserve"> </w:t>
      </w:r>
      <w:r>
        <w:rPr>
          <w:sz w:val="16"/>
        </w:rPr>
        <w:t>1982</w:t>
      </w:r>
    </w:p>
    <w:p w:rsidR="00687BA4" w:rsidRDefault="00687BA4">
      <w:pPr>
        <w:rPr>
          <w:sz w:val="16"/>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9"/>
        <w:rPr>
          <w:sz w:val="25"/>
        </w:rPr>
      </w:pPr>
    </w:p>
    <w:p w:rsidR="00687BA4" w:rsidRDefault="00C53872">
      <w:pPr>
        <w:pStyle w:val="Prrafodelista"/>
        <w:numPr>
          <w:ilvl w:val="0"/>
          <w:numId w:val="65"/>
        </w:numPr>
        <w:tabs>
          <w:tab w:val="left" w:pos="1005"/>
        </w:tabs>
        <w:spacing w:before="94" w:line="360" w:lineRule="auto"/>
        <w:ind w:right="992"/>
        <w:jc w:val="both"/>
      </w:pPr>
      <w:r>
        <w:t>Competencias</w:t>
      </w:r>
      <w:r>
        <w:rPr>
          <w:spacing w:val="-7"/>
        </w:rPr>
        <w:t xml:space="preserve"> </w:t>
      </w:r>
      <w:r>
        <w:t>genéricas.</w:t>
      </w:r>
      <w:r>
        <w:rPr>
          <w:spacing w:val="-6"/>
        </w:rPr>
        <w:t xml:space="preserve"> </w:t>
      </w:r>
      <w:r>
        <w:t>Las</w:t>
      </w:r>
      <w:r>
        <w:rPr>
          <w:spacing w:val="-7"/>
        </w:rPr>
        <w:t xml:space="preserve"> </w:t>
      </w:r>
      <w:r>
        <w:t>competencias</w:t>
      </w:r>
      <w:r>
        <w:rPr>
          <w:spacing w:val="-7"/>
        </w:rPr>
        <w:t xml:space="preserve"> </w:t>
      </w:r>
      <w:r>
        <w:t>genéricas,</w:t>
      </w:r>
      <w:r>
        <w:rPr>
          <w:spacing w:val="-6"/>
        </w:rPr>
        <w:t xml:space="preserve"> </w:t>
      </w:r>
      <w:r>
        <w:t>que</w:t>
      </w:r>
      <w:r>
        <w:rPr>
          <w:spacing w:val="-6"/>
        </w:rPr>
        <w:t xml:space="preserve"> </w:t>
      </w:r>
      <w:r>
        <w:t>forman</w:t>
      </w:r>
      <w:r>
        <w:rPr>
          <w:spacing w:val="-5"/>
        </w:rPr>
        <w:t xml:space="preserve"> </w:t>
      </w:r>
      <w:r>
        <w:t>parte</w:t>
      </w:r>
      <w:r>
        <w:rPr>
          <w:spacing w:val="-5"/>
        </w:rPr>
        <w:t xml:space="preserve"> </w:t>
      </w:r>
      <w:r>
        <w:t>del</w:t>
      </w:r>
      <w:r>
        <w:rPr>
          <w:spacing w:val="-8"/>
        </w:rPr>
        <w:t xml:space="preserve"> </w:t>
      </w:r>
      <w:r>
        <w:t xml:space="preserve">perfil de egreso del bachiller, </w:t>
      </w:r>
      <w:r>
        <w:rPr>
          <w:spacing w:val="-3"/>
        </w:rPr>
        <w:t xml:space="preserve">se </w:t>
      </w:r>
      <w:r>
        <w:t xml:space="preserve">caracterizan por ser relevantes a </w:t>
      </w:r>
      <w:r>
        <w:rPr>
          <w:spacing w:val="-3"/>
        </w:rPr>
        <w:t xml:space="preserve">lo </w:t>
      </w:r>
      <w:r>
        <w:t xml:space="preserve">largo de la vida, pues permiten que el alumnado reconozca </w:t>
      </w:r>
      <w:r>
        <w:rPr>
          <w:spacing w:val="-3"/>
        </w:rPr>
        <w:t xml:space="preserve">su </w:t>
      </w:r>
      <w:r>
        <w:t>mundo e influya de manera positiva en</w:t>
      </w:r>
      <w:r>
        <w:rPr>
          <w:spacing w:val="-2"/>
        </w:rPr>
        <w:t xml:space="preserve"> </w:t>
      </w:r>
      <w:r>
        <w:t>él.</w:t>
      </w:r>
    </w:p>
    <w:p w:rsidR="00687BA4" w:rsidRDefault="00687BA4">
      <w:pPr>
        <w:pStyle w:val="Textoindependiente"/>
        <w:spacing w:before="10"/>
        <w:rPr>
          <w:sz w:val="32"/>
        </w:rPr>
      </w:pPr>
    </w:p>
    <w:p w:rsidR="00687BA4" w:rsidRDefault="00C53872">
      <w:pPr>
        <w:ind w:left="427"/>
        <w:rPr>
          <w:sz w:val="20"/>
        </w:rPr>
      </w:pPr>
      <w:r>
        <w:rPr>
          <w:sz w:val="20"/>
        </w:rPr>
        <w:t>Cuadro 1. Competencias genéricas que definen el enfoque intercultural en el bachillerato</w:t>
      </w:r>
    </w:p>
    <w:p w:rsidR="00687BA4" w:rsidRDefault="00687BA4">
      <w:pPr>
        <w:pStyle w:val="Textoindependiente"/>
        <w:rPr>
          <w:sz w:val="20"/>
        </w:rPr>
      </w:pPr>
    </w:p>
    <w:p w:rsidR="00687BA4" w:rsidRDefault="00687BA4">
      <w:pPr>
        <w:pStyle w:val="Textoindependiente"/>
        <w:spacing w:before="3"/>
        <w:rPr>
          <w:sz w:val="14"/>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6315"/>
      </w:tblGrid>
      <w:tr w:rsidR="00687BA4">
        <w:trPr>
          <w:trHeight w:val="220"/>
        </w:trPr>
        <w:tc>
          <w:tcPr>
            <w:tcW w:w="2310" w:type="dxa"/>
            <w:tcBorders>
              <w:top w:val="nil"/>
              <w:left w:val="nil"/>
              <w:bottom w:val="nil"/>
              <w:right w:val="nil"/>
            </w:tcBorders>
            <w:shd w:val="clear" w:color="auto" w:fill="000000"/>
          </w:tcPr>
          <w:p w:rsidR="00687BA4" w:rsidRDefault="00C53872">
            <w:pPr>
              <w:pStyle w:val="TableParagraph"/>
              <w:spacing w:line="201" w:lineRule="exact"/>
              <w:ind w:left="355"/>
              <w:rPr>
                <w:sz w:val="18"/>
              </w:rPr>
            </w:pPr>
            <w:r>
              <w:rPr>
                <w:color w:val="FFFFFF"/>
                <w:sz w:val="18"/>
              </w:rPr>
              <w:t>Competencia genérica</w:t>
            </w:r>
          </w:p>
        </w:tc>
        <w:tc>
          <w:tcPr>
            <w:tcW w:w="6315" w:type="dxa"/>
            <w:tcBorders>
              <w:top w:val="nil"/>
              <w:left w:val="nil"/>
              <w:bottom w:val="nil"/>
              <w:right w:val="nil"/>
            </w:tcBorders>
            <w:shd w:val="clear" w:color="auto" w:fill="000000"/>
          </w:tcPr>
          <w:p w:rsidR="00687BA4" w:rsidRDefault="00C53872">
            <w:pPr>
              <w:pStyle w:val="TableParagraph"/>
              <w:spacing w:line="201" w:lineRule="exact"/>
              <w:ind w:left="1430"/>
              <w:rPr>
                <w:sz w:val="18"/>
              </w:rPr>
            </w:pPr>
            <w:r>
              <w:rPr>
                <w:color w:val="FFFFFF"/>
                <w:sz w:val="18"/>
              </w:rPr>
              <w:t>Atributos que concretan el enfoque intercultural</w:t>
            </w:r>
          </w:p>
        </w:tc>
      </w:tr>
      <w:tr w:rsidR="00687BA4">
        <w:trPr>
          <w:trHeight w:val="1286"/>
        </w:trPr>
        <w:tc>
          <w:tcPr>
            <w:tcW w:w="2310" w:type="dxa"/>
          </w:tcPr>
          <w:p w:rsidR="00687BA4" w:rsidRDefault="00C53872">
            <w:pPr>
              <w:pStyle w:val="TableParagraph"/>
              <w:tabs>
                <w:tab w:val="left" w:pos="461"/>
              </w:tabs>
              <w:ind w:left="461" w:right="179" w:hanging="356"/>
              <w:rPr>
                <w:sz w:val="18"/>
              </w:rPr>
            </w:pPr>
            <w:r>
              <w:rPr>
                <w:sz w:val="18"/>
              </w:rPr>
              <w:t>8.</w:t>
            </w:r>
            <w:r>
              <w:rPr>
                <w:sz w:val="18"/>
              </w:rPr>
              <w:tab/>
              <w:t>Participa y colabora de manera efectiva en equipos</w:t>
            </w:r>
            <w:r>
              <w:rPr>
                <w:spacing w:val="2"/>
                <w:sz w:val="18"/>
              </w:rPr>
              <w:t xml:space="preserve"> </w:t>
            </w:r>
            <w:r>
              <w:rPr>
                <w:sz w:val="18"/>
              </w:rPr>
              <w:t>diversos</w:t>
            </w:r>
          </w:p>
        </w:tc>
        <w:tc>
          <w:tcPr>
            <w:tcW w:w="6315" w:type="dxa"/>
          </w:tcPr>
          <w:p w:rsidR="00687BA4" w:rsidRDefault="00C53872">
            <w:pPr>
              <w:pStyle w:val="TableParagraph"/>
              <w:numPr>
                <w:ilvl w:val="0"/>
                <w:numId w:val="64"/>
              </w:numPr>
              <w:tabs>
                <w:tab w:val="left" w:pos="278"/>
              </w:tabs>
              <w:spacing w:before="1"/>
              <w:ind w:right="183"/>
              <w:rPr>
                <w:sz w:val="18"/>
              </w:rPr>
            </w:pPr>
            <w:r>
              <w:rPr>
                <w:sz w:val="18"/>
              </w:rPr>
              <w:t xml:space="preserve">Propone maneras de solucionar </w:t>
            </w:r>
            <w:r>
              <w:rPr>
                <w:spacing w:val="-3"/>
                <w:sz w:val="18"/>
              </w:rPr>
              <w:t xml:space="preserve">un </w:t>
            </w:r>
            <w:r>
              <w:rPr>
                <w:sz w:val="18"/>
              </w:rPr>
              <w:t xml:space="preserve">problema o desarrollar un proyecto en equipo, definiendo un curso de acción </w:t>
            </w:r>
            <w:r>
              <w:rPr>
                <w:spacing w:val="-4"/>
                <w:sz w:val="18"/>
              </w:rPr>
              <w:t xml:space="preserve">con </w:t>
            </w:r>
            <w:r>
              <w:rPr>
                <w:sz w:val="18"/>
              </w:rPr>
              <w:t>pasos</w:t>
            </w:r>
            <w:r>
              <w:rPr>
                <w:spacing w:val="-8"/>
                <w:sz w:val="18"/>
              </w:rPr>
              <w:t xml:space="preserve"> </w:t>
            </w:r>
            <w:r>
              <w:rPr>
                <w:sz w:val="18"/>
              </w:rPr>
              <w:t>específicos.</w:t>
            </w:r>
          </w:p>
          <w:p w:rsidR="00687BA4" w:rsidRDefault="00C53872">
            <w:pPr>
              <w:pStyle w:val="TableParagraph"/>
              <w:numPr>
                <w:ilvl w:val="0"/>
                <w:numId w:val="64"/>
              </w:numPr>
              <w:tabs>
                <w:tab w:val="left" w:pos="278"/>
              </w:tabs>
              <w:ind w:right="265"/>
              <w:rPr>
                <w:sz w:val="18"/>
              </w:rPr>
            </w:pPr>
            <w:r>
              <w:rPr>
                <w:sz w:val="18"/>
              </w:rPr>
              <w:t xml:space="preserve">Aporta puntos </w:t>
            </w:r>
            <w:r>
              <w:rPr>
                <w:spacing w:val="-3"/>
                <w:sz w:val="18"/>
              </w:rPr>
              <w:t xml:space="preserve">de vista </w:t>
            </w:r>
            <w:r>
              <w:rPr>
                <w:spacing w:val="-4"/>
                <w:sz w:val="18"/>
              </w:rPr>
              <w:t xml:space="preserve">con </w:t>
            </w:r>
            <w:r>
              <w:rPr>
                <w:sz w:val="18"/>
              </w:rPr>
              <w:t xml:space="preserve">apertura y considera los </w:t>
            </w:r>
            <w:r>
              <w:rPr>
                <w:spacing w:val="-3"/>
                <w:sz w:val="18"/>
              </w:rPr>
              <w:t xml:space="preserve">de otras personas de </w:t>
            </w:r>
            <w:r>
              <w:rPr>
                <w:sz w:val="18"/>
              </w:rPr>
              <w:t>manera reflexiva.</w:t>
            </w:r>
          </w:p>
          <w:p w:rsidR="00687BA4" w:rsidRDefault="00C53872">
            <w:pPr>
              <w:pStyle w:val="TableParagraph"/>
              <w:numPr>
                <w:ilvl w:val="0"/>
                <w:numId w:val="64"/>
              </w:numPr>
              <w:tabs>
                <w:tab w:val="left" w:pos="278"/>
              </w:tabs>
              <w:spacing w:before="16" w:line="206" w:lineRule="exact"/>
              <w:ind w:right="211"/>
              <w:rPr>
                <w:sz w:val="18"/>
              </w:rPr>
            </w:pPr>
            <w:r>
              <w:rPr>
                <w:sz w:val="18"/>
              </w:rPr>
              <w:t xml:space="preserve">Asume una actitud constructiva, congruente </w:t>
            </w:r>
            <w:r>
              <w:rPr>
                <w:spacing w:val="-4"/>
                <w:sz w:val="18"/>
              </w:rPr>
              <w:t xml:space="preserve">con </w:t>
            </w:r>
            <w:r>
              <w:rPr>
                <w:sz w:val="18"/>
              </w:rPr>
              <w:t xml:space="preserve">los conocimientos y habilidades </w:t>
            </w:r>
            <w:r>
              <w:rPr>
                <w:spacing w:val="-4"/>
                <w:sz w:val="18"/>
              </w:rPr>
              <w:t xml:space="preserve">con </w:t>
            </w:r>
            <w:r>
              <w:rPr>
                <w:sz w:val="18"/>
              </w:rPr>
              <w:t xml:space="preserve">los que cuenta dentro de distintos equipos </w:t>
            </w:r>
            <w:r>
              <w:rPr>
                <w:spacing w:val="-3"/>
                <w:sz w:val="18"/>
              </w:rPr>
              <w:t>de</w:t>
            </w:r>
            <w:r>
              <w:rPr>
                <w:sz w:val="18"/>
              </w:rPr>
              <w:t xml:space="preserve"> trabajo.</w:t>
            </w:r>
          </w:p>
        </w:tc>
      </w:tr>
      <w:tr w:rsidR="00687BA4">
        <w:trPr>
          <w:trHeight w:val="2563"/>
        </w:trPr>
        <w:tc>
          <w:tcPr>
            <w:tcW w:w="2310" w:type="dxa"/>
          </w:tcPr>
          <w:p w:rsidR="00687BA4" w:rsidRDefault="00C53872">
            <w:pPr>
              <w:pStyle w:val="TableParagraph"/>
              <w:tabs>
                <w:tab w:val="left" w:pos="461"/>
              </w:tabs>
              <w:ind w:left="461" w:right="330" w:hanging="356"/>
              <w:rPr>
                <w:sz w:val="18"/>
              </w:rPr>
            </w:pPr>
            <w:r>
              <w:rPr>
                <w:sz w:val="18"/>
              </w:rPr>
              <w:t>9.</w:t>
            </w:r>
            <w:r>
              <w:rPr>
                <w:sz w:val="18"/>
              </w:rPr>
              <w:tab/>
              <w:t xml:space="preserve">Participa </w:t>
            </w:r>
            <w:r>
              <w:rPr>
                <w:spacing w:val="-4"/>
                <w:sz w:val="18"/>
              </w:rPr>
              <w:t xml:space="preserve">con </w:t>
            </w:r>
            <w:r>
              <w:rPr>
                <w:sz w:val="18"/>
              </w:rPr>
              <w:t xml:space="preserve">una conciencia </w:t>
            </w:r>
            <w:r>
              <w:rPr>
                <w:spacing w:val="-3"/>
                <w:sz w:val="18"/>
              </w:rPr>
              <w:t xml:space="preserve">cívica </w:t>
            </w:r>
            <w:r>
              <w:rPr>
                <w:sz w:val="18"/>
              </w:rPr>
              <w:t xml:space="preserve">y ética en la vida de </w:t>
            </w:r>
            <w:r>
              <w:rPr>
                <w:spacing w:val="-8"/>
                <w:sz w:val="18"/>
              </w:rPr>
              <w:t xml:space="preserve">su </w:t>
            </w:r>
            <w:r>
              <w:rPr>
                <w:sz w:val="18"/>
              </w:rPr>
              <w:t>comunidad, región, México y el</w:t>
            </w:r>
            <w:r>
              <w:rPr>
                <w:spacing w:val="-4"/>
                <w:sz w:val="18"/>
              </w:rPr>
              <w:t xml:space="preserve"> </w:t>
            </w:r>
            <w:r>
              <w:rPr>
                <w:sz w:val="18"/>
              </w:rPr>
              <w:t>mundo.</w:t>
            </w:r>
          </w:p>
        </w:tc>
        <w:tc>
          <w:tcPr>
            <w:tcW w:w="6315" w:type="dxa"/>
          </w:tcPr>
          <w:p w:rsidR="00687BA4" w:rsidRDefault="00C53872">
            <w:pPr>
              <w:pStyle w:val="TableParagraph"/>
              <w:numPr>
                <w:ilvl w:val="0"/>
                <w:numId w:val="63"/>
              </w:numPr>
              <w:tabs>
                <w:tab w:val="left" w:pos="278"/>
              </w:tabs>
              <w:spacing w:line="217" w:lineRule="exact"/>
              <w:ind w:hanging="145"/>
              <w:rPr>
                <w:sz w:val="18"/>
              </w:rPr>
            </w:pPr>
            <w:r>
              <w:rPr>
                <w:sz w:val="18"/>
              </w:rPr>
              <w:t xml:space="preserve">Privilegia </w:t>
            </w:r>
            <w:r>
              <w:rPr>
                <w:spacing w:val="-3"/>
                <w:sz w:val="18"/>
              </w:rPr>
              <w:t xml:space="preserve">el </w:t>
            </w:r>
            <w:r>
              <w:rPr>
                <w:sz w:val="18"/>
              </w:rPr>
              <w:t xml:space="preserve">diálogo como mecanismo para la solución </w:t>
            </w:r>
            <w:r>
              <w:rPr>
                <w:spacing w:val="-3"/>
                <w:sz w:val="18"/>
              </w:rPr>
              <w:t>de</w:t>
            </w:r>
            <w:r>
              <w:rPr>
                <w:spacing w:val="-11"/>
                <w:sz w:val="18"/>
              </w:rPr>
              <w:t xml:space="preserve"> </w:t>
            </w:r>
            <w:r>
              <w:rPr>
                <w:sz w:val="18"/>
              </w:rPr>
              <w:t>conflictos.</w:t>
            </w:r>
          </w:p>
          <w:p w:rsidR="00687BA4" w:rsidRDefault="00C53872">
            <w:pPr>
              <w:pStyle w:val="TableParagraph"/>
              <w:numPr>
                <w:ilvl w:val="0"/>
                <w:numId w:val="63"/>
              </w:numPr>
              <w:tabs>
                <w:tab w:val="left" w:pos="278"/>
              </w:tabs>
              <w:ind w:right="920"/>
              <w:rPr>
                <w:sz w:val="18"/>
              </w:rPr>
            </w:pPr>
            <w:r>
              <w:rPr>
                <w:spacing w:val="-3"/>
                <w:sz w:val="18"/>
              </w:rPr>
              <w:t xml:space="preserve">Toma </w:t>
            </w:r>
            <w:r>
              <w:rPr>
                <w:sz w:val="18"/>
              </w:rPr>
              <w:t>decisiones a fin de contribuir a la equidad, bienestar y desarrollo democrático de la</w:t>
            </w:r>
            <w:r>
              <w:rPr>
                <w:spacing w:val="-7"/>
                <w:sz w:val="18"/>
              </w:rPr>
              <w:t xml:space="preserve"> </w:t>
            </w:r>
            <w:r>
              <w:rPr>
                <w:sz w:val="18"/>
              </w:rPr>
              <w:t>sociedad.</w:t>
            </w:r>
          </w:p>
          <w:p w:rsidR="00687BA4" w:rsidRDefault="00C53872">
            <w:pPr>
              <w:pStyle w:val="TableParagraph"/>
              <w:numPr>
                <w:ilvl w:val="0"/>
                <w:numId w:val="63"/>
              </w:numPr>
              <w:tabs>
                <w:tab w:val="left" w:pos="278"/>
              </w:tabs>
              <w:ind w:right="546"/>
              <w:rPr>
                <w:sz w:val="18"/>
              </w:rPr>
            </w:pPr>
            <w:r>
              <w:rPr>
                <w:sz w:val="18"/>
              </w:rPr>
              <w:t xml:space="preserve">Conoce sus derechos y obligaciones </w:t>
            </w:r>
            <w:r>
              <w:rPr>
                <w:spacing w:val="-4"/>
                <w:sz w:val="18"/>
              </w:rPr>
              <w:t xml:space="preserve">como </w:t>
            </w:r>
            <w:r>
              <w:rPr>
                <w:sz w:val="18"/>
              </w:rPr>
              <w:t xml:space="preserve">mexicano y miembro de distintas comunidades e instituciones y reconoce el valor </w:t>
            </w:r>
            <w:r>
              <w:rPr>
                <w:spacing w:val="-3"/>
                <w:sz w:val="18"/>
              </w:rPr>
              <w:t xml:space="preserve">de </w:t>
            </w:r>
            <w:r>
              <w:rPr>
                <w:sz w:val="18"/>
              </w:rPr>
              <w:t>la participación como herramienta para</w:t>
            </w:r>
            <w:r>
              <w:rPr>
                <w:spacing w:val="-5"/>
                <w:sz w:val="18"/>
              </w:rPr>
              <w:t xml:space="preserve"> </w:t>
            </w:r>
            <w:r>
              <w:rPr>
                <w:sz w:val="18"/>
              </w:rPr>
              <w:t>ejercerlos.</w:t>
            </w:r>
          </w:p>
          <w:p w:rsidR="00687BA4" w:rsidRDefault="00C53872">
            <w:pPr>
              <w:pStyle w:val="TableParagraph"/>
              <w:numPr>
                <w:ilvl w:val="0"/>
                <w:numId w:val="63"/>
              </w:numPr>
              <w:tabs>
                <w:tab w:val="left" w:pos="278"/>
              </w:tabs>
              <w:ind w:right="458"/>
              <w:rPr>
                <w:sz w:val="18"/>
              </w:rPr>
            </w:pPr>
            <w:r>
              <w:rPr>
                <w:sz w:val="18"/>
              </w:rPr>
              <w:t>Contribuye a alcanzar un equilibrio entre el interés y bienestar individual y</w:t>
            </w:r>
            <w:r>
              <w:rPr>
                <w:spacing w:val="-27"/>
                <w:sz w:val="18"/>
              </w:rPr>
              <w:t xml:space="preserve"> </w:t>
            </w:r>
            <w:r>
              <w:rPr>
                <w:sz w:val="18"/>
              </w:rPr>
              <w:t xml:space="preserve">el interés general </w:t>
            </w:r>
            <w:r>
              <w:rPr>
                <w:spacing w:val="-3"/>
                <w:sz w:val="18"/>
              </w:rPr>
              <w:t xml:space="preserve">de </w:t>
            </w:r>
            <w:r>
              <w:rPr>
                <w:sz w:val="18"/>
              </w:rPr>
              <w:t>la</w:t>
            </w:r>
            <w:r>
              <w:rPr>
                <w:spacing w:val="-2"/>
                <w:sz w:val="18"/>
              </w:rPr>
              <w:t xml:space="preserve"> </w:t>
            </w:r>
            <w:r>
              <w:rPr>
                <w:sz w:val="18"/>
              </w:rPr>
              <w:t>sociedad.</w:t>
            </w:r>
          </w:p>
          <w:p w:rsidR="00687BA4" w:rsidRDefault="00C53872">
            <w:pPr>
              <w:pStyle w:val="TableParagraph"/>
              <w:numPr>
                <w:ilvl w:val="0"/>
                <w:numId w:val="63"/>
              </w:numPr>
              <w:tabs>
                <w:tab w:val="left" w:pos="278"/>
              </w:tabs>
              <w:ind w:right="429"/>
              <w:rPr>
                <w:sz w:val="18"/>
              </w:rPr>
            </w:pPr>
            <w:r>
              <w:rPr>
                <w:sz w:val="18"/>
              </w:rPr>
              <w:t xml:space="preserve">Actúa </w:t>
            </w:r>
            <w:r>
              <w:rPr>
                <w:spacing w:val="-3"/>
                <w:sz w:val="18"/>
              </w:rPr>
              <w:t xml:space="preserve">de </w:t>
            </w:r>
            <w:r>
              <w:rPr>
                <w:sz w:val="18"/>
              </w:rPr>
              <w:t>manera propositiva frente a fenómenos de la sociedad y se mantiene informado.</w:t>
            </w:r>
          </w:p>
          <w:p w:rsidR="00687BA4" w:rsidRDefault="00C53872">
            <w:pPr>
              <w:pStyle w:val="TableParagraph"/>
              <w:numPr>
                <w:ilvl w:val="0"/>
                <w:numId w:val="63"/>
              </w:numPr>
              <w:tabs>
                <w:tab w:val="left" w:pos="278"/>
              </w:tabs>
              <w:spacing w:before="10" w:line="206" w:lineRule="exact"/>
              <w:ind w:right="351"/>
              <w:rPr>
                <w:sz w:val="18"/>
              </w:rPr>
            </w:pPr>
            <w:r>
              <w:rPr>
                <w:sz w:val="18"/>
              </w:rPr>
              <w:t xml:space="preserve">Advierte que los fenómenos que se desarrollan en los </w:t>
            </w:r>
            <w:r>
              <w:rPr>
                <w:spacing w:val="-3"/>
                <w:sz w:val="18"/>
              </w:rPr>
              <w:t xml:space="preserve">ámbitos </w:t>
            </w:r>
            <w:r>
              <w:rPr>
                <w:sz w:val="18"/>
              </w:rPr>
              <w:t xml:space="preserve">local, nacional e internacional ocurren dentro de </w:t>
            </w:r>
            <w:r>
              <w:rPr>
                <w:spacing w:val="-3"/>
                <w:sz w:val="18"/>
              </w:rPr>
              <w:t xml:space="preserve">un </w:t>
            </w:r>
            <w:r>
              <w:rPr>
                <w:sz w:val="18"/>
              </w:rPr>
              <w:t>contexto global</w:t>
            </w:r>
            <w:r>
              <w:rPr>
                <w:spacing w:val="-6"/>
                <w:sz w:val="18"/>
              </w:rPr>
              <w:t xml:space="preserve"> </w:t>
            </w:r>
            <w:r>
              <w:rPr>
                <w:sz w:val="18"/>
              </w:rPr>
              <w:t>interdependiente.</w:t>
            </w:r>
          </w:p>
        </w:tc>
      </w:tr>
      <w:tr w:rsidR="00687BA4">
        <w:trPr>
          <w:trHeight w:val="1694"/>
        </w:trPr>
        <w:tc>
          <w:tcPr>
            <w:tcW w:w="2310" w:type="dxa"/>
          </w:tcPr>
          <w:p w:rsidR="00687BA4" w:rsidRDefault="00C53872">
            <w:pPr>
              <w:pStyle w:val="TableParagraph"/>
              <w:ind w:left="461" w:right="94" w:hanging="356"/>
              <w:rPr>
                <w:sz w:val="18"/>
              </w:rPr>
            </w:pPr>
            <w:r>
              <w:rPr>
                <w:sz w:val="18"/>
              </w:rPr>
              <w:t>10. Mantiene una actitud respetuosa hacia la interculturalidad y la diversidad de creencias, valores, ideas y prácticas sociales.</w:t>
            </w:r>
          </w:p>
        </w:tc>
        <w:tc>
          <w:tcPr>
            <w:tcW w:w="6315" w:type="dxa"/>
          </w:tcPr>
          <w:p w:rsidR="00687BA4" w:rsidRDefault="00C53872">
            <w:pPr>
              <w:pStyle w:val="TableParagraph"/>
              <w:numPr>
                <w:ilvl w:val="0"/>
                <w:numId w:val="62"/>
              </w:numPr>
              <w:tabs>
                <w:tab w:val="left" w:pos="278"/>
              </w:tabs>
              <w:ind w:right="182"/>
              <w:rPr>
                <w:sz w:val="18"/>
              </w:rPr>
            </w:pPr>
            <w:r>
              <w:rPr>
                <w:spacing w:val="-3"/>
                <w:sz w:val="18"/>
              </w:rPr>
              <w:t xml:space="preserve">Reconoce </w:t>
            </w:r>
            <w:r>
              <w:rPr>
                <w:sz w:val="18"/>
              </w:rPr>
              <w:t xml:space="preserve">que la diversidad tiene lugar en un espacio democrático </w:t>
            </w:r>
            <w:r>
              <w:rPr>
                <w:spacing w:val="-3"/>
                <w:sz w:val="18"/>
              </w:rPr>
              <w:t xml:space="preserve">de </w:t>
            </w:r>
            <w:r>
              <w:rPr>
                <w:sz w:val="18"/>
              </w:rPr>
              <w:t xml:space="preserve">igualdad de dignidad y derechos de todas las personas, y rechaza toda </w:t>
            </w:r>
            <w:r>
              <w:rPr>
                <w:spacing w:val="-3"/>
                <w:sz w:val="18"/>
              </w:rPr>
              <w:t xml:space="preserve">forma </w:t>
            </w:r>
            <w:r>
              <w:rPr>
                <w:sz w:val="18"/>
              </w:rPr>
              <w:t>de discriminación.</w:t>
            </w:r>
          </w:p>
          <w:p w:rsidR="00687BA4" w:rsidRDefault="00C53872">
            <w:pPr>
              <w:pStyle w:val="TableParagraph"/>
              <w:numPr>
                <w:ilvl w:val="0"/>
                <w:numId w:val="62"/>
              </w:numPr>
              <w:tabs>
                <w:tab w:val="left" w:pos="278"/>
              </w:tabs>
              <w:ind w:right="140"/>
              <w:rPr>
                <w:sz w:val="18"/>
              </w:rPr>
            </w:pPr>
            <w:r>
              <w:rPr>
                <w:sz w:val="18"/>
              </w:rPr>
              <w:t xml:space="preserve">Dialoga y aprende de personas </w:t>
            </w:r>
            <w:r>
              <w:rPr>
                <w:spacing w:val="-4"/>
                <w:sz w:val="18"/>
              </w:rPr>
              <w:t xml:space="preserve">con </w:t>
            </w:r>
            <w:r>
              <w:rPr>
                <w:sz w:val="18"/>
              </w:rPr>
              <w:t xml:space="preserve">distintos puntos </w:t>
            </w:r>
            <w:r>
              <w:rPr>
                <w:spacing w:val="-3"/>
                <w:sz w:val="18"/>
              </w:rPr>
              <w:t xml:space="preserve">de vista </w:t>
            </w:r>
            <w:r>
              <w:rPr>
                <w:sz w:val="18"/>
              </w:rPr>
              <w:t xml:space="preserve">y tradiciones culturales mediante la ubicación de sus propias circunstancias </w:t>
            </w:r>
            <w:r>
              <w:rPr>
                <w:spacing w:val="-3"/>
                <w:sz w:val="18"/>
              </w:rPr>
              <w:t xml:space="preserve">en un </w:t>
            </w:r>
            <w:r>
              <w:rPr>
                <w:sz w:val="18"/>
              </w:rPr>
              <w:t xml:space="preserve">contexto </w:t>
            </w:r>
            <w:r>
              <w:rPr>
                <w:spacing w:val="-3"/>
                <w:sz w:val="18"/>
              </w:rPr>
              <w:t xml:space="preserve">más </w:t>
            </w:r>
            <w:r>
              <w:rPr>
                <w:sz w:val="18"/>
              </w:rPr>
              <w:t>amplio.</w:t>
            </w:r>
          </w:p>
          <w:p w:rsidR="00687BA4" w:rsidRDefault="00C53872">
            <w:pPr>
              <w:pStyle w:val="TableParagraph"/>
              <w:numPr>
                <w:ilvl w:val="0"/>
                <w:numId w:val="62"/>
              </w:numPr>
              <w:tabs>
                <w:tab w:val="left" w:pos="278"/>
              </w:tabs>
              <w:spacing w:before="11" w:line="206" w:lineRule="exact"/>
              <w:ind w:right="911"/>
              <w:rPr>
                <w:sz w:val="18"/>
              </w:rPr>
            </w:pPr>
            <w:r>
              <w:rPr>
                <w:sz w:val="18"/>
              </w:rPr>
              <w:t xml:space="preserve">Asume que </w:t>
            </w:r>
            <w:r>
              <w:rPr>
                <w:spacing w:val="-3"/>
                <w:sz w:val="18"/>
              </w:rPr>
              <w:t xml:space="preserve">el </w:t>
            </w:r>
            <w:r>
              <w:rPr>
                <w:sz w:val="18"/>
              </w:rPr>
              <w:t xml:space="preserve">respeto de las diferencias es </w:t>
            </w:r>
            <w:r>
              <w:rPr>
                <w:spacing w:val="-3"/>
                <w:sz w:val="18"/>
              </w:rPr>
              <w:t xml:space="preserve">el </w:t>
            </w:r>
            <w:r>
              <w:rPr>
                <w:sz w:val="18"/>
              </w:rPr>
              <w:t>principio de integración y convivencia en los contextos local, nacional e</w:t>
            </w:r>
            <w:r>
              <w:rPr>
                <w:spacing w:val="-12"/>
                <w:sz w:val="18"/>
              </w:rPr>
              <w:t xml:space="preserve"> </w:t>
            </w:r>
            <w:r>
              <w:rPr>
                <w:sz w:val="18"/>
              </w:rPr>
              <w:t>internacional.</w:t>
            </w:r>
          </w:p>
        </w:tc>
      </w:tr>
      <w:tr w:rsidR="00687BA4">
        <w:trPr>
          <w:trHeight w:val="1281"/>
        </w:trPr>
        <w:tc>
          <w:tcPr>
            <w:tcW w:w="2310" w:type="dxa"/>
          </w:tcPr>
          <w:p w:rsidR="00687BA4" w:rsidRDefault="00C53872">
            <w:pPr>
              <w:pStyle w:val="TableParagraph"/>
              <w:ind w:left="461" w:right="209" w:hanging="356"/>
              <w:rPr>
                <w:sz w:val="18"/>
              </w:rPr>
            </w:pPr>
            <w:r>
              <w:rPr>
                <w:sz w:val="18"/>
              </w:rPr>
              <w:t xml:space="preserve">11. Contribuye al desarrollo sustentable de manera crítica, </w:t>
            </w:r>
            <w:r>
              <w:rPr>
                <w:spacing w:val="-4"/>
                <w:sz w:val="18"/>
              </w:rPr>
              <w:t xml:space="preserve">con </w:t>
            </w:r>
            <w:r>
              <w:rPr>
                <w:sz w:val="18"/>
              </w:rPr>
              <w:t>acciones</w:t>
            </w:r>
            <w:r>
              <w:rPr>
                <w:spacing w:val="-9"/>
                <w:sz w:val="18"/>
              </w:rPr>
              <w:t xml:space="preserve"> </w:t>
            </w:r>
            <w:r>
              <w:rPr>
                <w:sz w:val="18"/>
              </w:rPr>
              <w:t>responsables.</w:t>
            </w:r>
          </w:p>
        </w:tc>
        <w:tc>
          <w:tcPr>
            <w:tcW w:w="6315" w:type="dxa"/>
          </w:tcPr>
          <w:p w:rsidR="00687BA4" w:rsidRDefault="00C53872">
            <w:pPr>
              <w:pStyle w:val="TableParagraph"/>
              <w:numPr>
                <w:ilvl w:val="0"/>
                <w:numId w:val="61"/>
              </w:numPr>
              <w:tabs>
                <w:tab w:val="left" w:pos="278"/>
              </w:tabs>
              <w:ind w:right="498"/>
              <w:rPr>
                <w:sz w:val="18"/>
              </w:rPr>
            </w:pPr>
            <w:r>
              <w:rPr>
                <w:sz w:val="18"/>
              </w:rPr>
              <w:t xml:space="preserve">Asume una actitud que </w:t>
            </w:r>
            <w:r>
              <w:rPr>
                <w:spacing w:val="-3"/>
                <w:sz w:val="18"/>
              </w:rPr>
              <w:t xml:space="preserve">favorece </w:t>
            </w:r>
            <w:r>
              <w:rPr>
                <w:sz w:val="18"/>
              </w:rPr>
              <w:t>la solución de problemas ambientales en los ámbitos local, nacional e</w:t>
            </w:r>
            <w:r>
              <w:rPr>
                <w:spacing w:val="-1"/>
                <w:sz w:val="18"/>
              </w:rPr>
              <w:t xml:space="preserve"> </w:t>
            </w:r>
            <w:r>
              <w:rPr>
                <w:sz w:val="18"/>
              </w:rPr>
              <w:t>internacional.</w:t>
            </w:r>
          </w:p>
          <w:p w:rsidR="00687BA4" w:rsidRDefault="00C53872">
            <w:pPr>
              <w:pStyle w:val="TableParagraph"/>
              <w:numPr>
                <w:ilvl w:val="0"/>
                <w:numId w:val="61"/>
              </w:numPr>
              <w:tabs>
                <w:tab w:val="left" w:pos="278"/>
              </w:tabs>
              <w:ind w:right="489"/>
              <w:rPr>
                <w:sz w:val="18"/>
              </w:rPr>
            </w:pPr>
            <w:r>
              <w:rPr>
                <w:spacing w:val="-3"/>
                <w:sz w:val="18"/>
              </w:rPr>
              <w:t xml:space="preserve">Reconoce </w:t>
            </w:r>
            <w:r>
              <w:rPr>
                <w:sz w:val="18"/>
              </w:rPr>
              <w:t>y comprende las implicaciones biológicas, económicas, políticas y sociales del daño ambiental en un contexto global</w:t>
            </w:r>
            <w:r>
              <w:rPr>
                <w:spacing w:val="-21"/>
                <w:sz w:val="18"/>
              </w:rPr>
              <w:t xml:space="preserve"> </w:t>
            </w:r>
            <w:r>
              <w:rPr>
                <w:sz w:val="18"/>
              </w:rPr>
              <w:t>interdependiente.</w:t>
            </w:r>
          </w:p>
          <w:p w:rsidR="00687BA4" w:rsidRDefault="00C53872">
            <w:pPr>
              <w:pStyle w:val="TableParagraph"/>
              <w:numPr>
                <w:ilvl w:val="0"/>
                <w:numId w:val="61"/>
              </w:numPr>
              <w:tabs>
                <w:tab w:val="left" w:pos="278"/>
              </w:tabs>
              <w:spacing w:before="7" w:line="206" w:lineRule="exact"/>
              <w:ind w:right="331"/>
              <w:rPr>
                <w:sz w:val="18"/>
              </w:rPr>
            </w:pPr>
            <w:r>
              <w:rPr>
                <w:sz w:val="18"/>
              </w:rPr>
              <w:t xml:space="preserve">Contribuye al alcance de un equilibrio entre los intereses </w:t>
            </w:r>
            <w:r>
              <w:rPr>
                <w:spacing w:val="-3"/>
                <w:sz w:val="18"/>
              </w:rPr>
              <w:t xml:space="preserve">de </w:t>
            </w:r>
            <w:r>
              <w:rPr>
                <w:sz w:val="18"/>
              </w:rPr>
              <w:t xml:space="preserve">corto y largo plazo </w:t>
            </w:r>
            <w:r>
              <w:rPr>
                <w:spacing w:val="-4"/>
                <w:sz w:val="18"/>
              </w:rPr>
              <w:t xml:space="preserve">con </w:t>
            </w:r>
            <w:r>
              <w:rPr>
                <w:sz w:val="18"/>
              </w:rPr>
              <w:t>relación al</w:t>
            </w:r>
            <w:r>
              <w:rPr>
                <w:spacing w:val="4"/>
                <w:sz w:val="18"/>
              </w:rPr>
              <w:t xml:space="preserve"> </w:t>
            </w:r>
            <w:r>
              <w:rPr>
                <w:sz w:val="18"/>
              </w:rPr>
              <w:t>ambiente.</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tulo4"/>
      </w:pPr>
      <w:r>
        <w:t>Objetivo General</w:t>
      </w:r>
    </w:p>
    <w:p w:rsidR="00687BA4" w:rsidRDefault="00C53872">
      <w:pPr>
        <w:pStyle w:val="Textoindependiente"/>
        <w:spacing w:before="127" w:line="360" w:lineRule="auto"/>
        <w:ind w:left="283" w:right="990"/>
        <w:jc w:val="both"/>
      </w:pPr>
      <w:r>
        <w:t>Enriquecer</w:t>
      </w:r>
      <w:r>
        <w:rPr>
          <w:spacing w:val="-9"/>
        </w:rPr>
        <w:t xml:space="preserve"> </w:t>
      </w:r>
      <w:r>
        <w:t>el</w:t>
      </w:r>
      <w:r>
        <w:rPr>
          <w:spacing w:val="-11"/>
        </w:rPr>
        <w:t xml:space="preserve"> </w:t>
      </w:r>
      <w:r>
        <w:t>currículum</w:t>
      </w:r>
      <w:r>
        <w:rPr>
          <w:spacing w:val="-12"/>
        </w:rPr>
        <w:t xml:space="preserve"> </w:t>
      </w:r>
      <w:r>
        <w:t>del</w:t>
      </w:r>
      <w:r>
        <w:rPr>
          <w:spacing w:val="-7"/>
        </w:rPr>
        <w:t xml:space="preserve"> </w:t>
      </w:r>
      <w:r>
        <w:t>Bachillerato</w:t>
      </w:r>
      <w:r>
        <w:rPr>
          <w:spacing w:val="-9"/>
        </w:rPr>
        <w:t xml:space="preserve"> </w:t>
      </w:r>
      <w:r>
        <w:t>General</w:t>
      </w:r>
      <w:r>
        <w:rPr>
          <w:spacing w:val="-12"/>
        </w:rPr>
        <w:t xml:space="preserve"> </w:t>
      </w:r>
      <w:r>
        <w:t>para</w:t>
      </w:r>
      <w:r>
        <w:rPr>
          <w:spacing w:val="-9"/>
        </w:rPr>
        <w:t xml:space="preserve"> </w:t>
      </w:r>
      <w:r>
        <w:t>ofrecer</w:t>
      </w:r>
      <w:r>
        <w:rPr>
          <w:spacing w:val="-12"/>
        </w:rPr>
        <w:t xml:space="preserve"> </w:t>
      </w:r>
      <w:r>
        <w:t>al</w:t>
      </w:r>
      <w:r>
        <w:rPr>
          <w:spacing w:val="-12"/>
        </w:rPr>
        <w:t xml:space="preserve"> </w:t>
      </w:r>
      <w:r>
        <w:t>alumnado</w:t>
      </w:r>
      <w:r>
        <w:rPr>
          <w:spacing w:val="-9"/>
        </w:rPr>
        <w:t xml:space="preserve"> </w:t>
      </w:r>
      <w:r>
        <w:t>una</w:t>
      </w:r>
      <w:r>
        <w:rPr>
          <w:spacing w:val="-14"/>
        </w:rPr>
        <w:t xml:space="preserve"> </w:t>
      </w:r>
      <w:r>
        <w:t xml:space="preserve">educación de calidad y pertinente en términos culturales, conforme a las características de </w:t>
      </w:r>
      <w:r>
        <w:rPr>
          <w:spacing w:val="-3"/>
        </w:rPr>
        <w:t xml:space="preserve">su </w:t>
      </w:r>
      <w:r>
        <w:t>entorno.</w:t>
      </w:r>
    </w:p>
    <w:p w:rsidR="00687BA4" w:rsidRDefault="00687BA4">
      <w:pPr>
        <w:pStyle w:val="Textoindependiente"/>
        <w:spacing w:before="6"/>
        <w:rPr>
          <w:sz w:val="29"/>
        </w:rPr>
      </w:pPr>
    </w:p>
    <w:p w:rsidR="00687BA4" w:rsidRDefault="00C53872">
      <w:pPr>
        <w:pStyle w:val="Ttulo3"/>
        <w:spacing w:before="1"/>
        <w:ind w:left="379"/>
      </w:pPr>
      <w:r>
        <w:t>Objetivos Específicos:</w:t>
      </w:r>
    </w:p>
    <w:p w:rsidR="00687BA4" w:rsidRDefault="00C53872">
      <w:pPr>
        <w:pStyle w:val="Textoindependiente"/>
        <w:spacing w:before="131" w:line="360" w:lineRule="auto"/>
        <w:ind w:left="283" w:right="982"/>
        <w:jc w:val="both"/>
      </w:pPr>
      <w:r>
        <w:t>Impartir en los planteles del bachillerato general dependientes de esta Dirección General una</w:t>
      </w:r>
      <w:r>
        <w:rPr>
          <w:spacing w:val="-15"/>
        </w:rPr>
        <w:t xml:space="preserve"> </w:t>
      </w:r>
      <w:r>
        <w:t>educación</w:t>
      </w:r>
      <w:r>
        <w:rPr>
          <w:spacing w:val="-15"/>
        </w:rPr>
        <w:t xml:space="preserve"> </w:t>
      </w:r>
      <w:r>
        <w:t>que</w:t>
      </w:r>
      <w:r>
        <w:rPr>
          <w:spacing w:val="-20"/>
        </w:rPr>
        <w:t xml:space="preserve"> </w:t>
      </w:r>
      <w:r>
        <w:t>contribuya</w:t>
      </w:r>
      <w:r>
        <w:rPr>
          <w:spacing w:val="-19"/>
        </w:rPr>
        <w:t xml:space="preserve"> </w:t>
      </w:r>
      <w:r>
        <w:t>a</w:t>
      </w:r>
      <w:r>
        <w:rPr>
          <w:spacing w:val="-20"/>
        </w:rPr>
        <w:t xml:space="preserve"> </w:t>
      </w:r>
      <w:r>
        <w:t>formar</w:t>
      </w:r>
      <w:r>
        <w:rPr>
          <w:spacing w:val="-18"/>
        </w:rPr>
        <w:t xml:space="preserve"> </w:t>
      </w:r>
      <w:r>
        <w:t>ciudadanos</w:t>
      </w:r>
      <w:r>
        <w:rPr>
          <w:spacing w:val="-17"/>
        </w:rPr>
        <w:t xml:space="preserve"> </w:t>
      </w:r>
      <w:r>
        <w:t>que</w:t>
      </w:r>
      <w:r>
        <w:rPr>
          <w:spacing w:val="-14"/>
        </w:rPr>
        <w:t xml:space="preserve"> </w:t>
      </w:r>
      <w:r>
        <w:t>valoren</w:t>
      </w:r>
      <w:r>
        <w:rPr>
          <w:spacing w:val="-15"/>
        </w:rPr>
        <w:t xml:space="preserve"> </w:t>
      </w:r>
      <w:r>
        <w:t>su</w:t>
      </w:r>
      <w:r>
        <w:rPr>
          <w:spacing w:val="-20"/>
        </w:rPr>
        <w:t xml:space="preserve"> </w:t>
      </w:r>
      <w:r>
        <w:t>propia</w:t>
      </w:r>
      <w:r>
        <w:rPr>
          <w:spacing w:val="-15"/>
        </w:rPr>
        <w:t xml:space="preserve"> </w:t>
      </w:r>
      <w:r>
        <w:t>cultura,</w:t>
      </w:r>
      <w:r>
        <w:rPr>
          <w:spacing w:val="-19"/>
        </w:rPr>
        <w:t xml:space="preserve"> </w:t>
      </w:r>
      <w:r>
        <w:t>al</w:t>
      </w:r>
      <w:r>
        <w:rPr>
          <w:spacing w:val="-18"/>
        </w:rPr>
        <w:t xml:space="preserve"> </w:t>
      </w:r>
      <w:r>
        <w:t>mismo tiempo que les de capacidades para relacionarse con respeto y en términos de equidad, con las personas que tienen una cultura o manifestaciones culturales</w:t>
      </w:r>
      <w:r>
        <w:rPr>
          <w:spacing w:val="-20"/>
        </w:rPr>
        <w:t xml:space="preserve"> </w:t>
      </w:r>
      <w:r>
        <w:t>diferentes.</w:t>
      </w:r>
    </w:p>
    <w:p w:rsidR="00687BA4" w:rsidRDefault="00687BA4">
      <w:pPr>
        <w:pStyle w:val="Textoindependiente"/>
        <w:spacing w:before="11"/>
        <w:rPr>
          <w:sz w:val="32"/>
        </w:rPr>
      </w:pPr>
    </w:p>
    <w:p w:rsidR="00687BA4" w:rsidRDefault="00C53872">
      <w:pPr>
        <w:pStyle w:val="Prrafodelista"/>
        <w:numPr>
          <w:ilvl w:val="0"/>
          <w:numId w:val="60"/>
        </w:numPr>
        <w:tabs>
          <w:tab w:val="left" w:pos="1005"/>
        </w:tabs>
        <w:spacing w:line="360" w:lineRule="auto"/>
        <w:ind w:right="991"/>
        <w:jc w:val="both"/>
      </w:pPr>
      <w:r>
        <w:t xml:space="preserve">Impartir una educación que contribuya a formar bachilleres que asuman la diversidad cultural y </w:t>
      </w:r>
      <w:r>
        <w:rPr>
          <w:spacing w:val="-3"/>
        </w:rPr>
        <w:t xml:space="preserve">la </w:t>
      </w:r>
      <w:r>
        <w:t xml:space="preserve">diferencia, así como </w:t>
      </w:r>
      <w:r>
        <w:rPr>
          <w:spacing w:val="-3"/>
        </w:rPr>
        <w:t xml:space="preserve">la </w:t>
      </w:r>
      <w:r>
        <w:t xml:space="preserve">interdependencia que ello supone, como algo propio, asumiendo </w:t>
      </w:r>
      <w:r>
        <w:rPr>
          <w:spacing w:val="-3"/>
        </w:rPr>
        <w:t xml:space="preserve">la </w:t>
      </w:r>
      <w:r>
        <w:t xml:space="preserve">necesidad de trabajar en </w:t>
      </w:r>
      <w:r>
        <w:rPr>
          <w:spacing w:val="-3"/>
        </w:rPr>
        <w:t xml:space="preserve">la </w:t>
      </w:r>
      <w:r>
        <w:t>construcción</w:t>
      </w:r>
      <w:r>
        <w:rPr>
          <w:spacing w:val="-37"/>
        </w:rPr>
        <w:t xml:space="preserve"> </w:t>
      </w:r>
      <w:r>
        <w:t>conjunta de un nuevo y más enriquecedor concepto de sociedad y</w:t>
      </w:r>
      <w:r>
        <w:rPr>
          <w:spacing w:val="-18"/>
        </w:rPr>
        <w:t xml:space="preserve"> </w:t>
      </w:r>
      <w:r>
        <w:t>ciudadanía.</w:t>
      </w:r>
    </w:p>
    <w:p w:rsidR="00687BA4" w:rsidRDefault="00687BA4">
      <w:pPr>
        <w:pStyle w:val="Textoindependiente"/>
        <w:spacing w:before="10"/>
        <w:rPr>
          <w:sz w:val="32"/>
        </w:rPr>
      </w:pPr>
    </w:p>
    <w:p w:rsidR="00687BA4" w:rsidRDefault="00C53872">
      <w:pPr>
        <w:pStyle w:val="Prrafodelista"/>
        <w:numPr>
          <w:ilvl w:val="0"/>
          <w:numId w:val="60"/>
        </w:numPr>
        <w:tabs>
          <w:tab w:val="left" w:pos="1005"/>
        </w:tabs>
        <w:spacing w:line="357" w:lineRule="auto"/>
        <w:ind w:right="989"/>
        <w:jc w:val="both"/>
      </w:pPr>
      <w:r>
        <w:t>Ofrecer al estudiantado de las comunidades indígenas que acuden a los planteles del bachillerato general una educación cuya calidad esté en pie de igualdad a la que se imparte para el resto de la población (CDI: 2003)</w:t>
      </w:r>
      <w:r>
        <w:rPr>
          <w:position w:val="8"/>
          <w:sz w:val="14"/>
        </w:rPr>
        <w:t>28</w:t>
      </w:r>
      <w:r>
        <w:t xml:space="preserve">, con la inclusión de los elementos de </w:t>
      </w:r>
      <w:r>
        <w:rPr>
          <w:spacing w:val="-3"/>
        </w:rPr>
        <w:t xml:space="preserve">su </w:t>
      </w:r>
      <w:r>
        <w:t>cultura que resulten significativos para el proceso</w:t>
      </w:r>
      <w:r>
        <w:rPr>
          <w:spacing w:val="-13"/>
        </w:rPr>
        <w:t xml:space="preserve"> </w:t>
      </w:r>
      <w:r>
        <w:t>educativo.</w:t>
      </w:r>
    </w:p>
    <w:p w:rsidR="00687BA4" w:rsidRDefault="00687BA4">
      <w:pPr>
        <w:pStyle w:val="Textoindependiente"/>
        <w:spacing w:before="9"/>
        <w:rPr>
          <w:sz w:val="33"/>
        </w:rPr>
      </w:pPr>
    </w:p>
    <w:p w:rsidR="00687BA4" w:rsidRDefault="00C53872">
      <w:pPr>
        <w:pStyle w:val="Ttulo4"/>
      </w:pPr>
      <w:r>
        <w:t>Aplicación del enfoque intercultural en el bachillerato general</w:t>
      </w:r>
    </w:p>
    <w:p w:rsidR="00687BA4" w:rsidRDefault="00C53872">
      <w:pPr>
        <w:pStyle w:val="Textoindependiente"/>
        <w:spacing w:before="127" w:line="360" w:lineRule="auto"/>
        <w:ind w:left="283" w:right="1002" w:firstLine="62"/>
        <w:jc w:val="both"/>
      </w:pPr>
      <w:r>
        <w:t>La aplicación del enfoque intercultural en el bachillerato general se realiza a partir de la adopcinó de dos componentes:</w:t>
      </w:r>
    </w:p>
    <w:p w:rsidR="00687BA4" w:rsidRDefault="00687BA4">
      <w:pPr>
        <w:pStyle w:val="Textoindependiente"/>
        <w:spacing w:before="11"/>
        <w:rPr>
          <w:sz w:val="32"/>
        </w:rPr>
      </w:pPr>
    </w:p>
    <w:p w:rsidR="00687BA4" w:rsidRDefault="00C53872">
      <w:pPr>
        <w:pStyle w:val="Textoindependiente"/>
        <w:spacing w:line="357" w:lineRule="auto"/>
        <w:ind w:left="283" w:right="985"/>
        <w:jc w:val="both"/>
      </w:pPr>
      <w:r>
        <w:t xml:space="preserve">El primero de ellos es el </w:t>
      </w:r>
      <w:r>
        <w:rPr>
          <w:b/>
          <w:i/>
        </w:rPr>
        <w:t>Componente Intercultural Básico</w:t>
      </w:r>
      <w:r>
        <w:t>, que parte de la premisa de que la educación intercultural se dirige a todos los educandos, pues las competencias interculturales son necesarias para toda la población, como señala Schmelkes (2009)</w:t>
      </w:r>
      <w:r>
        <w:rPr>
          <w:position w:val="8"/>
          <w:sz w:val="14"/>
        </w:rPr>
        <w:t>29</w:t>
      </w:r>
      <w:r>
        <w:t>:</w:t>
      </w:r>
    </w:p>
    <w:p w:rsidR="00687BA4" w:rsidRDefault="00687BA4">
      <w:pPr>
        <w:pStyle w:val="Textoindependiente"/>
        <w:rPr>
          <w:sz w:val="20"/>
        </w:rPr>
      </w:pPr>
    </w:p>
    <w:p w:rsidR="00687BA4" w:rsidRDefault="00C53872">
      <w:pPr>
        <w:pStyle w:val="Textoindependiente"/>
        <w:spacing w:before="7"/>
        <w:rPr>
          <w:sz w:val="12"/>
        </w:rPr>
      </w:pPr>
      <w:r>
        <w:rPr>
          <w:noProof/>
          <w:lang w:val="es-MX" w:eastAsia="es-MX" w:bidi="ar-SA"/>
        </w:rPr>
        <mc:AlternateContent>
          <mc:Choice Requires="wps">
            <w:drawing>
              <wp:anchor distT="0" distB="0" distL="0" distR="0" simplePos="0" relativeHeight="251682816" behindDoc="1" locked="0" layoutInCell="1" allowOverlap="1">
                <wp:simplePos x="0" y="0"/>
                <wp:positionH relativeFrom="page">
                  <wp:posOffset>942340</wp:posOffset>
                </wp:positionH>
                <wp:positionV relativeFrom="paragraph">
                  <wp:posOffset>120650</wp:posOffset>
                </wp:positionV>
                <wp:extent cx="1829435" cy="0"/>
                <wp:effectExtent l="0" t="0" r="0" b="0"/>
                <wp:wrapTopAndBottom/>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DC89B" id="Line 7"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9.5pt" to="21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GGHg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" strokeweight=".16936mm">
                <w10:wrap type="topAndBottom" anchorx="page"/>
              </v:line>
            </w:pict>
          </mc:Fallback>
        </mc:AlternateContent>
      </w:r>
    </w:p>
    <w:p w:rsidR="00687BA4" w:rsidRDefault="00C53872">
      <w:pPr>
        <w:pStyle w:val="Prrafodelista"/>
        <w:numPr>
          <w:ilvl w:val="0"/>
          <w:numId w:val="78"/>
        </w:numPr>
        <w:tabs>
          <w:tab w:val="left" w:pos="476"/>
        </w:tabs>
        <w:spacing w:before="53" w:line="256" w:lineRule="auto"/>
        <w:ind w:left="283" w:right="993" w:firstLine="0"/>
        <w:jc w:val="left"/>
        <w:rPr>
          <w:sz w:val="16"/>
        </w:rPr>
      </w:pPr>
      <w:r>
        <w:rPr>
          <w:sz w:val="16"/>
        </w:rPr>
        <w:t xml:space="preserve">A través del Convenio 169 de la OIT </w:t>
      </w:r>
      <w:r>
        <w:rPr>
          <w:spacing w:val="2"/>
          <w:sz w:val="16"/>
        </w:rPr>
        <w:t xml:space="preserve">sobre </w:t>
      </w:r>
      <w:r>
        <w:rPr>
          <w:sz w:val="16"/>
        </w:rPr>
        <w:t>Pueblos Indígenas y Tribales en Países Independientes,adoptado por la Conferencia General del organismo.</w:t>
      </w:r>
      <w:r>
        <w:rPr>
          <w:spacing w:val="1"/>
          <w:sz w:val="16"/>
        </w:rPr>
        <w:t xml:space="preserve"> </w:t>
      </w:r>
      <w:r>
        <w:rPr>
          <w:sz w:val="16"/>
        </w:rPr>
        <w:t>1989.</w:t>
      </w:r>
    </w:p>
    <w:p w:rsidR="00687BA4" w:rsidRDefault="00C53872">
      <w:pPr>
        <w:pStyle w:val="Prrafodelista"/>
        <w:numPr>
          <w:ilvl w:val="0"/>
          <w:numId w:val="78"/>
        </w:numPr>
        <w:tabs>
          <w:tab w:val="left" w:pos="471"/>
        </w:tabs>
        <w:spacing w:line="203" w:lineRule="exact"/>
        <w:ind w:left="470"/>
        <w:jc w:val="left"/>
        <w:rPr>
          <w:sz w:val="16"/>
        </w:rPr>
      </w:pPr>
      <w:r>
        <w:rPr>
          <w:sz w:val="16"/>
        </w:rPr>
        <w:t>Este</w:t>
      </w:r>
      <w:r>
        <w:rPr>
          <w:spacing w:val="-9"/>
          <w:sz w:val="16"/>
        </w:rPr>
        <w:t xml:space="preserve"> </w:t>
      </w:r>
      <w:r>
        <w:rPr>
          <w:sz w:val="16"/>
        </w:rPr>
        <w:t>dato</w:t>
      </w:r>
      <w:r>
        <w:rPr>
          <w:spacing w:val="-8"/>
          <w:sz w:val="16"/>
        </w:rPr>
        <w:t xml:space="preserve"> </w:t>
      </w:r>
      <w:r>
        <w:rPr>
          <w:sz w:val="16"/>
        </w:rPr>
        <w:t>corresponde</w:t>
      </w:r>
      <w:r>
        <w:rPr>
          <w:spacing w:val="-5"/>
          <w:sz w:val="16"/>
        </w:rPr>
        <w:t xml:space="preserve"> </w:t>
      </w:r>
      <w:r>
        <w:rPr>
          <w:sz w:val="16"/>
        </w:rPr>
        <w:t>a</w:t>
      </w:r>
      <w:r>
        <w:rPr>
          <w:spacing w:val="-3"/>
          <w:sz w:val="16"/>
        </w:rPr>
        <w:t xml:space="preserve"> </w:t>
      </w:r>
      <w:r>
        <w:rPr>
          <w:sz w:val="16"/>
        </w:rPr>
        <w:t>la</w:t>
      </w:r>
      <w:r>
        <w:rPr>
          <w:spacing w:val="-8"/>
          <w:sz w:val="16"/>
        </w:rPr>
        <w:t xml:space="preserve"> </w:t>
      </w:r>
      <w:r>
        <w:rPr>
          <w:sz w:val="16"/>
        </w:rPr>
        <w:t>cifra</w:t>
      </w:r>
      <w:r>
        <w:rPr>
          <w:spacing w:val="-9"/>
          <w:sz w:val="16"/>
        </w:rPr>
        <w:t xml:space="preserve"> </w:t>
      </w:r>
      <w:r>
        <w:rPr>
          <w:sz w:val="16"/>
        </w:rPr>
        <w:t>con</w:t>
      </w:r>
      <w:r>
        <w:rPr>
          <w:spacing w:val="-3"/>
          <w:sz w:val="16"/>
        </w:rPr>
        <w:t xml:space="preserve"> </w:t>
      </w:r>
      <w:r>
        <w:rPr>
          <w:sz w:val="16"/>
        </w:rPr>
        <w:t>la</w:t>
      </w:r>
      <w:r>
        <w:rPr>
          <w:spacing w:val="-4"/>
          <w:sz w:val="16"/>
        </w:rPr>
        <w:t xml:space="preserve"> </w:t>
      </w:r>
      <w:r>
        <w:rPr>
          <w:sz w:val="16"/>
        </w:rPr>
        <w:t>que</w:t>
      </w:r>
      <w:r>
        <w:rPr>
          <w:spacing w:val="-4"/>
          <w:sz w:val="16"/>
        </w:rPr>
        <w:t xml:space="preserve"> </w:t>
      </w:r>
      <w:r>
        <w:rPr>
          <w:spacing w:val="3"/>
          <w:sz w:val="16"/>
        </w:rPr>
        <w:t>se</w:t>
      </w:r>
      <w:r>
        <w:rPr>
          <w:spacing w:val="-8"/>
          <w:sz w:val="16"/>
        </w:rPr>
        <w:t xml:space="preserve"> </w:t>
      </w:r>
      <w:r>
        <w:rPr>
          <w:sz w:val="16"/>
        </w:rPr>
        <w:t>cuenta</w:t>
      </w:r>
      <w:r>
        <w:rPr>
          <w:spacing w:val="1"/>
          <w:sz w:val="16"/>
        </w:rPr>
        <w:t xml:space="preserve"> </w:t>
      </w:r>
      <w:r>
        <w:rPr>
          <w:sz w:val="16"/>
        </w:rPr>
        <w:t>al</w:t>
      </w:r>
      <w:r>
        <w:rPr>
          <w:spacing w:val="-4"/>
          <w:sz w:val="16"/>
        </w:rPr>
        <w:t xml:space="preserve"> </w:t>
      </w:r>
      <w:r>
        <w:rPr>
          <w:sz w:val="16"/>
        </w:rPr>
        <w:t>momento</w:t>
      </w:r>
      <w:r>
        <w:rPr>
          <w:spacing w:val="-4"/>
          <w:sz w:val="16"/>
        </w:rPr>
        <w:t xml:space="preserve"> </w:t>
      </w:r>
      <w:r>
        <w:rPr>
          <w:sz w:val="16"/>
        </w:rPr>
        <w:t>de</w:t>
      </w:r>
      <w:r>
        <w:rPr>
          <w:spacing w:val="-4"/>
          <w:sz w:val="16"/>
        </w:rPr>
        <w:t xml:space="preserve"> </w:t>
      </w:r>
      <w:r>
        <w:rPr>
          <w:sz w:val="16"/>
        </w:rPr>
        <w:t>elaborar</w:t>
      </w:r>
      <w:r>
        <w:rPr>
          <w:spacing w:val="3"/>
          <w:sz w:val="16"/>
        </w:rPr>
        <w:t xml:space="preserve"> </w:t>
      </w:r>
      <w:r>
        <w:rPr>
          <w:sz w:val="16"/>
        </w:rPr>
        <w:t>el</w:t>
      </w:r>
      <w:r>
        <w:rPr>
          <w:spacing w:val="-3"/>
          <w:sz w:val="16"/>
        </w:rPr>
        <w:t xml:space="preserve"> </w:t>
      </w:r>
      <w:r>
        <w:rPr>
          <w:sz w:val="16"/>
        </w:rPr>
        <w:t>documento.</w:t>
      </w:r>
      <w:r>
        <w:rPr>
          <w:spacing w:val="-3"/>
          <w:sz w:val="16"/>
        </w:rPr>
        <w:t xml:space="preserve"> </w:t>
      </w:r>
      <w:r>
        <w:rPr>
          <w:sz w:val="16"/>
        </w:rPr>
        <w:t>Una</w:t>
      </w:r>
      <w:r>
        <w:rPr>
          <w:spacing w:val="1"/>
          <w:sz w:val="16"/>
        </w:rPr>
        <w:t xml:space="preserve"> </w:t>
      </w:r>
      <w:r>
        <w:rPr>
          <w:sz w:val="16"/>
        </w:rPr>
        <w:t>vezuqe</w:t>
      </w:r>
      <w:r>
        <w:rPr>
          <w:spacing w:val="-8"/>
          <w:sz w:val="16"/>
        </w:rPr>
        <w:t xml:space="preserve"> </w:t>
      </w:r>
      <w:r>
        <w:rPr>
          <w:spacing w:val="3"/>
          <w:sz w:val="16"/>
        </w:rPr>
        <w:t>se</w:t>
      </w:r>
      <w:r>
        <w:rPr>
          <w:spacing w:val="-9"/>
          <w:sz w:val="16"/>
        </w:rPr>
        <w:t xml:space="preserve"> </w:t>
      </w:r>
      <w:r>
        <w:rPr>
          <w:sz w:val="16"/>
        </w:rPr>
        <w:t>disponga</w:t>
      </w:r>
      <w:r>
        <w:rPr>
          <w:spacing w:val="-4"/>
          <w:sz w:val="16"/>
        </w:rPr>
        <w:t xml:space="preserve"> </w:t>
      </w:r>
      <w:r>
        <w:rPr>
          <w:sz w:val="16"/>
        </w:rPr>
        <w:t>de</w:t>
      </w:r>
    </w:p>
    <w:p w:rsidR="00687BA4" w:rsidRDefault="00C53872">
      <w:pPr>
        <w:spacing w:before="13" w:line="244" w:lineRule="auto"/>
        <w:ind w:left="283" w:right="1003"/>
        <w:rPr>
          <w:sz w:val="16"/>
        </w:rPr>
      </w:pPr>
      <w:r>
        <w:rPr>
          <w:sz w:val="16"/>
        </w:rPr>
        <w:t>la información completa de los servicios educativos coordinados por la DGB, la cifra total de estudaintes atendidos se incrementará significativamente.</w:t>
      </w:r>
    </w:p>
    <w:p w:rsidR="00687BA4" w:rsidRDefault="00687BA4">
      <w:pPr>
        <w:spacing w:line="244" w:lineRule="auto"/>
        <w:rPr>
          <w:sz w:val="16"/>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0" w:lineRule="auto"/>
        <w:ind w:left="283" w:right="986"/>
        <w:jc w:val="both"/>
      </w:pPr>
      <w:r>
        <w:t xml:space="preserve">“La educación intercultural debe proponerse </w:t>
      </w:r>
      <w:r>
        <w:rPr>
          <w:spacing w:val="-3"/>
        </w:rPr>
        <w:t xml:space="preserve">para </w:t>
      </w:r>
      <w:r>
        <w:t>toda la población y no sólo para las poblaciones indígenas”, ya que sólo en una sociedad verdaderamente democrática</w:t>
      </w:r>
      <w:r>
        <w:rPr>
          <w:spacing w:val="-42"/>
        </w:rPr>
        <w:t xml:space="preserve"> </w:t>
      </w:r>
      <w:r>
        <w:t xml:space="preserve">podrá existir el respeto hacia </w:t>
      </w:r>
      <w:r>
        <w:rPr>
          <w:spacing w:val="-3"/>
        </w:rPr>
        <w:t>la</w:t>
      </w:r>
      <w:r>
        <w:rPr>
          <w:spacing w:val="1"/>
        </w:rPr>
        <w:t xml:space="preserve"> </w:t>
      </w:r>
      <w:r>
        <w:t>diversidad.</w:t>
      </w:r>
    </w:p>
    <w:p w:rsidR="00687BA4" w:rsidRDefault="00687BA4">
      <w:pPr>
        <w:pStyle w:val="Textoindependiente"/>
        <w:rPr>
          <w:sz w:val="33"/>
        </w:rPr>
      </w:pPr>
    </w:p>
    <w:p w:rsidR="00687BA4" w:rsidRDefault="00C53872">
      <w:pPr>
        <w:pStyle w:val="Textoindependiente"/>
        <w:spacing w:line="360" w:lineRule="auto"/>
        <w:ind w:left="283" w:right="982"/>
        <w:jc w:val="both"/>
      </w:pPr>
      <w:r>
        <w:t>El objetivo de este componente es proporcionar los elementos para el desarrollo de competencias interculturales, con base en el conocimiento, respeto y valoración de las diversas manifestaciones culturales que conviven en nuestra sociedad, así como los derechos fundamentales que tienen todas las personas con independencia de su adscripción étnica, género, preferencia sexual o cualquier otra diferencia.</w:t>
      </w:r>
    </w:p>
    <w:p w:rsidR="00687BA4" w:rsidRDefault="00687BA4">
      <w:pPr>
        <w:pStyle w:val="Textoindependiente"/>
        <w:spacing w:before="10"/>
        <w:rPr>
          <w:sz w:val="32"/>
        </w:rPr>
      </w:pPr>
    </w:p>
    <w:p w:rsidR="00687BA4" w:rsidRDefault="00C53872">
      <w:pPr>
        <w:pStyle w:val="Textoindependiente"/>
        <w:spacing w:before="1" w:line="360" w:lineRule="auto"/>
        <w:ind w:left="283" w:right="982"/>
        <w:jc w:val="both"/>
      </w:pPr>
      <w:r>
        <w:t>Su principal atributo es que muestra la diversidad de manifestaciones culturales como un componente esencial para el desarrollo de competencias genéricas asociadas a las interculturales.</w:t>
      </w:r>
    </w:p>
    <w:p w:rsidR="00687BA4" w:rsidRDefault="00687BA4">
      <w:pPr>
        <w:pStyle w:val="Textoindependiente"/>
        <w:spacing w:before="10"/>
        <w:rPr>
          <w:sz w:val="32"/>
        </w:rPr>
      </w:pPr>
    </w:p>
    <w:p w:rsidR="00687BA4" w:rsidRDefault="00C53872">
      <w:pPr>
        <w:pStyle w:val="Textoindependiente"/>
        <w:spacing w:line="360" w:lineRule="auto"/>
        <w:ind w:left="283" w:right="989"/>
        <w:jc w:val="both"/>
      </w:pPr>
      <w:r>
        <w:t>El</w:t>
      </w:r>
      <w:r>
        <w:rPr>
          <w:spacing w:val="-12"/>
        </w:rPr>
        <w:t xml:space="preserve"> </w:t>
      </w:r>
      <w:r>
        <w:t>otro</w:t>
      </w:r>
      <w:r>
        <w:rPr>
          <w:spacing w:val="-9"/>
        </w:rPr>
        <w:t xml:space="preserve"> </w:t>
      </w:r>
      <w:r>
        <w:t>componente</w:t>
      </w:r>
      <w:r>
        <w:rPr>
          <w:spacing w:val="-9"/>
        </w:rPr>
        <w:t xml:space="preserve"> </w:t>
      </w:r>
      <w:r>
        <w:t>es</w:t>
      </w:r>
      <w:r>
        <w:rPr>
          <w:spacing w:val="-15"/>
        </w:rPr>
        <w:t xml:space="preserve"> </w:t>
      </w:r>
      <w:r>
        <w:t>el</w:t>
      </w:r>
      <w:r>
        <w:rPr>
          <w:spacing w:val="-8"/>
        </w:rPr>
        <w:t xml:space="preserve"> </w:t>
      </w:r>
      <w:r>
        <w:rPr>
          <w:b/>
          <w:i/>
        </w:rPr>
        <w:t>Componente</w:t>
      </w:r>
      <w:r>
        <w:rPr>
          <w:b/>
          <w:i/>
          <w:spacing w:val="-9"/>
        </w:rPr>
        <w:t xml:space="preserve"> </w:t>
      </w:r>
      <w:r>
        <w:rPr>
          <w:b/>
          <w:i/>
        </w:rPr>
        <w:t>Intercultural</w:t>
      </w:r>
      <w:r>
        <w:rPr>
          <w:b/>
          <w:i/>
          <w:spacing w:val="-10"/>
        </w:rPr>
        <w:t xml:space="preserve"> </w:t>
      </w:r>
      <w:r>
        <w:rPr>
          <w:b/>
          <w:i/>
        </w:rPr>
        <w:t>Extendido</w:t>
      </w:r>
      <w:r>
        <w:t>,</w:t>
      </w:r>
      <w:r>
        <w:rPr>
          <w:spacing w:val="-10"/>
        </w:rPr>
        <w:t xml:space="preserve"> </w:t>
      </w:r>
      <w:r>
        <w:t>el</w:t>
      </w:r>
      <w:r>
        <w:rPr>
          <w:spacing w:val="-11"/>
        </w:rPr>
        <w:t xml:space="preserve"> </w:t>
      </w:r>
      <w:r>
        <w:t>cual</w:t>
      </w:r>
      <w:r>
        <w:rPr>
          <w:spacing w:val="-12"/>
        </w:rPr>
        <w:t xml:space="preserve"> </w:t>
      </w:r>
      <w:r>
        <w:t>se</w:t>
      </w:r>
      <w:r>
        <w:rPr>
          <w:spacing w:val="-14"/>
        </w:rPr>
        <w:t xml:space="preserve"> </w:t>
      </w:r>
      <w:r>
        <w:t>aplicará</w:t>
      </w:r>
      <w:r>
        <w:rPr>
          <w:spacing w:val="-8"/>
        </w:rPr>
        <w:t xml:space="preserve"> </w:t>
      </w:r>
      <w:r>
        <w:t>en</w:t>
      </w:r>
      <w:r>
        <w:rPr>
          <w:spacing w:val="-9"/>
        </w:rPr>
        <w:t xml:space="preserve"> </w:t>
      </w:r>
      <w:r>
        <w:t>los entornos culturales donde sea pertinente y se tengan condiciones de viabilidad para complementar</w:t>
      </w:r>
      <w:r>
        <w:rPr>
          <w:spacing w:val="-9"/>
        </w:rPr>
        <w:t xml:space="preserve"> </w:t>
      </w:r>
      <w:r>
        <w:t>el</w:t>
      </w:r>
      <w:r>
        <w:rPr>
          <w:spacing w:val="-12"/>
        </w:rPr>
        <w:t xml:space="preserve"> </w:t>
      </w:r>
      <w:r>
        <w:t>Componente</w:t>
      </w:r>
      <w:r>
        <w:rPr>
          <w:spacing w:val="-9"/>
        </w:rPr>
        <w:t xml:space="preserve"> </w:t>
      </w:r>
      <w:r>
        <w:t>Intercultural</w:t>
      </w:r>
      <w:r>
        <w:rPr>
          <w:spacing w:val="-13"/>
        </w:rPr>
        <w:t xml:space="preserve"> </w:t>
      </w:r>
      <w:r>
        <w:t>Básico,</w:t>
      </w:r>
      <w:r>
        <w:rPr>
          <w:spacing w:val="-5"/>
        </w:rPr>
        <w:t xml:space="preserve"> </w:t>
      </w:r>
      <w:r>
        <w:t>cuyo</w:t>
      </w:r>
      <w:r>
        <w:rPr>
          <w:spacing w:val="-9"/>
        </w:rPr>
        <w:t xml:space="preserve"> </w:t>
      </w:r>
      <w:r>
        <w:t>objetivo es</w:t>
      </w:r>
      <w:r>
        <w:rPr>
          <w:spacing w:val="-11"/>
        </w:rPr>
        <w:t xml:space="preserve"> </w:t>
      </w:r>
      <w:r>
        <w:t>dar</w:t>
      </w:r>
      <w:r>
        <w:rPr>
          <w:spacing w:val="-13"/>
        </w:rPr>
        <w:t xml:space="preserve"> </w:t>
      </w:r>
      <w:r>
        <w:t>cabida</w:t>
      </w:r>
      <w:r>
        <w:rPr>
          <w:spacing w:val="-9"/>
        </w:rPr>
        <w:t xml:space="preserve"> </w:t>
      </w:r>
      <w:r>
        <w:t>de</w:t>
      </w:r>
      <w:r>
        <w:rPr>
          <w:spacing w:val="-5"/>
        </w:rPr>
        <w:t xml:space="preserve"> </w:t>
      </w:r>
      <w:r>
        <w:t>manera formal a la expresión cultural de los diferentes grupos sociales del país y propiciar el diálogo</w:t>
      </w:r>
      <w:r>
        <w:rPr>
          <w:spacing w:val="1"/>
        </w:rPr>
        <w:t xml:space="preserve"> </w:t>
      </w:r>
      <w:r>
        <w:t>intercultural.</w:t>
      </w:r>
    </w:p>
    <w:p w:rsidR="00687BA4" w:rsidRDefault="00687BA4">
      <w:pPr>
        <w:pStyle w:val="Textoindependiente"/>
        <w:spacing w:before="4"/>
        <w:rPr>
          <w:sz w:val="33"/>
        </w:rPr>
      </w:pPr>
    </w:p>
    <w:p w:rsidR="00687BA4" w:rsidRDefault="00C53872">
      <w:pPr>
        <w:pStyle w:val="Textoindependiente"/>
        <w:ind w:left="283"/>
      </w:pPr>
      <w:r>
        <w:t>Caracteristicas:</w:t>
      </w:r>
    </w:p>
    <w:p w:rsidR="00687BA4" w:rsidRDefault="00C53872">
      <w:pPr>
        <w:pStyle w:val="Prrafodelista"/>
        <w:numPr>
          <w:ilvl w:val="1"/>
          <w:numId w:val="78"/>
        </w:numPr>
        <w:tabs>
          <w:tab w:val="left" w:pos="995"/>
        </w:tabs>
        <w:spacing w:before="127" w:line="357" w:lineRule="auto"/>
        <w:ind w:right="992"/>
        <w:jc w:val="both"/>
        <w:rPr>
          <w:sz w:val="24"/>
        </w:rPr>
      </w:pPr>
      <w:r>
        <w:t xml:space="preserve">Cada institución o centro educativo evaluará sus condiciones de demanda y viabilidad, conforme a las características de su población atendida, como paso previo antes de incluir en </w:t>
      </w:r>
      <w:r>
        <w:rPr>
          <w:spacing w:val="-3"/>
        </w:rPr>
        <w:t xml:space="preserve">su </w:t>
      </w:r>
      <w:r>
        <w:t>estructura curricular los elementos del componente extendido. En los casos de centros educativos situados en zonas con presencia importante de población indígena, la Dirección General del Bachillerato recomendará y apoyará, en todo lo posible, la inclusión de este</w:t>
      </w:r>
      <w:r>
        <w:rPr>
          <w:spacing w:val="-25"/>
        </w:rPr>
        <w:t xml:space="preserve"> </w:t>
      </w:r>
      <w:r>
        <w:t>componente.</w:t>
      </w:r>
    </w:p>
    <w:p w:rsidR="00687BA4" w:rsidRDefault="00687BA4">
      <w:pPr>
        <w:pStyle w:val="Textoindependiente"/>
        <w:spacing w:before="10"/>
        <w:rPr>
          <w:sz w:val="32"/>
        </w:rPr>
      </w:pPr>
    </w:p>
    <w:p w:rsidR="00687BA4" w:rsidRDefault="00C53872">
      <w:pPr>
        <w:pStyle w:val="Prrafodelista"/>
        <w:numPr>
          <w:ilvl w:val="1"/>
          <w:numId w:val="78"/>
        </w:numPr>
        <w:tabs>
          <w:tab w:val="left" w:pos="1057"/>
        </w:tabs>
        <w:spacing w:line="355" w:lineRule="auto"/>
        <w:ind w:right="986"/>
        <w:jc w:val="both"/>
        <w:rPr>
          <w:sz w:val="24"/>
        </w:rPr>
      </w:pPr>
      <w:r>
        <w:tab/>
        <w:t>Flexible. Los elementos curriculares de este componente podrán aplicarse de manera</w:t>
      </w:r>
      <w:r>
        <w:rPr>
          <w:spacing w:val="-6"/>
        </w:rPr>
        <w:t xml:space="preserve"> </w:t>
      </w:r>
      <w:r>
        <w:t>completa</w:t>
      </w:r>
      <w:r>
        <w:rPr>
          <w:spacing w:val="-5"/>
        </w:rPr>
        <w:t xml:space="preserve"> </w:t>
      </w:r>
      <w:r>
        <w:t>o</w:t>
      </w:r>
      <w:r>
        <w:rPr>
          <w:spacing w:val="-10"/>
        </w:rPr>
        <w:t xml:space="preserve"> </w:t>
      </w:r>
      <w:r>
        <w:t>parcial,</w:t>
      </w:r>
      <w:r>
        <w:rPr>
          <w:spacing w:val="-6"/>
        </w:rPr>
        <w:t xml:space="preserve"> </w:t>
      </w:r>
      <w:r>
        <w:t>según</w:t>
      </w:r>
      <w:r>
        <w:rPr>
          <w:spacing w:val="-5"/>
        </w:rPr>
        <w:t xml:space="preserve"> </w:t>
      </w:r>
      <w:r>
        <w:rPr>
          <w:spacing w:val="-3"/>
        </w:rPr>
        <w:t>se</w:t>
      </w:r>
      <w:r>
        <w:rPr>
          <w:spacing w:val="-5"/>
        </w:rPr>
        <w:t xml:space="preserve"> </w:t>
      </w:r>
      <w:r>
        <w:t>determine</w:t>
      </w:r>
      <w:r>
        <w:rPr>
          <w:spacing w:val="-5"/>
        </w:rPr>
        <w:t xml:space="preserve"> </w:t>
      </w:r>
      <w:r>
        <w:rPr>
          <w:spacing w:val="-3"/>
        </w:rPr>
        <w:t>su</w:t>
      </w:r>
      <w:r>
        <w:rPr>
          <w:spacing w:val="-10"/>
        </w:rPr>
        <w:t xml:space="preserve"> </w:t>
      </w:r>
      <w:r>
        <w:t>pertinencia,</w:t>
      </w:r>
      <w:r>
        <w:rPr>
          <w:spacing w:val="-6"/>
        </w:rPr>
        <w:t xml:space="preserve"> </w:t>
      </w:r>
      <w:r>
        <w:t>las</w:t>
      </w:r>
      <w:r>
        <w:rPr>
          <w:spacing w:val="-7"/>
        </w:rPr>
        <w:t xml:space="preserve"> </w:t>
      </w:r>
      <w:r>
        <w:t>condiciones</w:t>
      </w:r>
      <w:r>
        <w:rPr>
          <w:spacing w:val="-7"/>
        </w:rPr>
        <w:t xml:space="preserve"> </w:t>
      </w:r>
      <w:r>
        <w:t xml:space="preserve">del centro educativoy la factibilidad de llevarlos a la práctica. La incorporación de este componente también podrá ser gradual, a </w:t>
      </w:r>
      <w:r>
        <w:rPr>
          <w:spacing w:val="-3"/>
        </w:rPr>
        <w:t xml:space="preserve">lo </w:t>
      </w:r>
      <w:r>
        <w:t>largo de varios ciclos</w:t>
      </w:r>
      <w:r>
        <w:rPr>
          <w:spacing w:val="-10"/>
        </w:rPr>
        <w:t xml:space="preserve"> </w:t>
      </w:r>
      <w:r>
        <w:t>escolares.</w:t>
      </w:r>
    </w:p>
    <w:p w:rsidR="00687BA4" w:rsidRDefault="00687BA4">
      <w:pPr>
        <w:spacing w:line="355" w:lineRule="auto"/>
        <w:jc w:val="both"/>
        <w:rPr>
          <w:sz w:val="24"/>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ind w:left="346"/>
        <w:jc w:val="both"/>
      </w:pPr>
      <w:r>
        <w:t>Los elementos curriculares del Componente Intercultural Extendido son:</w:t>
      </w:r>
    </w:p>
    <w:p w:rsidR="00687BA4" w:rsidRDefault="00C53872">
      <w:pPr>
        <w:pStyle w:val="Prrafodelista"/>
        <w:numPr>
          <w:ilvl w:val="0"/>
          <w:numId w:val="59"/>
        </w:numPr>
        <w:tabs>
          <w:tab w:val="left" w:pos="1005"/>
        </w:tabs>
        <w:spacing w:before="127" w:line="360" w:lineRule="auto"/>
        <w:ind w:right="994"/>
        <w:jc w:val="both"/>
      </w:pPr>
      <w:r>
        <w:t>Lengua o lenguas que caracterizan a la población atendida por el centro de estudios.</w:t>
      </w:r>
      <w:r>
        <w:rPr>
          <w:spacing w:val="-6"/>
        </w:rPr>
        <w:t xml:space="preserve"> </w:t>
      </w:r>
      <w:r>
        <w:t>Tiene</w:t>
      </w:r>
      <w:r>
        <w:rPr>
          <w:spacing w:val="-10"/>
        </w:rPr>
        <w:t xml:space="preserve"> </w:t>
      </w:r>
      <w:r>
        <w:t>como</w:t>
      </w:r>
      <w:r>
        <w:rPr>
          <w:spacing w:val="-9"/>
        </w:rPr>
        <w:t xml:space="preserve"> </w:t>
      </w:r>
      <w:r>
        <w:t>objetivo</w:t>
      </w:r>
      <w:r>
        <w:rPr>
          <w:spacing w:val="-5"/>
        </w:rPr>
        <w:t xml:space="preserve"> </w:t>
      </w:r>
      <w:r>
        <w:t>la</w:t>
      </w:r>
      <w:r>
        <w:rPr>
          <w:spacing w:val="-10"/>
        </w:rPr>
        <w:t xml:space="preserve"> </w:t>
      </w:r>
      <w:r>
        <w:t>valoración</w:t>
      </w:r>
      <w:r>
        <w:rPr>
          <w:spacing w:val="-9"/>
        </w:rPr>
        <w:t xml:space="preserve"> </w:t>
      </w:r>
      <w:r>
        <w:t>y</w:t>
      </w:r>
      <w:r>
        <w:rPr>
          <w:spacing w:val="-12"/>
        </w:rPr>
        <w:t xml:space="preserve"> </w:t>
      </w:r>
      <w:r>
        <w:t>promoción</w:t>
      </w:r>
      <w:r>
        <w:rPr>
          <w:spacing w:val="-10"/>
        </w:rPr>
        <w:t xml:space="preserve"> </w:t>
      </w:r>
      <w:r>
        <w:t>de</w:t>
      </w:r>
      <w:r>
        <w:rPr>
          <w:spacing w:val="-9"/>
        </w:rPr>
        <w:t xml:space="preserve"> </w:t>
      </w:r>
      <w:r>
        <w:t>éstas</w:t>
      </w:r>
      <w:r>
        <w:rPr>
          <w:spacing w:val="-12"/>
        </w:rPr>
        <w:t xml:space="preserve"> </w:t>
      </w:r>
      <w:r>
        <w:t>dentro</w:t>
      </w:r>
      <w:r>
        <w:rPr>
          <w:spacing w:val="-4"/>
        </w:rPr>
        <w:t xml:space="preserve"> </w:t>
      </w:r>
      <w:r>
        <w:t>y</w:t>
      </w:r>
      <w:r>
        <w:rPr>
          <w:spacing w:val="-17"/>
        </w:rPr>
        <w:t xml:space="preserve"> </w:t>
      </w:r>
      <w:r>
        <w:t>fuera</w:t>
      </w:r>
      <w:r>
        <w:rPr>
          <w:spacing w:val="-9"/>
        </w:rPr>
        <w:t xml:space="preserve"> </w:t>
      </w:r>
      <w:r>
        <w:t>de la comunidad educativa a partir de actividades de aprendizaje en las que se promueva el escuchar, hablar, leer y/o</w:t>
      </w:r>
      <w:r>
        <w:rPr>
          <w:spacing w:val="-9"/>
        </w:rPr>
        <w:t xml:space="preserve"> </w:t>
      </w:r>
      <w:r>
        <w:t>escribir.</w:t>
      </w:r>
    </w:p>
    <w:p w:rsidR="00687BA4" w:rsidRDefault="00687BA4">
      <w:pPr>
        <w:pStyle w:val="Textoindependiente"/>
        <w:spacing w:before="10"/>
        <w:rPr>
          <w:sz w:val="32"/>
        </w:rPr>
      </w:pPr>
    </w:p>
    <w:p w:rsidR="00687BA4" w:rsidRDefault="00C53872">
      <w:pPr>
        <w:pStyle w:val="Prrafodelista"/>
        <w:numPr>
          <w:ilvl w:val="0"/>
          <w:numId w:val="59"/>
        </w:numPr>
        <w:tabs>
          <w:tab w:val="left" w:pos="1005"/>
        </w:tabs>
        <w:spacing w:before="1" w:line="360" w:lineRule="auto"/>
        <w:ind w:right="988"/>
        <w:jc w:val="both"/>
      </w:pPr>
      <w:r>
        <w:t>Expresiones</w:t>
      </w:r>
      <w:r>
        <w:rPr>
          <w:spacing w:val="-7"/>
        </w:rPr>
        <w:t xml:space="preserve"> </w:t>
      </w:r>
      <w:r>
        <w:t>culturales</w:t>
      </w:r>
      <w:r>
        <w:rPr>
          <w:spacing w:val="-12"/>
        </w:rPr>
        <w:t xml:space="preserve"> </w:t>
      </w:r>
      <w:r>
        <w:t>de</w:t>
      </w:r>
      <w:r>
        <w:rPr>
          <w:spacing w:val="-5"/>
        </w:rPr>
        <w:t xml:space="preserve"> </w:t>
      </w:r>
      <w:r>
        <w:rPr>
          <w:spacing w:val="-3"/>
        </w:rPr>
        <w:t>la</w:t>
      </w:r>
      <w:r>
        <w:rPr>
          <w:spacing w:val="-5"/>
        </w:rPr>
        <w:t xml:space="preserve"> </w:t>
      </w:r>
      <w:r>
        <w:t>población</w:t>
      </w:r>
      <w:r>
        <w:rPr>
          <w:spacing w:val="-5"/>
        </w:rPr>
        <w:t xml:space="preserve"> </w:t>
      </w:r>
      <w:r>
        <w:t>que</w:t>
      </w:r>
      <w:r>
        <w:rPr>
          <w:spacing w:val="-9"/>
        </w:rPr>
        <w:t xml:space="preserve"> </w:t>
      </w:r>
      <w:r>
        <w:t>concurre</w:t>
      </w:r>
      <w:r>
        <w:rPr>
          <w:spacing w:val="-5"/>
        </w:rPr>
        <w:t xml:space="preserve"> </w:t>
      </w:r>
      <w:r>
        <w:t>al</w:t>
      </w:r>
      <w:r>
        <w:rPr>
          <w:spacing w:val="-8"/>
        </w:rPr>
        <w:t xml:space="preserve"> </w:t>
      </w:r>
      <w:r>
        <w:t>centro</w:t>
      </w:r>
      <w:r>
        <w:rPr>
          <w:spacing w:val="-5"/>
        </w:rPr>
        <w:t xml:space="preserve"> </w:t>
      </w:r>
      <w:r>
        <w:t>de</w:t>
      </w:r>
      <w:r>
        <w:rPr>
          <w:spacing w:val="-10"/>
        </w:rPr>
        <w:t xml:space="preserve"> </w:t>
      </w:r>
      <w:r>
        <w:t>estudios.</w:t>
      </w:r>
      <w:r>
        <w:rPr>
          <w:spacing w:val="-5"/>
        </w:rPr>
        <w:t xml:space="preserve"> </w:t>
      </w:r>
      <w:r>
        <w:t>En</w:t>
      </w:r>
      <w:r>
        <w:rPr>
          <w:spacing w:val="-10"/>
        </w:rPr>
        <w:t xml:space="preserve"> </w:t>
      </w:r>
      <w:r>
        <w:t xml:space="preserve">este espacio se promoverá el conocimiento, reconocimiento y valoración de las prácticas culturales presentes o que impactan </w:t>
      </w:r>
      <w:r>
        <w:rPr>
          <w:spacing w:val="-3"/>
        </w:rPr>
        <w:t xml:space="preserve">la </w:t>
      </w:r>
      <w:r>
        <w:t xml:space="preserve">vida de los integrantes de la comunidad educativa en </w:t>
      </w:r>
      <w:r>
        <w:rPr>
          <w:spacing w:val="-3"/>
        </w:rPr>
        <w:t xml:space="preserve">la </w:t>
      </w:r>
      <w:r>
        <w:t>que está enclavado el centro</w:t>
      </w:r>
      <w:r>
        <w:rPr>
          <w:spacing w:val="-3"/>
        </w:rPr>
        <w:t xml:space="preserve"> </w:t>
      </w:r>
      <w:r>
        <w:t>educativo.</w:t>
      </w:r>
    </w:p>
    <w:p w:rsidR="00687BA4" w:rsidRDefault="00687BA4">
      <w:pPr>
        <w:pStyle w:val="Textoindependiente"/>
        <w:spacing w:before="10"/>
        <w:rPr>
          <w:sz w:val="32"/>
        </w:rPr>
      </w:pPr>
    </w:p>
    <w:p w:rsidR="00687BA4" w:rsidRDefault="00C53872">
      <w:pPr>
        <w:pStyle w:val="Prrafodelista"/>
        <w:numPr>
          <w:ilvl w:val="0"/>
          <w:numId w:val="59"/>
        </w:numPr>
        <w:tabs>
          <w:tab w:val="left" w:pos="1005"/>
        </w:tabs>
        <w:spacing w:line="360" w:lineRule="auto"/>
        <w:ind w:right="991"/>
        <w:jc w:val="both"/>
      </w:pPr>
      <w:r>
        <w:t>Vinculación</w:t>
      </w:r>
      <w:r>
        <w:rPr>
          <w:spacing w:val="-11"/>
        </w:rPr>
        <w:t xml:space="preserve"> </w:t>
      </w:r>
      <w:r>
        <w:t>a</w:t>
      </w:r>
      <w:r>
        <w:rPr>
          <w:spacing w:val="-6"/>
        </w:rPr>
        <w:t xml:space="preserve"> </w:t>
      </w:r>
      <w:r>
        <w:rPr>
          <w:spacing w:val="-3"/>
        </w:rPr>
        <w:t>la</w:t>
      </w:r>
      <w:r>
        <w:rPr>
          <w:spacing w:val="-6"/>
        </w:rPr>
        <w:t xml:space="preserve"> </w:t>
      </w:r>
      <w:r>
        <w:t>vida</w:t>
      </w:r>
      <w:r>
        <w:rPr>
          <w:spacing w:val="-10"/>
        </w:rPr>
        <w:t xml:space="preserve"> </w:t>
      </w:r>
      <w:r>
        <w:t>comunitaria.</w:t>
      </w:r>
      <w:r>
        <w:rPr>
          <w:spacing w:val="-12"/>
        </w:rPr>
        <w:t xml:space="preserve"> </w:t>
      </w:r>
      <w:r>
        <w:t>Este</w:t>
      </w:r>
      <w:r>
        <w:rPr>
          <w:spacing w:val="-10"/>
        </w:rPr>
        <w:t xml:space="preserve"> </w:t>
      </w:r>
      <w:r>
        <w:t>elemento</w:t>
      </w:r>
      <w:r>
        <w:rPr>
          <w:spacing w:val="-11"/>
        </w:rPr>
        <w:t xml:space="preserve"> </w:t>
      </w:r>
      <w:r>
        <w:t>tiene</w:t>
      </w:r>
      <w:r>
        <w:rPr>
          <w:spacing w:val="-6"/>
        </w:rPr>
        <w:t xml:space="preserve"> </w:t>
      </w:r>
      <w:r>
        <w:t>como</w:t>
      </w:r>
      <w:r>
        <w:rPr>
          <w:spacing w:val="-10"/>
        </w:rPr>
        <w:t xml:space="preserve"> </w:t>
      </w:r>
      <w:r>
        <w:t>objetivo</w:t>
      </w:r>
      <w:r>
        <w:rPr>
          <w:spacing w:val="-6"/>
        </w:rPr>
        <w:t xml:space="preserve"> </w:t>
      </w:r>
      <w:r>
        <w:t>la</w:t>
      </w:r>
      <w:r>
        <w:rPr>
          <w:spacing w:val="-10"/>
        </w:rPr>
        <w:t xml:space="preserve"> </w:t>
      </w:r>
      <w:r>
        <w:t>generación de proyectos de gestión institucional para establecer una relación permanente entre</w:t>
      </w:r>
      <w:r>
        <w:rPr>
          <w:spacing w:val="-6"/>
        </w:rPr>
        <w:t xml:space="preserve"> </w:t>
      </w:r>
      <w:r>
        <w:t>el</w:t>
      </w:r>
      <w:r>
        <w:rPr>
          <w:spacing w:val="-3"/>
        </w:rPr>
        <w:t xml:space="preserve"> </w:t>
      </w:r>
      <w:r>
        <w:t>centro</w:t>
      </w:r>
      <w:r>
        <w:rPr>
          <w:spacing w:val="-6"/>
        </w:rPr>
        <w:t xml:space="preserve"> </w:t>
      </w:r>
      <w:r>
        <w:t>educativo</w:t>
      </w:r>
      <w:r>
        <w:rPr>
          <w:spacing w:val="-5"/>
        </w:rPr>
        <w:t xml:space="preserve"> </w:t>
      </w:r>
      <w:r>
        <w:t>y</w:t>
      </w:r>
      <w:r>
        <w:rPr>
          <w:spacing w:val="-7"/>
        </w:rPr>
        <w:t xml:space="preserve"> </w:t>
      </w:r>
      <w:r>
        <w:t>la</w:t>
      </w:r>
      <w:r>
        <w:rPr>
          <w:spacing w:val="-6"/>
        </w:rPr>
        <w:t xml:space="preserve"> </w:t>
      </w:r>
      <w:r>
        <w:t>comunidad</w:t>
      </w:r>
      <w:r>
        <w:rPr>
          <w:spacing w:val="-5"/>
        </w:rPr>
        <w:t xml:space="preserve"> </w:t>
      </w:r>
      <w:r>
        <w:t>en</w:t>
      </w:r>
      <w:r>
        <w:rPr>
          <w:spacing w:val="-2"/>
        </w:rPr>
        <w:t xml:space="preserve"> </w:t>
      </w:r>
      <w:r>
        <w:rPr>
          <w:spacing w:val="-3"/>
        </w:rPr>
        <w:t>la</w:t>
      </w:r>
      <w:r>
        <w:rPr>
          <w:spacing w:val="-1"/>
        </w:rPr>
        <w:t xml:space="preserve"> </w:t>
      </w:r>
      <w:r>
        <w:t>cual</w:t>
      </w:r>
      <w:r>
        <w:rPr>
          <w:spacing w:val="-4"/>
        </w:rPr>
        <w:t xml:space="preserve"> </w:t>
      </w:r>
      <w:r>
        <w:t>se</w:t>
      </w:r>
      <w:r>
        <w:rPr>
          <w:spacing w:val="-5"/>
        </w:rPr>
        <w:t xml:space="preserve"> </w:t>
      </w:r>
      <w:r>
        <w:t>inserta,</w:t>
      </w:r>
      <w:r>
        <w:rPr>
          <w:spacing w:val="-2"/>
        </w:rPr>
        <w:t xml:space="preserve"> </w:t>
      </w:r>
      <w:r>
        <w:t>mediante</w:t>
      </w:r>
      <w:r>
        <w:rPr>
          <w:spacing w:val="-1"/>
        </w:rPr>
        <w:t xml:space="preserve"> </w:t>
      </w:r>
      <w:r>
        <w:t>los</w:t>
      </w:r>
      <w:r>
        <w:rPr>
          <w:spacing w:val="-8"/>
        </w:rPr>
        <w:t xml:space="preserve"> </w:t>
      </w:r>
      <w:r>
        <w:t>cuales la</w:t>
      </w:r>
      <w:r>
        <w:rPr>
          <w:spacing w:val="-6"/>
        </w:rPr>
        <w:t xml:space="preserve"> </w:t>
      </w:r>
      <w:r>
        <w:t>comunidad</w:t>
      </w:r>
      <w:r>
        <w:rPr>
          <w:spacing w:val="-10"/>
        </w:rPr>
        <w:t xml:space="preserve"> </w:t>
      </w:r>
      <w:r>
        <w:t>estudiantil</w:t>
      </w:r>
      <w:r>
        <w:rPr>
          <w:spacing w:val="-8"/>
        </w:rPr>
        <w:t xml:space="preserve"> </w:t>
      </w:r>
      <w:r>
        <w:t>se</w:t>
      </w:r>
      <w:r>
        <w:rPr>
          <w:spacing w:val="-10"/>
        </w:rPr>
        <w:t xml:space="preserve"> </w:t>
      </w:r>
      <w:r>
        <w:t>vincule</w:t>
      </w:r>
      <w:r>
        <w:rPr>
          <w:spacing w:val="-10"/>
        </w:rPr>
        <w:t xml:space="preserve"> </w:t>
      </w:r>
      <w:r>
        <w:t>para</w:t>
      </w:r>
      <w:r>
        <w:rPr>
          <w:spacing w:val="-10"/>
        </w:rPr>
        <w:t xml:space="preserve"> </w:t>
      </w:r>
      <w:r>
        <w:t>brindar</w:t>
      </w:r>
      <w:r>
        <w:rPr>
          <w:spacing w:val="-9"/>
        </w:rPr>
        <w:t xml:space="preserve"> </w:t>
      </w:r>
      <w:r>
        <w:t>servicios</w:t>
      </w:r>
      <w:r>
        <w:rPr>
          <w:spacing w:val="-7"/>
        </w:rPr>
        <w:t xml:space="preserve"> </w:t>
      </w:r>
      <w:r>
        <w:t>asociados</w:t>
      </w:r>
      <w:r>
        <w:rPr>
          <w:spacing w:val="-12"/>
        </w:rPr>
        <w:t xml:space="preserve"> </w:t>
      </w:r>
      <w:r>
        <w:t>a</w:t>
      </w:r>
      <w:r>
        <w:rPr>
          <w:spacing w:val="-5"/>
        </w:rPr>
        <w:t xml:space="preserve"> </w:t>
      </w:r>
      <w:r>
        <w:t>la</w:t>
      </w:r>
      <w:r>
        <w:rPr>
          <w:spacing w:val="-15"/>
        </w:rPr>
        <w:t xml:space="preserve"> </w:t>
      </w:r>
      <w:r>
        <w:t>formación que reciben en el bachillerato general y la comunidad se vincule con los centros educativos teniendo a éstos como espacios de divulgación y apropiación</w:t>
      </w:r>
      <w:r>
        <w:rPr>
          <w:spacing w:val="-37"/>
        </w:rPr>
        <w:t xml:space="preserve"> </w:t>
      </w:r>
      <w:r>
        <w:t>cultural.</w:t>
      </w:r>
    </w:p>
    <w:p w:rsidR="00687BA4" w:rsidRDefault="00687BA4">
      <w:pPr>
        <w:pStyle w:val="Textoindependiente"/>
        <w:spacing w:before="4"/>
        <w:rPr>
          <w:sz w:val="33"/>
        </w:rPr>
      </w:pPr>
    </w:p>
    <w:p w:rsidR="00687BA4" w:rsidRDefault="00C53872">
      <w:pPr>
        <w:pStyle w:val="Textoindependiente"/>
        <w:spacing w:line="360" w:lineRule="auto"/>
        <w:ind w:left="994" w:right="994"/>
        <w:jc w:val="both"/>
      </w:pPr>
      <w:r>
        <w:t xml:space="preserve">El proyecto </w:t>
      </w:r>
      <w:r>
        <w:rPr>
          <w:spacing w:val="-3"/>
        </w:rPr>
        <w:t xml:space="preserve">se </w:t>
      </w:r>
      <w:r>
        <w:t xml:space="preserve">elaborará en cada plantel conforme a </w:t>
      </w:r>
      <w:r>
        <w:rPr>
          <w:spacing w:val="-3"/>
        </w:rPr>
        <w:t xml:space="preserve">la </w:t>
      </w:r>
      <w:r>
        <w:t xml:space="preserve">definición emitida por </w:t>
      </w:r>
      <w:r>
        <w:rPr>
          <w:spacing w:val="-3"/>
        </w:rPr>
        <w:t xml:space="preserve">la </w:t>
      </w:r>
      <w:r>
        <w:t>Dirección</w:t>
      </w:r>
      <w:r>
        <w:rPr>
          <w:spacing w:val="-15"/>
        </w:rPr>
        <w:t xml:space="preserve"> </w:t>
      </w:r>
      <w:r>
        <w:t>General</w:t>
      </w:r>
      <w:r>
        <w:rPr>
          <w:spacing w:val="-16"/>
        </w:rPr>
        <w:t xml:space="preserve"> </w:t>
      </w:r>
      <w:r>
        <w:t>del</w:t>
      </w:r>
      <w:r>
        <w:rPr>
          <w:spacing w:val="-14"/>
        </w:rPr>
        <w:t xml:space="preserve"> </w:t>
      </w:r>
      <w:r>
        <w:t>Bachillerato</w:t>
      </w:r>
      <w:r>
        <w:rPr>
          <w:spacing w:val="-8"/>
        </w:rPr>
        <w:t xml:space="preserve"> </w:t>
      </w:r>
      <w:r>
        <w:t>con</w:t>
      </w:r>
      <w:r>
        <w:rPr>
          <w:spacing w:val="-14"/>
        </w:rPr>
        <w:t xml:space="preserve"> </w:t>
      </w:r>
      <w:r>
        <w:t>una</w:t>
      </w:r>
      <w:r>
        <w:rPr>
          <w:spacing w:val="-14"/>
        </w:rPr>
        <w:t xml:space="preserve"> </w:t>
      </w:r>
      <w:r>
        <w:t>periodicidad</w:t>
      </w:r>
      <w:r>
        <w:rPr>
          <w:spacing w:val="-14"/>
        </w:rPr>
        <w:t xml:space="preserve"> </w:t>
      </w:r>
      <w:r>
        <w:t>semestral.</w:t>
      </w:r>
      <w:r>
        <w:rPr>
          <w:spacing w:val="-15"/>
        </w:rPr>
        <w:t xml:space="preserve"> </w:t>
      </w:r>
      <w:r>
        <w:t>En</w:t>
      </w:r>
      <w:r>
        <w:rPr>
          <w:spacing w:val="-14"/>
        </w:rPr>
        <w:t xml:space="preserve"> </w:t>
      </w:r>
      <w:r>
        <w:t>su</w:t>
      </w:r>
      <w:r>
        <w:rPr>
          <w:spacing w:val="-14"/>
        </w:rPr>
        <w:t xml:space="preserve"> </w:t>
      </w:r>
      <w:r>
        <w:t>ejecución será esencial la participación protagónica del alumnado, docentes, padres y madres de familia, directivos y comunidad en</w:t>
      </w:r>
      <w:r>
        <w:rPr>
          <w:spacing w:val="-18"/>
        </w:rPr>
        <w:t xml:space="preserve"> </w:t>
      </w:r>
      <w:r>
        <w:t>general.</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extoindependiente"/>
        <w:spacing w:line="482" w:lineRule="auto"/>
        <w:ind w:left="422" w:right="970" w:firstLine="7634"/>
      </w:pPr>
      <w:r>
        <w:t>ANEXO 2 INCORPORACIÓN DEL ENFOQUE DE GÉNERO EN EL BACHILLERATO GENERAL</w:t>
      </w:r>
    </w:p>
    <w:p w:rsidR="00687BA4" w:rsidRDefault="00687BA4">
      <w:pPr>
        <w:pStyle w:val="Textoindependiente"/>
        <w:rPr>
          <w:sz w:val="24"/>
        </w:rPr>
      </w:pPr>
    </w:p>
    <w:p w:rsidR="00687BA4" w:rsidRDefault="00687BA4">
      <w:pPr>
        <w:pStyle w:val="Textoindependiente"/>
        <w:spacing w:before="1"/>
        <w:rPr>
          <w:sz w:val="19"/>
        </w:rPr>
      </w:pPr>
    </w:p>
    <w:p w:rsidR="00687BA4" w:rsidRDefault="00C53872">
      <w:pPr>
        <w:pStyle w:val="Ttulo3"/>
        <w:spacing w:before="1"/>
      </w:pPr>
      <w:r>
        <w:t>Igualdad de género en la educación.</w:t>
      </w:r>
    </w:p>
    <w:p w:rsidR="00687BA4" w:rsidRDefault="00687BA4">
      <w:pPr>
        <w:pStyle w:val="Textoindependiente"/>
        <w:spacing w:before="7"/>
        <w:rPr>
          <w:b/>
        </w:rPr>
      </w:pPr>
    </w:p>
    <w:p w:rsidR="00687BA4" w:rsidRDefault="00C53872">
      <w:pPr>
        <w:pStyle w:val="Textoindependiente"/>
        <w:spacing w:before="1" w:line="360" w:lineRule="auto"/>
        <w:ind w:left="283" w:right="981"/>
        <w:jc w:val="both"/>
      </w:pPr>
      <w:r>
        <w:t xml:space="preserve">La educación, como práctica social y humana, tiene un peso socialmente aceptado, importante y significativo, en la construcción de nuevas posibilidades de desarrollo personal y social en un marco general creciente de crisis mundial. En este sentido, </w:t>
      </w:r>
      <w:r>
        <w:rPr>
          <w:spacing w:val="2"/>
        </w:rPr>
        <w:t xml:space="preserve">el </w:t>
      </w:r>
      <w:r>
        <w:t xml:space="preserve">sistema educativo es una pieza clave no sólo para hacer cumplir la normativiad tanto nacional como internacional en </w:t>
      </w:r>
      <w:r>
        <w:rPr>
          <w:spacing w:val="-3"/>
        </w:rPr>
        <w:t xml:space="preserve">la </w:t>
      </w:r>
      <w:r>
        <w:t>materia,</w:t>
      </w:r>
      <w:r>
        <w:rPr>
          <w:position w:val="8"/>
          <w:sz w:val="14"/>
        </w:rPr>
        <w:t xml:space="preserve">30 </w:t>
      </w:r>
      <w:r>
        <w:t>sino para proponer estrategias educativas tendientes a mejorar las condiciones sociales y académicas mínimas, orientadas a combatir costumbres y prácticas discriminatorias basadas en ideas, creencias y estereotipos</w:t>
      </w:r>
      <w:r>
        <w:rPr>
          <w:spacing w:val="-21"/>
        </w:rPr>
        <w:t xml:space="preserve"> </w:t>
      </w:r>
      <w:r>
        <w:t>de</w:t>
      </w:r>
      <w:r>
        <w:rPr>
          <w:spacing w:val="-18"/>
        </w:rPr>
        <w:t xml:space="preserve"> </w:t>
      </w:r>
      <w:r>
        <w:t>género</w:t>
      </w:r>
      <w:r>
        <w:rPr>
          <w:spacing w:val="-19"/>
        </w:rPr>
        <w:t xml:space="preserve"> </w:t>
      </w:r>
      <w:r>
        <w:t>en</w:t>
      </w:r>
      <w:r>
        <w:rPr>
          <w:spacing w:val="-13"/>
        </w:rPr>
        <w:t xml:space="preserve"> </w:t>
      </w:r>
      <w:r>
        <w:t>los</w:t>
      </w:r>
      <w:r>
        <w:rPr>
          <w:spacing w:val="-21"/>
        </w:rPr>
        <w:t xml:space="preserve"> </w:t>
      </w:r>
      <w:r>
        <w:t>ámbitos</w:t>
      </w:r>
      <w:r>
        <w:rPr>
          <w:spacing w:val="-20"/>
        </w:rPr>
        <w:t xml:space="preserve"> </w:t>
      </w:r>
      <w:r>
        <w:t>de</w:t>
      </w:r>
      <w:r>
        <w:rPr>
          <w:spacing w:val="-14"/>
        </w:rPr>
        <w:t xml:space="preserve"> </w:t>
      </w:r>
      <w:r>
        <w:t>la</w:t>
      </w:r>
      <w:r>
        <w:rPr>
          <w:spacing w:val="-18"/>
        </w:rPr>
        <w:t xml:space="preserve"> </w:t>
      </w:r>
      <w:r>
        <w:t>vida</w:t>
      </w:r>
      <w:r>
        <w:rPr>
          <w:spacing w:val="-14"/>
        </w:rPr>
        <w:t xml:space="preserve"> </w:t>
      </w:r>
      <w:r>
        <w:t>académica,</w:t>
      </w:r>
      <w:r>
        <w:rPr>
          <w:spacing w:val="-18"/>
        </w:rPr>
        <w:t xml:space="preserve"> </w:t>
      </w:r>
      <w:r>
        <w:t>tanto</w:t>
      </w:r>
      <w:r>
        <w:rPr>
          <w:spacing w:val="-19"/>
        </w:rPr>
        <w:t xml:space="preserve"> </w:t>
      </w:r>
      <w:r>
        <w:t>en</w:t>
      </w:r>
      <w:r>
        <w:rPr>
          <w:spacing w:val="-13"/>
        </w:rPr>
        <w:t xml:space="preserve"> </w:t>
      </w:r>
      <w:r>
        <w:t>instituciones</w:t>
      </w:r>
      <w:r>
        <w:rPr>
          <w:spacing w:val="-20"/>
        </w:rPr>
        <w:t xml:space="preserve"> </w:t>
      </w:r>
      <w:r>
        <w:t>públicas como</w:t>
      </w:r>
      <w:r>
        <w:rPr>
          <w:spacing w:val="-2"/>
        </w:rPr>
        <w:t xml:space="preserve"> </w:t>
      </w:r>
      <w:r>
        <w:t>privadas.</w:t>
      </w:r>
    </w:p>
    <w:p w:rsidR="00687BA4" w:rsidRDefault="00687BA4">
      <w:pPr>
        <w:pStyle w:val="Textoindependiente"/>
        <w:spacing w:before="9"/>
        <w:rPr>
          <w:sz w:val="27"/>
        </w:rPr>
      </w:pPr>
    </w:p>
    <w:p w:rsidR="00687BA4" w:rsidRDefault="00C53872">
      <w:pPr>
        <w:pStyle w:val="Textoindependiente"/>
        <w:spacing w:line="357" w:lineRule="auto"/>
        <w:ind w:left="283" w:right="988"/>
        <w:jc w:val="both"/>
        <w:rPr>
          <w:sz w:val="14"/>
        </w:rPr>
      </w:pPr>
      <w:r>
        <w:t>La igualdad entre los sexos en el sistema educativo nacional tiene como argumento principal la garantía de los Derechos Humanos consagrada en la Constitución de los Estados Unidos Mexicanos, en su artículo 3°, fracción II, referente al mejoramiento en la convivencia humana evitando la discriminación por motivos de sexo.</w:t>
      </w:r>
      <w:r>
        <w:rPr>
          <w:position w:val="8"/>
          <w:sz w:val="14"/>
        </w:rPr>
        <w:t>31</w:t>
      </w:r>
    </w:p>
    <w:p w:rsidR="00687BA4" w:rsidRDefault="00687BA4">
      <w:pPr>
        <w:pStyle w:val="Textoindependiente"/>
        <w:spacing w:before="2"/>
        <w:rPr>
          <w:sz w:val="24"/>
        </w:rPr>
      </w:pPr>
    </w:p>
    <w:p w:rsidR="00687BA4" w:rsidRDefault="00C53872">
      <w:pPr>
        <w:pStyle w:val="Textoindependiente"/>
        <w:spacing w:line="360" w:lineRule="auto"/>
        <w:ind w:left="283" w:right="987"/>
        <w:jc w:val="both"/>
      </w:pPr>
      <w:r>
        <w:t xml:space="preserve">El enfoque de Género en la educación pone especial énfasis en el conjunto de ideas, creencias prescripciones y atribuciones que se construyen socialmente desde el ámbito escolar, tomando como base la diferencia sexual, y donde </w:t>
      </w:r>
      <w:r>
        <w:rPr>
          <w:spacing w:val="-3"/>
        </w:rPr>
        <w:t xml:space="preserve">la </w:t>
      </w:r>
      <w:r>
        <w:t>escuela como institución social juega un papel fundamental, pues la construcción del género es un proceso mediante el cual, todas las sociedades clasifican y deciden qué es lo propio para las mujeres</w:t>
      </w:r>
      <w:r>
        <w:rPr>
          <w:spacing w:val="-16"/>
        </w:rPr>
        <w:t xml:space="preserve"> </w:t>
      </w:r>
      <w:r>
        <w:t>y</w:t>
      </w:r>
      <w:r>
        <w:rPr>
          <w:spacing w:val="-11"/>
        </w:rPr>
        <w:t xml:space="preserve"> </w:t>
      </w:r>
      <w:r>
        <w:t>qué</w:t>
      </w:r>
      <w:r>
        <w:rPr>
          <w:spacing w:val="-14"/>
        </w:rPr>
        <w:t xml:space="preserve"> </w:t>
      </w:r>
      <w:r>
        <w:t>es</w:t>
      </w:r>
      <w:r>
        <w:rPr>
          <w:spacing w:val="-11"/>
        </w:rPr>
        <w:t xml:space="preserve"> </w:t>
      </w:r>
      <w:r>
        <w:t>lo</w:t>
      </w:r>
      <w:r>
        <w:rPr>
          <w:spacing w:val="-14"/>
        </w:rPr>
        <w:t xml:space="preserve"> </w:t>
      </w:r>
      <w:r>
        <w:t>propio</w:t>
      </w:r>
      <w:r>
        <w:rPr>
          <w:spacing w:val="-14"/>
        </w:rPr>
        <w:t xml:space="preserve"> </w:t>
      </w:r>
      <w:r>
        <w:t>para</w:t>
      </w:r>
      <w:r>
        <w:rPr>
          <w:spacing w:val="-8"/>
        </w:rPr>
        <w:t xml:space="preserve"> </w:t>
      </w:r>
      <w:r>
        <w:t>los</w:t>
      </w:r>
      <w:r>
        <w:rPr>
          <w:spacing w:val="-15"/>
        </w:rPr>
        <w:t xml:space="preserve"> </w:t>
      </w:r>
      <w:r>
        <w:t>hombres,</w:t>
      </w:r>
      <w:r>
        <w:rPr>
          <w:spacing w:val="31"/>
        </w:rPr>
        <w:t xml:space="preserve"> </w:t>
      </w:r>
      <w:r>
        <w:t>a</w:t>
      </w:r>
      <w:r>
        <w:rPr>
          <w:spacing w:val="-14"/>
        </w:rPr>
        <w:t xml:space="preserve"> </w:t>
      </w:r>
      <w:r>
        <w:t>partir</w:t>
      </w:r>
      <w:r>
        <w:rPr>
          <w:spacing w:val="-12"/>
        </w:rPr>
        <w:t xml:space="preserve"> </w:t>
      </w:r>
      <w:r>
        <w:t>de</w:t>
      </w:r>
      <w:r>
        <w:rPr>
          <w:spacing w:val="-14"/>
        </w:rPr>
        <w:t xml:space="preserve"> </w:t>
      </w:r>
      <w:r>
        <w:t>códigos</w:t>
      </w:r>
      <w:r>
        <w:rPr>
          <w:spacing w:val="-11"/>
        </w:rPr>
        <w:t xml:space="preserve"> </w:t>
      </w:r>
      <w:r>
        <w:t>culturales</w:t>
      </w:r>
      <w:r>
        <w:rPr>
          <w:spacing w:val="-16"/>
        </w:rPr>
        <w:t xml:space="preserve"> </w:t>
      </w:r>
      <w:r>
        <w:t>que</w:t>
      </w:r>
      <w:r>
        <w:rPr>
          <w:spacing w:val="-14"/>
        </w:rPr>
        <w:t xml:space="preserve"> </w:t>
      </w:r>
      <w:r>
        <w:t>establecen una serie de obligaciones sociales y prohibiciones simbólicas para cada sexo (Marta Lamas; 2007;</w:t>
      </w:r>
      <w:r>
        <w:rPr>
          <w:spacing w:val="-7"/>
        </w:rPr>
        <w:t xml:space="preserve"> </w:t>
      </w:r>
      <w:r>
        <w:t>p.1).</w:t>
      </w:r>
    </w:p>
    <w:p w:rsidR="00687BA4" w:rsidRDefault="00687BA4">
      <w:pPr>
        <w:pStyle w:val="Textoindependiente"/>
        <w:rPr>
          <w:sz w:val="20"/>
        </w:rPr>
      </w:pPr>
    </w:p>
    <w:p w:rsidR="00687BA4" w:rsidRDefault="00C53872">
      <w:pPr>
        <w:pStyle w:val="Textoindependiente"/>
        <w:spacing w:before="11"/>
        <w:rPr>
          <w:sz w:val="24"/>
        </w:rPr>
      </w:pPr>
      <w:r>
        <w:rPr>
          <w:noProof/>
          <w:lang w:val="es-MX" w:eastAsia="es-MX" w:bidi="ar-SA"/>
        </w:rPr>
        <mc:AlternateContent>
          <mc:Choice Requires="wps">
            <w:drawing>
              <wp:anchor distT="0" distB="0" distL="0" distR="0" simplePos="0" relativeHeight="251683840" behindDoc="1" locked="0" layoutInCell="1" allowOverlap="1">
                <wp:simplePos x="0" y="0"/>
                <wp:positionH relativeFrom="page">
                  <wp:posOffset>942340</wp:posOffset>
                </wp:positionH>
                <wp:positionV relativeFrom="paragraph">
                  <wp:posOffset>210185</wp:posOffset>
                </wp:positionV>
                <wp:extent cx="1829435" cy="0"/>
                <wp:effectExtent l="0" t="0" r="0" b="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C43F" id="Line 6"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6.55pt" to="218.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rtHgIAAEI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" strokeweight=".48pt">
                <w10:wrap type="topAndBottom" anchorx="page"/>
              </v:line>
            </w:pict>
          </mc:Fallback>
        </mc:AlternateContent>
      </w:r>
    </w:p>
    <w:p w:rsidR="00687BA4" w:rsidRDefault="00C53872">
      <w:pPr>
        <w:pStyle w:val="Prrafodelista"/>
        <w:numPr>
          <w:ilvl w:val="0"/>
          <w:numId w:val="78"/>
        </w:numPr>
        <w:tabs>
          <w:tab w:val="left" w:pos="471"/>
        </w:tabs>
        <w:spacing w:before="53" w:line="252" w:lineRule="auto"/>
        <w:ind w:left="283" w:right="1184" w:firstLine="0"/>
        <w:jc w:val="left"/>
        <w:rPr>
          <w:rFonts w:ascii="Times New Roman" w:hAnsi="Times New Roman"/>
          <w:sz w:val="20"/>
        </w:rPr>
      </w:pPr>
      <w:r>
        <w:rPr>
          <w:sz w:val="16"/>
        </w:rPr>
        <w:t>Ley General para la Igualdad entre Mujeres y Hombres,</w:t>
      </w:r>
      <w:r>
        <w:rPr>
          <w:spacing w:val="-6"/>
          <w:sz w:val="16"/>
        </w:rPr>
        <w:t xml:space="preserve"> </w:t>
      </w:r>
      <w:r>
        <w:rPr>
          <w:sz w:val="16"/>
        </w:rPr>
        <w:t>Diario Oficial de la Federación de México del 2 de agosto de 2006, decretada por el Congreso Nacional de los Estados Unidos</w:t>
      </w:r>
      <w:r>
        <w:rPr>
          <w:spacing w:val="9"/>
          <w:sz w:val="16"/>
        </w:rPr>
        <w:t xml:space="preserve"> </w:t>
      </w:r>
      <w:r>
        <w:rPr>
          <w:sz w:val="16"/>
        </w:rPr>
        <w:t>Mexicanos</w:t>
      </w:r>
      <w:r>
        <w:rPr>
          <w:rFonts w:ascii="Times New Roman" w:hAnsi="Times New Roman"/>
          <w:sz w:val="20"/>
        </w:rPr>
        <w:t>.</w:t>
      </w:r>
    </w:p>
    <w:p w:rsidR="00687BA4" w:rsidRDefault="00C53872">
      <w:pPr>
        <w:pStyle w:val="Prrafodelista"/>
        <w:numPr>
          <w:ilvl w:val="0"/>
          <w:numId w:val="78"/>
        </w:numPr>
        <w:tabs>
          <w:tab w:val="left" w:pos="481"/>
        </w:tabs>
        <w:spacing w:before="19" w:line="196" w:lineRule="exact"/>
        <w:ind w:left="283" w:right="1002" w:firstLine="0"/>
        <w:jc w:val="left"/>
        <w:rPr>
          <w:sz w:val="16"/>
        </w:rPr>
      </w:pPr>
      <w:r>
        <w:rPr>
          <w:sz w:val="16"/>
        </w:rPr>
        <w:t>El enfoque de género en la producción de estadísticas educativas en México. Una guía para usuarios y una referencia para productores de información, INMUJERES, 2005,</w:t>
      </w:r>
      <w:r>
        <w:rPr>
          <w:spacing w:val="7"/>
          <w:sz w:val="16"/>
        </w:rPr>
        <w:t xml:space="preserve"> </w:t>
      </w:r>
      <w:r>
        <w:rPr>
          <w:sz w:val="16"/>
        </w:rPr>
        <w:t>p.7.</w:t>
      </w:r>
    </w:p>
    <w:p w:rsidR="00687BA4" w:rsidRDefault="00687BA4">
      <w:pPr>
        <w:spacing w:line="196" w:lineRule="exact"/>
        <w:rPr>
          <w:sz w:val="16"/>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C53872">
      <w:pPr>
        <w:pStyle w:val="Ttulo3"/>
        <w:spacing w:before="1"/>
        <w:jc w:val="left"/>
      </w:pPr>
      <w:r>
        <w:t>Objetivos</w:t>
      </w:r>
    </w:p>
    <w:p w:rsidR="00687BA4" w:rsidRDefault="00687BA4">
      <w:pPr>
        <w:pStyle w:val="Textoindependiente"/>
        <w:spacing w:before="8"/>
        <w:rPr>
          <w:b/>
        </w:rPr>
      </w:pPr>
    </w:p>
    <w:p w:rsidR="00687BA4" w:rsidRDefault="00C53872">
      <w:pPr>
        <w:pStyle w:val="Textoindependiente"/>
        <w:ind w:left="283"/>
      </w:pPr>
      <w:r>
        <w:t>Objetivo General:</w:t>
      </w:r>
    </w:p>
    <w:p w:rsidR="00687BA4" w:rsidRDefault="00687BA4">
      <w:pPr>
        <w:pStyle w:val="Textoindependiente"/>
        <w:spacing w:before="9"/>
        <w:rPr>
          <w:sz w:val="21"/>
        </w:rPr>
      </w:pPr>
    </w:p>
    <w:p w:rsidR="00687BA4" w:rsidRDefault="00C53872">
      <w:pPr>
        <w:pStyle w:val="Textoindependiente"/>
        <w:spacing w:line="362" w:lineRule="auto"/>
        <w:ind w:left="283" w:right="982"/>
        <w:jc w:val="both"/>
      </w:pPr>
      <w:r>
        <w:t>Incorporar el enfoque de género en el diseño, implementación, evaluación y sistematización</w:t>
      </w:r>
      <w:r>
        <w:rPr>
          <w:spacing w:val="-7"/>
        </w:rPr>
        <w:t xml:space="preserve"> </w:t>
      </w:r>
      <w:r>
        <w:t>de</w:t>
      </w:r>
      <w:r>
        <w:rPr>
          <w:spacing w:val="-6"/>
        </w:rPr>
        <w:t xml:space="preserve"> </w:t>
      </w:r>
      <w:r>
        <w:t>los</w:t>
      </w:r>
      <w:r>
        <w:rPr>
          <w:spacing w:val="-12"/>
        </w:rPr>
        <w:t xml:space="preserve"> </w:t>
      </w:r>
      <w:r>
        <w:t>programas</w:t>
      </w:r>
      <w:r>
        <w:rPr>
          <w:spacing w:val="-13"/>
        </w:rPr>
        <w:t xml:space="preserve"> </w:t>
      </w:r>
      <w:r>
        <w:t>educativos</w:t>
      </w:r>
      <w:r>
        <w:rPr>
          <w:spacing w:val="-8"/>
        </w:rPr>
        <w:t xml:space="preserve"> </w:t>
      </w:r>
      <w:r>
        <w:t>como</w:t>
      </w:r>
      <w:r>
        <w:rPr>
          <w:spacing w:val="-6"/>
        </w:rPr>
        <w:t xml:space="preserve"> </w:t>
      </w:r>
      <w:r>
        <w:t>componente</w:t>
      </w:r>
      <w:r>
        <w:rPr>
          <w:spacing w:val="-6"/>
        </w:rPr>
        <w:t xml:space="preserve"> </w:t>
      </w:r>
      <w:r>
        <w:t>transversal,</w:t>
      </w:r>
      <w:r>
        <w:rPr>
          <w:spacing w:val="-12"/>
        </w:rPr>
        <w:t xml:space="preserve"> </w:t>
      </w:r>
      <w:r>
        <w:t>para</w:t>
      </w:r>
      <w:r>
        <w:rPr>
          <w:spacing w:val="-6"/>
        </w:rPr>
        <w:t xml:space="preserve"> </w:t>
      </w:r>
      <w:r>
        <w:t xml:space="preserve">mejorar la calidad de </w:t>
      </w:r>
      <w:r>
        <w:rPr>
          <w:spacing w:val="-3"/>
        </w:rPr>
        <w:t xml:space="preserve">la </w:t>
      </w:r>
      <w:r>
        <w:t>educación proporcionada en los planteles coordinados académicamente por la Dirección General del</w:t>
      </w:r>
      <w:r>
        <w:rPr>
          <w:spacing w:val="-12"/>
        </w:rPr>
        <w:t xml:space="preserve"> </w:t>
      </w:r>
      <w:r>
        <w:t>Bachillerato.</w:t>
      </w:r>
    </w:p>
    <w:p w:rsidR="00687BA4" w:rsidRDefault="00687BA4">
      <w:pPr>
        <w:pStyle w:val="Textoindependiente"/>
        <w:spacing w:before="2"/>
        <w:rPr>
          <w:sz w:val="21"/>
        </w:rPr>
      </w:pPr>
    </w:p>
    <w:p w:rsidR="00687BA4" w:rsidRDefault="00C53872">
      <w:pPr>
        <w:pStyle w:val="Textoindependiente"/>
        <w:spacing w:before="1"/>
        <w:ind w:left="283"/>
      </w:pPr>
      <w:r>
        <w:t>Objetivos Específicos:</w:t>
      </w:r>
    </w:p>
    <w:p w:rsidR="00687BA4" w:rsidRDefault="00687BA4">
      <w:pPr>
        <w:pStyle w:val="Textoindependiente"/>
        <w:spacing w:before="2"/>
      </w:pPr>
    </w:p>
    <w:p w:rsidR="00687BA4" w:rsidRDefault="00C53872">
      <w:pPr>
        <w:pStyle w:val="Prrafodelista"/>
        <w:numPr>
          <w:ilvl w:val="0"/>
          <w:numId w:val="58"/>
        </w:numPr>
        <w:tabs>
          <w:tab w:val="left" w:pos="1005"/>
        </w:tabs>
        <w:spacing w:line="360" w:lineRule="auto"/>
        <w:ind w:right="982"/>
        <w:jc w:val="both"/>
      </w:pPr>
      <w:r>
        <w:t>Normar académicamente los programas y servicios ofrecidos por la Dirección General</w:t>
      </w:r>
      <w:r>
        <w:rPr>
          <w:spacing w:val="-8"/>
        </w:rPr>
        <w:t xml:space="preserve"> </w:t>
      </w:r>
      <w:r>
        <w:t>del</w:t>
      </w:r>
      <w:r>
        <w:rPr>
          <w:spacing w:val="-8"/>
        </w:rPr>
        <w:t xml:space="preserve"> </w:t>
      </w:r>
      <w:r>
        <w:t>Bachillerato,</w:t>
      </w:r>
      <w:r>
        <w:rPr>
          <w:spacing w:val="-5"/>
        </w:rPr>
        <w:t xml:space="preserve"> </w:t>
      </w:r>
      <w:r>
        <w:t>al</w:t>
      </w:r>
      <w:r>
        <w:rPr>
          <w:spacing w:val="-8"/>
        </w:rPr>
        <w:t xml:space="preserve"> </w:t>
      </w:r>
      <w:r>
        <w:t>alumnado</w:t>
      </w:r>
      <w:r>
        <w:rPr>
          <w:spacing w:val="-4"/>
        </w:rPr>
        <w:t xml:space="preserve"> </w:t>
      </w:r>
      <w:r>
        <w:t>de</w:t>
      </w:r>
      <w:r>
        <w:rPr>
          <w:spacing w:val="-5"/>
        </w:rPr>
        <w:t xml:space="preserve"> </w:t>
      </w:r>
      <w:r>
        <w:t>bachillerato</w:t>
      </w:r>
      <w:r>
        <w:rPr>
          <w:spacing w:val="-5"/>
        </w:rPr>
        <w:t xml:space="preserve"> </w:t>
      </w:r>
      <w:r>
        <w:t>con</w:t>
      </w:r>
      <w:r>
        <w:rPr>
          <w:spacing w:val="-9"/>
        </w:rPr>
        <w:t xml:space="preserve"> </w:t>
      </w:r>
      <w:r>
        <w:t>base</w:t>
      </w:r>
      <w:r>
        <w:rPr>
          <w:spacing w:val="-10"/>
        </w:rPr>
        <w:t xml:space="preserve"> </w:t>
      </w:r>
      <w:r>
        <w:t>en</w:t>
      </w:r>
      <w:r>
        <w:rPr>
          <w:spacing w:val="-4"/>
        </w:rPr>
        <w:t xml:space="preserve"> </w:t>
      </w:r>
      <w:r>
        <w:t>la</w:t>
      </w:r>
      <w:r>
        <w:rPr>
          <w:spacing w:val="-10"/>
        </w:rPr>
        <w:t xml:space="preserve"> </w:t>
      </w:r>
      <w:r>
        <w:t>promoción</w:t>
      </w:r>
      <w:r>
        <w:rPr>
          <w:spacing w:val="-9"/>
        </w:rPr>
        <w:t xml:space="preserve"> </w:t>
      </w:r>
      <w:r>
        <w:t xml:space="preserve">de la igualdad de oportunidades y la prevención de la violencia </w:t>
      </w:r>
      <w:r>
        <w:rPr>
          <w:spacing w:val="5"/>
        </w:rPr>
        <w:t>de</w:t>
      </w:r>
      <w:r>
        <w:rPr>
          <w:spacing w:val="-18"/>
        </w:rPr>
        <w:t xml:space="preserve"> </w:t>
      </w:r>
      <w:r>
        <w:t>género.</w:t>
      </w:r>
    </w:p>
    <w:p w:rsidR="00687BA4" w:rsidRDefault="00687BA4">
      <w:pPr>
        <w:pStyle w:val="Textoindependiente"/>
        <w:spacing w:before="1"/>
      </w:pPr>
    </w:p>
    <w:p w:rsidR="00687BA4" w:rsidRDefault="00C53872">
      <w:pPr>
        <w:pStyle w:val="Prrafodelista"/>
        <w:numPr>
          <w:ilvl w:val="0"/>
          <w:numId w:val="58"/>
        </w:numPr>
        <w:tabs>
          <w:tab w:val="left" w:pos="1005"/>
        </w:tabs>
        <w:spacing w:before="1" w:line="360" w:lineRule="auto"/>
        <w:ind w:right="984"/>
        <w:jc w:val="both"/>
      </w:pPr>
      <w:r>
        <w:t xml:space="preserve">Generar estrategias orientadas a eliminar todas las formas de discriminación de género en el ámbito educativo que partan de un programa de sensibilización diseñado para los colaboradores de </w:t>
      </w:r>
      <w:r>
        <w:rPr>
          <w:spacing w:val="-3"/>
        </w:rPr>
        <w:t xml:space="preserve">la </w:t>
      </w:r>
      <w:r>
        <w:t xml:space="preserve">Dirección de Coordinación Académica y para la comunidad educativa del Bachillerato General, con base en los derechos humanos, la diversidad y </w:t>
      </w:r>
      <w:r>
        <w:rPr>
          <w:spacing w:val="-3"/>
        </w:rPr>
        <w:t xml:space="preserve">la </w:t>
      </w:r>
      <w:r>
        <w:t>perspectiva de</w:t>
      </w:r>
      <w:r>
        <w:rPr>
          <w:spacing w:val="6"/>
        </w:rPr>
        <w:t xml:space="preserve"> </w:t>
      </w:r>
      <w:r>
        <w:t>género.</w:t>
      </w:r>
    </w:p>
    <w:p w:rsidR="00687BA4" w:rsidRDefault="00687BA4">
      <w:pPr>
        <w:pStyle w:val="Textoindependiente"/>
      </w:pPr>
    </w:p>
    <w:p w:rsidR="00687BA4" w:rsidRDefault="00C53872">
      <w:pPr>
        <w:pStyle w:val="Prrafodelista"/>
        <w:numPr>
          <w:ilvl w:val="0"/>
          <w:numId w:val="58"/>
        </w:numPr>
        <w:tabs>
          <w:tab w:val="left" w:pos="1005"/>
        </w:tabs>
        <w:spacing w:line="360" w:lineRule="auto"/>
        <w:ind w:right="994"/>
        <w:jc w:val="both"/>
      </w:pPr>
      <w:r>
        <w:t xml:space="preserve">La erradicación gradual del lenguaje sexista en los documentos oficiales, lineamientos, manuales y materiales de apoyo que elabore </w:t>
      </w:r>
      <w:r>
        <w:rPr>
          <w:spacing w:val="-3"/>
        </w:rPr>
        <w:t>la</w:t>
      </w:r>
      <w:r>
        <w:rPr>
          <w:spacing w:val="2"/>
        </w:rPr>
        <w:t xml:space="preserve"> </w:t>
      </w:r>
      <w:r>
        <w:t>DGB.</w:t>
      </w:r>
    </w:p>
    <w:p w:rsidR="00687BA4" w:rsidRDefault="00687BA4">
      <w:pPr>
        <w:pStyle w:val="Textoindependiente"/>
        <w:spacing w:before="8"/>
        <w:rPr>
          <w:sz w:val="21"/>
        </w:rPr>
      </w:pPr>
    </w:p>
    <w:p w:rsidR="00687BA4" w:rsidRDefault="00C53872">
      <w:pPr>
        <w:pStyle w:val="Prrafodelista"/>
        <w:numPr>
          <w:ilvl w:val="0"/>
          <w:numId w:val="58"/>
        </w:numPr>
        <w:tabs>
          <w:tab w:val="left" w:pos="1005"/>
        </w:tabs>
        <w:spacing w:line="360" w:lineRule="auto"/>
        <w:ind w:right="992"/>
        <w:jc w:val="both"/>
      </w:pPr>
      <w:r>
        <w:t>Ofrecer a la comunidad educativa de la DGB y los subsistemas del Bachillerato General</w:t>
      </w:r>
      <w:r>
        <w:rPr>
          <w:spacing w:val="-18"/>
        </w:rPr>
        <w:t xml:space="preserve"> </w:t>
      </w:r>
      <w:r>
        <w:t>un</w:t>
      </w:r>
      <w:r>
        <w:rPr>
          <w:spacing w:val="-15"/>
        </w:rPr>
        <w:t xml:space="preserve"> </w:t>
      </w:r>
      <w:r>
        <w:t>canal</w:t>
      </w:r>
      <w:r>
        <w:rPr>
          <w:spacing w:val="-18"/>
        </w:rPr>
        <w:t xml:space="preserve"> </w:t>
      </w:r>
      <w:r>
        <w:t>de</w:t>
      </w:r>
      <w:r>
        <w:rPr>
          <w:spacing w:val="-10"/>
        </w:rPr>
        <w:t xml:space="preserve"> </w:t>
      </w:r>
      <w:r>
        <w:t>comunicación</w:t>
      </w:r>
      <w:r>
        <w:rPr>
          <w:spacing w:val="-11"/>
        </w:rPr>
        <w:t xml:space="preserve"> </w:t>
      </w:r>
      <w:r>
        <w:t>y</w:t>
      </w:r>
      <w:r>
        <w:rPr>
          <w:spacing w:val="-17"/>
        </w:rPr>
        <w:t xml:space="preserve"> </w:t>
      </w:r>
      <w:r>
        <w:t>asesoramiento</w:t>
      </w:r>
      <w:r>
        <w:rPr>
          <w:spacing w:val="-10"/>
        </w:rPr>
        <w:t xml:space="preserve"> </w:t>
      </w:r>
      <w:r>
        <w:t>para</w:t>
      </w:r>
      <w:r>
        <w:rPr>
          <w:spacing w:val="-15"/>
        </w:rPr>
        <w:t xml:space="preserve"> </w:t>
      </w:r>
      <w:r>
        <w:t>desarrollar</w:t>
      </w:r>
      <w:r>
        <w:rPr>
          <w:spacing w:val="-18"/>
        </w:rPr>
        <w:t xml:space="preserve"> </w:t>
      </w:r>
      <w:r>
        <w:t>estrategias</w:t>
      </w:r>
      <w:r>
        <w:rPr>
          <w:spacing w:val="-17"/>
        </w:rPr>
        <w:t xml:space="preserve"> </w:t>
      </w:r>
      <w:r>
        <w:t>de sensibilización orientadas al desarrollo de habilidades necesarias para compartir una educación que favorezca la equidad e igualdad entre hombres y mujeres y reconozca la diversidad como un valor</w:t>
      </w:r>
      <w:r>
        <w:rPr>
          <w:spacing w:val="-6"/>
        </w:rPr>
        <w:t xml:space="preserve"> </w:t>
      </w:r>
      <w:r>
        <w:t>humano.</w:t>
      </w:r>
    </w:p>
    <w:p w:rsidR="00687BA4" w:rsidRDefault="00687BA4">
      <w:pPr>
        <w:pStyle w:val="Textoindependiente"/>
        <w:spacing w:before="4"/>
        <w:rPr>
          <w:sz w:val="33"/>
        </w:rPr>
      </w:pPr>
    </w:p>
    <w:p w:rsidR="00687BA4" w:rsidRDefault="00C53872">
      <w:pPr>
        <w:pStyle w:val="Prrafodelista"/>
        <w:numPr>
          <w:ilvl w:val="0"/>
          <w:numId w:val="58"/>
        </w:numPr>
        <w:tabs>
          <w:tab w:val="left" w:pos="1005"/>
        </w:tabs>
        <w:spacing w:line="360" w:lineRule="auto"/>
        <w:ind w:right="986"/>
        <w:jc w:val="both"/>
      </w:pPr>
      <w:r>
        <w:t>Proporcionar</w:t>
      </w:r>
      <w:r>
        <w:rPr>
          <w:spacing w:val="-14"/>
        </w:rPr>
        <w:t xml:space="preserve"> </w:t>
      </w:r>
      <w:r>
        <w:t>a</w:t>
      </w:r>
      <w:r>
        <w:rPr>
          <w:spacing w:val="-5"/>
        </w:rPr>
        <w:t xml:space="preserve"> </w:t>
      </w:r>
      <w:r>
        <w:rPr>
          <w:spacing w:val="-3"/>
        </w:rPr>
        <w:t>la</w:t>
      </w:r>
      <w:r>
        <w:rPr>
          <w:spacing w:val="-6"/>
        </w:rPr>
        <w:t xml:space="preserve"> </w:t>
      </w:r>
      <w:r>
        <w:t>comunidad</w:t>
      </w:r>
      <w:r>
        <w:rPr>
          <w:spacing w:val="-10"/>
        </w:rPr>
        <w:t xml:space="preserve"> </w:t>
      </w:r>
      <w:r>
        <w:t>de</w:t>
      </w:r>
      <w:r>
        <w:rPr>
          <w:spacing w:val="-10"/>
        </w:rPr>
        <w:t xml:space="preserve"> </w:t>
      </w:r>
      <w:r>
        <w:t>aprendizaje</w:t>
      </w:r>
      <w:r>
        <w:rPr>
          <w:spacing w:val="-10"/>
        </w:rPr>
        <w:t xml:space="preserve"> </w:t>
      </w:r>
      <w:r>
        <w:t>estrategias</w:t>
      </w:r>
      <w:r>
        <w:rPr>
          <w:spacing w:val="-12"/>
        </w:rPr>
        <w:t xml:space="preserve"> </w:t>
      </w:r>
      <w:r>
        <w:t>didácticas</w:t>
      </w:r>
      <w:r>
        <w:rPr>
          <w:spacing w:val="-13"/>
        </w:rPr>
        <w:t xml:space="preserve"> </w:t>
      </w:r>
      <w:r>
        <w:t>que</w:t>
      </w:r>
      <w:r>
        <w:rPr>
          <w:spacing w:val="-14"/>
        </w:rPr>
        <w:t xml:space="preserve"> </w:t>
      </w:r>
      <w:r>
        <w:t xml:space="preserve">fortalezcan las competencias genéricas a las que </w:t>
      </w:r>
      <w:r>
        <w:rPr>
          <w:spacing w:val="-3"/>
        </w:rPr>
        <w:t xml:space="preserve">se </w:t>
      </w:r>
      <w:r>
        <w:t>refiere el enfoque de género, y que las vinculen con las competencias disciplinares, ya sean básicas o extendidas y que les permitan valorar con equidad las aportaciones de hombres y mujeres a la sociedad y a la vida económica, política y cultural de sus</w:t>
      </w:r>
      <w:r>
        <w:rPr>
          <w:spacing w:val="-12"/>
        </w:rPr>
        <w:t xml:space="preserve"> </w:t>
      </w:r>
      <w:r>
        <w:t>comunidades.</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7"/>
      </w:pPr>
    </w:p>
    <w:p w:rsidR="00687BA4" w:rsidRDefault="00C53872">
      <w:pPr>
        <w:pStyle w:val="Prrafodelista"/>
        <w:numPr>
          <w:ilvl w:val="0"/>
          <w:numId w:val="58"/>
        </w:numPr>
        <w:tabs>
          <w:tab w:val="left" w:pos="1005"/>
        </w:tabs>
        <w:spacing w:line="360" w:lineRule="auto"/>
        <w:ind w:right="999"/>
        <w:jc w:val="both"/>
      </w:pPr>
      <w:r>
        <w:t xml:space="preserve">Promover y transmitir, desde la práctica de </w:t>
      </w:r>
      <w:r>
        <w:rPr>
          <w:spacing w:val="-3"/>
        </w:rPr>
        <w:t xml:space="preserve">la </w:t>
      </w:r>
      <w:r>
        <w:t xml:space="preserve">enseñanza y las relaciones en </w:t>
      </w:r>
      <w:r>
        <w:rPr>
          <w:spacing w:val="-3"/>
        </w:rPr>
        <w:t xml:space="preserve">la </w:t>
      </w:r>
      <w:r>
        <w:t>escuela, actitudes y conductas guiadas por el respeto a las demás personas, reconociendo a las personas, sin prejuicios de género u</w:t>
      </w:r>
      <w:r>
        <w:rPr>
          <w:spacing w:val="-18"/>
        </w:rPr>
        <w:t xml:space="preserve"> </w:t>
      </w:r>
      <w:r>
        <w:t>otros.</w:t>
      </w:r>
    </w:p>
    <w:p w:rsidR="00687BA4" w:rsidRDefault="00687BA4">
      <w:pPr>
        <w:pStyle w:val="Textoindependiente"/>
        <w:rPr>
          <w:sz w:val="24"/>
        </w:rPr>
      </w:pPr>
    </w:p>
    <w:p w:rsidR="00687BA4" w:rsidRDefault="00687BA4">
      <w:pPr>
        <w:pStyle w:val="Textoindependiente"/>
        <w:spacing w:before="5"/>
        <w:rPr>
          <w:sz w:val="21"/>
        </w:rPr>
      </w:pPr>
    </w:p>
    <w:p w:rsidR="00687BA4" w:rsidRDefault="00C53872">
      <w:pPr>
        <w:pStyle w:val="Ttulo3"/>
      </w:pPr>
      <w:r>
        <w:t>Consistencia del enfoque de género en el Bachillerato General.</w:t>
      </w:r>
    </w:p>
    <w:p w:rsidR="00687BA4" w:rsidRDefault="00687BA4">
      <w:pPr>
        <w:pStyle w:val="Textoindependiente"/>
        <w:spacing w:before="4"/>
        <w:rPr>
          <w:b/>
          <w:sz w:val="24"/>
        </w:rPr>
      </w:pPr>
    </w:p>
    <w:p w:rsidR="00687BA4" w:rsidRDefault="00C53872">
      <w:pPr>
        <w:pStyle w:val="Textoindependiente"/>
        <w:spacing w:before="1" w:line="360" w:lineRule="auto"/>
        <w:ind w:left="283" w:right="981"/>
        <w:jc w:val="both"/>
      </w:pPr>
      <w:r>
        <w:t>El enfoque de género en el Bachillerato General contribuye de manera fundamental al desarrollo de las competencias genéricas, en particular las que se refieren al reconocimiento de la diversidad de creencias, valores y prácticas sociales, el reconocimiento del derecho de todas las personas, el rechazo a toda forma de discriminación y la contribución a la igualdad de hombres y mujeres.</w:t>
      </w:r>
    </w:p>
    <w:p w:rsidR="00687BA4" w:rsidRDefault="00687BA4">
      <w:pPr>
        <w:pStyle w:val="Textoindependiente"/>
        <w:spacing w:before="8"/>
        <w:rPr>
          <w:sz w:val="23"/>
        </w:rPr>
      </w:pPr>
    </w:p>
    <w:p w:rsidR="00687BA4" w:rsidRDefault="00C53872">
      <w:pPr>
        <w:pStyle w:val="Textoindependiente"/>
        <w:spacing w:line="360" w:lineRule="auto"/>
        <w:ind w:left="283" w:right="995"/>
        <w:jc w:val="both"/>
      </w:pPr>
      <w:r>
        <w:t>En</w:t>
      </w:r>
      <w:r>
        <w:rPr>
          <w:spacing w:val="-5"/>
        </w:rPr>
        <w:t xml:space="preserve"> </w:t>
      </w:r>
      <w:r>
        <w:t>la</w:t>
      </w:r>
      <w:r>
        <w:rPr>
          <w:spacing w:val="-4"/>
        </w:rPr>
        <w:t xml:space="preserve"> </w:t>
      </w:r>
      <w:r>
        <w:t>intersección</w:t>
      </w:r>
      <w:r>
        <w:rPr>
          <w:spacing w:val="-5"/>
        </w:rPr>
        <w:t xml:space="preserve"> </w:t>
      </w:r>
      <w:r>
        <w:t>del</w:t>
      </w:r>
      <w:r>
        <w:rPr>
          <w:spacing w:val="-7"/>
        </w:rPr>
        <w:t xml:space="preserve"> </w:t>
      </w:r>
      <w:r>
        <w:t>enfoque</w:t>
      </w:r>
      <w:r>
        <w:rPr>
          <w:spacing w:val="-5"/>
        </w:rPr>
        <w:t xml:space="preserve"> </w:t>
      </w:r>
      <w:r>
        <w:t>educativo</w:t>
      </w:r>
      <w:r>
        <w:rPr>
          <w:spacing w:val="-4"/>
        </w:rPr>
        <w:t xml:space="preserve"> </w:t>
      </w:r>
      <w:r>
        <w:t>basado</w:t>
      </w:r>
      <w:r>
        <w:rPr>
          <w:spacing w:val="-9"/>
        </w:rPr>
        <w:t xml:space="preserve"> </w:t>
      </w:r>
      <w:r>
        <w:t>en</w:t>
      </w:r>
      <w:r>
        <w:rPr>
          <w:spacing w:val="-5"/>
        </w:rPr>
        <w:t xml:space="preserve"> </w:t>
      </w:r>
      <w:r>
        <w:t>competencias</w:t>
      </w:r>
      <w:r>
        <w:rPr>
          <w:spacing w:val="-6"/>
        </w:rPr>
        <w:t xml:space="preserve"> </w:t>
      </w:r>
      <w:r>
        <w:t>y</w:t>
      </w:r>
      <w:r>
        <w:rPr>
          <w:spacing w:val="-7"/>
        </w:rPr>
        <w:t xml:space="preserve"> </w:t>
      </w:r>
      <w:r>
        <w:t>el</w:t>
      </w:r>
      <w:r>
        <w:rPr>
          <w:spacing w:val="-12"/>
        </w:rPr>
        <w:t xml:space="preserve"> </w:t>
      </w:r>
      <w:r>
        <w:t>enfoque</w:t>
      </w:r>
      <w:r>
        <w:rPr>
          <w:spacing w:val="-9"/>
        </w:rPr>
        <w:t xml:space="preserve"> </w:t>
      </w:r>
      <w:r>
        <w:t>de</w:t>
      </w:r>
      <w:r>
        <w:rPr>
          <w:spacing w:val="-9"/>
        </w:rPr>
        <w:t xml:space="preserve"> </w:t>
      </w:r>
      <w:r>
        <w:t>género se</w:t>
      </w:r>
      <w:r>
        <w:rPr>
          <w:spacing w:val="-9"/>
        </w:rPr>
        <w:t xml:space="preserve"> </w:t>
      </w:r>
      <w:r>
        <w:t>concibe</w:t>
      </w:r>
      <w:r>
        <w:rPr>
          <w:spacing w:val="-9"/>
        </w:rPr>
        <w:t xml:space="preserve"> </w:t>
      </w:r>
      <w:r>
        <w:t>como</w:t>
      </w:r>
      <w:r>
        <w:rPr>
          <w:spacing w:val="-13"/>
        </w:rPr>
        <w:t xml:space="preserve"> </w:t>
      </w:r>
      <w:r>
        <w:t>un</w:t>
      </w:r>
      <w:r>
        <w:rPr>
          <w:spacing w:val="-9"/>
        </w:rPr>
        <w:t xml:space="preserve"> </w:t>
      </w:r>
      <w:r>
        <w:t>área</w:t>
      </w:r>
      <w:r>
        <w:rPr>
          <w:spacing w:val="-13"/>
        </w:rPr>
        <w:t xml:space="preserve"> </w:t>
      </w:r>
      <w:r>
        <w:t>de</w:t>
      </w:r>
      <w:r>
        <w:rPr>
          <w:spacing w:val="-9"/>
        </w:rPr>
        <w:t xml:space="preserve"> </w:t>
      </w:r>
      <w:r>
        <w:t>oportunidad</w:t>
      </w:r>
      <w:r>
        <w:rPr>
          <w:spacing w:val="-8"/>
        </w:rPr>
        <w:t xml:space="preserve"> </w:t>
      </w:r>
      <w:r>
        <w:t>donde,</w:t>
      </w:r>
      <w:r>
        <w:rPr>
          <w:spacing w:val="-10"/>
        </w:rPr>
        <w:t xml:space="preserve"> </w:t>
      </w:r>
      <w:r>
        <w:t>por</w:t>
      </w:r>
      <w:r>
        <w:rPr>
          <w:spacing w:val="-11"/>
        </w:rPr>
        <w:t xml:space="preserve"> </w:t>
      </w:r>
      <w:r>
        <w:t>medio</w:t>
      </w:r>
      <w:r>
        <w:rPr>
          <w:spacing w:val="-14"/>
        </w:rPr>
        <w:t xml:space="preserve"> </w:t>
      </w:r>
      <w:r>
        <w:t>de</w:t>
      </w:r>
      <w:r>
        <w:rPr>
          <w:spacing w:val="-9"/>
        </w:rPr>
        <w:t xml:space="preserve"> </w:t>
      </w:r>
      <w:r>
        <w:t>las</w:t>
      </w:r>
      <w:r>
        <w:rPr>
          <w:spacing w:val="-15"/>
        </w:rPr>
        <w:t xml:space="preserve"> </w:t>
      </w:r>
      <w:r>
        <w:t>actividades</w:t>
      </w:r>
      <w:r>
        <w:rPr>
          <w:spacing w:val="-10"/>
        </w:rPr>
        <w:t xml:space="preserve"> </w:t>
      </w:r>
      <w:r>
        <w:t>del</w:t>
      </w:r>
      <w:r>
        <w:rPr>
          <w:spacing w:val="-12"/>
        </w:rPr>
        <w:t xml:space="preserve"> </w:t>
      </w:r>
      <w:r>
        <w:t xml:space="preserve">personal docente, </w:t>
      </w:r>
      <w:r>
        <w:rPr>
          <w:spacing w:val="-3"/>
        </w:rPr>
        <w:t xml:space="preserve">se </w:t>
      </w:r>
      <w:r>
        <w:t>remuevan las inequidades que se originan a partir de las concepciones estereotipadas sobre el papel que juegan las personas según su origen, prácticas y situación social, sexo, nivel de desarrollo, de conocimientos, capital cultural,</w:t>
      </w:r>
      <w:r>
        <w:rPr>
          <w:spacing w:val="-19"/>
        </w:rPr>
        <w:t xml:space="preserve"> </w:t>
      </w:r>
      <w:r>
        <w:t>etc.</w:t>
      </w:r>
    </w:p>
    <w:p w:rsidR="00687BA4" w:rsidRDefault="00687BA4">
      <w:pPr>
        <w:pStyle w:val="Textoindependiente"/>
      </w:pPr>
    </w:p>
    <w:p w:rsidR="00687BA4" w:rsidRDefault="00C53872">
      <w:pPr>
        <w:pStyle w:val="Textoindependiente"/>
        <w:spacing w:before="1" w:line="360" w:lineRule="auto"/>
        <w:ind w:left="283" w:right="981"/>
        <w:jc w:val="both"/>
      </w:pPr>
      <w:r>
        <w:t>Las</w:t>
      </w:r>
      <w:r>
        <w:rPr>
          <w:spacing w:val="-15"/>
        </w:rPr>
        <w:t xml:space="preserve"> </w:t>
      </w:r>
      <w:r>
        <w:t>competencias</w:t>
      </w:r>
      <w:r>
        <w:rPr>
          <w:spacing w:val="-19"/>
        </w:rPr>
        <w:t xml:space="preserve"> </w:t>
      </w:r>
      <w:r>
        <w:t>genéricas</w:t>
      </w:r>
      <w:r>
        <w:rPr>
          <w:spacing w:val="-19"/>
        </w:rPr>
        <w:t xml:space="preserve"> </w:t>
      </w:r>
      <w:r>
        <w:t>forman</w:t>
      </w:r>
      <w:r>
        <w:rPr>
          <w:spacing w:val="-13"/>
        </w:rPr>
        <w:t xml:space="preserve"> </w:t>
      </w:r>
      <w:r>
        <w:t>parte</w:t>
      </w:r>
      <w:r>
        <w:rPr>
          <w:spacing w:val="-18"/>
        </w:rPr>
        <w:t xml:space="preserve"> </w:t>
      </w:r>
      <w:r>
        <w:t>del</w:t>
      </w:r>
      <w:r>
        <w:rPr>
          <w:spacing w:val="-19"/>
        </w:rPr>
        <w:t xml:space="preserve"> </w:t>
      </w:r>
      <w:r>
        <w:t>perfil</w:t>
      </w:r>
      <w:r>
        <w:rPr>
          <w:spacing w:val="-20"/>
        </w:rPr>
        <w:t xml:space="preserve"> </w:t>
      </w:r>
      <w:r>
        <w:t>de</w:t>
      </w:r>
      <w:r>
        <w:rPr>
          <w:spacing w:val="-13"/>
        </w:rPr>
        <w:t xml:space="preserve"> </w:t>
      </w:r>
      <w:r>
        <w:t>egreso</w:t>
      </w:r>
      <w:r>
        <w:rPr>
          <w:spacing w:val="-13"/>
        </w:rPr>
        <w:t xml:space="preserve"> </w:t>
      </w:r>
      <w:r>
        <w:t>del</w:t>
      </w:r>
      <w:r>
        <w:rPr>
          <w:spacing w:val="-16"/>
        </w:rPr>
        <w:t xml:space="preserve"> </w:t>
      </w:r>
      <w:r>
        <w:t>bachiller,</w:t>
      </w:r>
      <w:r>
        <w:rPr>
          <w:spacing w:val="-14"/>
        </w:rPr>
        <w:t xml:space="preserve"> </w:t>
      </w:r>
      <w:r>
        <w:rPr>
          <w:spacing w:val="-3"/>
        </w:rPr>
        <w:t>se</w:t>
      </w:r>
      <w:r>
        <w:rPr>
          <w:spacing w:val="-8"/>
        </w:rPr>
        <w:t xml:space="preserve"> </w:t>
      </w:r>
      <w:r>
        <w:t xml:space="preserve">caracterizan por ser relevantes a lo largo de la vida, son aplicables no sólo en el contexto educativo, sino que favorecen el desarrollo de otras competencias como las disciplinares y profesionales que a continuación </w:t>
      </w:r>
      <w:r>
        <w:rPr>
          <w:spacing w:val="-3"/>
        </w:rPr>
        <w:t>se</w:t>
      </w:r>
      <w:r>
        <w:rPr>
          <w:spacing w:val="-2"/>
        </w:rPr>
        <w:t xml:space="preserve"> </w:t>
      </w:r>
      <w:r>
        <w:t>mencionan.</w:t>
      </w:r>
    </w:p>
    <w:p w:rsidR="00687BA4" w:rsidRDefault="00687BA4">
      <w:pPr>
        <w:spacing w:line="360"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9"/>
        <w:rPr>
          <w:sz w:val="20"/>
        </w:rPr>
      </w:pPr>
    </w:p>
    <w:p w:rsidR="00687BA4" w:rsidRDefault="00C53872">
      <w:pPr>
        <w:ind w:left="1613"/>
        <w:rPr>
          <w:sz w:val="16"/>
        </w:rPr>
      </w:pPr>
      <w:r>
        <w:rPr>
          <w:sz w:val="16"/>
        </w:rPr>
        <w:t>Competencias genéricas que definen el Enfoque de Género en el Bachillerato General</w:t>
      </w:r>
    </w:p>
    <w:p w:rsidR="00687BA4" w:rsidRDefault="00687BA4">
      <w:pPr>
        <w:pStyle w:val="Textoindependiente"/>
        <w:spacing w:before="2"/>
        <w:rPr>
          <w:sz w:val="24"/>
        </w:r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5320"/>
      </w:tblGrid>
      <w:tr w:rsidR="00687BA4">
        <w:trPr>
          <w:trHeight w:val="221"/>
        </w:trPr>
        <w:tc>
          <w:tcPr>
            <w:tcW w:w="3069" w:type="dxa"/>
            <w:tcBorders>
              <w:top w:val="nil"/>
              <w:left w:val="nil"/>
              <w:bottom w:val="nil"/>
              <w:right w:val="nil"/>
            </w:tcBorders>
            <w:shd w:val="clear" w:color="auto" w:fill="000000"/>
          </w:tcPr>
          <w:p w:rsidR="00687BA4" w:rsidRDefault="00C53872">
            <w:pPr>
              <w:pStyle w:val="TableParagraph"/>
              <w:spacing w:line="201" w:lineRule="exact"/>
              <w:ind w:left="600"/>
              <w:rPr>
                <w:sz w:val="18"/>
              </w:rPr>
            </w:pPr>
            <w:r>
              <w:rPr>
                <w:color w:val="FFFFFF"/>
                <w:sz w:val="18"/>
              </w:rPr>
              <w:t>Competencia genérica</w:t>
            </w:r>
          </w:p>
        </w:tc>
        <w:tc>
          <w:tcPr>
            <w:tcW w:w="5320" w:type="dxa"/>
            <w:tcBorders>
              <w:top w:val="nil"/>
              <w:left w:val="nil"/>
              <w:bottom w:val="nil"/>
              <w:right w:val="nil"/>
            </w:tcBorders>
            <w:shd w:val="clear" w:color="auto" w:fill="000000"/>
          </w:tcPr>
          <w:p w:rsidR="00687BA4" w:rsidRDefault="00C53872">
            <w:pPr>
              <w:pStyle w:val="TableParagraph"/>
              <w:spacing w:line="201" w:lineRule="exact"/>
              <w:ind w:left="887"/>
              <w:rPr>
                <w:sz w:val="18"/>
              </w:rPr>
            </w:pPr>
            <w:r>
              <w:rPr>
                <w:color w:val="FFFFFF"/>
                <w:sz w:val="18"/>
              </w:rPr>
              <w:t>Atributos que concretan el enfoque de género</w:t>
            </w:r>
          </w:p>
        </w:tc>
      </w:tr>
      <w:tr w:rsidR="00687BA4">
        <w:trPr>
          <w:trHeight w:val="1319"/>
        </w:trPr>
        <w:tc>
          <w:tcPr>
            <w:tcW w:w="3069" w:type="dxa"/>
          </w:tcPr>
          <w:p w:rsidR="00687BA4" w:rsidRDefault="00C53872">
            <w:pPr>
              <w:pStyle w:val="TableParagraph"/>
              <w:spacing w:before="4" w:line="259" w:lineRule="auto"/>
              <w:ind w:left="513" w:right="121" w:hanging="284"/>
              <w:jc w:val="both"/>
              <w:rPr>
                <w:sz w:val="18"/>
              </w:rPr>
            </w:pPr>
            <w:r>
              <w:rPr>
                <w:sz w:val="18"/>
              </w:rPr>
              <w:t>5. Desarrolla innovaciones  y propone soluciones a problemas</w:t>
            </w:r>
            <w:r>
              <w:rPr>
                <w:spacing w:val="-32"/>
                <w:sz w:val="18"/>
              </w:rPr>
              <w:t xml:space="preserve"> </w:t>
            </w:r>
            <w:r>
              <w:rPr>
                <w:sz w:val="18"/>
              </w:rPr>
              <w:t>a partir de métodos</w:t>
            </w:r>
            <w:r>
              <w:rPr>
                <w:spacing w:val="-8"/>
                <w:sz w:val="18"/>
              </w:rPr>
              <w:t xml:space="preserve"> </w:t>
            </w:r>
            <w:r>
              <w:rPr>
                <w:sz w:val="18"/>
              </w:rPr>
              <w:t>establecidos.</w:t>
            </w:r>
          </w:p>
        </w:tc>
        <w:tc>
          <w:tcPr>
            <w:tcW w:w="5320" w:type="dxa"/>
          </w:tcPr>
          <w:p w:rsidR="00687BA4" w:rsidRDefault="00C53872">
            <w:pPr>
              <w:pStyle w:val="TableParagraph"/>
              <w:numPr>
                <w:ilvl w:val="0"/>
                <w:numId w:val="57"/>
              </w:numPr>
              <w:tabs>
                <w:tab w:val="left" w:pos="451"/>
              </w:tabs>
              <w:spacing w:before="1"/>
              <w:ind w:right="739"/>
              <w:rPr>
                <w:sz w:val="18"/>
              </w:rPr>
            </w:pPr>
            <w:r>
              <w:rPr>
                <w:sz w:val="18"/>
              </w:rPr>
              <w:t>Ordena información de acuerdo a categorías, jerarquías y relaciones.</w:t>
            </w:r>
          </w:p>
          <w:p w:rsidR="00687BA4" w:rsidRDefault="00C53872">
            <w:pPr>
              <w:pStyle w:val="TableParagraph"/>
              <w:numPr>
                <w:ilvl w:val="0"/>
                <w:numId w:val="57"/>
              </w:numPr>
              <w:tabs>
                <w:tab w:val="left" w:pos="451"/>
              </w:tabs>
              <w:spacing w:line="259" w:lineRule="auto"/>
              <w:ind w:right="651"/>
              <w:rPr>
                <w:sz w:val="18"/>
              </w:rPr>
            </w:pPr>
            <w:r>
              <w:rPr>
                <w:sz w:val="18"/>
              </w:rPr>
              <w:t>Identifica los sistemas y reglas o principios medulares que subyacen a una serie de</w:t>
            </w:r>
            <w:r>
              <w:rPr>
                <w:spacing w:val="-3"/>
                <w:sz w:val="18"/>
              </w:rPr>
              <w:t xml:space="preserve"> </w:t>
            </w:r>
            <w:r>
              <w:rPr>
                <w:sz w:val="18"/>
              </w:rPr>
              <w:t>fenómenos.</w:t>
            </w:r>
          </w:p>
          <w:p w:rsidR="00687BA4" w:rsidRDefault="00C53872">
            <w:pPr>
              <w:pStyle w:val="TableParagraph"/>
              <w:numPr>
                <w:ilvl w:val="0"/>
                <w:numId w:val="57"/>
              </w:numPr>
              <w:tabs>
                <w:tab w:val="left" w:pos="451"/>
              </w:tabs>
              <w:spacing w:before="15" w:line="206" w:lineRule="exact"/>
              <w:ind w:right="213"/>
              <w:rPr>
                <w:sz w:val="18"/>
              </w:rPr>
            </w:pPr>
            <w:r>
              <w:rPr>
                <w:sz w:val="18"/>
              </w:rPr>
              <w:t>Sintetiza evidencias obtenidas mediante la experimentación</w:t>
            </w:r>
            <w:r>
              <w:rPr>
                <w:spacing w:val="-31"/>
                <w:sz w:val="18"/>
              </w:rPr>
              <w:t xml:space="preserve"> </w:t>
            </w:r>
            <w:r>
              <w:rPr>
                <w:sz w:val="18"/>
              </w:rPr>
              <w:t>para producir conclusiones y formular nuevas</w:t>
            </w:r>
            <w:r>
              <w:rPr>
                <w:spacing w:val="-14"/>
                <w:sz w:val="18"/>
              </w:rPr>
              <w:t xml:space="preserve"> </w:t>
            </w:r>
            <w:r>
              <w:rPr>
                <w:sz w:val="18"/>
              </w:rPr>
              <w:t>preguntas.</w:t>
            </w:r>
          </w:p>
        </w:tc>
      </w:tr>
      <w:tr w:rsidR="00687BA4">
        <w:trPr>
          <w:trHeight w:val="1915"/>
        </w:trPr>
        <w:tc>
          <w:tcPr>
            <w:tcW w:w="3069" w:type="dxa"/>
          </w:tcPr>
          <w:p w:rsidR="00687BA4" w:rsidRDefault="00C53872">
            <w:pPr>
              <w:pStyle w:val="TableParagraph"/>
              <w:spacing w:line="259" w:lineRule="auto"/>
              <w:ind w:left="513" w:right="121" w:hanging="284"/>
              <w:jc w:val="both"/>
              <w:rPr>
                <w:sz w:val="18"/>
              </w:rPr>
            </w:pPr>
            <w:r>
              <w:rPr>
                <w:sz w:val="18"/>
              </w:rPr>
              <w:t>6. Sustenta una postura personal sobre temas de interés y relevancia general, considerando otros puntos de vista de manera crítica y reflexiva.</w:t>
            </w:r>
          </w:p>
        </w:tc>
        <w:tc>
          <w:tcPr>
            <w:tcW w:w="5320" w:type="dxa"/>
          </w:tcPr>
          <w:p w:rsidR="00687BA4" w:rsidRDefault="00C53872">
            <w:pPr>
              <w:pStyle w:val="TableParagraph"/>
              <w:numPr>
                <w:ilvl w:val="0"/>
                <w:numId w:val="56"/>
              </w:numPr>
              <w:tabs>
                <w:tab w:val="left" w:pos="451"/>
              </w:tabs>
              <w:ind w:right="116"/>
              <w:rPr>
                <w:sz w:val="18"/>
              </w:rPr>
            </w:pPr>
            <w:r>
              <w:rPr>
                <w:sz w:val="18"/>
              </w:rPr>
              <w:t xml:space="preserve">Elige las fuentes de información </w:t>
            </w:r>
            <w:r>
              <w:rPr>
                <w:spacing w:val="-3"/>
                <w:sz w:val="18"/>
              </w:rPr>
              <w:t xml:space="preserve">más </w:t>
            </w:r>
            <w:r>
              <w:rPr>
                <w:sz w:val="18"/>
              </w:rPr>
              <w:t>relevantes para un propósito específico y discrimina entre ellas de acuerdo a su relevancia y confiabilidad.</w:t>
            </w:r>
          </w:p>
          <w:p w:rsidR="00687BA4" w:rsidRDefault="00C53872">
            <w:pPr>
              <w:pStyle w:val="TableParagraph"/>
              <w:numPr>
                <w:ilvl w:val="0"/>
                <w:numId w:val="56"/>
              </w:numPr>
              <w:tabs>
                <w:tab w:val="left" w:pos="451"/>
              </w:tabs>
              <w:spacing w:line="220" w:lineRule="exact"/>
              <w:rPr>
                <w:sz w:val="18"/>
              </w:rPr>
            </w:pPr>
            <w:r>
              <w:rPr>
                <w:sz w:val="18"/>
              </w:rPr>
              <w:t xml:space="preserve">Evalúa argumentos y opiniones e identifica </w:t>
            </w:r>
            <w:r>
              <w:rPr>
                <w:spacing w:val="-3"/>
                <w:sz w:val="18"/>
              </w:rPr>
              <w:t xml:space="preserve">prejuicios </w:t>
            </w:r>
            <w:r>
              <w:rPr>
                <w:sz w:val="18"/>
              </w:rPr>
              <w:t>y</w:t>
            </w:r>
            <w:r>
              <w:rPr>
                <w:spacing w:val="-4"/>
                <w:sz w:val="18"/>
              </w:rPr>
              <w:t xml:space="preserve"> </w:t>
            </w:r>
            <w:r>
              <w:rPr>
                <w:sz w:val="18"/>
              </w:rPr>
              <w:t>falacias.</w:t>
            </w:r>
          </w:p>
          <w:p w:rsidR="00687BA4" w:rsidRDefault="00C53872">
            <w:pPr>
              <w:pStyle w:val="TableParagraph"/>
              <w:numPr>
                <w:ilvl w:val="0"/>
                <w:numId w:val="56"/>
              </w:numPr>
              <w:tabs>
                <w:tab w:val="left" w:pos="451"/>
              </w:tabs>
              <w:ind w:right="252"/>
              <w:rPr>
                <w:sz w:val="18"/>
              </w:rPr>
            </w:pPr>
            <w:r>
              <w:rPr>
                <w:spacing w:val="-3"/>
                <w:sz w:val="18"/>
              </w:rPr>
              <w:t xml:space="preserve">Reconoce </w:t>
            </w:r>
            <w:r>
              <w:rPr>
                <w:sz w:val="18"/>
              </w:rPr>
              <w:t xml:space="preserve">los propios prejuicios, modifica sus puntos </w:t>
            </w:r>
            <w:r>
              <w:rPr>
                <w:spacing w:val="-3"/>
                <w:sz w:val="18"/>
              </w:rPr>
              <w:t xml:space="preserve">de </w:t>
            </w:r>
            <w:r>
              <w:rPr>
                <w:sz w:val="18"/>
              </w:rPr>
              <w:t xml:space="preserve">vista </w:t>
            </w:r>
            <w:r>
              <w:rPr>
                <w:spacing w:val="-3"/>
                <w:sz w:val="18"/>
              </w:rPr>
              <w:t xml:space="preserve">al </w:t>
            </w:r>
            <w:r>
              <w:rPr>
                <w:sz w:val="18"/>
              </w:rPr>
              <w:t xml:space="preserve">conocer nuevas evidencias, e integra </w:t>
            </w:r>
            <w:r>
              <w:rPr>
                <w:spacing w:val="-3"/>
                <w:sz w:val="18"/>
              </w:rPr>
              <w:t xml:space="preserve">nuevos </w:t>
            </w:r>
            <w:r>
              <w:rPr>
                <w:sz w:val="18"/>
              </w:rPr>
              <w:t xml:space="preserve">conocimientos y perspectivas al acervo </w:t>
            </w:r>
            <w:r>
              <w:rPr>
                <w:spacing w:val="-4"/>
                <w:sz w:val="18"/>
              </w:rPr>
              <w:t xml:space="preserve">con </w:t>
            </w:r>
            <w:r>
              <w:rPr>
                <w:sz w:val="18"/>
              </w:rPr>
              <w:t>el que</w:t>
            </w:r>
            <w:r>
              <w:rPr>
                <w:spacing w:val="5"/>
                <w:sz w:val="18"/>
              </w:rPr>
              <w:t xml:space="preserve"> </w:t>
            </w:r>
            <w:r>
              <w:rPr>
                <w:sz w:val="18"/>
              </w:rPr>
              <w:t>cuenta.</w:t>
            </w:r>
          </w:p>
          <w:p w:rsidR="00687BA4" w:rsidRDefault="00C53872">
            <w:pPr>
              <w:pStyle w:val="TableParagraph"/>
              <w:numPr>
                <w:ilvl w:val="0"/>
                <w:numId w:val="56"/>
              </w:numPr>
              <w:tabs>
                <w:tab w:val="left" w:pos="451"/>
              </w:tabs>
              <w:spacing w:before="11" w:line="208" w:lineRule="exact"/>
              <w:ind w:right="577"/>
              <w:rPr>
                <w:sz w:val="18"/>
              </w:rPr>
            </w:pPr>
            <w:r>
              <w:rPr>
                <w:sz w:val="18"/>
              </w:rPr>
              <w:t xml:space="preserve">Estructura ideas y argumentos de </w:t>
            </w:r>
            <w:r>
              <w:rPr>
                <w:spacing w:val="-2"/>
                <w:sz w:val="18"/>
              </w:rPr>
              <w:t xml:space="preserve">manera clara, </w:t>
            </w:r>
            <w:r>
              <w:rPr>
                <w:sz w:val="18"/>
              </w:rPr>
              <w:t>coherente y sintética.</w:t>
            </w:r>
          </w:p>
        </w:tc>
      </w:tr>
      <w:tr w:rsidR="00687BA4">
        <w:trPr>
          <w:trHeight w:val="1694"/>
        </w:trPr>
        <w:tc>
          <w:tcPr>
            <w:tcW w:w="3069" w:type="dxa"/>
          </w:tcPr>
          <w:p w:rsidR="00687BA4" w:rsidRDefault="00C53872">
            <w:pPr>
              <w:pStyle w:val="TableParagraph"/>
              <w:spacing w:line="261" w:lineRule="auto"/>
              <w:ind w:left="513" w:hanging="284"/>
              <w:rPr>
                <w:sz w:val="18"/>
              </w:rPr>
            </w:pPr>
            <w:r>
              <w:rPr>
                <w:rFonts w:ascii="Tahoma"/>
                <w:sz w:val="18"/>
              </w:rPr>
              <w:t xml:space="preserve">8. </w:t>
            </w:r>
            <w:r>
              <w:rPr>
                <w:sz w:val="18"/>
              </w:rPr>
              <w:t>Participa y colabora de manera efectiva en equipos diversos</w:t>
            </w:r>
          </w:p>
        </w:tc>
        <w:tc>
          <w:tcPr>
            <w:tcW w:w="5320" w:type="dxa"/>
          </w:tcPr>
          <w:p w:rsidR="00687BA4" w:rsidRDefault="00C53872">
            <w:pPr>
              <w:pStyle w:val="TableParagraph"/>
              <w:numPr>
                <w:ilvl w:val="0"/>
                <w:numId w:val="55"/>
              </w:numPr>
              <w:tabs>
                <w:tab w:val="left" w:pos="451"/>
              </w:tabs>
              <w:ind w:right="480"/>
              <w:jc w:val="both"/>
              <w:rPr>
                <w:sz w:val="18"/>
              </w:rPr>
            </w:pPr>
            <w:r>
              <w:rPr>
                <w:sz w:val="18"/>
              </w:rPr>
              <w:t xml:space="preserve">Propone maneras de solucionar </w:t>
            </w:r>
            <w:r>
              <w:rPr>
                <w:spacing w:val="-3"/>
                <w:sz w:val="18"/>
              </w:rPr>
              <w:t xml:space="preserve">un </w:t>
            </w:r>
            <w:r>
              <w:rPr>
                <w:sz w:val="18"/>
              </w:rPr>
              <w:t xml:space="preserve">problema o desarrollar un proyecto en equipo, definiendo </w:t>
            </w:r>
            <w:r>
              <w:rPr>
                <w:spacing w:val="-3"/>
                <w:sz w:val="18"/>
              </w:rPr>
              <w:t xml:space="preserve">un </w:t>
            </w:r>
            <w:r>
              <w:rPr>
                <w:sz w:val="18"/>
              </w:rPr>
              <w:t xml:space="preserve">curso de acción </w:t>
            </w:r>
            <w:r>
              <w:rPr>
                <w:spacing w:val="-4"/>
                <w:sz w:val="18"/>
              </w:rPr>
              <w:t xml:space="preserve">con </w:t>
            </w:r>
            <w:r>
              <w:rPr>
                <w:sz w:val="18"/>
              </w:rPr>
              <w:t>pasos específicos.</w:t>
            </w:r>
          </w:p>
          <w:p w:rsidR="00687BA4" w:rsidRDefault="00C53872">
            <w:pPr>
              <w:pStyle w:val="TableParagraph"/>
              <w:numPr>
                <w:ilvl w:val="0"/>
                <w:numId w:val="55"/>
              </w:numPr>
              <w:tabs>
                <w:tab w:val="left" w:pos="451"/>
              </w:tabs>
              <w:ind w:right="563"/>
              <w:rPr>
                <w:sz w:val="18"/>
              </w:rPr>
            </w:pPr>
            <w:r>
              <w:rPr>
                <w:sz w:val="18"/>
              </w:rPr>
              <w:t xml:space="preserve">Aporta puntos </w:t>
            </w:r>
            <w:r>
              <w:rPr>
                <w:spacing w:val="-3"/>
                <w:sz w:val="18"/>
              </w:rPr>
              <w:t xml:space="preserve">de vista </w:t>
            </w:r>
            <w:r>
              <w:rPr>
                <w:spacing w:val="-4"/>
                <w:sz w:val="18"/>
              </w:rPr>
              <w:t xml:space="preserve">con </w:t>
            </w:r>
            <w:r>
              <w:rPr>
                <w:sz w:val="18"/>
              </w:rPr>
              <w:t xml:space="preserve">apertura y considera los </w:t>
            </w:r>
            <w:r>
              <w:rPr>
                <w:spacing w:val="-3"/>
                <w:sz w:val="18"/>
              </w:rPr>
              <w:t xml:space="preserve">de otras </w:t>
            </w:r>
            <w:r>
              <w:rPr>
                <w:sz w:val="18"/>
              </w:rPr>
              <w:t>personas de manera</w:t>
            </w:r>
            <w:r>
              <w:rPr>
                <w:spacing w:val="-6"/>
                <w:sz w:val="18"/>
              </w:rPr>
              <w:t xml:space="preserve"> </w:t>
            </w:r>
            <w:r>
              <w:rPr>
                <w:sz w:val="18"/>
              </w:rPr>
              <w:t>reflexiva.</w:t>
            </w:r>
          </w:p>
          <w:p w:rsidR="00687BA4" w:rsidRDefault="00C53872">
            <w:pPr>
              <w:pStyle w:val="TableParagraph"/>
              <w:numPr>
                <w:ilvl w:val="0"/>
                <w:numId w:val="55"/>
              </w:numPr>
              <w:tabs>
                <w:tab w:val="left" w:pos="451"/>
              </w:tabs>
              <w:ind w:right="711"/>
              <w:rPr>
                <w:sz w:val="18"/>
              </w:rPr>
            </w:pPr>
            <w:r>
              <w:rPr>
                <w:sz w:val="18"/>
              </w:rPr>
              <w:t xml:space="preserve">Asume una actitud constructiva, congruente </w:t>
            </w:r>
            <w:r>
              <w:rPr>
                <w:spacing w:val="-4"/>
                <w:sz w:val="18"/>
              </w:rPr>
              <w:t xml:space="preserve">con </w:t>
            </w:r>
            <w:r>
              <w:rPr>
                <w:sz w:val="18"/>
              </w:rPr>
              <w:t xml:space="preserve">los conocimientos y habilidades </w:t>
            </w:r>
            <w:r>
              <w:rPr>
                <w:spacing w:val="-4"/>
                <w:sz w:val="18"/>
              </w:rPr>
              <w:t xml:space="preserve">con </w:t>
            </w:r>
            <w:r>
              <w:rPr>
                <w:sz w:val="18"/>
              </w:rPr>
              <w:t>los que cuenta dentro</w:t>
            </w:r>
            <w:r>
              <w:rPr>
                <w:spacing w:val="-1"/>
                <w:sz w:val="18"/>
              </w:rPr>
              <w:t xml:space="preserve"> </w:t>
            </w:r>
            <w:r>
              <w:rPr>
                <w:spacing w:val="-3"/>
                <w:sz w:val="18"/>
              </w:rPr>
              <w:t>de</w:t>
            </w:r>
          </w:p>
          <w:p w:rsidR="00687BA4" w:rsidRDefault="00C53872">
            <w:pPr>
              <w:pStyle w:val="TableParagraph"/>
              <w:spacing w:line="190" w:lineRule="exact"/>
              <w:ind w:left="450"/>
              <w:rPr>
                <w:sz w:val="18"/>
              </w:rPr>
            </w:pPr>
            <w:r>
              <w:rPr>
                <w:sz w:val="18"/>
              </w:rPr>
              <w:t>distintos equipos de trabajo.</w:t>
            </w:r>
          </w:p>
        </w:tc>
      </w:tr>
      <w:tr w:rsidR="00687BA4">
        <w:trPr>
          <w:trHeight w:val="2975"/>
        </w:trPr>
        <w:tc>
          <w:tcPr>
            <w:tcW w:w="3069" w:type="dxa"/>
          </w:tcPr>
          <w:p w:rsidR="00687BA4" w:rsidRDefault="00C53872">
            <w:pPr>
              <w:pStyle w:val="TableParagraph"/>
              <w:spacing w:line="259" w:lineRule="auto"/>
              <w:ind w:left="513" w:right="126" w:hanging="284"/>
              <w:jc w:val="both"/>
              <w:rPr>
                <w:sz w:val="18"/>
              </w:rPr>
            </w:pPr>
            <w:r>
              <w:rPr>
                <w:rFonts w:ascii="Tahoma" w:hAnsi="Tahoma"/>
                <w:sz w:val="18"/>
              </w:rPr>
              <w:t xml:space="preserve">9. </w:t>
            </w:r>
            <w:r>
              <w:rPr>
                <w:sz w:val="18"/>
              </w:rPr>
              <w:t xml:space="preserve">Participa </w:t>
            </w:r>
            <w:r>
              <w:rPr>
                <w:spacing w:val="-4"/>
                <w:sz w:val="18"/>
              </w:rPr>
              <w:t xml:space="preserve">con </w:t>
            </w:r>
            <w:r>
              <w:rPr>
                <w:sz w:val="18"/>
              </w:rPr>
              <w:t xml:space="preserve">una conciencia </w:t>
            </w:r>
            <w:r>
              <w:rPr>
                <w:spacing w:val="-3"/>
                <w:sz w:val="18"/>
              </w:rPr>
              <w:t xml:space="preserve">cívica </w:t>
            </w:r>
            <w:r>
              <w:rPr>
                <w:sz w:val="18"/>
              </w:rPr>
              <w:t>y ética en la vida de su comunidad, región, México y el mundo.</w:t>
            </w:r>
          </w:p>
        </w:tc>
        <w:tc>
          <w:tcPr>
            <w:tcW w:w="5320" w:type="dxa"/>
          </w:tcPr>
          <w:p w:rsidR="00687BA4" w:rsidRDefault="00C53872">
            <w:pPr>
              <w:pStyle w:val="TableParagraph"/>
              <w:numPr>
                <w:ilvl w:val="0"/>
                <w:numId w:val="54"/>
              </w:numPr>
              <w:tabs>
                <w:tab w:val="left" w:pos="451"/>
              </w:tabs>
              <w:spacing w:line="237" w:lineRule="auto"/>
              <w:ind w:right="690"/>
              <w:rPr>
                <w:sz w:val="18"/>
              </w:rPr>
            </w:pPr>
            <w:r>
              <w:rPr>
                <w:sz w:val="18"/>
              </w:rPr>
              <w:t xml:space="preserve">Privilegia </w:t>
            </w:r>
            <w:r>
              <w:rPr>
                <w:spacing w:val="-3"/>
                <w:sz w:val="18"/>
              </w:rPr>
              <w:t xml:space="preserve">el </w:t>
            </w:r>
            <w:r>
              <w:rPr>
                <w:sz w:val="18"/>
              </w:rPr>
              <w:t xml:space="preserve">diálogo como mecanismo para la solución </w:t>
            </w:r>
            <w:r>
              <w:rPr>
                <w:spacing w:val="-3"/>
                <w:sz w:val="18"/>
              </w:rPr>
              <w:t xml:space="preserve">de </w:t>
            </w:r>
            <w:r>
              <w:rPr>
                <w:sz w:val="18"/>
              </w:rPr>
              <w:t>conflictos.</w:t>
            </w:r>
          </w:p>
          <w:p w:rsidR="00687BA4" w:rsidRDefault="00C53872">
            <w:pPr>
              <w:pStyle w:val="TableParagraph"/>
              <w:numPr>
                <w:ilvl w:val="0"/>
                <w:numId w:val="54"/>
              </w:numPr>
              <w:tabs>
                <w:tab w:val="left" w:pos="451"/>
              </w:tabs>
              <w:ind w:right="514"/>
              <w:rPr>
                <w:sz w:val="18"/>
              </w:rPr>
            </w:pPr>
            <w:r>
              <w:rPr>
                <w:spacing w:val="-3"/>
                <w:sz w:val="18"/>
              </w:rPr>
              <w:t xml:space="preserve">Toma </w:t>
            </w:r>
            <w:r>
              <w:rPr>
                <w:sz w:val="18"/>
              </w:rPr>
              <w:t>decisiones a fin de contribuir a la equidad, bienestar y desarrollo democrático de la</w:t>
            </w:r>
            <w:r>
              <w:rPr>
                <w:spacing w:val="-9"/>
                <w:sz w:val="18"/>
              </w:rPr>
              <w:t xml:space="preserve"> </w:t>
            </w:r>
            <w:r>
              <w:rPr>
                <w:sz w:val="18"/>
              </w:rPr>
              <w:t>sociedad.</w:t>
            </w:r>
          </w:p>
          <w:p w:rsidR="00687BA4" w:rsidRDefault="00C53872">
            <w:pPr>
              <w:pStyle w:val="TableParagraph"/>
              <w:numPr>
                <w:ilvl w:val="0"/>
                <w:numId w:val="54"/>
              </w:numPr>
              <w:tabs>
                <w:tab w:val="left" w:pos="451"/>
              </w:tabs>
              <w:ind w:right="113"/>
              <w:rPr>
                <w:sz w:val="18"/>
              </w:rPr>
            </w:pPr>
            <w:r>
              <w:rPr>
                <w:sz w:val="18"/>
              </w:rPr>
              <w:t xml:space="preserve">Conoce sus derechos y obligaciones </w:t>
            </w:r>
            <w:r>
              <w:rPr>
                <w:spacing w:val="-4"/>
                <w:sz w:val="18"/>
              </w:rPr>
              <w:t xml:space="preserve">como </w:t>
            </w:r>
            <w:r>
              <w:rPr>
                <w:sz w:val="18"/>
              </w:rPr>
              <w:t xml:space="preserve">mexicano y miembro de distintas comunidades e instituciones, y </w:t>
            </w:r>
            <w:r>
              <w:rPr>
                <w:spacing w:val="-3"/>
                <w:sz w:val="18"/>
              </w:rPr>
              <w:t xml:space="preserve">reconoce </w:t>
            </w:r>
            <w:r>
              <w:rPr>
                <w:sz w:val="18"/>
              </w:rPr>
              <w:t xml:space="preserve">el valor de la participación </w:t>
            </w:r>
            <w:r>
              <w:rPr>
                <w:spacing w:val="-4"/>
                <w:sz w:val="18"/>
              </w:rPr>
              <w:t xml:space="preserve">como </w:t>
            </w:r>
            <w:r>
              <w:rPr>
                <w:sz w:val="18"/>
              </w:rPr>
              <w:t>herramienta para</w:t>
            </w:r>
            <w:r>
              <w:rPr>
                <w:spacing w:val="-5"/>
                <w:sz w:val="18"/>
              </w:rPr>
              <w:t xml:space="preserve"> </w:t>
            </w:r>
            <w:r>
              <w:rPr>
                <w:sz w:val="18"/>
              </w:rPr>
              <w:t>ejercerlos.</w:t>
            </w:r>
          </w:p>
          <w:p w:rsidR="00687BA4" w:rsidRDefault="00C53872">
            <w:pPr>
              <w:pStyle w:val="TableParagraph"/>
              <w:numPr>
                <w:ilvl w:val="0"/>
                <w:numId w:val="54"/>
              </w:numPr>
              <w:tabs>
                <w:tab w:val="left" w:pos="451"/>
              </w:tabs>
              <w:ind w:right="378"/>
              <w:rPr>
                <w:sz w:val="18"/>
              </w:rPr>
            </w:pPr>
            <w:r>
              <w:rPr>
                <w:sz w:val="18"/>
              </w:rPr>
              <w:t>Contribuye a alcanzar un equilibrio entre el interés y</w:t>
            </w:r>
            <w:r>
              <w:rPr>
                <w:spacing w:val="-26"/>
                <w:sz w:val="18"/>
              </w:rPr>
              <w:t xml:space="preserve"> </w:t>
            </w:r>
            <w:r>
              <w:rPr>
                <w:sz w:val="18"/>
              </w:rPr>
              <w:t xml:space="preserve">bienestar individual y el interés general </w:t>
            </w:r>
            <w:r>
              <w:rPr>
                <w:spacing w:val="-3"/>
                <w:sz w:val="18"/>
              </w:rPr>
              <w:t xml:space="preserve">de </w:t>
            </w:r>
            <w:r>
              <w:rPr>
                <w:sz w:val="18"/>
              </w:rPr>
              <w:t>la</w:t>
            </w:r>
            <w:r>
              <w:rPr>
                <w:spacing w:val="-10"/>
                <w:sz w:val="18"/>
              </w:rPr>
              <w:t xml:space="preserve"> </w:t>
            </w:r>
            <w:r>
              <w:rPr>
                <w:sz w:val="18"/>
              </w:rPr>
              <w:t>sociedad.</w:t>
            </w:r>
          </w:p>
          <w:p w:rsidR="00687BA4" w:rsidRDefault="00C53872">
            <w:pPr>
              <w:pStyle w:val="TableParagraph"/>
              <w:numPr>
                <w:ilvl w:val="0"/>
                <w:numId w:val="54"/>
              </w:numPr>
              <w:tabs>
                <w:tab w:val="left" w:pos="451"/>
              </w:tabs>
              <w:ind w:right="159"/>
              <w:rPr>
                <w:sz w:val="18"/>
              </w:rPr>
            </w:pPr>
            <w:r>
              <w:rPr>
                <w:sz w:val="18"/>
              </w:rPr>
              <w:t xml:space="preserve">Actúa </w:t>
            </w:r>
            <w:r>
              <w:rPr>
                <w:spacing w:val="-3"/>
                <w:sz w:val="18"/>
              </w:rPr>
              <w:t xml:space="preserve">de </w:t>
            </w:r>
            <w:r>
              <w:rPr>
                <w:sz w:val="18"/>
              </w:rPr>
              <w:t>manera propositiva frente a fenómenos de la sociedad y se mantiene informado.</w:t>
            </w:r>
          </w:p>
          <w:p w:rsidR="00687BA4" w:rsidRDefault="00C53872">
            <w:pPr>
              <w:pStyle w:val="TableParagraph"/>
              <w:numPr>
                <w:ilvl w:val="0"/>
                <w:numId w:val="54"/>
              </w:numPr>
              <w:tabs>
                <w:tab w:val="left" w:pos="451"/>
              </w:tabs>
              <w:spacing w:before="15" w:line="206" w:lineRule="exact"/>
              <w:ind w:right="409"/>
              <w:rPr>
                <w:sz w:val="18"/>
              </w:rPr>
            </w:pPr>
            <w:r>
              <w:rPr>
                <w:sz w:val="18"/>
              </w:rPr>
              <w:t xml:space="preserve">Advierte que los fenómenos que se desarrollan en los </w:t>
            </w:r>
            <w:r>
              <w:rPr>
                <w:spacing w:val="-3"/>
                <w:sz w:val="18"/>
              </w:rPr>
              <w:t xml:space="preserve">ámbitos </w:t>
            </w:r>
            <w:r>
              <w:rPr>
                <w:sz w:val="18"/>
              </w:rPr>
              <w:t xml:space="preserve">local, nacional e internacional ocurren dentro de </w:t>
            </w:r>
            <w:r>
              <w:rPr>
                <w:spacing w:val="-3"/>
                <w:sz w:val="18"/>
              </w:rPr>
              <w:t xml:space="preserve">un </w:t>
            </w:r>
            <w:r>
              <w:rPr>
                <w:sz w:val="18"/>
              </w:rPr>
              <w:t>contexto global</w:t>
            </w:r>
            <w:r>
              <w:rPr>
                <w:spacing w:val="3"/>
                <w:sz w:val="18"/>
              </w:rPr>
              <w:t xml:space="preserve"> </w:t>
            </w:r>
            <w:r>
              <w:rPr>
                <w:sz w:val="18"/>
              </w:rPr>
              <w:t>interdependiente.</w:t>
            </w:r>
          </w:p>
        </w:tc>
      </w:tr>
      <w:tr w:rsidR="00687BA4">
        <w:trPr>
          <w:trHeight w:val="1900"/>
        </w:trPr>
        <w:tc>
          <w:tcPr>
            <w:tcW w:w="3069" w:type="dxa"/>
          </w:tcPr>
          <w:p w:rsidR="00687BA4" w:rsidRDefault="00C53872">
            <w:pPr>
              <w:pStyle w:val="TableParagraph"/>
              <w:spacing w:line="256" w:lineRule="auto"/>
              <w:ind w:left="513" w:right="126" w:hanging="284"/>
              <w:jc w:val="both"/>
              <w:rPr>
                <w:sz w:val="18"/>
              </w:rPr>
            </w:pPr>
            <w:r>
              <w:rPr>
                <w:rFonts w:ascii="Tahoma" w:hAnsi="Tahoma"/>
                <w:sz w:val="18"/>
              </w:rPr>
              <w:t xml:space="preserve">10. </w:t>
            </w:r>
            <w:r>
              <w:rPr>
                <w:sz w:val="18"/>
              </w:rPr>
              <w:t>Mantiene una actitud respetuosa hacia la interculturalidad y la diversidad de creencias, valores, ideas y prácticas sociales.</w:t>
            </w:r>
          </w:p>
          <w:p w:rsidR="00687BA4" w:rsidRDefault="00C53872">
            <w:pPr>
              <w:pStyle w:val="TableParagraph"/>
              <w:spacing w:before="4"/>
              <w:ind w:right="255"/>
              <w:jc w:val="center"/>
              <w:rPr>
                <w:sz w:val="18"/>
              </w:rPr>
            </w:pPr>
            <w:r>
              <w:rPr>
                <w:w w:val="101"/>
                <w:sz w:val="18"/>
              </w:rPr>
              <w:t>.</w:t>
            </w:r>
          </w:p>
        </w:tc>
        <w:tc>
          <w:tcPr>
            <w:tcW w:w="5320" w:type="dxa"/>
          </w:tcPr>
          <w:p w:rsidR="00687BA4" w:rsidRDefault="00C53872">
            <w:pPr>
              <w:pStyle w:val="TableParagraph"/>
              <w:numPr>
                <w:ilvl w:val="0"/>
                <w:numId w:val="53"/>
              </w:numPr>
              <w:tabs>
                <w:tab w:val="left" w:pos="451"/>
              </w:tabs>
              <w:ind w:right="107"/>
              <w:rPr>
                <w:sz w:val="18"/>
              </w:rPr>
            </w:pPr>
            <w:r>
              <w:rPr>
                <w:spacing w:val="-3"/>
                <w:sz w:val="18"/>
              </w:rPr>
              <w:t xml:space="preserve">Reconoce </w:t>
            </w:r>
            <w:r>
              <w:rPr>
                <w:sz w:val="18"/>
              </w:rPr>
              <w:t xml:space="preserve">que la diversidad tiene lugar en un espacio democrático de igualdad de dignidad y derechos de todas las personas, y rechaza toda </w:t>
            </w:r>
            <w:r>
              <w:rPr>
                <w:spacing w:val="-3"/>
                <w:sz w:val="18"/>
              </w:rPr>
              <w:t xml:space="preserve">forma </w:t>
            </w:r>
            <w:r>
              <w:rPr>
                <w:sz w:val="18"/>
              </w:rPr>
              <w:t>de discriminación.</w:t>
            </w:r>
          </w:p>
          <w:p w:rsidR="00687BA4" w:rsidRDefault="00C53872">
            <w:pPr>
              <w:pStyle w:val="TableParagraph"/>
              <w:numPr>
                <w:ilvl w:val="0"/>
                <w:numId w:val="53"/>
              </w:numPr>
              <w:tabs>
                <w:tab w:val="left" w:pos="451"/>
              </w:tabs>
              <w:ind w:right="421"/>
              <w:rPr>
                <w:sz w:val="18"/>
              </w:rPr>
            </w:pPr>
            <w:r>
              <w:rPr>
                <w:sz w:val="18"/>
              </w:rPr>
              <w:t xml:space="preserve">Dialoga y aprende de personas </w:t>
            </w:r>
            <w:r>
              <w:rPr>
                <w:spacing w:val="-4"/>
                <w:sz w:val="18"/>
              </w:rPr>
              <w:t xml:space="preserve">con </w:t>
            </w:r>
            <w:r>
              <w:rPr>
                <w:sz w:val="18"/>
              </w:rPr>
              <w:t xml:space="preserve">distintos puntos </w:t>
            </w:r>
            <w:r>
              <w:rPr>
                <w:spacing w:val="-3"/>
                <w:sz w:val="18"/>
              </w:rPr>
              <w:t xml:space="preserve">de vista </w:t>
            </w:r>
            <w:r>
              <w:rPr>
                <w:sz w:val="18"/>
              </w:rPr>
              <w:t xml:space="preserve">y tradiciones culturales mediante la ubicación de sus propias circunstancias en un contexto </w:t>
            </w:r>
            <w:r>
              <w:rPr>
                <w:spacing w:val="-3"/>
                <w:sz w:val="18"/>
              </w:rPr>
              <w:t>más</w:t>
            </w:r>
            <w:r>
              <w:rPr>
                <w:spacing w:val="-8"/>
                <w:sz w:val="18"/>
              </w:rPr>
              <w:t xml:space="preserve"> </w:t>
            </w:r>
            <w:r>
              <w:rPr>
                <w:sz w:val="18"/>
              </w:rPr>
              <w:t>amplio.</w:t>
            </w:r>
          </w:p>
          <w:p w:rsidR="00687BA4" w:rsidRDefault="00C53872">
            <w:pPr>
              <w:pStyle w:val="TableParagraph"/>
              <w:numPr>
                <w:ilvl w:val="0"/>
                <w:numId w:val="53"/>
              </w:numPr>
              <w:tabs>
                <w:tab w:val="left" w:pos="451"/>
              </w:tabs>
              <w:spacing w:before="11" w:line="206" w:lineRule="exact"/>
              <w:ind w:right="578"/>
              <w:rPr>
                <w:sz w:val="18"/>
              </w:rPr>
            </w:pPr>
            <w:r>
              <w:rPr>
                <w:sz w:val="18"/>
              </w:rPr>
              <w:t xml:space="preserve">Asume que </w:t>
            </w:r>
            <w:r>
              <w:rPr>
                <w:spacing w:val="-3"/>
                <w:sz w:val="18"/>
              </w:rPr>
              <w:t xml:space="preserve">el </w:t>
            </w:r>
            <w:r>
              <w:rPr>
                <w:sz w:val="18"/>
              </w:rPr>
              <w:t xml:space="preserve">respeto de las diferencias es </w:t>
            </w:r>
            <w:r>
              <w:rPr>
                <w:spacing w:val="-3"/>
                <w:sz w:val="18"/>
              </w:rPr>
              <w:t xml:space="preserve">el </w:t>
            </w:r>
            <w:r>
              <w:rPr>
                <w:sz w:val="18"/>
              </w:rPr>
              <w:t>principio de integración y convivencia en los contextos local, nacional</w:t>
            </w:r>
            <w:r>
              <w:rPr>
                <w:spacing w:val="-25"/>
                <w:sz w:val="18"/>
              </w:rPr>
              <w:t xml:space="preserve"> </w:t>
            </w:r>
            <w:r>
              <w:rPr>
                <w:sz w:val="18"/>
              </w:rPr>
              <w:t>e internacional</w:t>
            </w:r>
          </w:p>
        </w:tc>
      </w:tr>
    </w:tbl>
    <w:p w:rsidR="00687BA4" w:rsidRDefault="00687BA4">
      <w:pPr>
        <w:pStyle w:val="Textoindependiente"/>
        <w:rPr>
          <w:sz w:val="18"/>
        </w:rPr>
      </w:pPr>
    </w:p>
    <w:p w:rsidR="00687BA4" w:rsidRDefault="00687BA4">
      <w:pPr>
        <w:pStyle w:val="Textoindependiente"/>
        <w:rPr>
          <w:sz w:val="18"/>
        </w:rPr>
      </w:pPr>
    </w:p>
    <w:p w:rsidR="00687BA4" w:rsidRDefault="00687BA4">
      <w:pPr>
        <w:pStyle w:val="Textoindependiente"/>
        <w:rPr>
          <w:sz w:val="18"/>
        </w:rPr>
      </w:pPr>
    </w:p>
    <w:p w:rsidR="00687BA4" w:rsidRDefault="00C53872">
      <w:pPr>
        <w:pStyle w:val="Textoindependiente"/>
        <w:spacing w:before="109" w:line="360" w:lineRule="auto"/>
        <w:ind w:left="283" w:right="916"/>
      </w:pPr>
      <w:r>
        <w:t>Este enfoque se relaciona también, de manera directa, con el campo de las competencias disciplinares que a continuación se menciona:</w:t>
      </w:r>
    </w:p>
    <w:p w:rsidR="00687BA4" w:rsidRDefault="00687BA4">
      <w:pPr>
        <w:spacing w:line="360" w:lineRule="auto"/>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rPr>
          <w:sz w:val="20"/>
        </w:rPr>
      </w:pPr>
    </w:p>
    <w:p w:rsidR="00687BA4" w:rsidRDefault="00687BA4">
      <w:pPr>
        <w:pStyle w:val="Textoindependiente"/>
        <w:spacing w:before="2"/>
        <w:rPr>
          <w:sz w:val="25"/>
        </w:rPr>
      </w:pPr>
    </w:p>
    <w:p w:rsidR="00687BA4" w:rsidRDefault="00C53872">
      <w:pPr>
        <w:spacing w:before="95"/>
        <w:ind w:left="691"/>
        <w:rPr>
          <w:sz w:val="20"/>
        </w:rPr>
      </w:pPr>
      <w:r>
        <w:rPr>
          <w:sz w:val="20"/>
        </w:rPr>
        <w:t>Competencias disciplinares que definen el Enfoque de Género en el Bachillerato General</w:t>
      </w:r>
    </w:p>
    <w:p w:rsidR="00687BA4" w:rsidRDefault="00687BA4">
      <w:pPr>
        <w:pStyle w:val="Textoindependiente"/>
        <w:spacing w:before="7"/>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5849"/>
      </w:tblGrid>
      <w:tr w:rsidR="00687BA4">
        <w:trPr>
          <w:trHeight w:val="292"/>
        </w:trPr>
        <w:tc>
          <w:tcPr>
            <w:tcW w:w="2834" w:type="dxa"/>
            <w:tcBorders>
              <w:top w:val="nil"/>
              <w:left w:val="nil"/>
              <w:bottom w:val="nil"/>
              <w:right w:val="nil"/>
            </w:tcBorders>
            <w:shd w:val="clear" w:color="auto" w:fill="000000"/>
          </w:tcPr>
          <w:p w:rsidR="00687BA4" w:rsidRDefault="00C53872">
            <w:pPr>
              <w:pStyle w:val="TableParagraph"/>
              <w:spacing w:before="48"/>
              <w:ind w:left="1051"/>
              <w:rPr>
                <w:sz w:val="18"/>
              </w:rPr>
            </w:pPr>
            <w:r>
              <w:rPr>
                <w:color w:val="FFFFFF"/>
                <w:sz w:val="18"/>
              </w:rPr>
              <w:t>Campo disciplinar</w:t>
            </w:r>
          </w:p>
        </w:tc>
        <w:tc>
          <w:tcPr>
            <w:tcW w:w="5849" w:type="dxa"/>
            <w:tcBorders>
              <w:top w:val="nil"/>
              <w:left w:val="nil"/>
              <w:bottom w:val="nil"/>
              <w:right w:val="nil"/>
            </w:tcBorders>
            <w:shd w:val="clear" w:color="auto" w:fill="000000"/>
          </w:tcPr>
          <w:p w:rsidR="00687BA4" w:rsidRDefault="00C53872">
            <w:pPr>
              <w:pStyle w:val="TableParagraph"/>
              <w:spacing w:before="48"/>
              <w:ind w:left="2343" w:right="2446"/>
              <w:jc w:val="center"/>
              <w:rPr>
                <w:sz w:val="18"/>
              </w:rPr>
            </w:pPr>
            <w:r>
              <w:rPr>
                <w:color w:val="FFFFFF"/>
                <w:sz w:val="18"/>
              </w:rPr>
              <w:t>Competencias</w:t>
            </w:r>
          </w:p>
        </w:tc>
      </w:tr>
      <w:tr w:rsidR="00687BA4">
        <w:trPr>
          <w:trHeight w:val="465"/>
        </w:trPr>
        <w:tc>
          <w:tcPr>
            <w:tcW w:w="2834" w:type="dxa"/>
          </w:tcPr>
          <w:p w:rsidR="00687BA4" w:rsidRDefault="00C53872">
            <w:pPr>
              <w:pStyle w:val="TableParagraph"/>
              <w:spacing w:before="52"/>
              <w:ind w:left="701"/>
              <w:rPr>
                <w:sz w:val="18"/>
              </w:rPr>
            </w:pPr>
            <w:r>
              <w:rPr>
                <w:sz w:val="18"/>
              </w:rPr>
              <w:t>Ciencias Sociales</w:t>
            </w:r>
          </w:p>
        </w:tc>
        <w:tc>
          <w:tcPr>
            <w:tcW w:w="5849" w:type="dxa"/>
          </w:tcPr>
          <w:p w:rsidR="00687BA4" w:rsidRDefault="00C53872">
            <w:pPr>
              <w:pStyle w:val="TableParagraph"/>
              <w:spacing w:before="51" w:line="206" w:lineRule="exact"/>
              <w:ind w:left="709" w:right="96" w:hanging="284"/>
              <w:rPr>
                <w:sz w:val="18"/>
              </w:rPr>
            </w:pPr>
            <w:r>
              <w:rPr>
                <w:sz w:val="18"/>
              </w:rPr>
              <w:t>4. Valora las diferencias sociales, políticas, económicas, étnicas, culturales y de género y las desigualdades que las inducen</w:t>
            </w:r>
          </w:p>
        </w:tc>
      </w:tr>
      <w:tr w:rsidR="00687BA4">
        <w:trPr>
          <w:trHeight w:val="873"/>
        </w:trPr>
        <w:tc>
          <w:tcPr>
            <w:tcW w:w="2834" w:type="dxa"/>
          </w:tcPr>
          <w:p w:rsidR="00687BA4" w:rsidRDefault="00C53872">
            <w:pPr>
              <w:pStyle w:val="TableParagraph"/>
              <w:spacing w:before="47"/>
              <w:ind w:left="701"/>
              <w:rPr>
                <w:sz w:val="18"/>
              </w:rPr>
            </w:pPr>
            <w:r>
              <w:rPr>
                <w:sz w:val="18"/>
              </w:rPr>
              <w:t>Ciencias Sociales</w:t>
            </w:r>
          </w:p>
        </w:tc>
        <w:tc>
          <w:tcPr>
            <w:tcW w:w="5849" w:type="dxa"/>
          </w:tcPr>
          <w:p w:rsidR="00687BA4" w:rsidRDefault="00C53872">
            <w:pPr>
              <w:pStyle w:val="TableParagraph"/>
              <w:spacing w:before="43"/>
              <w:ind w:left="719" w:right="426" w:hanging="360"/>
              <w:jc w:val="both"/>
              <w:rPr>
                <w:sz w:val="18"/>
              </w:rPr>
            </w:pPr>
            <w:r>
              <w:rPr>
                <w:sz w:val="18"/>
              </w:rPr>
              <w:t>10. Valora distintas prácticas sociales mediante el reconocimiento de sus significados dentro de un sistema cultural, con una actitud de respeto</w:t>
            </w:r>
          </w:p>
        </w:tc>
      </w:tr>
    </w:tbl>
    <w:p w:rsidR="00687BA4" w:rsidRDefault="00687BA4">
      <w:pPr>
        <w:pStyle w:val="Textoindependiente"/>
      </w:pPr>
    </w:p>
    <w:p w:rsidR="00687BA4" w:rsidRDefault="00687BA4">
      <w:pPr>
        <w:pStyle w:val="Textoindependiente"/>
      </w:pPr>
    </w:p>
    <w:p w:rsidR="00687BA4" w:rsidRDefault="00687BA4">
      <w:pPr>
        <w:pStyle w:val="Textoindependiente"/>
        <w:spacing w:before="1"/>
        <w:rPr>
          <w:sz w:val="21"/>
        </w:rPr>
      </w:pPr>
    </w:p>
    <w:p w:rsidR="00687BA4" w:rsidRDefault="00C53872">
      <w:pPr>
        <w:pStyle w:val="Textoindependiente"/>
        <w:spacing w:line="360" w:lineRule="auto"/>
        <w:ind w:left="283" w:right="994"/>
        <w:jc w:val="both"/>
      </w:pPr>
      <w:r>
        <w:t>Así,</w:t>
      </w:r>
      <w:r>
        <w:rPr>
          <w:spacing w:val="-5"/>
        </w:rPr>
        <w:t xml:space="preserve"> </w:t>
      </w:r>
      <w:r>
        <w:t>la</w:t>
      </w:r>
      <w:r>
        <w:rPr>
          <w:spacing w:val="-4"/>
        </w:rPr>
        <w:t xml:space="preserve"> </w:t>
      </w:r>
      <w:r>
        <w:t>aplicación</w:t>
      </w:r>
      <w:r>
        <w:rPr>
          <w:spacing w:val="-9"/>
        </w:rPr>
        <w:t xml:space="preserve"> </w:t>
      </w:r>
      <w:r>
        <w:t>del</w:t>
      </w:r>
      <w:r>
        <w:rPr>
          <w:spacing w:val="-11"/>
        </w:rPr>
        <w:t xml:space="preserve"> </w:t>
      </w:r>
      <w:r>
        <w:t>enfoque</w:t>
      </w:r>
      <w:r>
        <w:rPr>
          <w:spacing w:val="-9"/>
        </w:rPr>
        <w:t xml:space="preserve"> </w:t>
      </w:r>
      <w:r>
        <w:t>de</w:t>
      </w:r>
      <w:r>
        <w:rPr>
          <w:spacing w:val="-4"/>
        </w:rPr>
        <w:t xml:space="preserve"> </w:t>
      </w:r>
      <w:r>
        <w:t>género</w:t>
      </w:r>
      <w:r>
        <w:rPr>
          <w:spacing w:val="-2"/>
        </w:rPr>
        <w:t xml:space="preserve"> </w:t>
      </w:r>
      <w:r>
        <w:t>en</w:t>
      </w:r>
      <w:r>
        <w:rPr>
          <w:spacing w:val="-9"/>
        </w:rPr>
        <w:t xml:space="preserve"> </w:t>
      </w:r>
      <w:r>
        <w:t>el</w:t>
      </w:r>
      <w:r>
        <w:rPr>
          <w:spacing w:val="-6"/>
        </w:rPr>
        <w:t xml:space="preserve"> </w:t>
      </w:r>
      <w:r>
        <w:t>Bachillerato</w:t>
      </w:r>
      <w:r>
        <w:rPr>
          <w:spacing w:val="-4"/>
        </w:rPr>
        <w:t xml:space="preserve"> </w:t>
      </w:r>
      <w:r>
        <w:t>General</w:t>
      </w:r>
      <w:r>
        <w:rPr>
          <w:spacing w:val="-7"/>
        </w:rPr>
        <w:t xml:space="preserve"> </w:t>
      </w:r>
      <w:r>
        <w:t>se</w:t>
      </w:r>
      <w:r>
        <w:rPr>
          <w:spacing w:val="-9"/>
        </w:rPr>
        <w:t xml:space="preserve"> </w:t>
      </w:r>
      <w:r>
        <w:t>realiza</w:t>
      </w:r>
      <w:r>
        <w:rPr>
          <w:spacing w:val="-3"/>
        </w:rPr>
        <w:t xml:space="preserve"> </w:t>
      </w:r>
      <w:r>
        <w:t>a</w:t>
      </w:r>
      <w:r>
        <w:rPr>
          <w:spacing w:val="-9"/>
        </w:rPr>
        <w:t xml:space="preserve"> </w:t>
      </w:r>
      <w:r>
        <w:t>partir</w:t>
      </w:r>
      <w:r>
        <w:rPr>
          <w:spacing w:val="-12"/>
        </w:rPr>
        <w:t xml:space="preserve"> </w:t>
      </w:r>
      <w:r>
        <w:t>de</w:t>
      </w:r>
      <w:r>
        <w:rPr>
          <w:spacing w:val="-3"/>
        </w:rPr>
        <w:t xml:space="preserve"> la </w:t>
      </w:r>
      <w:r>
        <w:t>adopción de dos</w:t>
      </w:r>
      <w:r>
        <w:rPr>
          <w:spacing w:val="-4"/>
        </w:rPr>
        <w:t xml:space="preserve"> </w:t>
      </w:r>
      <w:r>
        <w:t>componentes:</w:t>
      </w:r>
    </w:p>
    <w:p w:rsidR="00687BA4" w:rsidRDefault="00687BA4">
      <w:pPr>
        <w:pStyle w:val="Textoindependiente"/>
        <w:spacing w:before="1"/>
      </w:pPr>
    </w:p>
    <w:p w:rsidR="00687BA4" w:rsidRDefault="00C53872">
      <w:pPr>
        <w:pStyle w:val="Textoindependiente"/>
        <w:spacing w:before="1"/>
        <w:ind w:left="283"/>
        <w:jc w:val="both"/>
      </w:pPr>
      <w:r>
        <w:t>Componente Básico de enfoque de género.</w:t>
      </w:r>
    </w:p>
    <w:p w:rsidR="00687BA4" w:rsidRDefault="00687BA4">
      <w:pPr>
        <w:pStyle w:val="Textoindependiente"/>
        <w:spacing w:before="2"/>
      </w:pPr>
    </w:p>
    <w:p w:rsidR="00687BA4" w:rsidRDefault="00C53872">
      <w:pPr>
        <w:pStyle w:val="Textoindependiente"/>
        <w:spacing w:line="360" w:lineRule="auto"/>
        <w:ind w:left="283" w:right="983"/>
        <w:jc w:val="both"/>
      </w:pPr>
      <w:r>
        <w:t xml:space="preserve">Su incorporación es de carácter transversal, es decir, repercute en los contenidos disciplinares de todo el </w:t>
      </w:r>
      <w:r>
        <w:rPr>
          <w:spacing w:val="-3"/>
        </w:rPr>
        <w:t xml:space="preserve">Mapa </w:t>
      </w:r>
      <w:r>
        <w:t>Curricular, y optimiza las situaciones de aprendizaje en el aula,</w:t>
      </w:r>
      <w:r>
        <w:rPr>
          <w:spacing w:val="-6"/>
        </w:rPr>
        <w:t xml:space="preserve"> </w:t>
      </w:r>
      <w:r>
        <w:t>a</w:t>
      </w:r>
      <w:r>
        <w:rPr>
          <w:spacing w:val="-9"/>
        </w:rPr>
        <w:t xml:space="preserve"> </w:t>
      </w:r>
      <w:r>
        <w:t>favor</w:t>
      </w:r>
      <w:r>
        <w:rPr>
          <w:spacing w:val="-8"/>
        </w:rPr>
        <w:t xml:space="preserve"> </w:t>
      </w:r>
      <w:r>
        <w:t>de</w:t>
      </w:r>
      <w:r>
        <w:rPr>
          <w:spacing w:val="-4"/>
        </w:rPr>
        <w:t xml:space="preserve"> </w:t>
      </w:r>
      <w:r>
        <w:t>la</w:t>
      </w:r>
      <w:r>
        <w:rPr>
          <w:spacing w:val="-4"/>
        </w:rPr>
        <w:t xml:space="preserve"> </w:t>
      </w:r>
      <w:r>
        <w:t>igualdad</w:t>
      </w:r>
      <w:r>
        <w:rPr>
          <w:spacing w:val="-4"/>
        </w:rPr>
        <w:t xml:space="preserve"> </w:t>
      </w:r>
      <w:r>
        <w:t>en</w:t>
      </w:r>
      <w:r>
        <w:rPr>
          <w:spacing w:val="-4"/>
        </w:rPr>
        <w:t xml:space="preserve"> </w:t>
      </w:r>
      <w:r>
        <w:t>el</w:t>
      </w:r>
      <w:r>
        <w:rPr>
          <w:spacing w:val="-7"/>
        </w:rPr>
        <w:t xml:space="preserve"> </w:t>
      </w:r>
      <w:r>
        <w:t>desarrollo</w:t>
      </w:r>
      <w:r>
        <w:rPr>
          <w:spacing w:val="-5"/>
        </w:rPr>
        <w:t xml:space="preserve"> </w:t>
      </w:r>
      <w:r>
        <w:t>de</w:t>
      </w:r>
      <w:r>
        <w:rPr>
          <w:spacing w:val="-4"/>
        </w:rPr>
        <w:t xml:space="preserve"> </w:t>
      </w:r>
      <w:r>
        <w:t>las</w:t>
      </w:r>
      <w:r>
        <w:rPr>
          <w:spacing w:val="-11"/>
        </w:rPr>
        <w:t xml:space="preserve"> </w:t>
      </w:r>
      <w:r>
        <w:t>competencias</w:t>
      </w:r>
      <w:r>
        <w:rPr>
          <w:spacing w:val="-6"/>
        </w:rPr>
        <w:t xml:space="preserve"> </w:t>
      </w:r>
      <w:r>
        <w:t>genéricas, sobre</w:t>
      </w:r>
      <w:r>
        <w:rPr>
          <w:spacing w:val="-4"/>
        </w:rPr>
        <w:t xml:space="preserve"> </w:t>
      </w:r>
      <w:r>
        <w:t>todo</w:t>
      </w:r>
      <w:r>
        <w:rPr>
          <w:spacing w:val="-5"/>
        </w:rPr>
        <w:t xml:space="preserve"> </w:t>
      </w:r>
      <w:r>
        <w:t>de las</w:t>
      </w:r>
      <w:r>
        <w:rPr>
          <w:spacing w:val="-3"/>
        </w:rPr>
        <w:t xml:space="preserve"> </w:t>
      </w:r>
      <w:r>
        <w:t>relacionadas</w:t>
      </w:r>
      <w:r>
        <w:rPr>
          <w:spacing w:val="-7"/>
        </w:rPr>
        <w:t xml:space="preserve"> </w:t>
      </w:r>
      <w:r>
        <w:t>directamente</w:t>
      </w:r>
      <w:r>
        <w:rPr>
          <w:spacing w:val="-5"/>
        </w:rPr>
        <w:t xml:space="preserve"> </w:t>
      </w:r>
      <w:r>
        <w:t>en</w:t>
      </w:r>
      <w:r>
        <w:rPr>
          <w:spacing w:val="6"/>
        </w:rPr>
        <w:t xml:space="preserve"> </w:t>
      </w:r>
      <w:r>
        <w:t>los</w:t>
      </w:r>
      <w:r>
        <w:rPr>
          <w:spacing w:val="-7"/>
        </w:rPr>
        <w:t xml:space="preserve"> </w:t>
      </w:r>
      <w:r>
        <w:t>procesos</w:t>
      </w:r>
      <w:r>
        <w:rPr>
          <w:spacing w:val="-7"/>
        </w:rPr>
        <w:t xml:space="preserve"> </w:t>
      </w:r>
      <w:r>
        <w:t>pedagógicos</w:t>
      </w:r>
      <w:r>
        <w:rPr>
          <w:spacing w:val="-7"/>
        </w:rPr>
        <w:t xml:space="preserve"> </w:t>
      </w:r>
      <w:r>
        <w:t>involucrados</w:t>
      </w:r>
      <w:r>
        <w:rPr>
          <w:spacing w:val="-11"/>
        </w:rPr>
        <w:t xml:space="preserve"> </w:t>
      </w:r>
      <w:r>
        <w:t>en</w:t>
      </w:r>
      <w:r>
        <w:rPr>
          <w:spacing w:val="-5"/>
        </w:rPr>
        <w:t xml:space="preserve"> </w:t>
      </w:r>
      <w:r>
        <w:t>el</w:t>
      </w:r>
      <w:r>
        <w:rPr>
          <w:spacing w:val="-8"/>
        </w:rPr>
        <w:t xml:space="preserve"> </w:t>
      </w:r>
      <w:r>
        <w:t>currículo</w:t>
      </w:r>
      <w:r>
        <w:rPr>
          <w:spacing w:val="-5"/>
        </w:rPr>
        <w:t xml:space="preserve"> </w:t>
      </w:r>
      <w:r>
        <w:t>y en la práctica escolar. Este componente se enfoca en la premisa de que el género afecta a todos los programas y actividades involucrados en los procesos de enseñanza- aprendizaje y por tanto a la educación en</w:t>
      </w:r>
      <w:r>
        <w:rPr>
          <w:spacing w:val="-7"/>
        </w:rPr>
        <w:t xml:space="preserve"> </w:t>
      </w:r>
      <w:r>
        <w:t>general.</w:t>
      </w:r>
    </w:p>
    <w:p w:rsidR="00687BA4" w:rsidRDefault="00687BA4">
      <w:pPr>
        <w:pStyle w:val="Textoindependiente"/>
        <w:spacing w:before="10"/>
        <w:rPr>
          <w:sz w:val="32"/>
        </w:rPr>
      </w:pPr>
    </w:p>
    <w:p w:rsidR="00687BA4" w:rsidRDefault="00C53872">
      <w:pPr>
        <w:pStyle w:val="Textoindependiente"/>
        <w:spacing w:before="1" w:line="360" w:lineRule="auto"/>
        <w:ind w:left="283" w:right="990"/>
        <w:jc w:val="both"/>
      </w:pPr>
      <w:r>
        <w:t>El objetivo es construir una serie de estrategias didácticas y prácticas de transposición didáctica que posibiliten procesos educativos a favor de la equidad entre hombres y mujeres, tendientes a eliminar todas las formas de violencia de género en nuestra sociedad,</w:t>
      </w:r>
      <w:r>
        <w:rPr>
          <w:spacing w:val="-15"/>
        </w:rPr>
        <w:t xml:space="preserve"> </w:t>
      </w:r>
      <w:r>
        <w:t>en</w:t>
      </w:r>
      <w:r>
        <w:rPr>
          <w:spacing w:val="-14"/>
        </w:rPr>
        <w:t xml:space="preserve"> </w:t>
      </w:r>
      <w:r>
        <w:t>un</w:t>
      </w:r>
      <w:r>
        <w:rPr>
          <w:spacing w:val="-9"/>
        </w:rPr>
        <w:t xml:space="preserve"> </w:t>
      </w:r>
      <w:r>
        <w:t>contexto</w:t>
      </w:r>
      <w:r>
        <w:rPr>
          <w:spacing w:val="-9"/>
        </w:rPr>
        <w:t xml:space="preserve"> </w:t>
      </w:r>
      <w:r>
        <w:t>continuo</w:t>
      </w:r>
      <w:r>
        <w:rPr>
          <w:spacing w:val="-14"/>
        </w:rPr>
        <w:t xml:space="preserve"> </w:t>
      </w:r>
      <w:r>
        <w:t>de</w:t>
      </w:r>
      <w:r>
        <w:rPr>
          <w:spacing w:val="-14"/>
        </w:rPr>
        <w:t xml:space="preserve"> </w:t>
      </w:r>
      <w:r>
        <w:t>desarrollo</w:t>
      </w:r>
      <w:r>
        <w:rPr>
          <w:spacing w:val="-9"/>
        </w:rPr>
        <w:t xml:space="preserve"> </w:t>
      </w:r>
      <w:r>
        <w:t>y</w:t>
      </w:r>
      <w:r>
        <w:rPr>
          <w:spacing w:val="-21"/>
        </w:rPr>
        <w:t xml:space="preserve"> </w:t>
      </w:r>
      <w:r>
        <w:t>mejora</w:t>
      </w:r>
      <w:r>
        <w:rPr>
          <w:spacing w:val="-14"/>
        </w:rPr>
        <w:t xml:space="preserve"> </w:t>
      </w:r>
      <w:r>
        <w:t>de</w:t>
      </w:r>
      <w:r>
        <w:rPr>
          <w:spacing w:val="-14"/>
        </w:rPr>
        <w:t xml:space="preserve"> </w:t>
      </w:r>
      <w:r>
        <w:t>la</w:t>
      </w:r>
      <w:r>
        <w:rPr>
          <w:spacing w:val="-14"/>
        </w:rPr>
        <w:t xml:space="preserve"> </w:t>
      </w:r>
      <w:r>
        <w:t>calidad</w:t>
      </w:r>
      <w:r>
        <w:rPr>
          <w:spacing w:val="-13"/>
        </w:rPr>
        <w:t xml:space="preserve"> </w:t>
      </w:r>
      <w:r>
        <w:t>educativa,</w:t>
      </w:r>
      <w:r>
        <w:rPr>
          <w:spacing w:val="-11"/>
        </w:rPr>
        <w:t xml:space="preserve"> </w:t>
      </w:r>
      <w:r>
        <w:t>y</w:t>
      </w:r>
      <w:r>
        <w:rPr>
          <w:spacing w:val="-15"/>
        </w:rPr>
        <w:t xml:space="preserve"> </w:t>
      </w:r>
      <w:r>
        <w:t>no</w:t>
      </w:r>
      <w:r>
        <w:rPr>
          <w:spacing w:val="-9"/>
        </w:rPr>
        <w:t xml:space="preserve"> </w:t>
      </w:r>
      <w:r>
        <w:t>sólo para las</w:t>
      </w:r>
      <w:r>
        <w:rPr>
          <w:spacing w:val="-2"/>
        </w:rPr>
        <w:t xml:space="preserve"> </w:t>
      </w:r>
      <w:r>
        <w:t>mujeres.</w:t>
      </w:r>
    </w:p>
    <w:p w:rsidR="00687BA4" w:rsidRDefault="00687BA4">
      <w:pPr>
        <w:pStyle w:val="Textoindependiente"/>
        <w:spacing w:before="5"/>
        <w:rPr>
          <w:sz w:val="32"/>
        </w:rPr>
      </w:pPr>
    </w:p>
    <w:p w:rsidR="00687BA4" w:rsidRDefault="00C53872">
      <w:pPr>
        <w:pStyle w:val="Textoindependiente"/>
        <w:spacing w:line="362" w:lineRule="auto"/>
        <w:ind w:left="283" w:right="986"/>
        <w:jc w:val="both"/>
      </w:pPr>
      <w:r>
        <w:t xml:space="preserve">Este componente es </w:t>
      </w:r>
      <w:r>
        <w:rPr>
          <w:i/>
        </w:rPr>
        <w:t>obligatorio</w:t>
      </w:r>
      <w:r>
        <w:t xml:space="preserve">: está presente en el Plan de estudios y, por lo tanto, en cada uno de los programas de estudio, así actualizados, del Bachillerato General cumpliendo explícitamente con los objetivos antes mencionados. Por tanto, </w:t>
      </w:r>
      <w:r>
        <w:rPr>
          <w:spacing w:val="-3"/>
        </w:rPr>
        <w:t xml:space="preserve">se </w:t>
      </w:r>
      <w:r>
        <w:t>aplica en todos</w:t>
      </w:r>
      <w:r>
        <w:rPr>
          <w:spacing w:val="-17"/>
        </w:rPr>
        <w:t xml:space="preserve"> </w:t>
      </w:r>
      <w:r>
        <w:t>los</w:t>
      </w:r>
      <w:r>
        <w:rPr>
          <w:spacing w:val="-16"/>
        </w:rPr>
        <w:t xml:space="preserve"> </w:t>
      </w:r>
      <w:r>
        <w:t>centros</w:t>
      </w:r>
      <w:r>
        <w:rPr>
          <w:spacing w:val="-16"/>
        </w:rPr>
        <w:t xml:space="preserve"> </w:t>
      </w:r>
      <w:r>
        <w:t>educativos</w:t>
      </w:r>
      <w:r>
        <w:rPr>
          <w:spacing w:val="-16"/>
        </w:rPr>
        <w:t xml:space="preserve"> </w:t>
      </w:r>
      <w:r>
        <w:t>y</w:t>
      </w:r>
      <w:r>
        <w:rPr>
          <w:spacing w:val="-16"/>
        </w:rPr>
        <w:t xml:space="preserve"> </w:t>
      </w:r>
      <w:r>
        <w:t>en</w:t>
      </w:r>
      <w:r>
        <w:rPr>
          <w:spacing w:val="-14"/>
        </w:rPr>
        <w:t xml:space="preserve"> </w:t>
      </w:r>
      <w:r>
        <w:t>todas</w:t>
      </w:r>
      <w:r>
        <w:rPr>
          <w:spacing w:val="-16"/>
        </w:rPr>
        <w:t xml:space="preserve"> </w:t>
      </w:r>
      <w:r>
        <w:t>las</w:t>
      </w:r>
      <w:r>
        <w:rPr>
          <w:spacing w:val="-16"/>
        </w:rPr>
        <w:t xml:space="preserve"> </w:t>
      </w:r>
      <w:r>
        <w:t>modalidades</w:t>
      </w:r>
      <w:r>
        <w:rPr>
          <w:spacing w:val="-20"/>
        </w:rPr>
        <w:t xml:space="preserve"> </w:t>
      </w:r>
      <w:r>
        <w:t>educativas</w:t>
      </w:r>
      <w:r>
        <w:rPr>
          <w:spacing w:val="-16"/>
        </w:rPr>
        <w:t xml:space="preserve"> </w:t>
      </w:r>
      <w:r>
        <w:t>en</w:t>
      </w:r>
      <w:r>
        <w:rPr>
          <w:spacing w:val="-14"/>
        </w:rPr>
        <w:t xml:space="preserve"> </w:t>
      </w:r>
      <w:r>
        <w:t>las</w:t>
      </w:r>
      <w:r>
        <w:rPr>
          <w:spacing w:val="-20"/>
        </w:rPr>
        <w:t xml:space="preserve"> </w:t>
      </w:r>
      <w:r>
        <w:t>que</w:t>
      </w:r>
      <w:r>
        <w:rPr>
          <w:spacing w:val="-14"/>
        </w:rPr>
        <w:t xml:space="preserve"> </w:t>
      </w:r>
      <w:r>
        <w:t>se</w:t>
      </w:r>
      <w:r>
        <w:rPr>
          <w:spacing w:val="-14"/>
        </w:rPr>
        <w:t xml:space="preserve"> </w:t>
      </w:r>
      <w:r>
        <w:t>impartan</w:t>
      </w:r>
    </w:p>
    <w:p w:rsidR="00687BA4" w:rsidRDefault="00687BA4">
      <w:pPr>
        <w:spacing w:line="362"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10"/>
        <w:rPr>
          <w:sz w:val="20"/>
        </w:rPr>
      </w:pPr>
    </w:p>
    <w:p w:rsidR="00687BA4" w:rsidRDefault="00C53872">
      <w:pPr>
        <w:pStyle w:val="Textoindependiente"/>
        <w:spacing w:line="360" w:lineRule="auto"/>
        <w:ind w:left="283" w:right="986"/>
        <w:jc w:val="both"/>
      </w:pPr>
      <w:r>
        <w:t>los Planes y Programas de Estudio del Bachillerato, coordinado por esta Dirección General.</w:t>
      </w:r>
    </w:p>
    <w:p w:rsidR="00687BA4" w:rsidRDefault="00687BA4">
      <w:pPr>
        <w:pStyle w:val="Textoindependiente"/>
        <w:spacing w:before="7"/>
        <w:rPr>
          <w:sz w:val="32"/>
        </w:rPr>
      </w:pPr>
    </w:p>
    <w:p w:rsidR="00687BA4" w:rsidRDefault="00C53872">
      <w:pPr>
        <w:pStyle w:val="Textoindependiente"/>
        <w:spacing w:line="362" w:lineRule="auto"/>
        <w:ind w:left="283" w:right="982"/>
        <w:jc w:val="both"/>
      </w:pPr>
      <w:r>
        <w:t xml:space="preserve">Es de carácter </w:t>
      </w:r>
      <w:r>
        <w:rPr>
          <w:i/>
        </w:rPr>
        <w:t>transversal</w:t>
      </w:r>
      <w:r>
        <w:t>: influye en los tres componentes de formación académica, actividades paraescolares, actividades artísticas, las actividades físicas y deportivas, así como en todas las asignaturas escolares y, sobre todo, en el desempeño del personal docente frente a grupo.</w:t>
      </w:r>
    </w:p>
    <w:p w:rsidR="00687BA4" w:rsidRDefault="00687BA4">
      <w:pPr>
        <w:spacing w:line="362" w:lineRule="auto"/>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7"/>
        <w:rPr>
          <w:sz w:val="20"/>
        </w:rPr>
      </w:pPr>
    </w:p>
    <w:p w:rsidR="00687BA4" w:rsidRDefault="00C53872">
      <w:pPr>
        <w:pStyle w:val="Ttulo2"/>
        <w:spacing w:line="275" w:lineRule="exact"/>
        <w:ind w:left="7966"/>
        <w:rPr>
          <w:rFonts w:ascii="Times New Roman"/>
        </w:rPr>
      </w:pPr>
      <w:r>
        <w:rPr>
          <w:rFonts w:ascii="Times New Roman"/>
        </w:rPr>
        <w:t>ANEXO 3</w:t>
      </w:r>
    </w:p>
    <w:p w:rsidR="00687BA4" w:rsidRDefault="00C53872">
      <w:pPr>
        <w:spacing w:line="275" w:lineRule="exact"/>
        <w:ind w:left="1820"/>
        <w:rPr>
          <w:rFonts w:ascii="Times New Roman" w:hAnsi="Times New Roman"/>
          <w:b/>
          <w:sz w:val="24"/>
        </w:rPr>
      </w:pPr>
      <w:r>
        <w:rPr>
          <w:rFonts w:ascii="Times New Roman" w:hAnsi="Times New Roman"/>
          <w:b/>
          <w:sz w:val="24"/>
        </w:rPr>
        <w:t>COMPETENCIAS GENÉRICAS Y SUS ATRIBUTOS</w:t>
      </w:r>
    </w:p>
    <w:p w:rsidR="00687BA4" w:rsidRDefault="00C53872">
      <w:pPr>
        <w:spacing w:before="6"/>
        <w:ind w:left="2243" w:right="1003" w:hanging="1768"/>
        <w:rPr>
          <w:rFonts w:ascii="Times New Roman" w:hAnsi="Times New Roman"/>
          <w:b/>
          <w:sz w:val="18"/>
        </w:rPr>
      </w:pPr>
      <w:r>
        <w:rPr>
          <w:rFonts w:ascii="Times New Roman" w:hAnsi="Times New Roman"/>
          <w:b/>
          <w:sz w:val="18"/>
        </w:rPr>
        <w:t>(Información retomada del Acuerdo número 444 por el que se establecen las competencias que constituyen el marco curricular común del Sistema Nacional de Bachillerato)</w:t>
      </w:r>
    </w:p>
    <w:p w:rsidR="00687BA4" w:rsidRDefault="00687BA4">
      <w:pPr>
        <w:pStyle w:val="Textoindependiente"/>
        <w:spacing w:before="11"/>
        <w:rPr>
          <w:rFonts w:ascii="Times New Roman"/>
          <w:b/>
          <w:sz w:val="1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410"/>
        <w:gridCol w:w="6098"/>
      </w:tblGrid>
      <w:tr w:rsidR="00687BA4">
        <w:trPr>
          <w:trHeight w:val="205"/>
        </w:trPr>
        <w:tc>
          <w:tcPr>
            <w:tcW w:w="3121" w:type="dxa"/>
            <w:gridSpan w:val="2"/>
            <w:shd w:val="clear" w:color="auto" w:fill="BEBEBE"/>
          </w:tcPr>
          <w:p w:rsidR="00687BA4" w:rsidRDefault="00C53872">
            <w:pPr>
              <w:pStyle w:val="TableParagraph"/>
              <w:spacing w:line="186" w:lineRule="exact"/>
              <w:ind w:left="1062" w:right="1059"/>
              <w:jc w:val="center"/>
              <w:rPr>
                <w:sz w:val="18"/>
              </w:rPr>
            </w:pPr>
            <w:r>
              <w:rPr>
                <w:sz w:val="18"/>
              </w:rPr>
              <w:t>Competencia</w:t>
            </w:r>
          </w:p>
        </w:tc>
        <w:tc>
          <w:tcPr>
            <w:tcW w:w="6098" w:type="dxa"/>
            <w:shd w:val="clear" w:color="auto" w:fill="BEBEBE"/>
          </w:tcPr>
          <w:p w:rsidR="00687BA4" w:rsidRDefault="00C53872">
            <w:pPr>
              <w:pStyle w:val="TableParagraph"/>
              <w:spacing w:line="186" w:lineRule="exact"/>
              <w:ind w:left="2683" w:right="2684"/>
              <w:jc w:val="center"/>
              <w:rPr>
                <w:sz w:val="18"/>
              </w:rPr>
            </w:pPr>
            <w:r>
              <w:rPr>
                <w:sz w:val="18"/>
              </w:rPr>
              <w:t>Atributos</w:t>
            </w:r>
          </w:p>
        </w:tc>
      </w:tr>
      <w:tr w:rsidR="00687BA4">
        <w:trPr>
          <w:trHeight w:val="2145"/>
        </w:trPr>
        <w:tc>
          <w:tcPr>
            <w:tcW w:w="711" w:type="dxa"/>
            <w:vMerge w:val="restart"/>
            <w:textDirection w:val="btLr"/>
          </w:tcPr>
          <w:p w:rsidR="00687BA4" w:rsidRDefault="00687BA4">
            <w:pPr>
              <w:pStyle w:val="TableParagraph"/>
              <w:spacing w:before="5"/>
              <w:rPr>
                <w:b/>
              </w:rPr>
            </w:pPr>
          </w:p>
          <w:p w:rsidR="00687BA4" w:rsidRDefault="00C53872">
            <w:pPr>
              <w:pStyle w:val="TableParagraph"/>
              <w:ind w:left="1324"/>
              <w:rPr>
                <w:b/>
                <w:sz w:val="16"/>
              </w:rPr>
            </w:pPr>
            <w:r>
              <w:rPr>
                <w:b/>
                <w:sz w:val="16"/>
              </w:rPr>
              <w:t>Se autodetermina y cuida de sí</w:t>
            </w:r>
          </w:p>
        </w:tc>
        <w:tc>
          <w:tcPr>
            <w:tcW w:w="2410" w:type="dxa"/>
          </w:tcPr>
          <w:p w:rsidR="00687BA4" w:rsidRDefault="00C53872">
            <w:pPr>
              <w:pStyle w:val="TableParagraph"/>
              <w:ind w:left="278" w:right="102" w:hanging="173"/>
              <w:jc w:val="both"/>
              <w:rPr>
                <w:sz w:val="18"/>
              </w:rPr>
            </w:pPr>
            <w:r>
              <w:rPr>
                <w:sz w:val="18"/>
              </w:rPr>
              <w:t>1. Se conoce y valora a sí mismo y aborda problemas y retos teniendo en cuenta los objetivos que persigue.</w:t>
            </w:r>
          </w:p>
        </w:tc>
        <w:tc>
          <w:tcPr>
            <w:tcW w:w="6098" w:type="dxa"/>
          </w:tcPr>
          <w:p w:rsidR="00687BA4" w:rsidRDefault="00C53872">
            <w:pPr>
              <w:pStyle w:val="TableParagraph"/>
              <w:numPr>
                <w:ilvl w:val="0"/>
                <w:numId w:val="52"/>
              </w:numPr>
              <w:tabs>
                <w:tab w:val="left" w:pos="375"/>
              </w:tabs>
              <w:spacing w:line="237" w:lineRule="auto"/>
              <w:ind w:right="107"/>
              <w:rPr>
                <w:sz w:val="18"/>
              </w:rPr>
            </w:pPr>
            <w:r>
              <w:rPr>
                <w:sz w:val="18"/>
              </w:rPr>
              <w:t xml:space="preserve">Enfrenta las dificultades que se le presentan y es consciente de sus </w:t>
            </w:r>
            <w:r>
              <w:rPr>
                <w:spacing w:val="-3"/>
                <w:sz w:val="18"/>
              </w:rPr>
              <w:t xml:space="preserve">valores, </w:t>
            </w:r>
            <w:r>
              <w:rPr>
                <w:sz w:val="18"/>
              </w:rPr>
              <w:t>fortalezas y</w:t>
            </w:r>
            <w:r>
              <w:rPr>
                <w:spacing w:val="-10"/>
                <w:sz w:val="18"/>
              </w:rPr>
              <w:t xml:space="preserve"> </w:t>
            </w:r>
            <w:r>
              <w:rPr>
                <w:sz w:val="18"/>
              </w:rPr>
              <w:t>debilidades.</w:t>
            </w:r>
          </w:p>
          <w:p w:rsidR="00687BA4" w:rsidRDefault="00C53872">
            <w:pPr>
              <w:pStyle w:val="TableParagraph"/>
              <w:numPr>
                <w:ilvl w:val="0"/>
                <w:numId w:val="52"/>
              </w:numPr>
              <w:tabs>
                <w:tab w:val="left" w:pos="375"/>
              </w:tabs>
              <w:ind w:right="101"/>
              <w:rPr>
                <w:sz w:val="18"/>
              </w:rPr>
            </w:pPr>
            <w:r>
              <w:rPr>
                <w:sz w:val="18"/>
              </w:rPr>
              <w:t xml:space="preserve">Identifica sus emociones, las maneja </w:t>
            </w:r>
            <w:r>
              <w:rPr>
                <w:spacing w:val="-3"/>
                <w:sz w:val="18"/>
              </w:rPr>
              <w:t xml:space="preserve">de </w:t>
            </w:r>
            <w:r>
              <w:rPr>
                <w:sz w:val="18"/>
              </w:rPr>
              <w:t>manera constructiva y reconoce la necesidad de solicitar apoyo ante una situación que lo</w:t>
            </w:r>
            <w:r>
              <w:rPr>
                <w:spacing w:val="-20"/>
                <w:sz w:val="18"/>
              </w:rPr>
              <w:t xml:space="preserve"> </w:t>
            </w:r>
            <w:r>
              <w:rPr>
                <w:sz w:val="18"/>
              </w:rPr>
              <w:t>rebase.</w:t>
            </w:r>
          </w:p>
          <w:p w:rsidR="00687BA4" w:rsidRDefault="00C53872">
            <w:pPr>
              <w:pStyle w:val="TableParagraph"/>
              <w:numPr>
                <w:ilvl w:val="0"/>
                <w:numId w:val="52"/>
              </w:numPr>
              <w:tabs>
                <w:tab w:val="left" w:pos="375"/>
              </w:tabs>
              <w:ind w:right="106"/>
              <w:rPr>
                <w:sz w:val="18"/>
              </w:rPr>
            </w:pPr>
            <w:r>
              <w:rPr>
                <w:sz w:val="18"/>
              </w:rPr>
              <w:t xml:space="preserve">Elige alternativas y cursos de acción </w:t>
            </w:r>
            <w:r>
              <w:rPr>
                <w:spacing w:val="-4"/>
                <w:sz w:val="18"/>
              </w:rPr>
              <w:t xml:space="preserve">con </w:t>
            </w:r>
            <w:r>
              <w:rPr>
                <w:sz w:val="18"/>
              </w:rPr>
              <w:t xml:space="preserve">base en criterios sustentados y en </w:t>
            </w:r>
            <w:r>
              <w:rPr>
                <w:spacing w:val="-3"/>
                <w:sz w:val="18"/>
              </w:rPr>
              <w:t xml:space="preserve">el </w:t>
            </w:r>
            <w:r>
              <w:rPr>
                <w:sz w:val="18"/>
              </w:rPr>
              <w:t xml:space="preserve">marco de </w:t>
            </w:r>
            <w:r>
              <w:rPr>
                <w:spacing w:val="-3"/>
                <w:sz w:val="18"/>
              </w:rPr>
              <w:t xml:space="preserve">un </w:t>
            </w:r>
            <w:r>
              <w:rPr>
                <w:sz w:val="18"/>
              </w:rPr>
              <w:t>proyecto de</w:t>
            </w:r>
            <w:r>
              <w:rPr>
                <w:spacing w:val="2"/>
                <w:sz w:val="18"/>
              </w:rPr>
              <w:t xml:space="preserve"> </w:t>
            </w:r>
            <w:r>
              <w:rPr>
                <w:sz w:val="18"/>
              </w:rPr>
              <w:t>vida.</w:t>
            </w:r>
          </w:p>
          <w:p w:rsidR="00687BA4" w:rsidRDefault="00C53872">
            <w:pPr>
              <w:pStyle w:val="TableParagraph"/>
              <w:numPr>
                <w:ilvl w:val="0"/>
                <w:numId w:val="52"/>
              </w:numPr>
              <w:tabs>
                <w:tab w:val="left" w:pos="375"/>
              </w:tabs>
              <w:spacing w:line="218" w:lineRule="exact"/>
              <w:ind w:hanging="270"/>
              <w:rPr>
                <w:sz w:val="18"/>
              </w:rPr>
            </w:pPr>
            <w:r>
              <w:rPr>
                <w:sz w:val="18"/>
              </w:rPr>
              <w:t>Analiza críticamente los factores que influyen en su toma de</w:t>
            </w:r>
            <w:r>
              <w:rPr>
                <w:spacing w:val="-16"/>
                <w:sz w:val="18"/>
              </w:rPr>
              <w:t xml:space="preserve"> </w:t>
            </w:r>
            <w:r>
              <w:rPr>
                <w:sz w:val="18"/>
              </w:rPr>
              <w:t>decisiones.</w:t>
            </w:r>
          </w:p>
          <w:p w:rsidR="00687BA4" w:rsidRDefault="00C53872">
            <w:pPr>
              <w:pStyle w:val="TableParagraph"/>
              <w:numPr>
                <w:ilvl w:val="0"/>
                <w:numId w:val="52"/>
              </w:numPr>
              <w:tabs>
                <w:tab w:val="left" w:pos="375"/>
              </w:tabs>
              <w:spacing w:line="218" w:lineRule="exact"/>
              <w:ind w:hanging="270"/>
              <w:rPr>
                <w:sz w:val="18"/>
              </w:rPr>
            </w:pPr>
            <w:r>
              <w:rPr>
                <w:sz w:val="18"/>
              </w:rPr>
              <w:t>Asume las consecuencias de sus comportamientos y</w:t>
            </w:r>
            <w:r>
              <w:rPr>
                <w:spacing w:val="-10"/>
                <w:sz w:val="18"/>
              </w:rPr>
              <w:t xml:space="preserve"> </w:t>
            </w:r>
            <w:r>
              <w:rPr>
                <w:sz w:val="18"/>
              </w:rPr>
              <w:t>decisiones.</w:t>
            </w:r>
          </w:p>
          <w:p w:rsidR="00687BA4" w:rsidRDefault="00C53872">
            <w:pPr>
              <w:pStyle w:val="TableParagraph"/>
              <w:numPr>
                <w:ilvl w:val="0"/>
                <w:numId w:val="52"/>
              </w:numPr>
              <w:tabs>
                <w:tab w:val="left" w:pos="375"/>
              </w:tabs>
              <w:spacing w:before="17" w:line="206" w:lineRule="exact"/>
              <w:ind w:right="104"/>
              <w:rPr>
                <w:sz w:val="18"/>
              </w:rPr>
            </w:pPr>
            <w:r>
              <w:rPr>
                <w:sz w:val="18"/>
              </w:rPr>
              <w:t>Administra los recursos disponibles teniendo en cuenta las restricciones para el logro de sus</w:t>
            </w:r>
            <w:r>
              <w:rPr>
                <w:spacing w:val="-6"/>
                <w:sz w:val="18"/>
              </w:rPr>
              <w:t xml:space="preserve"> </w:t>
            </w:r>
            <w:r>
              <w:rPr>
                <w:spacing w:val="-2"/>
                <w:sz w:val="18"/>
              </w:rPr>
              <w:t>metas.</w:t>
            </w:r>
          </w:p>
        </w:tc>
      </w:tr>
      <w:tr w:rsidR="00687BA4">
        <w:trPr>
          <w:trHeight w:val="1281"/>
        </w:trPr>
        <w:tc>
          <w:tcPr>
            <w:tcW w:w="711" w:type="dxa"/>
            <w:vMerge/>
            <w:tcBorders>
              <w:top w:val="nil"/>
            </w:tcBorders>
            <w:textDirection w:val="btLr"/>
          </w:tcPr>
          <w:p w:rsidR="00687BA4" w:rsidRDefault="00687BA4">
            <w:pPr>
              <w:rPr>
                <w:sz w:val="2"/>
                <w:szCs w:val="2"/>
              </w:rPr>
            </w:pPr>
          </w:p>
        </w:tc>
        <w:tc>
          <w:tcPr>
            <w:tcW w:w="2410" w:type="dxa"/>
          </w:tcPr>
          <w:p w:rsidR="00687BA4" w:rsidRDefault="00C53872">
            <w:pPr>
              <w:pStyle w:val="TableParagraph"/>
              <w:ind w:left="278" w:right="96" w:hanging="173"/>
              <w:jc w:val="both"/>
              <w:rPr>
                <w:sz w:val="18"/>
              </w:rPr>
            </w:pPr>
            <w:r>
              <w:rPr>
                <w:sz w:val="18"/>
              </w:rPr>
              <w:t>2. Es sensible al arte y participa en la apreciación e interpretación de sus expresiones en distintos géneros.</w:t>
            </w:r>
          </w:p>
        </w:tc>
        <w:tc>
          <w:tcPr>
            <w:tcW w:w="6098" w:type="dxa"/>
          </w:tcPr>
          <w:p w:rsidR="00687BA4" w:rsidRDefault="00C53872">
            <w:pPr>
              <w:pStyle w:val="TableParagraph"/>
              <w:numPr>
                <w:ilvl w:val="0"/>
                <w:numId w:val="51"/>
              </w:numPr>
              <w:tabs>
                <w:tab w:val="left" w:pos="370"/>
              </w:tabs>
              <w:ind w:right="103"/>
              <w:jc w:val="both"/>
              <w:rPr>
                <w:sz w:val="18"/>
              </w:rPr>
            </w:pPr>
            <w:r>
              <w:rPr>
                <w:sz w:val="18"/>
              </w:rPr>
              <w:t xml:space="preserve">Valora </w:t>
            </w:r>
            <w:r>
              <w:rPr>
                <w:spacing w:val="-3"/>
                <w:sz w:val="18"/>
              </w:rPr>
              <w:t xml:space="preserve">el </w:t>
            </w:r>
            <w:r>
              <w:rPr>
                <w:sz w:val="18"/>
              </w:rPr>
              <w:t xml:space="preserve">arte </w:t>
            </w:r>
            <w:r>
              <w:rPr>
                <w:spacing w:val="-4"/>
                <w:sz w:val="18"/>
              </w:rPr>
              <w:t xml:space="preserve">como </w:t>
            </w:r>
            <w:r>
              <w:rPr>
                <w:sz w:val="18"/>
              </w:rPr>
              <w:t xml:space="preserve">manifestación </w:t>
            </w:r>
            <w:r>
              <w:rPr>
                <w:spacing w:val="-3"/>
                <w:sz w:val="18"/>
              </w:rPr>
              <w:t xml:space="preserve">de </w:t>
            </w:r>
            <w:r>
              <w:rPr>
                <w:sz w:val="18"/>
              </w:rPr>
              <w:t>la belleza y expresión de ideas, sensaciones y</w:t>
            </w:r>
            <w:r>
              <w:rPr>
                <w:spacing w:val="-10"/>
                <w:sz w:val="18"/>
              </w:rPr>
              <w:t xml:space="preserve"> </w:t>
            </w:r>
            <w:r>
              <w:rPr>
                <w:sz w:val="18"/>
              </w:rPr>
              <w:t>emociones.</w:t>
            </w:r>
          </w:p>
          <w:p w:rsidR="00687BA4" w:rsidRDefault="00C53872">
            <w:pPr>
              <w:pStyle w:val="TableParagraph"/>
              <w:numPr>
                <w:ilvl w:val="0"/>
                <w:numId w:val="51"/>
              </w:numPr>
              <w:tabs>
                <w:tab w:val="left" w:pos="370"/>
              </w:tabs>
              <w:ind w:right="106"/>
              <w:jc w:val="both"/>
              <w:rPr>
                <w:sz w:val="18"/>
              </w:rPr>
            </w:pPr>
            <w:r>
              <w:rPr>
                <w:sz w:val="18"/>
              </w:rPr>
              <w:t xml:space="preserve">Experimenta </w:t>
            </w:r>
            <w:r>
              <w:rPr>
                <w:spacing w:val="-3"/>
                <w:sz w:val="18"/>
              </w:rPr>
              <w:t xml:space="preserve">el </w:t>
            </w:r>
            <w:r>
              <w:rPr>
                <w:sz w:val="18"/>
              </w:rPr>
              <w:t xml:space="preserve">arte </w:t>
            </w:r>
            <w:r>
              <w:rPr>
                <w:spacing w:val="-4"/>
                <w:sz w:val="18"/>
              </w:rPr>
              <w:t xml:space="preserve">como </w:t>
            </w:r>
            <w:r>
              <w:rPr>
                <w:sz w:val="18"/>
              </w:rPr>
              <w:t xml:space="preserve">un hecho histórico compartido que permite la comunicación entre individuos y culturas </w:t>
            </w:r>
            <w:r>
              <w:rPr>
                <w:spacing w:val="-3"/>
                <w:sz w:val="18"/>
              </w:rPr>
              <w:t xml:space="preserve">en </w:t>
            </w:r>
            <w:r>
              <w:rPr>
                <w:sz w:val="18"/>
              </w:rPr>
              <w:t xml:space="preserve">el tiempo y el </w:t>
            </w:r>
            <w:r>
              <w:rPr>
                <w:spacing w:val="-3"/>
                <w:sz w:val="18"/>
              </w:rPr>
              <w:t xml:space="preserve">espacio, </w:t>
            </w:r>
            <w:r>
              <w:rPr>
                <w:sz w:val="18"/>
              </w:rPr>
              <w:t>a la vez que desarrolla un sentido de</w:t>
            </w:r>
            <w:r>
              <w:rPr>
                <w:spacing w:val="-14"/>
                <w:sz w:val="18"/>
              </w:rPr>
              <w:t xml:space="preserve"> </w:t>
            </w:r>
            <w:r>
              <w:rPr>
                <w:sz w:val="18"/>
              </w:rPr>
              <w:t>identidad.</w:t>
            </w:r>
          </w:p>
          <w:p w:rsidR="00687BA4" w:rsidRDefault="00C53872">
            <w:pPr>
              <w:pStyle w:val="TableParagraph"/>
              <w:numPr>
                <w:ilvl w:val="0"/>
                <w:numId w:val="51"/>
              </w:numPr>
              <w:tabs>
                <w:tab w:val="left" w:pos="370"/>
              </w:tabs>
              <w:spacing w:line="203" w:lineRule="exact"/>
              <w:ind w:hanging="265"/>
              <w:jc w:val="both"/>
              <w:rPr>
                <w:sz w:val="18"/>
              </w:rPr>
            </w:pPr>
            <w:r>
              <w:rPr>
                <w:sz w:val="18"/>
              </w:rPr>
              <w:t xml:space="preserve">Participa en prácticas relacionadas </w:t>
            </w:r>
            <w:r>
              <w:rPr>
                <w:spacing w:val="-4"/>
                <w:sz w:val="18"/>
              </w:rPr>
              <w:t xml:space="preserve">con </w:t>
            </w:r>
            <w:r>
              <w:rPr>
                <w:spacing w:val="-3"/>
                <w:sz w:val="18"/>
              </w:rPr>
              <w:t>el</w:t>
            </w:r>
            <w:r>
              <w:rPr>
                <w:spacing w:val="-2"/>
                <w:sz w:val="18"/>
              </w:rPr>
              <w:t xml:space="preserve"> </w:t>
            </w:r>
            <w:r>
              <w:rPr>
                <w:sz w:val="18"/>
              </w:rPr>
              <w:t>arte.</w:t>
            </w:r>
          </w:p>
        </w:tc>
      </w:tr>
      <w:tr w:rsidR="00687BA4">
        <w:trPr>
          <w:trHeight w:val="1281"/>
        </w:trPr>
        <w:tc>
          <w:tcPr>
            <w:tcW w:w="711" w:type="dxa"/>
            <w:vMerge/>
            <w:tcBorders>
              <w:top w:val="nil"/>
            </w:tcBorders>
            <w:textDirection w:val="btLr"/>
          </w:tcPr>
          <w:p w:rsidR="00687BA4" w:rsidRDefault="00687BA4">
            <w:pPr>
              <w:rPr>
                <w:sz w:val="2"/>
                <w:szCs w:val="2"/>
              </w:rPr>
            </w:pPr>
          </w:p>
        </w:tc>
        <w:tc>
          <w:tcPr>
            <w:tcW w:w="2410" w:type="dxa"/>
          </w:tcPr>
          <w:p w:rsidR="00687BA4" w:rsidRDefault="00C53872">
            <w:pPr>
              <w:pStyle w:val="TableParagraph"/>
              <w:ind w:left="278" w:hanging="173"/>
              <w:rPr>
                <w:sz w:val="18"/>
              </w:rPr>
            </w:pPr>
            <w:r>
              <w:rPr>
                <w:sz w:val="18"/>
              </w:rPr>
              <w:t>3. Elige y practica estilos de vida saludables.</w:t>
            </w:r>
          </w:p>
        </w:tc>
        <w:tc>
          <w:tcPr>
            <w:tcW w:w="6098" w:type="dxa"/>
          </w:tcPr>
          <w:p w:rsidR="00687BA4" w:rsidRDefault="00C53872">
            <w:pPr>
              <w:pStyle w:val="TableParagraph"/>
              <w:numPr>
                <w:ilvl w:val="0"/>
                <w:numId w:val="50"/>
              </w:numPr>
              <w:tabs>
                <w:tab w:val="left" w:pos="370"/>
              </w:tabs>
              <w:spacing w:line="237" w:lineRule="auto"/>
              <w:ind w:right="97"/>
              <w:rPr>
                <w:sz w:val="18"/>
              </w:rPr>
            </w:pPr>
            <w:r>
              <w:rPr>
                <w:spacing w:val="-3"/>
                <w:sz w:val="18"/>
              </w:rPr>
              <w:t xml:space="preserve">Reconoce </w:t>
            </w:r>
            <w:r>
              <w:rPr>
                <w:sz w:val="18"/>
              </w:rPr>
              <w:t xml:space="preserve">la actividad física </w:t>
            </w:r>
            <w:r>
              <w:rPr>
                <w:spacing w:val="-4"/>
                <w:sz w:val="18"/>
              </w:rPr>
              <w:t xml:space="preserve">como </w:t>
            </w:r>
            <w:r>
              <w:rPr>
                <w:sz w:val="18"/>
              </w:rPr>
              <w:t xml:space="preserve">un medio para su desarrollo </w:t>
            </w:r>
            <w:r>
              <w:rPr>
                <w:spacing w:val="-3"/>
                <w:sz w:val="18"/>
              </w:rPr>
              <w:t xml:space="preserve">físico,  </w:t>
            </w:r>
            <w:r>
              <w:rPr>
                <w:sz w:val="18"/>
              </w:rPr>
              <w:t>mental y</w:t>
            </w:r>
            <w:r>
              <w:rPr>
                <w:spacing w:val="-7"/>
                <w:sz w:val="18"/>
              </w:rPr>
              <w:t xml:space="preserve"> </w:t>
            </w:r>
            <w:r>
              <w:rPr>
                <w:sz w:val="18"/>
              </w:rPr>
              <w:t>social.</w:t>
            </w:r>
          </w:p>
          <w:p w:rsidR="00687BA4" w:rsidRDefault="00C53872">
            <w:pPr>
              <w:pStyle w:val="TableParagraph"/>
              <w:numPr>
                <w:ilvl w:val="0"/>
                <w:numId w:val="50"/>
              </w:numPr>
              <w:tabs>
                <w:tab w:val="left" w:pos="370"/>
              </w:tabs>
              <w:ind w:right="108"/>
              <w:rPr>
                <w:sz w:val="18"/>
              </w:rPr>
            </w:pPr>
            <w:r>
              <w:rPr>
                <w:spacing w:val="-3"/>
                <w:sz w:val="18"/>
              </w:rPr>
              <w:t xml:space="preserve">Toma </w:t>
            </w:r>
            <w:r>
              <w:rPr>
                <w:sz w:val="18"/>
              </w:rPr>
              <w:t xml:space="preserve">decisiones a partir de la valoración de las consecuencias </w:t>
            </w:r>
            <w:r>
              <w:rPr>
                <w:spacing w:val="-3"/>
                <w:sz w:val="18"/>
              </w:rPr>
              <w:t xml:space="preserve">de </w:t>
            </w:r>
            <w:r>
              <w:rPr>
                <w:sz w:val="18"/>
              </w:rPr>
              <w:t>distintos hábitos de consumo y conductas de</w:t>
            </w:r>
            <w:r>
              <w:rPr>
                <w:spacing w:val="-12"/>
                <w:sz w:val="18"/>
              </w:rPr>
              <w:t xml:space="preserve"> </w:t>
            </w:r>
            <w:r>
              <w:rPr>
                <w:sz w:val="18"/>
              </w:rPr>
              <w:t>riesgo.</w:t>
            </w:r>
          </w:p>
          <w:p w:rsidR="00687BA4" w:rsidRDefault="00C53872">
            <w:pPr>
              <w:pStyle w:val="TableParagraph"/>
              <w:numPr>
                <w:ilvl w:val="0"/>
                <w:numId w:val="50"/>
              </w:numPr>
              <w:tabs>
                <w:tab w:val="left" w:pos="370"/>
              </w:tabs>
              <w:spacing w:before="16" w:line="206" w:lineRule="exact"/>
              <w:ind w:right="102"/>
              <w:rPr>
                <w:sz w:val="18"/>
              </w:rPr>
            </w:pPr>
            <w:r>
              <w:rPr>
                <w:sz w:val="18"/>
              </w:rPr>
              <w:t>Cultiva relaciones interpersonales que contribuyen a su desarrollo humano y el de quienes lo</w:t>
            </w:r>
            <w:r>
              <w:rPr>
                <w:spacing w:val="-11"/>
                <w:sz w:val="18"/>
              </w:rPr>
              <w:t xml:space="preserve"> </w:t>
            </w:r>
            <w:r>
              <w:rPr>
                <w:sz w:val="18"/>
              </w:rPr>
              <w:t>rodean.</w:t>
            </w:r>
          </w:p>
        </w:tc>
      </w:tr>
      <w:tr w:rsidR="00687BA4">
        <w:trPr>
          <w:trHeight w:val="1929"/>
        </w:trPr>
        <w:tc>
          <w:tcPr>
            <w:tcW w:w="711" w:type="dxa"/>
            <w:textDirection w:val="btLr"/>
          </w:tcPr>
          <w:p w:rsidR="00687BA4" w:rsidRDefault="00687BA4">
            <w:pPr>
              <w:pStyle w:val="TableParagraph"/>
              <w:spacing w:before="5"/>
              <w:rPr>
                <w:b/>
              </w:rPr>
            </w:pPr>
          </w:p>
          <w:p w:rsidR="00687BA4" w:rsidRDefault="00C53872">
            <w:pPr>
              <w:pStyle w:val="TableParagraph"/>
              <w:ind w:left="191"/>
              <w:rPr>
                <w:b/>
                <w:sz w:val="16"/>
              </w:rPr>
            </w:pPr>
            <w:r>
              <w:rPr>
                <w:b/>
                <w:sz w:val="16"/>
              </w:rPr>
              <w:t>Se expresa y comunica</w:t>
            </w:r>
          </w:p>
        </w:tc>
        <w:tc>
          <w:tcPr>
            <w:tcW w:w="2410" w:type="dxa"/>
          </w:tcPr>
          <w:p w:rsidR="00687BA4" w:rsidRDefault="00C53872">
            <w:pPr>
              <w:pStyle w:val="TableParagraph"/>
              <w:tabs>
                <w:tab w:val="left" w:pos="1611"/>
              </w:tabs>
              <w:ind w:left="278" w:right="95" w:hanging="173"/>
              <w:jc w:val="both"/>
              <w:rPr>
                <w:sz w:val="18"/>
              </w:rPr>
            </w:pPr>
            <w:r>
              <w:rPr>
                <w:sz w:val="18"/>
              </w:rPr>
              <w:t xml:space="preserve">4. Escucha, interpreta y emite mensajes pertinentes </w:t>
            </w:r>
            <w:r>
              <w:rPr>
                <w:spacing w:val="-3"/>
                <w:sz w:val="18"/>
              </w:rPr>
              <w:t xml:space="preserve">en </w:t>
            </w:r>
            <w:r>
              <w:rPr>
                <w:sz w:val="18"/>
              </w:rPr>
              <w:t>distintos</w:t>
            </w:r>
            <w:r>
              <w:rPr>
                <w:sz w:val="18"/>
              </w:rPr>
              <w:tab/>
            </w:r>
            <w:r>
              <w:rPr>
                <w:spacing w:val="-2"/>
                <w:sz w:val="18"/>
              </w:rPr>
              <w:t xml:space="preserve">contextos </w:t>
            </w:r>
            <w:r>
              <w:rPr>
                <w:sz w:val="18"/>
              </w:rPr>
              <w:t xml:space="preserve">mediante la utilización </w:t>
            </w:r>
            <w:r>
              <w:rPr>
                <w:spacing w:val="-3"/>
                <w:sz w:val="18"/>
              </w:rPr>
              <w:t xml:space="preserve">de </w:t>
            </w:r>
            <w:r>
              <w:rPr>
                <w:sz w:val="18"/>
              </w:rPr>
              <w:t xml:space="preserve">medios, códigos </w:t>
            </w:r>
            <w:r>
              <w:rPr>
                <w:spacing w:val="-12"/>
                <w:sz w:val="18"/>
              </w:rPr>
              <w:t xml:space="preserve">y </w:t>
            </w:r>
            <w:r>
              <w:rPr>
                <w:sz w:val="18"/>
              </w:rPr>
              <w:t>herramientas</w:t>
            </w:r>
            <w:r>
              <w:rPr>
                <w:spacing w:val="-4"/>
                <w:sz w:val="18"/>
              </w:rPr>
              <w:t xml:space="preserve"> </w:t>
            </w:r>
            <w:r>
              <w:rPr>
                <w:sz w:val="18"/>
              </w:rPr>
              <w:t>apropiados.</w:t>
            </w:r>
          </w:p>
        </w:tc>
        <w:tc>
          <w:tcPr>
            <w:tcW w:w="6098" w:type="dxa"/>
          </w:tcPr>
          <w:p w:rsidR="00687BA4" w:rsidRDefault="00C53872">
            <w:pPr>
              <w:pStyle w:val="TableParagraph"/>
              <w:numPr>
                <w:ilvl w:val="0"/>
                <w:numId w:val="49"/>
              </w:numPr>
              <w:tabs>
                <w:tab w:val="left" w:pos="370"/>
              </w:tabs>
              <w:spacing w:line="237" w:lineRule="auto"/>
              <w:ind w:right="109"/>
              <w:rPr>
                <w:sz w:val="18"/>
              </w:rPr>
            </w:pPr>
            <w:r>
              <w:rPr>
                <w:sz w:val="18"/>
              </w:rPr>
              <w:t>Expresa ideas y conceptos mediante representaciones lingüísticas, matemáticas o gráficas.</w:t>
            </w:r>
          </w:p>
          <w:p w:rsidR="00687BA4" w:rsidRDefault="00C53872">
            <w:pPr>
              <w:pStyle w:val="TableParagraph"/>
              <w:numPr>
                <w:ilvl w:val="0"/>
                <w:numId w:val="49"/>
              </w:numPr>
              <w:tabs>
                <w:tab w:val="left" w:pos="370"/>
              </w:tabs>
              <w:ind w:right="101"/>
              <w:rPr>
                <w:sz w:val="18"/>
              </w:rPr>
            </w:pPr>
            <w:r>
              <w:rPr>
                <w:sz w:val="18"/>
              </w:rPr>
              <w:t xml:space="preserve">Aplica distintas estrategias comunicativas según quienes sean sus interlocutores, </w:t>
            </w:r>
            <w:r>
              <w:rPr>
                <w:spacing w:val="-3"/>
                <w:sz w:val="18"/>
              </w:rPr>
              <w:t xml:space="preserve">el </w:t>
            </w:r>
            <w:r>
              <w:rPr>
                <w:sz w:val="18"/>
              </w:rPr>
              <w:t>contexto en el que se encuentra y los objetivos que</w:t>
            </w:r>
            <w:r>
              <w:rPr>
                <w:spacing w:val="-27"/>
                <w:sz w:val="18"/>
              </w:rPr>
              <w:t xml:space="preserve"> </w:t>
            </w:r>
            <w:r>
              <w:rPr>
                <w:sz w:val="18"/>
              </w:rPr>
              <w:t>persigue.</w:t>
            </w:r>
          </w:p>
          <w:p w:rsidR="00687BA4" w:rsidRDefault="00C53872">
            <w:pPr>
              <w:pStyle w:val="TableParagraph"/>
              <w:numPr>
                <w:ilvl w:val="0"/>
                <w:numId w:val="49"/>
              </w:numPr>
              <w:tabs>
                <w:tab w:val="left" w:pos="370"/>
              </w:tabs>
              <w:ind w:right="110"/>
              <w:rPr>
                <w:sz w:val="18"/>
              </w:rPr>
            </w:pPr>
            <w:r>
              <w:rPr>
                <w:sz w:val="18"/>
              </w:rPr>
              <w:t xml:space="preserve">Identifica las ideas </w:t>
            </w:r>
            <w:r>
              <w:rPr>
                <w:spacing w:val="-3"/>
                <w:sz w:val="18"/>
              </w:rPr>
              <w:t xml:space="preserve">clave </w:t>
            </w:r>
            <w:r>
              <w:rPr>
                <w:sz w:val="18"/>
              </w:rPr>
              <w:t xml:space="preserve">en </w:t>
            </w:r>
            <w:r>
              <w:rPr>
                <w:spacing w:val="-3"/>
                <w:sz w:val="18"/>
              </w:rPr>
              <w:t xml:space="preserve">un </w:t>
            </w:r>
            <w:r>
              <w:rPr>
                <w:sz w:val="18"/>
              </w:rPr>
              <w:t xml:space="preserve">texto o discurso </w:t>
            </w:r>
            <w:r>
              <w:rPr>
                <w:spacing w:val="-3"/>
                <w:sz w:val="18"/>
              </w:rPr>
              <w:t xml:space="preserve">oral </w:t>
            </w:r>
            <w:r>
              <w:rPr>
                <w:sz w:val="18"/>
              </w:rPr>
              <w:t>e infiere conclusiones a partir de</w:t>
            </w:r>
            <w:r>
              <w:rPr>
                <w:spacing w:val="-4"/>
                <w:sz w:val="18"/>
              </w:rPr>
              <w:t xml:space="preserve"> </w:t>
            </w:r>
            <w:r>
              <w:rPr>
                <w:sz w:val="18"/>
              </w:rPr>
              <w:t>ellas.</w:t>
            </w:r>
          </w:p>
          <w:p w:rsidR="00687BA4" w:rsidRDefault="00C53872">
            <w:pPr>
              <w:pStyle w:val="TableParagraph"/>
              <w:numPr>
                <w:ilvl w:val="0"/>
                <w:numId w:val="49"/>
              </w:numPr>
              <w:tabs>
                <w:tab w:val="left" w:pos="370"/>
              </w:tabs>
              <w:ind w:hanging="265"/>
              <w:rPr>
                <w:sz w:val="18"/>
              </w:rPr>
            </w:pPr>
            <w:r>
              <w:rPr>
                <w:sz w:val="18"/>
              </w:rPr>
              <w:t xml:space="preserve">Se </w:t>
            </w:r>
            <w:r>
              <w:rPr>
                <w:spacing w:val="-3"/>
                <w:sz w:val="18"/>
              </w:rPr>
              <w:t xml:space="preserve">comunica en </w:t>
            </w:r>
            <w:r>
              <w:rPr>
                <w:sz w:val="18"/>
              </w:rPr>
              <w:t>una segunda lengua en situaciones</w:t>
            </w:r>
            <w:r>
              <w:rPr>
                <w:spacing w:val="6"/>
                <w:sz w:val="18"/>
              </w:rPr>
              <w:t xml:space="preserve"> </w:t>
            </w:r>
            <w:r>
              <w:rPr>
                <w:sz w:val="18"/>
              </w:rPr>
              <w:t>cotidianas.</w:t>
            </w:r>
          </w:p>
          <w:p w:rsidR="00687BA4" w:rsidRDefault="00C53872">
            <w:pPr>
              <w:pStyle w:val="TableParagraph"/>
              <w:numPr>
                <w:ilvl w:val="0"/>
                <w:numId w:val="49"/>
              </w:numPr>
              <w:tabs>
                <w:tab w:val="left" w:pos="370"/>
              </w:tabs>
              <w:spacing w:before="16" w:line="206" w:lineRule="exact"/>
              <w:ind w:right="110"/>
              <w:rPr>
                <w:sz w:val="18"/>
              </w:rPr>
            </w:pPr>
            <w:r>
              <w:rPr>
                <w:sz w:val="18"/>
              </w:rPr>
              <w:t xml:space="preserve">Maneja las tecnologías de la información y la comunicación </w:t>
            </w:r>
            <w:r>
              <w:rPr>
                <w:spacing w:val="-3"/>
                <w:sz w:val="18"/>
              </w:rPr>
              <w:t xml:space="preserve">para </w:t>
            </w:r>
            <w:r>
              <w:rPr>
                <w:sz w:val="18"/>
              </w:rPr>
              <w:t>obtener información y expresar</w:t>
            </w:r>
            <w:r>
              <w:rPr>
                <w:spacing w:val="-7"/>
                <w:sz w:val="18"/>
              </w:rPr>
              <w:t xml:space="preserve"> </w:t>
            </w:r>
            <w:r>
              <w:rPr>
                <w:sz w:val="18"/>
              </w:rPr>
              <w:t>ideas.</w:t>
            </w:r>
          </w:p>
        </w:tc>
      </w:tr>
      <w:tr w:rsidR="00687BA4">
        <w:trPr>
          <w:trHeight w:val="2145"/>
        </w:trPr>
        <w:tc>
          <w:tcPr>
            <w:tcW w:w="711" w:type="dxa"/>
            <w:vMerge w:val="restart"/>
            <w:textDirection w:val="btLr"/>
          </w:tcPr>
          <w:p w:rsidR="00687BA4" w:rsidRDefault="00687BA4">
            <w:pPr>
              <w:pStyle w:val="TableParagraph"/>
              <w:spacing w:before="5"/>
              <w:rPr>
                <w:b/>
              </w:rPr>
            </w:pPr>
          </w:p>
          <w:p w:rsidR="00687BA4" w:rsidRDefault="00C53872">
            <w:pPr>
              <w:pStyle w:val="TableParagraph"/>
              <w:ind w:left="782"/>
              <w:rPr>
                <w:b/>
                <w:sz w:val="16"/>
              </w:rPr>
            </w:pPr>
            <w:r>
              <w:rPr>
                <w:b/>
                <w:sz w:val="16"/>
              </w:rPr>
              <w:t>Piensa crítica y reflexivamente</w:t>
            </w:r>
          </w:p>
        </w:tc>
        <w:tc>
          <w:tcPr>
            <w:tcW w:w="2410" w:type="dxa"/>
          </w:tcPr>
          <w:p w:rsidR="00687BA4" w:rsidRDefault="00C53872">
            <w:pPr>
              <w:pStyle w:val="TableParagraph"/>
              <w:ind w:left="278" w:right="97" w:hanging="173"/>
              <w:jc w:val="both"/>
              <w:rPr>
                <w:sz w:val="18"/>
              </w:rPr>
            </w:pPr>
            <w:r>
              <w:rPr>
                <w:sz w:val="18"/>
              </w:rPr>
              <w:t>5. Desarrolla innovaciones y propone soluciones a problemas a partir de métodos establecidos.</w:t>
            </w:r>
          </w:p>
        </w:tc>
        <w:tc>
          <w:tcPr>
            <w:tcW w:w="6098" w:type="dxa"/>
          </w:tcPr>
          <w:p w:rsidR="00687BA4" w:rsidRDefault="00C53872">
            <w:pPr>
              <w:pStyle w:val="TableParagraph"/>
              <w:numPr>
                <w:ilvl w:val="0"/>
                <w:numId w:val="48"/>
              </w:numPr>
              <w:tabs>
                <w:tab w:val="left" w:pos="370"/>
              </w:tabs>
              <w:spacing w:line="237" w:lineRule="auto"/>
              <w:ind w:right="107"/>
              <w:rPr>
                <w:sz w:val="18"/>
              </w:rPr>
            </w:pPr>
            <w:r>
              <w:rPr>
                <w:sz w:val="18"/>
              </w:rPr>
              <w:t xml:space="preserve">Sigue instrucciones y procedimientos de manera reflexiva, comprendiendo como cada uno de sus pasos </w:t>
            </w:r>
            <w:r>
              <w:rPr>
                <w:spacing w:val="-3"/>
                <w:sz w:val="18"/>
              </w:rPr>
              <w:t xml:space="preserve">contribuye </w:t>
            </w:r>
            <w:r>
              <w:rPr>
                <w:sz w:val="18"/>
              </w:rPr>
              <w:t xml:space="preserve">al alcance </w:t>
            </w:r>
            <w:r>
              <w:rPr>
                <w:spacing w:val="-3"/>
                <w:sz w:val="18"/>
              </w:rPr>
              <w:t xml:space="preserve">de </w:t>
            </w:r>
            <w:r>
              <w:rPr>
                <w:sz w:val="18"/>
              </w:rPr>
              <w:t>un</w:t>
            </w:r>
            <w:r>
              <w:rPr>
                <w:spacing w:val="21"/>
                <w:sz w:val="18"/>
              </w:rPr>
              <w:t xml:space="preserve"> </w:t>
            </w:r>
            <w:r>
              <w:rPr>
                <w:spacing w:val="-3"/>
                <w:sz w:val="18"/>
              </w:rPr>
              <w:t>objetivo.</w:t>
            </w:r>
          </w:p>
          <w:p w:rsidR="00687BA4" w:rsidRDefault="00C53872">
            <w:pPr>
              <w:pStyle w:val="TableParagraph"/>
              <w:numPr>
                <w:ilvl w:val="0"/>
                <w:numId w:val="48"/>
              </w:numPr>
              <w:tabs>
                <w:tab w:val="left" w:pos="370"/>
              </w:tabs>
              <w:spacing w:line="219" w:lineRule="exact"/>
              <w:ind w:hanging="265"/>
              <w:rPr>
                <w:sz w:val="18"/>
              </w:rPr>
            </w:pPr>
            <w:r>
              <w:rPr>
                <w:sz w:val="18"/>
              </w:rPr>
              <w:t>Ordena información de acuerdo a categorías, jerarquías y</w:t>
            </w:r>
            <w:r>
              <w:rPr>
                <w:spacing w:val="-24"/>
                <w:sz w:val="18"/>
              </w:rPr>
              <w:t xml:space="preserve"> </w:t>
            </w:r>
            <w:r>
              <w:rPr>
                <w:sz w:val="18"/>
              </w:rPr>
              <w:t>relaciones.</w:t>
            </w:r>
          </w:p>
          <w:p w:rsidR="00687BA4" w:rsidRDefault="00C53872">
            <w:pPr>
              <w:pStyle w:val="TableParagraph"/>
              <w:numPr>
                <w:ilvl w:val="0"/>
                <w:numId w:val="48"/>
              </w:numPr>
              <w:tabs>
                <w:tab w:val="left" w:pos="370"/>
              </w:tabs>
              <w:ind w:right="103"/>
              <w:rPr>
                <w:sz w:val="18"/>
              </w:rPr>
            </w:pPr>
            <w:r>
              <w:rPr>
                <w:sz w:val="18"/>
              </w:rPr>
              <w:t>Identifica</w:t>
            </w:r>
            <w:r>
              <w:rPr>
                <w:spacing w:val="-12"/>
                <w:sz w:val="18"/>
              </w:rPr>
              <w:t xml:space="preserve"> </w:t>
            </w:r>
            <w:r>
              <w:rPr>
                <w:sz w:val="18"/>
              </w:rPr>
              <w:t>los</w:t>
            </w:r>
            <w:r>
              <w:rPr>
                <w:spacing w:val="-5"/>
                <w:sz w:val="18"/>
              </w:rPr>
              <w:t xml:space="preserve"> </w:t>
            </w:r>
            <w:r>
              <w:rPr>
                <w:sz w:val="18"/>
              </w:rPr>
              <w:t>sistemas</w:t>
            </w:r>
            <w:r>
              <w:rPr>
                <w:spacing w:val="-4"/>
                <w:sz w:val="18"/>
              </w:rPr>
              <w:t xml:space="preserve"> </w:t>
            </w:r>
            <w:r>
              <w:rPr>
                <w:sz w:val="18"/>
              </w:rPr>
              <w:t>y</w:t>
            </w:r>
            <w:r>
              <w:rPr>
                <w:spacing w:val="-17"/>
                <w:sz w:val="18"/>
              </w:rPr>
              <w:t xml:space="preserve"> </w:t>
            </w:r>
            <w:r>
              <w:rPr>
                <w:sz w:val="18"/>
              </w:rPr>
              <w:t>reglas</w:t>
            </w:r>
            <w:r>
              <w:rPr>
                <w:spacing w:val="-5"/>
                <w:sz w:val="18"/>
              </w:rPr>
              <w:t xml:space="preserve"> </w:t>
            </w:r>
            <w:r>
              <w:rPr>
                <w:sz w:val="18"/>
              </w:rPr>
              <w:t>o</w:t>
            </w:r>
            <w:r>
              <w:rPr>
                <w:spacing w:val="-6"/>
                <w:sz w:val="18"/>
              </w:rPr>
              <w:t xml:space="preserve"> </w:t>
            </w:r>
            <w:r>
              <w:rPr>
                <w:spacing w:val="-3"/>
                <w:sz w:val="18"/>
              </w:rPr>
              <w:t>principios</w:t>
            </w:r>
            <w:r>
              <w:rPr>
                <w:spacing w:val="-4"/>
                <w:sz w:val="18"/>
              </w:rPr>
              <w:t xml:space="preserve"> </w:t>
            </w:r>
            <w:r>
              <w:rPr>
                <w:sz w:val="18"/>
              </w:rPr>
              <w:t>medulares</w:t>
            </w:r>
            <w:r>
              <w:rPr>
                <w:spacing w:val="-11"/>
                <w:sz w:val="18"/>
              </w:rPr>
              <w:t xml:space="preserve"> </w:t>
            </w:r>
            <w:r>
              <w:rPr>
                <w:sz w:val="18"/>
              </w:rPr>
              <w:t>que</w:t>
            </w:r>
            <w:r>
              <w:rPr>
                <w:spacing w:val="-10"/>
                <w:sz w:val="18"/>
              </w:rPr>
              <w:t xml:space="preserve"> </w:t>
            </w:r>
            <w:r>
              <w:rPr>
                <w:spacing w:val="-3"/>
                <w:sz w:val="18"/>
              </w:rPr>
              <w:t>subyacen</w:t>
            </w:r>
            <w:r>
              <w:rPr>
                <w:spacing w:val="-6"/>
                <w:sz w:val="18"/>
              </w:rPr>
              <w:t xml:space="preserve"> </w:t>
            </w:r>
            <w:r>
              <w:rPr>
                <w:sz w:val="18"/>
              </w:rPr>
              <w:t>a</w:t>
            </w:r>
            <w:r>
              <w:rPr>
                <w:spacing w:val="-6"/>
                <w:sz w:val="18"/>
              </w:rPr>
              <w:t xml:space="preserve"> </w:t>
            </w:r>
            <w:r>
              <w:rPr>
                <w:sz w:val="18"/>
              </w:rPr>
              <w:t>una</w:t>
            </w:r>
            <w:r>
              <w:rPr>
                <w:spacing w:val="-11"/>
                <w:sz w:val="18"/>
              </w:rPr>
              <w:t xml:space="preserve"> </w:t>
            </w:r>
            <w:r>
              <w:rPr>
                <w:sz w:val="18"/>
              </w:rPr>
              <w:t>serie de</w:t>
            </w:r>
            <w:r>
              <w:rPr>
                <w:spacing w:val="2"/>
                <w:sz w:val="18"/>
              </w:rPr>
              <w:t xml:space="preserve"> </w:t>
            </w:r>
            <w:r>
              <w:rPr>
                <w:sz w:val="18"/>
              </w:rPr>
              <w:t>fenómenos.</w:t>
            </w:r>
          </w:p>
          <w:p w:rsidR="00687BA4" w:rsidRDefault="00C53872">
            <w:pPr>
              <w:pStyle w:val="TableParagraph"/>
              <w:numPr>
                <w:ilvl w:val="0"/>
                <w:numId w:val="48"/>
              </w:numPr>
              <w:tabs>
                <w:tab w:val="left" w:pos="370"/>
              </w:tabs>
              <w:spacing w:line="220" w:lineRule="exact"/>
              <w:ind w:hanging="265"/>
              <w:rPr>
                <w:sz w:val="18"/>
              </w:rPr>
            </w:pPr>
            <w:r>
              <w:rPr>
                <w:sz w:val="18"/>
              </w:rPr>
              <w:t xml:space="preserve">Construye hipótesis y diseña y aplica modelos </w:t>
            </w:r>
            <w:r>
              <w:rPr>
                <w:spacing w:val="-3"/>
                <w:sz w:val="18"/>
              </w:rPr>
              <w:t xml:space="preserve">para </w:t>
            </w:r>
            <w:r>
              <w:rPr>
                <w:sz w:val="18"/>
              </w:rPr>
              <w:t>probar su</w:t>
            </w:r>
            <w:r>
              <w:rPr>
                <w:spacing w:val="-4"/>
                <w:sz w:val="18"/>
              </w:rPr>
              <w:t xml:space="preserve"> </w:t>
            </w:r>
            <w:r>
              <w:rPr>
                <w:spacing w:val="-3"/>
                <w:sz w:val="18"/>
              </w:rPr>
              <w:t>validez.</w:t>
            </w:r>
          </w:p>
          <w:p w:rsidR="00687BA4" w:rsidRDefault="00C53872">
            <w:pPr>
              <w:pStyle w:val="TableParagraph"/>
              <w:numPr>
                <w:ilvl w:val="0"/>
                <w:numId w:val="48"/>
              </w:numPr>
              <w:tabs>
                <w:tab w:val="left" w:pos="370"/>
              </w:tabs>
              <w:ind w:right="109"/>
              <w:rPr>
                <w:sz w:val="18"/>
              </w:rPr>
            </w:pPr>
            <w:r>
              <w:rPr>
                <w:sz w:val="18"/>
              </w:rPr>
              <w:t xml:space="preserve">Sintetiza evidencias obtenidas mediante la experimentación </w:t>
            </w:r>
            <w:r>
              <w:rPr>
                <w:spacing w:val="-3"/>
                <w:sz w:val="18"/>
              </w:rPr>
              <w:t xml:space="preserve">para </w:t>
            </w:r>
            <w:r>
              <w:rPr>
                <w:sz w:val="18"/>
              </w:rPr>
              <w:t>producir conclusiones y formular nuevas</w:t>
            </w:r>
            <w:r>
              <w:rPr>
                <w:spacing w:val="-13"/>
                <w:sz w:val="18"/>
              </w:rPr>
              <w:t xml:space="preserve"> </w:t>
            </w:r>
            <w:r>
              <w:rPr>
                <w:sz w:val="18"/>
              </w:rPr>
              <w:t>preguntas.</w:t>
            </w:r>
          </w:p>
          <w:p w:rsidR="00687BA4" w:rsidRDefault="00C53872">
            <w:pPr>
              <w:pStyle w:val="TableParagraph"/>
              <w:numPr>
                <w:ilvl w:val="0"/>
                <w:numId w:val="48"/>
              </w:numPr>
              <w:tabs>
                <w:tab w:val="left" w:pos="370"/>
              </w:tabs>
              <w:spacing w:before="14" w:line="206" w:lineRule="exact"/>
              <w:ind w:right="102"/>
              <w:rPr>
                <w:sz w:val="18"/>
              </w:rPr>
            </w:pPr>
            <w:r>
              <w:rPr>
                <w:sz w:val="18"/>
              </w:rPr>
              <w:t xml:space="preserve">Utiliza las tecnologías </w:t>
            </w:r>
            <w:r>
              <w:rPr>
                <w:spacing w:val="-3"/>
                <w:sz w:val="18"/>
              </w:rPr>
              <w:t xml:space="preserve">de </w:t>
            </w:r>
            <w:r>
              <w:rPr>
                <w:sz w:val="18"/>
              </w:rPr>
              <w:t xml:space="preserve">la información y comunicación </w:t>
            </w:r>
            <w:r>
              <w:rPr>
                <w:spacing w:val="-3"/>
                <w:sz w:val="18"/>
              </w:rPr>
              <w:t xml:space="preserve">para </w:t>
            </w:r>
            <w:r>
              <w:rPr>
                <w:sz w:val="18"/>
              </w:rPr>
              <w:t>procesar e interpretar</w:t>
            </w:r>
            <w:r>
              <w:rPr>
                <w:spacing w:val="-2"/>
                <w:sz w:val="18"/>
              </w:rPr>
              <w:t xml:space="preserve"> </w:t>
            </w:r>
            <w:r>
              <w:rPr>
                <w:sz w:val="18"/>
              </w:rPr>
              <w:t>información.</w:t>
            </w:r>
          </w:p>
        </w:tc>
      </w:tr>
      <w:tr w:rsidR="00687BA4">
        <w:trPr>
          <w:trHeight w:val="1502"/>
        </w:trPr>
        <w:tc>
          <w:tcPr>
            <w:tcW w:w="711" w:type="dxa"/>
            <w:vMerge/>
            <w:tcBorders>
              <w:top w:val="nil"/>
            </w:tcBorders>
            <w:textDirection w:val="btLr"/>
          </w:tcPr>
          <w:p w:rsidR="00687BA4" w:rsidRDefault="00687BA4">
            <w:pPr>
              <w:rPr>
                <w:sz w:val="2"/>
                <w:szCs w:val="2"/>
              </w:rPr>
            </w:pPr>
          </w:p>
        </w:tc>
        <w:tc>
          <w:tcPr>
            <w:tcW w:w="2410" w:type="dxa"/>
          </w:tcPr>
          <w:p w:rsidR="00687BA4" w:rsidRDefault="00C53872">
            <w:pPr>
              <w:pStyle w:val="TableParagraph"/>
              <w:ind w:left="278" w:right="97" w:hanging="173"/>
              <w:jc w:val="both"/>
              <w:rPr>
                <w:sz w:val="18"/>
              </w:rPr>
            </w:pPr>
            <w:r>
              <w:rPr>
                <w:sz w:val="18"/>
              </w:rPr>
              <w:t>6. Sustenta una postura personal sobre temas de interés y relevancia general, considerando otros puntos de vista de manera crítica y reflexiva.</w:t>
            </w:r>
          </w:p>
        </w:tc>
        <w:tc>
          <w:tcPr>
            <w:tcW w:w="6098" w:type="dxa"/>
          </w:tcPr>
          <w:p w:rsidR="00687BA4" w:rsidRDefault="00C53872">
            <w:pPr>
              <w:pStyle w:val="TableParagraph"/>
              <w:numPr>
                <w:ilvl w:val="0"/>
                <w:numId w:val="47"/>
              </w:numPr>
              <w:tabs>
                <w:tab w:val="left" w:pos="370"/>
              </w:tabs>
              <w:ind w:right="99"/>
              <w:jc w:val="both"/>
              <w:rPr>
                <w:sz w:val="18"/>
              </w:rPr>
            </w:pPr>
            <w:r>
              <w:rPr>
                <w:sz w:val="18"/>
              </w:rPr>
              <w:t xml:space="preserve">Elige las fuentes </w:t>
            </w:r>
            <w:r>
              <w:rPr>
                <w:spacing w:val="-3"/>
                <w:sz w:val="18"/>
              </w:rPr>
              <w:t xml:space="preserve">de </w:t>
            </w:r>
            <w:r>
              <w:rPr>
                <w:sz w:val="18"/>
              </w:rPr>
              <w:t xml:space="preserve">información </w:t>
            </w:r>
            <w:r>
              <w:rPr>
                <w:spacing w:val="-3"/>
                <w:sz w:val="18"/>
              </w:rPr>
              <w:t xml:space="preserve">más </w:t>
            </w:r>
            <w:r>
              <w:rPr>
                <w:sz w:val="18"/>
              </w:rPr>
              <w:t xml:space="preserve">relevantes para un propósito </w:t>
            </w:r>
            <w:r>
              <w:rPr>
                <w:spacing w:val="-3"/>
                <w:sz w:val="18"/>
              </w:rPr>
              <w:t xml:space="preserve">específico </w:t>
            </w:r>
            <w:r>
              <w:rPr>
                <w:sz w:val="18"/>
              </w:rPr>
              <w:t xml:space="preserve">y discrimina entre ellas </w:t>
            </w:r>
            <w:r>
              <w:rPr>
                <w:spacing w:val="-3"/>
                <w:sz w:val="18"/>
              </w:rPr>
              <w:t xml:space="preserve">de </w:t>
            </w:r>
            <w:r>
              <w:rPr>
                <w:sz w:val="18"/>
              </w:rPr>
              <w:t>acuerdo a su relevancia y</w:t>
            </w:r>
            <w:r>
              <w:rPr>
                <w:spacing w:val="-26"/>
                <w:sz w:val="18"/>
              </w:rPr>
              <w:t xml:space="preserve"> </w:t>
            </w:r>
            <w:r>
              <w:rPr>
                <w:sz w:val="18"/>
              </w:rPr>
              <w:t>confiabilidad.</w:t>
            </w:r>
          </w:p>
          <w:p w:rsidR="00687BA4" w:rsidRDefault="00C53872">
            <w:pPr>
              <w:pStyle w:val="TableParagraph"/>
              <w:numPr>
                <w:ilvl w:val="0"/>
                <w:numId w:val="47"/>
              </w:numPr>
              <w:tabs>
                <w:tab w:val="left" w:pos="370"/>
              </w:tabs>
              <w:ind w:hanging="265"/>
              <w:jc w:val="both"/>
              <w:rPr>
                <w:sz w:val="18"/>
              </w:rPr>
            </w:pPr>
            <w:r>
              <w:rPr>
                <w:sz w:val="18"/>
              </w:rPr>
              <w:t xml:space="preserve">Evalúa argumentos y opiniones e identifica </w:t>
            </w:r>
            <w:r>
              <w:rPr>
                <w:spacing w:val="-3"/>
                <w:sz w:val="18"/>
              </w:rPr>
              <w:t xml:space="preserve">prejuicios </w:t>
            </w:r>
            <w:r>
              <w:rPr>
                <w:sz w:val="18"/>
              </w:rPr>
              <w:t>y</w:t>
            </w:r>
            <w:r>
              <w:rPr>
                <w:spacing w:val="-7"/>
                <w:sz w:val="18"/>
              </w:rPr>
              <w:t xml:space="preserve"> </w:t>
            </w:r>
            <w:r>
              <w:rPr>
                <w:sz w:val="18"/>
              </w:rPr>
              <w:t>falacias.</w:t>
            </w:r>
          </w:p>
          <w:p w:rsidR="00687BA4" w:rsidRDefault="00C53872">
            <w:pPr>
              <w:pStyle w:val="TableParagraph"/>
              <w:numPr>
                <w:ilvl w:val="0"/>
                <w:numId w:val="47"/>
              </w:numPr>
              <w:tabs>
                <w:tab w:val="left" w:pos="370"/>
              </w:tabs>
              <w:ind w:right="104"/>
              <w:jc w:val="both"/>
              <w:rPr>
                <w:sz w:val="18"/>
              </w:rPr>
            </w:pPr>
            <w:r>
              <w:rPr>
                <w:spacing w:val="-3"/>
                <w:sz w:val="18"/>
              </w:rPr>
              <w:t xml:space="preserve">Reconoce </w:t>
            </w:r>
            <w:r>
              <w:rPr>
                <w:sz w:val="18"/>
              </w:rPr>
              <w:t xml:space="preserve">los propios prejuicios, modifica sus puntos </w:t>
            </w:r>
            <w:r>
              <w:rPr>
                <w:spacing w:val="-3"/>
                <w:sz w:val="18"/>
              </w:rPr>
              <w:t xml:space="preserve">de </w:t>
            </w:r>
            <w:r>
              <w:rPr>
                <w:sz w:val="18"/>
              </w:rPr>
              <w:t xml:space="preserve">vista </w:t>
            </w:r>
            <w:r>
              <w:rPr>
                <w:spacing w:val="-3"/>
                <w:sz w:val="18"/>
              </w:rPr>
              <w:t xml:space="preserve">al conocer </w:t>
            </w:r>
            <w:r>
              <w:rPr>
                <w:sz w:val="18"/>
              </w:rPr>
              <w:t xml:space="preserve">nuevas evidencias, e integra </w:t>
            </w:r>
            <w:r>
              <w:rPr>
                <w:spacing w:val="-3"/>
                <w:sz w:val="18"/>
              </w:rPr>
              <w:t xml:space="preserve">nuevos </w:t>
            </w:r>
            <w:r>
              <w:rPr>
                <w:sz w:val="18"/>
              </w:rPr>
              <w:t xml:space="preserve">conocimientos y perspectivas al </w:t>
            </w:r>
            <w:r>
              <w:rPr>
                <w:spacing w:val="-3"/>
                <w:sz w:val="18"/>
              </w:rPr>
              <w:t xml:space="preserve">acervo </w:t>
            </w:r>
            <w:r>
              <w:rPr>
                <w:spacing w:val="-4"/>
                <w:sz w:val="18"/>
              </w:rPr>
              <w:t xml:space="preserve">con </w:t>
            </w:r>
            <w:r>
              <w:rPr>
                <w:sz w:val="18"/>
              </w:rPr>
              <w:t>el que</w:t>
            </w:r>
            <w:r>
              <w:rPr>
                <w:spacing w:val="8"/>
                <w:sz w:val="18"/>
              </w:rPr>
              <w:t xml:space="preserve"> </w:t>
            </w:r>
            <w:r>
              <w:rPr>
                <w:sz w:val="18"/>
              </w:rPr>
              <w:t>cuenta.</w:t>
            </w:r>
          </w:p>
          <w:p w:rsidR="00687BA4" w:rsidRDefault="00C53872">
            <w:pPr>
              <w:pStyle w:val="TableParagraph"/>
              <w:numPr>
                <w:ilvl w:val="0"/>
                <w:numId w:val="47"/>
              </w:numPr>
              <w:tabs>
                <w:tab w:val="left" w:pos="370"/>
              </w:tabs>
              <w:spacing w:line="203" w:lineRule="exact"/>
              <w:ind w:hanging="265"/>
              <w:jc w:val="both"/>
              <w:rPr>
                <w:sz w:val="18"/>
              </w:rPr>
            </w:pPr>
            <w:r>
              <w:rPr>
                <w:sz w:val="18"/>
              </w:rPr>
              <w:t xml:space="preserve">Estructura ideas y argumentos de </w:t>
            </w:r>
            <w:r>
              <w:rPr>
                <w:spacing w:val="-2"/>
                <w:sz w:val="18"/>
              </w:rPr>
              <w:t xml:space="preserve">manera clara, </w:t>
            </w:r>
            <w:r>
              <w:rPr>
                <w:sz w:val="18"/>
              </w:rPr>
              <w:t>coherente y</w:t>
            </w:r>
            <w:r>
              <w:rPr>
                <w:spacing w:val="-10"/>
                <w:sz w:val="18"/>
              </w:rPr>
              <w:t xml:space="preserve"> </w:t>
            </w:r>
            <w:r>
              <w:rPr>
                <w:sz w:val="18"/>
              </w:rPr>
              <w:t>sintética.</w:t>
            </w:r>
          </w:p>
        </w:tc>
      </w:tr>
    </w:tbl>
    <w:p w:rsidR="00687BA4" w:rsidRDefault="00687BA4">
      <w:pPr>
        <w:spacing w:line="203" w:lineRule="exact"/>
        <w:jc w:val="both"/>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rPr>
          <w:rFonts w:ascii="Times New Roman"/>
          <w:sz w:val="20"/>
        </w:rPr>
      </w:pPr>
    </w:p>
    <w:p w:rsidR="00687BA4" w:rsidRDefault="00687BA4">
      <w:pPr>
        <w:pStyle w:val="Textoindependiente"/>
        <w:spacing w:before="6"/>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410"/>
        <w:gridCol w:w="6098"/>
      </w:tblGrid>
      <w:tr w:rsidR="00687BA4">
        <w:trPr>
          <w:trHeight w:val="258"/>
        </w:trPr>
        <w:tc>
          <w:tcPr>
            <w:tcW w:w="3121" w:type="dxa"/>
            <w:gridSpan w:val="2"/>
            <w:shd w:val="clear" w:color="auto" w:fill="BEBEBE"/>
          </w:tcPr>
          <w:p w:rsidR="00687BA4" w:rsidRDefault="00C53872">
            <w:pPr>
              <w:pStyle w:val="TableParagraph"/>
              <w:spacing w:before="23"/>
              <w:ind w:left="1062" w:right="1059"/>
              <w:jc w:val="center"/>
              <w:rPr>
                <w:sz w:val="18"/>
              </w:rPr>
            </w:pPr>
            <w:r>
              <w:rPr>
                <w:sz w:val="18"/>
              </w:rPr>
              <w:t>Competencia</w:t>
            </w:r>
          </w:p>
        </w:tc>
        <w:tc>
          <w:tcPr>
            <w:tcW w:w="6098" w:type="dxa"/>
            <w:shd w:val="clear" w:color="auto" w:fill="BEBEBE"/>
          </w:tcPr>
          <w:p w:rsidR="00687BA4" w:rsidRDefault="00C53872">
            <w:pPr>
              <w:pStyle w:val="TableParagraph"/>
              <w:spacing w:before="23"/>
              <w:ind w:left="369"/>
              <w:rPr>
                <w:sz w:val="18"/>
              </w:rPr>
            </w:pPr>
            <w:r>
              <w:rPr>
                <w:sz w:val="18"/>
              </w:rPr>
              <w:t>Atributos</w:t>
            </w:r>
          </w:p>
        </w:tc>
      </w:tr>
      <w:tr w:rsidR="00687BA4">
        <w:trPr>
          <w:trHeight w:val="1281"/>
        </w:trPr>
        <w:tc>
          <w:tcPr>
            <w:tcW w:w="711" w:type="dxa"/>
            <w:textDirection w:val="btLr"/>
          </w:tcPr>
          <w:p w:rsidR="00687BA4" w:rsidRDefault="00C53872">
            <w:pPr>
              <w:pStyle w:val="TableParagraph"/>
              <w:spacing w:before="105" w:line="247" w:lineRule="auto"/>
              <w:ind w:left="223" w:right="224"/>
              <w:jc w:val="center"/>
              <w:rPr>
                <w:b/>
                <w:sz w:val="16"/>
              </w:rPr>
            </w:pPr>
            <w:r>
              <w:rPr>
                <w:b/>
                <w:sz w:val="16"/>
              </w:rPr>
              <w:t>Aprende de forma autónoma</w:t>
            </w:r>
          </w:p>
        </w:tc>
        <w:tc>
          <w:tcPr>
            <w:tcW w:w="2410" w:type="dxa"/>
          </w:tcPr>
          <w:p w:rsidR="00687BA4" w:rsidRDefault="00C53872">
            <w:pPr>
              <w:pStyle w:val="TableParagraph"/>
              <w:ind w:left="278" w:right="102" w:hanging="173"/>
              <w:jc w:val="both"/>
              <w:rPr>
                <w:sz w:val="18"/>
              </w:rPr>
            </w:pPr>
            <w:r>
              <w:rPr>
                <w:sz w:val="18"/>
              </w:rPr>
              <w:t>7. Aprende por iniciativa e interés propio a lo largo de la vida.</w:t>
            </w:r>
          </w:p>
        </w:tc>
        <w:tc>
          <w:tcPr>
            <w:tcW w:w="6098" w:type="dxa"/>
          </w:tcPr>
          <w:p w:rsidR="00687BA4" w:rsidRDefault="00C53872">
            <w:pPr>
              <w:pStyle w:val="TableParagraph"/>
              <w:numPr>
                <w:ilvl w:val="0"/>
                <w:numId w:val="46"/>
              </w:numPr>
              <w:tabs>
                <w:tab w:val="left" w:pos="370"/>
              </w:tabs>
              <w:spacing w:line="237" w:lineRule="auto"/>
              <w:ind w:right="102"/>
              <w:rPr>
                <w:sz w:val="18"/>
              </w:rPr>
            </w:pPr>
            <w:r>
              <w:rPr>
                <w:sz w:val="18"/>
              </w:rPr>
              <w:t>Define metas y da seguimiento a sus procesos de construcción de conocimiento.</w:t>
            </w:r>
          </w:p>
          <w:p w:rsidR="00687BA4" w:rsidRDefault="00C53872">
            <w:pPr>
              <w:pStyle w:val="TableParagraph"/>
              <w:numPr>
                <w:ilvl w:val="0"/>
                <w:numId w:val="46"/>
              </w:numPr>
              <w:tabs>
                <w:tab w:val="left" w:pos="370"/>
              </w:tabs>
              <w:spacing w:line="237" w:lineRule="auto"/>
              <w:ind w:right="108"/>
              <w:rPr>
                <w:sz w:val="18"/>
              </w:rPr>
            </w:pPr>
            <w:r>
              <w:rPr>
                <w:sz w:val="18"/>
              </w:rPr>
              <w:t>Identifica</w:t>
            </w:r>
            <w:r>
              <w:rPr>
                <w:spacing w:val="-9"/>
                <w:sz w:val="18"/>
              </w:rPr>
              <w:t xml:space="preserve"> </w:t>
            </w:r>
            <w:r>
              <w:rPr>
                <w:sz w:val="18"/>
              </w:rPr>
              <w:t>las</w:t>
            </w:r>
            <w:r>
              <w:rPr>
                <w:spacing w:val="-7"/>
                <w:sz w:val="18"/>
              </w:rPr>
              <w:t xml:space="preserve"> </w:t>
            </w:r>
            <w:r>
              <w:rPr>
                <w:sz w:val="18"/>
              </w:rPr>
              <w:t>actividades</w:t>
            </w:r>
            <w:r>
              <w:rPr>
                <w:spacing w:val="-7"/>
                <w:sz w:val="18"/>
              </w:rPr>
              <w:t xml:space="preserve"> </w:t>
            </w:r>
            <w:r>
              <w:rPr>
                <w:sz w:val="18"/>
              </w:rPr>
              <w:t>que</w:t>
            </w:r>
            <w:r>
              <w:rPr>
                <w:spacing w:val="-13"/>
                <w:sz w:val="18"/>
              </w:rPr>
              <w:t xml:space="preserve"> </w:t>
            </w:r>
            <w:r>
              <w:rPr>
                <w:sz w:val="18"/>
              </w:rPr>
              <w:t>le</w:t>
            </w:r>
            <w:r>
              <w:rPr>
                <w:spacing w:val="-7"/>
                <w:sz w:val="18"/>
              </w:rPr>
              <w:t xml:space="preserve"> </w:t>
            </w:r>
            <w:r>
              <w:rPr>
                <w:sz w:val="18"/>
              </w:rPr>
              <w:t>resultan</w:t>
            </w:r>
            <w:r>
              <w:rPr>
                <w:spacing w:val="-8"/>
                <w:sz w:val="18"/>
              </w:rPr>
              <w:t xml:space="preserve"> </w:t>
            </w:r>
            <w:r>
              <w:rPr>
                <w:spacing w:val="-3"/>
                <w:sz w:val="18"/>
              </w:rPr>
              <w:t>de</w:t>
            </w:r>
            <w:r>
              <w:rPr>
                <w:spacing w:val="-7"/>
                <w:sz w:val="18"/>
              </w:rPr>
              <w:t xml:space="preserve"> </w:t>
            </w:r>
            <w:r>
              <w:rPr>
                <w:sz w:val="18"/>
              </w:rPr>
              <w:t>menor</w:t>
            </w:r>
            <w:r>
              <w:rPr>
                <w:spacing w:val="-7"/>
                <w:sz w:val="18"/>
              </w:rPr>
              <w:t xml:space="preserve"> </w:t>
            </w:r>
            <w:r>
              <w:rPr>
                <w:sz w:val="18"/>
              </w:rPr>
              <w:t>y</w:t>
            </w:r>
            <w:r>
              <w:rPr>
                <w:spacing w:val="-13"/>
                <w:sz w:val="18"/>
              </w:rPr>
              <w:t xml:space="preserve"> </w:t>
            </w:r>
            <w:r>
              <w:rPr>
                <w:sz w:val="18"/>
              </w:rPr>
              <w:t>mayor</w:t>
            </w:r>
            <w:r>
              <w:rPr>
                <w:spacing w:val="-2"/>
                <w:sz w:val="18"/>
              </w:rPr>
              <w:t xml:space="preserve"> </w:t>
            </w:r>
            <w:r>
              <w:rPr>
                <w:sz w:val="18"/>
              </w:rPr>
              <w:t>interés</w:t>
            </w:r>
            <w:r>
              <w:rPr>
                <w:spacing w:val="-8"/>
                <w:sz w:val="18"/>
              </w:rPr>
              <w:t xml:space="preserve"> </w:t>
            </w:r>
            <w:r>
              <w:rPr>
                <w:sz w:val="18"/>
              </w:rPr>
              <w:t>y</w:t>
            </w:r>
            <w:r>
              <w:rPr>
                <w:spacing w:val="-13"/>
                <w:sz w:val="18"/>
              </w:rPr>
              <w:t xml:space="preserve"> </w:t>
            </w:r>
            <w:r>
              <w:rPr>
                <w:sz w:val="18"/>
              </w:rPr>
              <w:t>dificultad, reconociendo y controlando sus reacciones frente a retos y</w:t>
            </w:r>
            <w:r>
              <w:rPr>
                <w:spacing w:val="-21"/>
                <w:sz w:val="18"/>
              </w:rPr>
              <w:t xml:space="preserve"> </w:t>
            </w:r>
            <w:r>
              <w:rPr>
                <w:sz w:val="18"/>
              </w:rPr>
              <w:t>obstáculos.</w:t>
            </w:r>
          </w:p>
          <w:p w:rsidR="00687BA4" w:rsidRDefault="00C53872">
            <w:pPr>
              <w:pStyle w:val="TableParagraph"/>
              <w:numPr>
                <w:ilvl w:val="0"/>
                <w:numId w:val="46"/>
              </w:numPr>
              <w:tabs>
                <w:tab w:val="left" w:pos="370"/>
              </w:tabs>
              <w:spacing w:before="16" w:line="206" w:lineRule="exact"/>
              <w:ind w:right="107"/>
              <w:rPr>
                <w:sz w:val="18"/>
              </w:rPr>
            </w:pPr>
            <w:r>
              <w:rPr>
                <w:sz w:val="18"/>
              </w:rPr>
              <w:t>Articula</w:t>
            </w:r>
            <w:r>
              <w:rPr>
                <w:spacing w:val="-11"/>
                <w:sz w:val="18"/>
              </w:rPr>
              <w:t xml:space="preserve"> </w:t>
            </w:r>
            <w:r>
              <w:rPr>
                <w:sz w:val="18"/>
              </w:rPr>
              <w:t>saberes</w:t>
            </w:r>
            <w:r>
              <w:rPr>
                <w:spacing w:val="-10"/>
                <w:sz w:val="18"/>
              </w:rPr>
              <w:t xml:space="preserve"> </w:t>
            </w:r>
            <w:r>
              <w:rPr>
                <w:sz w:val="18"/>
              </w:rPr>
              <w:t>de</w:t>
            </w:r>
            <w:r>
              <w:rPr>
                <w:spacing w:val="-10"/>
                <w:sz w:val="18"/>
              </w:rPr>
              <w:t xml:space="preserve"> </w:t>
            </w:r>
            <w:r>
              <w:rPr>
                <w:sz w:val="18"/>
              </w:rPr>
              <w:t>diversos</w:t>
            </w:r>
            <w:r>
              <w:rPr>
                <w:spacing w:val="-5"/>
                <w:sz w:val="18"/>
              </w:rPr>
              <w:t xml:space="preserve"> </w:t>
            </w:r>
            <w:r>
              <w:rPr>
                <w:spacing w:val="-3"/>
                <w:sz w:val="18"/>
              </w:rPr>
              <w:t>campos</w:t>
            </w:r>
            <w:r>
              <w:rPr>
                <w:spacing w:val="-5"/>
                <w:sz w:val="18"/>
              </w:rPr>
              <w:t xml:space="preserve"> </w:t>
            </w:r>
            <w:r>
              <w:rPr>
                <w:sz w:val="18"/>
              </w:rPr>
              <w:t>y</w:t>
            </w:r>
            <w:r>
              <w:rPr>
                <w:spacing w:val="-16"/>
                <w:sz w:val="18"/>
              </w:rPr>
              <w:t xml:space="preserve"> </w:t>
            </w:r>
            <w:r>
              <w:rPr>
                <w:sz w:val="18"/>
              </w:rPr>
              <w:t>establece</w:t>
            </w:r>
            <w:r>
              <w:rPr>
                <w:spacing w:val="-6"/>
                <w:sz w:val="18"/>
              </w:rPr>
              <w:t xml:space="preserve"> </w:t>
            </w:r>
            <w:r>
              <w:rPr>
                <w:sz w:val="18"/>
              </w:rPr>
              <w:t>relaciones</w:t>
            </w:r>
            <w:r>
              <w:rPr>
                <w:spacing w:val="-10"/>
                <w:sz w:val="18"/>
              </w:rPr>
              <w:t xml:space="preserve"> </w:t>
            </w:r>
            <w:r>
              <w:rPr>
                <w:sz w:val="18"/>
              </w:rPr>
              <w:t>entre</w:t>
            </w:r>
            <w:r>
              <w:rPr>
                <w:spacing w:val="-10"/>
                <w:sz w:val="18"/>
              </w:rPr>
              <w:t xml:space="preserve"> </w:t>
            </w:r>
            <w:r>
              <w:rPr>
                <w:spacing w:val="-3"/>
                <w:sz w:val="18"/>
              </w:rPr>
              <w:t>ellos</w:t>
            </w:r>
            <w:r>
              <w:rPr>
                <w:spacing w:val="-5"/>
                <w:sz w:val="18"/>
              </w:rPr>
              <w:t xml:space="preserve"> </w:t>
            </w:r>
            <w:r>
              <w:rPr>
                <w:sz w:val="18"/>
              </w:rPr>
              <w:t>y</w:t>
            </w:r>
            <w:r>
              <w:rPr>
                <w:spacing w:val="-17"/>
                <w:sz w:val="18"/>
              </w:rPr>
              <w:t xml:space="preserve"> </w:t>
            </w:r>
            <w:r>
              <w:rPr>
                <w:sz w:val="18"/>
              </w:rPr>
              <w:t>su</w:t>
            </w:r>
            <w:r>
              <w:rPr>
                <w:spacing w:val="-6"/>
                <w:sz w:val="18"/>
              </w:rPr>
              <w:t xml:space="preserve"> </w:t>
            </w:r>
            <w:r>
              <w:rPr>
                <w:sz w:val="18"/>
              </w:rPr>
              <w:t>vida cotidiana.</w:t>
            </w:r>
          </w:p>
        </w:tc>
      </w:tr>
      <w:tr w:rsidR="00687BA4">
        <w:trPr>
          <w:trHeight w:val="1276"/>
        </w:trPr>
        <w:tc>
          <w:tcPr>
            <w:tcW w:w="711" w:type="dxa"/>
            <w:textDirection w:val="btLr"/>
          </w:tcPr>
          <w:p w:rsidR="00687BA4" w:rsidRDefault="00C53872">
            <w:pPr>
              <w:pStyle w:val="TableParagraph"/>
              <w:spacing w:before="105"/>
              <w:ind w:left="156" w:right="152"/>
              <w:jc w:val="center"/>
              <w:rPr>
                <w:b/>
                <w:sz w:val="18"/>
              </w:rPr>
            </w:pPr>
            <w:r>
              <w:rPr>
                <w:b/>
                <w:sz w:val="18"/>
              </w:rPr>
              <w:t>Trabaja en</w:t>
            </w:r>
          </w:p>
          <w:p w:rsidR="00687BA4" w:rsidRDefault="00C53872">
            <w:pPr>
              <w:pStyle w:val="TableParagraph"/>
              <w:spacing w:before="6" w:line="210" w:lineRule="atLeast"/>
              <w:ind w:left="158" w:right="152"/>
              <w:jc w:val="center"/>
              <w:rPr>
                <w:b/>
                <w:sz w:val="18"/>
              </w:rPr>
            </w:pPr>
            <w:r>
              <w:rPr>
                <w:b/>
                <w:sz w:val="18"/>
              </w:rPr>
              <w:t>forma colaborativa</w:t>
            </w:r>
          </w:p>
        </w:tc>
        <w:tc>
          <w:tcPr>
            <w:tcW w:w="2410" w:type="dxa"/>
          </w:tcPr>
          <w:p w:rsidR="00687BA4" w:rsidRDefault="00C53872">
            <w:pPr>
              <w:pStyle w:val="TableParagraph"/>
              <w:ind w:left="278" w:right="102" w:hanging="173"/>
              <w:jc w:val="both"/>
              <w:rPr>
                <w:sz w:val="18"/>
              </w:rPr>
            </w:pPr>
            <w:r>
              <w:rPr>
                <w:sz w:val="18"/>
              </w:rPr>
              <w:t>8. Participa y colabora de manera efectiva en equipos diversos.</w:t>
            </w:r>
          </w:p>
        </w:tc>
        <w:tc>
          <w:tcPr>
            <w:tcW w:w="6098" w:type="dxa"/>
          </w:tcPr>
          <w:p w:rsidR="00687BA4" w:rsidRDefault="00C53872">
            <w:pPr>
              <w:pStyle w:val="TableParagraph"/>
              <w:numPr>
                <w:ilvl w:val="0"/>
                <w:numId w:val="45"/>
              </w:numPr>
              <w:tabs>
                <w:tab w:val="left" w:pos="370"/>
              </w:tabs>
              <w:spacing w:line="237" w:lineRule="auto"/>
              <w:ind w:right="104"/>
              <w:rPr>
                <w:sz w:val="18"/>
              </w:rPr>
            </w:pPr>
            <w:r>
              <w:rPr>
                <w:sz w:val="18"/>
              </w:rPr>
              <w:t xml:space="preserve">Propone maneras </w:t>
            </w:r>
            <w:r>
              <w:rPr>
                <w:spacing w:val="-3"/>
                <w:sz w:val="18"/>
              </w:rPr>
              <w:t xml:space="preserve">de </w:t>
            </w:r>
            <w:r>
              <w:rPr>
                <w:sz w:val="18"/>
              </w:rPr>
              <w:t xml:space="preserve">solucionar </w:t>
            </w:r>
            <w:r>
              <w:rPr>
                <w:spacing w:val="-3"/>
                <w:sz w:val="18"/>
              </w:rPr>
              <w:t xml:space="preserve">un </w:t>
            </w:r>
            <w:r>
              <w:rPr>
                <w:sz w:val="18"/>
              </w:rPr>
              <w:t xml:space="preserve">problema o desarrollar un </w:t>
            </w:r>
            <w:r>
              <w:rPr>
                <w:spacing w:val="-3"/>
                <w:sz w:val="18"/>
              </w:rPr>
              <w:t xml:space="preserve">proyecto </w:t>
            </w:r>
            <w:r>
              <w:rPr>
                <w:sz w:val="18"/>
              </w:rPr>
              <w:t xml:space="preserve">en equipo, definiendo un curso </w:t>
            </w:r>
            <w:r>
              <w:rPr>
                <w:spacing w:val="-3"/>
                <w:sz w:val="18"/>
              </w:rPr>
              <w:t xml:space="preserve">de </w:t>
            </w:r>
            <w:r>
              <w:rPr>
                <w:sz w:val="18"/>
              </w:rPr>
              <w:t xml:space="preserve">acción </w:t>
            </w:r>
            <w:r>
              <w:rPr>
                <w:spacing w:val="-4"/>
                <w:sz w:val="18"/>
              </w:rPr>
              <w:t xml:space="preserve">con </w:t>
            </w:r>
            <w:r>
              <w:rPr>
                <w:sz w:val="18"/>
              </w:rPr>
              <w:t>pasos</w:t>
            </w:r>
            <w:r>
              <w:rPr>
                <w:spacing w:val="6"/>
                <w:sz w:val="18"/>
              </w:rPr>
              <w:t xml:space="preserve"> </w:t>
            </w:r>
            <w:r>
              <w:rPr>
                <w:sz w:val="18"/>
              </w:rPr>
              <w:t>específicos.</w:t>
            </w:r>
          </w:p>
          <w:p w:rsidR="00687BA4" w:rsidRDefault="00C53872">
            <w:pPr>
              <w:pStyle w:val="TableParagraph"/>
              <w:numPr>
                <w:ilvl w:val="0"/>
                <w:numId w:val="45"/>
              </w:numPr>
              <w:tabs>
                <w:tab w:val="left" w:pos="370"/>
              </w:tabs>
              <w:ind w:right="109"/>
              <w:rPr>
                <w:sz w:val="18"/>
              </w:rPr>
            </w:pPr>
            <w:r>
              <w:rPr>
                <w:sz w:val="18"/>
              </w:rPr>
              <w:t xml:space="preserve">Aporta puntos de vista </w:t>
            </w:r>
            <w:r>
              <w:rPr>
                <w:spacing w:val="-4"/>
                <w:sz w:val="18"/>
              </w:rPr>
              <w:t xml:space="preserve">con </w:t>
            </w:r>
            <w:r>
              <w:rPr>
                <w:sz w:val="18"/>
              </w:rPr>
              <w:t>apertura y considera los de otras personas de manera</w:t>
            </w:r>
            <w:r>
              <w:rPr>
                <w:spacing w:val="-3"/>
                <w:sz w:val="18"/>
              </w:rPr>
              <w:t xml:space="preserve"> </w:t>
            </w:r>
            <w:r>
              <w:rPr>
                <w:sz w:val="18"/>
              </w:rPr>
              <w:t>reflexiva.</w:t>
            </w:r>
          </w:p>
          <w:p w:rsidR="00687BA4" w:rsidRDefault="00C53872">
            <w:pPr>
              <w:pStyle w:val="TableParagraph"/>
              <w:numPr>
                <w:ilvl w:val="0"/>
                <w:numId w:val="45"/>
              </w:numPr>
              <w:tabs>
                <w:tab w:val="left" w:pos="370"/>
              </w:tabs>
              <w:spacing w:before="12" w:line="206" w:lineRule="exact"/>
              <w:ind w:right="100"/>
              <w:rPr>
                <w:sz w:val="18"/>
              </w:rPr>
            </w:pPr>
            <w:r>
              <w:rPr>
                <w:sz w:val="18"/>
              </w:rPr>
              <w:t xml:space="preserve">Asume una actitud constructiva, congruente </w:t>
            </w:r>
            <w:r>
              <w:rPr>
                <w:spacing w:val="-4"/>
                <w:sz w:val="18"/>
              </w:rPr>
              <w:t xml:space="preserve">con </w:t>
            </w:r>
            <w:r>
              <w:rPr>
                <w:sz w:val="18"/>
              </w:rPr>
              <w:t xml:space="preserve">los conocimientos y habilidades </w:t>
            </w:r>
            <w:r>
              <w:rPr>
                <w:spacing w:val="-4"/>
                <w:sz w:val="18"/>
              </w:rPr>
              <w:t xml:space="preserve">con </w:t>
            </w:r>
            <w:r>
              <w:rPr>
                <w:sz w:val="18"/>
              </w:rPr>
              <w:t xml:space="preserve">los que cuenta dentro de distintos equipos </w:t>
            </w:r>
            <w:r>
              <w:rPr>
                <w:spacing w:val="-3"/>
                <w:sz w:val="18"/>
              </w:rPr>
              <w:t>de</w:t>
            </w:r>
            <w:r>
              <w:rPr>
                <w:spacing w:val="-6"/>
                <w:sz w:val="18"/>
              </w:rPr>
              <w:t xml:space="preserve"> </w:t>
            </w:r>
            <w:r>
              <w:rPr>
                <w:sz w:val="18"/>
              </w:rPr>
              <w:t>trabajo.</w:t>
            </w:r>
          </w:p>
        </w:tc>
      </w:tr>
      <w:tr w:rsidR="00687BA4">
        <w:trPr>
          <w:trHeight w:val="2563"/>
        </w:trPr>
        <w:tc>
          <w:tcPr>
            <w:tcW w:w="711" w:type="dxa"/>
            <w:vMerge w:val="restart"/>
            <w:textDirection w:val="btLr"/>
          </w:tcPr>
          <w:p w:rsidR="00687BA4" w:rsidRDefault="00687BA4">
            <w:pPr>
              <w:pStyle w:val="TableParagraph"/>
              <w:spacing w:before="7"/>
              <w:rPr>
                <w:sz w:val="21"/>
              </w:rPr>
            </w:pPr>
          </w:p>
          <w:p w:rsidR="00687BA4" w:rsidRDefault="00C53872">
            <w:pPr>
              <w:pStyle w:val="TableParagraph"/>
              <w:spacing w:before="1"/>
              <w:ind w:left="1075"/>
              <w:rPr>
                <w:b/>
                <w:sz w:val="18"/>
              </w:rPr>
            </w:pPr>
            <w:r>
              <w:rPr>
                <w:b/>
                <w:sz w:val="18"/>
              </w:rPr>
              <w:t>Participa con responsabilidad en la sociedad</w:t>
            </w:r>
          </w:p>
        </w:tc>
        <w:tc>
          <w:tcPr>
            <w:tcW w:w="2410" w:type="dxa"/>
          </w:tcPr>
          <w:p w:rsidR="00687BA4" w:rsidRDefault="00C53872">
            <w:pPr>
              <w:pStyle w:val="TableParagraph"/>
              <w:ind w:left="278" w:right="101" w:hanging="173"/>
              <w:jc w:val="both"/>
              <w:rPr>
                <w:sz w:val="18"/>
              </w:rPr>
            </w:pPr>
            <w:r>
              <w:rPr>
                <w:sz w:val="18"/>
              </w:rPr>
              <w:t xml:space="preserve">9. Participa </w:t>
            </w:r>
            <w:r>
              <w:rPr>
                <w:spacing w:val="-4"/>
                <w:sz w:val="18"/>
              </w:rPr>
              <w:t xml:space="preserve">con </w:t>
            </w:r>
            <w:r>
              <w:rPr>
                <w:sz w:val="18"/>
              </w:rPr>
              <w:t xml:space="preserve">una conciencia </w:t>
            </w:r>
            <w:r>
              <w:rPr>
                <w:spacing w:val="-3"/>
                <w:sz w:val="18"/>
              </w:rPr>
              <w:t xml:space="preserve">cívica </w:t>
            </w:r>
            <w:r>
              <w:rPr>
                <w:sz w:val="18"/>
              </w:rPr>
              <w:t xml:space="preserve">y ética </w:t>
            </w:r>
            <w:r>
              <w:rPr>
                <w:spacing w:val="-3"/>
                <w:sz w:val="18"/>
              </w:rPr>
              <w:t xml:space="preserve">en </w:t>
            </w:r>
            <w:r>
              <w:rPr>
                <w:sz w:val="18"/>
              </w:rPr>
              <w:t>la vida de su comunidad, región, México y el</w:t>
            </w:r>
            <w:r>
              <w:rPr>
                <w:spacing w:val="5"/>
                <w:sz w:val="18"/>
              </w:rPr>
              <w:t xml:space="preserve"> </w:t>
            </w:r>
            <w:r>
              <w:rPr>
                <w:spacing w:val="-3"/>
                <w:sz w:val="18"/>
              </w:rPr>
              <w:t>mundo.</w:t>
            </w:r>
          </w:p>
        </w:tc>
        <w:tc>
          <w:tcPr>
            <w:tcW w:w="6098" w:type="dxa"/>
          </w:tcPr>
          <w:p w:rsidR="00687BA4" w:rsidRDefault="00C53872">
            <w:pPr>
              <w:pStyle w:val="TableParagraph"/>
              <w:numPr>
                <w:ilvl w:val="0"/>
                <w:numId w:val="44"/>
              </w:numPr>
              <w:tabs>
                <w:tab w:val="left" w:pos="370"/>
              </w:tabs>
              <w:spacing w:line="217" w:lineRule="exact"/>
              <w:ind w:hanging="265"/>
              <w:jc w:val="both"/>
              <w:rPr>
                <w:sz w:val="18"/>
              </w:rPr>
            </w:pPr>
            <w:r>
              <w:rPr>
                <w:sz w:val="18"/>
              </w:rPr>
              <w:t xml:space="preserve">Privilegia </w:t>
            </w:r>
            <w:r>
              <w:rPr>
                <w:spacing w:val="-3"/>
                <w:sz w:val="18"/>
              </w:rPr>
              <w:t xml:space="preserve">el </w:t>
            </w:r>
            <w:r>
              <w:rPr>
                <w:sz w:val="18"/>
              </w:rPr>
              <w:t xml:space="preserve">diálogo como mecanismo para la solución </w:t>
            </w:r>
            <w:r>
              <w:rPr>
                <w:spacing w:val="-3"/>
                <w:sz w:val="18"/>
              </w:rPr>
              <w:t>de</w:t>
            </w:r>
            <w:r>
              <w:rPr>
                <w:spacing w:val="-5"/>
                <w:sz w:val="18"/>
              </w:rPr>
              <w:t xml:space="preserve"> </w:t>
            </w:r>
            <w:r>
              <w:rPr>
                <w:sz w:val="18"/>
              </w:rPr>
              <w:t>conflictos.</w:t>
            </w:r>
          </w:p>
          <w:p w:rsidR="00687BA4" w:rsidRDefault="00C53872">
            <w:pPr>
              <w:pStyle w:val="TableParagraph"/>
              <w:numPr>
                <w:ilvl w:val="0"/>
                <w:numId w:val="44"/>
              </w:numPr>
              <w:tabs>
                <w:tab w:val="left" w:pos="370"/>
              </w:tabs>
              <w:ind w:right="107"/>
              <w:jc w:val="both"/>
              <w:rPr>
                <w:sz w:val="18"/>
              </w:rPr>
            </w:pPr>
            <w:r>
              <w:rPr>
                <w:spacing w:val="-3"/>
                <w:sz w:val="18"/>
              </w:rPr>
              <w:t xml:space="preserve">Toma </w:t>
            </w:r>
            <w:r>
              <w:rPr>
                <w:sz w:val="18"/>
              </w:rPr>
              <w:t>decisiones a fin de contribuir a la equidad, bienestar y desarrollo democrático de la</w:t>
            </w:r>
            <w:r>
              <w:rPr>
                <w:spacing w:val="-7"/>
                <w:sz w:val="18"/>
              </w:rPr>
              <w:t xml:space="preserve"> </w:t>
            </w:r>
            <w:r>
              <w:rPr>
                <w:sz w:val="18"/>
              </w:rPr>
              <w:t>sociedad.</w:t>
            </w:r>
          </w:p>
          <w:p w:rsidR="00687BA4" w:rsidRDefault="00C53872">
            <w:pPr>
              <w:pStyle w:val="TableParagraph"/>
              <w:numPr>
                <w:ilvl w:val="0"/>
                <w:numId w:val="44"/>
              </w:numPr>
              <w:tabs>
                <w:tab w:val="left" w:pos="370"/>
              </w:tabs>
              <w:ind w:right="98"/>
              <w:jc w:val="both"/>
              <w:rPr>
                <w:sz w:val="18"/>
              </w:rPr>
            </w:pPr>
            <w:r>
              <w:rPr>
                <w:sz w:val="18"/>
              </w:rPr>
              <w:t xml:space="preserve">Conoce sus </w:t>
            </w:r>
            <w:r>
              <w:rPr>
                <w:spacing w:val="-3"/>
                <w:sz w:val="18"/>
              </w:rPr>
              <w:t xml:space="preserve">derechos </w:t>
            </w:r>
            <w:r>
              <w:rPr>
                <w:sz w:val="18"/>
              </w:rPr>
              <w:t xml:space="preserve">y obligaciones </w:t>
            </w:r>
            <w:r>
              <w:rPr>
                <w:spacing w:val="-4"/>
                <w:sz w:val="18"/>
              </w:rPr>
              <w:t xml:space="preserve">como </w:t>
            </w:r>
            <w:r>
              <w:rPr>
                <w:sz w:val="18"/>
              </w:rPr>
              <w:t xml:space="preserve">mexicano y miembro </w:t>
            </w:r>
            <w:r>
              <w:rPr>
                <w:spacing w:val="-3"/>
                <w:sz w:val="18"/>
              </w:rPr>
              <w:t xml:space="preserve">de </w:t>
            </w:r>
            <w:r>
              <w:rPr>
                <w:sz w:val="18"/>
              </w:rPr>
              <w:t xml:space="preserve">distintas comunidades e instituciones, y reconoce el valor </w:t>
            </w:r>
            <w:r>
              <w:rPr>
                <w:spacing w:val="-3"/>
                <w:sz w:val="18"/>
              </w:rPr>
              <w:t xml:space="preserve">de </w:t>
            </w:r>
            <w:r>
              <w:rPr>
                <w:sz w:val="18"/>
              </w:rPr>
              <w:t>la participación como herramienta para</w:t>
            </w:r>
            <w:r>
              <w:rPr>
                <w:spacing w:val="-5"/>
                <w:sz w:val="18"/>
              </w:rPr>
              <w:t xml:space="preserve"> </w:t>
            </w:r>
            <w:r>
              <w:rPr>
                <w:sz w:val="18"/>
              </w:rPr>
              <w:t>ejercerlos.</w:t>
            </w:r>
          </w:p>
          <w:p w:rsidR="00687BA4" w:rsidRDefault="00C53872">
            <w:pPr>
              <w:pStyle w:val="TableParagraph"/>
              <w:numPr>
                <w:ilvl w:val="0"/>
                <w:numId w:val="44"/>
              </w:numPr>
              <w:tabs>
                <w:tab w:val="left" w:pos="370"/>
              </w:tabs>
              <w:ind w:right="107"/>
              <w:jc w:val="both"/>
              <w:rPr>
                <w:sz w:val="18"/>
              </w:rPr>
            </w:pPr>
            <w:r>
              <w:rPr>
                <w:sz w:val="18"/>
              </w:rPr>
              <w:t xml:space="preserve">Contribuye a alcanzar un equilibrio entre el interés y bienestar individual y el interés general </w:t>
            </w:r>
            <w:r>
              <w:rPr>
                <w:spacing w:val="-3"/>
                <w:sz w:val="18"/>
              </w:rPr>
              <w:t xml:space="preserve">de </w:t>
            </w:r>
            <w:r>
              <w:rPr>
                <w:sz w:val="18"/>
              </w:rPr>
              <w:t>la</w:t>
            </w:r>
            <w:r>
              <w:rPr>
                <w:spacing w:val="-4"/>
                <w:sz w:val="18"/>
              </w:rPr>
              <w:t xml:space="preserve"> </w:t>
            </w:r>
            <w:r>
              <w:rPr>
                <w:sz w:val="18"/>
              </w:rPr>
              <w:t>sociedad.</w:t>
            </w:r>
          </w:p>
          <w:p w:rsidR="00687BA4" w:rsidRDefault="00C53872">
            <w:pPr>
              <w:pStyle w:val="TableParagraph"/>
              <w:numPr>
                <w:ilvl w:val="0"/>
                <w:numId w:val="44"/>
              </w:numPr>
              <w:tabs>
                <w:tab w:val="left" w:pos="370"/>
              </w:tabs>
              <w:ind w:right="109"/>
              <w:jc w:val="both"/>
              <w:rPr>
                <w:sz w:val="18"/>
              </w:rPr>
            </w:pPr>
            <w:r>
              <w:rPr>
                <w:sz w:val="18"/>
              </w:rPr>
              <w:t xml:space="preserve">Actúa de manera propositiva frente a fenómenos </w:t>
            </w:r>
            <w:r>
              <w:rPr>
                <w:spacing w:val="-3"/>
                <w:sz w:val="18"/>
              </w:rPr>
              <w:t xml:space="preserve">de </w:t>
            </w:r>
            <w:r>
              <w:rPr>
                <w:sz w:val="18"/>
              </w:rPr>
              <w:t>la sociedad y se mantiene informado.</w:t>
            </w:r>
          </w:p>
          <w:p w:rsidR="00687BA4" w:rsidRDefault="00C53872">
            <w:pPr>
              <w:pStyle w:val="TableParagraph"/>
              <w:numPr>
                <w:ilvl w:val="0"/>
                <w:numId w:val="44"/>
              </w:numPr>
              <w:tabs>
                <w:tab w:val="left" w:pos="370"/>
              </w:tabs>
              <w:spacing w:before="15" w:line="206" w:lineRule="exact"/>
              <w:ind w:right="108"/>
              <w:jc w:val="both"/>
              <w:rPr>
                <w:sz w:val="18"/>
              </w:rPr>
            </w:pPr>
            <w:r>
              <w:rPr>
                <w:sz w:val="18"/>
              </w:rPr>
              <w:t xml:space="preserve">Advierte que los fenómenos que se desarrollan en los ámbitos local, nacional e internacional ocurren dentro de </w:t>
            </w:r>
            <w:r>
              <w:rPr>
                <w:spacing w:val="-3"/>
                <w:sz w:val="18"/>
              </w:rPr>
              <w:t xml:space="preserve">un </w:t>
            </w:r>
            <w:r>
              <w:rPr>
                <w:sz w:val="18"/>
              </w:rPr>
              <w:t>contexto global</w:t>
            </w:r>
            <w:r>
              <w:rPr>
                <w:spacing w:val="-10"/>
                <w:sz w:val="18"/>
              </w:rPr>
              <w:t xml:space="preserve"> </w:t>
            </w:r>
            <w:r>
              <w:rPr>
                <w:sz w:val="18"/>
              </w:rPr>
              <w:t>interdependiente.</w:t>
            </w:r>
          </w:p>
        </w:tc>
      </w:tr>
      <w:tr w:rsidR="00687BA4">
        <w:trPr>
          <w:trHeight w:val="1694"/>
        </w:trPr>
        <w:tc>
          <w:tcPr>
            <w:tcW w:w="711" w:type="dxa"/>
            <w:vMerge/>
            <w:tcBorders>
              <w:top w:val="nil"/>
            </w:tcBorders>
            <w:textDirection w:val="btLr"/>
          </w:tcPr>
          <w:p w:rsidR="00687BA4" w:rsidRDefault="00687BA4">
            <w:pPr>
              <w:rPr>
                <w:sz w:val="2"/>
                <w:szCs w:val="2"/>
              </w:rPr>
            </w:pPr>
          </w:p>
        </w:tc>
        <w:tc>
          <w:tcPr>
            <w:tcW w:w="2410" w:type="dxa"/>
          </w:tcPr>
          <w:p w:rsidR="00687BA4" w:rsidRDefault="00C53872">
            <w:pPr>
              <w:pStyle w:val="TableParagraph"/>
              <w:tabs>
                <w:tab w:val="left" w:pos="810"/>
                <w:tab w:val="left" w:pos="2038"/>
              </w:tabs>
              <w:ind w:left="278" w:right="100" w:hanging="173"/>
              <w:jc w:val="both"/>
              <w:rPr>
                <w:sz w:val="18"/>
              </w:rPr>
            </w:pPr>
            <w:r>
              <w:rPr>
                <w:sz w:val="18"/>
              </w:rPr>
              <w:t>10.</w:t>
            </w:r>
            <w:r>
              <w:rPr>
                <w:sz w:val="18"/>
              </w:rPr>
              <w:tab/>
              <w:t>Mantiene</w:t>
            </w:r>
            <w:r>
              <w:rPr>
                <w:sz w:val="18"/>
              </w:rPr>
              <w:tab/>
            </w:r>
            <w:r>
              <w:rPr>
                <w:spacing w:val="-8"/>
                <w:sz w:val="18"/>
              </w:rPr>
              <w:t xml:space="preserve">una </w:t>
            </w:r>
            <w:r>
              <w:rPr>
                <w:sz w:val="18"/>
              </w:rPr>
              <w:t xml:space="preserve">actitud respetuosa hacia la interculturalidad y la diversidad de </w:t>
            </w:r>
            <w:r>
              <w:rPr>
                <w:spacing w:val="-3"/>
                <w:sz w:val="18"/>
              </w:rPr>
              <w:t xml:space="preserve">creencias, </w:t>
            </w:r>
            <w:r>
              <w:rPr>
                <w:sz w:val="18"/>
              </w:rPr>
              <w:t>valores, ideas y prácticas sociales.</w:t>
            </w:r>
          </w:p>
        </w:tc>
        <w:tc>
          <w:tcPr>
            <w:tcW w:w="6098" w:type="dxa"/>
          </w:tcPr>
          <w:p w:rsidR="00687BA4" w:rsidRDefault="00C53872">
            <w:pPr>
              <w:pStyle w:val="TableParagraph"/>
              <w:numPr>
                <w:ilvl w:val="0"/>
                <w:numId w:val="43"/>
              </w:numPr>
              <w:tabs>
                <w:tab w:val="left" w:pos="370"/>
              </w:tabs>
              <w:ind w:right="102"/>
              <w:jc w:val="both"/>
              <w:rPr>
                <w:sz w:val="18"/>
              </w:rPr>
            </w:pPr>
            <w:r>
              <w:rPr>
                <w:spacing w:val="-3"/>
                <w:sz w:val="18"/>
              </w:rPr>
              <w:t xml:space="preserve">Reconoce </w:t>
            </w:r>
            <w:r>
              <w:rPr>
                <w:sz w:val="18"/>
              </w:rPr>
              <w:t xml:space="preserve">que la diversidad tiene lugar en un espacio democrático de igualdad de dignidad y derechos de todas las personas, y rechaza toda </w:t>
            </w:r>
            <w:r>
              <w:rPr>
                <w:spacing w:val="-3"/>
                <w:sz w:val="18"/>
              </w:rPr>
              <w:t xml:space="preserve">forma de </w:t>
            </w:r>
            <w:r>
              <w:rPr>
                <w:sz w:val="18"/>
              </w:rPr>
              <w:t>discriminación.</w:t>
            </w:r>
          </w:p>
          <w:p w:rsidR="00687BA4" w:rsidRDefault="00C53872">
            <w:pPr>
              <w:pStyle w:val="TableParagraph"/>
              <w:numPr>
                <w:ilvl w:val="0"/>
                <w:numId w:val="43"/>
              </w:numPr>
              <w:tabs>
                <w:tab w:val="left" w:pos="370"/>
              </w:tabs>
              <w:ind w:right="101"/>
              <w:jc w:val="both"/>
              <w:rPr>
                <w:sz w:val="18"/>
              </w:rPr>
            </w:pPr>
            <w:r>
              <w:rPr>
                <w:sz w:val="18"/>
              </w:rPr>
              <w:t xml:space="preserve">Dialoga y aprende </w:t>
            </w:r>
            <w:r>
              <w:rPr>
                <w:spacing w:val="-3"/>
                <w:sz w:val="18"/>
              </w:rPr>
              <w:t xml:space="preserve">de </w:t>
            </w:r>
            <w:r>
              <w:rPr>
                <w:sz w:val="18"/>
              </w:rPr>
              <w:t xml:space="preserve">personas </w:t>
            </w:r>
            <w:r>
              <w:rPr>
                <w:spacing w:val="-4"/>
                <w:sz w:val="18"/>
              </w:rPr>
              <w:t xml:space="preserve">con </w:t>
            </w:r>
            <w:r>
              <w:rPr>
                <w:sz w:val="18"/>
              </w:rPr>
              <w:t xml:space="preserve">distintos puntos </w:t>
            </w:r>
            <w:r>
              <w:rPr>
                <w:spacing w:val="-3"/>
                <w:sz w:val="18"/>
              </w:rPr>
              <w:t xml:space="preserve">de </w:t>
            </w:r>
            <w:r>
              <w:rPr>
                <w:sz w:val="18"/>
              </w:rPr>
              <w:t xml:space="preserve">vista y tradiciones culturales mediante la ubicación de sus propias circunstancias en </w:t>
            </w:r>
            <w:r>
              <w:rPr>
                <w:spacing w:val="-3"/>
                <w:sz w:val="18"/>
              </w:rPr>
              <w:t xml:space="preserve">un </w:t>
            </w:r>
            <w:r>
              <w:rPr>
                <w:sz w:val="18"/>
              </w:rPr>
              <w:t>contexto más</w:t>
            </w:r>
            <w:r>
              <w:rPr>
                <w:spacing w:val="-2"/>
                <w:sz w:val="18"/>
              </w:rPr>
              <w:t xml:space="preserve"> </w:t>
            </w:r>
            <w:r>
              <w:rPr>
                <w:sz w:val="18"/>
              </w:rPr>
              <w:t>amplio.</w:t>
            </w:r>
          </w:p>
          <w:p w:rsidR="00687BA4" w:rsidRDefault="00C53872">
            <w:pPr>
              <w:pStyle w:val="TableParagraph"/>
              <w:numPr>
                <w:ilvl w:val="0"/>
                <w:numId w:val="43"/>
              </w:numPr>
              <w:tabs>
                <w:tab w:val="left" w:pos="370"/>
              </w:tabs>
              <w:spacing w:before="11" w:line="206" w:lineRule="exact"/>
              <w:ind w:right="102"/>
              <w:jc w:val="both"/>
              <w:rPr>
                <w:sz w:val="18"/>
              </w:rPr>
            </w:pPr>
            <w:r>
              <w:rPr>
                <w:sz w:val="18"/>
              </w:rPr>
              <w:t xml:space="preserve">Asume que </w:t>
            </w:r>
            <w:r>
              <w:rPr>
                <w:spacing w:val="-3"/>
                <w:sz w:val="18"/>
              </w:rPr>
              <w:t xml:space="preserve">el </w:t>
            </w:r>
            <w:r>
              <w:rPr>
                <w:sz w:val="18"/>
              </w:rPr>
              <w:t xml:space="preserve">respeto de las diferencias </w:t>
            </w:r>
            <w:r>
              <w:rPr>
                <w:spacing w:val="-3"/>
                <w:sz w:val="18"/>
              </w:rPr>
              <w:t xml:space="preserve">es el </w:t>
            </w:r>
            <w:r>
              <w:rPr>
                <w:sz w:val="18"/>
              </w:rPr>
              <w:t>principio de integración y convivencia en los contextos local, nacional e</w:t>
            </w:r>
            <w:r>
              <w:rPr>
                <w:spacing w:val="-10"/>
                <w:sz w:val="18"/>
              </w:rPr>
              <w:t xml:space="preserve"> </w:t>
            </w:r>
            <w:r>
              <w:rPr>
                <w:sz w:val="18"/>
              </w:rPr>
              <w:t>internacional.</w:t>
            </w:r>
          </w:p>
        </w:tc>
      </w:tr>
      <w:tr w:rsidR="00687BA4">
        <w:trPr>
          <w:trHeight w:val="1281"/>
        </w:trPr>
        <w:tc>
          <w:tcPr>
            <w:tcW w:w="711" w:type="dxa"/>
            <w:vMerge/>
            <w:tcBorders>
              <w:top w:val="nil"/>
            </w:tcBorders>
            <w:textDirection w:val="btLr"/>
          </w:tcPr>
          <w:p w:rsidR="00687BA4" w:rsidRDefault="00687BA4">
            <w:pPr>
              <w:rPr>
                <w:sz w:val="2"/>
                <w:szCs w:val="2"/>
              </w:rPr>
            </w:pPr>
          </w:p>
        </w:tc>
        <w:tc>
          <w:tcPr>
            <w:tcW w:w="2410" w:type="dxa"/>
          </w:tcPr>
          <w:p w:rsidR="00687BA4" w:rsidRDefault="00C53872">
            <w:pPr>
              <w:pStyle w:val="TableParagraph"/>
              <w:tabs>
                <w:tab w:val="left" w:pos="810"/>
                <w:tab w:val="left" w:pos="2163"/>
              </w:tabs>
              <w:ind w:left="278" w:right="101" w:hanging="173"/>
              <w:jc w:val="both"/>
              <w:rPr>
                <w:sz w:val="18"/>
              </w:rPr>
            </w:pPr>
            <w:r>
              <w:rPr>
                <w:sz w:val="18"/>
              </w:rPr>
              <w:t>11.</w:t>
            </w:r>
            <w:r>
              <w:rPr>
                <w:sz w:val="18"/>
              </w:rPr>
              <w:tab/>
              <w:t>Contribuye</w:t>
            </w:r>
            <w:r>
              <w:rPr>
                <w:sz w:val="18"/>
              </w:rPr>
              <w:tab/>
            </w:r>
            <w:r>
              <w:rPr>
                <w:spacing w:val="-8"/>
                <w:sz w:val="18"/>
              </w:rPr>
              <w:t xml:space="preserve">al </w:t>
            </w:r>
            <w:r>
              <w:rPr>
                <w:sz w:val="18"/>
              </w:rPr>
              <w:t xml:space="preserve">desarrollo sustentable </w:t>
            </w:r>
            <w:r>
              <w:rPr>
                <w:spacing w:val="-3"/>
                <w:sz w:val="18"/>
              </w:rPr>
              <w:t xml:space="preserve">de </w:t>
            </w:r>
            <w:r>
              <w:rPr>
                <w:sz w:val="18"/>
              </w:rPr>
              <w:t xml:space="preserve">manera crítica, </w:t>
            </w:r>
            <w:r>
              <w:rPr>
                <w:spacing w:val="-4"/>
                <w:sz w:val="18"/>
              </w:rPr>
              <w:t>con</w:t>
            </w:r>
            <w:r>
              <w:rPr>
                <w:spacing w:val="-20"/>
                <w:sz w:val="18"/>
              </w:rPr>
              <w:t xml:space="preserve"> </w:t>
            </w:r>
            <w:r>
              <w:rPr>
                <w:sz w:val="18"/>
              </w:rPr>
              <w:t>acciones responsables.</w:t>
            </w:r>
          </w:p>
        </w:tc>
        <w:tc>
          <w:tcPr>
            <w:tcW w:w="6098" w:type="dxa"/>
          </w:tcPr>
          <w:p w:rsidR="00687BA4" w:rsidRDefault="00C53872">
            <w:pPr>
              <w:pStyle w:val="TableParagraph"/>
              <w:numPr>
                <w:ilvl w:val="0"/>
                <w:numId w:val="42"/>
              </w:numPr>
              <w:tabs>
                <w:tab w:val="left" w:pos="370"/>
              </w:tabs>
              <w:spacing w:line="237" w:lineRule="auto"/>
              <w:ind w:right="108"/>
              <w:rPr>
                <w:sz w:val="18"/>
              </w:rPr>
            </w:pPr>
            <w:r>
              <w:rPr>
                <w:sz w:val="18"/>
              </w:rPr>
              <w:t xml:space="preserve">Asume una actitud que </w:t>
            </w:r>
            <w:r>
              <w:rPr>
                <w:spacing w:val="-3"/>
                <w:sz w:val="18"/>
              </w:rPr>
              <w:t xml:space="preserve">favorece </w:t>
            </w:r>
            <w:r>
              <w:rPr>
                <w:sz w:val="18"/>
              </w:rPr>
              <w:t xml:space="preserve">la solución </w:t>
            </w:r>
            <w:r>
              <w:rPr>
                <w:spacing w:val="-3"/>
                <w:sz w:val="18"/>
              </w:rPr>
              <w:t xml:space="preserve">de </w:t>
            </w:r>
            <w:r>
              <w:rPr>
                <w:sz w:val="18"/>
              </w:rPr>
              <w:t>problemas ambientales en los ámbitos local, nacional e</w:t>
            </w:r>
            <w:r>
              <w:rPr>
                <w:spacing w:val="-1"/>
                <w:sz w:val="18"/>
              </w:rPr>
              <w:t xml:space="preserve"> </w:t>
            </w:r>
            <w:r>
              <w:rPr>
                <w:sz w:val="18"/>
              </w:rPr>
              <w:t>internacional.</w:t>
            </w:r>
          </w:p>
          <w:p w:rsidR="00687BA4" w:rsidRDefault="00C53872">
            <w:pPr>
              <w:pStyle w:val="TableParagraph"/>
              <w:numPr>
                <w:ilvl w:val="0"/>
                <w:numId w:val="42"/>
              </w:numPr>
              <w:tabs>
                <w:tab w:val="left" w:pos="370"/>
              </w:tabs>
              <w:ind w:right="103"/>
              <w:rPr>
                <w:sz w:val="18"/>
              </w:rPr>
            </w:pPr>
            <w:r>
              <w:rPr>
                <w:spacing w:val="-3"/>
                <w:sz w:val="18"/>
              </w:rPr>
              <w:t xml:space="preserve">Reconoce </w:t>
            </w:r>
            <w:r>
              <w:rPr>
                <w:sz w:val="18"/>
              </w:rPr>
              <w:t>y comprende las implicaciones biológicas, económicas, políticas y sociales del daño ambiental en un contexto global</w:t>
            </w:r>
            <w:r>
              <w:rPr>
                <w:spacing w:val="-16"/>
                <w:sz w:val="18"/>
              </w:rPr>
              <w:t xml:space="preserve"> </w:t>
            </w:r>
            <w:r>
              <w:rPr>
                <w:sz w:val="18"/>
              </w:rPr>
              <w:t>interdependiente.</w:t>
            </w:r>
          </w:p>
          <w:p w:rsidR="00687BA4" w:rsidRDefault="00C53872">
            <w:pPr>
              <w:pStyle w:val="TableParagraph"/>
              <w:numPr>
                <w:ilvl w:val="0"/>
                <w:numId w:val="42"/>
              </w:numPr>
              <w:tabs>
                <w:tab w:val="left" w:pos="370"/>
              </w:tabs>
              <w:spacing w:before="16" w:line="206" w:lineRule="exact"/>
              <w:ind w:right="106"/>
              <w:rPr>
                <w:sz w:val="18"/>
              </w:rPr>
            </w:pPr>
            <w:r>
              <w:rPr>
                <w:sz w:val="18"/>
              </w:rPr>
              <w:t>Contribuye</w:t>
            </w:r>
            <w:r>
              <w:rPr>
                <w:spacing w:val="-4"/>
                <w:sz w:val="18"/>
              </w:rPr>
              <w:t xml:space="preserve"> </w:t>
            </w:r>
            <w:r>
              <w:rPr>
                <w:sz w:val="18"/>
              </w:rPr>
              <w:t>al</w:t>
            </w:r>
            <w:r>
              <w:rPr>
                <w:spacing w:val="-11"/>
                <w:sz w:val="18"/>
              </w:rPr>
              <w:t xml:space="preserve"> </w:t>
            </w:r>
            <w:r>
              <w:rPr>
                <w:sz w:val="18"/>
              </w:rPr>
              <w:t>alcance</w:t>
            </w:r>
            <w:r>
              <w:rPr>
                <w:spacing w:val="-7"/>
                <w:sz w:val="18"/>
              </w:rPr>
              <w:t xml:space="preserve"> </w:t>
            </w:r>
            <w:r>
              <w:rPr>
                <w:spacing w:val="-3"/>
                <w:sz w:val="18"/>
              </w:rPr>
              <w:t>de</w:t>
            </w:r>
            <w:r>
              <w:rPr>
                <w:spacing w:val="-7"/>
                <w:sz w:val="18"/>
              </w:rPr>
              <w:t xml:space="preserve"> </w:t>
            </w:r>
            <w:r>
              <w:rPr>
                <w:sz w:val="18"/>
              </w:rPr>
              <w:t>un</w:t>
            </w:r>
            <w:r>
              <w:rPr>
                <w:spacing w:val="-13"/>
                <w:sz w:val="18"/>
              </w:rPr>
              <w:t xml:space="preserve"> </w:t>
            </w:r>
            <w:r>
              <w:rPr>
                <w:sz w:val="18"/>
              </w:rPr>
              <w:t>equilibrio</w:t>
            </w:r>
            <w:r>
              <w:rPr>
                <w:spacing w:val="-12"/>
                <w:sz w:val="18"/>
              </w:rPr>
              <w:t xml:space="preserve"> </w:t>
            </w:r>
            <w:r>
              <w:rPr>
                <w:sz w:val="18"/>
              </w:rPr>
              <w:t>entre</w:t>
            </w:r>
            <w:r>
              <w:rPr>
                <w:spacing w:val="-8"/>
                <w:sz w:val="18"/>
              </w:rPr>
              <w:t xml:space="preserve"> </w:t>
            </w:r>
            <w:r>
              <w:rPr>
                <w:sz w:val="18"/>
              </w:rPr>
              <w:t>los</w:t>
            </w:r>
            <w:r>
              <w:rPr>
                <w:spacing w:val="-11"/>
                <w:sz w:val="18"/>
              </w:rPr>
              <w:t xml:space="preserve"> </w:t>
            </w:r>
            <w:r>
              <w:rPr>
                <w:sz w:val="18"/>
              </w:rPr>
              <w:t>intereses</w:t>
            </w:r>
            <w:r>
              <w:rPr>
                <w:spacing w:val="-7"/>
                <w:sz w:val="18"/>
              </w:rPr>
              <w:t xml:space="preserve"> </w:t>
            </w:r>
            <w:r>
              <w:rPr>
                <w:sz w:val="18"/>
              </w:rPr>
              <w:t>de</w:t>
            </w:r>
            <w:r>
              <w:rPr>
                <w:spacing w:val="-8"/>
                <w:sz w:val="18"/>
              </w:rPr>
              <w:t xml:space="preserve"> </w:t>
            </w:r>
            <w:r>
              <w:rPr>
                <w:sz w:val="18"/>
              </w:rPr>
              <w:t>corto</w:t>
            </w:r>
            <w:r>
              <w:rPr>
                <w:spacing w:val="-8"/>
                <w:sz w:val="18"/>
              </w:rPr>
              <w:t xml:space="preserve"> </w:t>
            </w:r>
            <w:r>
              <w:rPr>
                <w:sz w:val="18"/>
              </w:rPr>
              <w:t>y</w:t>
            </w:r>
            <w:r>
              <w:rPr>
                <w:spacing w:val="-12"/>
                <w:sz w:val="18"/>
              </w:rPr>
              <w:t xml:space="preserve"> </w:t>
            </w:r>
            <w:r>
              <w:rPr>
                <w:sz w:val="18"/>
              </w:rPr>
              <w:t>largo</w:t>
            </w:r>
            <w:r>
              <w:rPr>
                <w:spacing w:val="-8"/>
                <w:sz w:val="18"/>
              </w:rPr>
              <w:t xml:space="preserve"> </w:t>
            </w:r>
            <w:r>
              <w:rPr>
                <w:sz w:val="18"/>
              </w:rPr>
              <w:t xml:space="preserve">plazo </w:t>
            </w:r>
            <w:r>
              <w:rPr>
                <w:spacing w:val="-4"/>
                <w:sz w:val="18"/>
              </w:rPr>
              <w:t xml:space="preserve">con </w:t>
            </w:r>
            <w:r>
              <w:rPr>
                <w:sz w:val="18"/>
              </w:rPr>
              <w:t>relación al</w:t>
            </w:r>
            <w:r>
              <w:rPr>
                <w:spacing w:val="4"/>
                <w:sz w:val="18"/>
              </w:rPr>
              <w:t xml:space="preserve"> </w:t>
            </w:r>
            <w:r>
              <w:rPr>
                <w:sz w:val="18"/>
              </w:rPr>
              <w:t>ambiente.</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C53872">
      <w:pPr>
        <w:pStyle w:val="Textoindependiente"/>
        <w:rPr>
          <w:rFonts w:ascii="Times New Roman"/>
          <w:sz w:val="20"/>
        </w:rPr>
      </w:pPr>
      <w:r>
        <w:rPr>
          <w:noProof/>
          <w:lang w:val="es-MX" w:eastAsia="es-MX" w:bidi="ar-SA"/>
        </w:rPr>
        <w:lastRenderedPageBreak/>
        <mc:AlternateContent>
          <mc:Choice Requires="wps">
            <w:drawing>
              <wp:anchor distT="0" distB="0" distL="114300" distR="114300" simplePos="0" relativeHeight="245918720" behindDoc="1" locked="0" layoutInCell="1" allowOverlap="1">
                <wp:simplePos x="0" y="0"/>
                <wp:positionH relativeFrom="page">
                  <wp:posOffset>899160</wp:posOffset>
                </wp:positionH>
                <wp:positionV relativeFrom="page">
                  <wp:posOffset>5205730</wp:posOffset>
                </wp:positionV>
                <wp:extent cx="134620" cy="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line">
                          <a:avLst/>
                        </a:prstGeom>
                        <a:noFill/>
                        <a:ln w="3048">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E918" id="Line 5" o:spid="_x0000_s1026" style="position:absolute;z-index:-2573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409.9pt" to="81.4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" strokecolor="yellow" strokeweight=".24pt">
                <w10:wrap anchorx="page" anchory="page"/>
              </v:line>
            </w:pict>
          </mc:Fallback>
        </mc:AlternateContent>
      </w:r>
    </w:p>
    <w:p w:rsidR="00687BA4" w:rsidRDefault="00687BA4">
      <w:pPr>
        <w:pStyle w:val="Textoindependiente"/>
        <w:spacing w:before="7"/>
        <w:rPr>
          <w:rFonts w:ascii="Times New Roman"/>
          <w:sz w:val="20"/>
        </w:rPr>
      </w:pPr>
    </w:p>
    <w:p w:rsidR="00687BA4" w:rsidRDefault="00C53872">
      <w:pPr>
        <w:pStyle w:val="Ttulo2"/>
        <w:spacing w:line="275" w:lineRule="exact"/>
        <w:ind w:left="7966"/>
        <w:rPr>
          <w:rFonts w:ascii="Times New Roman"/>
        </w:rPr>
      </w:pPr>
      <w:r>
        <w:rPr>
          <w:rFonts w:ascii="Times New Roman"/>
        </w:rPr>
        <w:t>ANEXO 4</w:t>
      </w:r>
    </w:p>
    <w:p w:rsidR="00687BA4" w:rsidRDefault="00C53872">
      <w:pPr>
        <w:spacing w:line="275" w:lineRule="exact"/>
        <w:ind w:left="2147"/>
        <w:rPr>
          <w:rFonts w:ascii="Times New Roman" w:hAnsi="Times New Roman"/>
          <w:b/>
          <w:sz w:val="24"/>
        </w:rPr>
      </w:pPr>
      <w:r>
        <w:rPr>
          <w:rFonts w:ascii="Times New Roman" w:hAnsi="Times New Roman"/>
          <w:b/>
          <w:sz w:val="24"/>
        </w:rPr>
        <w:t>COMPETENCIAS DISCIPLINARES BÁSICAS</w:t>
      </w:r>
    </w:p>
    <w:p w:rsidR="00687BA4" w:rsidRDefault="00C53872">
      <w:pPr>
        <w:spacing w:before="6"/>
        <w:ind w:left="283" w:right="981"/>
        <w:jc w:val="both"/>
        <w:rPr>
          <w:rFonts w:ascii="Times New Roman" w:hAnsi="Times New Roman"/>
          <w:b/>
          <w:sz w:val="18"/>
        </w:rPr>
      </w:pPr>
      <w:r>
        <w:rPr>
          <w:noProof/>
          <w:lang w:val="es-MX" w:eastAsia="es-MX" w:bidi="ar-SA"/>
        </w:rPr>
        <mc:AlternateContent>
          <mc:Choice Requires="wps">
            <w:drawing>
              <wp:anchor distT="0" distB="0" distL="114300" distR="114300" simplePos="0" relativeHeight="245919744" behindDoc="1" locked="0" layoutInCell="1" allowOverlap="1">
                <wp:simplePos x="0" y="0"/>
                <wp:positionH relativeFrom="page">
                  <wp:posOffset>890270</wp:posOffset>
                </wp:positionH>
                <wp:positionV relativeFrom="paragraph">
                  <wp:posOffset>1437640</wp:posOffset>
                </wp:positionV>
                <wp:extent cx="153670" cy="61214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4"/>
                              <w:ind w:left="20"/>
                              <w:rPr>
                                <w:rFonts w:ascii="Times New Roman" w:hAnsi="Times New Roman"/>
                                <w:sz w:val="18"/>
                              </w:rPr>
                            </w:pPr>
                            <w:r>
                              <w:rPr>
                                <w:rFonts w:ascii="Times New Roman" w:hAnsi="Times New Roman"/>
                                <w:sz w:val="18"/>
                              </w:rPr>
                              <w:t>Matemáticas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0.1pt;margin-top:113.2pt;width:12.1pt;height:48.2pt;z-index:-25739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" filled="f" stroked="f">
                <v:textbox style="layout-flow:vertical;mso-layout-flow-alt:bottom-to-top" inset="0,0,0,0">
                  <w:txbxContent>
                    <w:p w:rsidR="00687BA4" w:rsidRDefault="00C53872">
                      <w:pPr>
                        <w:spacing w:before="14"/>
                        <w:ind w:left="20"/>
                        <w:rPr>
                          <w:rFonts w:ascii="Times New Roman" w:hAnsi="Times New Roman"/>
                          <w:sz w:val="18"/>
                        </w:rPr>
                      </w:pPr>
                      <w:r>
                        <w:rPr>
                          <w:rFonts w:ascii="Times New Roman" w:hAnsi="Times New Roman"/>
                          <w:sz w:val="18"/>
                        </w:rPr>
                        <w:t>Matemáticas</w:t>
                      </w:r>
                    </w:p>
                  </w:txbxContent>
                </v:textbox>
                <w10:wrap anchorx="page"/>
              </v:shape>
            </w:pict>
          </mc:Fallback>
        </mc:AlternateContent>
      </w:r>
      <w:r>
        <w:rPr>
          <w:rFonts w:ascii="Times New Roman" w:hAnsi="Times New Roman"/>
          <w:b/>
          <w:sz w:val="18"/>
        </w:rPr>
        <w:t xml:space="preserve">(Información retomada del Acuerdo número 656 por </w:t>
      </w:r>
      <w:r>
        <w:rPr>
          <w:rFonts w:ascii="Times New Roman" w:hAnsi="Times New Roman"/>
          <w:b/>
          <w:spacing w:val="-3"/>
          <w:sz w:val="18"/>
        </w:rPr>
        <w:t xml:space="preserve">el que </w:t>
      </w:r>
      <w:r>
        <w:rPr>
          <w:rFonts w:ascii="Times New Roman" w:hAnsi="Times New Roman"/>
          <w:b/>
          <w:sz w:val="18"/>
        </w:rPr>
        <w:t xml:space="preserve">se reforma y adiciona </w:t>
      </w:r>
      <w:r>
        <w:rPr>
          <w:rFonts w:ascii="Times New Roman" w:hAnsi="Times New Roman"/>
          <w:b/>
          <w:spacing w:val="-3"/>
          <w:sz w:val="18"/>
        </w:rPr>
        <w:t xml:space="preserve">el </w:t>
      </w:r>
      <w:r>
        <w:rPr>
          <w:rFonts w:ascii="Times New Roman" w:hAnsi="Times New Roman"/>
          <w:b/>
          <w:sz w:val="18"/>
        </w:rPr>
        <w:t xml:space="preserve">Acuerdo número 444 por </w:t>
      </w:r>
      <w:r>
        <w:rPr>
          <w:rFonts w:ascii="Times New Roman" w:hAnsi="Times New Roman"/>
          <w:b/>
          <w:spacing w:val="-3"/>
          <w:sz w:val="18"/>
        </w:rPr>
        <w:t xml:space="preserve">el </w:t>
      </w:r>
      <w:r>
        <w:rPr>
          <w:rFonts w:ascii="Times New Roman" w:hAnsi="Times New Roman"/>
          <w:b/>
          <w:sz w:val="18"/>
        </w:rPr>
        <w:t xml:space="preserve">que se establecen las competencias </w:t>
      </w:r>
      <w:r>
        <w:rPr>
          <w:rFonts w:ascii="Times New Roman" w:hAnsi="Times New Roman"/>
          <w:b/>
          <w:spacing w:val="-3"/>
          <w:sz w:val="18"/>
        </w:rPr>
        <w:t xml:space="preserve">que </w:t>
      </w:r>
      <w:r>
        <w:rPr>
          <w:rFonts w:ascii="Times New Roman" w:hAnsi="Times New Roman"/>
          <w:b/>
          <w:sz w:val="18"/>
        </w:rPr>
        <w:t>constituyen el marco curricular común del Sistema Nacional de Bachillerato,</w:t>
      </w:r>
      <w:r>
        <w:rPr>
          <w:rFonts w:ascii="Times New Roman" w:hAnsi="Times New Roman"/>
          <w:b/>
          <w:spacing w:val="-1"/>
          <w:sz w:val="18"/>
        </w:rPr>
        <w:t xml:space="preserve"> </w:t>
      </w:r>
      <w:r>
        <w:rPr>
          <w:rFonts w:ascii="Times New Roman" w:hAnsi="Times New Roman"/>
          <w:b/>
          <w:sz w:val="18"/>
        </w:rPr>
        <w:t>y</w:t>
      </w:r>
      <w:r>
        <w:rPr>
          <w:rFonts w:ascii="Times New Roman" w:hAnsi="Times New Roman"/>
          <w:b/>
          <w:spacing w:val="-12"/>
          <w:sz w:val="18"/>
        </w:rPr>
        <w:t xml:space="preserve"> </w:t>
      </w:r>
      <w:r>
        <w:rPr>
          <w:rFonts w:ascii="Times New Roman" w:hAnsi="Times New Roman"/>
          <w:b/>
          <w:sz w:val="18"/>
        </w:rPr>
        <w:t>se</w:t>
      </w:r>
      <w:r>
        <w:rPr>
          <w:rFonts w:ascii="Times New Roman" w:hAnsi="Times New Roman"/>
          <w:b/>
          <w:spacing w:val="-6"/>
          <w:sz w:val="18"/>
        </w:rPr>
        <w:t xml:space="preserve"> </w:t>
      </w:r>
      <w:r>
        <w:rPr>
          <w:rFonts w:ascii="Times New Roman" w:hAnsi="Times New Roman"/>
          <w:b/>
          <w:sz w:val="18"/>
        </w:rPr>
        <w:t>adiciona</w:t>
      </w:r>
      <w:r>
        <w:rPr>
          <w:rFonts w:ascii="Times New Roman" w:hAnsi="Times New Roman"/>
          <w:b/>
          <w:spacing w:val="-2"/>
          <w:sz w:val="18"/>
        </w:rPr>
        <w:t xml:space="preserve"> </w:t>
      </w:r>
      <w:r>
        <w:rPr>
          <w:rFonts w:ascii="Times New Roman" w:hAnsi="Times New Roman"/>
          <w:b/>
          <w:spacing w:val="-3"/>
          <w:sz w:val="18"/>
        </w:rPr>
        <w:t>el</w:t>
      </w:r>
      <w:r>
        <w:rPr>
          <w:rFonts w:ascii="Times New Roman" w:hAnsi="Times New Roman"/>
          <w:b/>
          <w:spacing w:val="-5"/>
          <w:sz w:val="18"/>
        </w:rPr>
        <w:t xml:space="preserve"> </w:t>
      </w:r>
      <w:r>
        <w:rPr>
          <w:rFonts w:ascii="Times New Roman" w:hAnsi="Times New Roman"/>
          <w:b/>
          <w:sz w:val="18"/>
        </w:rPr>
        <w:t>diverso</w:t>
      </w:r>
      <w:r>
        <w:rPr>
          <w:rFonts w:ascii="Times New Roman" w:hAnsi="Times New Roman"/>
          <w:b/>
          <w:spacing w:val="-7"/>
          <w:sz w:val="18"/>
        </w:rPr>
        <w:t xml:space="preserve"> </w:t>
      </w:r>
      <w:r>
        <w:rPr>
          <w:rFonts w:ascii="Times New Roman" w:hAnsi="Times New Roman"/>
          <w:b/>
          <w:sz w:val="18"/>
        </w:rPr>
        <w:t>número</w:t>
      </w:r>
      <w:r>
        <w:rPr>
          <w:rFonts w:ascii="Times New Roman" w:hAnsi="Times New Roman"/>
          <w:b/>
          <w:spacing w:val="-12"/>
          <w:sz w:val="18"/>
        </w:rPr>
        <w:t xml:space="preserve"> </w:t>
      </w:r>
      <w:r>
        <w:rPr>
          <w:rFonts w:ascii="Times New Roman" w:hAnsi="Times New Roman"/>
          <w:b/>
          <w:sz w:val="18"/>
        </w:rPr>
        <w:t>486</w:t>
      </w:r>
      <w:r>
        <w:rPr>
          <w:rFonts w:ascii="Times New Roman" w:hAnsi="Times New Roman"/>
          <w:b/>
          <w:spacing w:val="-8"/>
          <w:sz w:val="18"/>
        </w:rPr>
        <w:t xml:space="preserve"> </w:t>
      </w:r>
      <w:r>
        <w:rPr>
          <w:rFonts w:ascii="Times New Roman" w:hAnsi="Times New Roman"/>
          <w:b/>
          <w:sz w:val="18"/>
        </w:rPr>
        <w:t>por</w:t>
      </w:r>
      <w:r>
        <w:rPr>
          <w:rFonts w:ascii="Times New Roman" w:hAnsi="Times New Roman"/>
          <w:b/>
          <w:spacing w:val="-7"/>
          <w:sz w:val="18"/>
        </w:rPr>
        <w:t xml:space="preserve"> </w:t>
      </w:r>
      <w:r>
        <w:rPr>
          <w:rFonts w:ascii="Times New Roman" w:hAnsi="Times New Roman"/>
          <w:b/>
          <w:sz w:val="18"/>
        </w:rPr>
        <w:t>el</w:t>
      </w:r>
      <w:r>
        <w:rPr>
          <w:rFonts w:ascii="Times New Roman" w:hAnsi="Times New Roman"/>
          <w:b/>
          <w:spacing w:val="-5"/>
          <w:sz w:val="18"/>
        </w:rPr>
        <w:t xml:space="preserve"> </w:t>
      </w:r>
      <w:r>
        <w:rPr>
          <w:rFonts w:ascii="Times New Roman" w:hAnsi="Times New Roman"/>
          <w:b/>
          <w:spacing w:val="-3"/>
          <w:sz w:val="18"/>
        </w:rPr>
        <w:t>que</w:t>
      </w:r>
      <w:r>
        <w:rPr>
          <w:rFonts w:ascii="Times New Roman" w:hAnsi="Times New Roman"/>
          <w:b/>
          <w:spacing w:val="-7"/>
          <w:sz w:val="18"/>
        </w:rPr>
        <w:t xml:space="preserve"> </w:t>
      </w:r>
      <w:r>
        <w:rPr>
          <w:rFonts w:ascii="Times New Roman" w:hAnsi="Times New Roman"/>
          <w:b/>
          <w:sz w:val="18"/>
        </w:rPr>
        <w:t>se</w:t>
      </w:r>
      <w:r>
        <w:rPr>
          <w:rFonts w:ascii="Times New Roman" w:hAnsi="Times New Roman"/>
          <w:b/>
          <w:spacing w:val="-6"/>
          <w:sz w:val="18"/>
        </w:rPr>
        <w:t xml:space="preserve"> </w:t>
      </w:r>
      <w:r>
        <w:rPr>
          <w:rFonts w:ascii="Times New Roman" w:hAnsi="Times New Roman"/>
          <w:b/>
          <w:sz w:val="18"/>
        </w:rPr>
        <w:t>establecen</w:t>
      </w:r>
      <w:r>
        <w:rPr>
          <w:rFonts w:ascii="Times New Roman" w:hAnsi="Times New Roman"/>
          <w:b/>
          <w:spacing w:val="-8"/>
          <w:sz w:val="18"/>
        </w:rPr>
        <w:t xml:space="preserve"> </w:t>
      </w:r>
      <w:r>
        <w:rPr>
          <w:rFonts w:ascii="Times New Roman" w:hAnsi="Times New Roman"/>
          <w:b/>
          <w:sz w:val="18"/>
        </w:rPr>
        <w:t>las</w:t>
      </w:r>
      <w:r>
        <w:rPr>
          <w:rFonts w:ascii="Times New Roman" w:hAnsi="Times New Roman"/>
          <w:b/>
          <w:spacing w:val="-6"/>
          <w:sz w:val="18"/>
        </w:rPr>
        <w:t xml:space="preserve"> </w:t>
      </w:r>
      <w:r>
        <w:rPr>
          <w:rFonts w:ascii="Times New Roman" w:hAnsi="Times New Roman"/>
          <w:b/>
          <w:sz w:val="18"/>
        </w:rPr>
        <w:t>competencias</w:t>
      </w:r>
      <w:r>
        <w:rPr>
          <w:rFonts w:ascii="Times New Roman" w:hAnsi="Times New Roman"/>
          <w:b/>
          <w:spacing w:val="-6"/>
          <w:sz w:val="18"/>
        </w:rPr>
        <w:t xml:space="preserve"> </w:t>
      </w:r>
      <w:r>
        <w:rPr>
          <w:rFonts w:ascii="Times New Roman" w:hAnsi="Times New Roman"/>
          <w:b/>
          <w:sz w:val="18"/>
        </w:rPr>
        <w:t>disciplinares</w:t>
      </w:r>
      <w:r>
        <w:rPr>
          <w:rFonts w:ascii="Times New Roman" w:hAnsi="Times New Roman"/>
          <w:b/>
          <w:spacing w:val="-7"/>
          <w:sz w:val="18"/>
        </w:rPr>
        <w:t xml:space="preserve"> </w:t>
      </w:r>
      <w:r>
        <w:rPr>
          <w:rFonts w:ascii="Times New Roman" w:hAnsi="Times New Roman"/>
          <w:b/>
          <w:sz w:val="18"/>
        </w:rPr>
        <w:t>extendidas del bachillerato</w:t>
      </w:r>
      <w:r>
        <w:rPr>
          <w:rFonts w:ascii="Times New Roman" w:hAnsi="Times New Roman"/>
          <w:b/>
          <w:spacing w:val="-3"/>
          <w:sz w:val="18"/>
        </w:rPr>
        <w:t xml:space="preserve"> </w:t>
      </w:r>
      <w:r>
        <w:rPr>
          <w:rFonts w:ascii="Times New Roman" w:hAnsi="Times New Roman"/>
          <w:b/>
          <w:sz w:val="18"/>
        </w:rPr>
        <w:t>general.)</w:t>
      </w:r>
    </w:p>
    <w:p w:rsidR="00687BA4" w:rsidRDefault="00687BA4">
      <w:pPr>
        <w:pStyle w:val="Textoindependiente"/>
        <w:spacing w:before="10"/>
        <w:rPr>
          <w:rFonts w:ascii="Times New Roman"/>
          <w:b/>
          <w:sz w:val="1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792"/>
      </w:tblGrid>
      <w:tr w:rsidR="00687BA4">
        <w:trPr>
          <w:trHeight w:val="215"/>
        </w:trPr>
        <w:tc>
          <w:tcPr>
            <w:tcW w:w="9219" w:type="dxa"/>
            <w:gridSpan w:val="2"/>
            <w:shd w:val="clear" w:color="auto" w:fill="BEBEBE"/>
          </w:tcPr>
          <w:p w:rsidR="00687BA4" w:rsidRDefault="00C53872">
            <w:pPr>
              <w:pStyle w:val="TableParagraph"/>
              <w:spacing w:line="196" w:lineRule="exact"/>
              <w:ind w:left="2610" w:right="2614"/>
              <w:jc w:val="center"/>
              <w:rPr>
                <w:sz w:val="18"/>
              </w:rPr>
            </w:pPr>
            <w:r>
              <w:rPr>
                <w:sz w:val="18"/>
              </w:rPr>
              <w:t>COMPETENCIAS DISCIPLINARES BÁSICAS</w:t>
            </w:r>
          </w:p>
        </w:tc>
      </w:tr>
      <w:tr w:rsidR="00687BA4">
        <w:trPr>
          <w:trHeight w:val="2899"/>
        </w:trPr>
        <w:tc>
          <w:tcPr>
            <w:tcW w:w="427" w:type="dxa"/>
          </w:tcPr>
          <w:p w:rsidR="00687BA4" w:rsidRDefault="00687BA4">
            <w:pPr>
              <w:pStyle w:val="TableParagraph"/>
              <w:rPr>
                <w:b/>
                <w:sz w:val="20"/>
              </w:rPr>
            </w:pPr>
          </w:p>
          <w:p w:rsidR="00687BA4" w:rsidRDefault="00687BA4">
            <w:pPr>
              <w:pStyle w:val="TableParagraph"/>
              <w:rPr>
                <w:b/>
                <w:sz w:val="20"/>
              </w:rPr>
            </w:pPr>
          </w:p>
          <w:p w:rsidR="00687BA4" w:rsidRDefault="00687BA4">
            <w:pPr>
              <w:pStyle w:val="TableParagraph"/>
              <w:rPr>
                <w:b/>
                <w:sz w:val="20"/>
              </w:rPr>
            </w:pPr>
          </w:p>
          <w:p w:rsidR="00687BA4" w:rsidRDefault="00C53872">
            <w:pPr>
              <w:pStyle w:val="TableParagraph"/>
              <w:tabs>
                <w:tab w:val="left" w:pos="357"/>
              </w:tabs>
              <w:spacing w:before="131"/>
              <w:ind w:left="105"/>
              <w:rPr>
                <w:sz w:val="18"/>
              </w:rPr>
            </w:pPr>
            <w:r>
              <w:rPr>
                <w:w w:val="101"/>
                <w:sz w:val="18"/>
                <w:u w:val="single" w:color="FFFF00"/>
              </w:rPr>
              <w:t xml:space="preserve"> </w:t>
            </w:r>
            <w:r>
              <w:rPr>
                <w:sz w:val="18"/>
                <w:u w:val="single" w:color="FFFF00"/>
              </w:rPr>
              <w:tab/>
            </w:r>
          </w:p>
        </w:tc>
        <w:tc>
          <w:tcPr>
            <w:tcW w:w="8792" w:type="dxa"/>
          </w:tcPr>
          <w:p w:rsidR="00687BA4" w:rsidRDefault="00C53872">
            <w:pPr>
              <w:pStyle w:val="TableParagraph"/>
              <w:numPr>
                <w:ilvl w:val="0"/>
                <w:numId w:val="41"/>
              </w:numPr>
              <w:tabs>
                <w:tab w:val="left" w:pos="284"/>
              </w:tabs>
              <w:ind w:right="466"/>
              <w:rPr>
                <w:sz w:val="18"/>
              </w:rPr>
            </w:pPr>
            <w:r>
              <w:rPr>
                <w:sz w:val="18"/>
              </w:rPr>
              <w:t xml:space="preserve">Construye e interpreta </w:t>
            </w:r>
            <w:r>
              <w:rPr>
                <w:spacing w:val="-3"/>
                <w:sz w:val="18"/>
              </w:rPr>
              <w:t xml:space="preserve">modelos matemáticos </w:t>
            </w:r>
            <w:r>
              <w:rPr>
                <w:sz w:val="18"/>
              </w:rPr>
              <w:t>mediante la aplicación de procedimientos aritméticos, algebraicos, geométricos y variacionales, para la comprensión y análisis de situaciones reales, hipotéticas o</w:t>
            </w:r>
            <w:r>
              <w:rPr>
                <w:spacing w:val="-31"/>
                <w:sz w:val="18"/>
              </w:rPr>
              <w:t xml:space="preserve"> </w:t>
            </w:r>
            <w:r>
              <w:rPr>
                <w:sz w:val="18"/>
              </w:rPr>
              <w:t>formales</w:t>
            </w:r>
          </w:p>
          <w:p w:rsidR="00687BA4" w:rsidRDefault="00C53872">
            <w:pPr>
              <w:pStyle w:val="TableParagraph"/>
              <w:numPr>
                <w:ilvl w:val="0"/>
                <w:numId w:val="41"/>
              </w:numPr>
              <w:tabs>
                <w:tab w:val="left" w:pos="284"/>
              </w:tabs>
              <w:spacing w:line="206" w:lineRule="exact"/>
              <w:rPr>
                <w:sz w:val="18"/>
              </w:rPr>
            </w:pPr>
            <w:r>
              <w:rPr>
                <w:sz w:val="18"/>
              </w:rPr>
              <w:t>Formula y resuelve problemas matemáticos, aplicando diferentes</w:t>
            </w:r>
            <w:r>
              <w:rPr>
                <w:spacing w:val="-17"/>
                <w:sz w:val="18"/>
              </w:rPr>
              <w:t xml:space="preserve"> </w:t>
            </w:r>
            <w:r>
              <w:rPr>
                <w:spacing w:val="-3"/>
                <w:sz w:val="18"/>
              </w:rPr>
              <w:t>enfoques</w:t>
            </w:r>
          </w:p>
          <w:p w:rsidR="00687BA4" w:rsidRDefault="00C53872">
            <w:pPr>
              <w:pStyle w:val="TableParagraph"/>
              <w:numPr>
                <w:ilvl w:val="0"/>
                <w:numId w:val="41"/>
              </w:numPr>
              <w:tabs>
                <w:tab w:val="left" w:pos="284"/>
              </w:tabs>
              <w:ind w:right="464"/>
              <w:rPr>
                <w:sz w:val="18"/>
              </w:rPr>
            </w:pPr>
            <w:r>
              <w:rPr>
                <w:sz w:val="18"/>
              </w:rPr>
              <w:t xml:space="preserve">Explica e interpreta los resultados obtenidos mediante procedimientos matemáticos y los contrasta </w:t>
            </w:r>
            <w:r>
              <w:rPr>
                <w:spacing w:val="-4"/>
                <w:sz w:val="18"/>
              </w:rPr>
              <w:t xml:space="preserve">con </w:t>
            </w:r>
            <w:r>
              <w:rPr>
                <w:sz w:val="18"/>
              </w:rPr>
              <w:t>modelos establecidos o situaciones</w:t>
            </w:r>
            <w:r>
              <w:rPr>
                <w:spacing w:val="-4"/>
                <w:sz w:val="18"/>
              </w:rPr>
              <w:t xml:space="preserve"> </w:t>
            </w:r>
            <w:r>
              <w:rPr>
                <w:sz w:val="18"/>
              </w:rPr>
              <w:t>reales.</w:t>
            </w:r>
          </w:p>
          <w:p w:rsidR="00687BA4" w:rsidRDefault="00C53872">
            <w:pPr>
              <w:pStyle w:val="TableParagraph"/>
              <w:numPr>
                <w:ilvl w:val="0"/>
                <w:numId w:val="41"/>
              </w:numPr>
              <w:tabs>
                <w:tab w:val="left" w:pos="284"/>
              </w:tabs>
              <w:spacing w:line="244" w:lineRule="auto"/>
              <w:ind w:right="613"/>
              <w:rPr>
                <w:sz w:val="18"/>
              </w:rPr>
            </w:pPr>
            <w:r>
              <w:rPr>
                <w:sz w:val="18"/>
              </w:rPr>
              <w:t xml:space="preserve">Argumenta la solución obtenida de un problema, </w:t>
            </w:r>
            <w:r>
              <w:rPr>
                <w:spacing w:val="-4"/>
                <w:sz w:val="18"/>
              </w:rPr>
              <w:t xml:space="preserve">con </w:t>
            </w:r>
            <w:r>
              <w:rPr>
                <w:sz w:val="18"/>
              </w:rPr>
              <w:t>métodos numéricos, gráficos, analíticos o variacionales, mediante</w:t>
            </w:r>
            <w:r>
              <w:rPr>
                <w:spacing w:val="-3"/>
                <w:sz w:val="18"/>
              </w:rPr>
              <w:t xml:space="preserve"> </w:t>
            </w:r>
            <w:r>
              <w:rPr>
                <w:sz w:val="18"/>
              </w:rPr>
              <w:t>el</w:t>
            </w:r>
            <w:r>
              <w:rPr>
                <w:spacing w:val="-1"/>
                <w:sz w:val="18"/>
              </w:rPr>
              <w:t xml:space="preserve"> </w:t>
            </w:r>
            <w:r>
              <w:rPr>
                <w:sz w:val="18"/>
              </w:rPr>
              <w:t>lenguaje</w:t>
            </w:r>
            <w:r>
              <w:rPr>
                <w:spacing w:val="2"/>
                <w:sz w:val="18"/>
              </w:rPr>
              <w:t xml:space="preserve"> </w:t>
            </w:r>
            <w:r>
              <w:rPr>
                <w:sz w:val="18"/>
              </w:rPr>
              <w:t>verbal,</w:t>
            </w:r>
            <w:r>
              <w:rPr>
                <w:spacing w:val="-1"/>
                <w:sz w:val="18"/>
              </w:rPr>
              <w:t xml:space="preserve"> </w:t>
            </w:r>
            <w:r>
              <w:rPr>
                <w:sz w:val="18"/>
              </w:rPr>
              <w:t>matemático</w:t>
            </w:r>
            <w:r>
              <w:rPr>
                <w:spacing w:val="-3"/>
                <w:sz w:val="18"/>
              </w:rPr>
              <w:t xml:space="preserve"> </w:t>
            </w:r>
            <w:r>
              <w:rPr>
                <w:sz w:val="18"/>
              </w:rPr>
              <w:t>y</w:t>
            </w:r>
            <w:r>
              <w:rPr>
                <w:spacing w:val="-8"/>
                <w:sz w:val="18"/>
              </w:rPr>
              <w:t xml:space="preserve"> </w:t>
            </w:r>
            <w:r>
              <w:rPr>
                <w:sz w:val="18"/>
              </w:rPr>
              <w:t>el</w:t>
            </w:r>
            <w:r>
              <w:rPr>
                <w:spacing w:val="3"/>
                <w:sz w:val="18"/>
              </w:rPr>
              <w:t xml:space="preserve"> </w:t>
            </w:r>
            <w:r>
              <w:rPr>
                <w:sz w:val="18"/>
              </w:rPr>
              <w:t>uso</w:t>
            </w:r>
            <w:r>
              <w:rPr>
                <w:spacing w:val="-3"/>
                <w:sz w:val="18"/>
              </w:rPr>
              <w:t xml:space="preserve"> </w:t>
            </w:r>
            <w:r>
              <w:rPr>
                <w:sz w:val="18"/>
              </w:rPr>
              <w:t>de</w:t>
            </w:r>
            <w:r>
              <w:rPr>
                <w:spacing w:val="-7"/>
                <w:sz w:val="18"/>
              </w:rPr>
              <w:t xml:space="preserve"> </w:t>
            </w:r>
            <w:r>
              <w:rPr>
                <w:sz w:val="18"/>
              </w:rPr>
              <w:t>las</w:t>
            </w:r>
            <w:r>
              <w:rPr>
                <w:spacing w:val="-3"/>
                <w:sz w:val="18"/>
              </w:rPr>
              <w:t xml:space="preserve"> </w:t>
            </w:r>
            <w:r>
              <w:rPr>
                <w:sz w:val="18"/>
              </w:rPr>
              <w:t>tecnologías</w:t>
            </w:r>
            <w:r>
              <w:rPr>
                <w:spacing w:val="-2"/>
                <w:sz w:val="18"/>
              </w:rPr>
              <w:t xml:space="preserve"> </w:t>
            </w:r>
            <w:r>
              <w:rPr>
                <w:sz w:val="18"/>
              </w:rPr>
              <w:t>de</w:t>
            </w:r>
            <w:r>
              <w:rPr>
                <w:spacing w:val="-3"/>
                <w:sz w:val="18"/>
              </w:rPr>
              <w:t xml:space="preserve"> </w:t>
            </w:r>
            <w:r>
              <w:rPr>
                <w:sz w:val="18"/>
              </w:rPr>
              <w:t>la</w:t>
            </w:r>
            <w:r>
              <w:rPr>
                <w:spacing w:val="-3"/>
                <w:sz w:val="18"/>
              </w:rPr>
              <w:t xml:space="preserve"> </w:t>
            </w:r>
            <w:r>
              <w:rPr>
                <w:sz w:val="18"/>
              </w:rPr>
              <w:t>información</w:t>
            </w:r>
            <w:r>
              <w:rPr>
                <w:spacing w:val="1"/>
                <w:sz w:val="18"/>
              </w:rPr>
              <w:t xml:space="preserve"> </w:t>
            </w:r>
            <w:r>
              <w:rPr>
                <w:sz w:val="18"/>
              </w:rPr>
              <w:t>y</w:t>
            </w:r>
            <w:r>
              <w:rPr>
                <w:spacing w:val="-7"/>
                <w:sz w:val="18"/>
              </w:rPr>
              <w:t xml:space="preserve"> </w:t>
            </w:r>
            <w:r>
              <w:rPr>
                <w:sz w:val="18"/>
              </w:rPr>
              <w:t>la</w:t>
            </w:r>
            <w:r>
              <w:rPr>
                <w:spacing w:val="-3"/>
                <w:sz w:val="18"/>
              </w:rPr>
              <w:t xml:space="preserve"> </w:t>
            </w:r>
            <w:r>
              <w:rPr>
                <w:sz w:val="18"/>
              </w:rPr>
              <w:t>comunicación.</w:t>
            </w:r>
          </w:p>
          <w:p w:rsidR="00687BA4" w:rsidRDefault="00C53872">
            <w:pPr>
              <w:pStyle w:val="TableParagraph"/>
              <w:numPr>
                <w:ilvl w:val="0"/>
                <w:numId w:val="41"/>
              </w:numPr>
              <w:tabs>
                <w:tab w:val="left" w:pos="284"/>
              </w:tabs>
              <w:ind w:right="776"/>
              <w:rPr>
                <w:sz w:val="18"/>
              </w:rPr>
            </w:pPr>
            <w:r>
              <w:rPr>
                <w:sz w:val="18"/>
              </w:rPr>
              <w:t xml:space="preserve">Analiza las relaciones entre dos o más variables de un proceso </w:t>
            </w:r>
            <w:r>
              <w:rPr>
                <w:spacing w:val="-3"/>
                <w:sz w:val="18"/>
              </w:rPr>
              <w:t xml:space="preserve">social </w:t>
            </w:r>
            <w:r>
              <w:rPr>
                <w:sz w:val="18"/>
              </w:rPr>
              <w:t>o natural para determinar o estimar su comportamiento.</w:t>
            </w:r>
          </w:p>
          <w:p w:rsidR="00687BA4" w:rsidRDefault="00C53872">
            <w:pPr>
              <w:pStyle w:val="TableParagraph"/>
              <w:numPr>
                <w:ilvl w:val="0"/>
                <w:numId w:val="41"/>
              </w:numPr>
              <w:tabs>
                <w:tab w:val="left" w:pos="284"/>
              </w:tabs>
              <w:ind w:right="398"/>
              <w:rPr>
                <w:sz w:val="18"/>
              </w:rPr>
            </w:pPr>
            <w:r>
              <w:rPr>
                <w:sz w:val="18"/>
              </w:rPr>
              <w:t>Cuantifica,</w:t>
            </w:r>
            <w:r>
              <w:rPr>
                <w:spacing w:val="-6"/>
                <w:sz w:val="18"/>
              </w:rPr>
              <w:t xml:space="preserve"> </w:t>
            </w:r>
            <w:r>
              <w:rPr>
                <w:sz w:val="18"/>
              </w:rPr>
              <w:t>representa</w:t>
            </w:r>
            <w:r>
              <w:rPr>
                <w:spacing w:val="-3"/>
                <w:sz w:val="18"/>
              </w:rPr>
              <w:t xml:space="preserve"> </w:t>
            </w:r>
            <w:r>
              <w:rPr>
                <w:sz w:val="18"/>
              </w:rPr>
              <w:t>y</w:t>
            </w:r>
            <w:r>
              <w:rPr>
                <w:spacing w:val="-8"/>
                <w:sz w:val="18"/>
              </w:rPr>
              <w:t xml:space="preserve"> </w:t>
            </w:r>
            <w:r>
              <w:rPr>
                <w:sz w:val="18"/>
              </w:rPr>
              <w:t>contrasta</w:t>
            </w:r>
            <w:r>
              <w:rPr>
                <w:spacing w:val="-2"/>
                <w:sz w:val="18"/>
              </w:rPr>
              <w:t xml:space="preserve"> </w:t>
            </w:r>
            <w:r>
              <w:rPr>
                <w:sz w:val="18"/>
              </w:rPr>
              <w:t>experimental</w:t>
            </w:r>
            <w:r>
              <w:rPr>
                <w:spacing w:val="-1"/>
                <w:sz w:val="18"/>
              </w:rPr>
              <w:t xml:space="preserve"> </w:t>
            </w:r>
            <w:r>
              <w:rPr>
                <w:sz w:val="18"/>
              </w:rPr>
              <w:t>o</w:t>
            </w:r>
            <w:r>
              <w:rPr>
                <w:spacing w:val="-3"/>
                <w:sz w:val="18"/>
              </w:rPr>
              <w:t xml:space="preserve"> </w:t>
            </w:r>
            <w:r>
              <w:rPr>
                <w:sz w:val="18"/>
              </w:rPr>
              <w:t>matemáticamente</w:t>
            </w:r>
            <w:r>
              <w:rPr>
                <w:spacing w:val="-6"/>
                <w:sz w:val="18"/>
              </w:rPr>
              <w:t xml:space="preserve"> </w:t>
            </w:r>
            <w:r>
              <w:rPr>
                <w:sz w:val="18"/>
              </w:rPr>
              <w:t>las</w:t>
            </w:r>
            <w:r>
              <w:rPr>
                <w:spacing w:val="-3"/>
                <w:sz w:val="18"/>
              </w:rPr>
              <w:t xml:space="preserve"> </w:t>
            </w:r>
            <w:r>
              <w:rPr>
                <w:sz w:val="18"/>
              </w:rPr>
              <w:t>magnitudes</w:t>
            </w:r>
            <w:r>
              <w:rPr>
                <w:spacing w:val="-3"/>
                <w:sz w:val="18"/>
              </w:rPr>
              <w:t xml:space="preserve"> </w:t>
            </w:r>
            <w:r>
              <w:rPr>
                <w:sz w:val="18"/>
              </w:rPr>
              <w:t>del</w:t>
            </w:r>
            <w:r>
              <w:rPr>
                <w:spacing w:val="-1"/>
                <w:sz w:val="18"/>
              </w:rPr>
              <w:t xml:space="preserve"> </w:t>
            </w:r>
            <w:r>
              <w:rPr>
                <w:sz w:val="18"/>
              </w:rPr>
              <w:t>espacio</w:t>
            </w:r>
            <w:r>
              <w:rPr>
                <w:spacing w:val="-2"/>
                <w:sz w:val="18"/>
              </w:rPr>
              <w:t xml:space="preserve"> </w:t>
            </w:r>
            <w:r>
              <w:rPr>
                <w:sz w:val="18"/>
              </w:rPr>
              <w:t>y</w:t>
            </w:r>
            <w:r>
              <w:rPr>
                <w:spacing w:val="-8"/>
                <w:sz w:val="18"/>
              </w:rPr>
              <w:t xml:space="preserve"> </w:t>
            </w:r>
            <w:r>
              <w:rPr>
                <w:sz w:val="18"/>
              </w:rPr>
              <w:t>las</w:t>
            </w:r>
            <w:r>
              <w:rPr>
                <w:spacing w:val="-3"/>
                <w:sz w:val="18"/>
              </w:rPr>
              <w:t xml:space="preserve"> </w:t>
            </w:r>
            <w:r>
              <w:rPr>
                <w:sz w:val="18"/>
              </w:rPr>
              <w:t>propiedades físicas de los objetos que lo</w:t>
            </w:r>
            <w:r>
              <w:rPr>
                <w:spacing w:val="-16"/>
                <w:sz w:val="18"/>
              </w:rPr>
              <w:t xml:space="preserve"> </w:t>
            </w:r>
            <w:r>
              <w:rPr>
                <w:sz w:val="18"/>
              </w:rPr>
              <w:t>rodean.</w:t>
            </w:r>
          </w:p>
          <w:p w:rsidR="00687BA4" w:rsidRDefault="00C53872">
            <w:pPr>
              <w:pStyle w:val="TableParagraph"/>
              <w:numPr>
                <w:ilvl w:val="0"/>
                <w:numId w:val="41"/>
              </w:numPr>
              <w:tabs>
                <w:tab w:val="left" w:pos="284"/>
              </w:tabs>
              <w:ind w:right="984"/>
              <w:rPr>
                <w:sz w:val="18"/>
              </w:rPr>
            </w:pPr>
            <w:r>
              <w:rPr>
                <w:sz w:val="18"/>
              </w:rPr>
              <w:t xml:space="preserve">Elige un enfoque determinista o uno aleatorio para </w:t>
            </w:r>
            <w:r>
              <w:rPr>
                <w:spacing w:val="-3"/>
                <w:sz w:val="18"/>
              </w:rPr>
              <w:t xml:space="preserve">el </w:t>
            </w:r>
            <w:r>
              <w:rPr>
                <w:sz w:val="18"/>
              </w:rPr>
              <w:t>estudio de un proceso o fenómeno, y argumenta su pertinencia.</w:t>
            </w:r>
          </w:p>
          <w:p w:rsidR="00687BA4" w:rsidRDefault="00C53872">
            <w:pPr>
              <w:pStyle w:val="TableParagraph"/>
              <w:numPr>
                <w:ilvl w:val="0"/>
                <w:numId w:val="41"/>
              </w:numPr>
              <w:tabs>
                <w:tab w:val="left" w:pos="284"/>
              </w:tabs>
              <w:spacing w:line="195" w:lineRule="exact"/>
              <w:rPr>
                <w:sz w:val="18"/>
              </w:rPr>
            </w:pPr>
            <w:r>
              <w:rPr>
                <w:sz w:val="18"/>
              </w:rPr>
              <w:t xml:space="preserve">Interpreta tablas, gráficas, </w:t>
            </w:r>
            <w:r>
              <w:rPr>
                <w:spacing w:val="-3"/>
                <w:sz w:val="18"/>
              </w:rPr>
              <w:t xml:space="preserve">mapas, </w:t>
            </w:r>
            <w:r>
              <w:rPr>
                <w:sz w:val="18"/>
              </w:rPr>
              <w:t xml:space="preserve">diagramas y textos </w:t>
            </w:r>
            <w:r>
              <w:rPr>
                <w:spacing w:val="-4"/>
                <w:sz w:val="18"/>
              </w:rPr>
              <w:t xml:space="preserve">con </w:t>
            </w:r>
            <w:r>
              <w:rPr>
                <w:sz w:val="18"/>
              </w:rPr>
              <w:t>símbolos matemáticos y científicos.</w:t>
            </w:r>
          </w:p>
        </w:tc>
      </w:tr>
      <w:tr w:rsidR="00687BA4">
        <w:trPr>
          <w:trHeight w:val="4757"/>
        </w:trPr>
        <w:tc>
          <w:tcPr>
            <w:tcW w:w="427" w:type="dxa"/>
            <w:textDirection w:val="btLr"/>
          </w:tcPr>
          <w:p w:rsidR="00687BA4" w:rsidRDefault="00C53872">
            <w:pPr>
              <w:pStyle w:val="TableParagraph"/>
              <w:spacing w:before="105"/>
              <w:ind w:left="1502"/>
              <w:rPr>
                <w:sz w:val="18"/>
              </w:rPr>
            </w:pPr>
            <w:r>
              <w:rPr>
                <w:sz w:val="18"/>
              </w:rPr>
              <w:t>Ciencias experimentales</w:t>
            </w:r>
          </w:p>
        </w:tc>
        <w:tc>
          <w:tcPr>
            <w:tcW w:w="8792" w:type="dxa"/>
          </w:tcPr>
          <w:p w:rsidR="00687BA4" w:rsidRDefault="00C53872">
            <w:pPr>
              <w:pStyle w:val="TableParagraph"/>
              <w:numPr>
                <w:ilvl w:val="0"/>
                <w:numId w:val="40"/>
              </w:numPr>
              <w:tabs>
                <w:tab w:val="left" w:pos="423"/>
              </w:tabs>
              <w:ind w:right="112"/>
              <w:rPr>
                <w:sz w:val="18"/>
              </w:rPr>
            </w:pPr>
            <w:r>
              <w:rPr>
                <w:sz w:val="18"/>
              </w:rPr>
              <w:t>Establece</w:t>
            </w:r>
            <w:r>
              <w:rPr>
                <w:spacing w:val="-3"/>
                <w:sz w:val="18"/>
              </w:rPr>
              <w:t xml:space="preserve"> </w:t>
            </w:r>
            <w:r>
              <w:rPr>
                <w:sz w:val="18"/>
              </w:rPr>
              <w:t>la</w:t>
            </w:r>
            <w:r>
              <w:rPr>
                <w:spacing w:val="-6"/>
                <w:sz w:val="18"/>
              </w:rPr>
              <w:t xml:space="preserve"> </w:t>
            </w:r>
            <w:r>
              <w:rPr>
                <w:sz w:val="18"/>
              </w:rPr>
              <w:t>interrelación</w:t>
            </w:r>
            <w:r>
              <w:rPr>
                <w:spacing w:val="-8"/>
                <w:sz w:val="18"/>
              </w:rPr>
              <w:t xml:space="preserve"> </w:t>
            </w:r>
            <w:r>
              <w:rPr>
                <w:sz w:val="18"/>
              </w:rPr>
              <w:t>entre</w:t>
            </w:r>
            <w:r>
              <w:rPr>
                <w:spacing w:val="-6"/>
                <w:sz w:val="18"/>
              </w:rPr>
              <w:t xml:space="preserve"> </w:t>
            </w:r>
            <w:r>
              <w:rPr>
                <w:sz w:val="18"/>
              </w:rPr>
              <w:t>la</w:t>
            </w:r>
            <w:r>
              <w:rPr>
                <w:spacing w:val="-3"/>
                <w:sz w:val="18"/>
              </w:rPr>
              <w:t xml:space="preserve"> ciencia,</w:t>
            </w:r>
            <w:r>
              <w:rPr>
                <w:spacing w:val="-6"/>
                <w:sz w:val="18"/>
              </w:rPr>
              <w:t xml:space="preserve"> </w:t>
            </w:r>
            <w:r>
              <w:rPr>
                <w:sz w:val="18"/>
              </w:rPr>
              <w:t>la</w:t>
            </w:r>
            <w:r>
              <w:rPr>
                <w:spacing w:val="-8"/>
                <w:sz w:val="18"/>
              </w:rPr>
              <w:t xml:space="preserve"> </w:t>
            </w:r>
            <w:r>
              <w:rPr>
                <w:sz w:val="18"/>
              </w:rPr>
              <w:t>tecnología,</w:t>
            </w:r>
            <w:r>
              <w:rPr>
                <w:spacing w:val="-5"/>
                <w:sz w:val="18"/>
              </w:rPr>
              <w:t xml:space="preserve"> </w:t>
            </w:r>
            <w:r>
              <w:rPr>
                <w:sz w:val="18"/>
              </w:rPr>
              <w:t>la</w:t>
            </w:r>
            <w:r>
              <w:rPr>
                <w:spacing w:val="-7"/>
                <w:sz w:val="18"/>
              </w:rPr>
              <w:t xml:space="preserve"> </w:t>
            </w:r>
            <w:r>
              <w:rPr>
                <w:sz w:val="18"/>
              </w:rPr>
              <w:t>sociedad</w:t>
            </w:r>
            <w:r>
              <w:rPr>
                <w:spacing w:val="-13"/>
                <w:sz w:val="18"/>
              </w:rPr>
              <w:t xml:space="preserve"> </w:t>
            </w:r>
            <w:r>
              <w:rPr>
                <w:sz w:val="18"/>
              </w:rPr>
              <w:t>y</w:t>
            </w:r>
            <w:r>
              <w:rPr>
                <w:spacing w:val="-12"/>
                <w:sz w:val="18"/>
              </w:rPr>
              <w:t xml:space="preserve"> </w:t>
            </w:r>
            <w:r>
              <w:rPr>
                <w:sz w:val="18"/>
              </w:rPr>
              <w:t>el</w:t>
            </w:r>
            <w:r>
              <w:rPr>
                <w:spacing w:val="-1"/>
                <w:sz w:val="18"/>
              </w:rPr>
              <w:t xml:space="preserve"> </w:t>
            </w:r>
            <w:r>
              <w:rPr>
                <w:sz w:val="18"/>
              </w:rPr>
              <w:t>ambiente</w:t>
            </w:r>
            <w:r>
              <w:rPr>
                <w:spacing w:val="-3"/>
                <w:sz w:val="18"/>
              </w:rPr>
              <w:t xml:space="preserve"> en </w:t>
            </w:r>
            <w:r>
              <w:rPr>
                <w:sz w:val="18"/>
              </w:rPr>
              <w:t>contextos</w:t>
            </w:r>
            <w:r>
              <w:rPr>
                <w:spacing w:val="-2"/>
                <w:sz w:val="18"/>
              </w:rPr>
              <w:t xml:space="preserve"> </w:t>
            </w:r>
            <w:r>
              <w:rPr>
                <w:sz w:val="18"/>
              </w:rPr>
              <w:t>históricos</w:t>
            </w:r>
            <w:r>
              <w:rPr>
                <w:spacing w:val="-1"/>
                <w:sz w:val="18"/>
              </w:rPr>
              <w:t xml:space="preserve"> </w:t>
            </w:r>
            <w:r>
              <w:rPr>
                <w:sz w:val="18"/>
              </w:rPr>
              <w:t>y</w:t>
            </w:r>
            <w:r>
              <w:rPr>
                <w:spacing w:val="-13"/>
                <w:sz w:val="18"/>
              </w:rPr>
              <w:t xml:space="preserve"> </w:t>
            </w:r>
            <w:r>
              <w:rPr>
                <w:sz w:val="18"/>
              </w:rPr>
              <w:t>sociales específicos.</w:t>
            </w:r>
          </w:p>
          <w:p w:rsidR="00687BA4" w:rsidRDefault="00C53872">
            <w:pPr>
              <w:pStyle w:val="TableParagraph"/>
              <w:numPr>
                <w:ilvl w:val="0"/>
                <w:numId w:val="40"/>
              </w:numPr>
              <w:tabs>
                <w:tab w:val="left" w:pos="423"/>
              </w:tabs>
              <w:ind w:right="105"/>
              <w:rPr>
                <w:sz w:val="18"/>
              </w:rPr>
            </w:pPr>
            <w:r>
              <w:rPr>
                <w:sz w:val="18"/>
              </w:rPr>
              <w:t xml:space="preserve">Fundamenta opiniones sobre los impactos de la ciencia y la tecnología en su </w:t>
            </w:r>
            <w:r>
              <w:rPr>
                <w:spacing w:val="-3"/>
                <w:sz w:val="18"/>
              </w:rPr>
              <w:t xml:space="preserve">vida </w:t>
            </w:r>
            <w:r>
              <w:rPr>
                <w:sz w:val="18"/>
              </w:rPr>
              <w:t>cotidiana, asumiendo consideraciones</w:t>
            </w:r>
            <w:r>
              <w:rPr>
                <w:spacing w:val="-2"/>
                <w:sz w:val="18"/>
              </w:rPr>
              <w:t xml:space="preserve"> </w:t>
            </w:r>
            <w:r>
              <w:rPr>
                <w:sz w:val="18"/>
              </w:rPr>
              <w:t>éticas.</w:t>
            </w:r>
          </w:p>
          <w:p w:rsidR="00687BA4" w:rsidRDefault="00C53872">
            <w:pPr>
              <w:pStyle w:val="TableParagraph"/>
              <w:numPr>
                <w:ilvl w:val="0"/>
                <w:numId w:val="40"/>
              </w:numPr>
              <w:tabs>
                <w:tab w:val="left" w:pos="423"/>
              </w:tabs>
              <w:spacing w:line="206" w:lineRule="exact"/>
              <w:rPr>
                <w:sz w:val="18"/>
              </w:rPr>
            </w:pPr>
            <w:r>
              <w:rPr>
                <w:sz w:val="18"/>
              </w:rPr>
              <w:t>Identifica problemas,</w:t>
            </w:r>
            <w:r>
              <w:rPr>
                <w:spacing w:val="-2"/>
                <w:sz w:val="18"/>
              </w:rPr>
              <w:t xml:space="preserve"> </w:t>
            </w:r>
            <w:r>
              <w:rPr>
                <w:sz w:val="18"/>
              </w:rPr>
              <w:t>formula</w:t>
            </w:r>
            <w:r>
              <w:rPr>
                <w:spacing w:val="-4"/>
                <w:sz w:val="18"/>
              </w:rPr>
              <w:t xml:space="preserve"> </w:t>
            </w:r>
            <w:r>
              <w:rPr>
                <w:sz w:val="18"/>
              </w:rPr>
              <w:t>preguntas</w:t>
            </w:r>
            <w:r>
              <w:rPr>
                <w:spacing w:val="-3"/>
                <w:sz w:val="18"/>
              </w:rPr>
              <w:t xml:space="preserve"> </w:t>
            </w:r>
            <w:r>
              <w:rPr>
                <w:sz w:val="18"/>
              </w:rPr>
              <w:t>de</w:t>
            </w:r>
            <w:r>
              <w:rPr>
                <w:spacing w:val="-4"/>
                <w:sz w:val="18"/>
              </w:rPr>
              <w:t xml:space="preserve"> </w:t>
            </w:r>
            <w:r>
              <w:rPr>
                <w:sz w:val="18"/>
              </w:rPr>
              <w:t>carácter</w:t>
            </w:r>
            <w:r>
              <w:rPr>
                <w:spacing w:val="-3"/>
                <w:sz w:val="18"/>
              </w:rPr>
              <w:t xml:space="preserve"> </w:t>
            </w:r>
            <w:r>
              <w:rPr>
                <w:sz w:val="18"/>
              </w:rPr>
              <w:t>científico y</w:t>
            </w:r>
            <w:r>
              <w:rPr>
                <w:spacing w:val="-9"/>
                <w:sz w:val="18"/>
              </w:rPr>
              <w:t xml:space="preserve"> </w:t>
            </w:r>
            <w:r>
              <w:rPr>
                <w:sz w:val="18"/>
              </w:rPr>
              <w:t>plantea</w:t>
            </w:r>
            <w:r>
              <w:rPr>
                <w:spacing w:val="-4"/>
                <w:sz w:val="18"/>
              </w:rPr>
              <w:t xml:space="preserve"> </w:t>
            </w:r>
            <w:r>
              <w:rPr>
                <w:sz w:val="18"/>
              </w:rPr>
              <w:t>las</w:t>
            </w:r>
            <w:r>
              <w:rPr>
                <w:spacing w:val="1"/>
                <w:sz w:val="18"/>
              </w:rPr>
              <w:t xml:space="preserve"> </w:t>
            </w:r>
            <w:r>
              <w:rPr>
                <w:sz w:val="18"/>
              </w:rPr>
              <w:t>hipótesis</w:t>
            </w:r>
            <w:r>
              <w:rPr>
                <w:spacing w:val="-3"/>
                <w:sz w:val="18"/>
              </w:rPr>
              <w:t xml:space="preserve"> </w:t>
            </w:r>
            <w:r>
              <w:rPr>
                <w:sz w:val="18"/>
              </w:rPr>
              <w:t>necesarias</w:t>
            </w:r>
            <w:r>
              <w:rPr>
                <w:spacing w:val="-4"/>
                <w:sz w:val="18"/>
              </w:rPr>
              <w:t xml:space="preserve"> </w:t>
            </w:r>
            <w:r>
              <w:rPr>
                <w:spacing w:val="-3"/>
                <w:sz w:val="18"/>
              </w:rPr>
              <w:t>para</w:t>
            </w:r>
            <w:r>
              <w:rPr>
                <w:spacing w:val="-4"/>
                <w:sz w:val="18"/>
              </w:rPr>
              <w:t xml:space="preserve"> </w:t>
            </w:r>
            <w:r>
              <w:rPr>
                <w:sz w:val="18"/>
              </w:rPr>
              <w:t>responderlas.</w:t>
            </w:r>
          </w:p>
          <w:p w:rsidR="00687BA4" w:rsidRDefault="00C53872">
            <w:pPr>
              <w:pStyle w:val="TableParagraph"/>
              <w:numPr>
                <w:ilvl w:val="0"/>
                <w:numId w:val="40"/>
              </w:numPr>
              <w:tabs>
                <w:tab w:val="left" w:pos="423"/>
              </w:tabs>
              <w:ind w:right="110"/>
              <w:rPr>
                <w:sz w:val="18"/>
              </w:rPr>
            </w:pPr>
            <w:r>
              <w:rPr>
                <w:sz w:val="18"/>
              </w:rPr>
              <w:t>Obtiene,</w:t>
            </w:r>
            <w:r>
              <w:rPr>
                <w:spacing w:val="-5"/>
                <w:sz w:val="18"/>
              </w:rPr>
              <w:t xml:space="preserve"> </w:t>
            </w:r>
            <w:r>
              <w:rPr>
                <w:sz w:val="18"/>
              </w:rPr>
              <w:t>registra</w:t>
            </w:r>
            <w:r>
              <w:rPr>
                <w:spacing w:val="-5"/>
                <w:sz w:val="18"/>
              </w:rPr>
              <w:t xml:space="preserve"> </w:t>
            </w:r>
            <w:r>
              <w:rPr>
                <w:sz w:val="18"/>
              </w:rPr>
              <w:t>y</w:t>
            </w:r>
            <w:r>
              <w:rPr>
                <w:spacing w:val="-11"/>
                <w:sz w:val="18"/>
              </w:rPr>
              <w:t xml:space="preserve"> </w:t>
            </w:r>
            <w:r>
              <w:rPr>
                <w:sz w:val="18"/>
              </w:rPr>
              <w:t>sistematiza</w:t>
            </w:r>
            <w:r>
              <w:rPr>
                <w:spacing w:val="-5"/>
                <w:sz w:val="18"/>
              </w:rPr>
              <w:t xml:space="preserve"> </w:t>
            </w:r>
            <w:r>
              <w:rPr>
                <w:sz w:val="18"/>
              </w:rPr>
              <w:t>la</w:t>
            </w:r>
            <w:r>
              <w:rPr>
                <w:spacing w:val="-10"/>
                <w:sz w:val="18"/>
              </w:rPr>
              <w:t xml:space="preserve"> </w:t>
            </w:r>
            <w:r>
              <w:rPr>
                <w:sz w:val="18"/>
              </w:rPr>
              <w:t>información</w:t>
            </w:r>
            <w:r>
              <w:rPr>
                <w:spacing w:val="-6"/>
                <w:sz w:val="18"/>
              </w:rPr>
              <w:t xml:space="preserve"> </w:t>
            </w:r>
            <w:r>
              <w:rPr>
                <w:sz w:val="18"/>
              </w:rPr>
              <w:t>para</w:t>
            </w:r>
            <w:r>
              <w:rPr>
                <w:spacing w:val="-11"/>
                <w:sz w:val="18"/>
              </w:rPr>
              <w:t xml:space="preserve"> </w:t>
            </w:r>
            <w:r>
              <w:rPr>
                <w:sz w:val="18"/>
              </w:rPr>
              <w:t>responder</w:t>
            </w:r>
            <w:r>
              <w:rPr>
                <w:spacing w:val="-9"/>
                <w:sz w:val="18"/>
              </w:rPr>
              <w:t xml:space="preserve"> </w:t>
            </w:r>
            <w:r>
              <w:rPr>
                <w:sz w:val="18"/>
              </w:rPr>
              <w:t>a</w:t>
            </w:r>
            <w:r>
              <w:rPr>
                <w:spacing w:val="-6"/>
                <w:sz w:val="18"/>
              </w:rPr>
              <w:t xml:space="preserve"> </w:t>
            </w:r>
            <w:r>
              <w:rPr>
                <w:sz w:val="18"/>
              </w:rPr>
              <w:t>preguntas</w:t>
            </w:r>
            <w:r>
              <w:rPr>
                <w:spacing w:val="-5"/>
                <w:sz w:val="18"/>
              </w:rPr>
              <w:t xml:space="preserve"> </w:t>
            </w:r>
            <w:r>
              <w:rPr>
                <w:sz w:val="18"/>
              </w:rPr>
              <w:t>de</w:t>
            </w:r>
            <w:r>
              <w:rPr>
                <w:spacing w:val="-5"/>
                <w:sz w:val="18"/>
              </w:rPr>
              <w:t xml:space="preserve"> </w:t>
            </w:r>
            <w:r>
              <w:rPr>
                <w:spacing w:val="-3"/>
                <w:sz w:val="18"/>
              </w:rPr>
              <w:t>carácter</w:t>
            </w:r>
            <w:r>
              <w:rPr>
                <w:sz w:val="18"/>
              </w:rPr>
              <w:t xml:space="preserve"> </w:t>
            </w:r>
            <w:r>
              <w:rPr>
                <w:spacing w:val="-3"/>
                <w:sz w:val="18"/>
              </w:rPr>
              <w:t>científico,</w:t>
            </w:r>
            <w:r>
              <w:rPr>
                <w:spacing w:val="1"/>
                <w:sz w:val="18"/>
              </w:rPr>
              <w:t xml:space="preserve"> </w:t>
            </w:r>
            <w:r>
              <w:rPr>
                <w:sz w:val="18"/>
              </w:rPr>
              <w:t>consultando</w:t>
            </w:r>
            <w:r>
              <w:rPr>
                <w:spacing w:val="-6"/>
                <w:sz w:val="18"/>
              </w:rPr>
              <w:t xml:space="preserve"> </w:t>
            </w:r>
            <w:r>
              <w:rPr>
                <w:sz w:val="18"/>
              </w:rPr>
              <w:t>fuentes relevantes y realizando experimentos</w:t>
            </w:r>
            <w:r>
              <w:rPr>
                <w:spacing w:val="-14"/>
                <w:sz w:val="18"/>
              </w:rPr>
              <w:t xml:space="preserve"> </w:t>
            </w:r>
            <w:r>
              <w:rPr>
                <w:sz w:val="18"/>
              </w:rPr>
              <w:t>pertinentes.</w:t>
            </w:r>
          </w:p>
          <w:p w:rsidR="00687BA4" w:rsidRDefault="00C53872">
            <w:pPr>
              <w:pStyle w:val="TableParagraph"/>
              <w:numPr>
                <w:ilvl w:val="0"/>
                <w:numId w:val="40"/>
              </w:numPr>
              <w:tabs>
                <w:tab w:val="left" w:pos="423"/>
              </w:tabs>
              <w:spacing w:line="244" w:lineRule="auto"/>
              <w:ind w:right="109"/>
              <w:rPr>
                <w:sz w:val="18"/>
              </w:rPr>
            </w:pPr>
            <w:r>
              <w:rPr>
                <w:sz w:val="18"/>
              </w:rPr>
              <w:t xml:space="preserve">Contrasta los resultados obtenidos en una investigación o experimento </w:t>
            </w:r>
            <w:r>
              <w:rPr>
                <w:spacing w:val="-4"/>
                <w:sz w:val="18"/>
              </w:rPr>
              <w:t xml:space="preserve">con </w:t>
            </w:r>
            <w:r>
              <w:rPr>
                <w:sz w:val="18"/>
              </w:rPr>
              <w:t>hipótesis previas y comunica sus conclusiones.</w:t>
            </w:r>
          </w:p>
          <w:p w:rsidR="00687BA4" w:rsidRDefault="00C53872">
            <w:pPr>
              <w:pStyle w:val="TableParagraph"/>
              <w:numPr>
                <w:ilvl w:val="0"/>
                <w:numId w:val="40"/>
              </w:numPr>
              <w:tabs>
                <w:tab w:val="left" w:pos="423"/>
              </w:tabs>
              <w:ind w:right="109"/>
              <w:rPr>
                <w:sz w:val="18"/>
              </w:rPr>
            </w:pPr>
            <w:r>
              <w:rPr>
                <w:sz w:val="18"/>
              </w:rPr>
              <w:t>Valora las preconcepciones personales o comunes sobre diversos fenómenos naturales a partir de evidencias científicas.</w:t>
            </w:r>
          </w:p>
          <w:p w:rsidR="00687BA4" w:rsidRDefault="00C53872">
            <w:pPr>
              <w:pStyle w:val="TableParagraph"/>
              <w:numPr>
                <w:ilvl w:val="0"/>
                <w:numId w:val="40"/>
              </w:numPr>
              <w:tabs>
                <w:tab w:val="left" w:pos="423"/>
              </w:tabs>
              <w:spacing w:line="206" w:lineRule="exact"/>
              <w:rPr>
                <w:sz w:val="18"/>
              </w:rPr>
            </w:pPr>
            <w:r>
              <w:rPr>
                <w:sz w:val="18"/>
              </w:rPr>
              <w:t xml:space="preserve">Hace explícitas las nociones científicas que sustentan los </w:t>
            </w:r>
            <w:r>
              <w:rPr>
                <w:spacing w:val="-3"/>
                <w:sz w:val="18"/>
              </w:rPr>
              <w:t xml:space="preserve">procesos </w:t>
            </w:r>
            <w:r>
              <w:rPr>
                <w:sz w:val="18"/>
              </w:rPr>
              <w:t xml:space="preserve">para la solución </w:t>
            </w:r>
            <w:r>
              <w:rPr>
                <w:spacing w:val="-3"/>
                <w:sz w:val="18"/>
              </w:rPr>
              <w:t xml:space="preserve">de </w:t>
            </w:r>
            <w:r>
              <w:rPr>
                <w:sz w:val="18"/>
              </w:rPr>
              <w:t>problemas</w:t>
            </w:r>
            <w:r>
              <w:rPr>
                <w:spacing w:val="-10"/>
                <w:sz w:val="18"/>
              </w:rPr>
              <w:t xml:space="preserve"> </w:t>
            </w:r>
            <w:r>
              <w:rPr>
                <w:sz w:val="18"/>
              </w:rPr>
              <w:t>cotidianos.</w:t>
            </w:r>
          </w:p>
          <w:p w:rsidR="00687BA4" w:rsidRDefault="00C53872">
            <w:pPr>
              <w:pStyle w:val="TableParagraph"/>
              <w:numPr>
                <w:ilvl w:val="0"/>
                <w:numId w:val="40"/>
              </w:numPr>
              <w:tabs>
                <w:tab w:val="left" w:pos="423"/>
              </w:tabs>
              <w:spacing w:line="207" w:lineRule="exact"/>
              <w:rPr>
                <w:sz w:val="18"/>
              </w:rPr>
            </w:pPr>
            <w:r>
              <w:rPr>
                <w:sz w:val="18"/>
              </w:rPr>
              <w:t xml:space="preserve">Explica </w:t>
            </w:r>
            <w:r>
              <w:rPr>
                <w:spacing w:val="-3"/>
                <w:sz w:val="18"/>
              </w:rPr>
              <w:t xml:space="preserve">el </w:t>
            </w:r>
            <w:r>
              <w:rPr>
                <w:sz w:val="18"/>
              </w:rPr>
              <w:t xml:space="preserve">funcionamiento </w:t>
            </w:r>
            <w:r>
              <w:rPr>
                <w:spacing w:val="-3"/>
                <w:sz w:val="18"/>
              </w:rPr>
              <w:t xml:space="preserve">de máquinas de </w:t>
            </w:r>
            <w:r>
              <w:rPr>
                <w:sz w:val="18"/>
              </w:rPr>
              <w:t xml:space="preserve">uso </w:t>
            </w:r>
            <w:r>
              <w:rPr>
                <w:spacing w:val="-3"/>
                <w:sz w:val="18"/>
              </w:rPr>
              <w:t xml:space="preserve">común </w:t>
            </w:r>
            <w:r>
              <w:rPr>
                <w:sz w:val="18"/>
              </w:rPr>
              <w:t xml:space="preserve">a partir </w:t>
            </w:r>
            <w:r>
              <w:rPr>
                <w:spacing w:val="-3"/>
                <w:sz w:val="18"/>
              </w:rPr>
              <w:t>de nociones</w:t>
            </w:r>
            <w:r>
              <w:rPr>
                <w:spacing w:val="33"/>
                <w:sz w:val="18"/>
              </w:rPr>
              <w:t xml:space="preserve"> </w:t>
            </w:r>
            <w:r>
              <w:rPr>
                <w:sz w:val="18"/>
              </w:rPr>
              <w:t>científicas.</w:t>
            </w:r>
          </w:p>
          <w:p w:rsidR="00687BA4" w:rsidRDefault="00C53872">
            <w:pPr>
              <w:pStyle w:val="TableParagraph"/>
              <w:numPr>
                <w:ilvl w:val="0"/>
                <w:numId w:val="40"/>
              </w:numPr>
              <w:tabs>
                <w:tab w:val="left" w:pos="423"/>
              </w:tabs>
              <w:spacing w:line="206" w:lineRule="exact"/>
              <w:rPr>
                <w:sz w:val="18"/>
              </w:rPr>
            </w:pPr>
            <w:r>
              <w:rPr>
                <w:sz w:val="18"/>
              </w:rPr>
              <w:t xml:space="preserve">Diseña modelos o prototipos para resolver problemas, satisfacer necesidades o demostrar </w:t>
            </w:r>
            <w:r>
              <w:rPr>
                <w:spacing w:val="-3"/>
                <w:sz w:val="18"/>
              </w:rPr>
              <w:t>principios</w:t>
            </w:r>
            <w:r>
              <w:rPr>
                <w:spacing w:val="-17"/>
                <w:sz w:val="18"/>
              </w:rPr>
              <w:t xml:space="preserve"> </w:t>
            </w:r>
            <w:r>
              <w:rPr>
                <w:sz w:val="18"/>
              </w:rPr>
              <w:t>científicos.</w:t>
            </w:r>
          </w:p>
          <w:p w:rsidR="00687BA4" w:rsidRDefault="00C53872">
            <w:pPr>
              <w:pStyle w:val="TableParagraph"/>
              <w:numPr>
                <w:ilvl w:val="0"/>
                <w:numId w:val="40"/>
              </w:numPr>
              <w:tabs>
                <w:tab w:val="left" w:pos="423"/>
              </w:tabs>
              <w:ind w:right="108"/>
              <w:rPr>
                <w:sz w:val="18"/>
              </w:rPr>
            </w:pPr>
            <w:r>
              <w:rPr>
                <w:sz w:val="18"/>
              </w:rPr>
              <w:t xml:space="preserve">Relaciona las expresiones simbólicas de un fenómeno de la naturaleza y los rasgos observables a simple </w:t>
            </w:r>
            <w:r>
              <w:rPr>
                <w:spacing w:val="-3"/>
                <w:sz w:val="18"/>
              </w:rPr>
              <w:t xml:space="preserve">vista </w:t>
            </w:r>
            <w:r>
              <w:rPr>
                <w:sz w:val="18"/>
              </w:rPr>
              <w:t>o mediante instrumentos o modelos</w:t>
            </w:r>
            <w:r>
              <w:rPr>
                <w:spacing w:val="-4"/>
                <w:sz w:val="18"/>
              </w:rPr>
              <w:t xml:space="preserve"> </w:t>
            </w:r>
            <w:r>
              <w:rPr>
                <w:sz w:val="18"/>
              </w:rPr>
              <w:t>científicos.</w:t>
            </w:r>
          </w:p>
          <w:p w:rsidR="00687BA4" w:rsidRDefault="00C53872">
            <w:pPr>
              <w:pStyle w:val="TableParagraph"/>
              <w:numPr>
                <w:ilvl w:val="0"/>
                <w:numId w:val="40"/>
              </w:numPr>
              <w:tabs>
                <w:tab w:val="left" w:pos="423"/>
              </w:tabs>
              <w:ind w:right="107"/>
              <w:rPr>
                <w:sz w:val="18"/>
              </w:rPr>
            </w:pPr>
            <w:r>
              <w:rPr>
                <w:sz w:val="18"/>
              </w:rPr>
              <w:t xml:space="preserve">Analiza las </w:t>
            </w:r>
            <w:r>
              <w:rPr>
                <w:spacing w:val="-3"/>
                <w:sz w:val="18"/>
              </w:rPr>
              <w:t xml:space="preserve">leyes </w:t>
            </w:r>
            <w:r>
              <w:rPr>
                <w:sz w:val="18"/>
              </w:rPr>
              <w:t xml:space="preserve">generales que rigen </w:t>
            </w:r>
            <w:r>
              <w:rPr>
                <w:spacing w:val="-3"/>
                <w:sz w:val="18"/>
              </w:rPr>
              <w:t xml:space="preserve">el </w:t>
            </w:r>
            <w:r>
              <w:rPr>
                <w:sz w:val="18"/>
              </w:rPr>
              <w:t xml:space="preserve">funcionamiento del medio físico y valora las acciones humanas </w:t>
            </w:r>
            <w:r>
              <w:rPr>
                <w:spacing w:val="-3"/>
                <w:sz w:val="18"/>
              </w:rPr>
              <w:t xml:space="preserve">de </w:t>
            </w:r>
            <w:r>
              <w:rPr>
                <w:sz w:val="18"/>
              </w:rPr>
              <w:t>impacto ambiental.</w:t>
            </w:r>
          </w:p>
          <w:p w:rsidR="00687BA4" w:rsidRDefault="00C53872">
            <w:pPr>
              <w:pStyle w:val="TableParagraph"/>
              <w:numPr>
                <w:ilvl w:val="0"/>
                <w:numId w:val="40"/>
              </w:numPr>
              <w:tabs>
                <w:tab w:val="left" w:pos="423"/>
              </w:tabs>
              <w:ind w:right="111"/>
              <w:rPr>
                <w:sz w:val="18"/>
              </w:rPr>
            </w:pPr>
            <w:r>
              <w:rPr>
                <w:sz w:val="18"/>
              </w:rPr>
              <w:t>Decide</w:t>
            </w:r>
            <w:r>
              <w:rPr>
                <w:spacing w:val="-3"/>
                <w:sz w:val="18"/>
              </w:rPr>
              <w:t xml:space="preserve"> </w:t>
            </w:r>
            <w:r>
              <w:rPr>
                <w:sz w:val="18"/>
              </w:rPr>
              <w:t>sobre</w:t>
            </w:r>
            <w:r>
              <w:rPr>
                <w:spacing w:val="-7"/>
                <w:sz w:val="18"/>
              </w:rPr>
              <w:t xml:space="preserve"> </w:t>
            </w:r>
            <w:r>
              <w:rPr>
                <w:sz w:val="18"/>
              </w:rPr>
              <w:t>el</w:t>
            </w:r>
            <w:r>
              <w:rPr>
                <w:spacing w:val="-1"/>
                <w:sz w:val="18"/>
              </w:rPr>
              <w:t xml:space="preserve"> </w:t>
            </w:r>
            <w:r>
              <w:rPr>
                <w:sz w:val="18"/>
              </w:rPr>
              <w:t>cuidado</w:t>
            </w:r>
            <w:r>
              <w:rPr>
                <w:spacing w:val="-7"/>
                <w:sz w:val="18"/>
              </w:rPr>
              <w:t xml:space="preserve"> </w:t>
            </w:r>
            <w:r>
              <w:rPr>
                <w:sz w:val="18"/>
              </w:rPr>
              <w:t>de</w:t>
            </w:r>
            <w:r>
              <w:rPr>
                <w:spacing w:val="-3"/>
                <w:sz w:val="18"/>
              </w:rPr>
              <w:t xml:space="preserve"> </w:t>
            </w:r>
            <w:r>
              <w:rPr>
                <w:sz w:val="18"/>
              </w:rPr>
              <w:t>su</w:t>
            </w:r>
            <w:r>
              <w:rPr>
                <w:spacing w:val="-8"/>
                <w:sz w:val="18"/>
              </w:rPr>
              <w:t xml:space="preserve"> </w:t>
            </w:r>
            <w:r>
              <w:rPr>
                <w:sz w:val="18"/>
              </w:rPr>
              <w:t>salud</w:t>
            </w:r>
            <w:r>
              <w:rPr>
                <w:spacing w:val="-2"/>
                <w:sz w:val="18"/>
              </w:rPr>
              <w:t xml:space="preserve"> </w:t>
            </w:r>
            <w:r>
              <w:rPr>
                <w:sz w:val="18"/>
              </w:rPr>
              <w:t>a</w:t>
            </w:r>
            <w:r>
              <w:rPr>
                <w:spacing w:val="-3"/>
                <w:sz w:val="18"/>
              </w:rPr>
              <w:t xml:space="preserve"> </w:t>
            </w:r>
            <w:r>
              <w:rPr>
                <w:sz w:val="18"/>
              </w:rPr>
              <w:t>partir</w:t>
            </w:r>
            <w:r>
              <w:rPr>
                <w:spacing w:val="-2"/>
                <w:sz w:val="18"/>
              </w:rPr>
              <w:t xml:space="preserve"> </w:t>
            </w:r>
            <w:r>
              <w:rPr>
                <w:sz w:val="18"/>
              </w:rPr>
              <w:t>del</w:t>
            </w:r>
            <w:r>
              <w:rPr>
                <w:spacing w:val="-1"/>
                <w:sz w:val="18"/>
              </w:rPr>
              <w:t xml:space="preserve"> </w:t>
            </w:r>
            <w:r>
              <w:rPr>
                <w:sz w:val="18"/>
              </w:rPr>
              <w:t>conocimiento</w:t>
            </w:r>
            <w:r>
              <w:rPr>
                <w:spacing w:val="-2"/>
                <w:sz w:val="18"/>
              </w:rPr>
              <w:t xml:space="preserve"> </w:t>
            </w:r>
            <w:r>
              <w:rPr>
                <w:sz w:val="18"/>
              </w:rPr>
              <w:t>de</w:t>
            </w:r>
            <w:r>
              <w:rPr>
                <w:spacing w:val="-3"/>
                <w:sz w:val="18"/>
              </w:rPr>
              <w:t xml:space="preserve"> </w:t>
            </w:r>
            <w:r>
              <w:rPr>
                <w:sz w:val="18"/>
              </w:rPr>
              <w:t>su</w:t>
            </w:r>
            <w:r>
              <w:rPr>
                <w:spacing w:val="-8"/>
                <w:sz w:val="18"/>
              </w:rPr>
              <w:t xml:space="preserve"> </w:t>
            </w:r>
            <w:r>
              <w:rPr>
                <w:sz w:val="18"/>
              </w:rPr>
              <w:t>cuerpo, sus</w:t>
            </w:r>
            <w:r>
              <w:rPr>
                <w:spacing w:val="-2"/>
                <w:sz w:val="18"/>
              </w:rPr>
              <w:t xml:space="preserve"> </w:t>
            </w:r>
            <w:r>
              <w:rPr>
                <w:sz w:val="18"/>
              </w:rPr>
              <w:t>procesos</w:t>
            </w:r>
            <w:r>
              <w:rPr>
                <w:spacing w:val="2"/>
                <w:sz w:val="18"/>
              </w:rPr>
              <w:t xml:space="preserve"> </w:t>
            </w:r>
            <w:r>
              <w:rPr>
                <w:sz w:val="18"/>
              </w:rPr>
              <w:t>vitales</w:t>
            </w:r>
            <w:r>
              <w:rPr>
                <w:spacing w:val="-3"/>
                <w:sz w:val="18"/>
              </w:rPr>
              <w:t xml:space="preserve"> </w:t>
            </w:r>
            <w:r>
              <w:rPr>
                <w:sz w:val="18"/>
              </w:rPr>
              <w:t>y</w:t>
            </w:r>
            <w:r>
              <w:rPr>
                <w:spacing w:val="-7"/>
                <w:sz w:val="18"/>
              </w:rPr>
              <w:t xml:space="preserve"> </w:t>
            </w:r>
            <w:r>
              <w:rPr>
                <w:sz w:val="18"/>
              </w:rPr>
              <w:t>el</w:t>
            </w:r>
            <w:r>
              <w:rPr>
                <w:spacing w:val="-1"/>
                <w:sz w:val="18"/>
              </w:rPr>
              <w:t xml:space="preserve"> </w:t>
            </w:r>
            <w:r>
              <w:rPr>
                <w:sz w:val="18"/>
              </w:rPr>
              <w:t>entorno</w:t>
            </w:r>
            <w:r>
              <w:rPr>
                <w:spacing w:val="-8"/>
                <w:sz w:val="18"/>
              </w:rPr>
              <w:t xml:space="preserve"> </w:t>
            </w:r>
            <w:r>
              <w:rPr>
                <w:sz w:val="18"/>
              </w:rPr>
              <w:t>al que pertenece.</w:t>
            </w:r>
          </w:p>
          <w:p w:rsidR="00687BA4" w:rsidRDefault="00C53872">
            <w:pPr>
              <w:pStyle w:val="TableParagraph"/>
              <w:numPr>
                <w:ilvl w:val="0"/>
                <w:numId w:val="40"/>
              </w:numPr>
              <w:tabs>
                <w:tab w:val="left" w:pos="423"/>
              </w:tabs>
              <w:spacing w:line="206" w:lineRule="exact"/>
              <w:rPr>
                <w:sz w:val="18"/>
              </w:rPr>
            </w:pPr>
            <w:r>
              <w:rPr>
                <w:sz w:val="18"/>
              </w:rPr>
              <w:t xml:space="preserve">Relaciona los niveles </w:t>
            </w:r>
            <w:r>
              <w:rPr>
                <w:spacing w:val="-3"/>
                <w:sz w:val="18"/>
              </w:rPr>
              <w:t xml:space="preserve">de </w:t>
            </w:r>
            <w:r>
              <w:rPr>
                <w:sz w:val="18"/>
              </w:rPr>
              <w:t xml:space="preserve">organización química, biológica, </w:t>
            </w:r>
            <w:r>
              <w:rPr>
                <w:spacing w:val="-3"/>
                <w:sz w:val="18"/>
              </w:rPr>
              <w:t xml:space="preserve">física </w:t>
            </w:r>
            <w:r>
              <w:rPr>
                <w:sz w:val="18"/>
              </w:rPr>
              <w:t>y ecológica de los sistemas</w:t>
            </w:r>
            <w:r>
              <w:rPr>
                <w:spacing w:val="9"/>
                <w:sz w:val="18"/>
              </w:rPr>
              <w:t xml:space="preserve"> </w:t>
            </w:r>
            <w:r>
              <w:rPr>
                <w:spacing w:val="-3"/>
                <w:sz w:val="18"/>
              </w:rPr>
              <w:t>vivos.</w:t>
            </w:r>
          </w:p>
          <w:p w:rsidR="00687BA4" w:rsidRDefault="00C53872">
            <w:pPr>
              <w:pStyle w:val="TableParagraph"/>
              <w:numPr>
                <w:ilvl w:val="0"/>
                <w:numId w:val="40"/>
              </w:numPr>
              <w:tabs>
                <w:tab w:val="left" w:pos="423"/>
              </w:tabs>
              <w:spacing w:line="206" w:lineRule="exact"/>
              <w:ind w:right="115"/>
              <w:rPr>
                <w:sz w:val="18"/>
              </w:rPr>
            </w:pPr>
            <w:r>
              <w:rPr>
                <w:sz w:val="18"/>
              </w:rPr>
              <w:t xml:space="preserve">Aplica normas de seguridad en </w:t>
            </w:r>
            <w:r>
              <w:rPr>
                <w:spacing w:val="-3"/>
                <w:sz w:val="18"/>
              </w:rPr>
              <w:t xml:space="preserve">el </w:t>
            </w:r>
            <w:r>
              <w:rPr>
                <w:sz w:val="18"/>
              </w:rPr>
              <w:t xml:space="preserve">manejo de sustancias, </w:t>
            </w:r>
            <w:r>
              <w:rPr>
                <w:spacing w:val="-3"/>
                <w:sz w:val="18"/>
              </w:rPr>
              <w:t xml:space="preserve">instrumentos </w:t>
            </w:r>
            <w:r>
              <w:rPr>
                <w:sz w:val="18"/>
              </w:rPr>
              <w:t xml:space="preserve">y equipo en la realización de actividades de su </w:t>
            </w:r>
            <w:r>
              <w:rPr>
                <w:spacing w:val="-3"/>
                <w:sz w:val="18"/>
              </w:rPr>
              <w:t>vida</w:t>
            </w:r>
            <w:r>
              <w:rPr>
                <w:spacing w:val="5"/>
                <w:sz w:val="18"/>
              </w:rPr>
              <w:t xml:space="preserve"> </w:t>
            </w:r>
            <w:r>
              <w:rPr>
                <w:sz w:val="18"/>
              </w:rPr>
              <w:t>cotidiana.</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C53872">
      <w:pPr>
        <w:pStyle w:val="Textoindependiente"/>
        <w:rPr>
          <w:rFonts w:ascii="Times New Roman"/>
          <w:sz w:val="20"/>
        </w:rPr>
      </w:pPr>
      <w:r>
        <w:rPr>
          <w:noProof/>
          <w:lang w:val="es-MX" w:eastAsia="es-MX" w:bidi="ar-SA"/>
        </w:rPr>
        <w:lastRenderedPageBreak/>
        <mc:AlternateContent>
          <mc:Choice Requires="wps">
            <w:drawing>
              <wp:anchor distT="0" distB="0" distL="114300" distR="114300" simplePos="0" relativeHeight="245920768" behindDoc="1" locked="0" layoutInCell="1" allowOverlap="1">
                <wp:simplePos x="0" y="0"/>
                <wp:positionH relativeFrom="page">
                  <wp:posOffset>899160</wp:posOffset>
                </wp:positionH>
                <wp:positionV relativeFrom="page">
                  <wp:posOffset>1830705</wp:posOffset>
                </wp:positionV>
                <wp:extent cx="134620"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line">
                          <a:avLst/>
                        </a:prstGeom>
                        <a:noFill/>
                        <a:ln w="3048">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217B" id="Line 3" o:spid="_x0000_s1026" style="position:absolute;z-index:-25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144.15pt" to="81.4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" strokecolor="yellow" strokeweight=".24pt">
                <w10:wrap anchorx="page" anchory="page"/>
              </v:line>
            </w:pict>
          </mc:Fallback>
        </mc:AlternateContent>
      </w:r>
    </w:p>
    <w:p w:rsidR="00687BA4" w:rsidRDefault="00687BA4">
      <w:pPr>
        <w:pStyle w:val="Textoindependiente"/>
        <w:spacing w:before="10"/>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792"/>
      </w:tblGrid>
      <w:tr w:rsidR="00687BA4">
        <w:trPr>
          <w:trHeight w:val="3101"/>
        </w:trPr>
        <w:tc>
          <w:tcPr>
            <w:tcW w:w="427" w:type="dxa"/>
            <w:textDirection w:val="btLr"/>
          </w:tcPr>
          <w:p w:rsidR="00687BA4" w:rsidRDefault="00C53872">
            <w:pPr>
              <w:pStyle w:val="TableParagraph"/>
              <w:spacing w:before="105"/>
              <w:ind w:left="936"/>
              <w:rPr>
                <w:sz w:val="18"/>
              </w:rPr>
            </w:pPr>
            <w:r>
              <w:rPr>
                <w:sz w:val="18"/>
              </w:rPr>
              <w:t>Ciencias sociales</w:t>
            </w:r>
          </w:p>
        </w:tc>
        <w:tc>
          <w:tcPr>
            <w:tcW w:w="8792" w:type="dxa"/>
          </w:tcPr>
          <w:p w:rsidR="00687BA4" w:rsidRDefault="00C53872">
            <w:pPr>
              <w:pStyle w:val="TableParagraph"/>
              <w:numPr>
                <w:ilvl w:val="0"/>
                <w:numId w:val="39"/>
              </w:numPr>
              <w:tabs>
                <w:tab w:val="left" w:pos="423"/>
              </w:tabs>
              <w:spacing w:line="202" w:lineRule="exact"/>
              <w:rPr>
                <w:sz w:val="18"/>
              </w:rPr>
            </w:pPr>
            <w:r>
              <w:rPr>
                <w:sz w:val="18"/>
              </w:rPr>
              <w:t xml:space="preserve">Identifica </w:t>
            </w:r>
            <w:r>
              <w:rPr>
                <w:spacing w:val="-3"/>
                <w:sz w:val="18"/>
              </w:rPr>
              <w:t xml:space="preserve">el </w:t>
            </w:r>
            <w:r>
              <w:rPr>
                <w:sz w:val="18"/>
              </w:rPr>
              <w:t xml:space="preserve">conocimiento social y humanista </w:t>
            </w:r>
            <w:r>
              <w:rPr>
                <w:spacing w:val="-3"/>
                <w:sz w:val="18"/>
              </w:rPr>
              <w:t xml:space="preserve">como </w:t>
            </w:r>
            <w:r>
              <w:rPr>
                <w:sz w:val="18"/>
              </w:rPr>
              <w:t xml:space="preserve">una </w:t>
            </w:r>
            <w:r>
              <w:rPr>
                <w:spacing w:val="-3"/>
                <w:sz w:val="18"/>
              </w:rPr>
              <w:t xml:space="preserve">construcción </w:t>
            </w:r>
            <w:r>
              <w:rPr>
                <w:sz w:val="18"/>
              </w:rPr>
              <w:t>en constante</w:t>
            </w:r>
            <w:r>
              <w:rPr>
                <w:spacing w:val="9"/>
                <w:sz w:val="18"/>
              </w:rPr>
              <w:t xml:space="preserve"> </w:t>
            </w:r>
            <w:r>
              <w:rPr>
                <w:sz w:val="18"/>
              </w:rPr>
              <w:t>transformación.</w:t>
            </w:r>
          </w:p>
          <w:p w:rsidR="00687BA4" w:rsidRDefault="00C53872">
            <w:pPr>
              <w:pStyle w:val="TableParagraph"/>
              <w:numPr>
                <w:ilvl w:val="0"/>
                <w:numId w:val="39"/>
              </w:numPr>
              <w:tabs>
                <w:tab w:val="left" w:pos="423"/>
              </w:tabs>
              <w:ind w:right="110"/>
              <w:rPr>
                <w:sz w:val="18"/>
              </w:rPr>
            </w:pPr>
            <w:r>
              <w:rPr>
                <w:sz w:val="18"/>
              </w:rPr>
              <w:t xml:space="preserve">Sitúa hechos históricos fundamentales que han tenido lugar </w:t>
            </w:r>
            <w:r>
              <w:rPr>
                <w:spacing w:val="-3"/>
                <w:sz w:val="18"/>
              </w:rPr>
              <w:t xml:space="preserve">en </w:t>
            </w:r>
            <w:r>
              <w:rPr>
                <w:sz w:val="18"/>
              </w:rPr>
              <w:t xml:space="preserve">distintas épocas </w:t>
            </w:r>
            <w:r>
              <w:rPr>
                <w:spacing w:val="-3"/>
                <w:sz w:val="18"/>
              </w:rPr>
              <w:t xml:space="preserve">en </w:t>
            </w:r>
            <w:r>
              <w:rPr>
                <w:sz w:val="18"/>
              </w:rPr>
              <w:t xml:space="preserve">México y el mundo </w:t>
            </w:r>
            <w:r>
              <w:rPr>
                <w:spacing w:val="-4"/>
                <w:sz w:val="18"/>
              </w:rPr>
              <w:t xml:space="preserve">con </w:t>
            </w:r>
            <w:r>
              <w:rPr>
                <w:sz w:val="18"/>
              </w:rPr>
              <w:t>relación al</w:t>
            </w:r>
            <w:r>
              <w:rPr>
                <w:spacing w:val="-1"/>
                <w:sz w:val="18"/>
              </w:rPr>
              <w:t xml:space="preserve"> </w:t>
            </w:r>
            <w:r>
              <w:rPr>
                <w:sz w:val="18"/>
              </w:rPr>
              <w:t>presente.</w:t>
            </w:r>
          </w:p>
          <w:p w:rsidR="00687BA4" w:rsidRDefault="00C53872">
            <w:pPr>
              <w:pStyle w:val="TableParagraph"/>
              <w:numPr>
                <w:ilvl w:val="0"/>
                <w:numId w:val="39"/>
              </w:numPr>
              <w:tabs>
                <w:tab w:val="left" w:pos="423"/>
              </w:tabs>
              <w:ind w:right="97"/>
              <w:rPr>
                <w:sz w:val="18"/>
              </w:rPr>
            </w:pPr>
            <w:r>
              <w:rPr>
                <w:sz w:val="18"/>
              </w:rPr>
              <w:t xml:space="preserve">Interpreta su realidad social a partir de los </w:t>
            </w:r>
            <w:r>
              <w:rPr>
                <w:spacing w:val="-3"/>
                <w:sz w:val="18"/>
              </w:rPr>
              <w:t xml:space="preserve">procesos </w:t>
            </w:r>
            <w:r>
              <w:rPr>
                <w:sz w:val="18"/>
              </w:rPr>
              <w:t>históricos locales, nacionales e internacionales que la han configurado.</w:t>
            </w:r>
          </w:p>
          <w:p w:rsidR="00687BA4" w:rsidRDefault="00C53872">
            <w:pPr>
              <w:pStyle w:val="TableParagraph"/>
              <w:numPr>
                <w:ilvl w:val="0"/>
                <w:numId w:val="39"/>
              </w:numPr>
              <w:tabs>
                <w:tab w:val="left" w:pos="423"/>
              </w:tabs>
              <w:ind w:right="110"/>
              <w:rPr>
                <w:sz w:val="18"/>
              </w:rPr>
            </w:pPr>
            <w:r>
              <w:rPr>
                <w:sz w:val="18"/>
              </w:rPr>
              <w:t xml:space="preserve">Valora las diferencias sociales, políticas, económicas, étnicas, </w:t>
            </w:r>
            <w:r>
              <w:rPr>
                <w:spacing w:val="-3"/>
                <w:sz w:val="18"/>
              </w:rPr>
              <w:t xml:space="preserve">culturales </w:t>
            </w:r>
            <w:r>
              <w:rPr>
                <w:sz w:val="18"/>
              </w:rPr>
              <w:t>y de género y las desigualdades que inducen.</w:t>
            </w:r>
          </w:p>
          <w:p w:rsidR="00687BA4" w:rsidRDefault="00C53872">
            <w:pPr>
              <w:pStyle w:val="TableParagraph"/>
              <w:numPr>
                <w:ilvl w:val="0"/>
                <w:numId w:val="39"/>
              </w:numPr>
              <w:tabs>
                <w:tab w:val="left" w:pos="423"/>
              </w:tabs>
              <w:spacing w:line="206" w:lineRule="exact"/>
              <w:rPr>
                <w:sz w:val="18"/>
              </w:rPr>
            </w:pPr>
            <w:r>
              <w:rPr>
                <w:sz w:val="18"/>
              </w:rPr>
              <w:t>Establece la relación entre las dimensiones políticas, económicas, culturales y</w:t>
            </w:r>
            <w:r>
              <w:rPr>
                <w:spacing w:val="-34"/>
                <w:sz w:val="18"/>
              </w:rPr>
              <w:t xml:space="preserve"> </w:t>
            </w:r>
            <w:r>
              <w:rPr>
                <w:sz w:val="18"/>
              </w:rPr>
              <w:t>geográficas de un acontecimiento.</w:t>
            </w:r>
          </w:p>
          <w:p w:rsidR="00687BA4" w:rsidRDefault="00C53872">
            <w:pPr>
              <w:pStyle w:val="TableParagraph"/>
              <w:numPr>
                <w:ilvl w:val="0"/>
                <w:numId w:val="39"/>
              </w:numPr>
              <w:tabs>
                <w:tab w:val="left" w:pos="423"/>
              </w:tabs>
              <w:spacing w:before="2"/>
              <w:ind w:right="108"/>
              <w:rPr>
                <w:sz w:val="18"/>
              </w:rPr>
            </w:pPr>
            <w:r>
              <w:rPr>
                <w:sz w:val="18"/>
              </w:rPr>
              <w:t xml:space="preserve">Analiza </w:t>
            </w:r>
            <w:r>
              <w:rPr>
                <w:spacing w:val="-4"/>
                <w:sz w:val="18"/>
              </w:rPr>
              <w:t xml:space="preserve">con </w:t>
            </w:r>
            <w:r>
              <w:rPr>
                <w:sz w:val="18"/>
              </w:rPr>
              <w:t xml:space="preserve">visión emprendedora los factores y elementos fundamentales que intervienen en la productividad y competitividad de una organización y su relación </w:t>
            </w:r>
            <w:r>
              <w:rPr>
                <w:spacing w:val="-4"/>
                <w:sz w:val="18"/>
              </w:rPr>
              <w:t xml:space="preserve">con </w:t>
            </w:r>
            <w:r>
              <w:rPr>
                <w:sz w:val="18"/>
              </w:rPr>
              <w:t>el entorno</w:t>
            </w:r>
            <w:r>
              <w:rPr>
                <w:spacing w:val="-3"/>
                <w:sz w:val="18"/>
              </w:rPr>
              <w:t xml:space="preserve"> socioeconómico.</w:t>
            </w:r>
          </w:p>
          <w:p w:rsidR="00687BA4" w:rsidRDefault="00C53872">
            <w:pPr>
              <w:pStyle w:val="TableParagraph"/>
              <w:numPr>
                <w:ilvl w:val="0"/>
                <w:numId w:val="39"/>
              </w:numPr>
              <w:tabs>
                <w:tab w:val="left" w:pos="423"/>
              </w:tabs>
              <w:spacing w:line="206" w:lineRule="exact"/>
              <w:rPr>
                <w:sz w:val="18"/>
              </w:rPr>
            </w:pPr>
            <w:r>
              <w:rPr>
                <w:sz w:val="18"/>
              </w:rPr>
              <w:t xml:space="preserve">Evalúa las funciones de las </w:t>
            </w:r>
            <w:r>
              <w:rPr>
                <w:spacing w:val="-3"/>
                <w:sz w:val="18"/>
              </w:rPr>
              <w:t xml:space="preserve">leyes </w:t>
            </w:r>
            <w:r>
              <w:rPr>
                <w:sz w:val="18"/>
              </w:rPr>
              <w:t xml:space="preserve">y su transformación </w:t>
            </w:r>
            <w:r>
              <w:rPr>
                <w:spacing w:val="-3"/>
                <w:sz w:val="18"/>
              </w:rPr>
              <w:t xml:space="preserve">en </w:t>
            </w:r>
            <w:r>
              <w:rPr>
                <w:sz w:val="18"/>
              </w:rPr>
              <w:t>el</w:t>
            </w:r>
            <w:r>
              <w:rPr>
                <w:spacing w:val="-7"/>
                <w:sz w:val="18"/>
              </w:rPr>
              <w:t xml:space="preserve"> </w:t>
            </w:r>
            <w:r>
              <w:rPr>
                <w:sz w:val="18"/>
              </w:rPr>
              <w:t>tiempo.</w:t>
            </w:r>
          </w:p>
          <w:p w:rsidR="00687BA4" w:rsidRDefault="00C53872">
            <w:pPr>
              <w:pStyle w:val="TableParagraph"/>
              <w:numPr>
                <w:ilvl w:val="0"/>
                <w:numId w:val="39"/>
              </w:numPr>
              <w:tabs>
                <w:tab w:val="left" w:pos="423"/>
              </w:tabs>
              <w:spacing w:line="206" w:lineRule="exact"/>
              <w:rPr>
                <w:sz w:val="18"/>
              </w:rPr>
            </w:pPr>
            <w:r>
              <w:rPr>
                <w:sz w:val="18"/>
              </w:rPr>
              <w:t xml:space="preserve">Compara las características democráticas y autoritarias </w:t>
            </w:r>
            <w:r>
              <w:rPr>
                <w:spacing w:val="-3"/>
                <w:sz w:val="18"/>
              </w:rPr>
              <w:t xml:space="preserve">de </w:t>
            </w:r>
            <w:r>
              <w:rPr>
                <w:sz w:val="18"/>
              </w:rPr>
              <w:t>diversos sistemas</w:t>
            </w:r>
            <w:r>
              <w:rPr>
                <w:spacing w:val="-11"/>
                <w:sz w:val="18"/>
              </w:rPr>
              <w:t xml:space="preserve"> </w:t>
            </w:r>
            <w:r>
              <w:rPr>
                <w:sz w:val="18"/>
              </w:rPr>
              <w:t>sociopolíticos.</w:t>
            </w:r>
          </w:p>
          <w:p w:rsidR="00687BA4" w:rsidRDefault="00C53872">
            <w:pPr>
              <w:pStyle w:val="TableParagraph"/>
              <w:numPr>
                <w:ilvl w:val="0"/>
                <w:numId w:val="39"/>
              </w:numPr>
              <w:tabs>
                <w:tab w:val="left" w:pos="423"/>
              </w:tabs>
              <w:spacing w:line="206" w:lineRule="exact"/>
              <w:rPr>
                <w:sz w:val="18"/>
              </w:rPr>
            </w:pPr>
            <w:r>
              <w:rPr>
                <w:sz w:val="18"/>
              </w:rPr>
              <w:t>Analiza</w:t>
            </w:r>
            <w:r>
              <w:rPr>
                <w:spacing w:val="-3"/>
                <w:sz w:val="18"/>
              </w:rPr>
              <w:t xml:space="preserve"> </w:t>
            </w:r>
            <w:r>
              <w:rPr>
                <w:sz w:val="18"/>
              </w:rPr>
              <w:t>las</w:t>
            </w:r>
            <w:r>
              <w:rPr>
                <w:spacing w:val="-2"/>
                <w:sz w:val="18"/>
              </w:rPr>
              <w:t xml:space="preserve"> </w:t>
            </w:r>
            <w:r>
              <w:rPr>
                <w:sz w:val="18"/>
              </w:rPr>
              <w:t>funciones</w:t>
            </w:r>
            <w:r>
              <w:rPr>
                <w:spacing w:val="-2"/>
                <w:sz w:val="18"/>
              </w:rPr>
              <w:t xml:space="preserve"> </w:t>
            </w:r>
            <w:r>
              <w:rPr>
                <w:sz w:val="18"/>
              </w:rPr>
              <w:t>de</w:t>
            </w:r>
            <w:r>
              <w:rPr>
                <w:spacing w:val="-6"/>
                <w:sz w:val="18"/>
              </w:rPr>
              <w:t xml:space="preserve"> </w:t>
            </w:r>
            <w:r>
              <w:rPr>
                <w:sz w:val="18"/>
              </w:rPr>
              <w:t>las</w:t>
            </w:r>
            <w:r>
              <w:rPr>
                <w:spacing w:val="-6"/>
                <w:sz w:val="18"/>
              </w:rPr>
              <w:t xml:space="preserve"> </w:t>
            </w:r>
            <w:r>
              <w:rPr>
                <w:sz w:val="18"/>
              </w:rPr>
              <w:t>instituciones</w:t>
            </w:r>
            <w:r>
              <w:rPr>
                <w:spacing w:val="3"/>
                <w:sz w:val="18"/>
              </w:rPr>
              <w:t xml:space="preserve"> </w:t>
            </w:r>
            <w:r>
              <w:rPr>
                <w:sz w:val="18"/>
              </w:rPr>
              <w:t>del Estado</w:t>
            </w:r>
            <w:r>
              <w:rPr>
                <w:spacing w:val="-2"/>
                <w:sz w:val="18"/>
              </w:rPr>
              <w:t xml:space="preserve"> </w:t>
            </w:r>
            <w:r>
              <w:rPr>
                <w:sz w:val="18"/>
              </w:rPr>
              <w:t>Mexicano</w:t>
            </w:r>
            <w:r>
              <w:rPr>
                <w:spacing w:val="-2"/>
                <w:sz w:val="18"/>
              </w:rPr>
              <w:t xml:space="preserve"> </w:t>
            </w:r>
            <w:r>
              <w:rPr>
                <w:sz w:val="18"/>
              </w:rPr>
              <w:t>y</w:t>
            </w:r>
            <w:r>
              <w:rPr>
                <w:spacing w:val="-7"/>
                <w:sz w:val="18"/>
              </w:rPr>
              <w:t xml:space="preserve"> </w:t>
            </w:r>
            <w:r>
              <w:rPr>
                <w:sz w:val="18"/>
              </w:rPr>
              <w:t>la</w:t>
            </w:r>
            <w:r>
              <w:rPr>
                <w:spacing w:val="-6"/>
                <w:sz w:val="18"/>
              </w:rPr>
              <w:t xml:space="preserve"> </w:t>
            </w:r>
            <w:r>
              <w:rPr>
                <w:sz w:val="18"/>
              </w:rPr>
              <w:t>manera</w:t>
            </w:r>
            <w:r>
              <w:rPr>
                <w:spacing w:val="-2"/>
                <w:sz w:val="18"/>
              </w:rPr>
              <w:t xml:space="preserve"> </w:t>
            </w:r>
            <w:r>
              <w:rPr>
                <w:sz w:val="18"/>
              </w:rPr>
              <w:t>en</w:t>
            </w:r>
            <w:r>
              <w:rPr>
                <w:spacing w:val="-2"/>
                <w:sz w:val="18"/>
              </w:rPr>
              <w:t xml:space="preserve"> </w:t>
            </w:r>
            <w:r>
              <w:rPr>
                <w:sz w:val="18"/>
              </w:rPr>
              <w:t>que</w:t>
            </w:r>
            <w:r>
              <w:rPr>
                <w:spacing w:val="-6"/>
                <w:sz w:val="18"/>
              </w:rPr>
              <w:t xml:space="preserve"> </w:t>
            </w:r>
            <w:r>
              <w:rPr>
                <w:sz w:val="18"/>
              </w:rPr>
              <w:t>impactan</w:t>
            </w:r>
            <w:r>
              <w:rPr>
                <w:spacing w:val="-2"/>
                <w:sz w:val="18"/>
              </w:rPr>
              <w:t xml:space="preserve"> </w:t>
            </w:r>
            <w:r>
              <w:rPr>
                <w:sz w:val="18"/>
              </w:rPr>
              <w:t>su</w:t>
            </w:r>
            <w:r>
              <w:rPr>
                <w:spacing w:val="-2"/>
                <w:sz w:val="18"/>
              </w:rPr>
              <w:t xml:space="preserve"> </w:t>
            </w:r>
            <w:r>
              <w:rPr>
                <w:sz w:val="18"/>
              </w:rPr>
              <w:t>vida.</w:t>
            </w:r>
          </w:p>
          <w:p w:rsidR="00687BA4" w:rsidRDefault="00C53872">
            <w:pPr>
              <w:pStyle w:val="TableParagraph"/>
              <w:numPr>
                <w:ilvl w:val="0"/>
                <w:numId w:val="39"/>
              </w:numPr>
              <w:tabs>
                <w:tab w:val="left" w:pos="423"/>
              </w:tabs>
              <w:spacing w:before="3" w:line="206" w:lineRule="exact"/>
              <w:ind w:right="105"/>
              <w:rPr>
                <w:sz w:val="18"/>
              </w:rPr>
            </w:pPr>
            <w:r>
              <w:rPr>
                <w:sz w:val="18"/>
              </w:rPr>
              <w:t>Valora</w:t>
            </w:r>
            <w:r>
              <w:rPr>
                <w:spacing w:val="-8"/>
                <w:sz w:val="18"/>
              </w:rPr>
              <w:t xml:space="preserve"> </w:t>
            </w:r>
            <w:r>
              <w:rPr>
                <w:sz w:val="18"/>
              </w:rPr>
              <w:t>distintas</w:t>
            </w:r>
            <w:r>
              <w:rPr>
                <w:spacing w:val="-8"/>
                <w:sz w:val="18"/>
              </w:rPr>
              <w:t xml:space="preserve"> </w:t>
            </w:r>
            <w:r>
              <w:rPr>
                <w:sz w:val="18"/>
              </w:rPr>
              <w:t>prácticas</w:t>
            </w:r>
            <w:r>
              <w:rPr>
                <w:spacing w:val="-7"/>
                <w:sz w:val="18"/>
              </w:rPr>
              <w:t xml:space="preserve"> </w:t>
            </w:r>
            <w:r>
              <w:rPr>
                <w:sz w:val="18"/>
              </w:rPr>
              <w:t>sociales</w:t>
            </w:r>
            <w:r>
              <w:rPr>
                <w:spacing w:val="-8"/>
                <w:sz w:val="18"/>
              </w:rPr>
              <w:t xml:space="preserve"> </w:t>
            </w:r>
            <w:r>
              <w:rPr>
                <w:sz w:val="18"/>
              </w:rPr>
              <w:t>mediante</w:t>
            </w:r>
            <w:r>
              <w:rPr>
                <w:spacing w:val="-7"/>
                <w:sz w:val="18"/>
              </w:rPr>
              <w:t xml:space="preserve"> </w:t>
            </w:r>
            <w:r>
              <w:rPr>
                <w:spacing w:val="-3"/>
                <w:sz w:val="18"/>
              </w:rPr>
              <w:t>el</w:t>
            </w:r>
            <w:r>
              <w:rPr>
                <w:spacing w:val="-7"/>
                <w:sz w:val="18"/>
              </w:rPr>
              <w:t xml:space="preserve"> </w:t>
            </w:r>
            <w:r>
              <w:rPr>
                <w:sz w:val="18"/>
              </w:rPr>
              <w:t>reconocimiento</w:t>
            </w:r>
            <w:r>
              <w:rPr>
                <w:spacing w:val="-13"/>
                <w:sz w:val="18"/>
              </w:rPr>
              <w:t xml:space="preserve"> </w:t>
            </w:r>
            <w:r>
              <w:rPr>
                <w:sz w:val="18"/>
              </w:rPr>
              <w:t>de</w:t>
            </w:r>
            <w:r>
              <w:rPr>
                <w:spacing w:val="-12"/>
                <w:sz w:val="18"/>
              </w:rPr>
              <w:t xml:space="preserve"> </w:t>
            </w:r>
            <w:r>
              <w:rPr>
                <w:sz w:val="18"/>
              </w:rPr>
              <w:t>sus</w:t>
            </w:r>
            <w:r>
              <w:rPr>
                <w:spacing w:val="-8"/>
                <w:sz w:val="18"/>
              </w:rPr>
              <w:t xml:space="preserve"> </w:t>
            </w:r>
            <w:r>
              <w:rPr>
                <w:sz w:val="18"/>
              </w:rPr>
              <w:t>significados</w:t>
            </w:r>
            <w:r>
              <w:rPr>
                <w:spacing w:val="-7"/>
                <w:sz w:val="18"/>
              </w:rPr>
              <w:t xml:space="preserve"> </w:t>
            </w:r>
            <w:r>
              <w:rPr>
                <w:sz w:val="18"/>
              </w:rPr>
              <w:t>dentro</w:t>
            </w:r>
            <w:r>
              <w:rPr>
                <w:spacing w:val="-13"/>
                <w:sz w:val="18"/>
              </w:rPr>
              <w:t xml:space="preserve"> </w:t>
            </w:r>
            <w:r>
              <w:rPr>
                <w:sz w:val="18"/>
              </w:rPr>
              <w:t>de</w:t>
            </w:r>
            <w:r>
              <w:rPr>
                <w:spacing w:val="-8"/>
                <w:sz w:val="18"/>
              </w:rPr>
              <w:t xml:space="preserve"> </w:t>
            </w:r>
            <w:r>
              <w:rPr>
                <w:spacing w:val="-3"/>
                <w:sz w:val="18"/>
              </w:rPr>
              <w:t>un</w:t>
            </w:r>
            <w:r>
              <w:rPr>
                <w:spacing w:val="-8"/>
                <w:sz w:val="18"/>
              </w:rPr>
              <w:t xml:space="preserve"> </w:t>
            </w:r>
            <w:r>
              <w:rPr>
                <w:sz w:val="18"/>
              </w:rPr>
              <w:t>sistema</w:t>
            </w:r>
            <w:r>
              <w:rPr>
                <w:spacing w:val="-8"/>
                <w:sz w:val="18"/>
              </w:rPr>
              <w:t xml:space="preserve"> </w:t>
            </w:r>
            <w:r>
              <w:rPr>
                <w:sz w:val="18"/>
              </w:rPr>
              <w:t>cultural,</w:t>
            </w:r>
            <w:r>
              <w:rPr>
                <w:spacing w:val="-6"/>
                <w:sz w:val="18"/>
              </w:rPr>
              <w:t xml:space="preserve"> </w:t>
            </w:r>
            <w:r>
              <w:rPr>
                <w:spacing w:val="-4"/>
                <w:sz w:val="18"/>
              </w:rPr>
              <w:t xml:space="preserve">con </w:t>
            </w:r>
            <w:r>
              <w:rPr>
                <w:sz w:val="18"/>
              </w:rPr>
              <w:t xml:space="preserve">una actitud </w:t>
            </w:r>
            <w:r>
              <w:rPr>
                <w:spacing w:val="-3"/>
                <w:sz w:val="18"/>
              </w:rPr>
              <w:t>de</w:t>
            </w:r>
            <w:r>
              <w:rPr>
                <w:spacing w:val="-6"/>
                <w:sz w:val="18"/>
              </w:rPr>
              <w:t xml:space="preserve"> </w:t>
            </w:r>
            <w:r>
              <w:rPr>
                <w:sz w:val="18"/>
              </w:rPr>
              <w:t>respeto.</w:t>
            </w:r>
          </w:p>
        </w:tc>
      </w:tr>
      <w:tr w:rsidR="00687BA4">
        <w:trPr>
          <w:trHeight w:val="5386"/>
        </w:trPr>
        <w:tc>
          <w:tcPr>
            <w:tcW w:w="427" w:type="dxa"/>
            <w:textDirection w:val="btLr"/>
          </w:tcPr>
          <w:p w:rsidR="00687BA4" w:rsidRDefault="00C53872">
            <w:pPr>
              <w:pStyle w:val="TableParagraph"/>
              <w:spacing w:before="105"/>
              <w:ind w:left="2179" w:right="2177"/>
              <w:jc w:val="center"/>
              <w:rPr>
                <w:sz w:val="18"/>
              </w:rPr>
            </w:pPr>
            <w:r>
              <w:rPr>
                <w:sz w:val="18"/>
              </w:rPr>
              <w:t>Humanidades</w:t>
            </w:r>
          </w:p>
        </w:tc>
        <w:tc>
          <w:tcPr>
            <w:tcW w:w="8792" w:type="dxa"/>
          </w:tcPr>
          <w:p w:rsidR="00687BA4" w:rsidRDefault="00C53872">
            <w:pPr>
              <w:pStyle w:val="TableParagraph"/>
              <w:numPr>
                <w:ilvl w:val="0"/>
                <w:numId w:val="38"/>
              </w:numPr>
              <w:tabs>
                <w:tab w:val="left" w:pos="452"/>
              </w:tabs>
              <w:spacing w:line="206" w:lineRule="exact"/>
              <w:rPr>
                <w:sz w:val="18"/>
              </w:rPr>
            </w:pPr>
            <w:r>
              <w:rPr>
                <w:sz w:val="18"/>
              </w:rPr>
              <w:t>Analiza y evalúa la importancia de la filosofía en su formación personal y</w:t>
            </w:r>
            <w:r>
              <w:rPr>
                <w:spacing w:val="-33"/>
                <w:sz w:val="18"/>
              </w:rPr>
              <w:t xml:space="preserve"> </w:t>
            </w:r>
            <w:r>
              <w:rPr>
                <w:sz w:val="18"/>
              </w:rPr>
              <w:t>colectiva.</w:t>
            </w:r>
          </w:p>
          <w:p w:rsidR="00687BA4" w:rsidRDefault="00C53872">
            <w:pPr>
              <w:pStyle w:val="TableParagraph"/>
              <w:numPr>
                <w:ilvl w:val="0"/>
                <w:numId w:val="38"/>
              </w:numPr>
              <w:tabs>
                <w:tab w:val="left" w:pos="452"/>
              </w:tabs>
              <w:spacing w:line="206" w:lineRule="exact"/>
              <w:rPr>
                <w:sz w:val="18"/>
              </w:rPr>
            </w:pPr>
            <w:r>
              <w:rPr>
                <w:sz w:val="18"/>
              </w:rPr>
              <w:t>Caracteriza las cosmovisiones de su</w:t>
            </w:r>
            <w:r>
              <w:rPr>
                <w:spacing w:val="-7"/>
                <w:sz w:val="18"/>
              </w:rPr>
              <w:t xml:space="preserve"> </w:t>
            </w:r>
            <w:r>
              <w:rPr>
                <w:sz w:val="18"/>
              </w:rPr>
              <w:t>comunidad.</w:t>
            </w:r>
          </w:p>
          <w:p w:rsidR="00687BA4" w:rsidRDefault="00C53872">
            <w:pPr>
              <w:pStyle w:val="TableParagraph"/>
              <w:numPr>
                <w:ilvl w:val="0"/>
                <w:numId w:val="38"/>
              </w:numPr>
              <w:tabs>
                <w:tab w:val="left" w:pos="452"/>
              </w:tabs>
              <w:ind w:right="112"/>
              <w:rPr>
                <w:sz w:val="18"/>
              </w:rPr>
            </w:pPr>
            <w:r>
              <w:rPr>
                <w:sz w:val="18"/>
              </w:rPr>
              <w:t xml:space="preserve">Examina y argumenta, de </w:t>
            </w:r>
            <w:r>
              <w:rPr>
                <w:spacing w:val="-2"/>
                <w:sz w:val="18"/>
              </w:rPr>
              <w:t xml:space="preserve">manera </w:t>
            </w:r>
            <w:r>
              <w:rPr>
                <w:sz w:val="18"/>
              </w:rPr>
              <w:t xml:space="preserve">crítica y reflexiva, diversos problemas </w:t>
            </w:r>
            <w:r>
              <w:rPr>
                <w:spacing w:val="-3"/>
                <w:sz w:val="18"/>
              </w:rPr>
              <w:t xml:space="preserve">filosóficos </w:t>
            </w:r>
            <w:r>
              <w:rPr>
                <w:sz w:val="18"/>
              </w:rPr>
              <w:t xml:space="preserve">relacionados </w:t>
            </w:r>
            <w:r>
              <w:rPr>
                <w:spacing w:val="-4"/>
                <w:sz w:val="18"/>
              </w:rPr>
              <w:t xml:space="preserve">con </w:t>
            </w:r>
            <w:r>
              <w:rPr>
                <w:sz w:val="18"/>
              </w:rPr>
              <w:t>la actuación humana, potenciando su dignidad, libertad y</w:t>
            </w:r>
            <w:r>
              <w:rPr>
                <w:spacing w:val="-7"/>
                <w:sz w:val="18"/>
              </w:rPr>
              <w:t xml:space="preserve"> </w:t>
            </w:r>
            <w:r>
              <w:rPr>
                <w:sz w:val="18"/>
              </w:rPr>
              <w:t>autodirección.</w:t>
            </w:r>
          </w:p>
          <w:p w:rsidR="00687BA4" w:rsidRDefault="00C53872">
            <w:pPr>
              <w:pStyle w:val="TableParagraph"/>
              <w:numPr>
                <w:ilvl w:val="0"/>
                <w:numId w:val="38"/>
              </w:numPr>
              <w:tabs>
                <w:tab w:val="left" w:pos="452"/>
              </w:tabs>
              <w:ind w:right="104"/>
              <w:rPr>
                <w:sz w:val="18"/>
              </w:rPr>
            </w:pPr>
            <w:r>
              <w:rPr>
                <w:sz w:val="18"/>
              </w:rPr>
              <w:t xml:space="preserve">Distingue la importancia </w:t>
            </w:r>
            <w:r>
              <w:rPr>
                <w:spacing w:val="-3"/>
                <w:sz w:val="18"/>
              </w:rPr>
              <w:t xml:space="preserve">de </w:t>
            </w:r>
            <w:r>
              <w:rPr>
                <w:sz w:val="18"/>
              </w:rPr>
              <w:t xml:space="preserve">la ciencia y la tecnología y su trascendencia en </w:t>
            </w:r>
            <w:r>
              <w:rPr>
                <w:spacing w:val="-3"/>
                <w:sz w:val="18"/>
              </w:rPr>
              <w:t xml:space="preserve">el </w:t>
            </w:r>
            <w:r>
              <w:rPr>
                <w:sz w:val="18"/>
              </w:rPr>
              <w:t xml:space="preserve">desarrollo </w:t>
            </w:r>
            <w:r>
              <w:rPr>
                <w:spacing w:val="-3"/>
                <w:sz w:val="18"/>
              </w:rPr>
              <w:t xml:space="preserve">de </w:t>
            </w:r>
            <w:r>
              <w:rPr>
                <w:sz w:val="18"/>
              </w:rPr>
              <w:t xml:space="preserve">su comunidad </w:t>
            </w:r>
            <w:r>
              <w:rPr>
                <w:spacing w:val="-4"/>
                <w:sz w:val="18"/>
              </w:rPr>
              <w:t xml:space="preserve">con </w:t>
            </w:r>
            <w:r>
              <w:rPr>
                <w:sz w:val="18"/>
              </w:rPr>
              <w:t>fundamentos</w:t>
            </w:r>
            <w:r>
              <w:rPr>
                <w:spacing w:val="2"/>
                <w:sz w:val="18"/>
              </w:rPr>
              <w:t xml:space="preserve"> </w:t>
            </w:r>
            <w:r>
              <w:rPr>
                <w:sz w:val="18"/>
              </w:rPr>
              <w:t>filosóficos.</w:t>
            </w:r>
          </w:p>
          <w:p w:rsidR="00687BA4" w:rsidRDefault="00C53872">
            <w:pPr>
              <w:pStyle w:val="TableParagraph"/>
              <w:numPr>
                <w:ilvl w:val="0"/>
                <w:numId w:val="38"/>
              </w:numPr>
              <w:tabs>
                <w:tab w:val="left" w:pos="452"/>
              </w:tabs>
              <w:ind w:right="112"/>
              <w:rPr>
                <w:sz w:val="18"/>
              </w:rPr>
            </w:pPr>
            <w:r>
              <w:rPr>
                <w:sz w:val="18"/>
              </w:rPr>
              <w:t xml:space="preserve">Construye, evalúa y mejora distintos tipos </w:t>
            </w:r>
            <w:r>
              <w:rPr>
                <w:spacing w:val="-3"/>
                <w:sz w:val="18"/>
              </w:rPr>
              <w:t xml:space="preserve">de </w:t>
            </w:r>
            <w:r>
              <w:rPr>
                <w:sz w:val="18"/>
              </w:rPr>
              <w:t xml:space="preserve">argumentos, sobre su </w:t>
            </w:r>
            <w:r>
              <w:rPr>
                <w:spacing w:val="-3"/>
                <w:sz w:val="18"/>
              </w:rPr>
              <w:t xml:space="preserve">vida </w:t>
            </w:r>
            <w:r>
              <w:rPr>
                <w:sz w:val="18"/>
              </w:rPr>
              <w:t xml:space="preserve">cotidiana de acuerdo </w:t>
            </w:r>
            <w:r>
              <w:rPr>
                <w:spacing w:val="-4"/>
                <w:sz w:val="18"/>
              </w:rPr>
              <w:t xml:space="preserve">con </w:t>
            </w:r>
            <w:r>
              <w:rPr>
                <w:sz w:val="18"/>
              </w:rPr>
              <w:t>los principios lógicos.</w:t>
            </w:r>
          </w:p>
          <w:p w:rsidR="00687BA4" w:rsidRDefault="00C53872">
            <w:pPr>
              <w:pStyle w:val="TableParagraph"/>
              <w:numPr>
                <w:ilvl w:val="0"/>
                <w:numId w:val="38"/>
              </w:numPr>
              <w:tabs>
                <w:tab w:val="left" w:pos="452"/>
              </w:tabs>
              <w:spacing w:line="206" w:lineRule="exact"/>
              <w:rPr>
                <w:sz w:val="18"/>
              </w:rPr>
            </w:pPr>
            <w:r>
              <w:rPr>
                <w:sz w:val="18"/>
              </w:rPr>
              <w:t xml:space="preserve">Defiende </w:t>
            </w:r>
            <w:r>
              <w:rPr>
                <w:spacing w:val="-4"/>
                <w:sz w:val="18"/>
              </w:rPr>
              <w:t xml:space="preserve">con </w:t>
            </w:r>
            <w:r>
              <w:rPr>
                <w:sz w:val="18"/>
              </w:rPr>
              <w:t>razones coherentes sus juicios sobre aspectos de su</w:t>
            </w:r>
            <w:r>
              <w:rPr>
                <w:spacing w:val="-1"/>
                <w:sz w:val="18"/>
              </w:rPr>
              <w:t xml:space="preserve"> </w:t>
            </w:r>
            <w:r>
              <w:rPr>
                <w:spacing w:val="-3"/>
                <w:sz w:val="18"/>
              </w:rPr>
              <w:t>entorno.</w:t>
            </w:r>
          </w:p>
          <w:p w:rsidR="00687BA4" w:rsidRDefault="00C53872">
            <w:pPr>
              <w:pStyle w:val="TableParagraph"/>
              <w:numPr>
                <w:ilvl w:val="0"/>
                <w:numId w:val="38"/>
              </w:numPr>
              <w:tabs>
                <w:tab w:val="left" w:pos="452"/>
              </w:tabs>
              <w:spacing w:before="2" w:line="207" w:lineRule="exact"/>
              <w:rPr>
                <w:sz w:val="18"/>
              </w:rPr>
            </w:pPr>
            <w:r>
              <w:rPr>
                <w:sz w:val="18"/>
              </w:rPr>
              <w:t xml:space="preserve">Escucha y discierne los juicios de los otros </w:t>
            </w:r>
            <w:r>
              <w:rPr>
                <w:spacing w:val="-3"/>
                <w:sz w:val="18"/>
              </w:rPr>
              <w:t xml:space="preserve">de </w:t>
            </w:r>
            <w:r>
              <w:rPr>
                <w:sz w:val="18"/>
              </w:rPr>
              <w:t xml:space="preserve">una </w:t>
            </w:r>
            <w:r>
              <w:rPr>
                <w:spacing w:val="-2"/>
                <w:sz w:val="18"/>
              </w:rPr>
              <w:t>manera</w:t>
            </w:r>
            <w:r>
              <w:rPr>
                <w:spacing w:val="-13"/>
                <w:sz w:val="18"/>
              </w:rPr>
              <w:t xml:space="preserve"> </w:t>
            </w:r>
            <w:r>
              <w:rPr>
                <w:sz w:val="18"/>
              </w:rPr>
              <w:t>respetuosa.</w:t>
            </w:r>
          </w:p>
          <w:p w:rsidR="00687BA4" w:rsidRDefault="00C53872">
            <w:pPr>
              <w:pStyle w:val="TableParagraph"/>
              <w:numPr>
                <w:ilvl w:val="0"/>
                <w:numId w:val="38"/>
              </w:numPr>
              <w:tabs>
                <w:tab w:val="left" w:pos="452"/>
              </w:tabs>
              <w:ind w:right="110"/>
              <w:rPr>
                <w:sz w:val="18"/>
              </w:rPr>
            </w:pPr>
            <w:r>
              <w:rPr>
                <w:sz w:val="18"/>
              </w:rPr>
              <w:t xml:space="preserve">Identifica los supuestos </w:t>
            </w:r>
            <w:r>
              <w:rPr>
                <w:spacing w:val="-3"/>
                <w:sz w:val="18"/>
              </w:rPr>
              <w:t xml:space="preserve">de </w:t>
            </w:r>
            <w:r>
              <w:rPr>
                <w:sz w:val="18"/>
              </w:rPr>
              <w:t xml:space="preserve">los argumentos </w:t>
            </w:r>
            <w:r>
              <w:rPr>
                <w:spacing w:val="-4"/>
                <w:sz w:val="18"/>
              </w:rPr>
              <w:t xml:space="preserve">con </w:t>
            </w:r>
            <w:r>
              <w:rPr>
                <w:sz w:val="18"/>
              </w:rPr>
              <w:t xml:space="preserve">los que se le trata de </w:t>
            </w:r>
            <w:r>
              <w:rPr>
                <w:spacing w:val="-3"/>
                <w:sz w:val="18"/>
              </w:rPr>
              <w:t xml:space="preserve">convencer </w:t>
            </w:r>
            <w:r>
              <w:rPr>
                <w:sz w:val="18"/>
              </w:rPr>
              <w:t xml:space="preserve">y analiza la confiabilidad </w:t>
            </w:r>
            <w:r>
              <w:rPr>
                <w:spacing w:val="-3"/>
                <w:sz w:val="18"/>
              </w:rPr>
              <w:t xml:space="preserve">de </w:t>
            </w:r>
            <w:r>
              <w:rPr>
                <w:sz w:val="18"/>
              </w:rPr>
              <w:t xml:space="preserve">las fuentes de una </w:t>
            </w:r>
            <w:r>
              <w:rPr>
                <w:spacing w:val="-2"/>
                <w:sz w:val="18"/>
              </w:rPr>
              <w:t xml:space="preserve">manera </w:t>
            </w:r>
            <w:r>
              <w:rPr>
                <w:spacing w:val="-3"/>
                <w:sz w:val="18"/>
              </w:rPr>
              <w:t xml:space="preserve">crítica </w:t>
            </w:r>
            <w:r>
              <w:rPr>
                <w:sz w:val="18"/>
              </w:rPr>
              <w:t>y</w:t>
            </w:r>
            <w:r>
              <w:rPr>
                <w:spacing w:val="-1"/>
                <w:sz w:val="18"/>
              </w:rPr>
              <w:t xml:space="preserve"> </w:t>
            </w:r>
            <w:r>
              <w:rPr>
                <w:sz w:val="18"/>
              </w:rPr>
              <w:t>justificada.</w:t>
            </w:r>
          </w:p>
          <w:p w:rsidR="00687BA4" w:rsidRDefault="00C53872">
            <w:pPr>
              <w:pStyle w:val="TableParagraph"/>
              <w:numPr>
                <w:ilvl w:val="0"/>
                <w:numId w:val="38"/>
              </w:numPr>
              <w:tabs>
                <w:tab w:val="left" w:pos="452"/>
              </w:tabs>
              <w:spacing w:line="206" w:lineRule="exact"/>
              <w:rPr>
                <w:sz w:val="18"/>
              </w:rPr>
            </w:pPr>
            <w:r>
              <w:rPr>
                <w:sz w:val="18"/>
              </w:rPr>
              <w:t>Evalúa la solidez de la evidencia para llegar a una conclusión argumentativa a través del</w:t>
            </w:r>
            <w:r>
              <w:rPr>
                <w:spacing w:val="-22"/>
                <w:sz w:val="18"/>
              </w:rPr>
              <w:t xml:space="preserve"> </w:t>
            </w:r>
            <w:r>
              <w:rPr>
                <w:spacing w:val="-3"/>
                <w:sz w:val="18"/>
              </w:rPr>
              <w:t>diálogo.</w:t>
            </w:r>
          </w:p>
          <w:p w:rsidR="00687BA4" w:rsidRDefault="00C53872">
            <w:pPr>
              <w:pStyle w:val="TableParagraph"/>
              <w:numPr>
                <w:ilvl w:val="0"/>
                <w:numId w:val="38"/>
              </w:numPr>
              <w:tabs>
                <w:tab w:val="left" w:pos="452"/>
              </w:tabs>
              <w:ind w:right="109"/>
              <w:rPr>
                <w:sz w:val="18"/>
              </w:rPr>
            </w:pPr>
            <w:r>
              <w:rPr>
                <w:sz w:val="18"/>
              </w:rPr>
              <w:t>Asume una</w:t>
            </w:r>
            <w:r>
              <w:rPr>
                <w:spacing w:val="-4"/>
                <w:sz w:val="18"/>
              </w:rPr>
              <w:t xml:space="preserve"> </w:t>
            </w:r>
            <w:r>
              <w:rPr>
                <w:sz w:val="18"/>
              </w:rPr>
              <w:t>posición</w:t>
            </w:r>
            <w:r>
              <w:rPr>
                <w:spacing w:val="-5"/>
                <w:sz w:val="18"/>
              </w:rPr>
              <w:t xml:space="preserve"> </w:t>
            </w:r>
            <w:r>
              <w:rPr>
                <w:sz w:val="18"/>
              </w:rPr>
              <w:t>personal</w:t>
            </w:r>
            <w:r>
              <w:rPr>
                <w:spacing w:val="-2"/>
                <w:sz w:val="18"/>
              </w:rPr>
              <w:t xml:space="preserve"> </w:t>
            </w:r>
            <w:r>
              <w:rPr>
                <w:sz w:val="18"/>
              </w:rPr>
              <w:t>(crítica,</w:t>
            </w:r>
            <w:r>
              <w:rPr>
                <w:spacing w:val="-7"/>
                <w:sz w:val="18"/>
              </w:rPr>
              <w:t xml:space="preserve"> </w:t>
            </w:r>
            <w:r>
              <w:rPr>
                <w:sz w:val="18"/>
              </w:rPr>
              <w:t>respetuosa</w:t>
            </w:r>
            <w:r>
              <w:rPr>
                <w:spacing w:val="-5"/>
                <w:sz w:val="18"/>
              </w:rPr>
              <w:t xml:space="preserve"> </w:t>
            </w:r>
            <w:r>
              <w:rPr>
                <w:sz w:val="18"/>
              </w:rPr>
              <w:t>y</w:t>
            </w:r>
            <w:r>
              <w:rPr>
                <w:spacing w:val="-9"/>
                <w:sz w:val="18"/>
              </w:rPr>
              <w:t xml:space="preserve"> </w:t>
            </w:r>
            <w:r>
              <w:rPr>
                <w:sz w:val="18"/>
              </w:rPr>
              <w:t>digna)</w:t>
            </w:r>
            <w:r>
              <w:rPr>
                <w:spacing w:val="-3"/>
                <w:sz w:val="18"/>
              </w:rPr>
              <w:t xml:space="preserve"> </w:t>
            </w:r>
            <w:r>
              <w:rPr>
                <w:sz w:val="18"/>
              </w:rPr>
              <w:t>y</w:t>
            </w:r>
            <w:r>
              <w:rPr>
                <w:spacing w:val="-9"/>
                <w:sz w:val="18"/>
              </w:rPr>
              <w:t xml:space="preserve"> </w:t>
            </w:r>
            <w:r>
              <w:rPr>
                <w:sz w:val="18"/>
              </w:rPr>
              <w:t>objetiva,</w:t>
            </w:r>
            <w:r>
              <w:rPr>
                <w:spacing w:val="-3"/>
                <w:sz w:val="18"/>
              </w:rPr>
              <w:t xml:space="preserve"> </w:t>
            </w:r>
            <w:r>
              <w:rPr>
                <w:sz w:val="18"/>
              </w:rPr>
              <w:t>basada</w:t>
            </w:r>
            <w:r>
              <w:rPr>
                <w:spacing w:val="-4"/>
                <w:sz w:val="18"/>
              </w:rPr>
              <w:t xml:space="preserve"> </w:t>
            </w:r>
            <w:r>
              <w:rPr>
                <w:sz w:val="18"/>
              </w:rPr>
              <w:t>en</w:t>
            </w:r>
            <w:r>
              <w:rPr>
                <w:spacing w:val="-9"/>
                <w:sz w:val="18"/>
              </w:rPr>
              <w:t xml:space="preserve"> </w:t>
            </w:r>
            <w:r>
              <w:rPr>
                <w:sz w:val="18"/>
              </w:rPr>
              <w:t>la</w:t>
            </w:r>
            <w:r>
              <w:rPr>
                <w:spacing w:val="-8"/>
                <w:sz w:val="18"/>
              </w:rPr>
              <w:t xml:space="preserve"> </w:t>
            </w:r>
            <w:r>
              <w:rPr>
                <w:sz w:val="18"/>
              </w:rPr>
              <w:t>razón</w:t>
            </w:r>
            <w:r>
              <w:rPr>
                <w:spacing w:val="-9"/>
                <w:sz w:val="18"/>
              </w:rPr>
              <w:t xml:space="preserve"> </w:t>
            </w:r>
            <w:r>
              <w:rPr>
                <w:sz w:val="18"/>
              </w:rPr>
              <w:t>(lógica y</w:t>
            </w:r>
            <w:r>
              <w:rPr>
                <w:spacing w:val="-9"/>
                <w:sz w:val="18"/>
              </w:rPr>
              <w:t xml:space="preserve"> </w:t>
            </w:r>
            <w:r>
              <w:rPr>
                <w:sz w:val="18"/>
              </w:rPr>
              <w:t>epistemológica), en la ética y en los valores frente a las diversas manifestaciones del</w:t>
            </w:r>
            <w:r>
              <w:rPr>
                <w:spacing w:val="-28"/>
                <w:sz w:val="18"/>
              </w:rPr>
              <w:t xml:space="preserve"> </w:t>
            </w:r>
            <w:r>
              <w:rPr>
                <w:sz w:val="18"/>
              </w:rPr>
              <w:t>arte.</w:t>
            </w:r>
          </w:p>
          <w:p w:rsidR="00687BA4" w:rsidRDefault="00C53872">
            <w:pPr>
              <w:pStyle w:val="TableParagraph"/>
              <w:numPr>
                <w:ilvl w:val="0"/>
                <w:numId w:val="38"/>
              </w:numPr>
              <w:tabs>
                <w:tab w:val="left" w:pos="452"/>
              </w:tabs>
              <w:ind w:right="108"/>
              <w:rPr>
                <w:sz w:val="18"/>
              </w:rPr>
            </w:pPr>
            <w:r>
              <w:rPr>
                <w:sz w:val="18"/>
              </w:rPr>
              <w:t xml:space="preserve">Analiza de manera reflexiva y critica las manifestaciones artísticas a partir de consideraciones históricas y filosóficas para reconocerlas </w:t>
            </w:r>
            <w:r>
              <w:rPr>
                <w:spacing w:val="-3"/>
                <w:sz w:val="18"/>
              </w:rPr>
              <w:t xml:space="preserve">como </w:t>
            </w:r>
            <w:r>
              <w:rPr>
                <w:sz w:val="18"/>
              </w:rPr>
              <w:t>parte del patrimonio</w:t>
            </w:r>
            <w:r>
              <w:rPr>
                <w:spacing w:val="-9"/>
                <w:sz w:val="18"/>
              </w:rPr>
              <w:t xml:space="preserve"> </w:t>
            </w:r>
            <w:r>
              <w:rPr>
                <w:sz w:val="18"/>
              </w:rPr>
              <w:t>cultural.</w:t>
            </w:r>
          </w:p>
          <w:p w:rsidR="00687BA4" w:rsidRDefault="00C53872">
            <w:pPr>
              <w:pStyle w:val="TableParagraph"/>
              <w:numPr>
                <w:ilvl w:val="0"/>
                <w:numId w:val="38"/>
              </w:numPr>
              <w:tabs>
                <w:tab w:val="left" w:pos="452"/>
              </w:tabs>
              <w:spacing w:before="2"/>
              <w:ind w:right="96"/>
              <w:rPr>
                <w:sz w:val="18"/>
              </w:rPr>
            </w:pPr>
            <w:r>
              <w:rPr>
                <w:sz w:val="18"/>
              </w:rPr>
              <w:t>Desarrolla</w:t>
            </w:r>
            <w:r>
              <w:rPr>
                <w:spacing w:val="-13"/>
                <w:sz w:val="18"/>
              </w:rPr>
              <w:t xml:space="preserve"> </w:t>
            </w:r>
            <w:r>
              <w:rPr>
                <w:sz w:val="18"/>
              </w:rPr>
              <w:t>su</w:t>
            </w:r>
            <w:r>
              <w:rPr>
                <w:spacing w:val="-14"/>
                <w:sz w:val="18"/>
              </w:rPr>
              <w:t xml:space="preserve"> </w:t>
            </w:r>
            <w:r>
              <w:rPr>
                <w:sz w:val="18"/>
              </w:rPr>
              <w:t>potencial</w:t>
            </w:r>
            <w:r>
              <w:rPr>
                <w:spacing w:val="-11"/>
                <w:sz w:val="18"/>
              </w:rPr>
              <w:t xml:space="preserve"> </w:t>
            </w:r>
            <w:r>
              <w:rPr>
                <w:sz w:val="18"/>
              </w:rPr>
              <w:t>artístico,</w:t>
            </w:r>
            <w:r>
              <w:rPr>
                <w:spacing w:val="-6"/>
                <w:sz w:val="18"/>
              </w:rPr>
              <w:t xml:space="preserve"> </w:t>
            </w:r>
            <w:r>
              <w:rPr>
                <w:spacing w:val="-4"/>
                <w:sz w:val="18"/>
              </w:rPr>
              <w:t>como</w:t>
            </w:r>
            <w:r>
              <w:rPr>
                <w:spacing w:val="-13"/>
                <w:sz w:val="18"/>
              </w:rPr>
              <w:t xml:space="preserve"> </w:t>
            </w:r>
            <w:r>
              <w:rPr>
                <w:sz w:val="18"/>
              </w:rPr>
              <w:t>una</w:t>
            </w:r>
            <w:r>
              <w:rPr>
                <w:spacing w:val="-8"/>
                <w:sz w:val="18"/>
              </w:rPr>
              <w:t xml:space="preserve"> </w:t>
            </w:r>
            <w:r>
              <w:rPr>
                <w:sz w:val="18"/>
              </w:rPr>
              <w:t>manifestación</w:t>
            </w:r>
            <w:r>
              <w:rPr>
                <w:spacing w:val="-13"/>
                <w:sz w:val="18"/>
              </w:rPr>
              <w:t xml:space="preserve"> </w:t>
            </w:r>
            <w:r>
              <w:rPr>
                <w:sz w:val="18"/>
              </w:rPr>
              <w:t>de</w:t>
            </w:r>
            <w:r>
              <w:rPr>
                <w:spacing w:val="-12"/>
                <w:sz w:val="18"/>
              </w:rPr>
              <w:t xml:space="preserve"> </w:t>
            </w:r>
            <w:r>
              <w:rPr>
                <w:sz w:val="18"/>
              </w:rPr>
              <w:t>su</w:t>
            </w:r>
            <w:r>
              <w:rPr>
                <w:spacing w:val="-8"/>
                <w:sz w:val="18"/>
              </w:rPr>
              <w:t xml:space="preserve"> </w:t>
            </w:r>
            <w:r>
              <w:rPr>
                <w:sz w:val="18"/>
              </w:rPr>
              <w:t>personalidad</w:t>
            </w:r>
            <w:r>
              <w:rPr>
                <w:spacing w:val="-8"/>
                <w:sz w:val="18"/>
              </w:rPr>
              <w:t xml:space="preserve"> </w:t>
            </w:r>
            <w:r>
              <w:rPr>
                <w:sz w:val="18"/>
              </w:rPr>
              <w:t>y</w:t>
            </w:r>
            <w:r>
              <w:rPr>
                <w:spacing w:val="-18"/>
                <w:sz w:val="18"/>
              </w:rPr>
              <w:t xml:space="preserve"> </w:t>
            </w:r>
            <w:r>
              <w:rPr>
                <w:sz w:val="18"/>
              </w:rPr>
              <w:t>arraigo</w:t>
            </w:r>
            <w:r>
              <w:rPr>
                <w:spacing w:val="-5"/>
                <w:sz w:val="18"/>
              </w:rPr>
              <w:t xml:space="preserve"> </w:t>
            </w:r>
            <w:r>
              <w:rPr>
                <w:sz w:val="18"/>
              </w:rPr>
              <w:t>de</w:t>
            </w:r>
            <w:r>
              <w:rPr>
                <w:spacing w:val="-13"/>
                <w:sz w:val="18"/>
              </w:rPr>
              <w:t xml:space="preserve"> </w:t>
            </w:r>
            <w:r>
              <w:rPr>
                <w:sz w:val="18"/>
              </w:rPr>
              <w:t>la</w:t>
            </w:r>
            <w:r>
              <w:rPr>
                <w:spacing w:val="-12"/>
                <w:sz w:val="18"/>
              </w:rPr>
              <w:t xml:space="preserve"> </w:t>
            </w:r>
            <w:r>
              <w:rPr>
                <w:sz w:val="18"/>
              </w:rPr>
              <w:t>identidad,</w:t>
            </w:r>
            <w:r>
              <w:rPr>
                <w:spacing w:val="-7"/>
                <w:sz w:val="18"/>
              </w:rPr>
              <w:t xml:space="preserve"> </w:t>
            </w:r>
            <w:r>
              <w:rPr>
                <w:sz w:val="18"/>
              </w:rPr>
              <w:t>considerando elementos objetivos de apreciación</w:t>
            </w:r>
            <w:r>
              <w:rPr>
                <w:spacing w:val="-4"/>
                <w:sz w:val="18"/>
              </w:rPr>
              <w:t xml:space="preserve"> </w:t>
            </w:r>
            <w:r>
              <w:rPr>
                <w:sz w:val="18"/>
              </w:rPr>
              <w:t>estética.</w:t>
            </w:r>
          </w:p>
          <w:p w:rsidR="00687BA4" w:rsidRDefault="00C53872">
            <w:pPr>
              <w:pStyle w:val="TableParagraph"/>
              <w:numPr>
                <w:ilvl w:val="0"/>
                <w:numId w:val="38"/>
              </w:numPr>
              <w:tabs>
                <w:tab w:val="left" w:pos="452"/>
              </w:tabs>
              <w:ind w:right="110"/>
              <w:rPr>
                <w:sz w:val="18"/>
              </w:rPr>
            </w:pPr>
            <w:r>
              <w:rPr>
                <w:sz w:val="18"/>
              </w:rPr>
              <w:t xml:space="preserve">Analiza y resuelve de </w:t>
            </w:r>
            <w:r>
              <w:rPr>
                <w:spacing w:val="-2"/>
                <w:sz w:val="18"/>
              </w:rPr>
              <w:t xml:space="preserve">manera </w:t>
            </w:r>
            <w:r>
              <w:rPr>
                <w:sz w:val="18"/>
              </w:rPr>
              <w:t xml:space="preserve">reflexiva problemas </w:t>
            </w:r>
            <w:r>
              <w:rPr>
                <w:spacing w:val="-3"/>
                <w:sz w:val="18"/>
              </w:rPr>
              <w:t xml:space="preserve">éticos </w:t>
            </w:r>
            <w:r>
              <w:rPr>
                <w:sz w:val="18"/>
              </w:rPr>
              <w:t xml:space="preserve">relacionados </w:t>
            </w:r>
            <w:r>
              <w:rPr>
                <w:spacing w:val="-4"/>
                <w:sz w:val="18"/>
              </w:rPr>
              <w:t xml:space="preserve">con </w:t>
            </w:r>
            <w:r>
              <w:rPr>
                <w:sz w:val="18"/>
              </w:rPr>
              <w:t xml:space="preserve">el ejercicio </w:t>
            </w:r>
            <w:r>
              <w:rPr>
                <w:spacing w:val="-3"/>
                <w:sz w:val="18"/>
              </w:rPr>
              <w:t xml:space="preserve">de </w:t>
            </w:r>
            <w:r>
              <w:rPr>
                <w:sz w:val="18"/>
              </w:rPr>
              <w:t>su autonomía, libertad y responsabilidad en su vida</w:t>
            </w:r>
            <w:r>
              <w:rPr>
                <w:spacing w:val="-9"/>
                <w:sz w:val="18"/>
              </w:rPr>
              <w:t xml:space="preserve"> </w:t>
            </w:r>
            <w:r>
              <w:rPr>
                <w:sz w:val="18"/>
              </w:rPr>
              <w:t>cotidiana.</w:t>
            </w:r>
          </w:p>
          <w:p w:rsidR="00687BA4" w:rsidRDefault="00C53872">
            <w:pPr>
              <w:pStyle w:val="TableParagraph"/>
              <w:numPr>
                <w:ilvl w:val="0"/>
                <w:numId w:val="38"/>
              </w:numPr>
              <w:tabs>
                <w:tab w:val="left" w:pos="452"/>
              </w:tabs>
              <w:ind w:right="108"/>
              <w:rPr>
                <w:sz w:val="18"/>
              </w:rPr>
            </w:pPr>
            <w:r>
              <w:rPr>
                <w:sz w:val="18"/>
              </w:rPr>
              <w:t xml:space="preserve">Valora los fundamentos en los que se sustentan los </w:t>
            </w:r>
            <w:r>
              <w:rPr>
                <w:spacing w:val="-3"/>
                <w:sz w:val="18"/>
              </w:rPr>
              <w:t xml:space="preserve">derechos humanos </w:t>
            </w:r>
            <w:r>
              <w:rPr>
                <w:sz w:val="18"/>
              </w:rPr>
              <w:t xml:space="preserve">y los practica de </w:t>
            </w:r>
            <w:r>
              <w:rPr>
                <w:spacing w:val="-2"/>
                <w:sz w:val="18"/>
              </w:rPr>
              <w:t xml:space="preserve">manera </w:t>
            </w:r>
            <w:r>
              <w:rPr>
                <w:sz w:val="18"/>
              </w:rPr>
              <w:t xml:space="preserve">crítica </w:t>
            </w:r>
            <w:r>
              <w:rPr>
                <w:spacing w:val="-3"/>
                <w:sz w:val="18"/>
              </w:rPr>
              <w:t xml:space="preserve">en </w:t>
            </w:r>
            <w:r>
              <w:rPr>
                <w:sz w:val="18"/>
              </w:rPr>
              <w:t xml:space="preserve">la </w:t>
            </w:r>
            <w:r>
              <w:rPr>
                <w:spacing w:val="-3"/>
                <w:sz w:val="18"/>
              </w:rPr>
              <w:t xml:space="preserve">vida </w:t>
            </w:r>
            <w:r>
              <w:rPr>
                <w:sz w:val="18"/>
              </w:rPr>
              <w:t>cotidiana.</w:t>
            </w:r>
          </w:p>
          <w:p w:rsidR="00687BA4" w:rsidRDefault="00C53872">
            <w:pPr>
              <w:pStyle w:val="TableParagraph"/>
              <w:numPr>
                <w:ilvl w:val="0"/>
                <w:numId w:val="38"/>
              </w:numPr>
              <w:tabs>
                <w:tab w:val="left" w:pos="452"/>
              </w:tabs>
              <w:spacing w:line="206" w:lineRule="exact"/>
              <w:rPr>
                <w:sz w:val="18"/>
              </w:rPr>
            </w:pPr>
            <w:r>
              <w:rPr>
                <w:sz w:val="18"/>
              </w:rPr>
              <w:t xml:space="preserve">Sustenta juicios a través de valores </w:t>
            </w:r>
            <w:r>
              <w:rPr>
                <w:spacing w:val="-3"/>
                <w:sz w:val="18"/>
              </w:rPr>
              <w:t xml:space="preserve">éticos en </w:t>
            </w:r>
            <w:r>
              <w:rPr>
                <w:sz w:val="18"/>
              </w:rPr>
              <w:t xml:space="preserve">los distintos ámbitos </w:t>
            </w:r>
            <w:r>
              <w:rPr>
                <w:spacing w:val="-3"/>
                <w:sz w:val="18"/>
              </w:rPr>
              <w:t xml:space="preserve">de </w:t>
            </w:r>
            <w:r>
              <w:rPr>
                <w:sz w:val="18"/>
              </w:rPr>
              <w:t>la</w:t>
            </w:r>
            <w:r>
              <w:rPr>
                <w:spacing w:val="-6"/>
                <w:sz w:val="18"/>
              </w:rPr>
              <w:t xml:space="preserve"> </w:t>
            </w:r>
            <w:r>
              <w:rPr>
                <w:sz w:val="18"/>
              </w:rPr>
              <w:t>vida.</w:t>
            </w:r>
          </w:p>
          <w:p w:rsidR="00687BA4" w:rsidRDefault="00C53872">
            <w:pPr>
              <w:pStyle w:val="TableParagraph"/>
              <w:numPr>
                <w:ilvl w:val="0"/>
                <w:numId w:val="38"/>
              </w:numPr>
              <w:tabs>
                <w:tab w:val="left" w:pos="452"/>
              </w:tabs>
              <w:spacing w:line="207" w:lineRule="exact"/>
              <w:rPr>
                <w:sz w:val="18"/>
              </w:rPr>
            </w:pPr>
            <w:r>
              <w:rPr>
                <w:sz w:val="18"/>
              </w:rPr>
              <w:t>Asume</w:t>
            </w:r>
            <w:r>
              <w:rPr>
                <w:spacing w:val="-8"/>
                <w:sz w:val="18"/>
              </w:rPr>
              <w:t xml:space="preserve"> </w:t>
            </w:r>
            <w:r>
              <w:rPr>
                <w:sz w:val="18"/>
              </w:rPr>
              <w:t>responsablemente</w:t>
            </w:r>
            <w:r>
              <w:rPr>
                <w:spacing w:val="-12"/>
                <w:sz w:val="18"/>
              </w:rPr>
              <w:t xml:space="preserve"> </w:t>
            </w:r>
            <w:r>
              <w:rPr>
                <w:sz w:val="18"/>
              </w:rPr>
              <w:t>la</w:t>
            </w:r>
            <w:r>
              <w:rPr>
                <w:spacing w:val="-13"/>
                <w:sz w:val="18"/>
              </w:rPr>
              <w:t xml:space="preserve"> </w:t>
            </w:r>
            <w:r>
              <w:rPr>
                <w:sz w:val="18"/>
              </w:rPr>
              <w:t>relación</w:t>
            </w:r>
            <w:r>
              <w:rPr>
                <w:spacing w:val="-13"/>
                <w:sz w:val="18"/>
              </w:rPr>
              <w:t xml:space="preserve"> </w:t>
            </w:r>
            <w:r>
              <w:rPr>
                <w:sz w:val="18"/>
              </w:rPr>
              <w:t>que</w:t>
            </w:r>
            <w:r>
              <w:rPr>
                <w:spacing w:val="-16"/>
                <w:sz w:val="18"/>
              </w:rPr>
              <w:t xml:space="preserve"> </w:t>
            </w:r>
            <w:r>
              <w:rPr>
                <w:sz w:val="18"/>
              </w:rPr>
              <w:t>tiene</w:t>
            </w:r>
            <w:r>
              <w:rPr>
                <w:spacing w:val="-12"/>
                <w:sz w:val="18"/>
              </w:rPr>
              <w:t xml:space="preserve"> </w:t>
            </w:r>
            <w:r>
              <w:rPr>
                <w:sz w:val="18"/>
              </w:rPr>
              <w:t>consigo</w:t>
            </w:r>
            <w:r>
              <w:rPr>
                <w:spacing w:val="-13"/>
                <w:sz w:val="18"/>
              </w:rPr>
              <w:t xml:space="preserve"> </w:t>
            </w:r>
            <w:r>
              <w:rPr>
                <w:sz w:val="18"/>
              </w:rPr>
              <w:t>mismo,</w:t>
            </w:r>
            <w:r>
              <w:rPr>
                <w:spacing w:val="-9"/>
                <w:sz w:val="18"/>
              </w:rPr>
              <w:t xml:space="preserve"> </w:t>
            </w:r>
            <w:r>
              <w:rPr>
                <w:spacing w:val="-4"/>
                <w:sz w:val="18"/>
              </w:rPr>
              <w:t>con</w:t>
            </w:r>
            <w:r>
              <w:rPr>
                <w:spacing w:val="-8"/>
                <w:sz w:val="18"/>
              </w:rPr>
              <w:t xml:space="preserve"> </w:t>
            </w:r>
            <w:r>
              <w:rPr>
                <w:spacing w:val="-3"/>
                <w:sz w:val="18"/>
              </w:rPr>
              <w:t>los</w:t>
            </w:r>
            <w:r>
              <w:rPr>
                <w:spacing w:val="-7"/>
                <w:sz w:val="18"/>
              </w:rPr>
              <w:t xml:space="preserve"> </w:t>
            </w:r>
            <w:r>
              <w:rPr>
                <w:sz w:val="18"/>
              </w:rPr>
              <w:t>otros</w:t>
            </w:r>
            <w:r>
              <w:rPr>
                <w:spacing w:val="-7"/>
                <w:sz w:val="18"/>
              </w:rPr>
              <w:t xml:space="preserve"> </w:t>
            </w:r>
            <w:r>
              <w:rPr>
                <w:sz w:val="18"/>
              </w:rPr>
              <w:t>y</w:t>
            </w:r>
            <w:r>
              <w:rPr>
                <w:spacing w:val="-18"/>
                <w:sz w:val="18"/>
              </w:rPr>
              <w:t xml:space="preserve"> </w:t>
            </w:r>
            <w:r>
              <w:rPr>
                <w:spacing w:val="-4"/>
                <w:sz w:val="18"/>
              </w:rPr>
              <w:t>con</w:t>
            </w:r>
            <w:r>
              <w:rPr>
                <w:spacing w:val="-2"/>
                <w:sz w:val="18"/>
              </w:rPr>
              <w:t xml:space="preserve"> </w:t>
            </w:r>
            <w:r>
              <w:rPr>
                <w:sz w:val="18"/>
              </w:rPr>
              <w:t>el</w:t>
            </w:r>
            <w:r>
              <w:rPr>
                <w:spacing w:val="-10"/>
                <w:sz w:val="18"/>
              </w:rPr>
              <w:t xml:space="preserve"> </w:t>
            </w:r>
            <w:r>
              <w:rPr>
                <w:sz w:val="18"/>
              </w:rPr>
              <w:t>entorno</w:t>
            </w:r>
            <w:r>
              <w:rPr>
                <w:spacing w:val="-13"/>
                <w:sz w:val="18"/>
              </w:rPr>
              <w:t xml:space="preserve"> </w:t>
            </w:r>
            <w:r>
              <w:rPr>
                <w:sz w:val="18"/>
              </w:rPr>
              <w:t>natural</w:t>
            </w:r>
            <w:r>
              <w:rPr>
                <w:spacing w:val="-11"/>
                <w:sz w:val="18"/>
              </w:rPr>
              <w:t xml:space="preserve"> </w:t>
            </w:r>
            <w:r>
              <w:rPr>
                <w:sz w:val="18"/>
              </w:rPr>
              <w:t>y</w:t>
            </w:r>
            <w:r>
              <w:rPr>
                <w:spacing w:val="-18"/>
                <w:sz w:val="18"/>
              </w:rPr>
              <w:t xml:space="preserve"> </w:t>
            </w:r>
            <w:r>
              <w:rPr>
                <w:sz w:val="18"/>
              </w:rPr>
              <w:t>sociocultural,</w:t>
            </w:r>
          </w:p>
          <w:p w:rsidR="00687BA4" w:rsidRDefault="00C53872">
            <w:pPr>
              <w:pStyle w:val="TableParagraph"/>
              <w:spacing w:before="2" w:line="191" w:lineRule="exact"/>
              <w:ind w:left="451"/>
              <w:rPr>
                <w:sz w:val="18"/>
              </w:rPr>
            </w:pPr>
            <w:r>
              <w:rPr>
                <w:sz w:val="18"/>
              </w:rPr>
              <w:t>mostrando una actitud de respeto y tolerancia.</w:t>
            </w:r>
          </w:p>
        </w:tc>
      </w:tr>
    </w:tbl>
    <w:p w:rsidR="00687BA4" w:rsidRDefault="00687BA4">
      <w:pPr>
        <w:spacing w:line="191"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10"/>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792"/>
      </w:tblGrid>
      <w:tr w:rsidR="00687BA4">
        <w:trPr>
          <w:trHeight w:val="4138"/>
        </w:trPr>
        <w:tc>
          <w:tcPr>
            <w:tcW w:w="427" w:type="dxa"/>
            <w:textDirection w:val="btLr"/>
          </w:tcPr>
          <w:p w:rsidR="00687BA4" w:rsidRDefault="00C53872">
            <w:pPr>
              <w:pStyle w:val="TableParagraph"/>
              <w:spacing w:before="105"/>
              <w:ind w:left="1528" w:right="1520"/>
              <w:jc w:val="center"/>
              <w:rPr>
                <w:sz w:val="18"/>
              </w:rPr>
            </w:pPr>
            <w:r>
              <w:rPr>
                <w:sz w:val="18"/>
              </w:rPr>
              <w:t>Comunicación</w:t>
            </w:r>
          </w:p>
        </w:tc>
        <w:tc>
          <w:tcPr>
            <w:tcW w:w="8792" w:type="dxa"/>
          </w:tcPr>
          <w:p w:rsidR="00687BA4" w:rsidRDefault="00C53872">
            <w:pPr>
              <w:pStyle w:val="TableParagraph"/>
              <w:numPr>
                <w:ilvl w:val="0"/>
                <w:numId w:val="37"/>
              </w:numPr>
              <w:tabs>
                <w:tab w:val="left" w:pos="423"/>
              </w:tabs>
              <w:ind w:right="115"/>
              <w:rPr>
                <w:sz w:val="18"/>
              </w:rPr>
            </w:pPr>
            <w:r>
              <w:rPr>
                <w:sz w:val="18"/>
              </w:rPr>
              <w:t xml:space="preserve">Identifica, ordena e interpreta las ideas, datos y conceptos explícitos e implícitos en un </w:t>
            </w:r>
            <w:r>
              <w:rPr>
                <w:spacing w:val="-2"/>
                <w:sz w:val="18"/>
              </w:rPr>
              <w:t xml:space="preserve">texto, </w:t>
            </w:r>
            <w:r>
              <w:rPr>
                <w:sz w:val="18"/>
              </w:rPr>
              <w:t xml:space="preserve">considerando </w:t>
            </w:r>
            <w:r>
              <w:rPr>
                <w:spacing w:val="-3"/>
                <w:sz w:val="18"/>
              </w:rPr>
              <w:t xml:space="preserve">el </w:t>
            </w:r>
            <w:r>
              <w:rPr>
                <w:sz w:val="18"/>
              </w:rPr>
              <w:t xml:space="preserve">contexto en </w:t>
            </w:r>
            <w:r>
              <w:rPr>
                <w:spacing w:val="-3"/>
                <w:sz w:val="18"/>
              </w:rPr>
              <w:t xml:space="preserve">el </w:t>
            </w:r>
            <w:r>
              <w:rPr>
                <w:sz w:val="18"/>
              </w:rPr>
              <w:t xml:space="preserve">que se generó y en </w:t>
            </w:r>
            <w:r>
              <w:rPr>
                <w:spacing w:val="-3"/>
                <w:sz w:val="18"/>
              </w:rPr>
              <w:t xml:space="preserve">el </w:t>
            </w:r>
            <w:r>
              <w:rPr>
                <w:sz w:val="18"/>
              </w:rPr>
              <w:t>que se</w:t>
            </w:r>
            <w:r>
              <w:rPr>
                <w:spacing w:val="-2"/>
                <w:sz w:val="18"/>
              </w:rPr>
              <w:t xml:space="preserve"> </w:t>
            </w:r>
            <w:r>
              <w:rPr>
                <w:sz w:val="18"/>
              </w:rPr>
              <w:t>recibe.</w:t>
            </w:r>
          </w:p>
          <w:p w:rsidR="00687BA4" w:rsidRDefault="00C53872">
            <w:pPr>
              <w:pStyle w:val="TableParagraph"/>
              <w:numPr>
                <w:ilvl w:val="0"/>
                <w:numId w:val="37"/>
              </w:numPr>
              <w:tabs>
                <w:tab w:val="left" w:pos="423"/>
              </w:tabs>
              <w:ind w:right="111"/>
              <w:rPr>
                <w:sz w:val="18"/>
              </w:rPr>
            </w:pPr>
            <w:r>
              <w:rPr>
                <w:sz w:val="18"/>
              </w:rPr>
              <w:t xml:space="preserve">Evalúa un texto mediante la comparación de su contenido </w:t>
            </w:r>
            <w:r>
              <w:rPr>
                <w:spacing w:val="-4"/>
                <w:sz w:val="18"/>
              </w:rPr>
              <w:t xml:space="preserve">con </w:t>
            </w:r>
            <w:r>
              <w:rPr>
                <w:spacing w:val="-3"/>
                <w:sz w:val="18"/>
              </w:rPr>
              <w:t xml:space="preserve">el </w:t>
            </w:r>
            <w:r>
              <w:rPr>
                <w:sz w:val="18"/>
              </w:rPr>
              <w:t xml:space="preserve">de otros, en función </w:t>
            </w:r>
            <w:r>
              <w:rPr>
                <w:spacing w:val="-3"/>
                <w:sz w:val="18"/>
              </w:rPr>
              <w:t xml:space="preserve">de </w:t>
            </w:r>
            <w:r>
              <w:rPr>
                <w:sz w:val="18"/>
              </w:rPr>
              <w:t>sus conocimientos previos y</w:t>
            </w:r>
            <w:r>
              <w:rPr>
                <w:spacing w:val="-7"/>
                <w:sz w:val="18"/>
              </w:rPr>
              <w:t xml:space="preserve"> </w:t>
            </w:r>
            <w:r>
              <w:rPr>
                <w:sz w:val="18"/>
              </w:rPr>
              <w:t>nuevos.</w:t>
            </w:r>
          </w:p>
          <w:p w:rsidR="00687BA4" w:rsidRDefault="00C53872">
            <w:pPr>
              <w:pStyle w:val="TableParagraph"/>
              <w:numPr>
                <w:ilvl w:val="0"/>
                <w:numId w:val="37"/>
              </w:numPr>
              <w:tabs>
                <w:tab w:val="left" w:pos="423"/>
              </w:tabs>
              <w:ind w:right="114"/>
              <w:rPr>
                <w:sz w:val="18"/>
              </w:rPr>
            </w:pPr>
            <w:r>
              <w:rPr>
                <w:sz w:val="18"/>
              </w:rPr>
              <w:t xml:space="preserve">Plantea supuestos sobre los fenómenos naturales y culturales </w:t>
            </w:r>
            <w:r>
              <w:rPr>
                <w:spacing w:val="-3"/>
                <w:sz w:val="18"/>
              </w:rPr>
              <w:t xml:space="preserve">de </w:t>
            </w:r>
            <w:r>
              <w:rPr>
                <w:sz w:val="18"/>
              </w:rPr>
              <w:t xml:space="preserve">su entorno </w:t>
            </w:r>
            <w:r>
              <w:rPr>
                <w:spacing w:val="-4"/>
                <w:sz w:val="18"/>
              </w:rPr>
              <w:t xml:space="preserve">con </w:t>
            </w:r>
            <w:r>
              <w:rPr>
                <w:sz w:val="18"/>
              </w:rPr>
              <w:t xml:space="preserve">base en la consulta </w:t>
            </w:r>
            <w:r>
              <w:rPr>
                <w:spacing w:val="-3"/>
                <w:sz w:val="18"/>
              </w:rPr>
              <w:t xml:space="preserve">de </w:t>
            </w:r>
            <w:r>
              <w:rPr>
                <w:sz w:val="18"/>
              </w:rPr>
              <w:t>diversas fuentes.</w:t>
            </w:r>
          </w:p>
          <w:p w:rsidR="00687BA4" w:rsidRDefault="00C53872">
            <w:pPr>
              <w:pStyle w:val="TableParagraph"/>
              <w:numPr>
                <w:ilvl w:val="0"/>
                <w:numId w:val="37"/>
              </w:numPr>
              <w:tabs>
                <w:tab w:val="left" w:pos="423"/>
              </w:tabs>
              <w:spacing w:line="206" w:lineRule="exact"/>
              <w:rPr>
                <w:sz w:val="18"/>
              </w:rPr>
            </w:pPr>
            <w:r>
              <w:rPr>
                <w:sz w:val="18"/>
              </w:rPr>
              <w:t xml:space="preserve">Produce </w:t>
            </w:r>
            <w:r>
              <w:rPr>
                <w:spacing w:val="-2"/>
                <w:sz w:val="18"/>
              </w:rPr>
              <w:t xml:space="preserve">textos </w:t>
            </w:r>
            <w:r>
              <w:rPr>
                <w:spacing w:val="-4"/>
                <w:sz w:val="18"/>
              </w:rPr>
              <w:t xml:space="preserve">con </w:t>
            </w:r>
            <w:r>
              <w:rPr>
                <w:sz w:val="18"/>
              </w:rPr>
              <w:t xml:space="preserve">base en </w:t>
            </w:r>
            <w:r>
              <w:rPr>
                <w:spacing w:val="-3"/>
                <w:sz w:val="18"/>
              </w:rPr>
              <w:t xml:space="preserve">el </w:t>
            </w:r>
            <w:r>
              <w:rPr>
                <w:sz w:val="18"/>
              </w:rPr>
              <w:t>uso normativo de la lengua, considerando la intención y situación</w:t>
            </w:r>
            <w:r>
              <w:rPr>
                <w:spacing w:val="-9"/>
                <w:sz w:val="18"/>
              </w:rPr>
              <w:t xml:space="preserve"> </w:t>
            </w:r>
            <w:r>
              <w:rPr>
                <w:sz w:val="18"/>
              </w:rPr>
              <w:t>comunicativa.</w:t>
            </w:r>
          </w:p>
          <w:p w:rsidR="00687BA4" w:rsidRDefault="00C53872">
            <w:pPr>
              <w:pStyle w:val="TableParagraph"/>
              <w:numPr>
                <w:ilvl w:val="0"/>
                <w:numId w:val="37"/>
              </w:numPr>
              <w:tabs>
                <w:tab w:val="left" w:pos="423"/>
              </w:tabs>
              <w:spacing w:line="244" w:lineRule="auto"/>
              <w:ind w:right="110"/>
              <w:rPr>
                <w:sz w:val="18"/>
              </w:rPr>
            </w:pPr>
            <w:r>
              <w:rPr>
                <w:sz w:val="18"/>
              </w:rPr>
              <w:t xml:space="preserve">Expresa ideas y conceptos en composiciones coherentes y creativas, </w:t>
            </w:r>
            <w:r>
              <w:rPr>
                <w:spacing w:val="-4"/>
                <w:sz w:val="18"/>
              </w:rPr>
              <w:t xml:space="preserve">con </w:t>
            </w:r>
            <w:r>
              <w:rPr>
                <w:sz w:val="18"/>
              </w:rPr>
              <w:t>introducciones, desarrollo y conclusiones claras.</w:t>
            </w:r>
          </w:p>
          <w:p w:rsidR="00687BA4" w:rsidRDefault="00C53872">
            <w:pPr>
              <w:pStyle w:val="TableParagraph"/>
              <w:numPr>
                <w:ilvl w:val="0"/>
                <w:numId w:val="37"/>
              </w:numPr>
              <w:tabs>
                <w:tab w:val="left" w:pos="423"/>
              </w:tabs>
              <w:spacing w:line="202" w:lineRule="exact"/>
              <w:rPr>
                <w:sz w:val="18"/>
              </w:rPr>
            </w:pPr>
            <w:r>
              <w:rPr>
                <w:sz w:val="18"/>
              </w:rPr>
              <w:t xml:space="preserve">Argumenta un punto de vista en público de </w:t>
            </w:r>
            <w:r>
              <w:rPr>
                <w:spacing w:val="-2"/>
                <w:sz w:val="18"/>
              </w:rPr>
              <w:t xml:space="preserve">manera </w:t>
            </w:r>
            <w:r>
              <w:rPr>
                <w:sz w:val="18"/>
              </w:rPr>
              <w:t>precisa, coherente y</w:t>
            </w:r>
            <w:r>
              <w:rPr>
                <w:spacing w:val="-14"/>
                <w:sz w:val="18"/>
              </w:rPr>
              <w:t xml:space="preserve"> </w:t>
            </w:r>
            <w:r>
              <w:rPr>
                <w:sz w:val="18"/>
              </w:rPr>
              <w:t>creativa.</w:t>
            </w:r>
          </w:p>
          <w:p w:rsidR="00687BA4" w:rsidRDefault="00C53872">
            <w:pPr>
              <w:pStyle w:val="TableParagraph"/>
              <w:numPr>
                <w:ilvl w:val="0"/>
                <w:numId w:val="37"/>
              </w:numPr>
              <w:tabs>
                <w:tab w:val="left" w:pos="423"/>
              </w:tabs>
              <w:ind w:right="114"/>
              <w:rPr>
                <w:sz w:val="18"/>
              </w:rPr>
            </w:pPr>
            <w:r>
              <w:rPr>
                <w:sz w:val="18"/>
              </w:rPr>
              <w:t>Valora y describe el papel del arte, la literatura y los medios de comunicación en la recreación o la transformación de una cultura, teniendo en cuenta los propósitos comunicativos de distintos</w:t>
            </w:r>
            <w:r>
              <w:rPr>
                <w:spacing w:val="-18"/>
                <w:sz w:val="18"/>
              </w:rPr>
              <w:t xml:space="preserve"> </w:t>
            </w:r>
            <w:r>
              <w:rPr>
                <w:sz w:val="18"/>
              </w:rPr>
              <w:t>géneros.</w:t>
            </w:r>
          </w:p>
          <w:p w:rsidR="00687BA4" w:rsidRDefault="00C53872">
            <w:pPr>
              <w:pStyle w:val="TableParagraph"/>
              <w:numPr>
                <w:ilvl w:val="0"/>
                <w:numId w:val="37"/>
              </w:numPr>
              <w:tabs>
                <w:tab w:val="left" w:pos="423"/>
              </w:tabs>
              <w:spacing w:line="206" w:lineRule="exact"/>
              <w:rPr>
                <w:sz w:val="18"/>
              </w:rPr>
            </w:pPr>
            <w:r>
              <w:rPr>
                <w:sz w:val="18"/>
              </w:rPr>
              <w:t xml:space="preserve">Valora </w:t>
            </w:r>
            <w:r>
              <w:rPr>
                <w:spacing w:val="-3"/>
                <w:sz w:val="18"/>
              </w:rPr>
              <w:t xml:space="preserve">el </w:t>
            </w:r>
            <w:r>
              <w:rPr>
                <w:sz w:val="18"/>
              </w:rPr>
              <w:t xml:space="preserve">pensamiento lógico en el proceso comunicativo en su </w:t>
            </w:r>
            <w:r>
              <w:rPr>
                <w:spacing w:val="-3"/>
                <w:sz w:val="18"/>
              </w:rPr>
              <w:t xml:space="preserve">vida </w:t>
            </w:r>
            <w:r>
              <w:rPr>
                <w:sz w:val="18"/>
              </w:rPr>
              <w:t>cotidiana y</w:t>
            </w:r>
            <w:r>
              <w:rPr>
                <w:spacing w:val="-21"/>
                <w:sz w:val="18"/>
              </w:rPr>
              <w:t xml:space="preserve"> </w:t>
            </w:r>
            <w:r>
              <w:rPr>
                <w:sz w:val="18"/>
              </w:rPr>
              <w:t>académica.</w:t>
            </w:r>
          </w:p>
          <w:p w:rsidR="00687BA4" w:rsidRDefault="00C53872">
            <w:pPr>
              <w:pStyle w:val="TableParagraph"/>
              <w:numPr>
                <w:ilvl w:val="0"/>
                <w:numId w:val="37"/>
              </w:numPr>
              <w:tabs>
                <w:tab w:val="left" w:pos="423"/>
              </w:tabs>
              <w:spacing w:line="206" w:lineRule="exact"/>
              <w:rPr>
                <w:sz w:val="18"/>
              </w:rPr>
            </w:pPr>
            <w:r>
              <w:rPr>
                <w:sz w:val="18"/>
              </w:rPr>
              <w:t>Analiza y compara el origen, desarrollo y diversidad de los sistemas y</w:t>
            </w:r>
            <w:r>
              <w:rPr>
                <w:spacing w:val="-34"/>
                <w:sz w:val="18"/>
              </w:rPr>
              <w:t xml:space="preserve"> </w:t>
            </w:r>
            <w:r>
              <w:rPr>
                <w:sz w:val="18"/>
              </w:rPr>
              <w:t>medios de comunicación.</w:t>
            </w:r>
          </w:p>
          <w:p w:rsidR="00687BA4" w:rsidRDefault="00C53872">
            <w:pPr>
              <w:pStyle w:val="TableParagraph"/>
              <w:numPr>
                <w:ilvl w:val="0"/>
                <w:numId w:val="37"/>
              </w:numPr>
              <w:tabs>
                <w:tab w:val="left" w:pos="423"/>
              </w:tabs>
              <w:ind w:right="100"/>
              <w:rPr>
                <w:sz w:val="18"/>
              </w:rPr>
            </w:pPr>
            <w:r>
              <w:rPr>
                <w:sz w:val="18"/>
              </w:rPr>
              <w:t xml:space="preserve">Identifica e interpreta la idea general y posible desarrollo </w:t>
            </w:r>
            <w:r>
              <w:rPr>
                <w:spacing w:val="-3"/>
                <w:sz w:val="18"/>
              </w:rPr>
              <w:t xml:space="preserve">de un </w:t>
            </w:r>
            <w:r>
              <w:rPr>
                <w:sz w:val="18"/>
              </w:rPr>
              <w:t>mensaje oral o escrito en una segunda lengua, recurriendo a conocimientos previos, elementos no verbales y contexto</w:t>
            </w:r>
            <w:r>
              <w:rPr>
                <w:spacing w:val="-23"/>
                <w:sz w:val="18"/>
              </w:rPr>
              <w:t xml:space="preserve"> </w:t>
            </w:r>
            <w:r>
              <w:rPr>
                <w:sz w:val="18"/>
              </w:rPr>
              <w:t>cultural.</w:t>
            </w:r>
          </w:p>
          <w:p w:rsidR="00687BA4" w:rsidRDefault="00C53872">
            <w:pPr>
              <w:pStyle w:val="TableParagraph"/>
              <w:numPr>
                <w:ilvl w:val="0"/>
                <w:numId w:val="37"/>
              </w:numPr>
              <w:tabs>
                <w:tab w:val="left" w:pos="423"/>
              </w:tabs>
              <w:ind w:right="110"/>
              <w:rPr>
                <w:sz w:val="18"/>
              </w:rPr>
            </w:pPr>
            <w:r>
              <w:rPr>
                <w:sz w:val="18"/>
              </w:rPr>
              <w:t xml:space="preserve">Se </w:t>
            </w:r>
            <w:r>
              <w:rPr>
                <w:spacing w:val="-3"/>
                <w:sz w:val="18"/>
              </w:rPr>
              <w:t xml:space="preserve">comunica </w:t>
            </w:r>
            <w:r>
              <w:rPr>
                <w:sz w:val="18"/>
              </w:rPr>
              <w:t xml:space="preserve">en una lengua extranjera mediante un discurso </w:t>
            </w:r>
            <w:r>
              <w:rPr>
                <w:spacing w:val="-3"/>
                <w:sz w:val="18"/>
              </w:rPr>
              <w:t xml:space="preserve">lógico, </w:t>
            </w:r>
            <w:r>
              <w:rPr>
                <w:sz w:val="18"/>
              </w:rPr>
              <w:t xml:space="preserve">oral o escrito, congruente </w:t>
            </w:r>
            <w:r>
              <w:rPr>
                <w:spacing w:val="-4"/>
                <w:sz w:val="18"/>
              </w:rPr>
              <w:t xml:space="preserve">con </w:t>
            </w:r>
            <w:r>
              <w:rPr>
                <w:sz w:val="18"/>
              </w:rPr>
              <w:t>la situación comunicativa.</w:t>
            </w:r>
          </w:p>
          <w:p w:rsidR="00687BA4" w:rsidRDefault="00C53872">
            <w:pPr>
              <w:pStyle w:val="TableParagraph"/>
              <w:numPr>
                <w:ilvl w:val="0"/>
                <w:numId w:val="37"/>
              </w:numPr>
              <w:tabs>
                <w:tab w:val="left" w:pos="423"/>
              </w:tabs>
              <w:spacing w:line="206" w:lineRule="exact"/>
              <w:ind w:right="105"/>
              <w:rPr>
                <w:sz w:val="18"/>
              </w:rPr>
            </w:pPr>
            <w:r>
              <w:rPr>
                <w:sz w:val="18"/>
              </w:rPr>
              <w:t>Utiliza</w:t>
            </w:r>
            <w:r>
              <w:rPr>
                <w:spacing w:val="-10"/>
                <w:sz w:val="18"/>
              </w:rPr>
              <w:t xml:space="preserve"> </w:t>
            </w:r>
            <w:r>
              <w:rPr>
                <w:sz w:val="18"/>
              </w:rPr>
              <w:t>las</w:t>
            </w:r>
            <w:r>
              <w:rPr>
                <w:spacing w:val="-3"/>
                <w:sz w:val="18"/>
              </w:rPr>
              <w:t xml:space="preserve"> </w:t>
            </w:r>
            <w:r>
              <w:rPr>
                <w:sz w:val="18"/>
              </w:rPr>
              <w:t>tecnologías</w:t>
            </w:r>
            <w:r>
              <w:rPr>
                <w:spacing w:val="-4"/>
                <w:sz w:val="18"/>
              </w:rPr>
              <w:t xml:space="preserve"> </w:t>
            </w:r>
            <w:r>
              <w:rPr>
                <w:sz w:val="18"/>
              </w:rPr>
              <w:t>de</w:t>
            </w:r>
            <w:r>
              <w:rPr>
                <w:spacing w:val="-9"/>
                <w:sz w:val="18"/>
              </w:rPr>
              <w:t xml:space="preserve"> </w:t>
            </w:r>
            <w:r>
              <w:rPr>
                <w:sz w:val="18"/>
              </w:rPr>
              <w:t>la</w:t>
            </w:r>
            <w:r>
              <w:rPr>
                <w:spacing w:val="-9"/>
                <w:sz w:val="18"/>
              </w:rPr>
              <w:t xml:space="preserve"> </w:t>
            </w:r>
            <w:r>
              <w:rPr>
                <w:sz w:val="18"/>
              </w:rPr>
              <w:t>información</w:t>
            </w:r>
            <w:r>
              <w:rPr>
                <w:spacing w:val="-5"/>
                <w:sz w:val="18"/>
              </w:rPr>
              <w:t xml:space="preserve"> </w:t>
            </w:r>
            <w:r>
              <w:rPr>
                <w:sz w:val="18"/>
              </w:rPr>
              <w:t>y</w:t>
            </w:r>
            <w:r>
              <w:rPr>
                <w:spacing w:val="-14"/>
                <w:sz w:val="18"/>
              </w:rPr>
              <w:t xml:space="preserve"> </w:t>
            </w:r>
            <w:r>
              <w:rPr>
                <w:sz w:val="18"/>
              </w:rPr>
              <w:t>comunicación</w:t>
            </w:r>
            <w:r>
              <w:rPr>
                <w:spacing w:val="-5"/>
                <w:sz w:val="18"/>
              </w:rPr>
              <w:t xml:space="preserve"> </w:t>
            </w:r>
            <w:r>
              <w:rPr>
                <w:sz w:val="18"/>
              </w:rPr>
              <w:t>para</w:t>
            </w:r>
            <w:r>
              <w:rPr>
                <w:spacing w:val="-8"/>
                <w:sz w:val="18"/>
              </w:rPr>
              <w:t xml:space="preserve"> </w:t>
            </w:r>
            <w:r>
              <w:rPr>
                <w:sz w:val="18"/>
              </w:rPr>
              <w:t>investigar,</w:t>
            </w:r>
            <w:r>
              <w:rPr>
                <w:spacing w:val="-8"/>
                <w:sz w:val="18"/>
              </w:rPr>
              <w:t xml:space="preserve"> </w:t>
            </w:r>
            <w:r>
              <w:rPr>
                <w:sz w:val="18"/>
              </w:rPr>
              <w:t>resolver</w:t>
            </w:r>
            <w:r>
              <w:rPr>
                <w:spacing w:val="-4"/>
                <w:sz w:val="18"/>
              </w:rPr>
              <w:t xml:space="preserve"> </w:t>
            </w:r>
            <w:r>
              <w:rPr>
                <w:sz w:val="18"/>
              </w:rPr>
              <w:t>problemas,</w:t>
            </w:r>
            <w:r>
              <w:rPr>
                <w:spacing w:val="-3"/>
                <w:sz w:val="18"/>
              </w:rPr>
              <w:t xml:space="preserve"> </w:t>
            </w:r>
            <w:r>
              <w:rPr>
                <w:sz w:val="18"/>
              </w:rPr>
              <w:t>producir</w:t>
            </w:r>
            <w:r>
              <w:rPr>
                <w:spacing w:val="-4"/>
                <w:sz w:val="18"/>
              </w:rPr>
              <w:t xml:space="preserve"> </w:t>
            </w:r>
            <w:r>
              <w:rPr>
                <w:sz w:val="18"/>
              </w:rPr>
              <w:t>materiales</w:t>
            </w:r>
            <w:r>
              <w:rPr>
                <w:spacing w:val="-3"/>
                <w:sz w:val="18"/>
              </w:rPr>
              <w:t xml:space="preserve"> </w:t>
            </w:r>
            <w:r>
              <w:rPr>
                <w:sz w:val="18"/>
              </w:rPr>
              <w:t>y transmitir</w:t>
            </w:r>
            <w:r>
              <w:rPr>
                <w:spacing w:val="-2"/>
                <w:sz w:val="18"/>
              </w:rPr>
              <w:t xml:space="preserve"> </w:t>
            </w:r>
            <w:r>
              <w:rPr>
                <w:sz w:val="18"/>
              </w:rPr>
              <w:t>información.</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7"/>
        <w:rPr>
          <w:rFonts w:ascii="Times New Roman"/>
          <w:sz w:val="20"/>
        </w:rPr>
      </w:pPr>
    </w:p>
    <w:p w:rsidR="00687BA4" w:rsidRDefault="00C53872">
      <w:pPr>
        <w:pStyle w:val="Ttulo2"/>
        <w:spacing w:line="275" w:lineRule="exact"/>
        <w:ind w:left="7966"/>
        <w:rPr>
          <w:rFonts w:ascii="Times New Roman"/>
        </w:rPr>
      </w:pPr>
      <w:r>
        <w:rPr>
          <w:rFonts w:ascii="Times New Roman"/>
        </w:rPr>
        <w:t>ANEXO 5</w:t>
      </w:r>
    </w:p>
    <w:p w:rsidR="00687BA4" w:rsidRDefault="00C53872">
      <w:pPr>
        <w:spacing w:line="275" w:lineRule="exact"/>
        <w:ind w:left="1877"/>
        <w:rPr>
          <w:rFonts w:ascii="Times New Roman"/>
          <w:b/>
          <w:sz w:val="24"/>
        </w:rPr>
      </w:pPr>
      <w:r>
        <w:rPr>
          <w:rFonts w:ascii="Times New Roman"/>
          <w:b/>
          <w:sz w:val="24"/>
        </w:rPr>
        <w:t>COMPETENCIAS DISCIPLINARES EXTENDIDAS</w:t>
      </w:r>
    </w:p>
    <w:p w:rsidR="00687BA4" w:rsidRDefault="00C53872">
      <w:pPr>
        <w:spacing w:before="6"/>
        <w:ind w:left="283" w:right="983"/>
        <w:jc w:val="both"/>
        <w:rPr>
          <w:rFonts w:ascii="Times New Roman" w:hAnsi="Times New Roman"/>
          <w:b/>
          <w:sz w:val="18"/>
        </w:rPr>
      </w:pPr>
      <w:r>
        <w:rPr>
          <w:rFonts w:ascii="Times New Roman" w:hAnsi="Times New Roman"/>
          <w:b/>
          <w:sz w:val="18"/>
        </w:rPr>
        <w:t>(Información retomada de los Acuerdos número 486 por el que se establecen las competencias disciplinares extendidas del Bachillerato General y 656 por el que se reforma y adiciona el Acuerdo número 444 por el que se establecen las competencias que constituyen el marco curricular común del Sistema Nacional de Bachillerato, y se adiciona el diverso número 486 por el que se establecen las competencias disciplinares extendidas del bachillerato general).</w:t>
      </w:r>
    </w:p>
    <w:p w:rsidR="00687BA4" w:rsidRDefault="00687BA4">
      <w:pPr>
        <w:pStyle w:val="Textoindependiente"/>
        <w:spacing w:before="9"/>
        <w:rPr>
          <w:rFonts w:ascii="Times New Roman"/>
          <w:b/>
          <w:sz w:val="1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792"/>
      </w:tblGrid>
      <w:tr w:rsidR="00687BA4">
        <w:trPr>
          <w:trHeight w:val="215"/>
        </w:trPr>
        <w:tc>
          <w:tcPr>
            <w:tcW w:w="9219" w:type="dxa"/>
            <w:gridSpan w:val="2"/>
            <w:shd w:val="clear" w:color="auto" w:fill="BEBEBE"/>
          </w:tcPr>
          <w:p w:rsidR="00687BA4" w:rsidRDefault="00C53872">
            <w:pPr>
              <w:pStyle w:val="TableParagraph"/>
              <w:spacing w:line="196" w:lineRule="exact"/>
              <w:ind w:left="2614" w:right="2614"/>
              <w:jc w:val="center"/>
              <w:rPr>
                <w:sz w:val="18"/>
              </w:rPr>
            </w:pPr>
            <w:r>
              <w:rPr>
                <w:sz w:val="18"/>
              </w:rPr>
              <w:t>COMPETENCIAS DISCIPLINARES EXTENDIDAS</w:t>
            </w:r>
          </w:p>
        </w:tc>
      </w:tr>
      <w:tr w:rsidR="00687BA4">
        <w:trPr>
          <w:trHeight w:val="7245"/>
        </w:trPr>
        <w:tc>
          <w:tcPr>
            <w:tcW w:w="427" w:type="dxa"/>
            <w:textDirection w:val="btLr"/>
          </w:tcPr>
          <w:p w:rsidR="00687BA4" w:rsidRDefault="00C53872">
            <w:pPr>
              <w:pStyle w:val="TableParagraph"/>
              <w:spacing w:before="105"/>
              <w:ind w:left="2296" w:right="2292"/>
              <w:jc w:val="center"/>
              <w:rPr>
                <w:b/>
                <w:sz w:val="18"/>
              </w:rPr>
            </w:pPr>
            <w:r>
              <w:rPr>
                <w:b/>
                <w:sz w:val="18"/>
              </w:rPr>
              <w:t>CIENCIAS EXPERIMENTALES</w:t>
            </w:r>
          </w:p>
        </w:tc>
        <w:tc>
          <w:tcPr>
            <w:tcW w:w="8792" w:type="dxa"/>
          </w:tcPr>
          <w:p w:rsidR="00687BA4" w:rsidRDefault="00C53872">
            <w:pPr>
              <w:pStyle w:val="TableParagraph"/>
              <w:numPr>
                <w:ilvl w:val="0"/>
                <w:numId w:val="36"/>
              </w:numPr>
              <w:tabs>
                <w:tab w:val="left" w:pos="596"/>
              </w:tabs>
              <w:ind w:right="99"/>
              <w:jc w:val="both"/>
              <w:rPr>
                <w:sz w:val="18"/>
              </w:rPr>
            </w:pPr>
            <w:r>
              <w:rPr>
                <w:sz w:val="18"/>
              </w:rPr>
              <w:t xml:space="preserve">Valora </w:t>
            </w:r>
            <w:r>
              <w:rPr>
                <w:spacing w:val="-3"/>
                <w:sz w:val="18"/>
              </w:rPr>
              <w:t xml:space="preserve">de forma crítica </w:t>
            </w:r>
            <w:r>
              <w:rPr>
                <w:sz w:val="18"/>
              </w:rPr>
              <w:t xml:space="preserve">y responsable los beneficios y </w:t>
            </w:r>
            <w:r>
              <w:rPr>
                <w:spacing w:val="-3"/>
                <w:sz w:val="18"/>
              </w:rPr>
              <w:t xml:space="preserve">riesgos </w:t>
            </w:r>
            <w:r>
              <w:rPr>
                <w:sz w:val="18"/>
              </w:rPr>
              <w:t xml:space="preserve">que trae consigo el desarrollo de la ciencia y la aplicación de la tecnología en </w:t>
            </w:r>
            <w:r>
              <w:rPr>
                <w:spacing w:val="-3"/>
                <w:sz w:val="18"/>
              </w:rPr>
              <w:t xml:space="preserve">un </w:t>
            </w:r>
            <w:r>
              <w:rPr>
                <w:sz w:val="18"/>
              </w:rPr>
              <w:t>contexto histórico-social, para dar solución a</w:t>
            </w:r>
            <w:r>
              <w:rPr>
                <w:spacing w:val="-17"/>
                <w:sz w:val="18"/>
              </w:rPr>
              <w:t xml:space="preserve"> </w:t>
            </w:r>
            <w:r>
              <w:rPr>
                <w:sz w:val="18"/>
              </w:rPr>
              <w:t>problemas.</w:t>
            </w:r>
          </w:p>
          <w:p w:rsidR="00687BA4" w:rsidRDefault="00C53872">
            <w:pPr>
              <w:pStyle w:val="TableParagraph"/>
              <w:numPr>
                <w:ilvl w:val="0"/>
                <w:numId w:val="36"/>
              </w:numPr>
              <w:tabs>
                <w:tab w:val="left" w:pos="596"/>
              </w:tabs>
              <w:ind w:right="97"/>
              <w:jc w:val="both"/>
              <w:rPr>
                <w:sz w:val="18"/>
              </w:rPr>
            </w:pPr>
            <w:r>
              <w:rPr>
                <w:sz w:val="18"/>
              </w:rPr>
              <w:t>Evalúa</w:t>
            </w:r>
            <w:r>
              <w:rPr>
                <w:spacing w:val="-12"/>
                <w:sz w:val="18"/>
              </w:rPr>
              <w:t xml:space="preserve"> </w:t>
            </w:r>
            <w:r>
              <w:rPr>
                <w:sz w:val="18"/>
              </w:rPr>
              <w:t>las</w:t>
            </w:r>
            <w:r>
              <w:rPr>
                <w:spacing w:val="-11"/>
                <w:sz w:val="18"/>
              </w:rPr>
              <w:t xml:space="preserve"> </w:t>
            </w:r>
            <w:r>
              <w:rPr>
                <w:sz w:val="18"/>
              </w:rPr>
              <w:t>implicaciones</w:t>
            </w:r>
            <w:r>
              <w:rPr>
                <w:spacing w:val="-6"/>
                <w:sz w:val="18"/>
              </w:rPr>
              <w:t xml:space="preserve"> </w:t>
            </w:r>
            <w:r>
              <w:rPr>
                <w:sz w:val="18"/>
              </w:rPr>
              <w:t>del</w:t>
            </w:r>
            <w:r>
              <w:rPr>
                <w:spacing w:val="-10"/>
                <w:sz w:val="18"/>
              </w:rPr>
              <w:t xml:space="preserve"> </w:t>
            </w:r>
            <w:r>
              <w:rPr>
                <w:sz w:val="18"/>
              </w:rPr>
              <w:t>uso</w:t>
            </w:r>
            <w:r>
              <w:rPr>
                <w:spacing w:val="-12"/>
                <w:sz w:val="18"/>
              </w:rPr>
              <w:t xml:space="preserve"> </w:t>
            </w:r>
            <w:r>
              <w:rPr>
                <w:sz w:val="18"/>
              </w:rPr>
              <w:t>de</w:t>
            </w:r>
            <w:r>
              <w:rPr>
                <w:spacing w:val="-12"/>
                <w:sz w:val="18"/>
              </w:rPr>
              <w:t xml:space="preserve"> </w:t>
            </w:r>
            <w:r>
              <w:rPr>
                <w:sz w:val="18"/>
              </w:rPr>
              <w:t>la</w:t>
            </w:r>
            <w:r>
              <w:rPr>
                <w:spacing w:val="-6"/>
                <w:sz w:val="18"/>
              </w:rPr>
              <w:t xml:space="preserve"> </w:t>
            </w:r>
            <w:r>
              <w:rPr>
                <w:sz w:val="18"/>
              </w:rPr>
              <w:t>ciencia</w:t>
            </w:r>
            <w:r>
              <w:rPr>
                <w:spacing w:val="-6"/>
                <w:sz w:val="18"/>
              </w:rPr>
              <w:t xml:space="preserve"> </w:t>
            </w:r>
            <w:r>
              <w:rPr>
                <w:sz w:val="18"/>
              </w:rPr>
              <w:t>y</w:t>
            </w:r>
            <w:r>
              <w:rPr>
                <w:spacing w:val="-12"/>
                <w:sz w:val="18"/>
              </w:rPr>
              <w:t xml:space="preserve"> </w:t>
            </w:r>
            <w:r>
              <w:rPr>
                <w:sz w:val="18"/>
              </w:rPr>
              <w:t>la</w:t>
            </w:r>
            <w:r>
              <w:rPr>
                <w:spacing w:val="-11"/>
                <w:sz w:val="18"/>
              </w:rPr>
              <w:t xml:space="preserve"> </w:t>
            </w:r>
            <w:r>
              <w:rPr>
                <w:sz w:val="18"/>
              </w:rPr>
              <w:t>tecnología,</w:t>
            </w:r>
            <w:r>
              <w:rPr>
                <w:spacing w:val="-5"/>
                <w:sz w:val="18"/>
              </w:rPr>
              <w:t xml:space="preserve"> </w:t>
            </w:r>
            <w:r>
              <w:rPr>
                <w:sz w:val="18"/>
              </w:rPr>
              <w:t>así</w:t>
            </w:r>
            <w:r>
              <w:rPr>
                <w:spacing w:val="-6"/>
                <w:sz w:val="18"/>
              </w:rPr>
              <w:t xml:space="preserve"> </w:t>
            </w:r>
            <w:r>
              <w:rPr>
                <w:spacing w:val="-4"/>
                <w:sz w:val="18"/>
              </w:rPr>
              <w:t>como</w:t>
            </w:r>
            <w:r>
              <w:rPr>
                <w:spacing w:val="-7"/>
                <w:sz w:val="18"/>
              </w:rPr>
              <w:t xml:space="preserve"> </w:t>
            </w:r>
            <w:r>
              <w:rPr>
                <w:sz w:val="18"/>
              </w:rPr>
              <w:t>los</w:t>
            </w:r>
            <w:r>
              <w:rPr>
                <w:spacing w:val="-1"/>
                <w:sz w:val="18"/>
              </w:rPr>
              <w:t xml:space="preserve"> </w:t>
            </w:r>
            <w:r>
              <w:rPr>
                <w:sz w:val="18"/>
              </w:rPr>
              <w:t>fenómenos</w:t>
            </w:r>
            <w:r>
              <w:rPr>
                <w:spacing w:val="-6"/>
                <w:sz w:val="18"/>
              </w:rPr>
              <w:t xml:space="preserve"> </w:t>
            </w:r>
            <w:r>
              <w:rPr>
                <w:sz w:val="18"/>
              </w:rPr>
              <w:t>relacionados</w:t>
            </w:r>
            <w:r>
              <w:rPr>
                <w:spacing w:val="-6"/>
                <w:sz w:val="18"/>
              </w:rPr>
              <w:t xml:space="preserve"> </w:t>
            </w:r>
            <w:r>
              <w:rPr>
                <w:spacing w:val="-4"/>
                <w:sz w:val="18"/>
              </w:rPr>
              <w:t>con</w:t>
            </w:r>
            <w:r>
              <w:rPr>
                <w:spacing w:val="-3"/>
                <w:sz w:val="18"/>
              </w:rPr>
              <w:t xml:space="preserve"> </w:t>
            </w:r>
            <w:r>
              <w:rPr>
                <w:sz w:val="18"/>
              </w:rPr>
              <w:t>el</w:t>
            </w:r>
            <w:r>
              <w:rPr>
                <w:spacing w:val="-5"/>
                <w:sz w:val="18"/>
              </w:rPr>
              <w:t xml:space="preserve"> </w:t>
            </w:r>
            <w:r>
              <w:rPr>
                <w:sz w:val="18"/>
              </w:rPr>
              <w:t xml:space="preserve">origen, continuidad y transformación de la naturaleza para establecer </w:t>
            </w:r>
            <w:r>
              <w:rPr>
                <w:spacing w:val="-3"/>
                <w:sz w:val="18"/>
              </w:rPr>
              <w:t xml:space="preserve">acciones </w:t>
            </w:r>
            <w:r>
              <w:rPr>
                <w:sz w:val="18"/>
              </w:rPr>
              <w:t>a fin de preservarla en todas sus manifestaciones.</w:t>
            </w:r>
          </w:p>
          <w:p w:rsidR="00687BA4" w:rsidRDefault="00C53872">
            <w:pPr>
              <w:pStyle w:val="TableParagraph"/>
              <w:numPr>
                <w:ilvl w:val="0"/>
                <w:numId w:val="36"/>
              </w:numPr>
              <w:tabs>
                <w:tab w:val="left" w:pos="596"/>
              </w:tabs>
              <w:spacing w:line="205" w:lineRule="exact"/>
              <w:jc w:val="both"/>
              <w:rPr>
                <w:sz w:val="18"/>
              </w:rPr>
            </w:pPr>
            <w:r>
              <w:rPr>
                <w:sz w:val="18"/>
              </w:rPr>
              <w:t xml:space="preserve">Aplica los avances científicos y tecnológicos en el mejoramiento </w:t>
            </w:r>
            <w:r>
              <w:rPr>
                <w:spacing w:val="-3"/>
                <w:sz w:val="18"/>
              </w:rPr>
              <w:t xml:space="preserve">de </w:t>
            </w:r>
            <w:r>
              <w:rPr>
                <w:sz w:val="18"/>
              </w:rPr>
              <w:t xml:space="preserve">las condiciones </w:t>
            </w:r>
            <w:r>
              <w:rPr>
                <w:spacing w:val="-3"/>
                <w:sz w:val="18"/>
              </w:rPr>
              <w:t xml:space="preserve">de </w:t>
            </w:r>
            <w:r>
              <w:rPr>
                <w:sz w:val="18"/>
              </w:rPr>
              <w:t>su entorno</w:t>
            </w:r>
            <w:r>
              <w:rPr>
                <w:spacing w:val="-22"/>
                <w:sz w:val="18"/>
              </w:rPr>
              <w:t xml:space="preserve"> </w:t>
            </w:r>
            <w:r>
              <w:rPr>
                <w:sz w:val="18"/>
              </w:rPr>
              <w:t>social.</w:t>
            </w:r>
          </w:p>
          <w:p w:rsidR="00687BA4" w:rsidRDefault="00C53872">
            <w:pPr>
              <w:pStyle w:val="TableParagraph"/>
              <w:numPr>
                <w:ilvl w:val="0"/>
                <w:numId w:val="36"/>
              </w:numPr>
              <w:tabs>
                <w:tab w:val="left" w:pos="595"/>
                <w:tab w:val="left" w:pos="596"/>
              </w:tabs>
              <w:ind w:right="109"/>
              <w:rPr>
                <w:sz w:val="18"/>
              </w:rPr>
            </w:pPr>
            <w:r>
              <w:rPr>
                <w:sz w:val="18"/>
              </w:rPr>
              <w:t xml:space="preserve">Evalúa los factores y elementos de riesgo </w:t>
            </w:r>
            <w:r>
              <w:rPr>
                <w:spacing w:val="-3"/>
                <w:sz w:val="18"/>
              </w:rPr>
              <w:t xml:space="preserve">físico, </w:t>
            </w:r>
            <w:r>
              <w:rPr>
                <w:sz w:val="18"/>
              </w:rPr>
              <w:t xml:space="preserve">químico y biológico presentes en la naturaleza que alteran la calidad de vida de una población </w:t>
            </w:r>
            <w:r>
              <w:rPr>
                <w:spacing w:val="-3"/>
                <w:sz w:val="18"/>
              </w:rPr>
              <w:t xml:space="preserve">para </w:t>
            </w:r>
            <w:r>
              <w:rPr>
                <w:sz w:val="18"/>
              </w:rPr>
              <w:t>proponer medidas</w:t>
            </w:r>
            <w:r>
              <w:rPr>
                <w:spacing w:val="-10"/>
                <w:sz w:val="18"/>
              </w:rPr>
              <w:t xml:space="preserve"> </w:t>
            </w:r>
            <w:r>
              <w:rPr>
                <w:sz w:val="18"/>
              </w:rPr>
              <w:t>preventivas.</w:t>
            </w:r>
          </w:p>
          <w:p w:rsidR="00687BA4" w:rsidRDefault="00C53872">
            <w:pPr>
              <w:pStyle w:val="TableParagraph"/>
              <w:numPr>
                <w:ilvl w:val="0"/>
                <w:numId w:val="36"/>
              </w:numPr>
              <w:tabs>
                <w:tab w:val="left" w:pos="595"/>
                <w:tab w:val="left" w:pos="596"/>
              </w:tabs>
              <w:ind w:right="98"/>
              <w:rPr>
                <w:sz w:val="18"/>
              </w:rPr>
            </w:pPr>
            <w:r>
              <w:rPr>
                <w:sz w:val="18"/>
              </w:rPr>
              <w:t xml:space="preserve">Aplica la metodología apropiada en la realización de proyectos interdisciplinarios atendiendo problemas relacionados </w:t>
            </w:r>
            <w:r>
              <w:rPr>
                <w:spacing w:val="-4"/>
                <w:sz w:val="18"/>
              </w:rPr>
              <w:t xml:space="preserve">con </w:t>
            </w:r>
            <w:r>
              <w:rPr>
                <w:sz w:val="18"/>
              </w:rPr>
              <w:t>las ciencias</w:t>
            </w:r>
            <w:r>
              <w:rPr>
                <w:spacing w:val="4"/>
                <w:sz w:val="18"/>
              </w:rPr>
              <w:t xml:space="preserve"> </w:t>
            </w:r>
            <w:r>
              <w:rPr>
                <w:sz w:val="18"/>
              </w:rPr>
              <w:t>experimentales.</w:t>
            </w:r>
          </w:p>
          <w:p w:rsidR="00687BA4" w:rsidRDefault="00C53872">
            <w:pPr>
              <w:pStyle w:val="TableParagraph"/>
              <w:numPr>
                <w:ilvl w:val="0"/>
                <w:numId w:val="36"/>
              </w:numPr>
              <w:tabs>
                <w:tab w:val="left" w:pos="595"/>
                <w:tab w:val="left" w:pos="596"/>
              </w:tabs>
              <w:ind w:right="107"/>
              <w:rPr>
                <w:sz w:val="18"/>
              </w:rPr>
            </w:pPr>
            <w:r>
              <w:rPr>
                <w:sz w:val="18"/>
              </w:rPr>
              <w:t>Utiliza</w:t>
            </w:r>
            <w:r>
              <w:rPr>
                <w:spacing w:val="-10"/>
                <w:sz w:val="18"/>
              </w:rPr>
              <w:t xml:space="preserve"> </w:t>
            </w:r>
            <w:r>
              <w:rPr>
                <w:sz w:val="18"/>
              </w:rPr>
              <w:t>herramientas</w:t>
            </w:r>
            <w:r>
              <w:rPr>
                <w:spacing w:val="-3"/>
                <w:sz w:val="18"/>
              </w:rPr>
              <w:t xml:space="preserve"> </w:t>
            </w:r>
            <w:r>
              <w:rPr>
                <w:sz w:val="18"/>
              </w:rPr>
              <w:t>y</w:t>
            </w:r>
            <w:r>
              <w:rPr>
                <w:spacing w:val="-14"/>
                <w:sz w:val="18"/>
              </w:rPr>
              <w:t xml:space="preserve"> </w:t>
            </w:r>
            <w:r>
              <w:rPr>
                <w:sz w:val="18"/>
              </w:rPr>
              <w:t>equipos</w:t>
            </w:r>
            <w:r>
              <w:rPr>
                <w:spacing w:val="-4"/>
                <w:sz w:val="18"/>
              </w:rPr>
              <w:t xml:space="preserve"> </w:t>
            </w:r>
            <w:r>
              <w:rPr>
                <w:sz w:val="18"/>
              </w:rPr>
              <w:t>especializados</w:t>
            </w:r>
            <w:r>
              <w:rPr>
                <w:spacing w:val="-8"/>
                <w:sz w:val="18"/>
              </w:rPr>
              <w:t xml:space="preserve"> </w:t>
            </w:r>
            <w:r>
              <w:rPr>
                <w:sz w:val="18"/>
              </w:rPr>
              <w:t>en</w:t>
            </w:r>
            <w:r>
              <w:rPr>
                <w:spacing w:val="-9"/>
                <w:sz w:val="18"/>
              </w:rPr>
              <w:t xml:space="preserve"> </w:t>
            </w:r>
            <w:r>
              <w:rPr>
                <w:sz w:val="18"/>
              </w:rPr>
              <w:t>la</w:t>
            </w:r>
            <w:r>
              <w:rPr>
                <w:spacing w:val="-4"/>
                <w:sz w:val="18"/>
              </w:rPr>
              <w:t xml:space="preserve"> </w:t>
            </w:r>
            <w:r>
              <w:rPr>
                <w:sz w:val="18"/>
              </w:rPr>
              <w:t>búsqueda,</w:t>
            </w:r>
            <w:r>
              <w:rPr>
                <w:spacing w:val="-8"/>
                <w:sz w:val="18"/>
              </w:rPr>
              <w:t xml:space="preserve"> </w:t>
            </w:r>
            <w:r>
              <w:rPr>
                <w:sz w:val="18"/>
              </w:rPr>
              <w:t>selección,</w:t>
            </w:r>
            <w:r>
              <w:rPr>
                <w:spacing w:val="-2"/>
                <w:sz w:val="18"/>
              </w:rPr>
              <w:t xml:space="preserve"> </w:t>
            </w:r>
            <w:r>
              <w:rPr>
                <w:sz w:val="18"/>
              </w:rPr>
              <w:t>análisis</w:t>
            </w:r>
            <w:r>
              <w:rPr>
                <w:spacing w:val="-4"/>
                <w:sz w:val="18"/>
              </w:rPr>
              <w:t xml:space="preserve"> </w:t>
            </w:r>
            <w:r>
              <w:rPr>
                <w:sz w:val="18"/>
              </w:rPr>
              <w:t>y</w:t>
            </w:r>
            <w:r>
              <w:rPr>
                <w:spacing w:val="-13"/>
                <w:sz w:val="18"/>
              </w:rPr>
              <w:t xml:space="preserve"> </w:t>
            </w:r>
            <w:r>
              <w:rPr>
                <w:sz w:val="18"/>
              </w:rPr>
              <w:t>síntesis</w:t>
            </w:r>
            <w:r>
              <w:rPr>
                <w:spacing w:val="-9"/>
                <w:sz w:val="18"/>
              </w:rPr>
              <w:t xml:space="preserve"> </w:t>
            </w:r>
            <w:r>
              <w:rPr>
                <w:sz w:val="18"/>
              </w:rPr>
              <w:t>para</w:t>
            </w:r>
            <w:r>
              <w:rPr>
                <w:spacing w:val="-8"/>
                <w:sz w:val="18"/>
              </w:rPr>
              <w:t xml:space="preserve"> </w:t>
            </w:r>
            <w:r>
              <w:rPr>
                <w:sz w:val="18"/>
              </w:rPr>
              <w:t>la</w:t>
            </w:r>
            <w:r>
              <w:rPr>
                <w:spacing w:val="-4"/>
                <w:sz w:val="18"/>
              </w:rPr>
              <w:t xml:space="preserve"> </w:t>
            </w:r>
            <w:r>
              <w:rPr>
                <w:sz w:val="18"/>
              </w:rPr>
              <w:t>divulgación</w:t>
            </w:r>
            <w:r>
              <w:rPr>
                <w:spacing w:val="-9"/>
                <w:sz w:val="18"/>
              </w:rPr>
              <w:t xml:space="preserve"> </w:t>
            </w:r>
            <w:r>
              <w:rPr>
                <w:sz w:val="18"/>
              </w:rPr>
              <w:t xml:space="preserve">de la información científica que </w:t>
            </w:r>
            <w:r>
              <w:rPr>
                <w:spacing w:val="-3"/>
                <w:sz w:val="18"/>
              </w:rPr>
              <w:t xml:space="preserve">contribuya </w:t>
            </w:r>
            <w:r>
              <w:rPr>
                <w:sz w:val="18"/>
              </w:rPr>
              <w:t>a su formación</w:t>
            </w:r>
            <w:r>
              <w:rPr>
                <w:spacing w:val="5"/>
                <w:sz w:val="18"/>
              </w:rPr>
              <w:t xml:space="preserve"> </w:t>
            </w:r>
            <w:r>
              <w:rPr>
                <w:sz w:val="18"/>
              </w:rPr>
              <w:t>académica.</w:t>
            </w:r>
          </w:p>
          <w:p w:rsidR="00687BA4" w:rsidRDefault="00C53872">
            <w:pPr>
              <w:pStyle w:val="TableParagraph"/>
              <w:numPr>
                <w:ilvl w:val="0"/>
                <w:numId w:val="36"/>
              </w:numPr>
              <w:tabs>
                <w:tab w:val="left" w:pos="595"/>
                <w:tab w:val="left" w:pos="596"/>
              </w:tabs>
              <w:ind w:right="111"/>
              <w:rPr>
                <w:sz w:val="18"/>
              </w:rPr>
            </w:pPr>
            <w:r>
              <w:rPr>
                <w:sz w:val="18"/>
              </w:rPr>
              <w:t xml:space="preserve">Diseña prototipos o modelos para resolver problemas, satisfacer necesidades o demostrar principios científicos, hechos o fenómenos relacionados </w:t>
            </w:r>
            <w:r>
              <w:rPr>
                <w:spacing w:val="-4"/>
                <w:sz w:val="18"/>
              </w:rPr>
              <w:t xml:space="preserve">con </w:t>
            </w:r>
            <w:r>
              <w:rPr>
                <w:sz w:val="18"/>
              </w:rPr>
              <w:t>las ciencias</w:t>
            </w:r>
            <w:r>
              <w:rPr>
                <w:spacing w:val="2"/>
                <w:sz w:val="18"/>
              </w:rPr>
              <w:t xml:space="preserve"> </w:t>
            </w:r>
            <w:r>
              <w:rPr>
                <w:sz w:val="18"/>
              </w:rPr>
              <w:t>experimentales.</w:t>
            </w:r>
          </w:p>
          <w:p w:rsidR="00687BA4" w:rsidRDefault="00C53872">
            <w:pPr>
              <w:pStyle w:val="TableParagraph"/>
              <w:numPr>
                <w:ilvl w:val="0"/>
                <w:numId w:val="36"/>
              </w:numPr>
              <w:tabs>
                <w:tab w:val="left" w:pos="595"/>
                <w:tab w:val="left" w:pos="596"/>
              </w:tabs>
              <w:ind w:right="98"/>
              <w:rPr>
                <w:sz w:val="18"/>
              </w:rPr>
            </w:pPr>
            <w:r>
              <w:rPr>
                <w:sz w:val="18"/>
              </w:rPr>
              <w:t>Confronta</w:t>
            </w:r>
            <w:r>
              <w:rPr>
                <w:spacing w:val="-10"/>
                <w:sz w:val="18"/>
              </w:rPr>
              <w:t xml:space="preserve"> </w:t>
            </w:r>
            <w:r>
              <w:rPr>
                <w:sz w:val="18"/>
              </w:rPr>
              <w:t>las</w:t>
            </w:r>
            <w:r>
              <w:rPr>
                <w:spacing w:val="-12"/>
                <w:sz w:val="18"/>
              </w:rPr>
              <w:t xml:space="preserve"> </w:t>
            </w:r>
            <w:r>
              <w:rPr>
                <w:sz w:val="18"/>
              </w:rPr>
              <w:t>ideas</w:t>
            </w:r>
            <w:r>
              <w:rPr>
                <w:spacing w:val="-8"/>
                <w:sz w:val="18"/>
              </w:rPr>
              <w:t xml:space="preserve"> </w:t>
            </w:r>
            <w:r>
              <w:rPr>
                <w:sz w:val="18"/>
              </w:rPr>
              <w:t>preconcebidas</w:t>
            </w:r>
            <w:r>
              <w:rPr>
                <w:spacing w:val="-8"/>
                <w:sz w:val="18"/>
              </w:rPr>
              <w:t xml:space="preserve"> </w:t>
            </w:r>
            <w:r>
              <w:rPr>
                <w:sz w:val="18"/>
              </w:rPr>
              <w:t>acerca</w:t>
            </w:r>
            <w:r>
              <w:rPr>
                <w:spacing w:val="-9"/>
                <w:sz w:val="18"/>
              </w:rPr>
              <w:t xml:space="preserve"> </w:t>
            </w:r>
            <w:r>
              <w:rPr>
                <w:spacing w:val="-3"/>
                <w:sz w:val="18"/>
              </w:rPr>
              <w:t>de</w:t>
            </w:r>
            <w:r>
              <w:rPr>
                <w:spacing w:val="-8"/>
                <w:sz w:val="18"/>
              </w:rPr>
              <w:t xml:space="preserve"> </w:t>
            </w:r>
            <w:r>
              <w:rPr>
                <w:sz w:val="18"/>
              </w:rPr>
              <w:t>los</w:t>
            </w:r>
            <w:r>
              <w:rPr>
                <w:spacing w:val="-8"/>
                <w:sz w:val="18"/>
              </w:rPr>
              <w:t xml:space="preserve"> </w:t>
            </w:r>
            <w:r>
              <w:rPr>
                <w:sz w:val="18"/>
              </w:rPr>
              <w:t>fenómenos</w:t>
            </w:r>
            <w:r>
              <w:rPr>
                <w:spacing w:val="-8"/>
                <w:sz w:val="18"/>
              </w:rPr>
              <w:t xml:space="preserve"> </w:t>
            </w:r>
            <w:r>
              <w:rPr>
                <w:sz w:val="18"/>
              </w:rPr>
              <w:t>naturales</w:t>
            </w:r>
            <w:r>
              <w:rPr>
                <w:spacing w:val="-3"/>
                <w:sz w:val="18"/>
              </w:rPr>
              <w:t xml:space="preserve"> </w:t>
            </w:r>
            <w:r>
              <w:rPr>
                <w:spacing w:val="-4"/>
                <w:sz w:val="18"/>
              </w:rPr>
              <w:t>con</w:t>
            </w:r>
            <w:r>
              <w:rPr>
                <w:spacing w:val="-9"/>
                <w:sz w:val="18"/>
              </w:rPr>
              <w:t xml:space="preserve"> </w:t>
            </w:r>
            <w:r>
              <w:rPr>
                <w:sz w:val="18"/>
              </w:rPr>
              <w:t>el</w:t>
            </w:r>
            <w:r>
              <w:rPr>
                <w:spacing w:val="-7"/>
                <w:sz w:val="18"/>
              </w:rPr>
              <w:t xml:space="preserve"> </w:t>
            </w:r>
            <w:r>
              <w:rPr>
                <w:sz w:val="18"/>
              </w:rPr>
              <w:t>conocimiento</w:t>
            </w:r>
            <w:r>
              <w:rPr>
                <w:spacing w:val="-9"/>
                <w:sz w:val="18"/>
              </w:rPr>
              <w:t xml:space="preserve"> </w:t>
            </w:r>
            <w:r>
              <w:rPr>
                <w:sz w:val="18"/>
              </w:rPr>
              <w:t>científico</w:t>
            </w:r>
            <w:r>
              <w:rPr>
                <w:spacing w:val="-9"/>
                <w:sz w:val="18"/>
              </w:rPr>
              <w:t xml:space="preserve"> </w:t>
            </w:r>
            <w:r>
              <w:rPr>
                <w:sz w:val="18"/>
              </w:rPr>
              <w:t>para</w:t>
            </w:r>
            <w:r>
              <w:rPr>
                <w:spacing w:val="-8"/>
                <w:sz w:val="18"/>
              </w:rPr>
              <w:t xml:space="preserve"> </w:t>
            </w:r>
            <w:r>
              <w:rPr>
                <w:sz w:val="18"/>
              </w:rPr>
              <w:t xml:space="preserve">explicar y adquirir </w:t>
            </w:r>
            <w:r>
              <w:rPr>
                <w:spacing w:val="-3"/>
                <w:sz w:val="18"/>
              </w:rPr>
              <w:t>nuevos</w:t>
            </w:r>
            <w:r>
              <w:rPr>
                <w:spacing w:val="-5"/>
                <w:sz w:val="18"/>
              </w:rPr>
              <w:t xml:space="preserve"> </w:t>
            </w:r>
            <w:r>
              <w:rPr>
                <w:sz w:val="18"/>
              </w:rPr>
              <w:t>conocimientos.</w:t>
            </w:r>
          </w:p>
          <w:p w:rsidR="00687BA4" w:rsidRDefault="00C53872">
            <w:pPr>
              <w:pStyle w:val="TableParagraph"/>
              <w:numPr>
                <w:ilvl w:val="0"/>
                <w:numId w:val="36"/>
              </w:numPr>
              <w:tabs>
                <w:tab w:val="left" w:pos="595"/>
                <w:tab w:val="left" w:pos="596"/>
              </w:tabs>
              <w:ind w:right="105"/>
              <w:rPr>
                <w:sz w:val="18"/>
              </w:rPr>
            </w:pPr>
            <w:r>
              <w:rPr>
                <w:sz w:val="18"/>
              </w:rPr>
              <w:t xml:space="preserve">Valora </w:t>
            </w:r>
            <w:r>
              <w:rPr>
                <w:spacing w:val="-3"/>
                <w:sz w:val="18"/>
              </w:rPr>
              <w:t xml:space="preserve">el </w:t>
            </w:r>
            <w:r>
              <w:rPr>
                <w:sz w:val="18"/>
              </w:rPr>
              <w:t xml:space="preserve">papel fundamental del ser humano </w:t>
            </w:r>
            <w:r>
              <w:rPr>
                <w:spacing w:val="-4"/>
                <w:sz w:val="18"/>
              </w:rPr>
              <w:t xml:space="preserve">como </w:t>
            </w:r>
            <w:r>
              <w:rPr>
                <w:sz w:val="18"/>
              </w:rPr>
              <w:t xml:space="preserve">agente modificador </w:t>
            </w:r>
            <w:r>
              <w:rPr>
                <w:spacing w:val="-3"/>
                <w:sz w:val="18"/>
              </w:rPr>
              <w:t xml:space="preserve">de </w:t>
            </w:r>
            <w:r>
              <w:rPr>
                <w:sz w:val="18"/>
              </w:rPr>
              <w:t xml:space="preserve">su medio natural proponiendo alternativas que respondan a las necesidades del </w:t>
            </w:r>
            <w:r>
              <w:rPr>
                <w:spacing w:val="-2"/>
                <w:sz w:val="18"/>
              </w:rPr>
              <w:t xml:space="preserve">hombre </w:t>
            </w:r>
            <w:r>
              <w:rPr>
                <w:sz w:val="18"/>
              </w:rPr>
              <w:t xml:space="preserve">y la sociedad, cuidando </w:t>
            </w:r>
            <w:r>
              <w:rPr>
                <w:spacing w:val="-3"/>
                <w:sz w:val="18"/>
              </w:rPr>
              <w:t>el</w:t>
            </w:r>
            <w:r>
              <w:rPr>
                <w:spacing w:val="-14"/>
                <w:sz w:val="18"/>
              </w:rPr>
              <w:t xml:space="preserve"> </w:t>
            </w:r>
            <w:r>
              <w:rPr>
                <w:sz w:val="18"/>
              </w:rPr>
              <w:t>entorno.</w:t>
            </w:r>
          </w:p>
          <w:p w:rsidR="00687BA4" w:rsidRDefault="00C53872">
            <w:pPr>
              <w:pStyle w:val="TableParagraph"/>
              <w:numPr>
                <w:ilvl w:val="0"/>
                <w:numId w:val="36"/>
              </w:numPr>
              <w:tabs>
                <w:tab w:val="left" w:pos="596"/>
              </w:tabs>
              <w:ind w:right="107"/>
              <w:rPr>
                <w:sz w:val="18"/>
              </w:rPr>
            </w:pPr>
            <w:r>
              <w:rPr>
                <w:sz w:val="18"/>
              </w:rPr>
              <w:t xml:space="preserve">Resuelve problemas establecidos o </w:t>
            </w:r>
            <w:r>
              <w:rPr>
                <w:spacing w:val="-3"/>
                <w:sz w:val="18"/>
              </w:rPr>
              <w:t xml:space="preserve">reales de </w:t>
            </w:r>
            <w:r>
              <w:rPr>
                <w:sz w:val="18"/>
              </w:rPr>
              <w:t>su entorno, utilizando las ciencias experimentales para la comprensión y mejora del</w:t>
            </w:r>
            <w:r>
              <w:rPr>
                <w:spacing w:val="-7"/>
                <w:sz w:val="18"/>
              </w:rPr>
              <w:t xml:space="preserve"> </w:t>
            </w:r>
            <w:r>
              <w:rPr>
                <w:spacing w:val="-3"/>
                <w:sz w:val="18"/>
              </w:rPr>
              <w:t>mismo.</w:t>
            </w:r>
          </w:p>
          <w:p w:rsidR="00687BA4" w:rsidRDefault="00C53872">
            <w:pPr>
              <w:pStyle w:val="TableParagraph"/>
              <w:numPr>
                <w:ilvl w:val="0"/>
                <w:numId w:val="36"/>
              </w:numPr>
              <w:tabs>
                <w:tab w:val="left" w:pos="596"/>
              </w:tabs>
              <w:ind w:right="109"/>
              <w:rPr>
                <w:sz w:val="18"/>
              </w:rPr>
            </w:pPr>
            <w:r>
              <w:rPr>
                <w:sz w:val="18"/>
              </w:rPr>
              <w:t>Propone y ejecuta acciones comunitarias hacia la protección del medio y la biodiversidad para la preservación del equilibrio</w:t>
            </w:r>
            <w:r>
              <w:rPr>
                <w:spacing w:val="-2"/>
                <w:sz w:val="18"/>
              </w:rPr>
              <w:t xml:space="preserve"> </w:t>
            </w:r>
            <w:r>
              <w:rPr>
                <w:spacing w:val="-3"/>
                <w:sz w:val="18"/>
              </w:rPr>
              <w:t>ecológico.</w:t>
            </w:r>
          </w:p>
          <w:p w:rsidR="00687BA4" w:rsidRDefault="00C53872">
            <w:pPr>
              <w:pStyle w:val="TableParagraph"/>
              <w:numPr>
                <w:ilvl w:val="0"/>
                <w:numId w:val="36"/>
              </w:numPr>
              <w:tabs>
                <w:tab w:val="left" w:pos="596"/>
              </w:tabs>
              <w:ind w:right="106"/>
              <w:rPr>
                <w:sz w:val="18"/>
              </w:rPr>
            </w:pPr>
            <w:r>
              <w:rPr>
                <w:sz w:val="18"/>
              </w:rPr>
              <w:t>Propone</w:t>
            </w:r>
            <w:r>
              <w:rPr>
                <w:spacing w:val="-9"/>
                <w:sz w:val="18"/>
              </w:rPr>
              <w:t xml:space="preserve"> </w:t>
            </w:r>
            <w:r>
              <w:rPr>
                <w:sz w:val="18"/>
              </w:rPr>
              <w:t>estrategias</w:t>
            </w:r>
            <w:r>
              <w:rPr>
                <w:spacing w:val="-13"/>
                <w:sz w:val="18"/>
              </w:rPr>
              <w:t xml:space="preserve"> </w:t>
            </w:r>
            <w:r>
              <w:rPr>
                <w:sz w:val="18"/>
              </w:rPr>
              <w:t>de</w:t>
            </w:r>
            <w:r>
              <w:rPr>
                <w:spacing w:val="-13"/>
                <w:sz w:val="18"/>
              </w:rPr>
              <w:t xml:space="preserve"> </w:t>
            </w:r>
            <w:r>
              <w:rPr>
                <w:sz w:val="18"/>
              </w:rPr>
              <w:t>solución,</w:t>
            </w:r>
            <w:r>
              <w:rPr>
                <w:spacing w:val="-10"/>
                <w:sz w:val="18"/>
              </w:rPr>
              <w:t xml:space="preserve"> </w:t>
            </w:r>
            <w:r>
              <w:rPr>
                <w:sz w:val="18"/>
              </w:rPr>
              <w:t>preventivas</w:t>
            </w:r>
            <w:r>
              <w:rPr>
                <w:spacing w:val="-8"/>
                <w:sz w:val="18"/>
              </w:rPr>
              <w:t xml:space="preserve"> </w:t>
            </w:r>
            <w:r>
              <w:rPr>
                <w:sz w:val="18"/>
              </w:rPr>
              <w:t>y</w:t>
            </w:r>
            <w:r>
              <w:rPr>
                <w:spacing w:val="-19"/>
                <w:sz w:val="18"/>
              </w:rPr>
              <w:t xml:space="preserve"> </w:t>
            </w:r>
            <w:r>
              <w:rPr>
                <w:sz w:val="18"/>
              </w:rPr>
              <w:t>correctivas,</w:t>
            </w:r>
            <w:r>
              <w:rPr>
                <w:spacing w:val="-10"/>
                <w:sz w:val="18"/>
              </w:rPr>
              <w:t xml:space="preserve"> </w:t>
            </w:r>
            <w:r>
              <w:rPr>
                <w:sz w:val="18"/>
              </w:rPr>
              <w:t>a</w:t>
            </w:r>
            <w:r>
              <w:rPr>
                <w:spacing w:val="-13"/>
                <w:sz w:val="18"/>
              </w:rPr>
              <w:t xml:space="preserve"> </w:t>
            </w:r>
            <w:r>
              <w:rPr>
                <w:sz w:val="18"/>
              </w:rPr>
              <w:t>problemas</w:t>
            </w:r>
            <w:r>
              <w:rPr>
                <w:spacing w:val="-13"/>
                <w:sz w:val="18"/>
              </w:rPr>
              <w:t xml:space="preserve"> </w:t>
            </w:r>
            <w:r>
              <w:rPr>
                <w:sz w:val="18"/>
              </w:rPr>
              <w:t>relacionados</w:t>
            </w:r>
            <w:r>
              <w:rPr>
                <w:spacing w:val="-7"/>
                <w:sz w:val="18"/>
              </w:rPr>
              <w:t xml:space="preserve"> </w:t>
            </w:r>
            <w:r>
              <w:rPr>
                <w:spacing w:val="-4"/>
                <w:sz w:val="18"/>
              </w:rPr>
              <w:t>con</w:t>
            </w:r>
            <w:r>
              <w:rPr>
                <w:spacing w:val="-9"/>
                <w:sz w:val="18"/>
              </w:rPr>
              <w:t xml:space="preserve"> </w:t>
            </w:r>
            <w:r>
              <w:rPr>
                <w:sz w:val="18"/>
              </w:rPr>
              <w:t>la</w:t>
            </w:r>
            <w:r>
              <w:rPr>
                <w:spacing w:val="-13"/>
                <w:sz w:val="18"/>
              </w:rPr>
              <w:t xml:space="preserve"> </w:t>
            </w:r>
            <w:r>
              <w:rPr>
                <w:sz w:val="18"/>
              </w:rPr>
              <w:t>salud,</w:t>
            </w:r>
            <w:r>
              <w:rPr>
                <w:spacing w:val="-11"/>
                <w:sz w:val="18"/>
              </w:rPr>
              <w:t xml:space="preserve"> </w:t>
            </w:r>
            <w:r>
              <w:rPr>
                <w:sz w:val="18"/>
              </w:rPr>
              <w:t>a</w:t>
            </w:r>
            <w:r>
              <w:rPr>
                <w:spacing w:val="-12"/>
                <w:sz w:val="18"/>
              </w:rPr>
              <w:t xml:space="preserve"> </w:t>
            </w:r>
            <w:r>
              <w:rPr>
                <w:sz w:val="18"/>
              </w:rPr>
              <w:t>nivel</w:t>
            </w:r>
            <w:r>
              <w:rPr>
                <w:spacing w:val="-7"/>
                <w:sz w:val="18"/>
              </w:rPr>
              <w:t xml:space="preserve"> </w:t>
            </w:r>
            <w:r>
              <w:rPr>
                <w:sz w:val="18"/>
              </w:rPr>
              <w:t xml:space="preserve">personal y social, para favorecer </w:t>
            </w:r>
            <w:r>
              <w:rPr>
                <w:spacing w:val="-3"/>
                <w:sz w:val="18"/>
              </w:rPr>
              <w:t xml:space="preserve">el </w:t>
            </w:r>
            <w:r>
              <w:rPr>
                <w:sz w:val="18"/>
              </w:rPr>
              <w:t xml:space="preserve">desarrollo </w:t>
            </w:r>
            <w:r>
              <w:rPr>
                <w:spacing w:val="-3"/>
                <w:sz w:val="18"/>
              </w:rPr>
              <w:t xml:space="preserve">de </w:t>
            </w:r>
            <w:r>
              <w:rPr>
                <w:sz w:val="18"/>
              </w:rPr>
              <w:t>su</w:t>
            </w:r>
            <w:r>
              <w:rPr>
                <w:spacing w:val="-6"/>
                <w:sz w:val="18"/>
              </w:rPr>
              <w:t xml:space="preserve"> </w:t>
            </w:r>
            <w:r>
              <w:rPr>
                <w:sz w:val="18"/>
              </w:rPr>
              <w:t>comunidad.</w:t>
            </w:r>
          </w:p>
          <w:p w:rsidR="00687BA4" w:rsidRDefault="00C53872">
            <w:pPr>
              <w:pStyle w:val="TableParagraph"/>
              <w:numPr>
                <w:ilvl w:val="0"/>
                <w:numId w:val="36"/>
              </w:numPr>
              <w:tabs>
                <w:tab w:val="left" w:pos="596"/>
              </w:tabs>
              <w:ind w:right="101"/>
              <w:rPr>
                <w:sz w:val="18"/>
              </w:rPr>
            </w:pPr>
            <w:r>
              <w:rPr>
                <w:sz w:val="18"/>
              </w:rPr>
              <w:t xml:space="preserve">Valora las implicaciones en su </w:t>
            </w:r>
            <w:r>
              <w:rPr>
                <w:spacing w:val="-3"/>
                <w:sz w:val="18"/>
              </w:rPr>
              <w:t xml:space="preserve">proyecto </w:t>
            </w:r>
            <w:r>
              <w:rPr>
                <w:sz w:val="18"/>
              </w:rPr>
              <w:t xml:space="preserve">de vida al asumir </w:t>
            </w:r>
            <w:r>
              <w:rPr>
                <w:spacing w:val="-3"/>
                <w:sz w:val="18"/>
              </w:rPr>
              <w:t xml:space="preserve">de </w:t>
            </w:r>
            <w:r>
              <w:rPr>
                <w:sz w:val="18"/>
              </w:rPr>
              <w:t xml:space="preserve">manera asertiva </w:t>
            </w:r>
            <w:r>
              <w:rPr>
                <w:spacing w:val="-3"/>
                <w:sz w:val="18"/>
              </w:rPr>
              <w:t xml:space="preserve">el </w:t>
            </w:r>
            <w:r>
              <w:rPr>
                <w:sz w:val="18"/>
              </w:rPr>
              <w:t xml:space="preserve">ejercicio de su sexualidad, promoviendo la equidad </w:t>
            </w:r>
            <w:r>
              <w:rPr>
                <w:spacing w:val="-3"/>
                <w:sz w:val="18"/>
              </w:rPr>
              <w:t xml:space="preserve">de </w:t>
            </w:r>
            <w:r>
              <w:rPr>
                <w:sz w:val="18"/>
              </w:rPr>
              <w:t>género y el respeto a la</w:t>
            </w:r>
            <w:r>
              <w:rPr>
                <w:spacing w:val="-12"/>
                <w:sz w:val="18"/>
              </w:rPr>
              <w:t xml:space="preserve"> </w:t>
            </w:r>
            <w:r>
              <w:rPr>
                <w:sz w:val="18"/>
              </w:rPr>
              <w:t>diversidad.</w:t>
            </w:r>
          </w:p>
          <w:p w:rsidR="00687BA4" w:rsidRDefault="00C53872">
            <w:pPr>
              <w:pStyle w:val="TableParagraph"/>
              <w:numPr>
                <w:ilvl w:val="0"/>
                <w:numId w:val="36"/>
              </w:numPr>
              <w:tabs>
                <w:tab w:val="left" w:pos="596"/>
              </w:tabs>
              <w:ind w:right="111"/>
              <w:rPr>
                <w:sz w:val="18"/>
              </w:rPr>
            </w:pPr>
            <w:r>
              <w:rPr>
                <w:sz w:val="18"/>
              </w:rPr>
              <w:t xml:space="preserve">Analiza y aplica </w:t>
            </w:r>
            <w:r>
              <w:rPr>
                <w:spacing w:val="-3"/>
                <w:sz w:val="18"/>
              </w:rPr>
              <w:t xml:space="preserve">el </w:t>
            </w:r>
            <w:r>
              <w:rPr>
                <w:sz w:val="18"/>
              </w:rPr>
              <w:t xml:space="preserve">conocimiento sobre la función </w:t>
            </w:r>
            <w:r>
              <w:rPr>
                <w:spacing w:val="-3"/>
                <w:sz w:val="18"/>
              </w:rPr>
              <w:t xml:space="preserve">de </w:t>
            </w:r>
            <w:r>
              <w:rPr>
                <w:sz w:val="18"/>
              </w:rPr>
              <w:t xml:space="preserve">los nutrientes en los procesos metabólicos que se realizan en los seres </w:t>
            </w:r>
            <w:r>
              <w:rPr>
                <w:spacing w:val="-3"/>
                <w:sz w:val="18"/>
              </w:rPr>
              <w:t xml:space="preserve">vivos </w:t>
            </w:r>
            <w:r>
              <w:rPr>
                <w:sz w:val="18"/>
              </w:rPr>
              <w:t xml:space="preserve">para </w:t>
            </w:r>
            <w:r>
              <w:rPr>
                <w:spacing w:val="-3"/>
                <w:sz w:val="18"/>
              </w:rPr>
              <w:t xml:space="preserve">mejorar </w:t>
            </w:r>
            <w:r>
              <w:rPr>
                <w:sz w:val="18"/>
              </w:rPr>
              <w:t xml:space="preserve">su calidad </w:t>
            </w:r>
            <w:r>
              <w:rPr>
                <w:spacing w:val="-3"/>
                <w:sz w:val="18"/>
              </w:rPr>
              <w:t>de</w:t>
            </w:r>
            <w:r>
              <w:rPr>
                <w:spacing w:val="7"/>
                <w:sz w:val="18"/>
              </w:rPr>
              <w:t xml:space="preserve"> </w:t>
            </w:r>
            <w:r>
              <w:rPr>
                <w:sz w:val="18"/>
              </w:rPr>
              <w:t>vida.</w:t>
            </w:r>
          </w:p>
          <w:p w:rsidR="00687BA4" w:rsidRDefault="00C53872">
            <w:pPr>
              <w:pStyle w:val="TableParagraph"/>
              <w:numPr>
                <w:ilvl w:val="0"/>
                <w:numId w:val="36"/>
              </w:numPr>
              <w:tabs>
                <w:tab w:val="left" w:pos="596"/>
              </w:tabs>
              <w:ind w:right="110"/>
              <w:rPr>
                <w:sz w:val="18"/>
              </w:rPr>
            </w:pPr>
            <w:r>
              <w:rPr>
                <w:sz w:val="18"/>
              </w:rPr>
              <w:t xml:space="preserve">Analiza la composición, cambios e interdependencia entre la materia y la energía en los fenómenos naturales, para </w:t>
            </w:r>
            <w:r>
              <w:rPr>
                <w:spacing w:val="-3"/>
                <w:sz w:val="18"/>
              </w:rPr>
              <w:t xml:space="preserve">el </w:t>
            </w:r>
            <w:r>
              <w:rPr>
                <w:sz w:val="18"/>
              </w:rPr>
              <w:t xml:space="preserve">uso racional </w:t>
            </w:r>
            <w:r>
              <w:rPr>
                <w:spacing w:val="-3"/>
                <w:sz w:val="18"/>
              </w:rPr>
              <w:t xml:space="preserve">de </w:t>
            </w:r>
            <w:r>
              <w:rPr>
                <w:sz w:val="18"/>
              </w:rPr>
              <w:t xml:space="preserve">los recursos </w:t>
            </w:r>
            <w:r>
              <w:rPr>
                <w:spacing w:val="-3"/>
                <w:sz w:val="18"/>
              </w:rPr>
              <w:t xml:space="preserve">de </w:t>
            </w:r>
            <w:r>
              <w:rPr>
                <w:sz w:val="18"/>
              </w:rPr>
              <w:t>su</w:t>
            </w:r>
            <w:r>
              <w:rPr>
                <w:spacing w:val="-4"/>
                <w:sz w:val="18"/>
              </w:rPr>
              <w:t xml:space="preserve"> </w:t>
            </w:r>
            <w:r>
              <w:rPr>
                <w:sz w:val="18"/>
              </w:rPr>
              <w:t>entorno.</w:t>
            </w:r>
          </w:p>
          <w:p w:rsidR="00687BA4" w:rsidRDefault="00C53872">
            <w:pPr>
              <w:pStyle w:val="TableParagraph"/>
              <w:numPr>
                <w:ilvl w:val="0"/>
                <w:numId w:val="36"/>
              </w:numPr>
              <w:tabs>
                <w:tab w:val="left" w:pos="596"/>
              </w:tabs>
              <w:ind w:right="97"/>
              <w:rPr>
                <w:sz w:val="18"/>
              </w:rPr>
            </w:pPr>
            <w:r>
              <w:rPr>
                <w:sz w:val="18"/>
              </w:rPr>
              <w:t xml:space="preserve">Aplica medidas de seguridad para prevenir accidentes </w:t>
            </w:r>
            <w:r>
              <w:rPr>
                <w:spacing w:val="-3"/>
                <w:sz w:val="18"/>
              </w:rPr>
              <w:t xml:space="preserve">en </w:t>
            </w:r>
            <w:r>
              <w:rPr>
                <w:sz w:val="18"/>
              </w:rPr>
              <w:t xml:space="preserve">su entorno </w:t>
            </w:r>
            <w:r>
              <w:rPr>
                <w:spacing w:val="-3"/>
                <w:sz w:val="18"/>
              </w:rPr>
              <w:t xml:space="preserve">y/o </w:t>
            </w:r>
            <w:r>
              <w:rPr>
                <w:sz w:val="18"/>
              </w:rPr>
              <w:t>para enfrentar desastres naturales que afecten su vida</w:t>
            </w:r>
            <w:r>
              <w:rPr>
                <w:spacing w:val="-7"/>
                <w:sz w:val="18"/>
              </w:rPr>
              <w:t xml:space="preserve"> </w:t>
            </w:r>
            <w:r>
              <w:rPr>
                <w:sz w:val="18"/>
              </w:rPr>
              <w:t>cotidiana.</w:t>
            </w:r>
          </w:p>
          <w:p w:rsidR="00687BA4" w:rsidRDefault="00C53872">
            <w:pPr>
              <w:pStyle w:val="TableParagraph"/>
              <w:numPr>
                <w:ilvl w:val="0"/>
                <w:numId w:val="36"/>
              </w:numPr>
              <w:tabs>
                <w:tab w:val="left" w:pos="596"/>
              </w:tabs>
              <w:ind w:right="111"/>
              <w:rPr>
                <w:sz w:val="18"/>
              </w:rPr>
            </w:pPr>
            <w:r>
              <w:rPr>
                <w:sz w:val="18"/>
              </w:rPr>
              <w:t xml:space="preserve">Aplica normas de seguridad para disminuir riesgos y daños a si </w:t>
            </w:r>
            <w:r>
              <w:rPr>
                <w:spacing w:val="-3"/>
                <w:sz w:val="18"/>
              </w:rPr>
              <w:t xml:space="preserve">mismo </w:t>
            </w:r>
            <w:r>
              <w:rPr>
                <w:sz w:val="18"/>
              </w:rPr>
              <w:t xml:space="preserve">y a la naturaleza, en el uso y manejo de sustancias, instrumentos y equipos </w:t>
            </w:r>
            <w:r>
              <w:rPr>
                <w:spacing w:val="-3"/>
                <w:sz w:val="18"/>
              </w:rPr>
              <w:t xml:space="preserve">en </w:t>
            </w:r>
            <w:r>
              <w:rPr>
                <w:sz w:val="18"/>
              </w:rPr>
              <w:t>cualquier</w:t>
            </w:r>
            <w:r>
              <w:rPr>
                <w:spacing w:val="6"/>
                <w:sz w:val="18"/>
              </w:rPr>
              <w:t xml:space="preserve"> </w:t>
            </w:r>
            <w:r>
              <w:rPr>
                <w:sz w:val="18"/>
              </w:rPr>
              <w:t>contexto.</w:t>
            </w:r>
          </w:p>
        </w:tc>
      </w:tr>
    </w:tbl>
    <w:p w:rsidR="00687BA4" w:rsidRDefault="00687BA4">
      <w:pPr>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10"/>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792"/>
      </w:tblGrid>
      <w:tr w:rsidR="00687BA4">
        <w:trPr>
          <w:trHeight w:val="4138"/>
        </w:trPr>
        <w:tc>
          <w:tcPr>
            <w:tcW w:w="427" w:type="dxa"/>
            <w:textDirection w:val="btLr"/>
          </w:tcPr>
          <w:p w:rsidR="00687BA4" w:rsidRDefault="00C53872">
            <w:pPr>
              <w:pStyle w:val="TableParagraph"/>
              <w:spacing w:before="105"/>
              <w:ind w:left="1320"/>
              <w:rPr>
                <w:b/>
                <w:sz w:val="18"/>
              </w:rPr>
            </w:pPr>
            <w:r>
              <w:rPr>
                <w:b/>
                <w:sz w:val="18"/>
              </w:rPr>
              <w:t>COMUNICACION</w:t>
            </w:r>
          </w:p>
        </w:tc>
        <w:tc>
          <w:tcPr>
            <w:tcW w:w="8792" w:type="dxa"/>
          </w:tcPr>
          <w:p w:rsidR="00687BA4" w:rsidRDefault="00C53872">
            <w:pPr>
              <w:pStyle w:val="TableParagraph"/>
              <w:numPr>
                <w:ilvl w:val="0"/>
                <w:numId w:val="35"/>
              </w:numPr>
              <w:tabs>
                <w:tab w:val="left" w:pos="595"/>
                <w:tab w:val="left" w:pos="596"/>
              </w:tabs>
              <w:spacing w:line="202" w:lineRule="exact"/>
              <w:rPr>
                <w:sz w:val="18"/>
              </w:rPr>
            </w:pPr>
            <w:r>
              <w:rPr>
                <w:sz w:val="18"/>
              </w:rPr>
              <w:t xml:space="preserve">Utiliza la información contenida en diferentes textos para orientar sus intereses en </w:t>
            </w:r>
            <w:r>
              <w:rPr>
                <w:spacing w:val="-3"/>
                <w:sz w:val="18"/>
              </w:rPr>
              <w:t>ámbitos</w:t>
            </w:r>
            <w:r>
              <w:rPr>
                <w:spacing w:val="-22"/>
                <w:sz w:val="18"/>
              </w:rPr>
              <w:t xml:space="preserve"> </w:t>
            </w:r>
            <w:r>
              <w:rPr>
                <w:sz w:val="18"/>
              </w:rPr>
              <w:t>diversos.</w:t>
            </w:r>
          </w:p>
          <w:p w:rsidR="00687BA4" w:rsidRDefault="00C53872">
            <w:pPr>
              <w:pStyle w:val="TableParagraph"/>
              <w:numPr>
                <w:ilvl w:val="0"/>
                <w:numId w:val="35"/>
              </w:numPr>
              <w:tabs>
                <w:tab w:val="left" w:pos="595"/>
                <w:tab w:val="left" w:pos="596"/>
              </w:tabs>
              <w:ind w:right="105"/>
              <w:rPr>
                <w:sz w:val="18"/>
              </w:rPr>
            </w:pPr>
            <w:r>
              <w:rPr>
                <w:sz w:val="18"/>
              </w:rPr>
              <w:t>Establece relaciones analógicas, considerando las variaciones léxico-semánticas de las expresiones para la toma de</w:t>
            </w:r>
            <w:r>
              <w:rPr>
                <w:spacing w:val="2"/>
                <w:sz w:val="18"/>
              </w:rPr>
              <w:t xml:space="preserve"> </w:t>
            </w:r>
            <w:r>
              <w:rPr>
                <w:sz w:val="18"/>
              </w:rPr>
              <w:t>decisiones.</w:t>
            </w:r>
          </w:p>
          <w:p w:rsidR="00687BA4" w:rsidRDefault="00C53872">
            <w:pPr>
              <w:pStyle w:val="TableParagraph"/>
              <w:numPr>
                <w:ilvl w:val="0"/>
                <w:numId w:val="35"/>
              </w:numPr>
              <w:tabs>
                <w:tab w:val="left" w:pos="595"/>
                <w:tab w:val="left" w:pos="596"/>
              </w:tabs>
              <w:ind w:right="104"/>
              <w:rPr>
                <w:sz w:val="18"/>
              </w:rPr>
            </w:pPr>
            <w:r>
              <w:rPr>
                <w:sz w:val="18"/>
              </w:rPr>
              <w:t xml:space="preserve">Debate sobre problemas </w:t>
            </w:r>
            <w:r>
              <w:rPr>
                <w:spacing w:val="-3"/>
                <w:sz w:val="18"/>
              </w:rPr>
              <w:t xml:space="preserve">de </w:t>
            </w:r>
            <w:r>
              <w:rPr>
                <w:sz w:val="18"/>
              </w:rPr>
              <w:t xml:space="preserve">su entorno fundamentando sus juicios en </w:t>
            </w:r>
            <w:r>
              <w:rPr>
                <w:spacing w:val="-3"/>
                <w:sz w:val="18"/>
              </w:rPr>
              <w:t xml:space="preserve">el </w:t>
            </w:r>
            <w:r>
              <w:rPr>
                <w:sz w:val="18"/>
              </w:rPr>
              <w:t>análisis y en la discriminación de la información emitida por diversas</w:t>
            </w:r>
            <w:r>
              <w:rPr>
                <w:spacing w:val="-3"/>
                <w:sz w:val="18"/>
              </w:rPr>
              <w:t xml:space="preserve"> </w:t>
            </w:r>
            <w:r>
              <w:rPr>
                <w:sz w:val="18"/>
              </w:rPr>
              <w:t>fuentes.</w:t>
            </w:r>
          </w:p>
          <w:p w:rsidR="00687BA4" w:rsidRDefault="00C53872">
            <w:pPr>
              <w:pStyle w:val="TableParagraph"/>
              <w:numPr>
                <w:ilvl w:val="0"/>
                <w:numId w:val="35"/>
              </w:numPr>
              <w:tabs>
                <w:tab w:val="left" w:pos="595"/>
                <w:tab w:val="left" w:pos="596"/>
              </w:tabs>
              <w:ind w:right="104"/>
              <w:rPr>
                <w:sz w:val="18"/>
              </w:rPr>
            </w:pPr>
            <w:r>
              <w:rPr>
                <w:sz w:val="18"/>
              </w:rPr>
              <w:t>Propone</w:t>
            </w:r>
            <w:r>
              <w:rPr>
                <w:spacing w:val="-4"/>
                <w:sz w:val="18"/>
              </w:rPr>
              <w:t xml:space="preserve"> </w:t>
            </w:r>
            <w:r>
              <w:rPr>
                <w:sz w:val="18"/>
              </w:rPr>
              <w:t>soluciones</w:t>
            </w:r>
            <w:r>
              <w:rPr>
                <w:spacing w:val="-7"/>
                <w:sz w:val="18"/>
              </w:rPr>
              <w:t xml:space="preserve"> </w:t>
            </w:r>
            <w:r>
              <w:rPr>
                <w:sz w:val="18"/>
              </w:rPr>
              <w:t>a</w:t>
            </w:r>
            <w:r>
              <w:rPr>
                <w:spacing w:val="-7"/>
                <w:sz w:val="18"/>
              </w:rPr>
              <w:t xml:space="preserve"> </w:t>
            </w:r>
            <w:r>
              <w:rPr>
                <w:sz w:val="18"/>
              </w:rPr>
              <w:t>problemáticas</w:t>
            </w:r>
            <w:r>
              <w:rPr>
                <w:spacing w:val="-3"/>
                <w:sz w:val="18"/>
              </w:rPr>
              <w:t xml:space="preserve"> de</w:t>
            </w:r>
            <w:r>
              <w:rPr>
                <w:spacing w:val="-8"/>
                <w:sz w:val="18"/>
              </w:rPr>
              <w:t xml:space="preserve"> </w:t>
            </w:r>
            <w:r>
              <w:rPr>
                <w:sz w:val="18"/>
              </w:rPr>
              <w:t>su</w:t>
            </w:r>
            <w:r>
              <w:rPr>
                <w:spacing w:val="-8"/>
                <w:sz w:val="18"/>
              </w:rPr>
              <w:t xml:space="preserve"> </w:t>
            </w:r>
            <w:r>
              <w:rPr>
                <w:sz w:val="18"/>
              </w:rPr>
              <w:t>comunidad,</w:t>
            </w:r>
            <w:r>
              <w:rPr>
                <w:spacing w:val="-2"/>
                <w:sz w:val="18"/>
              </w:rPr>
              <w:t xml:space="preserve"> </w:t>
            </w:r>
            <w:r>
              <w:rPr>
                <w:sz w:val="18"/>
              </w:rPr>
              <w:t>a</w:t>
            </w:r>
            <w:r>
              <w:rPr>
                <w:spacing w:val="-12"/>
                <w:sz w:val="18"/>
              </w:rPr>
              <w:t xml:space="preserve"> </w:t>
            </w:r>
            <w:r>
              <w:rPr>
                <w:sz w:val="18"/>
              </w:rPr>
              <w:t>través</w:t>
            </w:r>
            <w:r>
              <w:rPr>
                <w:spacing w:val="-2"/>
                <w:sz w:val="18"/>
              </w:rPr>
              <w:t xml:space="preserve"> </w:t>
            </w:r>
            <w:r>
              <w:rPr>
                <w:spacing w:val="-3"/>
                <w:sz w:val="18"/>
              </w:rPr>
              <w:t>de</w:t>
            </w:r>
            <w:r>
              <w:rPr>
                <w:spacing w:val="-9"/>
                <w:sz w:val="18"/>
              </w:rPr>
              <w:t xml:space="preserve"> </w:t>
            </w:r>
            <w:r>
              <w:rPr>
                <w:sz w:val="18"/>
              </w:rPr>
              <w:t>diversos</w:t>
            </w:r>
            <w:r>
              <w:rPr>
                <w:spacing w:val="-2"/>
                <w:sz w:val="18"/>
              </w:rPr>
              <w:t xml:space="preserve"> </w:t>
            </w:r>
            <w:r>
              <w:rPr>
                <w:sz w:val="18"/>
              </w:rPr>
              <w:t>tipos</w:t>
            </w:r>
            <w:r>
              <w:rPr>
                <w:spacing w:val="-7"/>
                <w:sz w:val="18"/>
              </w:rPr>
              <w:t xml:space="preserve"> </w:t>
            </w:r>
            <w:r>
              <w:rPr>
                <w:sz w:val="18"/>
              </w:rPr>
              <w:t>de</w:t>
            </w:r>
            <w:r>
              <w:rPr>
                <w:spacing w:val="-8"/>
                <w:sz w:val="18"/>
              </w:rPr>
              <w:t xml:space="preserve"> </w:t>
            </w:r>
            <w:r>
              <w:rPr>
                <w:sz w:val="18"/>
              </w:rPr>
              <w:t>textos,</w:t>
            </w:r>
            <w:r>
              <w:rPr>
                <w:spacing w:val="-6"/>
                <w:sz w:val="18"/>
              </w:rPr>
              <w:t xml:space="preserve"> </w:t>
            </w:r>
            <w:r>
              <w:rPr>
                <w:sz w:val="18"/>
              </w:rPr>
              <w:t>aplicando</w:t>
            </w:r>
            <w:r>
              <w:rPr>
                <w:spacing w:val="-13"/>
                <w:sz w:val="18"/>
              </w:rPr>
              <w:t xml:space="preserve"> </w:t>
            </w:r>
            <w:r>
              <w:rPr>
                <w:sz w:val="18"/>
              </w:rPr>
              <w:t>la</w:t>
            </w:r>
            <w:r>
              <w:rPr>
                <w:spacing w:val="-7"/>
                <w:sz w:val="18"/>
              </w:rPr>
              <w:t xml:space="preserve"> </w:t>
            </w:r>
            <w:r>
              <w:rPr>
                <w:sz w:val="18"/>
              </w:rPr>
              <w:t xml:space="preserve">estructura discursiva, </w:t>
            </w:r>
            <w:r>
              <w:rPr>
                <w:spacing w:val="-3"/>
                <w:sz w:val="18"/>
              </w:rPr>
              <w:t xml:space="preserve">verbal </w:t>
            </w:r>
            <w:r>
              <w:rPr>
                <w:sz w:val="18"/>
              </w:rPr>
              <w:t xml:space="preserve">o no verbal, y los modelos </w:t>
            </w:r>
            <w:r>
              <w:rPr>
                <w:spacing w:val="-3"/>
                <w:sz w:val="18"/>
              </w:rPr>
              <w:t xml:space="preserve">gráficos </w:t>
            </w:r>
            <w:r>
              <w:rPr>
                <w:sz w:val="18"/>
              </w:rPr>
              <w:t>o audiovisuales que estén a su</w:t>
            </w:r>
            <w:r>
              <w:rPr>
                <w:spacing w:val="2"/>
                <w:sz w:val="18"/>
              </w:rPr>
              <w:t xml:space="preserve"> </w:t>
            </w:r>
            <w:r>
              <w:rPr>
                <w:sz w:val="18"/>
              </w:rPr>
              <w:t>alcance.</w:t>
            </w:r>
          </w:p>
          <w:p w:rsidR="00687BA4" w:rsidRDefault="00C53872">
            <w:pPr>
              <w:pStyle w:val="TableParagraph"/>
              <w:numPr>
                <w:ilvl w:val="0"/>
                <w:numId w:val="35"/>
              </w:numPr>
              <w:tabs>
                <w:tab w:val="left" w:pos="595"/>
                <w:tab w:val="left" w:pos="596"/>
              </w:tabs>
              <w:spacing w:line="206" w:lineRule="exact"/>
              <w:rPr>
                <w:sz w:val="18"/>
              </w:rPr>
            </w:pPr>
            <w:r>
              <w:rPr>
                <w:sz w:val="18"/>
              </w:rPr>
              <w:t xml:space="preserve">Aplica los principios éticos en la generación y tratamiento </w:t>
            </w:r>
            <w:r>
              <w:rPr>
                <w:spacing w:val="-3"/>
                <w:sz w:val="18"/>
              </w:rPr>
              <w:t xml:space="preserve">de </w:t>
            </w:r>
            <w:r>
              <w:rPr>
                <w:sz w:val="18"/>
              </w:rPr>
              <w:t>la</w:t>
            </w:r>
            <w:r>
              <w:rPr>
                <w:spacing w:val="-12"/>
                <w:sz w:val="18"/>
              </w:rPr>
              <w:t xml:space="preserve"> </w:t>
            </w:r>
            <w:r>
              <w:rPr>
                <w:sz w:val="18"/>
              </w:rPr>
              <w:t>información.</w:t>
            </w:r>
          </w:p>
          <w:p w:rsidR="00687BA4" w:rsidRDefault="00C53872">
            <w:pPr>
              <w:pStyle w:val="TableParagraph"/>
              <w:numPr>
                <w:ilvl w:val="0"/>
                <w:numId w:val="35"/>
              </w:numPr>
              <w:tabs>
                <w:tab w:val="left" w:pos="595"/>
                <w:tab w:val="left" w:pos="596"/>
              </w:tabs>
              <w:spacing w:before="2"/>
              <w:ind w:right="110"/>
              <w:rPr>
                <w:sz w:val="18"/>
              </w:rPr>
            </w:pPr>
            <w:r>
              <w:rPr>
                <w:sz w:val="18"/>
              </w:rPr>
              <w:t xml:space="preserve">Difunde o recrea expresiones artísticas que son producto de la sensibilidad y el intelecto humanos, </w:t>
            </w:r>
            <w:r>
              <w:rPr>
                <w:spacing w:val="-4"/>
                <w:sz w:val="18"/>
              </w:rPr>
              <w:t xml:space="preserve">con </w:t>
            </w:r>
            <w:r>
              <w:rPr>
                <w:spacing w:val="-3"/>
                <w:sz w:val="18"/>
              </w:rPr>
              <w:t xml:space="preserve">el </w:t>
            </w:r>
            <w:r>
              <w:rPr>
                <w:sz w:val="18"/>
              </w:rPr>
              <w:t xml:space="preserve">propósito </w:t>
            </w:r>
            <w:r>
              <w:rPr>
                <w:spacing w:val="-3"/>
                <w:sz w:val="18"/>
              </w:rPr>
              <w:t xml:space="preserve">de </w:t>
            </w:r>
            <w:r>
              <w:rPr>
                <w:sz w:val="18"/>
              </w:rPr>
              <w:t xml:space="preserve">preservar su identidad cultural en </w:t>
            </w:r>
            <w:r>
              <w:rPr>
                <w:spacing w:val="-3"/>
                <w:sz w:val="18"/>
              </w:rPr>
              <w:t xml:space="preserve">un </w:t>
            </w:r>
            <w:r>
              <w:rPr>
                <w:sz w:val="18"/>
              </w:rPr>
              <w:t>contexto</w:t>
            </w:r>
            <w:r>
              <w:rPr>
                <w:spacing w:val="-2"/>
                <w:sz w:val="18"/>
              </w:rPr>
              <w:t xml:space="preserve"> </w:t>
            </w:r>
            <w:r>
              <w:rPr>
                <w:sz w:val="18"/>
              </w:rPr>
              <w:t>universal.</w:t>
            </w:r>
          </w:p>
          <w:p w:rsidR="00687BA4" w:rsidRDefault="00C53872">
            <w:pPr>
              <w:pStyle w:val="TableParagraph"/>
              <w:numPr>
                <w:ilvl w:val="0"/>
                <w:numId w:val="35"/>
              </w:numPr>
              <w:tabs>
                <w:tab w:val="left" w:pos="595"/>
                <w:tab w:val="left" w:pos="596"/>
              </w:tabs>
              <w:ind w:right="109"/>
              <w:rPr>
                <w:sz w:val="18"/>
              </w:rPr>
            </w:pPr>
            <w:r>
              <w:rPr>
                <w:sz w:val="18"/>
              </w:rPr>
              <w:t xml:space="preserve">Determina la intencionalidad comunicativa en discursos culturales y sociales para restituir la </w:t>
            </w:r>
            <w:r>
              <w:rPr>
                <w:spacing w:val="-2"/>
                <w:sz w:val="18"/>
              </w:rPr>
              <w:t xml:space="preserve">lógica </w:t>
            </w:r>
            <w:r>
              <w:rPr>
                <w:spacing w:val="-3"/>
                <w:sz w:val="18"/>
              </w:rPr>
              <w:t xml:space="preserve">discursiva </w:t>
            </w:r>
            <w:r>
              <w:rPr>
                <w:sz w:val="18"/>
              </w:rPr>
              <w:t>a textos cotidianos y</w:t>
            </w:r>
            <w:r>
              <w:rPr>
                <w:spacing w:val="-7"/>
                <w:sz w:val="18"/>
              </w:rPr>
              <w:t xml:space="preserve"> </w:t>
            </w:r>
            <w:r>
              <w:rPr>
                <w:sz w:val="18"/>
              </w:rPr>
              <w:t>académicos.</w:t>
            </w:r>
          </w:p>
          <w:p w:rsidR="00687BA4" w:rsidRDefault="00C53872">
            <w:pPr>
              <w:pStyle w:val="TableParagraph"/>
              <w:numPr>
                <w:ilvl w:val="0"/>
                <w:numId w:val="35"/>
              </w:numPr>
              <w:tabs>
                <w:tab w:val="left" w:pos="595"/>
                <w:tab w:val="left" w:pos="596"/>
              </w:tabs>
              <w:ind w:right="99"/>
              <w:rPr>
                <w:sz w:val="18"/>
              </w:rPr>
            </w:pPr>
            <w:r>
              <w:rPr>
                <w:sz w:val="18"/>
              </w:rPr>
              <w:t>Valora la influencia de los sistemas y medios de comunicación en su cultura, su familia y su comunidad, analizando y comparando sus efectos positivos y</w:t>
            </w:r>
            <w:r>
              <w:rPr>
                <w:spacing w:val="-16"/>
                <w:sz w:val="18"/>
              </w:rPr>
              <w:t xml:space="preserve"> </w:t>
            </w:r>
            <w:r>
              <w:rPr>
                <w:sz w:val="18"/>
              </w:rPr>
              <w:t>negativos.</w:t>
            </w:r>
          </w:p>
          <w:p w:rsidR="00687BA4" w:rsidRDefault="00C53872">
            <w:pPr>
              <w:pStyle w:val="TableParagraph"/>
              <w:numPr>
                <w:ilvl w:val="0"/>
                <w:numId w:val="35"/>
              </w:numPr>
              <w:tabs>
                <w:tab w:val="left" w:pos="595"/>
                <w:tab w:val="left" w:pos="596"/>
              </w:tabs>
              <w:ind w:right="110"/>
              <w:rPr>
                <w:sz w:val="18"/>
              </w:rPr>
            </w:pPr>
            <w:r>
              <w:rPr>
                <w:sz w:val="18"/>
              </w:rPr>
              <w:t>Transmite mensajes en una segunda lengua o lengua extranjera atendiendo las características de contextos socioculturales</w:t>
            </w:r>
            <w:r>
              <w:rPr>
                <w:spacing w:val="-3"/>
                <w:sz w:val="18"/>
              </w:rPr>
              <w:t xml:space="preserve"> </w:t>
            </w:r>
            <w:r>
              <w:rPr>
                <w:sz w:val="18"/>
              </w:rPr>
              <w:t>diferentes.</w:t>
            </w:r>
          </w:p>
          <w:p w:rsidR="00687BA4" w:rsidRDefault="00C53872">
            <w:pPr>
              <w:pStyle w:val="TableParagraph"/>
              <w:numPr>
                <w:ilvl w:val="0"/>
                <w:numId w:val="35"/>
              </w:numPr>
              <w:tabs>
                <w:tab w:val="left" w:pos="596"/>
              </w:tabs>
              <w:ind w:right="110"/>
              <w:rPr>
                <w:sz w:val="18"/>
              </w:rPr>
            </w:pPr>
            <w:r>
              <w:rPr>
                <w:sz w:val="18"/>
              </w:rPr>
              <w:t>Analiza los beneficios e inconvenientes del uso de las tecnologías de la información y la comunicación para la optimización de las actividades</w:t>
            </w:r>
            <w:r>
              <w:rPr>
                <w:spacing w:val="-13"/>
                <w:sz w:val="18"/>
              </w:rPr>
              <w:t xml:space="preserve"> </w:t>
            </w:r>
            <w:r>
              <w:rPr>
                <w:sz w:val="18"/>
              </w:rPr>
              <w:t>cotidianas.</w:t>
            </w:r>
          </w:p>
          <w:p w:rsidR="00687BA4" w:rsidRDefault="00C53872">
            <w:pPr>
              <w:pStyle w:val="TableParagraph"/>
              <w:numPr>
                <w:ilvl w:val="0"/>
                <w:numId w:val="35"/>
              </w:numPr>
              <w:tabs>
                <w:tab w:val="left" w:pos="596"/>
              </w:tabs>
              <w:spacing w:before="3" w:line="206" w:lineRule="exact"/>
              <w:ind w:right="94"/>
              <w:rPr>
                <w:sz w:val="18"/>
              </w:rPr>
            </w:pPr>
            <w:r>
              <w:rPr>
                <w:b/>
                <w:sz w:val="18"/>
              </w:rPr>
              <w:t>A</w:t>
            </w:r>
            <w:r>
              <w:rPr>
                <w:sz w:val="18"/>
              </w:rPr>
              <w:t xml:space="preserve">plica las tecnologías de la información y la comunicación </w:t>
            </w:r>
            <w:r>
              <w:rPr>
                <w:spacing w:val="-3"/>
                <w:sz w:val="18"/>
              </w:rPr>
              <w:t xml:space="preserve">en el </w:t>
            </w:r>
            <w:r>
              <w:rPr>
                <w:sz w:val="18"/>
              </w:rPr>
              <w:t xml:space="preserve">diseño de estrategias para la difusión </w:t>
            </w:r>
            <w:r>
              <w:rPr>
                <w:spacing w:val="-3"/>
                <w:sz w:val="18"/>
              </w:rPr>
              <w:t xml:space="preserve">de </w:t>
            </w:r>
            <w:r>
              <w:rPr>
                <w:sz w:val="18"/>
              </w:rPr>
              <w:t>productos y servicios, en beneficio del desarrollo personal y</w:t>
            </w:r>
            <w:r>
              <w:rPr>
                <w:spacing w:val="-19"/>
                <w:sz w:val="18"/>
              </w:rPr>
              <w:t xml:space="preserve"> </w:t>
            </w:r>
            <w:r>
              <w:rPr>
                <w:sz w:val="18"/>
              </w:rPr>
              <w:t>profesional.</w:t>
            </w:r>
          </w:p>
        </w:tc>
      </w:tr>
      <w:tr w:rsidR="00687BA4">
        <w:trPr>
          <w:trHeight w:val="3312"/>
        </w:trPr>
        <w:tc>
          <w:tcPr>
            <w:tcW w:w="427" w:type="dxa"/>
            <w:textDirection w:val="btLr"/>
          </w:tcPr>
          <w:p w:rsidR="00687BA4" w:rsidRDefault="00C53872">
            <w:pPr>
              <w:pStyle w:val="TableParagraph"/>
              <w:spacing w:before="105"/>
              <w:ind w:left="739"/>
              <w:rPr>
                <w:b/>
                <w:sz w:val="18"/>
              </w:rPr>
            </w:pPr>
            <w:r>
              <w:rPr>
                <w:b/>
                <w:sz w:val="18"/>
              </w:rPr>
              <w:t>CIENCIAS SOCIALES</w:t>
            </w:r>
          </w:p>
        </w:tc>
        <w:tc>
          <w:tcPr>
            <w:tcW w:w="8792" w:type="dxa"/>
          </w:tcPr>
          <w:p w:rsidR="00687BA4" w:rsidRDefault="00C53872">
            <w:pPr>
              <w:pStyle w:val="TableParagraph"/>
              <w:numPr>
                <w:ilvl w:val="0"/>
                <w:numId w:val="34"/>
              </w:numPr>
              <w:tabs>
                <w:tab w:val="left" w:pos="595"/>
                <w:tab w:val="left" w:pos="596"/>
              </w:tabs>
              <w:ind w:right="108"/>
              <w:rPr>
                <w:sz w:val="18"/>
              </w:rPr>
            </w:pPr>
            <w:r>
              <w:rPr>
                <w:sz w:val="18"/>
              </w:rPr>
              <w:t xml:space="preserve">Asume un comportamiento ético sustentado en principios </w:t>
            </w:r>
            <w:r>
              <w:rPr>
                <w:spacing w:val="-3"/>
                <w:sz w:val="18"/>
              </w:rPr>
              <w:t xml:space="preserve">de </w:t>
            </w:r>
            <w:r>
              <w:rPr>
                <w:sz w:val="18"/>
              </w:rPr>
              <w:t xml:space="preserve">filosofía, </w:t>
            </w:r>
            <w:r>
              <w:rPr>
                <w:spacing w:val="-3"/>
                <w:sz w:val="18"/>
              </w:rPr>
              <w:t xml:space="preserve">para el </w:t>
            </w:r>
            <w:r>
              <w:rPr>
                <w:sz w:val="18"/>
              </w:rPr>
              <w:t xml:space="preserve">ejercicio de sus </w:t>
            </w:r>
            <w:r>
              <w:rPr>
                <w:spacing w:val="-3"/>
                <w:sz w:val="18"/>
              </w:rPr>
              <w:t xml:space="preserve">derechos </w:t>
            </w:r>
            <w:r>
              <w:rPr>
                <w:sz w:val="18"/>
              </w:rPr>
              <w:t xml:space="preserve">y obligaciones </w:t>
            </w:r>
            <w:r>
              <w:rPr>
                <w:spacing w:val="-3"/>
                <w:sz w:val="18"/>
              </w:rPr>
              <w:t xml:space="preserve">en </w:t>
            </w:r>
            <w:r>
              <w:rPr>
                <w:sz w:val="18"/>
              </w:rPr>
              <w:t>diferentes escenarios sociales.</w:t>
            </w:r>
          </w:p>
          <w:p w:rsidR="00687BA4" w:rsidRDefault="00C53872">
            <w:pPr>
              <w:pStyle w:val="TableParagraph"/>
              <w:numPr>
                <w:ilvl w:val="0"/>
                <w:numId w:val="34"/>
              </w:numPr>
              <w:tabs>
                <w:tab w:val="left" w:pos="595"/>
                <w:tab w:val="left" w:pos="596"/>
              </w:tabs>
              <w:ind w:right="111"/>
              <w:rPr>
                <w:sz w:val="18"/>
              </w:rPr>
            </w:pPr>
            <w:r>
              <w:rPr>
                <w:sz w:val="18"/>
              </w:rPr>
              <w:t xml:space="preserve">Argumenta las repercusiones </w:t>
            </w:r>
            <w:r>
              <w:rPr>
                <w:spacing w:val="-3"/>
                <w:sz w:val="18"/>
              </w:rPr>
              <w:t xml:space="preserve">de </w:t>
            </w:r>
            <w:r>
              <w:rPr>
                <w:sz w:val="18"/>
              </w:rPr>
              <w:t xml:space="preserve">los </w:t>
            </w:r>
            <w:r>
              <w:rPr>
                <w:spacing w:val="-3"/>
                <w:sz w:val="18"/>
              </w:rPr>
              <w:t xml:space="preserve">procesos </w:t>
            </w:r>
            <w:r>
              <w:rPr>
                <w:sz w:val="18"/>
              </w:rPr>
              <w:t xml:space="preserve">y cambios políticos, </w:t>
            </w:r>
            <w:r>
              <w:rPr>
                <w:spacing w:val="-3"/>
                <w:sz w:val="18"/>
              </w:rPr>
              <w:t xml:space="preserve">económicos </w:t>
            </w:r>
            <w:r>
              <w:rPr>
                <w:sz w:val="18"/>
              </w:rPr>
              <w:t xml:space="preserve">y sociales que han dado lugar </w:t>
            </w:r>
            <w:r>
              <w:rPr>
                <w:spacing w:val="-3"/>
                <w:sz w:val="18"/>
              </w:rPr>
              <w:t xml:space="preserve">al </w:t>
            </w:r>
            <w:r>
              <w:rPr>
                <w:sz w:val="18"/>
              </w:rPr>
              <w:t>entorno socioeconómico</w:t>
            </w:r>
            <w:r>
              <w:rPr>
                <w:spacing w:val="-10"/>
                <w:sz w:val="18"/>
              </w:rPr>
              <w:t xml:space="preserve"> </w:t>
            </w:r>
            <w:r>
              <w:rPr>
                <w:sz w:val="18"/>
              </w:rPr>
              <w:t>actual.</w:t>
            </w:r>
          </w:p>
          <w:p w:rsidR="00687BA4" w:rsidRDefault="00C53872">
            <w:pPr>
              <w:pStyle w:val="TableParagraph"/>
              <w:numPr>
                <w:ilvl w:val="0"/>
                <w:numId w:val="34"/>
              </w:numPr>
              <w:tabs>
                <w:tab w:val="left" w:pos="595"/>
                <w:tab w:val="left" w:pos="596"/>
              </w:tabs>
              <w:ind w:right="106"/>
              <w:rPr>
                <w:sz w:val="18"/>
              </w:rPr>
            </w:pPr>
            <w:r>
              <w:rPr>
                <w:sz w:val="18"/>
              </w:rPr>
              <w:t xml:space="preserve">Propone soluciones a problemas de su entorno </w:t>
            </w:r>
            <w:r>
              <w:rPr>
                <w:spacing w:val="-4"/>
                <w:sz w:val="18"/>
              </w:rPr>
              <w:t xml:space="preserve">con </w:t>
            </w:r>
            <w:r>
              <w:rPr>
                <w:sz w:val="18"/>
              </w:rPr>
              <w:t xml:space="preserve">una actitud crítica y reflexiva, creando conciencia de la importancia que tiene </w:t>
            </w:r>
            <w:r>
              <w:rPr>
                <w:spacing w:val="-3"/>
                <w:sz w:val="18"/>
              </w:rPr>
              <w:t xml:space="preserve">el </w:t>
            </w:r>
            <w:r>
              <w:rPr>
                <w:sz w:val="18"/>
              </w:rPr>
              <w:t>equilibrio en la relación ser</w:t>
            </w:r>
            <w:r>
              <w:rPr>
                <w:spacing w:val="-24"/>
                <w:sz w:val="18"/>
              </w:rPr>
              <w:t xml:space="preserve"> </w:t>
            </w:r>
            <w:r>
              <w:rPr>
                <w:sz w:val="18"/>
              </w:rPr>
              <w:t>humano-naturaleza.</w:t>
            </w:r>
          </w:p>
          <w:p w:rsidR="00687BA4" w:rsidRDefault="00C53872">
            <w:pPr>
              <w:pStyle w:val="TableParagraph"/>
              <w:numPr>
                <w:ilvl w:val="0"/>
                <w:numId w:val="34"/>
              </w:numPr>
              <w:tabs>
                <w:tab w:val="left" w:pos="595"/>
                <w:tab w:val="left" w:pos="596"/>
              </w:tabs>
              <w:ind w:right="96"/>
              <w:rPr>
                <w:sz w:val="18"/>
              </w:rPr>
            </w:pPr>
            <w:r>
              <w:rPr>
                <w:sz w:val="18"/>
              </w:rPr>
              <w:t>Argumenta sus ideas respecto a diversas corrientes filosóficas y fenómenos histórico-sociales, mediante procedimientos</w:t>
            </w:r>
            <w:r>
              <w:rPr>
                <w:spacing w:val="-2"/>
                <w:sz w:val="18"/>
              </w:rPr>
              <w:t xml:space="preserve"> </w:t>
            </w:r>
            <w:r>
              <w:rPr>
                <w:sz w:val="18"/>
              </w:rPr>
              <w:t>teórico-metodológicos.</w:t>
            </w:r>
          </w:p>
          <w:p w:rsidR="00687BA4" w:rsidRDefault="00C53872">
            <w:pPr>
              <w:pStyle w:val="TableParagraph"/>
              <w:numPr>
                <w:ilvl w:val="0"/>
                <w:numId w:val="34"/>
              </w:numPr>
              <w:tabs>
                <w:tab w:val="left" w:pos="595"/>
                <w:tab w:val="left" w:pos="596"/>
              </w:tabs>
              <w:ind w:right="103"/>
              <w:rPr>
                <w:sz w:val="18"/>
              </w:rPr>
            </w:pPr>
            <w:r>
              <w:rPr>
                <w:sz w:val="18"/>
              </w:rPr>
              <w:t xml:space="preserve">Participa en la construcción de su comunidad, propiciando la interacción entre los individuos que la conforman, en el </w:t>
            </w:r>
            <w:r>
              <w:rPr>
                <w:spacing w:val="-3"/>
                <w:sz w:val="18"/>
              </w:rPr>
              <w:t xml:space="preserve">marco </w:t>
            </w:r>
            <w:r>
              <w:rPr>
                <w:sz w:val="18"/>
              </w:rPr>
              <w:t>de la</w:t>
            </w:r>
            <w:r>
              <w:rPr>
                <w:spacing w:val="-5"/>
                <w:sz w:val="18"/>
              </w:rPr>
              <w:t xml:space="preserve"> </w:t>
            </w:r>
            <w:r>
              <w:rPr>
                <w:sz w:val="18"/>
              </w:rPr>
              <w:t>interculturalidad.</w:t>
            </w:r>
          </w:p>
          <w:p w:rsidR="00687BA4" w:rsidRDefault="00C53872">
            <w:pPr>
              <w:pStyle w:val="TableParagraph"/>
              <w:numPr>
                <w:ilvl w:val="0"/>
                <w:numId w:val="34"/>
              </w:numPr>
              <w:tabs>
                <w:tab w:val="left" w:pos="595"/>
                <w:tab w:val="left" w:pos="596"/>
              </w:tabs>
              <w:ind w:right="98"/>
              <w:rPr>
                <w:sz w:val="18"/>
              </w:rPr>
            </w:pPr>
            <w:r>
              <w:rPr>
                <w:sz w:val="18"/>
              </w:rPr>
              <w:t>Valora</w:t>
            </w:r>
            <w:r>
              <w:rPr>
                <w:spacing w:val="-8"/>
                <w:sz w:val="18"/>
              </w:rPr>
              <w:t xml:space="preserve"> </w:t>
            </w:r>
            <w:r>
              <w:rPr>
                <w:sz w:val="18"/>
              </w:rPr>
              <w:t>y</w:t>
            </w:r>
            <w:r>
              <w:rPr>
                <w:spacing w:val="-14"/>
                <w:sz w:val="18"/>
              </w:rPr>
              <w:t xml:space="preserve"> </w:t>
            </w:r>
            <w:r>
              <w:rPr>
                <w:sz w:val="18"/>
              </w:rPr>
              <w:t>promueve</w:t>
            </w:r>
            <w:r>
              <w:rPr>
                <w:spacing w:val="-4"/>
                <w:sz w:val="18"/>
              </w:rPr>
              <w:t xml:space="preserve"> </w:t>
            </w:r>
            <w:r>
              <w:rPr>
                <w:spacing w:val="-3"/>
                <w:sz w:val="18"/>
              </w:rPr>
              <w:t>el</w:t>
            </w:r>
            <w:r>
              <w:rPr>
                <w:spacing w:val="-7"/>
                <w:sz w:val="18"/>
              </w:rPr>
              <w:t xml:space="preserve"> </w:t>
            </w:r>
            <w:r>
              <w:rPr>
                <w:sz w:val="18"/>
              </w:rPr>
              <w:t>patrimonio</w:t>
            </w:r>
            <w:r>
              <w:rPr>
                <w:spacing w:val="-8"/>
                <w:sz w:val="18"/>
              </w:rPr>
              <w:t xml:space="preserve"> </w:t>
            </w:r>
            <w:r>
              <w:rPr>
                <w:sz w:val="18"/>
              </w:rPr>
              <w:t>histórico-cultural</w:t>
            </w:r>
            <w:r>
              <w:rPr>
                <w:spacing w:val="-7"/>
                <w:sz w:val="18"/>
              </w:rPr>
              <w:t xml:space="preserve"> </w:t>
            </w:r>
            <w:r>
              <w:rPr>
                <w:sz w:val="18"/>
              </w:rPr>
              <w:t>de</w:t>
            </w:r>
            <w:r>
              <w:rPr>
                <w:spacing w:val="-8"/>
                <w:sz w:val="18"/>
              </w:rPr>
              <w:t xml:space="preserve"> </w:t>
            </w:r>
            <w:r>
              <w:rPr>
                <w:sz w:val="18"/>
              </w:rPr>
              <w:t>su</w:t>
            </w:r>
            <w:r>
              <w:rPr>
                <w:spacing w:val="-9"/>
                <w:sz w:val="18"/>
              </w:rPr>
              <w:t xml:space="preserve"> </w:t>
            </w:r>
            <w:r>
              <w:rPr>
                <w:sz w:val="18"/>
              </w:rPr>
              <w:t>comunidad</w:t>
            </w:r>
            <w:r>
              <w:rPr>
                <w:spacing w:val="-9"/>
                <w:sz w:val="18"/>
              </w:rPr>
              <w:t xml:space="preserve"> </w:t>
            </w:r>
            <w:r>
              <w:rPr>
                <w:sz w:val="18"/>
              </w:rPr>
              <w:t>a</w:t>
            </w:r>
            <w:r>
              <w:rPr>
                <w:spacing w:val="-8"/>
                <w:sz w:val="18"/>
              </w:rPr>
              <w:t xml:space="preserve"> </w:t>
            </w:r>
            <w:r>
              <w:rPr>
                <w:sz w:val="18"/>
              </w:rPr>
              <w:t>partir</w:t>
            </w:r>
            <w:r>
              <w:rPr>
                <w:spacing w:val="-6"/>
                <w:sz w:val="18"/>
              </w:rPr>
              <w:t xml:space="preserve"> </w:t>
            </w:r>
            <w:r>
              <w:rPr>
                <w:sz w:val="18"/>
              </w:rPr>
              <w:t>del</w:t>
            </w:r>
            <w:r>
              <w:rPr>
                <w:spacing w:val="-7"/>
                <w:sz w:val="18"/>
              </w:rPr>
              <w:t xml:space="preserve"> </w:t>
            </w:r>
            <w:r>
              <w:rPr>
                <w:sz w:val="18"/>
              </w:rPr>
              <w:t>conocimiento</w:t>
            </w:r>
            <w:r>
              <w:rPr>
                <w:spacing w:val="-14"/>
                <w:sz w:val="18"/>
              </w:rPr>
              <w:t xml:space="preserve"> </w:t>
            </w:r>
            <w:r>
              <w:rPr>
                <w:sz w:val="18"/>
              </w:rPr>
              <w:t>de</w:t>
            </w:r>
            <w:r>
              <w:rPr>
                <w:spacing w:val="-8"/>
                <w:sz w:val="18"/>
              </w:rPr>
              <w:t xml:space="preserve"> </w:t>
            </w:r>
            <w:r>
              <w:rPr>
                <w:sz w:val="18"/>
              </w:rPr>
              <w:t>su</w:t>
            </w:r>
            <w:r>
              <w:rPr>
                <w:spacing w:val="-4"/>
                <w:sz w:val="18"/>
              </w:rPr>
              <w:t xml:space="preserve"> </w:t>
            </w:r>
            <w:r>
              <w:rPr>
                <w:sz w:val="18"/>
              </w:rPr>
              <w:t xml:space="preserve">contribución para fundamentar la identidad del </w:t>
            </w:r>
            <w:r>
              <w:rPr>
                <w:spacing w:val="-3"/>
                <w:sz w:val="18"/>
              </w:rPr>
              <w:t xml:space="preserve">México </w:t>
            </w:r>
            <w:r>
              <w:rPr>
                <w:sz w:val="18"/>
              </w:rPr>
              <w:t>de</w:t>
            </w:r>
            <w:r>
              <w:rPr>
                <w:spacing w:val="4"/>
                <w:sz w:val="18"/>
              </w:rPr>
              <w:t xml:space="preserve"> </w:t>
            </w:r>
            <w:r>
              <w:rPr>
                <w:spacing w:val="-4"/>
                <w:sz w:val="18"/>
              </w:rPr>
              <w:t>hoy.</w:t>
            </w:r>
          </w:p>
          <w:p w:rsidR="00687BA4" w:rsidRDefault="00C53872">
            <w:pPr>
              <w:pStyle w:val="TableParagraph"/>
              <w:numPr>
                <w:ilvl w:val="0"/>
                <w:numId w:val="34"/>
              </w:numPr>
              <w:tabs>
                <w:tab w:val="left" w:pos="595"/>
                <w:tab w:val="left" w:pos="596"/>
              </w:tabs>
              <w:ind w:right="110"/>
              <w:rPr>
                <w:sz w:val="18"/>
              </w:rPr>
            </w:pPr>
            <w:r>
              <w:rPr>
                <w:sz w:val="18"/>
              </w:rPr>
              <w:t>Aplica</w:t>
            </w:r>
            <w:r>
              <w:rPr>
                <w:spacing w:val="-7"/>
                <w:sz w:val="18"/>
              </w:rPr>
              <w:t xml:space="preserve"> </w:t>
            </w:r>
            <w:r>
              <w:rPr>
                <w:sz w:val="18"/>
              </w:rPr>
              <w:t>principios</w:t>
            </w:r>
            <w:r>
              <w:rPr>
                <w:spacing w:val="-6"/>
                <w:sz w:val="18"/>
              </w:rPr>
              <w:t xml:space="preserve"> </w:t>
            </w:r>
            <w:r>
              <w:rPr>
                <w:sz w:val="18"/>
              </w:rPr>
              <w:t>y</w:t>
            </w:r>
            <w:r>
              <w:rPr>
                <w:spacing w:val="-17"/>
                <w:sz w:val="18"/>
              </w:rPr>
              <w:t xml:space="preserve"> </w:t>
            </w:r>
            <w:r>
              <w:rPr>
                <w:sz w:val="18"/>
              </w:rPr>
              <w:t>estrategias</w:t>
            </w:r>
            <w:r>
              <w:rPr>
                <w:spacing w:val="-11"/>
                <w:sz w:val="18"/>
              </w:rPr>
              <w:t xml:space="preserve"> </w:t>
            </w:r>
            <w:r>
              <w:rPr>
                <w:sz w:val="18"/>
              </w:rPr>
              <w:t>de</w:t>
            </w:r>
            <w:r>
              <w:rPr>
                <w:spacing w:val="-10"/>
                <w:sz w:val="18"/>
              </w:rPr>
              <w:t xml:space="preserve"> </w:t>
            </w:r>
            <w:r>
              <w:rPr>
                <w:sz w:val="18"/>
              </w:rPr>
              <w:t>administración</w:t>
            </w:r>
            <w:r>
              <w:rPr>
                <w:spacing w:val="-7"/>
                <w:sz w:val="18"/>
              </w:rPr>
              <w:t xml:space="preserve"> </w:t>
            </w:r>
            <w:r>
              <w:rPr>
                <w:sz w:val="18"/>
              </w:rPr>
              <w:t>y</w:t>
            </w:r>
            <w:r>
              <w:rPr>
                <w:spacing w:val="-17"/>
                <w:sz w:val="18"/>
              </w:rPr>
              <w:t xml:space="preserve"> </w:t>
            </w:r>
            <w:r>
              <w:rPr>
                <w:sz w:val="18"/>
              </w:rPr>
              <w:t>economía,</w:t>
            </w:r>
            <w:r>
              <w:rPr>
                <w:spacing w:val="-5"/>
                <w:sz w:val="18"/>
              </w:rPr>
              <w:t xml:space="preserve"> </w:t>
            </w:r>
            <w:r>
              <w:rPr>
                <w:spacing w:val="-3"/>
                <w:sz w:val="18"/>
              </w:rPr>
              <w:t>de</w:t>
            </w:r>
            <w:r>
              <w:rPr>
                <w:spacing w:val="-6"/>
                <w:sz w:val="18"/>
              </w:rPr>
              <w:t xml:space="preserve"> </w:t>
            </w:r>
            <w:r>
              <w:rPr>
                <w:sz w:val="18"/>
              </w:rPr>
              <w:t>acuerdo</w:t>
            </w:r>
            <w:r>
              <w:rPr>
                <w:spacing w:val="-12"/>
                <w:sz w:val="18"/>
              </w:rPr>
              <w:t xml:space="preserve"> </w:t>
            </w:r>
            <w:r>
              <w:rPr>
                <w:spacing w:val="-4"/>
                <w:sz w:val="18"/>
              </w:rPr>
              <w:t>con</w:t>
            </w:r>
            <w:r>
              <w:rPr>
                <w:spacing w:val="-7"/>
                <w:sz w:val="18"/>
              </w:rPr>
              <w:t xml:space="preserve"> </w:t>
            </w:r>
            <w:r>
              <w:rPr>
                <w:sz w:val="18"/>
              </w:rPr>
              <w:t>los</w:t>
            </w:r>
            <w:r>
              <w:rPr>
                <w:spacing w:val="-6"/>
                <w:sz w:val="18"/>
              </w:rPr>
              <w:t xml:space="preserve"> </w:t>
            </w:r>
            <w:r>
              <w:rPr>
                <w:sz w:val="18"/>
              </w:rPr>
              <w:t>objetivos</w:t>
            </w:r>
            <w:r>
              <w:rPr>
                <w:spacing w:val="-6"/>
                <w:sz w:val="18"/>
              </w:rPr>
              <w:t xml:space="preserve"> </w:t>
            </w:r>
            <w:r>
              <w:rPr>
                <w:sz w:val="18"/>
              </w:rPr>
              <w:t>y</w:t>
            </w:r>
            <w:r>
              <w:rPr>
                <w:spacing w:val="-16"/>
                <w:sz w:val="18"/>
              </w:rPr>
              <w:t xml:space="preserve"> </w:t>
            </w:r>
            <w:r>
              <w:rPr>
                <w:sz w:val="18"/>
              </w:rPr>
              <w:t>metas</w:t>
            </w:r>
            <w:r>
              <w:rPr>
                <w:spacing w:val="-6"/>
                <w:sz w:val="18"/>
              </w:rPr>
              <w:t xml:space="preserve"> </w:t>
            </w:r>
            <w:r>
              <w:rPr>
                <w:spacing w:val="-3"/>
                <w:sz w:val="18"/>
              </w:rPr>
              <w:t>de</w:t>
            </w:r>
            <w:r>
              <w:rPr>
                <w:spacing w:val="-7"/>
                <w:sz w:val="18"/>
              </w:rPr>
              <w:t xml:space="preserve"> </w:t>
            </w:r>
            <w:r>
              <w:rPr>
                <w:sz w:val="18"/>
              </w:rPr>
              <w:t>su</w:t>
            </w:r>
            <w:r>
              <w:rPr>
                <w:spacing w:val="-7"/>
                <w:sz w:val="18"/>
              </w:rPr>
              <w:t xml:space="preserve"> </w:t>
            </w:r>
            <w:r>
              <w:rPr>
                <w:spacing w:val="-3"/>
                <w:sz w:val="18"/>
              </w:rPr>
              <w:t xml:space="preserve">proyecto </w:t>
            </w:r>
            <w:r>
              <w:rPr>
                <w:sz w:val="18"/>
              </w:rPr>
              <w:t>de</w:t>
            </w:r>
            <w:r>
              <w:rPr>
                <w:spacing w:val="2"/>
                <w:sz w:val="18"/>
              </w:rPr>
              <w:t xml:space="preserve"> </w:t>
            </w:r>
            <w:r>
              <w:rPr>
                <w:sz w:val="18"/>
              </w:rPr>
              <w:t>vida.</w:t>
            </w:r>
          </w:p>
          <w:p w:rsidR="00687BA4" w:rsidRDefault="00C53872">
            <w:pPr>
              <w:pStyle w:val="TableParagraph"/>
              <w:numPr>
                <w:ilvl w:val="0"/>
                <w:numId w:val="34"/>
              </w:numPr>
              <w:tabs>
                <w:tab w:val="left" w:pos="595"/>
                <w:tab w:val="left" w:pos="596"/>
              </w:tabs>
              <w:spacing w:line="206" w:lineRule="exact"/>
              <w:ind w:right="101"/>
              <w:rPr>
                <w:sz w:val="18"/>
              </w:rPr>
            </w:pPr>
            <w:r>
              <w:rPr>
                <w:sz w:val="18"/>
              </w:rPr>
              <w:t xml:space="preserve">Propone alternativas de solución a problemas </w:t>
            </w:r>
            <w:r>
              <w:rPr>
                <w:spacing w:val="-3"/>
                <w:sz w:val="18"/>
              </w:rPr>
              <w:t xml:space="preserve">de </w:t>
            </w:r>
            <w:r>
              <w:rPr>
                <w:sz w:val="18"/>
              </w:rPr>
              <w:t xml:space="preserve">convivencia </w:t>
            </w:r>
            <w:r>
              <w:rPr>
                <w:spacing w:val="-3"/>
                <w:sz w:val="18"/>
              </w:rPr>
              <w:t xml:space="preserve">de </w:t>
            </w:r>
            <w:r>
              <w:rPr>
                <w:sz w:val="18"/>
              </w:rPr>
              <w:t>acuerdo a la naturaleza propia del ser humano y su contexto ideológico, político y</w:t>
            </w:r>
            <w:r>
              <w:rPr>
                <w:spacing w:val="-2"/>
                <w:sz w:val="18"/>
              </w:rPr>
              <w:t xml:space="preserve"> </w:t>
            </w:r>
            <w:r>
              <w:rPr>
                <w:sz w:val="18"/>
              </w:rPr>
              <w:t>jurídico.</w:t>
            </w:r>
          </w:p>
        </w:tc>
      </w:tr>
      <w:tr w:rsidR="00687BA4">
        <w:trPr>
          <w:trHeight w:val="3312"/>
        </w:trPr>
        <w:tc>
          <w:tcPr>
            <w:tcW w:w="427" w:type="dxa"/>
            <w:textDirection w:val="btLr"/>
          </w:tcPr>
          <w:p w:rsidR="00687BA4" w:rsidRDefault="00C53872">
            <w:pPr>
              <w:pStyle w:val="TableParagraph"/>
              <w:spacing w:before="105"/>
              <w:ind w:left="960"/>
              <w:rPr>
                <w:b/>
                <w:sz w:val="18"/>
              </w:rPr>
            </w:pPr>
            <w:r>
              <w:rPr>
                <w:b/>
                <w:sz w:val="18"/>
              </w:rPr>
              <w:t>MATEMATICAS</w:t>
            </w:r>
          </w:p>
        </w:tc>
        <w:tc>
          <w:tcPr>
            <w:tcW w:w="8792" w:type="dxa"/>
          </w:tcPr>
          <w:p w:rsidR="00687BA4" w:rsidRDefault="00C53872">
            <w:pPr>
              <w:pStyle w:val="TableParagraph"/>
              <w:ind w:left="105"/>
              <w:rPr>
                <w:sz w:val="18"/>
              </w:rPr>
            </w:pPr>
            <w:r>
              <w:rPr>
                <w:sz w:val="18"/>
              </w:rPr>
              <w:t>Las competencias disciplinares extendidas para este campo del conocimiento corresponden a las competencias disciplinares básicas previstas en el artículo 7 del Acuerdo 444, y son las siguientes:</w:t>
            </w:r>
          </w:p>
          <w:p w:rsidR="00687BA4" w:rsidRDefault="00C53872">
            <w:pPr>
              <w:pStyle w:val="TableParagraph"/>
              <w:numPr>
                <w:ilvl w:val="0"/>
                <w:numId w:val="33"/>
              </w:numPr>
              <w:tabs>
                <w:tab w:val="left" w:pos="595"/>
                <w:tab w:val="left" w:pos="596"/>
              </w:tabs>
              <w:spacing w:line="244" w:lineRule="auto"/>
              <w:ind w:right="109"/>
              <w:rPr>
                <w:sz w:val="18"/>
              </w:rPr>
            </w:pPr>
            <w:r>
              <w:rPr>
                <w:sz w:val="18"/>
              </w:rPr>
              <w:t xml:space="preserve">Construye e interpreta modelos </w:t>
            </w:r>
            <w:r>
              <w:rPr>
                <w:spacing w:val="-3"/>
                <w:sz w:val="18"/>
              </w:rPr>
              <w:t xml:space="preserve">matemáticos </w:t>
            </w:r>
            <w:r>
              <w:rPr>
                <w:sz w:val="18"/>
              </w:rPr>
              <w:t>mediante la aplicación de procedimientos aritméticos, algebraicos, geométricos y variacionales, para la comprensión y</w:t>
            </w:r>
            <w:r>
              <w:rPr>
                <w:spacing w:val="-34"/>
                <w:sz w:val="18"/>
              </w:rPr>
              <w:t xml:space="preserve"> </w:t>
            </w:r>
            <w:r>
              <w:rPr>
                <w:sz w:val="18"/>
              </w:rPr>
              <w:t>análisis de situaciones reales, hipotéticas o formales.</w:t>
            </w:r>
          </w:p>
          <w:p w:rsidR="00687BA4" w:rsidRDefault="00C53872">
            <w:pPr>
              <w:pStyle w:val="TableParagraph"/>
              <w:numPr>
                <w:ilvl w:val="0"/>
                <w:numId w:val="33"/>
              </w:numPr>
              <w:tabs>
                <w:tab w:val="left" w:pos="595"/>
                <w:tab w:val="left" w:pos="596"/>
              </w:tabs>
              <w:spacing w:line="202" w:lineRule="exact"/>
              <w:rPr>
                <w:sz w:val="18"/>
              </w:rPr>
            </w:pPr>
            <w:r>
              <w:rPr>
                <w:sz w:val="18"/>
              </w:rPr>
              <w:t>Formula y resuelve problemas matemáticos aplicando diferentes</w:t>
            </w:r>
            <w:r>
              <w:rPr>
                <w:spacing w:val="-4"/>
                <w:sz w:val="18"/>
              </w:rPr>
              <w:t xml:space="preserve"> </w:t>
            </w:r>
            <w:r>
              <w:rPr>
                <w:sz w:val="18"/>
              </w:rPr>
              <w:t>enfoques.</w:t>
            </w:r>
          </w:p>
          <w:p w:rsidR="00687BA4" w:rsidRDefault="00C53872">
            <w:pPr>
              <w:pStyle w:val="TableParagraph"/>
              <w:numPr>
                <w:ilvl w:val="0"/>
                <w:numId w:val="33"/>
              </w:numPr>
              <w:tabs>
                <w:tab w:val="left" w:pos="595"/>
                <w:tab w:val="left" w:pos="596"/>
              </w:tabs>
              <w:ind w:right="109"/>
              <w:rPr>
                <w:sz w:val="18"/>
              </w:rPr>
            </w:pPr>
            <w:r>
              <w:rPr>
                <w:sz w:val="18"/>
              </w:rPr>
              <w:t xml:space="preserve">Explica e interpreta los resultados obtenidos mediante procedimientos matemáticos y los contrasta </w:t>
            </w:r>
            <w:r>
              <w:rPr>
                <w:spacing w:val="-4"/>
                <w:sz w:val="18"/>
              </w:rPr>
              <w:t xml:space="preserve">con </w:t>
            </w:r>
            <w:r>
              <w:rPr>
                <w:sz w:val="18"/>
              </w:rPr>
              <w:t>modelos establecidos o situaciones</w:t>
            </w:r>
            <w:r>
              <w:rPr>
                <w:spacing w:val="-6"/>
                <w:sz w:val="18"/>
              </w:rPr>
              <w:t xml:space="preserve"> </w:t>
            </w:r>
            <w:r>
              <w:rPr>
                <w:sz w:val="18"/>
              </w:rPr>
              <w:t>reales.</w:t>
            </w:r>
          </w:p>
          <w:p w:rsidR="00687BA4" w:rsidRDefault="00C53872">
            <w:pPr>
              <w:pStyle w:val="TableParagraph"/>
              <w:numPr>
                <w:ilvl w:val="0"/>
                <w:numId w:val="33"/>
              </w:numPr>
              <w:tabs>
                <w:tab w:val="left" w:pos="595"/>
                <w:tab w:val="left" w:pos="596"/>
              </w:tabs>
              <w:ind w:right="93"/>
              <w:rPr>
                <w:sz w:val="18"/>
              </w:rPr>
            </w:pPr>
            <w:r>
              <w:rPr>
                <w:sz w:val="18"/>
              </w:rPr>
              <w:t xml:space="preserve">Argumenta la solución obtenida de un problema, </w:t>
            </w:r>
            <w:r>
              <w:rPr>
                <w:spacing w:val="-4"/>
                <w:sz w:val="18"/>
              </w:rPr>
              <w:t xml:space="preserve">con </w:t>
            </w:r>
            <w:r>
              <w:rPr>
                <w:sz w:val="18"/>
              </w:rPr>
              <w:t xml:space="preserve">métodos numéricos, </w:t>
            </w:r>
            <w:r>
              <w:rPr>
                <w:spacing w:val="-3"/>
                <w:sz w:val="18"/>
              </w:rPr>
              <w:t xml:space="preserve">gráficos, </w:t>
            </w:r>
            <w:r>
              <w:rPr>
                <w:sz w:val="18"/>
              </w:rPr>
              <w:t>analíticos o variacionales, mediante</w:t>
            </w:r>
            <w:r>
              <w:rPr>
                <w:spacing w:val="-3"/>
                <w:sz w:val="18"/>
              </w:rPr>
              <w:t xml:space="preserve"> </w:t>
            </w:r>
            <w:r>
              <w:rPr>
                <w:sz w:val="18"/>
              </w:rPr>
              <w:t>el</w:t>
            </w:r>
            <w:r>
              <w:rPr>
                <w:spacing w:val="-1"/>
                <w:sz w:val="18"/>
              </w:rPr>
              <w:t xml:space="preserve"> </w:t>
            </w:r>
            <w:r>
              <w:rPr>
                <w:sz w:val="18"/>
              </w:rPr>
              <w:t>lenguaje</w:t>
            </w:r>
            <w:r>
              <w:rPr>
                <w:spacing w:val="2"/>
                <w:sz w:val="18"/>
              </w:rPr>
              <w:t xml:space="preserve"> </w:t>
            </w:r>
            <w:r>
              <w:rPr>
                <w:sz w:val="18"/>
              </w:rPr>
              <w:t>verbal,</w:t>
            </w:r>
            <w:r>
              <w:rPr>
                <w:spacing w:val="-1"/>
                <w:sz w:val="18"/>
              </w:rPr>
              <w:t xml:space="preserve"> </w:t>
            </w:r>
            <w:r>
              <w:rPr>
                <w:sz w:val="18"/>
              </w:rPr>
              <w:t>matemático</w:t>
            </w:r>
            <w:r>
              <w:rPr>
                <w:spacing w:val="-3"/>
                <w:sz w:val="18"/>
              </w:rPr>
              <w:t xml:space="preserve"> </w:t>
            </w:r>
            <w:r>
              <w:rPr>
                <w:sz w:val="18"/>
              </w:rPr>
              <w:t>y</w:t>
            </w:r>
            <w:r>
              <w:rPr>
                <w:spacing w:val="-7"/>
                <w:sz w:val="18"/>
              </w:rPr>
              <w:t xml:space="preserve"> </w:t>
            </w:r>
            <w:r>
              <w:rPr>
                <w:sz w:val="18"/>
              </w:rPr>
              <w:t>el</w:t>
            </w:r>
            <w:r>
              <w:rPr>
                <w:spacing w:val="3"/>
                <w:sz w:val="18"/>
              </w:rPr>
              <w:t xml:space="preserve"> </w:t>
            </w:r>
            <w:r>
              <w:rPr>
                <w:sz w:val="18"/>
              </w:rPr>
              <w:t>uso</w:t>
            </w:r>
            <w:r>
              <w:rPr>
                <w:spacing w:val="-3"/>
                <w:sz w:val="18"/>
              </w:rPr>
              <w:t xml:space="preserve"> </w:t>
            </w:r>
            <w:r>
              <w:rPr>
                <w:sz w:val="18"/>
              </w:rPr>
              <w:t>de</w:t>
            </w:r>
            <w:r>
              <w:rPr>
                <w:spacing w:val="-7"/>
                <w:sz w:val="18"/>
              </w:rPr>
              <w:t xml:space="preserve"> </w:t>
            </w:r>
            <w:r>
              <w:rPr>
                <w:sz w:val="18"/>
              </w:rPr>
              <w:t>las</w:t>
            </w:r>
            <w:r>
              <w:rPr>
                <w:spacing w:val="-2"/>
                <w:sz w:val="18"/>
              </w:rPr>
              <w:t xml:space="preserve"> </w:t>
            </w:r>
            <w:r>
              <w:rPr>
                <w:sz w:val="18"/>
              </w:rPr>
              <w:t>tecnologías</w:t>
            </w:r>
            <w:r>
              <w:rPr>
                <w:spacing w:val="-2"/>
                <w:sz w:val="18"/>
              </w:rPr>
              <w:t xml:space="preserve"> </w:t>
            </w:r>
            <w:r>
              <w:rPr>
                <w:sz w:val="18"/>
              </w:rPr>
              <w:t>de</w:t>
            </w:r>
            <w:r>
              <w:rPr>
                <w:spacing w:val="-3"/>
                <w:sz w:val="18"/>
              </w:rPr>
              <w:t xml:space="preserve"> </w:t>
            </w:r>
            <w:r>
              <w:rPr>
                <w:sz w:val="18"/>
              </w:rPr>
              <w:t>la</w:t>
            </w:r>
            <w:r>
              <w:rPr>
                <w:spacing w:val="-3"/>
                <w:sz w:val="18"/>
              </w:rPr>
              <w:t xml:space="preserve"> </w:t>
            </w:r>
            <w:r>
              <w:rPr>
                <w:sz w:val="18"/>
              </w:rPr>
              <w:t>información</w:t>
            </w:r>
            <w:r>
              <w:rPr>
                <w:spacing w:val="1"/>
                <w:sz w:val="18"/>
              </w:rPr>
              <w:t xml:space="preserve"> </w:t>
            </w:r>
            <w:r>
              <w:rPr>
                <w:sz w:val="18"/>
              </w:rPr>
              <w:t>y</w:t>
            </w:r>
            <w:r>
              <w:rPr>
                <w:spacing w:val="-7"/>
                <w:sz w:val="18"/>
              </w:rPr>
              <w:t xml:space="preserve"> </w:t>
            </w:r>
            <w:r>
              <w:rPr>
                <w:sz w:val="18"/>
              </w:rPr>
              <w:t>la</w:t>
            </w:r>
            <w:r>
              <w:rPr>
                <w:spacing w:val="-3"/>
                <w:sz w:val="18"/>
              </w:rPr>
              <w:t xml:space="preserve"> </w:t>
            </w:r>
            <w:r>
              <w:rPr>
                <w:sz w:val="18"/>
              </w:rPr>
              <w:t>comunicación.</w:t>
            </w:r>
          </w:p>
          <w:p w:rsidR="00687BA4" w:rsidRDefault="00C53872">
            <w:pPr>
              <w:pStyle w:val="TableParagraph"/>
              <w:numPr>
                <w:ilvl w:val="0"/>
                <w:numId w:val="33"/>
              </w:numPr>
              <w:tabs>
                <w:tab w:val="left" w:pos="595"/>
                <w:tab w:val="left" w:pos="596"/>
              </w:tabs>
              <w:ind w:right="110"/>
              <w:rPr>
                <w:sz w:val="18"/>
              </w:rPr>
            </w:pPr>
            <w:r>
              <w:rPr>
                <w:sz w:val="18"/>
              </w:rPr>
              <w:t xml:space="preserve">Analiza las relaciones entre dos o </w:t>
            </w:r>
            <w:r>
              <w:rPr>
                <w:spacing w:val="-3"/>
                <w:sz w:val="18"/>
              </w:rPr>
              <w:t xml:space="preserve">más </w:t>
            </w:r>
            <w:r>
              <w:rPr>
                <w:sz w:val="18"/>
              </w:rPr>
              <w:t xml:space="preserve">variables </w:t>
            </w:r>
            <w:r>
              <w:rPr>
                <w:spacing w:val="-3"/>
                <w:sz w:val="18"/>
              </w:rPr>
              <w:t xml:space="preserve">de </w:t>
            </w:r>
            <w:r>
              <w:rPr>
                <w:sz w:val="18"/>
              </w:rPr>
              <w:t>un proceso social o natural para determinar o estimar su comportamiento.</w:t>
            </w:r>
          </w:p>
          <w:p w:rsidR="00687BA4" w:rsidRDefault="00C53872">
            <w:pPr>
              <w:pStyle w:val="TableParagraph"/>
              <w:numPr>
                <w:ilvl w:val="0"/>
                <w:numId w:val="33"/>
              </w:numPr>
              <w:tabs>
                <w:tab w:val="left" w:pos="595"/>
                <w:tab w:val="left" w:pos="596"/>
              </w:tabs>
              <w:spacing w:line="244" w:lineRule="auto"/>
              <w:ind w:right="108"/>
              <w:rPr>
                <w:sz w:val="18"/>
              </w:rPr>
            </w:pPr>
            <w:r>
              <w:rPr>
                <w:sz w:val="18"/>
              </w:rPr>
              <w:t>Cuantifica,</w:t>
            </w:r>
            <w:r>
              <w:rPr>
                <w:spacing w:val="-7"/>
                <w:sz w:val="18"/>
              </w:rPr>
              <w:t xml:space="preserve"> </w:t>
            </w:r>
            <w:r>
              <w:rPr>
                <w:sz w:val="18"/>
              </w:rPr>
              <w:t>representa</w:t>
            </w:r>
            <w:r>
              <w:rPr>
                <w:spacing w:val="-5"/>
                <w:sz w:val="18"/>
              </w:rPr>
              <w:t xml:space="preserve"> </w:t>
            </w:r>
            <w:r>
              <w:rPr>
                <w:sz w:val="18"/>
              </w:rPr>
              <w:t>y</w:t>
            </w:r>
            <w:r>
              <w:rPr>
                <w:spacing w:val="-8"/>
                <w:sz w:val="18"/>
              </w:rPr>
              <w:t xml:space="preserve"> </w:t>
            </w:r>
            <w:r>
              <w:rPr>
                <w:sz w:val="18"/>
              </w:rPr>
              <w:t>contrasta</w:t>
            </w:r>
            <w:r>
              <w:rPr>
                <w:spacing w:val="-8"/>
                <w:sz w:val="18"/>
              </w:rPr>
              <w:t xml:space="preserve"> </w:t>
            </w:r>
            <w:r>
              <w:rPr>
                <w:sz w:val="18"/>
              </w:rPr>
              <w:t>experimental</w:t>
            </w:r>
            <w:r>
              <w:rPr>
                <w:spacing w:val="-3"/>
                <w:sz w:val="18"/>
              </w:rPr>
              <w:t xml:space="preserve"> </w:t>
            </w:r>
            <w:r>
              <w:rPr>
                <w:sz w:val="18"/>
              </w:rPr>
              <w:t>o</w:t>
            </w:r>
            <w:r>
              <w:rPr>
                <w:spacing w:val="-4"/>
                <w:sz w:val="18"/>
              </w:rPr>
              <w:t xml:space="preserve"> </w:t>
            </w:r>
            <w:r>
              <w:rPr>
                <w:sz w:val="18"/>
              </w:rPr>
              <w:t>matemáticamente</w:t>
            </w:r>
            <w:r>
              <w:rPr>
                <w:spacing w:val="-8"/>
                <w:sz w:val="18"/>
              </w:rPr>
              <w:t xml:space="preserve"> </w:t>
            </w:r>
            <w:r>
              <w:rPr>
                <w:sz w:val="18"/>
              </w:rPr>
              <w:t>las</w:t>
            </w:r>
            <w:r>
              <w:rPr>
                <w:spacing w:val="-4"/>
                <w:sz w:val="18"/>
              </w:rPr>
              <w:t xml:space="preserve"> </w:t>
            </w:r>
            <w:r>
              <w:rPr>
                <w:sz w:val="18"/>
              </w:rPr>
              <w:t>magnitudes</w:t>
            </w:r>
            <w:r>
              <w:rPr>
                <w:spacing w:val="-8"/>
                <w:sz w:val="18"/>
              </w:rPr>
              <w:t xml:space="preserve"> </w:t>
            </w:r>
            <w:r>
              <w:rPr>
                <w:sz w:val="18"/>
              </w:rPr>
              <w:t>del</w:t>
            </w:r>
            <w:r>
              <w:rPr>
                <w:spacing w:val="-2"/>
                <w:sz w:val="18"/>
              </w:rPr>
              <w:t xml:space="preserve"> </w:t>
            </w:r>
            <w:r>
              <w:rPr>
                <w:sz w:val="18"/>
              </w:rPr>
              <w:t>espacio</w:t>
            </w:r>
            <w:r>
              <w:rPr>
                <w:spacing w:val="-4"/>
                <w:sz w:val="18"/>
              </w:rPr>
              <w:t xml:space="preserve"> </w:t>
            </w:r>
            <w:r>
              <w:rPr>
                <w:sz w:val="18"/>
              </w:rPr>
              <w:t>y</w:t>
            </w:r>
            <w:r>
              <w:rPr>
                <w:spacing w:val="-9"/>
                <w:sz w:val="18"/>
              </w:rPr>
              <w:t xml:space="preserve"> </w:t>
            </w:r>
            <w:r>
              <w:rPr>
                <w:sz w:val="18"/>
              </w:rPr>
              <w:t>las</w:t>
            </w:r>
            <w:r>
              <w:rPr>
                <w:spacing w:val="-4"/>
                <w:sz w:val="18"/>
              </w:rPr>
              <w:t xml:space="preserve"> </w:t>
            </w:r>
            <w:r>
              <w:rPr>
                <w:sz w:val="18"/>
              </w:rPr>
              <w:t>propiedades físicas de los objetos que lo</w:t>
            </w:r>
            <w:r>
              <w:rPr>
                <w:spacing w:val="-16"/>
                <w:sz w:val="18"/>
              </w:rPr>
              <w:t xml:space="preserve"> </w:t>
            </w:r>
            <w:r>
              <w:rPr>
                <w:sz w:val="18"/>
              </w:rPr>
              <w:t>rodean.</w:t>
            </w:r>
          </w:p>
          <w:p w:rsidR="00687BA4" w:rsidRDefault="00C53872">
            <w:pPr>
              <w:pStyle w:val="TableParagraph"/>
              <w:numPr>
                <w:ilvl w:val="0"/>
                <w:numId w:val="33"/>
              </w:numPr>
              <w:tabs>
                <w:tab w:val="left" w:pos="595"/>
                <w:tab w:val="left" w:pos="596"/>
              </w:tabs>
              <w:ind w:right="104"/>
              <w:rPr>
                <w:sz w:val="18"/>
              </w:rPr>
            </w:pPr>
            <w:r>
              <w:rPr>
                <w:sz w:val="18"/>
              </w:rPr>
              <w:t xml:space="preserve">Elige </w:t>
            </w:r>
            <w:r>
              <w:rPr>
                <w:spacing w:val="-3"/>
                <w:sz w:val="18"/>
              </w:rPr>
              <w:t xml:space="preserve">un </w:t>
            </w:r>
            <w:r>
              <w:rPr>
                <w:sz w:val="18"/>
              </w:rPr>
              <w:t xml:space="preserve">enfoque determinista o uno aleatorio para </w:t>
            </w:r>
            <w:r>
              <w:rPr>
                <w:spacing w:val="-3"/>
                <w:sz w:val="18"/>
              </w:rPr>
              <w:t xml:space="preserve">el </w:t>
            </w:r>
            <w:r>
              <w:rPr>
                <w:sz w:val="18"/>
              </w:rPr>
              <w:t xml:space="preserve">estudio </w:t>
            </w:r>
            <w:r>
              <w:rPr>
                <w:spacing w:val="-3"/>
                <w:sz w:val="18"/>
              </w:rPr>
              <w:t xml:space="preserve">de </w:t>
            </w:r>
            <w:r>
              <w:rPr>
                <w:sz w:val="18"/>
              </w:rPr>
              <w:t>un proceso o fenómeno y argumenta su pertinencia.</w:t>
            </w:r>
          </w:p>
          <w:p w:rsidR="00687BA4" w:rsidRDefault="00C53872">
            <w:pPr>
              <w:pStyle w:val="TableParagraph"/>
              <w:numPr>
                <w:ilvl w:val="0"/>
                <w:numId w:val="33"/>
              </w:numPr>
              <w:tabs>
                <w:tab w:val="left" w:pos="595"/>
                <w:tab w:val="left" w:pos="596"/>
              </w:tabs>
              <w:spacing w:line="190" w:lineRule="exact"/>
              <w:rPr>
                <w:sz w:val="18"/>
              </w:rPr>
            </w:pPr>
            <w:r>
              <w:rPr>
                <w:sz w:val="18"/>
              </w:rPr>
              <w:t xml:space="preserve">Interpreta tablas, gráficas, </w:t>
            </w:r>
            <w:r>
              <w:rPr>
                <w:spacing w:val="-3"/>
                <w:sz w:val="18"/>
              </w:rPr>
              <w:t xml:space="preserve">mapas, </w:t>
            </w:r>
            <w:r>
              <w:rPr>
                <w:sz w:val="18"/>
              </w:rPr>
              <w:t xml:space="preserve">diagramas y textos </w:t>
            </w:r>
            <w:r>
              <w:rPr>
                <w:spacing w:val="-4"/>
                <w:sz w:val="18"/>
              </w:rPr>
              <w:t xml:space="preserve">con </w:t>
            </w:r>
            <w:r>
              <w:rPr>
                <w:sz w:val="18"/>
              </w:rPr>
              <w:t>símbolos matemáticos y</w:t>
            </w:r>
            <w:r>
              <w:rPr>
                <w:spacing w:val="-1"/>
                <w:sz w:val="18"/>
              </w:rPr>
              <w:t xml:space="preserve"> </w:t>
            </w:r>
            <w:r>
              <w:rPr>
                <w:sz w:val="18"/>
              </w:rPr>
              <w:t>científicos.</w:t>
            </w:r>
          </w:p>
        </w:tc>
      </w:tr>
    </w:tbl>
    <w:p w:rsidR="00687BA4" w:rsidRDefault="00687BA4">
      <w:pPr>
        <w:spacing w:line="190"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10"/>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792"/>
      </w:tblGrid>
      <w:tr w:rsidR="00687BA4">
        <w:trPr>
          <w:trHeight w:val="3413"/>
        </w:trPr>
        <w:tc>
          <w:tcPr>
            <w:tcW w:w="427" w:type="dxa"/>
            <w:textDirection w:val="btLr"/>
          </w:tcPr>
          <w:p w:rsidR="00687BA4" w:rsidRDefault="00C53872">
            <w:pPr>
              <w:pStyle w:val="TableParagraph"/>
              <w:spacing w:before="105"/>
              <w:ind w:left="1017"/>
              <w:rPr>
                <w:b/>
                <w:sz w:val="18"/>
              </w:rPr>
            </w:pPr>
            <w:r>
              <w:rPr>
                <w:b/>
                <w:sz w:val="18"/>
              </w:rPr>
              <w:t>HUMANIDADES</w:t>
            </w:r>
          </w:p>
        </w:tc>
        <w:tc>
          <w:tcPr>
            <w:tcW w:w="8792" w:type="dxa"/>
          </w:tcPr>
          <w:p w:rsidR="00687BA4" w:rsidRDefault="00C53872">
            <w:pPr>
              <w:pStyle w:val="TableParagraph"/>
              <w:numPr>
                <w:ilvl w:val="0"/>
                <w:numId w:val="32"/>
              </w:numPr>
              <w:tabs>
                <w:tab w:val="left" w:pos="734"/>
                <w:tab w:val="left" w:pos="735"/>
              </w:tabs>
              <w:ind w:right="119"/>
              <w:rPr>
                <w:sz w:val="18"/>
              </w:rPr>
            </w:pPr>
            <w:r>
              <w:rPr>
                <w:sz w:val="18"/>
              </w:rPr>
              <w:t xml:space="preserve">Evalúa argumentos mediante </w:t>
            </w:r>
            <w:r>
              <w:rPr>
                <w:spacing w:val="-3"/>
                <w:sz w:val="18"/>
              </w:rPr>
              <w:t xml:space="preserve">criterios </w:t>
            </w:r>
            <w:r>
              <w:rPr>
                <w:sz w:val="18"/>
              </w:rPr>
              <w:t xml:space="preserve">en los que interrelacione consideraciones semánticas y pragmáticas </w:t>
            </w:r>
            <w:r>
              <w:rPr>
                <w:spacing w:val="-4"/>
                <w:sz w:val="18"/>
              </w:rPr>
              <w:t xml:space="preserve">con </w:t>
            </w:r>
            <w:r>
              <w:rPr>
                <w:sz w:val="18"/>
              </w:rPr>
              <w:t>principios de</w:t>
            </w:r>
            <w:r>
              <w:rPr>
                <w:spacing w:val="-5"/>
                <w:sz w:val="18"/>
              </w:rPr>
              <w:t xml:space="preserve"> </w:t>
            </w:r>
            <w:r>
              <w:rPr>
                <w:sz w:val="18"/>
              </w:rPr>
              <w:t>lógica.</w:t>
            </w:r>
          </w:p>
          <w:p w:rsidR="00687BA4" w:rsidRDefault="00C53872">
            <w:pPr>
              <w:pStyle w:val="TableParagraph"/>
              <w:numPr>
                <w:ilvl w:val="0"/>
                <w:numId w:val="32"/>
              </w:numPr>
              <w:tabs>
                <w:tab w:val="left" w:pos="734"/>
                <w:tab w:val="left" w:pos="735"/>
              </w:tabs>
              <w:ind w:right="118"/>
              <w:rPr>
                <w:sz w:val="18"/>
              </w:rPr>
            </w:pPr>
            <w:r>
              <w:rPr>
                <w:sz w:val="18"/>
              </w:rPr>
              <w:t xml:space="preserve">Propone soluciones a problemas del entorno </w:t>
            </w:r>
            <w:r>
              <w:rPr>
                <w:spacing w:val="-3"/>
                <w:sz w:val="18"/>
              </w:rPr>
              <w:t xml:space="preserve">social </w:t>
            </w:r>
            <w:r>
              <w:rPr>
                <w:sz w:val="18"/>
              </w:rPr>
              <w:t xml:space="preserve">y natural mediante </w:t>
            </w:r>
            <w:r>
              <w:rPr>
                <w:spacing w:val="-3"/>
                <w:sz w:val="18"/>
              </w:rPr>
              <w:t xml:space="preserve">procesos </w:t>
            </w:r>
            <w:r>
              <w:rPr>
                <w:sz w:val="18"/>
              </w:rPr>
              <w:t xml:space="preserve">argumentativos, de </w:t>
            </w:r>
            <w:r>
              <w:rPr>
                <w:spacing w:val="-3"/>
                <w:sz w:val="18"/>
              </w:rPr>
              <w:t xml:space="preserve">diálogo, </w:t>
            </w:r>
            <w:r>
              <w:rPr>
                <w:sz w:val="18"/>
              </w:rPr>
              <w:t>deliberación y</w:t>
            </w:r>
            <w:r>
              <w:rPr>
                <w:spacing w:val="-6"/>
                <w:sz w:val="18"/>
              </w:rPr>
              <w:t xml:space="preserve"> </w:t>
            </w:r>
            <w:r>
              <w:rPr>
                <w:sz w:val="18"/>
              </w:rPr>
              <w:t>consenso.</w:t>
            </w:r>
          </w:p>
          <w:p w:rsidR="00687BA4" w:rsidRDefault="00C53872">
            <w:pPr>
              <w:pStyle w:val="TableParagraph"/>
              <w:numPr>
                <w:ilvl w:val="0"/>
                <w:numId w:val="32"/>
              </w:numPr>
              <w:tabs>
                <w:tab w:val="left" w:pos="734"/>
                <w:tab w:val="left" w:pos="735"/>
              </w:tabs>
              <w:ind w:right="112"/>
              <w:rPr>
                <w:sz w:val="18"/>
              </w:rPr>
            </w:pPr>
            <w:r>
              <w:rPr>
                <w:sz w:val="18"/>
              </w:rPr>
              <w:t xml:space="preserve">Realiza </w:t>
            </w:r>
            <w:r>
              <w:rPr>
                <w:spacing w:val="-3"/>
                <w:sz w:val="18"/>
              </w:rPr>
              <w:t xml:space="preserve">procesos </w:t>
            </w:r>
            <w:r>
              <w:rPr>
                <w:sz w:val="18"/>
              </w:rPr>
              <w:t>de obtención, procesamiento, comunicación y uso de información fundamentados en la reflexión</w:t>
            </w:r>
            <w:r>
              <w:rPr>
                <w:spacing w:val="-3"/>
                <w:sz w:val="18"/>
              </w:rPr>
              <w:t xml:space="preserve"> </w:t>
            </w:r>
            <w:r>
              <w:rPr>
                <w:sz w:val="18"/>
              </w:rPr>
              <w:t>ética.</w:t>
            </w:r>
          </w:p>
          <w:p w:rsidR="00687BA4" w:rsidRDefault="00C53872">
            <w:pPr>
              <w:pStyle w:val="TableParagraph"/>
              <w:numPr>
                <w:ilvl w:val="0"/>
                <w:numId w:val="32"/>
              </w:numPr>
              <w:tabs>
                <w:tab w:val="left" w:pos="734"/>
                <w:tab w:val="left" w:pos="735"/>
              </w:tabs>
              <w:spacing w:line="206" w:lineRule="exact"/>
              <w:rPr>
                <w:sz w:val="18"/>
              </w:rPr>
            </w:pPr>
            <w:r>
              <w:rPr>
                <w:sz w:val="18"/>
              </w:rPr>
              <w:t>Comparte expresiones artísticas para reconstruir su identidad en un</w:t>
            </w:r>
            <w:r>
              <w:rPr>
                <w:spacing w:val="-34"/>
                <w:sz w:val="18"/>
              </w:rPr>
              <w:t xml:space="preserve"> </w:t>
            </w:r>
            <w:r>
              <w:rPr>
                <w:sz w:val="18"/>
              </w:rPr>
              <w:t>contexto de diversidad cultural.</w:t>
            </w:r>
          </w:p>
          <w:p w:rsidR="00687BA4" w:rsidRDefault="00C53872">
            <w:pPr>
              <w:pStyle w:val="TableParagraph"/>
              <w:numPr>
                <w:ilvl w:val="0"/>
                <w:numId w:val="32"/>
              </w:numPr>
              <w:tabs>
                <w:tab w:val="left" w:pos="734"/>
                <w:tab w:val="left" w:pos="735"/>
              </w:tabs>
              <w:spacing w:line="207" w:lineRule="exact"/>
              <w:rPr>
                <w:sz w:val="18"/>
              </w:rPr>
            </w:pPr>
            <w:r>
              <w:rPr>
                <w:sz w:val="18"/>
              </w:rPr>
              <w:t xml:space="preserve">Valora la influencia </w:t>
            </w:r>
            <w:r>
              <w:rPr>
                <w:spacing w:val="-3"/>
                <w:sz w:val="18"/>
              </w:rPr>
              <w:t xml:space="preserve">de </w:t>
            </w:r>
            <w:r>
              <w:rPr>
                <w:sz w:val="18"/>
              </w:rPr>
              <w:t xml:space="preserve">los </w:t>
            </w:r>
            <w:r>
              <w:rPr>
                <w:spacing w:val="-2"/>
                <w:sz w:val="18"/>
              </w:rPr>
              <w:t xml:space="preserve">medios </w:t>
            </w:r>
            <w:r>
              <w:rPr>
                <w:sz w:val="18"/>
              </w:rPr>
              <w:t xml:space="preserve">de comunicación </w:t>
            </w:r>
            <w:r>
              <w:rPr>
                <w:spacing w:val="-3"/>
                <w:sz w:val="18"/>
              </w:rPr>
              <w:t xml:space="preserve">en </w:t>
            </w:r>
            <w:r>
              <w:rPr>
                <w:sz w:val="18"/>
              </w:rPr>
              <w:t>los sujetos, la sociedad y la</w:t>
            </w:r>
            <w:r>
              <w:rPr>
                <w:spacing w:val="-8"/>
                <w:sz w:val="18"/>
              </w:rPr>
              <w:t xml:space="preserve"> </w:t>
            </w:r>
            <w:r>
              <w:rPr>
                <w:sz w:val="18"/>
              </w:rPr>
              <w:t>cultura.</w:t>
            </w:r>
          </w:p>
          <w:p w:rsidR="00687BA4" w:rsidRDefault="00C53872">
            <w:pPr>
              <w:pStyle w:val="TableParagraph"/>
              <w:numPr>
                <w:ilvl w:val="0"/>
                <w:numId w:val="32"/>
              </w:numPr>
              <w:tabs>
                <w:tab w:val="left" w:pos="734"/>
                <w:tab w:val="left" w:pos="735"/>
              </w:tabs>
              <w:spacing w:line="207" w:lineRule="exact"/>
              <w:rPr>
                <w:sz w:val="18"/>
              </w:rPr>
            </w:pPr>
            <w:r>
              <w:rPr>
                <w:sz w:val="18"/>
              </w:rPr>
              <w:t>Ejerce sus derechos y obligaciones sustentado en la reflexión</w:t>
            </w:r>
            <w:r>
              <w:rPr>
                <w:spacing w:val="-19"/>
                <w:sz w:val="18"/>
              </w:rPr>
              <w:t xml:space="preserve"> </w:t>
            </w:r>
            <w:r>
              <w:rPr>
                <w:sz w:val="18"/>
              </w:rPr>
              <w:t>ético-política.</w:t>
            </w:r>
          </w:p>
          <w:p w:rsidR="00687BA4" w:rsidRDefault="00C53872">
            <w:pPr>
              <w:pStyle w:val="TableParagraph"/>
              <w:numPr>
                <w:ilvl w:val="0"/>
                <w:numId w:val="32"/>
              </w:numPr>
              <w:tabs>
                <w:tab w:val="left" w:pos="734"/>
                <w:tab w:val="left" w:pos="735"/>
              </w:tabs>
              <w:ind w:right="113"/>
              <w:rPr>
                <w:sz w:val="18"/>
              </w:rPr>
            </w:pPr>
            <w:r>
              <w:rPr>
                <w:sz w:val="18"/>
              </w:rPr>
              <w:t xml:space="preserve">Entiende, desde perspectivas hermenéuticas y naturalistas, </w:t>
            </w:r>
            <w:r>
              <w:rPr>
                <w:spacing w:val="-3"/>
                <w:sz w:val="18"/>
              </w:rPr>
              <w:t xml:space="preserve">el impacto </w:t>
            </w:r>
            <w:r>
              <w:rPr>
                <w:sz w:val="18"/>
              </w:rPr>
              <w:t xml:space="preserve">de procesos culturales </w:t>
            </w:r>
            <w:r>
              <w:rPr>
                <w:spacing w:val="-3"/>
                <w:sz w:val="18"/>
              </w:rPr>
              <w:t xml:space="preserve">en </w:t>
            </w:r>
            <w:r>
              <w:rPr>
                <w:sz w:val="18"/>
              </w:rPr>
              <w:t>la sociedad actual.</w:t>
            </w:r>
          </w:p>
          <w:p w:rsidR="00687BA4" w:rsidRDefault="00C53872">
            <w:pPr>
              <w:pStyle w:val="TableParagraph"/>
              <w:numPr>
                <w:ilvl w:val="0"/>
                <w:numId w:val="32"/>
              </w:numPr>
              <w:tabs>
                <w:tab w:val="left" w:pos="734"/>
                <w:tab w:val="left" w:pos="735"/>
              </w:tabs>
              <w:spacing w:line="206" w:lineRule="exact"/>
              <w:rPr>
                <w:sz w:val="18"/>
              </w:rPr>
            </w:pPr>
            <w:r>
              <w:rPr>
                <w:spacing w:val="-3"/>
                <w:sz w:val="18"/>
              </w:rPr>
              <w:t xml:space="preserve">Reconoce </w:t>
            </w:r>
            <w:r>
              <w:rPr>
                <w:sz w:val="18"/>
              </w:rPr>
              <w:t xml:space="preserve">los elementos </w:t>
            </w:r>
            <w:r>
              <w:rPr>
                <w:spacing w:val="-3"/>
                <w:sz w:val="18"/>
              </w:rPr>
              <w:t xml:space="preserve">teóricos </w:t>
            </w:r>
            <w:r>
              <w:rPr>
                <w:sz w:val="18"/>
              </w:rPr>
              <w:t xml:space="preserve">y metodológicos de diversas corrientes </w:t>
            </w:r>
            <w:r>
              <w:rPr>
                <w:spacing w:val="-3"/>
                <w:sz w:val="18"/>
              </w:rPr>
              <w:t>de</w:t>
            </w:r>
            <w:r>
              <w:rPr>
                <w:spacing w:val="15"/>
                <w:sz w:val="18"/>
              </w:rPr>
              <w:t xml:space="preserve"> </w:t>
            </w:r>
            <w:r>
              <w:rPr>
                <w:sz w:val="18"/>
              </w:rPr>
              <w:t>pensamiento.</w:t>
            </w:r>
          </w:p>
          <w:p w:rsidR="00687BA4" w:rsidRDefault="00C53872">
            <w:pPr>
              <w:pStyle w:val="TableParagraph"/>
              <w:numPr>
                <w:ilvl w:val="0"/>
                <w:numId w:val="32"/>
              </w:numPr>
              <w:tabs>
                <w:tab w:val="left" w:pos="734"/>
                <w:tab w:val="left" w:pos="735"/>
              </w:tabs>
              <w:spacing w:line="206" w:lineRule="exact"/>
              <w:rPr>
                <w:sz w:val="18"/>
              </w:rPr>
            </w:pPr>
            <w:r>
              <w:rPr>
                <w:sz w:val="18"/>
              </w:rPr>
              <w:t xml:space="preserve">Valora las repercusiones </w:t>
            </w:r>
            <w:r>
              <w:rPr>
                <w:spacing w:val="-3"/>
                <w:sz w:val="18"/>
              </w:rPr>
              <w:t xml:space="preserve">de </w:t>
            </w:r>
            <w:r>
              <w:rPr>
                <w:sz w:val="18"/>
              </w:rPr>
              <w:t xml:space="preserve">diversas corrientes </w:t>
            </w:r>
            <w:r>
              <w:rPr>
                <w:spacing w:val="-3"/>
                <w:sz w:val="18"/>
              </w:rPr>
              <w:t xml:space="preserve">de </w:t>
            </w:r>
            <w:r>
              <w:rPr>
                <w:sz w:val="18"/>
              </w:rPr>
              <w:t xml:space="preserve">pensamiento en </w:t>
            </w:r>
            <w:r>
              <w:rPr>
                <w:spacing w:val="-3"/>
                <w:sz w:val="18"/>
              </w:rPr>
              <w:t xml:space="preserve">los </w:t>
            </w:r>
            <w:r>
              <w:rPr>
                <w:sz w:val="18"/>
              </w:rPr>
              <w:t>sujetos, la sociedad y la</w:t>
            </w:r>
            <w:r>
              <w:rPr>
                <w:spacing w:val="-14"/>
                <w:sz w:val="18"/>
              </w:rPr>
              <w:t xml:space="preserve"> </w:t>
            </w:r>
            <w:r>
              <w:rPr>
                <w:sz w:val="18"/>
              </w:rPr>
              <w:t>cultura.</w:t>
            </w:r>
          </w:p>
          <w:p w:rsidR="00687BA4" w:rsidRDefault="00C53872">
            <w:pPr>
              <w:pStyle w:val="TableParagraph"/>
              <w:numPr>
                <w:ilvl w:val="0"/>
                <w:numId w:val="32"/>
              </w:numPr>
              <w:tabs>
                <w:tab w:val="left" w:pos="735"/>
              </w:tabs>
              <w:ind w:right="113"/>
              <w:rPr>
                <w:sz w:val="18"/>
              </w:rPr>
            </w:pPr>
            <w:r>
              <w:rPr>
                <w:sz w:val="18"/>
              </w:rPr>
              <w:t xml:space="preserve">Participa </w:t>
            </w:r>
            <w:r>
              <w:rPr>
                <w:spacing w:val="-3"/>
                <w:sz w:val="18"/>
              </w:rPr>
              <w:t xml:space="preserve">en procesos </w:t>
            </w:r>
            <w:r>
              <w:rPr>
                <w:sz w:val="18"/>
              </w:rPr>
              <w:t>deliberativos entre culturas distintas para la construcción de acuerdos que generen beneficios</w:t>
            </w:r>
            <w:r>
              <w:rPr>
                <w:spacing w:val="-3"/>
                <w:sz w:val="18"/>
              </w:rPr>
              <w:t xml:space="preserve"> </w:t>
            </w:r>
            <w:r>
              <w:rPr>
                <w:sz w:val="18"/>
              </w:rPr>
              <w:t>comunes.</w:t>
            </w:r>
          </w:p>
          <w:p w:rsidR="00687BA4" w:rsidRDefault="00C53872">
            <w:pPr>
              <w:pStyle w:val="TableParagraph"/>
              <w:numPr>
                <w:ilvl w:val="0"/>
                <w:numId w:val="32"/>
              </w:numPr>
              <w:tabs>
                <w:tab w:val="left" w:pos="735"/>
              </w:tabs>
              <w:spacing w:line="206" w:lineRule="exact"/>
              <w:rPr>
                <w:sz w:val="18"/>
              </w:rPr>
            </w:pPr>
            <w:r>
              <w:rPr>
                <w:sz w:val="18"/>
              </w:rPr>
              <w:t xml:space="preserve">Promueve </w:t>
            </w:r>
            <w:r>
              <w:rPr>
                <w:spacing w:val="-3"/>
                <w:sz w:val="18"/>
              </w:rPr>
              <w:t xml:space="preserve">el </w:t>
            </w:r>
            <w:r>
              <w:rPr>
                <w:sz w:val="18"/>
              </w:rPr>
              <w:t xml:space="preserve">patrimonio histórico-cultural de su comunidad </w:t>
            </w:r>
            <w:r>
              <w:rPr>
                <w:spacing w:val="-3"/>
                <w:sz w:val="18"/>
              </w:rPr>
              <w:t xml:space="preserve">para </w:t>
            </w:r>
            <w:r>
              <w:rPr>
                <w:sz w:val="18"/>
              </w:rPr>
              <w:t>reconocer la identidad del México</w:t>
            </w:r>
            <w:r>
              <w:rPr>
                <w:spacing w:val="-9"/>
                <w:sz w:val="18"/>
              </w:rPr>
              <w:t xml:space="preserve"> </w:t>
            </w:r>
            <w:r>
              <w:rPr>
                <w:sz w:val="18"/>
              </w:rPr>
              <w:t>actual.</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7"/>
        <w:rPr>
          <w:rFonts w:ascii="Times New Roman"/>
          <w:sz w:val="20"/>
        </w:rPr>
      </w:pPr>
    </w:p>
    <w:p w:rsidR="00687BA4" w:rsidRDefault="00C53872">
      <w:pPr>
        <w:pStyle w:val="Ttulo2"/>
        <w:spacing w:line="275" w:lineRule="exact"/>
        <w:ind w:left="7966"/>
        <w:rPr>
          <w:rFonts w:ascii="Times New Roman"/>
        </w:rPr>
      </w:pPr>
      <w:r>
        <w:rPr>
          <w:rFonts w:ascii="Times New Roman"/>
        </w:rPr>
        <w:t>ANEXO 6</w:t>
      </w:r>
    </w:p>
    <w:p w:rsidR="00687BA4" w:rsidRDefault="00C53872">
      <w:pPr>
        <w:spacing w:line="275" w:lineRule="exact"/>
        <w:ind w:left="514" w:right="1218"/>
        <w:jc w:val="center"/>
        <w:rPr>
          <w:rFonts w:ascii="Times New Roman" w:hAnsi="Times New Roman"/>
          <w:b/>
          <w:sz w:val="24"/>
        </w:rPr>
      </w:pPr>
      <w:r>
        <w:rPr>
          <w:rFonts w:ascii="Times New Roman" w:hAnsi="Times New Roman"/>
          <w:b/>
          <w:sz w:val="24"/>
        </w:rPr>
        <w:t>COMPETENCIAS PROFESIONALES BÁSICAS</w:t>
      </w:r>
    </w:p>
    <w:p w:rsidR="00687BA4" w:rsidRDefault="00C53872">
      <w:pPr>
        <w:spacing w:before="6"/>
        <w:ind w:left="514" w:right="1219"/>
        <w:jc w:val="center"/>
        <w:rPr>
          <w:rFonts w:ascii="Times New Roman" w:hAnsi="Times New Roman"/>
          <w:b/>
          <w:sz w:val="18"/>
        </w:rPr>
      </w:pPr>
      <w:r>
        <w:rPr>
          <w:rFonts w:ascii="Times New Roman" w:hAnsi="Times New Roman"/>
          <w:b/>
          <w:sz w:val="18"/>
        </w:rPr>
        <w:t>(Información retomada de Los programas de studio de cada una de las capacitaciones</w:t>
      </w:r>
    </w:p>
    <w:p w:rsidR="00687BA4" w:rsidRDefault="00687BA4">
      <w:pPr>
        <w:pStyle w:val="Textoindependiente"/>
        <w:rPr>
          <w:rFonts w:ascii="Times New Roman"/>
          <w:b/>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7154"/>
      </w:tblGrid>
      <w:tr w:rsidR="00687BA4">
        <w:trPr>
          <w:trHeight w:val="412"/>
        </w:trPr>
        <w:tc>
          <w:tcPr>
            <w:tcW w:w="1565" w:type="dxa"/>
            <w:shd w:val="clear" w:color="auto" w:fill="D9D9D9"/>
          </w:tcPr>
          <w:p w:rsidR="00687BA4" w:rsidRDefault="00C53872">
            <w:pPr>
              <w:pStyle w:val="TableParagraph"/>
              <w:spacing w:line="202" w:lineRule="exact"/>
              <w:ind w:left="287"/>
              <w:rPr>
                <w:sz w:val="18"/>
              </w:rPr>
            </w:pPr>
            <w:r>
              <w:rPr>
                <w:sz w:val="18"/>
              </w:rPr>
              <w:t>Nombre de la</w:t>
            </w:r>
          </w:p>
          <w:p w:rsidR="00687BA4" w:rsidRDefault="00C53872">
            <w:pPr>
              <w:pStyle w:val="TableParagraph"/>
              <w:spacing w:line="191" w:lineRule="exact"/>
              <w:ind w:left="330"/>
              <w:rPr>
                <w:sz w:val="18"/>
              </w:rPr>
            </w:pPr>
            <w:r>
              <w:rPr>
                <w:sz w:val="18"/>
              </w:rPr>
              <w:t>capacitación</w:t>
            </w:r>
          </w:p>
        </w:tc>
        <w:tc>
          <w:tcPr>
            <w:tcW w:w="7154" w:type="dxa"/>
            <w:shd w:val="clear" w:color="auto" w:fill="D9D9D9"/>
          </w:tcPr>
          <w:p w:rsidR="00687BA4" w:rsidRDefault="00C53872">
            <w:pPr>
              <w:pStyle w:val="TableParagraph"/>
              <w:spacing w:before="95"/>
              <w:ind w:left="2408" w:right="2106"/>
              <w:jc w:val="center"/>
              <w:rPr>
                <w:sz w:val="18"/>
              </w:rPr>
            </w:pPr>
            <w:r>
              <w:rPr>
                <w:sz w:val="18"/>
              </w:rPr>
              <w:t>Competencias profesionales básicas</w:t>
            </w:r>
          </w:p>
        </w:tc>
      </w:tr>
      <w:tr w:rsidR="00687BA4">
        <w:trPr>
          <w:trHeight w:val="2366"/>
        </w:trPr>
        <w:tc>
          <w:tcPr>
            <w:tcW w:w="1565" w:type="dxa"/>
          </w:tcPr>
          <w:p w:rsidR="00687BA4" w:rsidRDefault="00C53872">
            <w:pPr>
              <w:pStyle w:val="TableParagraph"/>
              <w:spacing w:line="202" w:lineRule="exact"/>
              <w:ind w:left="105"/>
              <w:rPr>
                <w:sz w:val="18"/>
              </w:rPr>
            </w:pPr>
            <w:r>
              <w:rPr>
                <w:sz w:val="18"/>
              </w:rPr>
              <w:t>Administración</w:t>
            </w:r>
          </w:p>
        </w:tc>
        <w:tc>
          <w:tcPr>
            <w:tcW w:w="7154" w:type="dxa"/>
          </w:tcPr>
          <w:p w:rsidR="00687BA4" w:rsidRDefault="00C53872">
            <w:pPr>
              <w:pStyle w:val="TableParagraph"/>
              <w:numPr>
                <w:ilvl w:val="0"/>
                <w:numId w:val="31"/>
              </w:numPr>
              <w:tabs>
                <w:tab w:val="left" w:pos="409"/>
              </w:tabs>
              <w:spacing w:line="237" w:lineRule="auto"/>
              <w:ind w:right="156"/>
              <w:rPr>
                <w:sz w:val="18"/>
              </w:rPr>
            </w:pPr>
            <w:r>
              <w:rPr>
                <w:sz w:val="18"/>
              </w:rPr>
              <w:t xml:space="preserve">Organiza las funciones básicas de oficina </w:t>
            </w:r>
            <w:r>
              <w:rPr>
                <w:spacing w:val="-3"/>
                <w:sz w:val="18"/>
              </w:rPr>
              <w:t xml:space="preserve">para </w:t>
            </w:r>
            <w:r>
              <w:rPr>
                <w:sz w:val="18"/>
              </w:rPr>
              <w:t xml:space="preserve">el </w:t>
            </w:r>
            <w:r>
              <w:rPr>
                <w:spacing w:val="-3"/>
                <w:sz w:val="18"/>
              </w:rPr>
              <w:t xml:space="preserve">mejor </w:t>
            </w:r>
            <w:r>
              <w:rPr>
                <w:sz w:val="18"/>
              </w:rPr>
              <w:t>aprovechamiento de los recursos de la</w:t>
            </w:r>
            <w:r>
              <w:rPr>
                <w:spacing w:val="-2"/>
                <w:sz w:val="18"/>
              </w:rPr>
              <w:t xml:space="preserve"> </w:t>
            </w:r>
            <w:r>
              <w:rPr>
                <w:sz w:val="18"/>
              </w:rPr>
              <w:t>empresa.</w:t>
            </w:r>
          </w:p>
          <w:p w:rsidR="00687BA4" w:rsidRDefault="00C53872">
            <w:pPr>
              <w:pStyle w:val="TableParagraph"/>
              <w:numPr>
                <w:ilvl w:val="0"/>
                <w:numId w:val="31"/>
              </w:numPr>
              <w:tabs>
                <w:tab w:val="left" w:pos="409"/>
              </w:tabs>
              <w:rPr>
                <w:sz w:val="18"/>
              </w:rPr>
            </w:pPr>
            <w:r>
              <w:rPr>
                <w:sz w:val="18"/>
              </w:rPr>
              <w:t xml:space="preserve">Aplica métodos y técnicas </w:t>
            </w:r>
            <w:r>
              <w:rPr>
                <w:spacing w:val="-3"/>
                <w:sz w:val="18"/>
              </w:rPr>
              <w:t xml:space="preserve">para </w:t>
            </w:r>
            <w:r>
              <w:rPr>
                <w:sz w:val="18"/>
              </w:rPr>
              <w:t>realizar la gestión</w:t>
            </w:r>
            <w:r>
              <w:rPr>
                <w:spacing w:val="-9"/>
                <w:sz w:val="18"/>
              </w:rPr>
              <w:t xml:space="preserve"> </w:t>
            </w:r>
            <w:r>
              <w:rPr>
                <w:sz w:val="18"/>
              </w:rPr>
              <w:t>administrativa.</w:t>
            </w:r>
          </w:p>
          <w:p w:rsidR="00687BA4" w:rsidRDefault="00C53872">
            <w:pPr>
              <w:pStyle w:val="TableParagraph"/>
              <w:numPr>
                <w:ilvl w:val="0"/>
                <w:numId w:val="31"/>
              </w:numPr>
              <w:tabs>
                <w:tab w:val="left" w:pos="409"/>
              </w:tabs>
              <w:spacing w:before="1"/>
              <w:ind w:right="168"/>
              <w:rPr>
                <w:sz w:val="18"/>
              </w:rPr>
            </w:pPr>
            <w:r>
              <w:rPr>
                <w:sz w:val="18"/>
              </w:rPr>
              <w:t xml:space="preserve">Desarrolla habilidades para satisfacer las necesidades y preferencias del </w:t>
            </w:r>
            <w:r>
              <w:rPr>
                <w:spacing w:val="-3"/>
                <w:sz w:val="18"/>
              </w:rPr>
              <w:t xml:space="preserve">cliente </w:t>
            </w:r>
            <w:r>
              <w:rPr>
                <w:sz w:val="18"/>
              </w:rPr>
              <w:t>mediante la atención y el</w:t>
            </w:r>
            <w:r>
              <w:rPr>
                <w:spacing w:val="-6"/>
                <w:sz w:val="18"/>
              </w:rPr>
              <w:t xml:space="preserve"> </w:t>
            </w:r>
            <w:r>
              <w:rPr>
                <w:sz w:val="18"/>
              </w:rPr>
              <w:t>servicio.</w:t>
            </w:r>
          </w:p>
          <w:p w:rsidR="00687BA4" w:rsidRDefault="00C53872">
            <w:pPr>
              <w:pStyle w:val="TableParagraph"/>
              <w:numPr>
                <w:ilvl w:val="0"/>
                <w:numId w:val="31"/>
              </w:numPr>
              <w:tabs>
                <w:tab w:val="left" w:pos="409"/>
              </w:tabs>
              <w:spacing w:line="215" w:lineRule="exact"/>
              <w:rPr>
                <w:sz w:val="18"/>
              </w:rPr>
            </w:pPr>
            <w:r>
              <w:rPr>
                <w:sz w:val="18"/>
              </w:rPr>
              <w:t xml:space="preserve">Comunica mensajes en </w:t>
            </w:r>
            <w:r>
              <w:rPr>
                <w:spacing w:val="-3"/>
                <w:sz w:val="18"/>
              </w:rPr>
              <w:t xml:space="preserve">forma </w:t>
            </w:r>
            <w:r>
              <w:rPr>
                <w:sz w:val="18"/>
              </w:rPr>
              <w:t>verbal, escrita, visual y corporal para atender al</w:t>
            </w:r>
            <w:r>
              <w:rPr>
                <w:spacing w:val="-14"/>
                <w:sz w:val="18"/>
              </w:rPr>
              <w:t xml:space="preserve"> </w:t>
            </w:r>
            <w:r>
              <w:rPr>
                <w:sz w:val="18"/>
              </w:rPr>
              <w:t>cliente.</w:t>
            </w:r>
          </w:p>
          <w:p w:rsidR="00687BA4" w:rsidRDefault="00C53872">
            <w:pPr>
              <w:pStyle w:val="TableParagraph"/>
              <w:numPr>
                <w:ilvl w:val="0"/>
                <w:numId w:val="31"/>
              </w:numPr>
              <w:tabs>
                <w:tab w:val="left" w:pos="409"/>
              </w:tabs>
              <w:rPr>
                <w:sz w:val="18"/>
              </w:rPr>
            </w:pPr>
            <w:r>
              <w:rPr>
                <w:sz w:val="18"/>
              </w:rPr>
              <w:t xml:space="preserve">Maneja información de la empresa </w:t>
            </w:r>
            <w:r>
              <w:rPr>
                <w:spacing w:val="-3"/>
                <w:sz w:val="18"/>
              </w:rPr>
              <w:t xml:space="preserve">para promover </w:t>
            </w:r>
            <w:r>
              <w:rPr>
                <w:sz w:val="18"/>
              </w:rPr>
              <w:t>sus servicios y</w:t>
            </w:r>
            <w:r>
              <w:rPr>
                <w:spacing w:val="-2"/>
                <w:sz w:val="18"/>
              </w:rPr>
              <w:t xml:space="preserve"> </w:t>
            </w:r>
            <w:r>
              <w:rPr>
                <w:sz w:val="18"/>
              </w:rPr>
              <w:t>productos.</w:t>
            </w:r>
          </w:p>
          <w:p w:rsidR="00687BA4" w:rsidRDefault="00C53872">
            <w:pPr>
              <w:pStyle w:val="TableParagraph"/>
              <w:numPr>
                <w:ilvl w:val="0"/>
                <w:numId w:val="31"/>
              </w:numPr>
              <w:tabs>
                <w:tab w:val="left" w:pos="409"/>
              </w:tabs>
              <w:ind w:right="508"/>
              <w:rPr>
                <w:sz w:val="18"/>
              </w:rPr>
            </w:pPr>
            <w:r>
              <w:rPr>
                <w:sz w:val="18"/>
              </w:rPr>
              <w:t xml:space="preserve">Participa, </w:t>
            </w:r>
            <w:r>
              <w:rPr>
                <w:spacing w:val="-4"/>
                <w:sz w:val="18"/>
              </w:rPr>
              <w:t xml:space="preserve">con </w:t>
            </w:r>
            <w:r>
              <w:rPr>
                <w:sz w:val="18"/>
              </w:rPr>
              <w:t xml:space="preserve">una visión emprendedora, en </w:t>
            </w:r>
            <w:r>
              <w:rPr>
                <w:spacing w:val="-3"/>
                <w:sz w:val="18"/>
              </w:rPr>
              <w:t xml:space="preserve">el </w:t>
            </w:r>
            <w:r>
              <w:rPr>
                <w:sz w:val="18"/>
              </w:rPr>
              <w:t xml:space="preserve">funcionamiento de </w:t>
            </w:r>
            <w:r>
              <w:rPr>
                <w:spacing w:val="-4"/>
                <w:sz w:val="18"/>
              </w:rPr>
              <w:t xml:space="preserve">una </w:t>
            </w:r>
            <w:r>
              <w:rPr>
                <w:sz w:val="18"/>
              </w:rPr>
              <w:t>empresa y en las estrategias que la hacen productiva y</w:t>
            </w:r>
            <w:r>
              <w:rPr>
                <w:spacing w:val="-12"/>
                <w:sz w:val="18"/>
              </w:rPr>
              <w:t xml:space="preserve"> </w:t>
            </w:r>
            <w:r>
              <w:rPr>
                <w:sz w:val="18"/>
              </w:rPr>
              <w:t>competitiva.</w:t>
            </w:r>
          </w:p>
          <w:p w:rsidR="00687BA4" w:rsidRDefault="00C53872">
            <w:pPr>
              <w:pStyle w:val="TableParagraph"/>
              <w:numPr>
                <w:ilvl w:val="0"/>
                <w:numId w:val="31"/>
              </w:numPr>
              <w:tabs>
                <w:tab w:val="left" w:pos="409"/>
              </w:tabs>
              <w:spacing w:before="16" w:line="206" w:lineRule="exact"/>
              <w:ind w:right="890"/>
              <w:rPr>
                <w:sz w:val="18"/>
              </w:rPr>
            </w:pPr>
            <w:r>
              <w:rPr>
                <w:sz w:val="18"/>
              </w:rPr>
              <w:t xml:space="preserve">Utiliza equipo </w:t>
            </w:r>
            <w:r>
              <w:rPr>
                <w:spacing w:val="-3"/>
                <w:sz w:val="18"/>
              </w:rPr>
              <w:t xml:space="preserve">de </w:t>
            </w:r>
            <w:r>
              <w:rPr>
                <w:sz w:val="18"/>
              </w:rPr>
              <w:t xml:space="preserve">oficina y tecnologías de la información y comunicación para su desempeño </w:t>
            </w:r>
            <w:r>
              <w:rPr>
                <w:spacing w:val="-3"/>
                <w:sz w:val="18"/>
              </w:rPr>
              <w:t xml:space="preserve">en </w:t>
            </w:r>
            <w:r>
              <w:rPr>
                <w:sz w:val="18"/>
              </w:rPr>
              <w:t>funciones administrativas</w:t>
            </w:r>
          </w:p>
        </w:tc>
      </w:tr>
      <w:tr w:rsidR="00687BA4">
        <w:trPr>
          <w:trHeight w:val="854"/>
        </w:trPr>
        <w:tc>
          <w:tcPr>
            <w:tcW w:w="1565" w:type="dxa"/>
          </w:tcPr>
          <w:p w:rsidR="00687BA4" w:rsidRDefault="00C53872">
            <w:pPr>
              <w:pStyle w:val="TableParagraph"/>
              <w:ind w:left="105" w:right="310"/>
              <w:rPr>
                <w:sz w:val="18"/>
              </w:rPr>
            </w:pPr>
            <w:r>
              <w:rPr>
                <w:sz w:val="18"/>
              </w:rPr>
              <w:t>Auxiliar Educativo en el campo de intervención</w:t>
            </w:r>
          </w:p>
        </w:tc>
        <w:tc>
          <w:tcPr>
            <w:tcW w:w="7154" w:type="dxa"/>
          </w:tcPr>
          <w:p w:rsidR="00687BA4" w:rsidRDefault="00C53872">
            <w:pPr>
              <w:pStyle w:val="TableParagraph"/>
              <w:numPr>
                <w:ilvl w:val="0"/>
                <w:numId w:val="30"/>
              </w:numPr>
              <w:tabs>
                <w:tab w:val="left" w:pos="409"/>
              </w:tabs>
              <w:spacing w:line="218" w:lineRule="exact"/>
              <w:rPr>
                <w:sz w:val="18"/>
              </w:rPr>
            </w:pPr>
            <w:r>
              <w:rPr>
                <w:sz w:val="18"/>
              </w:rPr>
              <w:t xml:space="preserve">Ejecuta programas educativos para </w:t>
            </w:r>
            <w:r>
              <w:rPr>
                <w:spacing w:val="-3"/>
                <w:sz w:val="18"/>
              </w:rPr>
              <w:t xml:space="preserve">el </w:t>
            </w:r>
            <w:r>
              <w:rPr>
                <w:sz w:val="18"/>
              </w:rPr>
              <w:t>desarrollo integral del</w:t>
            </w:r>
            <w:r>
              <w:rPr>
                <w:spacing w:val="-2"/>
                <w:sz w:val="18"/>
              </w:rPr>
              <w:t xml:space="preserve"> </w:t>
            </w:r>
            <w:r>
              <w:rPr>
                <w:sz w:val="18"/>
              </w:rPr>
              <w:t>niño.</w:t>
            </w:r>
          </w:p>
          <w:p w:rsidR="00687BA4" w:rsidRDefault="00C53872">
            <w:pPr>
              <w:pStyle w:val="TableParagraph"/>
              <w:numPr>
                <w:ilvl w:val="0"/>
                <w:numId w:val="30"/>
              </w:numPr>
              <w:tabs>
                <w:tab w:val="left" w:pos="409"/>
              </w:tabs>
              <w:ind w:right="957"/>
              <w:rPr>
                <w:sz w:val="18"/>
              </w:rPr>
            </w:pPr>
            <w:r>
              <w:rPr>
                <w:sz w:val="18"/>
              </w:rPr>
              <w:t xml:space="preserve">Realiza planes </w:t>
            </w:r>
            <w:r>
              <w:rPr>
                <w:spacing w:val="-3"/>
                <w:sz w:val="18"/>
              </w:rPr>
              <w:t xml:space="preserve">de </w:t>
            </w:r>
            <w:r>
              <w:rPr>
                <w:sz w:val="18"/>
              </w:rPr>
              <w:t xml:space="preserve">acción </w:t>
            </w:r>
            <w:r>
              <w:rPr>
                <w:spacing w:val="-3"/>
                <w:sz w:val="18"/>
              </w:rPr>
              <w:t xml:space="preserve">para </w:t>
            </w:r>
            <w:r>
              <w:rPr>
                <w:sz w:val="18"/>
              </w:rPr>
              <w:t>los niños considerando los referentes educativos y psicológicos.</w:t>
            </w:r>
          </w:p>
        </w:tc>
      </w:tr>
      <w:tr w:rsidR="00687BA4">
        <w:trPr>
          <w:trHeight w:val="2356"/>
        </w:trPr>
        <w:tc>
          <w:tcPr>
            <w:tcW w:w="1565" w:type="dxa"/>
          </w:tcPr>
          <w:p w:rsidR="00687BA4" w:rsidRDefault="00C53872">
            <w:pPr>
              <w:pStyle w:val="TableParagraph"/>
              <w:spacing w:line="202" w:lineRule="exact"/>
              <w:ind w:left="105"/>
              <w:rPr>
                <w:sz w:val="18"/>
              </w:rPr>
            </w:pPr>
            <w:r>
              <w:rPr>
                <w:sz w:val="18"/>
              </w:rPr>
              <w:t>Comunicación</w:t>
            </w:r>
          </w:p>
        </w:tc>
        <w:tc>
          <w:tcPr>
            <w:tcW w:w="7154" w:type="dxa"/>
          </w:tcPr>
          <w:p w:rsidR="00687BA4" w:rsidRDefault="00C53872">
            <w:pPr>
              <w:pStyle w:val="TableParagraph"/>
              <w:numPr>
                <w:ilvl w:val="0"/>
                <w:numId w:val="29"/>
              </w:numPr>
              <w:tabs>
                <w:tab w:val="left" w:pos="409"/>
              </w:tabs>
              <w:spacing w:line="237" w:lineRule="auto"/>
              <w:ind w:right="906"/>
              <w:rPr>
                <w:sz w:val="18"/>
              </w:rPr>
            </w:pPr>
            <w:r>
              <w:rPr>
                <w:sz w:val="18"/>
              </w:rPr>
              <w:t xml:space="preserve">Se expresa de </w:t>
            </w:r>
            <w:r>
              <w:rPr>
                <w:spacing w:val="-3"/>
                <w:sz w:val="18"/>
              </w:rPr>
              <w:t xml:space="preserve">forma </w:t>
            </w:r>
            <w:r>
              <w:rPr>
                <w:sz w:val="18"/>
              </w:rPr>
              <w:t xml:space="preserve">oral y escrita </w:t>
            </w:r>
            <w:r>
              <w:rPr>
                <w:spacing w:val="-4"/>
                <w:sz w:val="18"/>
              </w:rPr>
              <w:t xml:space="preserve">con </w:t>
            </w:r>
            <w:r>
              <w:rPr>
                <w:sz w:val="18"/>
              </w:rPr>
              <w:t xml:space="preserve">precisión en procesos </w:t>
            </w:r>
            <w:r>
              <w:rPr>
                <w:spacing w:val="-3"/>
                <w:sz w:val="18"/>
              </w:rPr>
              <w:t xml:space="preserve">sociales </w:t>
            </w:r>
            <w:r>
              <w:rPr>
                <w:sz w:val="18"/>
              </w:rPr>
              <w:t xml:space="preserve">y culturales relacionados </w:t>
            </w:r>
            <w:r>
              <w:rPr>
                <w:spacing w:val="-4"/>
                <w:sz w:val="18"/>
              </w:rPr>
              <w:t xml:space="preserve">con </w:t>
            </w:r>
            <w:r>
              <w:rPr>
                <w:sz w:val="18"/>
              </w:rPr>
              <w:t>prácticas</w:t>
            </w:r>
            <w:r>
              <w:rPr>
                <w:spacing w:val="6"/>
                <w:sz w:val="18"/>
              </w:rPr>
              <w:t xml:space="preserve"> </w:t>
            </w:r>
            <w:r>
              <w:rPr>
                <w:sz w:val="18"/>
              </w:rPr>
              <w:t>comunicativas.</w:t>
            </w:r>
          </w:p>
          <w:p w:rsidR="00687BA4" w:rsidRDefault="00C53872">
            <w:pPr>
              <w:pStyle w:val="TableParagraph"/>
              <w:numPr>
                <w:ilvl w:val="0"/>
                <w:numId w:val="29"/>
              </w:numPr>
              <w:tabs>
                <w:tab w:val="left" w:pos="409"/>
              </w:tabs>
              <w:ind w:right="185"/>
              <w:rPr>
                <w:sz w:val="18"/>
              </w:rPr>
            </w:pPr>
            <w:r>
              <w:rPr>
                <w:sz w:val="18"/>
              </w:rPr>
              <w:t xml:space="preserve">Domina lenguajes e instrumentos de comunicación </w:t>
            </w:r>
            <w:r>
              <w:rPr>
                <w:spacing w:val="-4"/>
                <w:sz w:val="18"/>
              </w:rPr>
              <w:t xml:space="preserve">con </w:t>
            </w:r>
            <w:r>
              <w:rPr>
                <w:sz w:val="18"/>
              </w:rPr>
              <w:t>la finalidad de proponer soluciones a problemas comunicativas en empresas públicas y</w:t>
            </w:r>
            <w:r>
              <w:rPr>
                <w:spacing w:val="-10"/>
                <w:sz w:val="18"/>
              </w:rPr>
              <w:t xml:space="preserve"> </w:t>
            </w:r>
            <w:r>
              <w:rPr>
                <w:sz w:val="18"/>
              </w:rPr>
              <w:t>privadas.</w:t>
            </w:r>
          </w:p>
          <w:p w:rsidR="00687BA4" w:rsidRDefault="00C53872">
            <w:pPr>
              <w:pStyle w:val="TableParagraph"/>
              <w:numPr>
                <w:ilvl w:val="0"/>
                <w:numId w:val="29"/>
              </w:numPr>
              <w:tabs>
                <w:tab w:val="left" w:pos="409"/>
              </w:tabs>
              <w:ind w:right="115"/>
              <w:rPr>
                <w:sz w:val="18"/>
              </w:rPr>
            </w:pPr>
            <w:r>
              <w:rPr>
                <w:sz w:val="18"/>
              </w:rPr>
              <w:t xml:space="preserve">Diseña y elabora mensajes por distintos </w:t>
            </w:r>
            <w:r>
              <w:rPr>
                <w:spacing w:val="-2"/>
                <w:sz w:val="18"/>
              </w:rPr>
              <w:t xml:space="preserve">medios </w:t>
            </w:r>
            <w:r>
              <w:rPr>
                <w:sz w:val="18"/>
              </w:rPr>
              <w:t xml:space="preserve">y diferentes </w:t>
            </w:r>
            <w:r>
              <w:rPr>
                <w:spacing w:val="-3"/>
                <w:sz w:val="18"/>
              </w:rPr>
              <w:t xml:space="preserve">formatos </w:t>
            </w:r>
            <w:r>
              <w:rPr>
                <w:sz w:val="18"/>
              </w:rPr>
              <w:t>en empresas públicas, privadas y de manera</w:t>
            </w:r>
            <w:r>
              <w:rPr>
                <w:spacing w:val="-12"/>
                <w:sz w:val="18"/>
              </w:rPr>
              <w:t xml:space="preserve"> </w:t>
            </w:r>
            <w:r>
              <w:rPr>
                <w:sz w:val="18"/>
              </w:rPr>
              <w:t>independiente.</w:t>
            </w:r>
          </w:p>
          <w:p w:rsidR="00687BA4" w:rsidRDefault="00C53872">
            <w:pPr>
              <w:pStyle w:val="TableParagraph"/>
              <w:numPr>
                <w:ilvl w:val="0"/>
                <w:numId w:val="29"/>
              </w:numPr>
              <w:tabs>
                <w:tab w:val="left" w:pos="409"/>
              </w:tabs>
              <w:spacing w:line="220" w:lineRule="exact"/>
              <w:rPr>
                <w:sz w:val="18"/>
              </w:rPr>
            </w:pPr>
            <w:r>
              <w:rPr>
                <w:sz w:val="18"/>
              </w:rPr>
              <w:t xml:space="preserve">Desarrolla programas de comunicación interna y externa </w:t>
            </w:r>
            <w:r>
              <w:rPr>
                <w:spacing w:val="-3"/>
                <w:sz w:val="18"/>
              </w:rPr>
              <w:t xml:space="preserve">en </w:t>
            </w:r>
            <w:r>
              <w:rPr>
                <w:sz w:val="18"/>
              </w:rPr>
              <w:t>distintas</w:t>
            </w:r>
            <w:r>
              <w:rPr>
                <w:spacing w:val="-19"/>
                <w:sz w:val="18"/>
              </w:rPr>
              <w:t xml:space="preserve"> </w:t>
            </w:r>
            <w:r>
              <w:rPr>
                <w:sz w:val="18"/>
              </w:rPr>
              <w:t>organizaciones.</w:t>
            </w:r>
          </w:p>
          <w:p w:rsidR="00687BA4" w:rsidRDefault="00C53872">
            <w:pPr>
              <w:pStyle w:val="TableParagraph"/>
              <w:numPr>
                <w:ilvl w:val="0"/>
                <w:numId w:val="29"/>
              </w:numPr>
              <w:tabs>
                <w:tab w:val="left" w:pos="409"/>
              </w:tabs>
              <w:ind w:right="1034"/>
              <w:rPr>
                <w:sz w:val="18"/>
              </w:rPr>
            </w:pPr>
            <w:r>
              <w:rPr>
                <w:sz w:val="18"/>
              </w:rPr>
              <w:t xml:space="preserve">Diseña y produce mensajes </w:t>
            </w:r>
            <w:r>
              <w:rPr>
                <w:spacing w:val="-3"/>
                <w:sz w:val="18"/>
              </w:rPr>
              <w:t xml:space="preserve">gráficos </w:t>
            </w:r>
            <w:r>
              <w:rPr>
                <w:sz w:val="18"/>
              </w:rPr>
              <w:t xml:space="preserve">de acuerdo a necesidades del </w:t>
            </w:r>
            <w:r>
              <w:rPr>
                <w:spacing w:val="-3"/>
                <w:sz w:val="18"/>
              </w:rPr>
              <w:t xml:space="preserve">producto </w:t>
            </w:r>
            <w:r>
              <w:rPr>
                <w:sz w:val="18"/>
              </w:rPr>
              <w:t>y la organización.</w:t>
            </w:r>
          </w:p>
          <w:p w:rsidR="00687BA4" w:rsidRDefault="00C53872">
            <w:pPr>
              <w:pStyle w:val="TableParagraph"/>
              <w:numPr>
                <w:ilvl w:val="0"/>
                <w:numId w:val="29"/>
              </w:numPr>
              <w:tabs>
                <w:tab w:val="left" w:pos="409"/>
              </w:tabs>
              <w:spacing w:before="16" w:line="206" w:lineRule="exact"/>
              <w:ind w:right="248"/>
              <w:rPr>
                <w:sz w:val="18"/>
              </w:rPr>
            </w:pPr>
            <w:r>
              <w:rPr>
                <w:sz w:val="18"/>
              </w:rPr>
              <w:t xml:space="preserve">Propone estrategias </w:t>
            </w:r>
            <w:r>
              <w:rPr>
                <w:spacing w:val="-3"/>
                <w:sz w:val="18"/>
              </w:rPr>
              <w:t xml:space="preserve">para promover </w:t>
            </w:r>
            <w:r>
              <w:rPr>
                <w:sz w:val="18"/>
              </w:rPr>
              <w:t>y difundir la información de organizaciones públicas y privadas.</w:t>
            </w:r>
          </w:p>
        </w:tc>
      </w:tr>
      <w:tr w:rsidR="00687BA4">
        <w:trPr>
          <w:trHeight w:val="436"/>
        </w:trPr>
        <w:tc>
          <w:tcPr>
            <w:tcW w:w="1565" w:type="dxa"/>
          </w:tcPr>
          <w:p w:rsidR="00687BA4" w:rsidRDefault="00C53872">
            <w:pPr>
              <w:pStyle w:val="TableParagraph"/>
              <w:spacing w:line="202" w:lineRule="exact"/>
              <w:ind w:left="105"/>
              <w:rPr>
                <w:sz w:val="18"/>
              </w:rPr>
            </w:pPr>
            <w:r>
              <w:rPr>
                <w:sz w:val="18"/>
              </w:rPr>
              <w:t>Contabilidad</w:t>
            </w:r>
          </w:p>
        </w:tc>
        <w:tc>
          <w:tcPr>
            <w:tcW w:w="7154" w:type="dxa"/>
          </w:tcPr>
          <w:p w:rsidR="00687BA4" w:rsidRDefault="00C53872">
            <w:pPr>
              <w:pStyle w:val="TableParagraph"/>
              <w:numPr>
                <w:ilvl w:val="0"/>
                <w:numId w:val="28"/>
              </w:numPr>
              <w:tabs>
                <w:tab w:val="left" w:pos="409"/>
              </w:tabs>
              <w:spacing w:line="215" w:lineRule="exact"/>
              <w:rPr>
                <w:sz w:val="18"/>
              </w:rPr>
            </w:pPr>
            <w:r>
              <w:rPr>
                <w:sz w:val="18"/>
              </w:rPr>
              <w:t>Registra operaciones contables.</w:t>
            </w:r>
          </w:p>
          <w:p w:rsidR="00687BA4" w:rsidRDefault="00C53872">
            <w:pPr>
              <w:pStyle w:val="TableParagraph"/>
              <w:numPr>
                <w:ilvl w:val="0"/>
                <w:numId w:val="28"/>
              </w:numPr>
              <w:tabs>
                <w:tab w:val="left" w:pos="409"/>
              </w:tabs>
              <w:spacing w:line="202" w:lineRule="exact"/>
              <w:rPr>
                <w:sz w:val="18"/>
              </w:rPr>
            </w:pPr>
            <w:r>
              <w:rPr>
                <w:sz w:val="18"/>
              </w:rPr>
              <w:t>Registra operaciones</w:t>
            </w:r>
            <w:r>
              <w:rPr>
                <w:spacing w:val="-4"/>
                <w:sz w:val="18"/>
              </w:rPr>
              <w:t xml:space="preserve"> </w:t>
            </w:r>
            <w:r>
              <w:rPr>
                <w:sz w:val="18"/>
              </w:rPr>
              <w:t>especiales.</w:t>
            </w:r>
          </w:p>
        </w:tc>
      </w:tr>
      <w:tr w:rsidR="00687BA4">
        <w:trPr>
          <w:trHeight w:val="1271"/>
        </w:trPr>
        <w:tc>
          <w:tcPr>
            <w:tcW w:w="1565" w:type="dxa"/>
          </w:tcPr>
          <w:p w:rsidR="00687BA4" w:rsidRDefault="00C53872">
            <w:pPr>
              <w:pStyle w:val="TableParagraph"/>
              <w:spacing w:line="244" w:lineRule="auto"/>
              <w:ind w:left="105" w:right="560"/>
              <w:rPr>
                <w:sz w:val="18"/>
              </w:rPr>
            </w:pPr>
            <w:r>
              <w:rPr>
                <w:sz w:val="18"/>
              </w:rPr>
              <w:t>Desarrollo comunitario</w:t>
            </w:r>
          </w:p>
        </w:tc>
        <w:tc>
          <w:tcPr>
            <w:tcW w:w="7154" w:type="dxa"/>
          </w:tcPr>
          <w:p w:rsidR="00687BA4" w:rsidRDefault="00C53872">
            <w:pPr>
              <w:pStyle w:val="TableParagraph"/>
              <w:numPr>
                <w:ilvl w:val="0"/>
                <w:numId w:val="27"/>
              </w:numPr>
              <w:tabs>
                <w:tab w:val="left" w:pos="409"/>
              </w:tabs>
              <w:spacing w:line="237" w:lineRule="auto"/>
              <w:ind w:right="675"/>
              <w:rPr>
                <w:sz w:val="18"/>
              </w:rPr>
            </w:pPr>
            <w:r>
              <w:rPr>
                <w:sz w:val="18"/>
              </w:rPr>
              <w:t xml:space="preserve">Un profesional </w:t>
            </w:r>
            <w:r>
              <w:rPr>
                <w:spacing w:val="-4"/>
                <w:sz w:val="18"/>
              </w:rPr>
              <w:t xml:space="preserve">con </w:t>
            </w:r>
            <w:r>
              <w:rPr>
                <w:sz w:val="18"/>
              </w:rPr>
              <w:t>una preparación sólida en desarrollo comunitario y promotor del desarrollo</w:t>
            </w:r>
            <w:r>
              <w:rPr>
                <w:spacing w:val="-3"/>
                <w:sz w:val="18"/>
              </w:rPr>
              <w:t xml:space="preserve"> </w:t>
            </w:r>
            <w:r>
              <w:rPr>
                <w:sz w:val="18"/>
              </w:rPr>
              <w:t>integral.</w:t>
            </w:r>
          </w:p>
          <w:p w:rsidR="00687BA4" w:rsidRDefault="00C53872">
            <w:pPr>
              <w:pStyle w:val="TableParagraph"/>
              <w:numPr>
                <w:ilvl w:val="0"/>
                <w:numId w:val="27"/>
              </w:numPr>
              <w:tabs>
                <w:tab w:val="left" w:pos="409"/>
              </w:tabs>
              <w:ind w:right="2254"/>
              <w:rPr>
                <w:sz w:val="18"/>
              </w:rPr>
            </w:pPr>
            <w:r>
              <w:rPr>
                <w:sz w:val="18"/>
              </w:rPr>
              <w:t xml:space="preserve">Un profesional </w:t>
            </w:r>
            <w:r>
              <w:rPr>
                <w:spacing w:val="-4"/>
                <w:sz w:val="18"/>
              </w:rPr>
              <w:t xml:space="preserve">con </w:t>
            </w:r>
            <w:r>
              <w:rPr>
                <w:sz w:val="18"/>
              </w:rPr>
              <w:t>las características de un agente de cambio: Actitudes y</w:t>
            </w:r>
            <w:r>
              <w:rPr>
                <w:spacing w:val="-9"/>
                <w:sz w:val="18"/>
              </w:rPr>
              <w:t xml:space="preserve"> </w:t>
            </w:r>
            <w:r>
              <w:rPr>
                <w:sz w:val="18"/>
              </w:rPr>
              <w:t>valores</w:t>
            </w:r>
          </w:p>
          <w:p w:rsidR="00687BA4" w:rsidRDefault="00C53872">
            <w:pPr>
              <w:pStyle w:val="TableParagraph"/>
              <w:spacing w:before="2" w:line="206" w:lineRule="exact"/>
              <w:ind w:left="408" w:right="5016"/>
              <w:rPr>
                <w:sz w:val="18"/>
              </w:rPr>
            </w:pPr>
            <w:r>
              <w:rPr>
                <w:sz w:val="18"/>
              </w:rPr>
              <w:t>Habilidades y destrezas Conocimientos</w:t>
            </w:r>
          </w:p>
        </w:tc>
      </w:tr>
      <w:tr w:rsidR="00687BA4">
        <w:trPr>
          <w:trHeight w:val="1915"/>
        </w:trPr>
        <w:tc>
          <w:tcPr>
            <w:tcW w:w="1565" w:type="dxa"/>
          </w:tcPr>
          <w:p w:rsidR="00687BA4" w:rsidRDefault="00C53872">
            <w:pPr>
              <w:pStyle w:val="TableParagraph"/>
              <w:ind w:left="105" w:right="265"/>
              <w:rPr>
                <w:sz w:val="18"/>
              </w:rPr>
            </w:pPr>
            <w:r>
              <w:rPr>
                <w:sz w:val="18"/>
              </w:rPr>
              <w:t>Dibujo arquitectónico y de construcción</w:t>
            </w:r>
          </w:p>
        </w:tc>
        <w:tc>
          <w:tcPr>
            <w:tcW w:w="7154" w:type="dxa"/>
          </w:tcPr>
          <w:p w:rsidR="00687BA4" w:rsidRDefault="00C53872">
            <w:pPr>
              <w:pStyle w:val="TableParagraph"/>
              <w:numPr>
                <w:ilvl w:val="0"/>
                <w:numId w:val="26"/>
              </w:numPr>
              <w:tabs>
                <w:tab w:val="left" w:pos="409"/>
              </w:tabs>
              <w:spacing w:line="237" w:lineRule="auto"/>
              <w:ind w:right="607"/>
              <w:rPr>
                <w:sz w:val="18"/>
              </w:rPr>
            </w:pPr>
            <w:r>
              <w:rPr>
                <w:sz w:val="18"/>
              </w:rPr>
              <w:t>Dibuja planos arquitectónicos y de construcción a escala y de acuerdo a las normas y reglamentos</w:t>
            </w:r>
            <w:r>
              <w:rPr>
                <w:spacing w:val="2"/>
                <w:sz w:val="18"/>
              </w:rPr>
              <w:t xml:space="preserve"> </w:t>
            </w:r>
            <w:r>
              <w:rPr>
                <w:sz w:val="18"/>
              </w:rPr>
              <w:t>municipales.</w:t>
            </w:r>
          </w:p>
          <w:p w:rsidR="00687BA4" w:rsidRDefault="00C53872">
            <w:pPr>
              <w:pStyle w:val="TableParagraph"/>
              <w:numPr>
                <w:ilvl w:val="0"/>
                <w:numId w:val="26"/>
              </w:numPr>
              <w:tabs>
                <w:tab w:val="left" w:pos="409"/>
              </w:tabs>
              <w:ind w:right="785"/>
              <w:rPr>
                <w:sz w:val="18"/>
              </w:rPr>
            </w:pPr>
            <w:r>
              <w:rPr>
                <w:sz w:val="18"/>
              </w:rPr>
              <w:t xml:space="preserve">Representa gráficamente </w:t>
            </w:r>
            <w:r>
              <w:rPr>
                <w:spacing w:val="-3"/>
                <w:sz w:val="18"/>
              </w:rPr>
              <w:t xml:space="preserve">en </w:t>
            </w:r>
            <w:r>
              <w:rPr>
                <w:sz w:val="18"/>
              </w:rPr>
              <w:t xml:space="preserve">un plano los elementos y símbolos que constituyen las instalaciones eléctricas e hidrosanitarias </w:t>
            </w:r>
            <w:r>
              <w:rPr>
                <w:spacing w:val="-3"/>
                <w:sz w:val="18"/>
              </w:rPr>
              <w:t xml:space="preserve">de </w:t>
            </w:r>
            <w:r>
              <w:rPr>
                <w:sz w:val="18"/>
              </w:rPr>
              <w:t>una casa</w:t>
            </w:r>
            <w:r>
              <w:rPr>
                <w:spacing w:val="-10"/>
                <w:sz w:val="18"/>
              </w:rPr>
              <w:t xml:space="preserve"> </w:t>
            </w:r>
            <w:r>
              <w:rPr>
                <w:sz w:val="18"/>
              </w:rPr>
              <w:t>habitación.</w:t>
            </w:r>
          </w:p>
          <w:p w:rsidR="00687BA4" w:rsidRDefault="00C53872">
            <w:pPr>
              <w:pStyle w:val="TableParagraph"/>
              <w:numPr>
                <w:ilvl w:val="0"/>
                <w:numId w:val="26"/>
              </w:numPr>
              <w:tabs>
                <w:tab w:val="left" w:pos="409"/>
              </w:tabs>
              <w:ind w:right="713"/>
              <w:rPr>
                <w:sz w:val="18"/>
              </w:rPr>
            </w:pPr>
            <w:r>
              <w:rPr>
                <w:sz w:val="18"/>
              </w:rPr>
              <w:t xml:space="preserve">Dibuja a escala a partir </w:t>
            </w:r>
            <w:r>
              <w:rPr>
                <w:spacing w:val="-3"/>
                <w:sz w:val="18"/>
              </w:rPr>
              <w:t xml:space="preserve">de </w:t>
            </w:r>
            <w:r>
              <w:rPr>
                <w:sz w:val="18"/>
              </w:rPr>
              <w:t xml:space="preserve">información en bocetos y croquis </w:t>
            </w:r>
            <w:r>
              <w:rPr>
                <w:spacing w:val="-3"/>
                <w:sz w:val="18"/>
              </w:rPr>
              <w:t xml:space="preserve">de </w:t>
            </w:r>
            <w:r>
              <w:rPr>
                <w:sz w:val="18"/>
              </w:rPr>
              <w:t>una fachada (alzado ortogonal), las otras fachadas de una</w:t>
            </w:r>
            <w:r>
              <w:rPr>
                <w:spacing w:val="-15"/>
                <w:sz w:val="18"/>
              </w:rPr>
              <w:t xml:space="preserve"> </w:t>
            </w:r>
            <w:r>
              <w:rPr>
                <w:sz w:val="18"/>
              </w:rPr>
              <w:t>construcción.</w:t>
            </w:r>
          </w:p>
          <w:p w:rsidR="00687BA4" w:rsidRDefault="00C53872">
            <w:pPr>
              <w:pStyle w:val="TableParagraph"/>
              <w:numPr>
                <w:ilvl w:val="0"/>
                <w:numId w:val="26"/>
              </w:numPr>
              <w:tabs>
                <w:tab w:val="left" w:pos="409"/>
              </w:tabs>
              <w:ind w:right="355"/>
              <w:rPr>
                <w:sz w:val="18"/>
              </w:rPr>
            </w:pPr>
            <w:r>
              <w:rPr>
                <w:sz w:val="18"/>
              </w:rPr>
              <w:t xml:space="preserve">Auxilia durante el desarrollo de una construcción en la </w:t>
            </w:r>
            <w:r>
              <w:rPr>
                <w:spacing w:val="-3"/>
                <w:sz w:val="18"/>
              </w:rPr>
              <w:t xml:space="preserve">cuantificación </w:t>
            </w:r>
            <w:r>
              <w:rPr>
                <w:sz w:val="18"/>
              </w:rPr>
              <w:t xml:space="preserve">de los materiales constructivos, en los trabajos realizados por los obreros y en todo lo relacionado </w:t>
            </w:r>
            <w:r>
              <w:rPr>
                <w:spacing w:val="-4"/>
                <w:sz w:val="18"/>
              </w:rPr>
              <w:t>con</w:t>
            </w:r>
            <w:r>
              <w:rPr>
                <w:spacing w:val="-27"/>
                <w:sz w:val="18"/>
              </w:rPr>
              <w:t xml:space="preserve"> </w:t>
            </w:r>
            <w:r>
              <w:rPr>
                <w:spacing w:val="-3"/>
                <w:sz w:val="18"/>
              </w:rPr>
              <w:t>el</w:t>
            </w:r>
          </w:p>
          <w:p w:rsidR="00687BA4" w:rsidRDefault="00C53872">
            <w:pPr>
              <w:pStyle w:val="TableParagraph"/>
              <w:spacing w:line="194" w:lineRule="exact"/>
              <w:ind w:left="408"/>
              <w:rPr>
                <w:sz w:val="18"/>
              </w:rPr>
            </w:pPr>
            <w:r>
              <w:rPr>
                <w:sz w:val="18"/>
              </w:rPr>
              <w:t>control de obra.</w:t>
            </w:r>
          </w:p>
        </w:tc>
      </w:tr>
      <w:tr w:rsidR="00687BA4">
        <w:trPr>
          <w:trHeight w:val="436"/>
        </w:trPr>
        <w:tc>
          <w:tcPr>
            <w:tcW w:w="1565" w:type="dxa"/>
          </w:tcPr>
          <w:p w:rsidR="00687BA4" w:rsidRDefault="00C53872">
            <w:pPr>
              <w:pStyle w:val="TableParagraph"/>
              <w:spacing w:line="202" w:lineRule="exact"/>
              <w:ind w:left="105"/>
              <w:rPr>
                <w:sz w:val="18"/>
              </w:rPr>
            </w:pPr>
            <w:r>
              <w:rPr>
                <w:sz w:val="18"/>
              </w:rPr>
              <w:t>Diseño</w:t>
            </w:r>
          </w:p>
        </w:tc>
        <w:tc>
          <w:tcPr>
            <w:tcW w:w="7154" w:type="dxa"/>
          </w:tcPr>
          <w:p w:rsidR="00687BA4" w:rsidRDefault="00C53872">
            <w:pPr>
              <w:pStyle w:val="TableParagraph"/>
              <w:numPr>
                <w:ilvl w:val="0"/>
                <w:numId w:val="25"/>
              </w:numPr>
              <w:tabs>
                <w:tab w:val="left" w:pos="409"/>
              </w:tabs>
              <w:spacing w:line="212" w:lineRule="exact"/>
              <w:rPr>
                <w:sz w:val="18"/>
              </w:rPr>
            </w:pPr>
            <w:r>
              <w:rPr>
                <w:sz w:val="18"/>
              </w:rPr>
              <w:t xml:space="preserve">Generar representaciones gráficas de acuerdo </w:t>
            </w:r>
            <w:r>
              <w:rPr>
                <w:spacing w:val="-3"/>
                <w:sz w:val="18"/>
              </w:rPr>
              <w:t xml:space="preserve">al </w:t>
            </w:r>
            <w:r>
              <w:rPr>
                <w:sz w:val="18"/>
              </w:rPr>
              <w:t>propósito de</w:t>
            </w:r>
            <w:r>
              <w:rPr>
                <w:spacing w:val="-14"/>
                <w:sz w:val="18"/>
              </w:rPr>
              <w:t xml:space="preserve"> </w:t>
            </w:r>
            <w:r>
              <w:rPr>
                <w:sz w:val="18"/>
              </w:rPr>
              <w:t>comunicación.</w:t>
            </w:r>
          </w:p>
          <w:p w:rsidR="00687BA4" w:rsidRDefault="00C53872">
            <w:pPr>
              <w:pStyle w:val="TableParagraph"/>
              <w:numPr>
                <w:ilvl w:val="0"/>
                <w:numId w:val="25"/>
              </w:numPr>
              <w:tabs>
                <w:tab w:val="left" w:pos="409"/>
              </w:tabs>
              <w:spacing w:line="204" w:lineRule="exact"/>
              <w:rPr>
                <w:sz w:val="18"/>
              </w:rPr>
            </w:pPr>
            <w:r>
              <w:rPr>
                <w:sz w:val="18"/>
              </w:rPr>
              <w:t xml:space="preserve">Desarrollar sistemas </w:t>
            </w:r>
            <w:r>
              <w:rPr>
                <w:spacing w:val="-4"/>
                <w:sz w:val="18"/>
              </w:rPr>
              <w:t xml:space="preserve">con </w:t>
            </w:r>
            <w:r>
              <w:rPr>
                <w:sz w:val="18"/>
              </w:rPr>
              <w:t>fines de comunicación visual.</w:t>
            </w:r>
          </w:p>
        </w:tc>
      </w:tr>
    </w:tbl>
    <w:p w:rsidR="00687BA4" w:rsidRDefault="00687BA4">
      <w:pPr>
        <w:spacing w:line="204"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10"/>
        <w:rPr>
          <w:rFonts w:ascii="Times New Roman"/>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7154"/>
      </w:tblGrid>
      <w:tr w:rsidR="00687BA4">
        <w:trPr>
          <w:trHeight w:val="412"/>
        </w:trPr>
        <w:tc>
          <w:tcPr>
            <w:tcW w:w="1565" w:type="dxa"/>
            <w:shd w:val="clear" w:color="auto" w:fill="D9D9D9"/>
          </w:tcPr>
          <w:p w:rsidR="00687BA4" w:rsidRDefault="00C53872">
            <w:pPr>
              <w:pStyle w:val="TableParagraph"/>
              <w:spacing w:line="202" w:lineRule="exact"/>
              <w:ind w:left="287"/>
              <w:rPr>
                <w:sz w:val="18"/>
              </w:rPr>
            </w:pPr>
            <w:r>
              <w:rPr>
                <w:sz w:val="18"/>
              </w:rPr>
              <w:t>Nombre de la</w:t>
            </w:r>
          </w:p>
          <w:p w:rsidR="00687BA4" w:rsidRDefault="00C53872">
            <w:pPr>
              <w:pStyle w:val="TableParagraph"/>
              <w:spacing w:line="191" w:lineRule="exact"/>
              <w:ind w:left="330"/>
              <w:rPr>
                <w:sz w:val="18"/>
              </w:rPr>
            </w:pPr>
            <w:r>
              <w:rPr>
                <w:sz w:val="18"/>
              </w:rPr>
              <w:t>capacitación</w:t>
            </w:r>
          </w:p>
        </w:tc>
        <w:tc>
          <w:tcPr>
            <w:tcW w:w="7154" w:type="dxa"/>
            <w:shd w:val="clear" w:color="auto" w:fill="D9D9D9"/>
          </w:tcPr>
          <w:p w:rsidR="00687BA4" w:rsidRDefault="00C53872">
            <w:pPr>
              <w:pStyle w:val="TableParagraph"/>
              <w:spacing w:before="95"/>
              <w:ind w:left="2408" w:right="2106"/>
              <w:jc w:val="center"/>
              <w:rPr>
                <w:sz w:val="18"/>
              </w:rPr>
            </w:pPr>
            <w:r>
              <w:rPr>
                <w:sz w:val="18"/>
              </w:rPr>
              <w:t>Competencias profesionales básicas</w:t>
            </w:r>
          </w:p>
        </w:tc>
      </w:tr>
      <w:tr w:rsidR="00687BA4">
        <w:trPr>
          <w:trHeight w:val="2160"/>
        </w:trPr>
        <w:tc>
          <w:tcPr>
            <w:tcW w:w="1565" w:type="dxa"/>
          </w:tcPr>
          <w:p w:rsidR="00687BA4" w:rsidRDefault="00C53872">
            <w:pPr>
              <w:pStyle w:val="TableParagraph"/>
              <w:spacing w:line="203" w:lineRule="exact"/>
              <w:ind w:left="105"/>
              <w:rPr>
                <w:sz w:val="18"/>
              </w:rPr>
            </w:pPr>
            <w:r>
              <w:rPr>
                <w:sz w:val="18"/>
              </w:rPr>
              <w:t>Electrónica</w:t>
            </w:r>
          </w:p>
        </w:tc>
        <w:tc>
          <w:tcPr>
            <w:tcW w:w="7154" w:type="dxa"/>
          </w:tcPr>
          <w:p w:rsidR="00687BA4" w:rsidRDefault="00C53872">
            <w:pPr>
              <w:pStyle w:val="TableParagraph"/>
              <w:numPr>
                <w:ilvl w:val="0"/>
                <w:numId w:val="24"/>
              </w:numPr>
              <w:tabs>
                <w:tab w:val="left" w:pos="409"/>
              </w:tabs>
              <w:spacing w:line="237" w:lineRule="auto"/>
              <w:ind w:right="743"/>
              <w:rPr>
                <w:sz w:val="18"/>
              </w:rPr>
            </w:pPr>
            <w:r>
              <w:rPr>
                <w:sz w:val="18"/>
              </w:rPr>
              <w:t xml:space="preserve">Realiza mantenimiento preventivo y correctivo a sistemas de control industrial que contienen controladores lógicos programables (PLC) o </w:t>
            </w:r>
            <w:r>
              <w:rPr>
                <w:spacing w:val="-3"/>
                <w:sz w:val="18"/>
              </w:rPr>
              <w:t xml:space="preserve">micro </w:t>
            </w:r>
            <w:r>
              <w:rPr>
                <w:sz w:val="18"/>
              </w:rPr>
              <w:t>controladores</w:t>
            </w:r>
            <w:r>
              <w:rPr>
                <w:spacing w:val="-18"/>
                <w:sz w:val="18"/>
              </w:rPr>
              <w:t xml:space="preserve"> </w:t>
            </w:r>
            <w:r>
              <w:rPr>
                <w:sz w:val="18"/>
              </w:rPr>
              <w:t>(PICs).</w:t>
            </w:r>
          </w:p>
          <w:p w:rsidR="00687BA4" w:rsidRDefault="00C53872">
            <w:pPr>
              <w:pStyle w:val="TableParagraph"/>
              <w:numPr>
                <w:ilvl w:val="0"/>
                <w:numId w:val="24"/>
              </w:numPr>
              <w:tabs>
                <w:tab w:val="left" w:pos="409"/>
              </w:tabs>
              <w:spacing w:before="1"/>
              <w:ind w:right="210"/>
              <w:rPr>
                <w:sz w:val="18"/>
              </w:rPr>
            </w:pPr>
            <w:r>
              <w:rPr>
                <w:sz w:val="18"/>
              </w:rPr>
              <w:t>Realiza</w:t>
            </w:r>
            <w:r>
              <w:rPr>
                <w:spacing w:val="-1"/>
                <w:sz w:val="18"/>
              </w:rPr>
              <w:t xml:space="preserve"> </w:t>
            </w:r>
            <w:r>
              <w:rPr>
                <w:sz w:val="18"/>
              </w:rPr>
              <w:t>programación</w:t>
            </w:r>
            <w:r>
              <w:rPr>
                <w:spacing w:val="-5"/>
                <w:sz w:val="18"/>
              </w:rPr>
              <w:t xml:space="preserve"> </w:t>
            </w:r>
            <w:r>
              <w:rPr>
                <w:sz w:val="18"/>
              </w:rPr>
              <w:t>de</w:t>
            </w:r>
            <w:r>
              <w:rPr>
                <w:spacing w:val="-5"/>
                <w:sz w:val="18"/>
              </w:rPr>
              <w:t xml:space="preserve"> </w:t>
            </w:r>
            <w:r>
              <w:rPr>
                <w:sz w:val="18"/>
              </w:rPr>
              <w:t>controladores</w:t>
            </w:r>
            <w:r>
              <w:rPr>
                <w:spacing w:val="-5"/>
                <w:sz w:val="18"/>
              </w:rPr>
              <w:t xml:space="preserve"> </w:t>
            </w:r>
            <w:r>
              <w:rPr>
                <w:sz w:val="18"/>
              </w:rPr>
              <w:t>lógicos programables</w:t>
            </w:r>
            <w:r>
              <w:rPr>
                <w:spacing w:val="-4"/>
                <w:sz w:val="18"/>
              </w:rPr>
              <w:t xml:space="preserve"> </w:t>
            </w:r>
            <w:r>
              <w:rPr>
                <w:sz w:val="18"/>
              </w:rPr>
              <w:t>(PLC)</w:t>
            </w:r>
            <w:r>
              <w:rPr>
                <w:spacing w:val="-4"/>
                <w:sz w:val="18"/>
              </w:rPr>
              <w:t xml:space="preserve"> </w:t>
            </w:r>
            <w:r>
              <w:rPr>
                <w:sz w:val="18"/>
              </w:rPr>
              <w:t>y</w:t>
            </w:r>
            <w:r>
              <w:rPr>
                <w:spacing w:val="-10"/>
                <w:sz w:val="18"/>
              </w:rPr>
              <w:t xml:space="preserve"> </w:t>
            </w:r>
            <w:r>
              <w:rPr>
                <w:sz w:val="18"/>
              </w:rPr>
              <w:t>micro</w:t>
            </w:r>
            <w:r>
              <w:rPr>
                <w:spacing w:val="-5"/>
                <w:sz w:val="18"/>
              </w:rPr>
              <w:t xml:space="preserve"> </w:t>
            </w:r>
            <w:r>
              <w:rPr>
                <w:sz w:val="18"/>
              </w:rPr>
              <w:t>controladores (PICs).</w:t>
            </w:r>
          </w:p>
          <w:p w:rsidR="00687BA4" w:rsidRDefault="00C53872">
            <w:pPr>
              <w:pStyle w:val="TableParagraph"/>
              <w:numPr>
                <w:ilvl w:val="0"/>
                <w:numId w:val="24"/>
              </w:numPr>
              <w:tabs>
                <w:tab w:val="left" w:pos="409"/>
              </w:tabs>
              <w:spacing w:line="218" w:lineRule="exact"/>
              <w:rPr>
                <w:sz w:val="18"/>
              </w:rPr>
            </w:pPr>
            <w:r>
              <w:rPr>
                <w:sz w:val="18"/>
              </w:rPr>
              <w:t xml:space="preserve">Diagnostica fallas </w:t>
            </w:r>
            <w:r>
              <w:rPr>
                <w:spacing w:val="-3"/>
                <w:sz w:val="18"/>
              </w:rPr>
              <w:t xml:space="preserve">en </w:t>
            </w:r>
            <w:r>
              <w:rPr>
                <w:sz w:val="18"/>
              </w:rPr>
              <w:t xml:space="preserve">sistemas básicos </w:t>
            </w:r>
            <w:r>
              <w:rPr>
                <w:spacing w:val="-3"/>
                <w:sz w:val="18"/>
              </w:rPr>
              <w:t xml:space="preserve">de </w:t>
            </w:r>
            <w:r>
              <w:rPr>
                <w:sz w:val="18"/>
              </w:rPr>
              <w:t>electricidad y</w:t>
            </w:r>
            <w:r>
              <w:rPr>
                <w:spacing w:val="-11"/>
                <w:sz w:val="18"/>
              </w:rPr>
              <w:t xml:space="preserve"> </w:t>
            </w:r>
            <w:r>
              <w:rPr>
                <w:sz w:val="18"/>
              </w:rPr>
              <w:t>electrónica.</w:t>
            </w:r>
          </w:p>
          <w:p w:rsidR="00687BA4" w:rsidRDefault="00C53872">
            <w:pPr>
              <w:pStyle w:val="TableParagraph"/>
              <w:numPr>
                <w:ilvl w:val="0"/>
                <w:numId w:val="24"/>
              </w:numPr>
              <w:tabs>
                <w:tab w:val="left" w:pos="409"/>
              </w:tabs>
              <w:spacing w:line="218" w:lineRule="exact"/>
              <w:rPr>
                <w:sz w:val="18"/>
              </w:rPr>
            </w:pPr>
            <w:r>
              <w:rPr>
                <w:sz w:val="18"/>
              </w:rPr>
              <w:t xml:space="preserve">Opera instrumentos </w:t>
            </w:r>
            <w:r>
              <w:rPr>
                <w:spacing w:val="-3"/>
                <w:sz w:val="18"/>
              </w:rPr>
              <w:t xml:space="preserve">de </w:t>
            </w:r>
            <w:r>
              <w:rPr>
                <w:sz w:val="18"/>
              </w:rPr>
              <w:t>medición en sistemas</w:t>
            </w:r>
            <w:r>
              <w:rPr>
                <w:spacing w:val="-8"/>
                <w:sz w:val="18"/>
              </w:rPr>
              <w:t xml:space="preserve"> </w:t>
            </w:r>
            <w:r>
              <w:rPr>
                <w:sz w:val="18"/>
              </w:rPr>
              <w:t>industriales.</w:t>
            </w:r>
          </w:p>
          <w:p w:rsidR="00687BA4" w:rsidRDefault="00C53872">
            <w:pPr>
              <w:pStyle w:val="TableParagraph"/>
              <w:numPr>
                <w:ilvl w:val="0"/>
                <w:numId w:val="24"/>
              </w:numPr>
              <w:tabs>
                <w:tab w:val="left" w:pos="409"/>
              </w:tabs>
              <w:ind w:right="964"/>
              <w:rPr>
                <w:sz w:val="18"/>
              </w:rPr>
            </w:pPr>
            <w:r>
              <w:rPr>
                <w:sz w:val="18"/>
              </w:rPr>
              <w:t>Interpreta</w:t>
            </w:r>
            <w:r>
              <w:rPr>
                <w:spacing w:val="-6"/>
                <w:sz w:val="18"/>
              </w:rPr>
              <w:t xml:space="preserve"> </w:t>
            </w:r>
            <w:r>
              <w:rPr>
                <w:sz w:val="18"/>
              </w:rPr>
              <w:t>diagramas</w:t>
            </w:r>
            <w:r>
              <w:rPr>
                <w:spacing w:val="-4"/>
                <w:sz w:val="18"/>
              </w:rPr>
              <w:t xml:space="preserve"> </w:t>
            </w:r>
            <w:r>
              <w:rPr>
                <w:sz w:val="18"/>
              </w:rPr>
              <w:t>electrónicos para</w:t>
            </w:r>
            <w:r>
              <w:rPr>
                <w:spacing w:val="-5"/>
                <w:sz w:val="18"/>
              </w:rPr>
              <w:t xml:space="preserve"> </w:t>
            </w:r>
            <w:r>
              <w:rPr>
                <w:sz w:val="18"/>
              </w:rPr>
              <w:t>elaboración</w:t>
            </w:r>
            <w:r>
              <w:rPr>
                <w:spacing w:val="-5"/>
                <w:sz w:val="18"/>
              </w:rPr>
              <w:t xml:space="preserve"> </w:t>
            </w:r>
            <w:r>
              <w:rPr>
                <w:sz w:val="18"/>
              </w:rPr>
              <w:t>y</w:t>
            </w:r>
            <w:r>
              <w:rPr>
                <w:spacing w:val="-10"/>
                <w:sz w:val="18"/>
              </w:rPr>
              <w:t xml:space="preserve"> </w:t>
            </w:r>
            <w:r>
              <w:rPr>
                <w:sz w:val="18"/>
              </w:rPr>
              <w:t>mantenimiento</w:t>
            </w:r>
            <w:r>
              <w:rPr>
                <w:spacing w:val="-5"/>
                <w:sz w:val="18"/>
              </w:rPr>
              <w:t xml:space="preserve"> </w:t>
            </w:r>
            <w:r>
              <w:rPr>
                <w:sz w:val="18"/>
              </w:rPr>
              <w:t>de</w:t>
            </w:r>
            <w:r>
              <w:rPr>
                <w:spacing w:val="-5"/>
                <w:sz w:val="18"/>
              </w:rPr>
              <w:t xml:space="preserve"> </w:t>
            </w:r>
            <w:r>
              <w:rPr>
                <w:sz w:val="18"/>
              </w:rPr>
              <w:t>circuitos electrónicos.</w:t>
            </w:r>
          </w:p>
          <w:p w:rsidR="00687BA4" w:rsidRDefault="00C53872">
            <w:pPr>
              <w:pStyle w:val="TableParagraph"/>
              <w:numPr>
                <w:ilvl w:val="0"/>
                <w:numId w:val="24"/>
              </w:numPr>
              <w:tabs>
                <w:tab w:val="left" w:pos="409"/>
              </w:tabs>
              <w:rPr>
                <w:sz w:val="18"/>
              </w:rPr>
            </w:pPr>
            <w:r>
              <w:rPr>
                <w:sz w:val="18"/>
              </w:rPr>
              <w:t>Simula el funcionamiento de circuitos por</w:t>
            </w:r>
            <w:r>
              <w:rPr>
                <w:spacing w:val="-10"/>
                <w:sz w:val="18"/>
              </w:rPr>
              <w:t xml:space="preserve"> </w:t>
            </w:r>
            <w:r>
              <w:rPr>
                <w:sz w:val="18"/>
              </w:rPr>
              <w:t>computadora</w:t>
            </w:r>
          </w:p>
          <w:p w:rsidR="00687BA4" w:rsidRDefault="00C53872">
            <w:pPr>
              <w:pStyle w:val="TableParagraph"/>
              <w:numPr>
                <w:ilvl w:val="0"/>
                <w:numId w:val="24"/>
              </w:numPr>
              <w:tabs>
                <w:tab w:val="left" w:pos="409"/>
              </w:tabs>
              <w:spacing w:line="204" w:lineRule="exact"/>
              <w:rPr>
                <w:sz w:val="18"/>
              </w:rPr>
            </w:pPr>
            <w:r>
              <w:rPr>
                <w:sz w:val="18"/>
              </w:rPr>
              <w:t xml:space="preserve">Ofrece servicio y atención a futuros </w:t>
            </w:r>
            <w:r>
              <w:rPr>
                <w:spacing w:val="-3"/>
                <w:sz w:val="18"/>
              </w:rPr>
              <w:t xml:space="preserve">clientes, </w:t>
            </w:r>
            <w:r>
              <w:rPr>
                <w:spacing w:val="-4"/>
                <w:sz w:val="18"/>
              </w:rPr>
              <w:t xml:space="preserve">con </w:t>
            </w:r>
            <w:r>
              <w:rPr>
                <w:sz w:val="18"/>
              </w:rPr>
              <w:t xml:space="preserve">una </w:t>
            </w:r>
            <w:r>
              <w:rPr>
                <w:spacing w:val="-2"/>
                <w:sz w:val="18"/>
              </w:rPr>
              <w:t>visión</w:t>
            </w:r>
            <w:r>
              <w:rPr>
                <w:spacing w:val="11"/>
                <w:sz w:val="18"/>
              </w:rPr>
              <w:t xml:space="preserve"> </w:t>
            </w:r>
            <w:r>
              <w:rPr>
                <w:sz w:val="18"/>
              </w:rPr>
              <w:t>integradora.</w:t>
            </w:r>
          </w:p>
        </w:tc>
      </w:tr>
      <w:tr w:rsidR="00687BA4">
        <w:trPr>
          <w:trHeight w:val="2935"/>
        </w:trPr>
        <w:tc>
          <w:tcPr>
            <w:tcW w:w="1565" w:type="dxa"/>
            <w:tcBorders>
              <w:bottom w:val="single" w:sz="6" w:space="0" w:color="000000"/>
            </w:tcBorders>
          </w:tcPr>
          <w:p w:rsidR="00687BA4" w:rsidRDefault="00C53872">
            <w:pPr>
              <w:pStyle w:val="TableParagraph"/>
              <w:ind w:left="105" w:right="270"/>
              <w:rPr>
                <w:sz w:val="18"/>
              </w:rPr>
            </w:pPr>
            <w:r>
              <w:rPr>
                <w:sz w:val="18"/>
              </w:rPr>
              <w:t>Higiene y Salud Comunitaria</w:t>
            </w:r>
          </w:p>
        </w:tc>
        <w:tc>
          <w:tcPr>
            <w:tcW w:w="7154" w:type="dxa"/>
            <w:tcBorders>
              <w:bottom w:val="single" w:sz="6" w:space="0" w:color="000000"/>
            </w:tcBorders>
          </w:tcPr>
          <w:p w:rsidR="00687BA4" w:rsidRDefault="00C53872">
            <w:pPr>
              <w:pStyle w:val="TableParagraph"/>
              <w:numPr>
                <w:ilvl w:val="0"/>
                <w:numId w:val="23"/>
              </w:numPr>
              <w:tabs>
                <w:tab w:val="left" w:pos="409"/>
              </w:tabs>
              <w:ind w:right="207"/>
              <w:rPr>
                <w:sz w:val="18"/>
              </w:rPr>
            </w:pPr>
            <w:r>
              <w:rPr>
                <w:sz w:val="18"/>
              </w:rPr>
              <w:t xml:space="preserve">Realiza </w:t>
            </w:r>
            <w:r>
              <w:rPr>
                <w:spacing w:val="-3"/>
                <w:sz w:val="18"/>
              </w:rPr>
              <w:t xml:space="preserve">promoción, </w:t>
            </w:r>
            <w:r>
              <w:rPr>
                <w:sz w:val="18"/>
              </w:rPr>
              <w:t xml:space="preserve">educación para la salud y protección específica, a través del desarrollo de procedimientos y técnicas en </w:t>
            </w:r>
            <w:r>
              <w:rPr>
                <w:spacing w:val="-3"/>
                <w:sz w:val="18"/>
              </w:rPr>
              <w:t xml:space="preserve">el </w:t>
            </w:r>
            <w:r>
              <w:rPr>
                <w:sz w:val="18"/>
              </w:rPr>
              <w:t xml:space="preserve">campo </w:t>
            </w:r>
            <w:r>
              <w:rPr>
                <w:spacing w:val="-3"/>
                <w:sz w:val="18"/>
              </w:rPr>
              <w:t xml:space="preserve">de </w:t>
            </w:r>
            <w:r>
              <w:rPr>
                <w:sz w:val="18"/>
              </w:rPr>
              <w:t xml:space="preserve">la salud pública, utilizando </w:t>
            </w:r>
            <w:r>
              <w:rPr>
                <w:spacing w:val="-3"/>
                <w:sz w:val="18"/>
              </w:rPr>
              <w:t xml:space="preserve">como </w:t>
            </w:r>
            <w:r>
              <w:rPr>
                <w:sz w:val="18"/>
              </w:rPr>
              <w:t xml:space="preserve">medios el proceso salud-enfermedad, la epidemiología, la investigación-acción participativa y el diagnóstico de salud, </w:t>
            </w:r>
            <w:r>
              <w:rPr>
                <w:spacing w:val="-3"/>
                <w:sz w:val="18"/>
              </w:rPr>
              <w:t xml:space="preserve">para </w:t>
            </w:r>
            <w:r>
              <w:rPr>
                <w:sz w:val="18"/>
              </w:rPr>
              <w:t xml:space="preserve">contribuir </w:t>
            </w:r>
            <w:r>
              <w:rPr>
                <w:spacing w:val="-4"/>
                <w:sz w:val="18"/>
              </w:rPr>
              <w:t xml:space="preserve">con </w:t>
            </w:r>
            <w:r>
              <w:rPr>
                <w:sz w:val="18"/>
              </w:rPr>
              <w:t xml:space="preserve">estrategias co-participativas a </w:t>
            </w:r>
            <w:r>
              <w:rPr>
                <w:spacing w:val="-3"/>
                <w:sz w:val="18"/>
              </w:rPr>
              <w:t xml:space="preserve">promover </w:t>
            </w:r>
            <w:r>
              <w:rPr>
                <w:sz w:val="18"/>
              </w:rPr>
              <w:t xml:space="preserve">una cultura de auto cuidado y a resolver favorablemente problemas de tendencia sanitaria </w:t>
            </w:r>
            <w:r>
              <w:rPr>
                <w:spacing w:val="-3"/>
                <w:sz w:val="18"/>
              </w:rPr>
              <w:t xml:space="preserve">en </w:t>
            </w:r>
            <w:r>
              <w:rPr>
                <w:sz w:val="18"/>
              </w:rPr>
              <w:t>el contexto de la sociedad donde se</w:t>
            </w:r>
            <w:r>
              <w:rPr>
                <w:spacing w:val="-8"/>
                <w:sz w:val="18"/>
              </w:rPr>
              <w:t xml:space="preserve"> </w:t>
            </w:r>
            <w:r>
              <w:rPr>
                <w:sz w:val="18"/>
              </w:rPr>
              <w:t>desarrolla.</w:t>
            </w:r>
          </w:p>
          <w:p w:rsidR="00687BA4" w:rsidRDefault="00C53872">
            <w:pPr>
              <w:pStyle w:val="TableParagraph"/>
              <w:numPr>
                <w:ilvl w:val="0"/>
                <w:numId w:val="23"/>
              </w:numPr>
              <w:tabs>
                <w:tab w:val="left" w:pos="409"/>
              </w:tabs>
              <w:ind w:right="264"/>
              <w:rPr>
                <w:sz w:val="18"/>
              </w:rPr>
            </w:pPr>
            <w:r>
              <w:rPr>
                <w:sz w:val="18"/>
              </w:rPr>
              <w:t xml:space="preserve">Ejecuta programas de acción para mejorar la salud comunitaria, considerando elementos; étnicos, </w:t>
            </w:r>
            <w:r>
              <w:rPr>
                <w:spacing w:val="-3"/>
                <w:sz w:val="18"/>
              </w:rPr>
              <w:t xml:space="preserve">éticos, </w:t>
            </w:r>
            <w:r>
              <w:rPr>
                <w:sz w:val="18"/>
              </w:rPr>
              <w:t xml:space="preserve">legales, humanísticos, técnicos, </w:t>
            </w:r>
            <w:r>
              <w:rPr>
                <w:spacing w:val="-3"/>
                <w:sz w:val="18"/>
              </w:rPr>
              <w:t xml:space="preserve">científicos </w:t>
            </w:r>
            <w:r>
              <w:rPr>
                <w:sz w:val="18"/>
              </w:rPr>
              <w:t xml:space="preserve">y metodológicos, estableciendo prioridades, objetivos y actividades correspondientes </w:t>
            </w:r>
            <w:r>
              <w:rPr>
                <w:spacing w:val="-4"/>
                <w:sz w:val="18"/>
              </w:rPr>
              <w:t xml:space="preserve">con </w:t>
            </w:r>
            <w:r>
              <w:rPr>
                <w:spacing w:val="-3"/>
                <w:sz w:val="18"/>
              </w:rPr>
              <w:t xml:space="preserve">el </w:t>
            </w:r>
            <w:r>
              <w:rPr>
                <w:sz w:val="18"/>
              </w:rPr>
              <w:t xml:space="preserve">diagnóstico de salud, los recursos disponibles y el modelo operativo de promoción a la salud para la provisión de servicios en </w:t>
            </w:r>
            <w:r>
              <w:rPr>
                <w:spacing w:val="-3"/>
                <w:sz w:val="18"/>
              </w:rPr>
              <w:t xml:space="preserve">el </w:t>
            </w:r>
            <w:r>
              <w:rPr>
                <w:sz w:val="18"/>
              </w:rPr>
              <w:t>primer nivel de atención.</w:t>
            </w:r>
          </w:p>
          <w:p w:rsidR="00687BA4" w:rsidRDefault="00C53872">
            <w:pPr>
              <w:pStyle w:val="TableParagraph"/>
              <w:numPr>
                <w:ilvl w:val="0"/>
                <w:numId w:val="23"/>
              </w:numPr>
              <w:tabs>
                <w:tab w:val="left" w:pos="409"/>
              </w:tabs>
              <w:spacing w:before="13" w:line="206" w:lineRule="exact"/>
              <w:ind w:right="311"/>
              <w:rPr>
                <w:sz w:val="18"/>
              </w:rPr>
            </w:pPr>
            <w:r>
              <w:rPr>
                <w:sz w:val="18"/>
              </w:rPr>
              <w:t xml:space="preserve">Organiza y capacita a la comunidad para </w:t>
            </w:r>
            <w:r>
              <w:rPr>
                <w:spacing w:val="-3"/>
                <w:sz w:val="18"/>
              </w:rPr>
              <w:t xml:space="preserve">el </w:t>
            </w:r>
            <w:r>
              <w:rPr>
                <w:sz w:val="18"/>
              </w:rPr>
              <w:t xml:space="preserve">cuidado </w:t>
            </w:r>
            <w:r>
              <w:rPr>
                <w:spacing w:val="-3"/>
                <w:sz w:val="18"/>
              </w:rPr>
              <w:t xml:space="preserve">de </w:t>
            </w:r>
            <w:r>
              <w:rPr>
                <w:sz w:val="18"/>
              </w:rPr>
              <w:t xml:space="preserve">la salud mediante la estrategia- acción participativa </w:t>
            </w:r>
            <w:r>
              <w:rPr>
                <w:spacing w:val="-3"/>
                <w:sz w:val="18"/>
              </w:rPr>
              <w:t xml:space="preserve">para </w:t>
            </w:r>
            <w:r>
              <w:rPr>
                <w:sz w:val="18"/>
              </w:rPr>
              <w:t xml:space="preserve">prevenir enfermedades, </w:t>
            </w:r>
            <w:r>
              <w:rPr>
                <w:spacing w:val="-2"/>
                <w:sz w:val="18"/>
              </w:rPr>
              <w:t xml:space="preserve">evitar </w:t>
            </w:r>
            <w:r>
              <w:rPr>
                <w:sz w:val="18"/>
              </w:rPr>
              <w:t xml:space="preserve">riesgos y atender desde su ámbito de responsabilidad problemas </w:t>
            </w:r>
            <w:r>
              <w:rPr>
                <w:spacing w:val="-3"/>
                <w:sz w:val="18"/>
              </w:rPr>
              <w:t xml:space="preserve">de </w:t>
            </w:r>
            <w:r>
              <w:rPr>
                <w:sz w:val="18"/>
              </w:rPr>
              <w:t xml:space="preserve">salud entre los </w:t>
            </w:r>
            <w:r>
              <w:rPr>
                <w:spacing w:val="-3"/>
                <w:sz w:val="18"/>
              </w:rPr>
              <w:t xml:space="preserve">grupos </w:t>
            </w:r>
            <w:r>
              <w:rPr>
                <w:sz w:val="18"/>
              </w:rPr>
              <w:t>más desprotegidos</w:t>
            </w:r>
            <w:r>
              <w:rPr>
                <w:spacing w:val="-8"/>
                <w:sz w:val="18"/>
              </w:rPr>
              <w:t xml:space="preserve"> </w:t>
            </w:r>
            <w:r>
              <w:rPr>
                <w:sz w:val="18"/>
              </w:rPr>
              <w:t>socialmente.</w:t>
            </w:r>
          </w:p>
        </w:tc>
      </w:tr>
      <w:tr w:rsidR="00687BA4">
        <w:trPr>
          <w:trHeight w:val="1072"/>
        </w:trPr>
        <w:tc>
          <w:tcPr>
            <w:tcW w:w="1565" w:type="dxa"/>
            <w:tcBorders>
              <w:top w:val="single" w:sz="6" w:space="0" w:color="000000"/>
            </w:tcBorders>
          </w:tcPr>
          <w:p w:rsidR="00687BA4" w:rsidRDefault="00C53872">
            <w:pPr>
              <w:pStyle w:val="TableParagraph"/>
              <w:spacing w:line="200" w:lineRule="exact"/>
              <w:ind w:left="105"/>
              <w:rPr>
                <w:sz w:val="18"/>
              </w:rPr>
            </w:pPr>
            <w:r>
              <w:rPr>
                <w:sz w:val="18"/>
              </w:rPr>
              <w:t>Informática</w:t>
            </w:r>
          </w:p>
        </w:tc>
        <w:tc>
          <w:tcPr>
            <w:tcW w:w="7154" w:type="dxa"/>
            <w:tcBorders>
              <w:top w:val="single" w:sz="6" w:space="0" w:color="000000"/>
            </w:tcBorders>
          </w:tcPr>
          <w:p w:rsidR="00687BA4" w:rsidRDefault="00C53872">
            <w:pPr>
              <w:pStyle w:val="TableParagraph"/>
              <w:numPr>
                <w:ilvl w:val="0"/>
                <w:numId w:val="22"/>
              </w:numPr>
              <w:tabs>
                <w:tab w:val="left" w:pos="409"/>
              </w:tabs>
              <w:spacing w:line="237" w:lineRule="auto"/>
              <w:ind w:right="178"/>
              <w:rPr>
                <w:sz w:val="18"/>
              </w:rPr>
            </w:pPr>
            <w:r>
              <w:rPr>
                <w:sz w:val="18"/>
              </w:rPr>
              <w:t xml:space="preserve">Elaborar documentos </w:t>
            </w:r>
            <w:r>
              <w:rPr>
                <w:spacing w:val="-3"/>
                <w:sz w:val="18"/>
              </w:rPr>
              <w:t xml:space="preserve">electrónicos </w:t>
            </w:r>
            <w:r>
              <w:rPr>
                <w:sz w:val="18"/>
              </w:rPr>
              <w:t xml:space="preserve">mediante </w:t>
            </w:r>
            <w:r>
              <w:rPr>
                <w:spacing w:val="-3"/>
                <w:sz w:val="18"/>
              </w:rPr>
              <w:t xml:space="preserve">el </w:t>
            </w:r>
            <w:r>
              <w:rPr>
                <w:sz w:val="18"/>
              </w:rPr>
              <w:t>empleo de equipo de cómputo y software de aplicación.</w:t>
            </w:r>
          </w:p>
          <w:p w:rsidR="00687BA4" w:rsidRDefault="00C53872">
            <w:pPr>
              <w:pStyle w:val="TableParagraph"/>
              <w:numPr>
                <w:ilvl w:val="0"/>
                <w:numId w:val="22"/>
              </w:numPr>
              <w:tabs>
                <w:tab w:val="left" w:pos="409"/>
              </w:tabs>
              <w:spacing w:line="218" w:lineRule="exact"/>
              <w:rPr>
                <w:sz w:val="18"/>
              </w:rPr>
            </w:pPr>
            <w:r>
              <w:rPr>
                <w:sz w:val="18"/>
              </w:rPr>
              <w:t xml:space="preserve">Operar y preservar </w:t>
            </w:r>
            <w:r>
              <w:rPr>
                <w:spacing w:val="-3"/>
                <w:sz w:val="18"/>
              </w:rPr>
              <w:t xml:space="preserve">el </w:t>
            </w:r>
            <w:r>
              <w:rPr>
                <w:sz w:val="18"/>
              </w:rPr>
              <w:t xml:space="preserve">equipo de </w:t>
            </w:r>
            <w:r>
              <w:rPr>
                <w:spacing w:val="-3"/>
                <w:sz w:val="18"/>
              </w:rPr>
              <w:t xml:space="preserve">cómputo, </w:t>
            </w:r>
            <w:r>
              <w:rPr>
                <w:sz w:val="18"/>
              </w:rPr>
              <w:t xml:space="preserve">los insumos, la información y el lugar </w:t>
            </w:r>
            <w:r>
              <w:rPr>
                <w:spacing w:val="-3"/>
                <w:sz w:val="18"/>
              </w:rPr>
              <w:t>de</w:t>
            </w:r>
            <w:r>
              <w:rPr>
                <w:spacing w:val="1"/>
                <w:sz w:val="18"/>
              </w:rPr>
              <w:t xml:space="preserve"> </w:t>
            </w:r>
            <w:r>
              <w:rPr>
                <w:sz w:val="18"/>
              </w:rPr>
              <w:t>trabajo.</w:t>
            </w:r>
          </w:p>
          <w:p w:rsidR="00687BA4" w:rsidRDefault="00C53872">
            <w:pPr>
              <w:pStyle w:val="TableParagraph"/>
              <w:numPr>
                <w:ilvl w:val="0"/>
                <w:numId w:val="22"/>
              </w:numPr>
              <w:tabs>
                <w:tab w:val="left" w:pos="409"/>
              </w:tabs>
              <w:spacing w:before="12" w:line="206" w:lineRule="exact"/>
              <w:ind w:right="270"/>
              <w:rPr>
                <w:sz w:val="18"/>
              </w:rPr>
            </w:pPr>
            <w:r>
              <w:rPr>
                <w:sz w:val="18"/>
              </w:rPr>
              <w:t xml:space="preserve">Elaborar páginas Web </w:t>
            </w:r>
            <w:r>
              <w:rPr>
                <w:spacing w:val="-4"/>
                <w:sz w:val="18"/>
              </w:rPr>
              <w:t xml:space="preserve">con </w:t>
            </w:r>
            <w:r>
              <w:rPr>
                <w:sz w:val="18"/>
              </w:rPr>
              <w:t xml:space="preserve">animaciones interactivas </w:t>
            </w:r>
            <w:r>
              <w:rPr>
                <w:spacing w:val="-3"/>
                <w:sz w:val="18"/>
              </w:rPr>
              <w:t xml:space="preserve">de </w:t>
            </w:r>
            <w:r>
              <w:rPr>
                <w:sz w:val="18"/>
              </w:rPr>
              <w:t>aplicación general y específica, en un ambiente</w:t>
            </w:r>
            <w:r>
              <w:rPr>
                <w:spacing w:val="4"/>
                <w:sz w:val="18"/>
              </w:rPr>
              <w:t xml:space="preserve"> </w:t>
            </w:r>
            <w:r>
              <w:rPr>
                <w:sz w:val="18"/>
              </w:rPr>
              <w:t>multimedia.</w:t>
            </w:r>
          </w:p>
        </w:tc>
      </w:tr>
      <w:tr w:rsidR="00687BA4">
        <w:trPr>
          <w:trHeight w:val="436"/>
        </w:trPr>
        <w:tc>
          <w:tcPr>
            <w:tcW w:w="1565" w:type="dxa"/>
          </w:tcPr>
          <w:p w:rsidR="00687BA4" w:rsidRDefault="00C53872">
            <w:pPr>
              <w:pStyle w:val="TableParagraph"/>
              <w:ind w:left="105" w:right="470"/>
              <w:rPr>
                <w:sz w:val="18"/>
              </w:rPr>
            </w:pPr>
            <w:r>
              <w:rPr>
                <w:sz w:val="18"/>
              </w:rPr>
              <w:t>Laboratorista Clínico</w:t>
            </w:r>
          </w:p>
        </w:tc>
        <w:tc>
          <w:tcPr>
            <w:tcW w:w="7154" w:type="dxa"/>
          </w:tcPr>
          <w:p w:rsidR="00687BA4" w:rsidRDefault="00C53872">
            <w:pPr>
              <w:pStyle w:val="TableParagraph"/>
              <w:numPr>
                <w:ilvl w:val="0"/>
                <w:numId w:val="21"/>
              </w:numPr>
              <w:tabs>
                <w:tab w:val="left" w:pos="409"/>
              </w:tabs>
              <w:spacing w:line="215" w:lineRule="exact"/>
              <w:rPr>
                <w:sz w:val="18"/>
              </w:rPr>
            </w:pPr>
            <w:r>
              <w:rPr>
                <w:sz w:val="18"/>
              </w:rPr>
              <w:t xml:space="preserve">Registra operaciones básicas del laboratorio clínico </w:t>
            </w:r>
            <w:r>
              <w:rPr>
                <w:spacing w:val="-4"/>
                <w:sz w:val="18"/>
              </w:rPr>
              <w:t xml:space="preserve">con </w:t>
            </w:r>
            <w:r>
              <w:rPr>
                <w:sz w:val="18"/>
              </w:rPr>
              <w:t>base a las normas</w:t>
            </w:r>
            <w:r>
              <w:rPr>
                <w:spacing w:val="-18"/>
                <w:sz w:val="18"/>
              </w:rPr>
              <w:t xml:space="preserve"> </w:t>
            </w:r>
            <w:r>
              <w:rPr>
                <w:sz w:val="18"/>
              </w:rPr>
              <w:t>establecidas.</w:t>
            </w:r>
          </w:p>
          <w:p w:rsidR="00687BA4" w:rsidRDefault="00C53872">
            <w:pPr>
              <w:pStyle w:val="TableParagraph"/>
              <w:numPr>
                <w:ilvl w:val="0"/>
                <w:numId w:val="21"/>
              </w:numPr>
              <w:tabs>
                <w:tab w:val="left" w:pos="457"/>
              </w:tabs>
              <w:spacing w:line="202" w:lineRule="exact"/>
              <w:ind w:left="456" w:hanging="188"/>
              <w:rPr>
                <w:sz w:val="18"/>
              </w:rPr>
            </w:pPr>
            <w:r>
              <w:rPr>
                <w:sz w:val="18"/>
              </w:rPr>
              <w:t xml:space="preserve">Procesa las técnicas para </w:t>
            </w:r>
            <w:r>
              <w:rPr>
                <w:spacing w:val="-3"/>
                <w:sz w:val="18"/>
              </w:rPr>
              <w:t xml:space="preserve">el </w:t>
            </w:r>
            <w:r>
              <w:rPr>
                <w:sz w:val="18"/>
              </w:rPr>
              <w:t>diagnóstico</w:t>
            </w:r>
            <w:r>
              <w:rPr>
                <w:spacing w:val="-6"/>
                <w:sz w:val="18"/>
              </w:rPr>
              <w:t xml:space="preserve"> </w:t>
            </w:r>
            <w:r>
              <w:rPr>
                <w:sz w:val="18"/>
              </w:rPr>
              <w:t>microbiológico.</w:t>
            </w:r>
          </w:p>
        </w:tc>
      </w:tr>
      <w:tr w:rsidR="00687BA4">
        <w:trPr>
          <w:trHeight w:val="1930"/>
        </w:trPr>
        <w:tc>
          <w:tcPr>
            <w:tcW w:w="1565" w:type="dxa"/>
          </w:tcPr>
          <w:p w:rsidR="00687BA4" w:rsidRDefault="00C53872">
            <w:pPr>
              <w:pStyle w:val="TableParagraph"/>
              <w:spacing w:line="244" w:lineRule="auto"/>
              <w:ind w:left="105" w:right="470"/>
              <w:rPr>
                <w:sz w:val="18"/>
              </w:rPr>
            </w:pPr>
            <w:r>
              <w:rPr>
                <w:sz w:val="18"/>
              </w:rPr>
              <w:t>Laboratorista Químico</w:t>
            </w:r>
          </w:p>
        </w:tc>
        <w:tc>
          <w:tcPr>
            <w:tcW w:w="7154" w:type="dxa"/>
          </w:tcPr>
          <w:p w:rsidR="00687BA4" w:rsidRDefault="00C53872">
            <w:pPr>
              <w:pStyle w:val="TableParagraph"/>
              <w:numPr>
                <w:ilvl w:val="0"/>
                <w:numId w:val="20"/>
              </w:numPr>
              <w:tabs>
                <w:tab w:val="left" w:pos="409"/>
              </w:tabs>
              <w:spacing w:line="237" w:lineRule="auto"/>
              <w:ind w:right="254"/>
              <w:rPr>
                <w:sz w:val="18"/>
              </w:rPr>
            </w:pPr>
            <w:r>
              <w:rPr>
                <w:sz w:val="18"/>
              </w:rPr>
              <w:t xml:space="preserve">Maneja material, reactivos, instrumentos y equipo </w:t>
            </w:r>
            <w:r>
              <w:rPr>
                <w:spacing w:val="-3"/>
                <w:sz w:val="18"/>
              </w:rPr>
              <w:t xml:space="preserve">básico </w:t>
            </w:r>
            <w:r>
              <w:rPr>
                <w:sz w:val="18"/>
              </w:rPr>
              <w:t xml:space="preserve">para </w:t>
            </w:r>
            <w:r>
              <w:rPr>
                <w:spacing w:val="-3"/>
                <w:sz w:val="18"/>
              </w:rPr>
              <w:t xml:space="preserve">el </w:t>
            </w:r>
            <w:r>
              <w:rPr>
                <w:sz w:val="18"/>
              </w:rPr>
              <w:t xml:space="preserve">análisis </w:t>
            </w:r>
            <w:r>
              <w:rPr>
                <w:spacing w:val="-3"/>
                <w:sz w:val="18"/>
              </w:rPr>
              <w:t xml:space="preserve">físico, </w:t>
            </w:r>
            <w:r>
              <w:rPr>
                <w:sz w:val="18"/>
              </w:rPr>
              <w:t>químico y microbiológico.</w:t>
            </w:r>
          </w:p>
          <w:p w:rsidR="00687BA4" w:rsidRDefault="00C53872">
            <w:pPr>
              <w:pStyle w:val="TableParagraph"/>
              <w:numPr>
                <w:ilvl w:val="0"/>
                <w:numId w:val="20"/>
              </w:numPr>
              <w:tabs>
                <w:tab w:val="left" w:pos="409"/>
              </w:tabs>
              <w:spacing w:before="1"/>
              <w:ind w:right="685"/>
              <w:rPr>
                <w:sz w:val="18"/>
              </w:rPr>
            </w:pPr>
            <w:r>
              <w:rPr>
                <w:sz w:val="18"/>
              </w:rPr>
              <w:t xml:space="preserve">Realiza análisis químicos y microbiológicos mediante </w:t>
            </w:r>
            <w:r>
              <w:rPr>
                <w:spacing w:val="-3"/>
                <w:sz w:val="18"/>
              </w:rPr>
              <w:t xml:space="preserve">el </w:t>
            </w:r>
            <w:r>
              <w:rPr>
                <w:sz w:val="18"/>
              </w:rPr>
              <w:t>uso de técnicas generales y estándares de</w:t>
            </w:r>
            <w:r>
              <w:rPr>
                <w:spacing w:val="-4"/>
                <w:sz w:val="18"/>
              </w:rPr>
              <w:t xml:space="preserve"> </w:t>
            </w:r>
            <w:r>
              <w:rPr>
                <w:sz w:val="18"/>
              </w:rPr>
              <w:t>calidad.</w:t>
            </w:r>
          </w:p>
          <w:p w:rsidR="00687BA4" w:rsidRDefault="00C53872">
            <w:pPr>
              <w:pStyle w:val="TableParagraph"/>
              <w:numPr>
                <w:ilvl w:val="0"/>
                <w:numId w:val="20"/>
              </w:numPr>
              <w:tabs>
                <w:tab w:val="left" w:pos="409"/>
              </w:tabs>
              <w:ind w:right="200"/>
              <w:rPr>
                <w:sz w:val="18"/>
              </w:rPr>
            </w:pPr>
            <w:r>
              <w:rPr>
                <w:sz w:val="18"/>
              </w:rPr>
              <w:t xml:space="preserve">Realiza análisis industriales físico-químicos, </w:t>
            </w:r>
            <w:r>
              <w:rPr>
                <w:spacing w:val="-3"/>
                <w:sz w:val="18"/>
              </w:rPr>
              <w:t xml:space="preserve">microbiológicos </w:t>
            </w:r>
            <w:r>
              <w:rPr>
                <w:sz w:val="18"/>
              </w:rPr>
              <w:t xml:space="preserve">y toxicológicos de acuerdo a la normatividad </w:t>
            </w:r>
            <w:r>
              <w:rPr>
                <w:spacing w:val="-3"/>
                <w:sz w:val="18"/>
              </w:rPr>
              <w:t>vigente.</w:t>
            </w:r>
          </w:p>
          <w:p w:rsidR="00687BA4" w:rsidRDefault="00C53872">
            <w:pPr>
              <w:pStyle w:val="TableParagraph"/>
              <w:numPr>
                <w:ilvl w:val="0"/>
                <w:numId w:val="20"/>
              </w:numPr>
              <w:tabs>
                <w:tab w:val="left" w:pos="409"/>
              </w:tabs>
              <w:ind w:right="552"/>
              <w:rPr>
                <w:sz w:val="18"/>
              </w:rPr>
            </w:pPr>
            <w:r>
              <w:rPr>
                <w:sz w:val="18"/>
              </w:rPr>
              <w:t>Realiza</w:t>
            </w:r>
            <w:r>
              <w:rPr>
                <w:spacing w:val="-6"/>
                <w:sz w:val="18"/>
              </w:rPr>
              <w:t xml:space="preserve"> </w:t>
            </w:r>
            <w:r>
              <w:rPr>
                <w:sz w:val="18"/>
              </w:rPr>
              <w:t>análisis</w:t>
            </w:r>
            <w:r>
              <w:rPr>
                <w:spacing w:val="-5"/>
                <w:sz w:val="18"/>
              </w:rPr>
              <w:t xml:space="preserve"> </w:t>
            </w:r>
            <w:r>
              <w:rPr>
                <w:sz w:val="18"/>
              </w:rPr>
              <w:t>instrumentales</w:t>
            </w:r>
            <w:r>
              <w:rPr>
                <w:spacing w:val="-4"/>
                <w:sz w:val="18"/>
              </w:rPr>
              <w:t xml:space="preserve"> </w:t>
            </w:r>
            <w:r>
              <w:rPr>
                <w:sz w:val="18"/>
              </w:rPr>
              <w:t>específicos</w:t>
            </w:r>
            <w:r>
              <w:rPr>
                <w:spacing w:val="-1"/>
                <w:sz w:val="18"/>
              </w:rPr>
              <w:t xml:space="preserve"> </w:t>
            </w:r>
            <w:r>
              <w:rPr>
                <w:sz w:val="18"/>
              </w:rPr>
              <w:t>y</w:t>
            </w:r>
            <w:r>
              <w:rPr>
                <w:spacing w:val="-11"/>
                <w:sz w:val="18"/>
              </w:rPr>
              <w:t xml:space="preserve"> </w:t>
            </w:r>
            <w:r>
              <w:rPr>
                <w:sz w:val="18"/>
              </w:rPr>
              <w:t>aplicar</w:t>
            </w:r>
            <w:r>
              <w:rPr>
                <w:spacing w:val="-4"/>
                <w:sz w:val="18"/>
              </w:rPr>
              <w:t xml:space="preserve"> </w:t>
            </w:r>
            <w:r>
              <w:rPr>
                <w:sz w:val="18"/>
              </w:rPr>
              <w:t>operaciones</w:t>
            </w:r>
            <w:r>
              <w:rPr>
                <w:spacing w:val="-5"/>
                <w:sz w:val="18"/>
              </w:rPr>
              <w:t xml:space="preserve"> </w:t>
            </w:r>
            <w:r>
              <w:rPr>
                <w:sz w:val="18"/>
              </w:rPr>
              <w:t>unitarias</w:t>
            </w:r>
            <w:r>
              <w:rPr>
                <w:spacing w:val="-5"/>
                <w:sz w:val="18"/>
              </w:rPr>
              <w:t xml:space="preserve"> </w:t>
            </w:r>
            <w:r>
              <w:rPr>
                <w:sz w:val="18"/>
              </w:rPr>
              <w:t>en</w:t>
            </w:r>
            <w:r>
              <w:rPr>
                <w:spacing w:val="-5"/>
                <w:sz w:val="18"/>
              </w:rPr>
              <w:t xml:space="preserve"> </w:t>
            </w:r>
            <w:r>
              <w:rPr>
                <w:sz w:val="18"/>
              </w:rPr>
              <w:t>procesos industriales.</w:t>
            </w:r>
          </w:p>
          <w:p w:rsidR="00687BA4" w:rsidRDefault="00C53872">
            <w:pPr>
              <w:pStyle w:val="TableParagraph"/>
              <w:numPr>
                <w:ilvl w:val="0"/>
                <w:numId w:val="20"/>
              </w:numPr>
              <w:tabs>
                <w:tab w:val="left" w:pos="409"/>
              </w:tabs>
              <w:spacing w:line="204" w:lineRule="exact"/>
              <w:rPr>
                <w:sz w:val="18"/>
              </w:rPr>
            </w:pPr>
            <w:r>
              <w:rPr>
                <w:sz w:val="18"/>
              </w:rPr>
              <w:t xml:space="preserve">Opera </w:t>
            </w:r>
            <w:r>
              <w:rPr>
                <w:spacing w:val="-3"/>
                <w:sz w:val="18"/>
              </w:rPr>
              <w:t xml:space="preserve">procesos </w:t>
            </w:r>
            <w:r>
              <w:rPr>
                <w:sz w:val="18"/>
              </w:rPr>
              <w:t>de</w:t>
            </w:r>
            <w:r>
              <w:rPr>
                <w:spacing w:val="2"/>
                <w:sz w:val="18"/>
              </w:rPr>
              <w:t xml:space="preserve"> </w:t>
            </w:r>
            <w:r>
              <w:rPr>
                <w:sz w:val="18"/>
              </w:rPr>
              <w:t>producción.</w:t>
            </w:r>
          </w:p>
        </w:tc>
      </w:tr>
      <w:tr w:rsidR="00687BA4">
        <w:trPr>
          <w:trHeight w:val="1305"/>
        </w:trPr>
        <w:tc>
          <w:tcPr>
            <w:tcW w:w="1565" w:type="dxa"/>
          </w:tcPr>
          <w:p w:rsidR="00687BA4" w:rsidRDefault="00C53872">
            <w:pPr>
              <w:pStyle w:val="TableParagraph"/>
              <w:spacing w:line="202" w:lineRule="exact"/>
              <w:ind w:left="105"/>
              <w:rPr>
                <w:sz w:val="18"/>
              </w:rPr>
            </w:pPr>
            <w:r>
              <w:rPr>
                <w:sz w:val="18"/>
              </w:rPr>
              <w:t>Mecánica dental</w:t>
            </w:r>
          </w:p>
        </w:tc>
        <w:tc>
          <w:tcPr>
            <w:tcW w:w="7154" w:type="dxa"/>
          </w:tcPr>
          <w:p w:rsidR="00687BA4" w:rsidRDefault="00C53872">
            <w:pPr>
              <w:pStyle w:val="TableParagraph"/>
              <w:numPr>
                <w:ilvl w:val="0"/>
                <w:numId w:val="19"/>
              </w:numPr>
              <w:tabs>
                <w:tab w:val="left" w:pos="409"/>
              </w:tabs>
              <w:spacing w:line="237" w:lineRule="auto"/>
              <w:ind w:right="331"/>
              <w:rPr>
                <w:sz w:val="18"/>
              </w:rPr>
            </w:pPr>
            <w:r>
              <w:rPr>
                <w:sz w:val="18"/>
              </w:rPr>
              <w:t xml:space="preserve">Selecciona los materiales adecuados y elabora </w:t>
            </w:r>
            <w:r>
              <w:rPr>
                <w:spacing w:val="-3"/>
                <w:sz w:val="18"/>
              </w:rPr>
              <w:t xml:space="preserve">modelos </w:t>
            </w:r>
            <w:r>
              <w:rPr>
                <w:sz w:val="18"/>
              </w:rPr>
              <w:t xml:space="preserve">dentales confines </w:t>
            </w:r>
            <w:r>
              <w:rPr>
                <w:spacing w:val="-3"/>
                <w:sz w:val="18"/>
              </w:rPr>
              <w:t xml:space="preserve">de </w:t>
            </w:r>
            <w:r>
              <w:rPr>
                <w:sz w:val="18"/>
              </w:rPr>
              <w:t>estudio o de trabajo</w:t>
            </w:r>
          </w:p>
          <w:p w:rsidR="00687BA4" w:rsidRDefault="00C53872">
            <w:pPr>
              <w:pStyle w:val="TableParagraph"/>
              <w:numPr>
                <w:ilvl w:val="0"/>
                <w:numId w:val="19"/>
              </w:numPr>
              <w:tabs>
                <w:tab w:val="left" w:pos="409"/>
              </w:tabs>
              <w:rPr>
                <w:sz w:val="18"/>
              </w:rPr>
            </w:pPr>
            <w:r>
              <w:rPr>
                <w:sz w:val="18"/>
              </w:rPr>
              <w:t xml:space="preserve">Transfiere los contenidos y los aplica en la elaboración </w:t>
            </w:r>
            <w:r>
              <w:rPr>
                <w:spacing w:val="-3"/>
                <w:sz w:val="18"/>
              </w:rPr>
              <w:t xml:space="preserve">de </w:t>
            </w:r>
            <w:r>
              <w:rPr>
                <w:sz w:val="18"/>
              </w:rPr>
              <w:t>restauraciones</w:t>
            </w:r>
            <w:r>
              <w:rPr>
                <w:spacing w:val="-12"/>
                <w:sz w:val="18"/>
              </w:rPr>
              <w:t xml:space="preserve"> </w:t>
            </w:r>
            <w:r>
              <w:rPr>
                <w:spacing w:val="-3"/>
                <w:sz w:val="18"/>
              </w:rPr>
              <w:t>fijas.</w:t>
            </w:r>
          </w:p>
          <w:p w:rsidR="00687BA4" w:rsidRDefault="00C53872">
            <w:pPr>
              <w:pStyle w:val="TableParagraph"/>
              <w:numPr>
                <w:ilvl w:val="0"/>
                <w:numId w:val="19"/>
              </w:numPr>
              <w:tabs>
                <w:tab w:val="left" w:pos="409"/>
              </w:tabs>
              <w:spacing w:line="218" w:lineRule="exact"/>
              <w:rPr>
                <w:sz w:val="18"/>
              </w:rPr>
            </w:pPr>
            <w:r>
              <w:rPr>
                <w:sz w:val="18"/>
              </w:rPr>
              <w:t>Diseña y elabora restauraciones parciales</w:t>
            </w:r>
            <w:r>
              <w:rPr>
                <w:spacing w:val="-15"/>
                <w:sz w:val="18"/>
              </w:rPr>
              <w:t xml:space="preserve"> </w:t>
            </w:r>
            <w:r>
              <w:rPr>
                <w:sz w:val="18"/>
              </w:rPr>
              <w:t>removibles.</w:t>
            </w:r>
          </w:p>
          <w:p w:rsidR="00687BA4" w:rsidRDefault="00C53872">
            <w:pPr>
              <w:pStyle w:val="TableParagraph"/>
              <w:numPr>
                <w:ilvl w:val="0"/>
                <w:numId w:val="19"/>
              </w:numPr>
              <w:tabs>
                <w:tab w:val="left" w:pos="409"/>
              </w:tabs>
              <w:spacing w:line="218" w:lineRule="exact"/>
              <w:rPr>
                <w:sz w:val="18"/>
              </w:rPr>
            </w:pPr>
            <w:r>
              <w:rPr>
                <w:sz w:val="18"/>
              </w:rPr>
              <w:t xml:space="preserve">Integra los contenidos y los aplica en la elaboración </w:t>
            </w:r>
            <w:r>
              <w:rPr>
                <w:spacing w:val="-3"/>
                <w:sz w:val="18"/>
              </w:rPr>
              <w:t xml:space="preserve">de </w:t>
            </w:r>
            <w:r>
              <w:rPr>
                <w:sz w:val="18"/>
              </w:rPr>
              <w:t>prótesis</w:t>
            </w:r>
            <w:r>
              <w:rPr>
                <w:spacing w:val="-9"/>
                <w:sz w:val="18"/>
              </w:rPr>
              <w:t xml:space="preserve"> </w:t>
            </w:r>
            <w:r>
              <w:rPr>
                <w:sz w:val="18"/>
              </w:rPr>
              <w:t>totales.</w:t>
            </w:r>
          </w:p>
          <w:p w:rsidR="00687BA4" w:rsidRDefault="00C53872">
            <w:pPr>
              <w:pStyle w:val="TableParagraph"/>
              <w:numPr>
                <w:ilvl w:val="0"/>
                <w:numId w:val="19"/>
              </w:numPr>
              <w:tabs>
                <w:tab w:val="left" w:pos="409"/>
              </w:tabs>
              <w:spacing w:before="1" w:line="204" w:lineRule="exact"/>
              <w:rPr>
                <w:sz w:val="18"/>
              </w:rPr>
            </w:pPr>
            <w:r>
              <w:rPr>
                <w:sz w:val="18"/>
              </w:rPr>
              <w:t>Diseña y elabora aparatos removibles de</w:t>
            </w:r>
            <w:r>
              <w:rPr>
                <w:spacing w:val="-16"/>
                <w:sz w:val="18"/>
              </w:rPr>
              <w:t xml:space="preserve"> </w:t>
            </w:r>
            <w:r>
              <w:rPr>
                <w:sz w:val="18"/>
              </w:rPr>
              <w:t>ortodoncia.</w:t>
            </w:r>
          </w:p>
        </w:tc>
      </w:tr>
      <w:tr w:rsidR="00687BA4">
        <w:trPr>
          <w:trHeight w:val="1305"/>
        </w:trPr>
        <w:tc>
          <w:tcPr>
            <w:tcW w:w="1565" w:type="dxa"/>
          </w:tcPr>
          <w:p w:rsidR="00687BA4" w:rsidRDefault="00C53872">
            <w:pPr>
              <w:pStyle w:val="TableParagraph"/>
              <w:spacing w:line="202" w:lineRule="exact"/>
              <w:ind w:left="105"/>
              <w:rPr>
                <w:sz w:val="18"/>
              </w:rPr>
            </w:pPr>
            <w:r>
              <w:rPr>
                <w:sz w:val="18"/>
              </w:rPr>
              <w:t>Puericultura</w:t>
            </w:r>
          </w:p>
        </w:tc>
        <w:tc>
          <w:tcPr>
            <w:tcW w:w="7154" w:type="dxa"/>
          </w:tcPr>
          <w:p w:rsidR="00687BA4" w:rsidRDefault="00C53872">
            <w:pPr>
              <w:pStyle w:val="TableParagraph"/>
              <w:numPr>
                <w:ilvl w:val="0"/>
                <w:numId w:val="18"/>
              </w:numPr>
              <w:tabs>
                <w:tab w:val="left" w:pos="409"/>
              </w:tabs>
              <w:spacing w:line="217" w:lineRule="exact"/>
              <w:rPr>
                <w:sz w:val="18"/>
              </w:rPr>
            </w:pPr>
            <w:r>
              <w:rPr>
                <w:sz w:val="18"/>
              </w:rPr>
              <w:t>Fomenta el crecimiento óptimo del niño</w:t>
            </w:r>
            <w:r>
              <w:rPr>
                <w:spacing w:val="-9"/>
                <w:sz w:val="18"/>
              </w:rPr>
              <w:t xml:space="preserve"> </w:t>
            </w:r>
            <w:r>
              <w:rPr>
                <w:sz w:val="18"/>
              </w:rPr>
              <w:t>sano.</w:t>
            </w:r>
          </w:p>
          <w:p w:rsidR="00687BA4" w:rsidRDefault="00C53872">
            <w:pPr>
              <w:pStyle w:val="TableParagraph"/>
              <w:numPr>
                <w:ilvl w:val="0"/>
                <w:numId w:val="18"/>
              </w:numPr>
              <w:tabs>
                <w:tab w:val="left" w:pos="409"/>
              </w:tabs>
              <w:rPr>
                <w:sz w:val="18"/>
              </w:rPr>
            </w:pPr>
            <w:r>
              <w:rPr>
                <w:sz w:val="18"/>
              </w:rPr>
              <w:t xml:space="preserve">Proporciona atención a los niños y a las niñas en centros </w:t>
            </w:r>
            <w:r>
              <w:rPr>
                <w:spacing w:val="-3"/>
                <w:sz w:val="18"/>
              </w:rPr>
              <w:t xml:space="preserve">de </w:t>
            </w:r>
            <w:r>
              <w:rPr>
                <w:sz w:val="18"/>
              </w:rPr>
              <w:t>atención</w:t>
            </w:r>
            <w:r>
              <w:rPr>
                <w:spacing w:val="-13"/>
                <w:sz w:val="18"/>
              </w:rPr>
              <w:t xml:space="preserve"> </w:t>
            </w:r>
            <w:r>
              <w:rPr>
                <w:sz w:val="18"/>
              </w:rPr>
              <w:t>infantil.</w:t>
            </w:r>
          </w:p>
          <w:p w:rsidR="00687BA4" w:rsidRDefault="00C53872">
            <w:pPr>
              <w:pStyle w:val="TableParagraph"/>
              <w:numPr>
                <w:ilvl w:val="0"/>
                <w:numId w:val="18"/>
              </w:numPr>
              <w:tabs>
                <w:tab w:val="left" w:pos="409"/>
              </w:tabs>
              <w:spacing w:before="1"/>
              <w:rPr>
                <w:sz w:val="18"/>
              </w:rPr>
            </w:pPr>
            <w:r>
              <w:rPr>
                <w:sz w:val="18"/>
              </w:rPr>
              <w:t xml:space="preserve">Ejecuta programas para </w:t>
            </w:r>
            <w:r>
              <w:rPr>
                <w:spacing w:val="-3"/>
                <w:sz w:val="18"/>
              </w:rPr>
              <w:t xml:space="preserve">el </w:t>
            </w:r>
            <w:r>
              <w:rPr>
                <w:sz w:val="18"/>
              </w:rPr>
              <w:t>desarrollo integral del</w:t>
            </w:r>
            <w:r>
              <w:rPr>
                <w:spacing w:val="-6"/>
                <w:sz w:val="18"/>
              </w:rPr>
              <w:t xml:space="preserve"> </w:t>
            </w:r>
            <w:r>
              <w:rPr>
                <w:sz w:val="18"/>
              </w:rPr>
              <w:t>niño.</w:t>
            </w:r>
          </w:p>
          <w:p w:rsidR="00687BA4" w:rsidRDefault="00C53872">
            <w:pPr>
              <w:pStyle w:val="TableParagraph"/>
              <w:numPr>
                <w:ilvl w:val="0"/>
                <w:numId w:val="18"/>
              </w:numPr>
              <w:tabs>
                <w:tab w:val="left" w:pos="409"/>
              </w:tabs>
              <w:ind w:right="954"/>
              <w:rPr>
                <w:sz w:val="18"/>
              </w:rPr>
            </w:pPr>
            <w:r>
              <w:rPr>
                <w:sz w:val="18"/>
              </w:rPr>
              <w:t xml:space="preserve">Realiza planes </w:t>
            </w:r>
            <w:r>
              <w:rPr>
                <w:spacing w:val="-3"/>
                <w:sz w:val="18"/>
              </w:rPr>
              <w:t xml:space="preserve">de </w:t>
            </w:r>
            <w:r>
              <w:rPr>
                <w:sz w:val="18"/>
              </w:rPr>
              <w:t xml:space="preserve">acción </w:t>
            </w:r>
            <w:r>
              <w:rPr>
                <w:spacing w:val="-3"/>
                <w:sz w:val="18"/>
              </w:rPr>
              <w:t xml:space="preserve">para </w:t>
            </w:r>
            <w:r>
              <w:rPr>
                <w:sz w:val="18"/>
              </w:rPr>
              <w:t>los niños considerando los referentes educativos y psicológicos.</w:t>
            </w:r>
          </w:p>
          <w:p w:rsidR="00687BA4" w:rsidRDefault="00C53872">
            <w:pPr>
              <w:pStyle w:val="TableParagraph"/>
              <w:numPr>
                <w:ilvl w:val="0"/>
                <w:numId w:val="18"/>
              </w:numPr>
              <w:tabs>
                <w:tab w:val="left" w:pos="409"/>
              </w:tabs>
              <w:spacing w:line="199" w:lineRule="exact"/>
              <w:rPr>
                <w:sz w:val="18"/>
              </w:rPr>
            </w:pPr>
            <w:r>
              <w:rPr>
                <w:sz w:val="18"/>
              </w:rPr>
              <w:t xml:space="preserve">Atiende </w:t>
            </w:r>
            <w:r>
              <w:rPr>
                <w:spacing w:val="-3"/>
                <w:sz w:val="18"/>
              </w:rPr>
              <w:t xml:space="preserve">al </w:t>
            </w:r>
            <w:r>
              <w:rPr>
                <w:sz w:val="18"/>
              </w:rPr>
              <w:t xml:space="preserve">niño </w:t>
            </w:r>
            <w:r>
              <w:rPr>
                <w:spacing w:val="-4"/>
                <w:sz w:val="18"/>
              </w:rPr>
              <w:t xml:space="preserve">con </w:t>
            </w:r>
            <w:r>
              <w:rPr>
                <w:sz w:val="18"/>
              </w:rPr>
              <w:t>problemática social y de educación</w:t>
            </w:r>
            <w:r>
              <w:rPr>
                <w:spacing w:val="-4"/>
                <w:sz w:val="18"/>
              </w:rPr>
              <w:t xml:space="preserve"> </w:t>
            </w:r>
            <w:r>
              <w:rPr>
                <w:sz w:val="18"/>
              </w:rPr>
              <w:t>especial.</w:t>
            </w:r>
          </w:p>
        </w:tc>
      </w:tr>
      <w:tr w:rsidR="00687BA4">
        <w:trPr>
          <w:trHeight w:val="441"/>
        </w:trPr>
        <w:tc>
          <w:tcPr>
            <w:tcW w:w="1565" w:type="dxa"/>
          </w:tcPr>
          <w:p w:rsidR="00687BA4" w:rsidRDefault="00C53872">
            <w:pPr>
              <w:pStyle w:val="TableParagraph"/>
              <w:spacing w:line="207" w:lineRule="exact"/>
              <w:ind w:left="105"/>
              <w:rPr>
                <w:sz w:val="18"/>
              </w:rPr>
            </w:pPr>
            <w:r>
              <w:rPr>
                <w:sz w:val="18"/>
              </w:rPr>
              <w:t>Turismo</w:t>
            </w:r>
          </w:p>
        </w:tc>
        <w:tc>
          <w:tcPr>
            <w:tcW w:w="7154" w:type="dxa"/>
          </w:tcPr>
          <w:p w:rsidR="00687BA4" w:rsidRDefault="00C53872">
            <w:pPr>
              <w:pStyle w:val="TableParagraph"/>
              <w:numPr>
                <w:ilvl w:val="0"/>
                <w:numId w:val="17"/>
              </w:numPr>
              <w:tabs>
                <w:tab w:val="left" w:pos="409"/>
              </w:tabs>
              <w:spacing w:line="217" w:lineRule="exact"/>
              <w:rPr>
                <w:sz w:val="18"/>
              </w:rPr>
            </w:pPr>
            <w:r>
              <w:rPr>
                <w:sz w:val="18"/>
              </w:rPr>
              <w:t>Servicio de hospedaje y supervisar servicios integrales de</w:t>
            </w:r>
            <w:r>
              <w:rPr>
                <w:spacing w:val="-13"/>
                <w:sz w:val="18"/>
              </w:rPr>
              <w:t xml:space="preserve"> </w:t>
            </w:r>
            <w:r>
              <w:rPr>
                <w:spacing w:val="-3"/>
                <w:sz w:val="18"/>
              </w:rPr>
              <w:t>viajes.</w:t>
            </w:r>
          </w:p>
          <w:p w:rsidR="00687BA4" w:rsidRDefault="00C53872">
            <w:pPr>
              <w:pStyle w:val="TableParagraph"/>
              <w:numPr>
                <w:ilvl w:val="0"/>
                <w:numId w:val="17"/>
              </w:numPr>
              <w:tabs>
                <w:tab w:val="left" w:pos="409"/>
              </w:tabs>
              <w:spacing w:line="204" w:lineRule="exact"/>
              <w:rPr>
                <w:sz w:val="18"/>
              </w:rPr>
            </w:pPr>
            <w:r>
              <w:rPr>
                <w:sz w:val="18"/>
              </w:rPr>
              <w:t>Coordinar eventos socioculturales y de</w:t>
            </w:r>
            <w:r>
              <w:rPr>
                <w:spacing w:val="-4"/>
                <w:sz w:val="18"/>
              </w:rPr>
              <w:t xml:space="preserve"> </w:t>
            </w:r>
            <w:r>
              <w:rPr>
                <w:spacing w:val="-3"/>
                <w:sz w:val="18"/>
              </w:rPr>
              <w:t>negocios.</w:t>
            </w:r>
          </w:p>
        </w:tc>
      </w:tr>
    </w:tbl>
    <w:p w:rsidR="00687BA4" w:rsidRDefault="00687BA4">
      <w:pPr>
        <w:spacing w:line="204"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10"/>
        <w:rPr>
          <w:rFonts w:ascii="Times New Roman"/>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7154"/>
      </w:tblGrid>
      <w:tr w:rsidR="00687BA4">
        <w:trPr>
          <w:trHeight w:val="412"/>
        </w:trPr>
        <w:tc>
          <w:tcPr>
            <w:tcW w:w="1565" w:type="dxa"/>
            <w:shd w:val="clear" w:color="auto" w:fill="D9D9D9"/>
          </w:tcPr>
          <w:p w:rsidR="00687BA4" w:rsidRDefault="00C53872">
            <w:pPr>
              <w:pStyle w:val="TableParagraph"/>
              <w:spacing w:line="202" w:lineRule="exact"/>
              <w:ind w:left="287"/>
              <w:rPr>
                <w:sz w:val="18"/>
              </w:rPr>
            </w:pPr>
            <w:r>
              <w:rPr>
                <w:sz w:val="18"/>
              </w:rPr>
              <w:t>Nombre de la</w:t>
            </w:r>
          </w:p>
          <w:p w:rsidR="00687BA4" w:rsidRDefault="00C53872">
            <w:pPr>
              <w:pStyle w:val="TableParagraph"/>
              <w:spacing w:line="191" w:lineRule="exact"/>
              <w:ind w:left="330"/>
              <w:rPr>
                <w:sz w:val="18"/>
              </w:rPr>
            </w:pPr>
            <w:r>
              <w:rPr>
                <w:sz w:val="18"/>
              </w:rPr>
              <w:t>capacitación</w:t>
            </w:r>
          </w:p>
        </w:tc>
        <w:tc>
          <w:tcPr>
            <w:tcW w:w="7154" w:type="dxa"/>
            <w:shd w:val="clear" w:color="auto" w:fill="D9D9D9"/>
          </w:tcPr>
          <w:p w:rsidR="00687BA4" w:rsidRDefault="00C53872">
            <w:pPr>
              <w:pStyle w:val="TableParagraph"/>
              <w:spacing w:before="95"/>
              <w:ind w:left="2408" w:right="2106"/>
              <w:jc w:val="center"/>
              <w:rPr>
                <w:sz w:val="18"/>
              </w:rPr>
            </w:pPr>
            <w:r>
              <w:rPr>
                <w:sz w:val="18"/>
              </w:rPr>
              <w:t>Competencias profesionales básicas</w:t>
            </w:r>
          </w:p>
        </w:tc>
      </w:tr>
      <w:tr w:rsidR="00687BA4">
        <w:trPr>
          <w:trHeight w:val="4268"/>
        </w:trPr>
        <w:tc>
          <w:tcPr>
            <w:tcW w:w="1565" w:type="dxa"/>
          </w:tcPr>
          <w:p w:rsidR="00687BA4" w:rsidRDefault="00C53872">
            <w:pPr>
              <w:pStyle w:val="TableParagraph"/>
              <w:ind w:left="105" w:right="505"/>
              <w:rPr>
                <w:sz w:val="18"/>
              </w:rPr>
            </w:pPr>
            <w:r>
              <w:rPr>
                <w:sz w:val="18"/>
              </w:rPr>
              <w:t>Traductor de Inglés</w:t>
            </w:r>
          </w:p>
        </w:tc>
        <w:tc>
          <w:tcPr>
            <w:tcW w:w="7154" w:type="dxa"/>
          </w:tcPr>
          <w:p w:rsidR="00687BA4" w:rsidRDefault="00C53872">
            <w:pPr>
              <w:pStyle w:val="TableParagraph"/>
              <w:numPr>
                <w:ilvl w:val="0"/>
                <w:numId w:val="16"/>
              </w:numPr>
              <w:tabs>
                <w:tab w:val="left" w:pos="409"/>
              </w:tabs>
              <w:spacing w:line="237" w:lineRule="auto"/>
              <w:ind w:right="303"/>
              <w:rPr>
                <w:sz w:val="18"/>
              </w:rPr>
            </w:pPr>
            <w:r>
              <w:rPr>
                <w:sz w:val="18"/>
              </w:rPr>
              <w:t>Elige</w:t>
            </w:r>
            <w:r>
              <w:rPr>
                <w:spacing w:val="-3"/>
                <w:sz w:val="18"/>
              </w:rPr>
              <w:t xml:space="preserve"> </w:t>
            </w:r>
            <w:r>
              <w:rPr>
                <w:sz w:val="18"/>
              </w:rPr>
              <w:t>y</w:t>
            </w:r>
            <w:r>
              <w:rPr>
                <w:spacing w:val="-7"/>
                <w:sz w:val="18"/>
              </w:rPr>
              <w:t xml:space="preserve"> </w:t>
            </w:r>
            <w:r>
              <w:rPr>
                <w:sz w:val="18"/>
              </w:rPr>
              <w:t>emplea</w:t>
            </w:r>
            <w:r>
              <w:rPr>
                <w:spacing w:val="-3"/>
                <w:sz w:val="18"/>
              </w:rPr>
              <w:t xml:space="preserve"> </w:t>
            </w:r>
            <w:r>
              <w:rPr>
                <w:sz w:val="18"/>
              </w:rPr>
              <w:t>las</w:t>
            </w:r>
            <w:r>
              <w:rPr>
                <w:spacing w:val="-2"/>
                <w:sz w:val="18"/>
              </w:rPr>
              <w:t xml:space="preserve"> </w:t>
            </w:r>
            <w:r>
              <w:rPr>
                <w:sz w:val="18"/>
              </w:rPr>
              <w:t>técnicas</w:t>
            </w:r>
            <w:r>
              <w:rPr>
                <w:spacing w:val="-3"/>
                <w:sz w:val="18"/>
              </w:rPr>
              <w:t xml:space="preserve"> </w:t>
            </w:r>
            <w:r>
              <w:rPr>
                <w:sz w:val="18"/>
              </w:rPr>
              <w:t>óptimas</w:t>
            </w:r>
            <w:r>
              <w:rPr>
                <w:spacing w:val="-2"/>
                <w:sz w:val="18"/>
              </w:rPr>
              <w:t xml:space="preserve"> </w:t>
            </w:r>
            <w:r>
              <w:rPr>
                <w:sz w:val="18"/>
              </w:rPr>
              <w:t>para</w:t>
            </w:r>
            <w:r>
              <w:rPr>
                <w:spacing w:val="-3"/>
                <w:sz w:val="18"/>
              </w:rPr>
              <w:t xml:space="preserve"> </w:t>
            </w:r>
            <w:r>
              <w:rPr>
                <w:sz w:val="18"/>
              </w:rPr>
              <w:t>llevar</w:t>
            </w:r>
            <w:r>
              <w:rPr>
                <w:spacing w:val="-1"/>
                <w:sz w:val="18"/>
              </w:rPr>
              <w:t xml:space="preserve"> </w:t>
            </w:r>
            <w:r>
              <w:rPr>
                <w:sz w:val="18"/>
              </w:rPr>
              <w:t>a</w:t>
            </w:r>
            <w:r>
              <w:rPr>
                <w:spacing w:val="-3"/>
                <w:sz w:val="18"/>
              </w:rPr>
              <w:t xml:space="preserve"> </w:t>
            </w:r>
            <w:r>
              <w:rPr>
                <w:sz w:val="18"/>
              </w:rPr>
              <w:t>cabo</w:t>
            </w:r>
            <w:r>
              <w:rPr>
                <w:spacing w:val="-2"/>
                <w:sz w:val="18"/>
              </w:rPr>
              <w:t xml:space="preserve"> </w:t>
            </w:r>
            <w:r>
              <w:rPr>
                <w:sz w:val="18"/>
              </w:rPr>
              <w:t>apropiada</w:t>
            </w:r>
            <w:r>
              <w:rPr>
                <w:spacing w:val="-2"/>
                <w:sz w:val="18"/>
              </w:rPr>
              <w:t xml:space="preserve"> </w:t>
            </w:r>
            <w:r>
              <w:rPr>
                <w:sz w:val="18"/>
              </w:rPr>
              <w:t>la</w:t>
            </w:r>
            <w:r>
              <w:rPr>
                <w:spacing w:val="-7"/>
                <w:sz w:val="18"/>
              </w:rPr>
              <w:t xml:space="preserve"> </w:t>
            </w:r>
            <w:r>
              <w:rPr>
                <w:sz w:val="18"/>
              </w:rPr>
              <w:t>traducción</w:t>
            </w:r>
            <w:r>
              <w:rPr>
                <w:spacing w:val="-2"/>
                <w:sz w:val="18"/>
              </w:rPr>
              <w:t xml:space="preserve"> </w:t>
            </w:r>
            <w:r>
              <w:rPr>
                <w:sz w:val="18"/>
              </w:rPr>
              <w:t>literaria</w:t>
            </w:r>
            <w:r>
              <w:rPr>
                <w:spacing w:val="-3"/>
                <w:sz w:val="18"/>
              </w:rPr>
              <w:t xml:space="preserve"> </w:t>
            </w:r>
            <w:r>
              <w:rPr>
                <w:sz w:val="18"/>
              </w:rPr>
              <w:t xml:space="preserve">de textos </w:t>
            </w:r>
            <w:r>
              <w:rPr>
                <w:spacing w:val="-3"/>
                <w:sz w:val="18"/>
              </w:rPr>
              <w:t>en</w:t>
            </w:r>
            <w:r>
              <w:rPr>
                <w:sz w:val="18"/>
              </w:rPr>
              <w:t xml:space="preserve"> prosa.</w:t>
            </w:r>
          </w:p>
          <w:p w:rsidR="00687BA4" w:rsidRDefault="00C53872">
            <w:pPr>
              <w:pStyle w:val="TableParagraph"/>
              <w:numPr>
                <w:ilvl w:val="0"/>
                <w:numId w:val="16"/>
              </w:numPr>
              <w:tabs>
                <w:tab w:val="left" w:pos="409"/>
              </w:tabs>
              <w:spacing w:before="1" w:line="218" w:lineRule="exact"/>
              <w:rPr>
                <w:sz w:val="18"/>
              </w:rPr>
            </w:pPr>
            <w:r>
              <w:rPr>
                <w:sz w:val="18"/>
              </w:rPr>
              <w:t>Prepara y utiliza glosarios que posteriormente utilizaría en futuras</w:t>
            </w:r>
            <w:r>
              <w:rPr>
                <w:spacing w:val="-12"/>
                <w:sz w:val="18"/>
              </w:rPr>
              <w:t xml:space="preserve"> </w:t>
            </w:r>
            <w:r>
              <w:rPr>
                <w:sz w:val="18"/>
              </w:rPr>
              <w:t>traducciones.</w:t>
            </w:r>
          </w:p>
          <w:p w:rsidR="00687BA4" w:rsidRDefault="00C53872">
            <w:pPr>
              <w:pStyle w:val="TableParagraph"/>
              <w:numPr>
                <w:ilvl w:val="0"/>
                <w:numId w:val="16"/>
              </w:numPr>
              <w:tabs>
                <w:tab w:val="left" w:pos="409"/>
              </w:tabs>
              <w:spacing w:line="237" w:lineRule="auto"/>
              <w:ind w:right="239"/>
              <w:rPr>
                <w:sz w:val="18"/>
              </w:rPr>
            </w:pPr>
            <w:r>
              <w:rPr>
                <w:sz w:val="18"/>
              </w:rPr>
              <w:t xml:space="preserve">Forma y trabaja en equipos, </w:t>
            </w:r>
            <w:r>
              <w:rPr>
                <w:spacing w:val="-3"/>
                <w:sz w:val="18"/>
              </w:rPr>
              <w:t xml:space="preserve">para </w:t>
            </w:r>
            <w:r>
              <w:rPr>
                <w:sz w:val="18"/>
              </w:rPr>
              <w:t xml:space="preserve">poder llevar a cabo de manera rápida y eficaz trabajos </w:t>
            </w:r>
            <w:r>
              <w:rPr>
                <w:spacing w:val="-3"/>
                <w:sz w:val="18"/>
              </w:rPr>
              <w:t xml:space="preserve">de </w:t>
            </w:r>
            <w:r>
              <w:rPr>
                <w:sz w:val="18"/>
              </w:rPr>
              <w:t xml:space="preserve">traducción de </w:t>
            </w:r>
            <w:r>
              <w:rPr>
                <w:spacing w:val="-3"/>
                <w:sz w:val="18"/>
              </w:rPr>
              <w:t xml:space="preserve">mayor </w:t>
            </w:r>
            <w:r>
              <w:rPr>
                <w:sz w:val="18"/>
              </w:rPr>
              <w:t>extensión o</w:t>
            </w:r>
            <w:r>
              <w:rPr>
                <w:spacing w:val="-2"/>
                <w:sz w:val="18"/>
              </w:rPr>
              <w:t xml:space="preserve"> </w:t>
            </w:r>
            <w:r>
              <w:rPr>
                <w:sz w:val="18"/>
              </w:rPr>
              <w:t>urgencia.</w:t>
            </w:r>
          </w:p>
          <w:p w:rsidR="00687BA4" w:rsidRDefault="00C53872">
            <w:pPr>
              <w:pStyle w:val="TableParagraph"/>
              <w:numPr>
                <w:ilvl w:val="0"/>
                <w:numId w:val="16"/>
              </w:numPr>
              <w:tabs>
                <w:tab w:val="left" w:pos="409"/>
              </w:tabs>
              <w:spacing w:before="1"/>
              <w:ind w:right="779"/>
              <w:rPr>
                <w:sz w:val="18"/>
              </w:rPr>
            </w:pPr>
            <w:r>
              <w:rPr>
                <w:sz w:val="18"/>
              </w:rPr>
              <w:t>Evalúa de antemano un trabajo de traducción para poder proporcionar al cliente</w:t>
            </w:r>
            <w:r>
              <w:rPr>
                <w:spacing w:val="-31"/>
                <w:sz w:val="18"/>
              </w:rPr>
              <w:t xml:space="preserve"> </w:t>
            </w:r>
            <w:r>
              <w:rPr>
                <w:sz w:val="18"/>
              </w:rPr>
              <w:t xml:space="preserve">un presupuesto justo </w:t>
            </w:r>
            <w:r>
              <w:rPr>
                <w:spacing w:val="-3"/>
                <w:sz w:val="18"/>
              </w:rPr>
              <w:t xml:space="preserve">para </w:t>
            </w:r>
            <w:r>
              <w:rPr>
                <w:sz w:val="18"/>
              </w:rPr>
              <w:t>el trabajo</w:t>
            </w:r>
            <w:r>
              <w:rPr>
                <w:spacing w:val="-5"/>
                <w:sz w:val="18"/>
              </w:rPr>
              <w:t xml:space="preserve"> </w:t>
            </w:r>
            <w:r>
              <w:rPr>
                <w:sz w:val="18"/>
              </w:rPr>
              <w:t>solicitado.</w:t>
            </w:r>
          </w:p>
          <w:p w:rsidR="00687BA4" w:rsidRDefault="00C53872">
            <w:pPr>
              <w:pStyle w:val="TableParagraph"/>
              <w:numPr>
                <w:ilvl w:val="0"/>
                <w:numId w:val="16"/>
              </w:numPr>
              <w:tabs>
                <w:tab w:val="left" w:pos="409"/>
              </w:tabs>
              <w:ind w:right="159"/>
              <w:rPr>
                <w:sz w:val="18"/>
              </w:rPr>
            </w:pPr>
            <w:r>
              <w:rPr>
                <w:sz w:val="18"/>
              </w:rPr>
              <w:t xml:space="preserve">Identifica, localiza y emplea los recursos y materiales </w:t>
            </w:r>
            <w:r>
              <w:rPr>
                <w:spacing w:val="-3"/>
                <w:sz w:val="18"/>
              </w:rPr>
              <w:t xml:space="preserve">de </w:t>
            </w:r>
            <w:r>
              <w:rPr>
                <w:sz w:val="18"/>
              </w:rPr>
              <w:t xml:space="preserve">consulta </w:t>
            </w:r>
            <w:r>
              <w:rPr>
                <w:spacing w:val="-3"/>
                <w:sz w:val="18"/>
              </w:rPr>
              <w:t xml:space="preserve">más </w:t>
            </w:r>
            <w:r>
              <w:rPr>
                <w:sz w:val="18"/>
              </w:rPr>
              <w:t xml:space="preserve">útiles para facilitar y asegurar la calidad de su labor </w:t>
            </w:r>
            <w:r>
              <w:rPr>
                <w:spacing w:val="-3"/>
                <w:sz w:val="18"/>
              </w:rPr>
              <w:t>como</w:t>
            </w:r>
            <w:r>
              <w:rPr>
                <w:spacing w:val="-12"/>
                <w:sz w:val="18"/>
              </w:rPr>
              <w:t xml:space="preserve"> </w:t>
            </w:r>
            <w:r>
              <w:rPr>
                <w:sz w:val="18"/>
              </w:rPr>
              <w:t>traductor.</w:t>
            </w:r>
          </w:p>
          <w:p w:rsidR="00687BA4" w:rsidRDefault="00C53872">
            <w:pPr>
              <w:pStyle w:val="TableParagraph"/>
              <w:numPr>
                <w:ilvl w:val="0"/>
                <w:numId w:val="16"/>
              </w:numPr>
              <w:tabs>
                <w:tab w:val="left" w:pos="409"/>
              </w:tabs>
              <w:ind w:right="148"/>
              <w:rPr>
                <w:sz w:val="18"/>
              </w:rPr>
            </w:pPr>
            <w:r>
              <w:rPr>
                <w:sz w:val="18"/>
              </w:rPr>
              <w:t xml:space="preserve">Analiza textos y aplica las técnicas </w:t>
            </w:r>
            <w:r>
              <w:rPr>
                <w:spacing w:val="-3"/>
                <w:sz w:val="18"/>
              </w:rPr>
              <w:t xml:space="preserve">de </w:t>
            </w:r>
            <w:r>
              <w:rPr>
                <w:sz w:val="18"/>
              </w:rPr>
              <w:t xml:space="preserve">investigación documental, siguiendo las normas </w:t>
            </w:r>
            <w:r>
              <w:rPr>
                <w:spacing w:val="-3"/>
                <w:sz w:val="18"/>
              </w:rPr>
              <w:t xml:space="preserve">para </w:t>
            </w:r>
            <w:r>
              <w:rPr>
                <w:sz w:val="18"/>
              </w:rPr>
              <w:t xml:space="preserve">la anotación y documentación </w:t>
            </w:r>
            <w:r>
              <w:rPr>
                <w:spacing w:val="-3"/>
                <w:sz w:val="18"/>
              </w:rPr>
              <w:t xml:space="preserve">de </w:t>
            </w:r>
            <w:r>
              <w:rPr>
                <w:sz w:val="18"/>
              </w:rPr>
              <w:t>trabajos formales en inglés y en</w:t>
            </w:r>
            <w:r>
              <w:rPr>
                <w:spacing w:val="-19"/>
                <w:sz w:val="18"/>
              </w:rPr>
              <w:t xml:space="preserve"> </w:t>
            </w:r>
            <w:r>
              <w:rPr>
                <w:sz w:val="18"/>
              </w:rPr>
              <w:t>español.</w:t>
            </w:r>
          </w:p>
          <w:p w:rsidR="00687BA4" w:rsidRDefault="00C53872">
            <w:pPr>
              <w:pStyle w:val="TableParagraph"/>
              <w:numPr>
                <w:ilvl w:val="0"/>
                <w:numId w:val="16"/>
              </w:numPr>
              <w:tabs>
                <w:tab w:val="left" w:pos="409"/>
              </w:tabs>
              <w:ind w:right="565"/>
              <w:rPr>
                <w:sz w:val="18"/>
              </w:rPr>
            </w:pPr>
            <w:r>
              <w:rPr>
                <w:sz w:val="18"/>
              </w:rPr>
              <w:t>Aplica sus conocimientos</w:t>
            </w:r>
            <w:r>
              <w:rPr>
                <w:spacing w:val="-3"/>
                <w:sz w:val="18"/>
              </w:rPr>
              <w:t xml:space="preserve"> </w:t>
            </w:r>
            <w:r>
              <w:rPr>
                <w:sz w:val="18"/>
              </w:rPr>
              <w:t>sobre</w:t>
            </w:r>
            <w:r>
              <w:rPr>
                <w:spacing w:val="-5"/>
                <w:sz w:val="18"/>
              </w:rPr>
              <w:t xml:space="preserve"> </w:t>
            </w:r>
            <w:r>
              <w:rPr>
                <w:sz w:val="18"/>
              </w:rPr>
              <w:t>los</w:t>
            </w:r>
            <w:r>
              <w:rPr>
                <w:spacing w:val="-4"/>
                <w:sz w:val="18"/>
              </w:rPr>
              <w:t xml:space="preserve"> </w:t>
            </w:r>
            <w:r>
              <w:rPr>
                <w:sz w:val="18"/>
              </w:rPr>
              <w:t>principios</w:t>
            </w:r>
            <w:r>
              <w:rPr>
                <w:spacing w:val="-3"/>
                <w:sz w:val="18"/>
              </w:rPr>
              <w:t xml:space="preserve"> </w:t>
            </w:r>
            <w:r>
              <w:rPr>
                <w:sz w:val="18"/>
              </w:rPr>
              <w:t>de</w:t>
            </w:r>
            <w:r>
              <w:rPr>
                <w:spacing w:val="-5"/>
                <w:sz w:val="18"/>
              </w:rPr>
              <w:t xml:space="preserve"> </w:t>
            </w:r>
            <w:r>
              <w:rPr>
                <w:sz w:val="18"/>
              </w:rPr>
              <w:t>redacción,</w:t>
            </w:r>
            <w:r>
              <w:rPr>
                <w:spacing w:val="-7"/>
                <w:sz w:val="18"/>
              </w:rPr>
              <w:t xml:space="preserve"> </w:t>
            </w:r>
            <w:r>
              <w:rPr>
                <w:sz w:val="18"/>
              </w:rPr>
              <w:t>las</w:t>
            </w:r>
            <w:r>
              <w:rPr>
                <w:spacing w:val="-4"/>
                <w:sz w:val="18"/>
              </w:rPr>
              <w:t xml:space="preserve"> </w:t>
            </w:r>
            <w:r>
              <w:rPr>
                <w:sz w:val="18"/>
              </w:rPr>
              <w:t>formas y</w:t>
            </w:r>
            <w:r>
              <w:rPr>
                <w:spacing w:val="-9"/>
                <w:sz w:val="18"/>
              </w:rPr>
              <w:t xml:space="preserve"> </w:t>
            </w:r>
            <w:r>
              <w:rPr>
                <w:sz w:val="18"/>
              </w:rPr>
              <w:t xml:space="preserve">los formatos principales y la mecánica para redactar </w:t>
            </w:r>
            <w:r>
              <w:rPr>
                <w:spacing w:val="-4"/>
                <w:sz w:val="18"/>
              </w:rPr>
              <w:t xml:space="preserve">con </w:t>
            </w:r>
            <w:r>
              <w:rPr>
                <w:sz w:val="18"/>
              </w:rPr>
              <w:t xml:space="preserve">precisión y corrección </w:t>
            </w:r>
            <w:r>
              <w:rPr>
                <w:spacing w:val="-3"/>
                <w:sz w:val="18"/>
              </w:rPr>
              <w:t xml:space="preserve">en </w:t>
            </w:r>
            <w:r>
              <w:rPr>
                <w:sz w:val="18"/>
              </w:rPr>
              <w:t>ambos</w:t>
            </w:r>
            <w:r>
              <w:rPr>
                <w:spacing w:val="-8"/>
                <w:sz w:val="18"/>
              </w:rPr>
              <w:t xml:space="preserve"> </w:t>
            </w:r>
            <w:r>
              <w:rPr>
                <w:sz w:val="18"/>
              </w:rPr>
              <w:t>idiomas.</w:t>
            </w:r>
          </w:p>
          <w:p w:rsidR="00687BA4" w:rsidRDefault="00C53872">
            <w:pPr>
              <w:pStyle w:val="TableParagraph"/>
              <w:numPr>
                <w:ilvl w:val="0"/>
                <w:numId w:val="16"/>
              </w:numPr>
              <w:tabs>
                <w:tab w:val="left" w:pos="409"/>
              </w:tabs>
              <w:ind w:right="159"/>
              <w:rPr>
                <w:sz w:val="18"/>
              </w:rPr>
            </w:pPr>
            <w:r>
              <w:rPr>
                <w:sz w:val="18"/>
              </w:rPr>
              <w:t>Aprecia</w:t>
            </w:r>
            <w:r>
              <w:rPr>
                <w:spacing w:val="2"/>
                <w:sz w:val="18"/>
              </w:rPr>
              <w:t xml:space="preserve"> </w:t>
            </w:r>
            <w:r>
              <w:rPr>
                <w:sz w:val="18"/>
              </w:rPr>
              <w:t>y</w:t>
            </w:r>
            <w:r>
              <w:rPr>
                <w:spacing w:val="-8"/>
                <w:sz w:val="18"/>
              </w:rPr>
              <w:t xml:space="preserve"> </w:t>
            </w:r>
            <w:r>
              <w:rPr>
                <w:sz w:val="18"/>
              </w:rPr>
              <w:t>toma</w:t>
            </w:r>
            <w:r>
              <w:rPr>
                <w:spacing w:val="2"/>
                <w:sz w:val="18"/>
              </w:rPr>
              <w:t xml:space="preserve"> </w:t>
            </w:r>
            <w:r>
              <w:rPr>
                <w:sz w:val="18"/>
              </w:rPr>
              <w:t>en</w:t>
            </w:r>
            <w:r>
              <w:rPr>
                <w:spacing w:val="-3"/>
                <w:sz w:val="18"/>
              </w:rPr>
              <w:t xml:space="preserve"> </w:t>
            </w:r>
            <w:r>
              <w:rPr>
                <w:sz w:val="18"/>
              </w:rPr>
              <w:t>cuenta</w:t>
            </w:r>
            <w:r>
              <w:rPr>
                <w:spacing w:val="-3"/>
                <w:sz w:val="18"/>
              </w:rPr>
              <w:t xml:space="preserve"> </w:t>
            </w:r>
            <w:r>
              <w:rPr>
                <w:sz w:val="18"/>
              </w:rPr>
              <w:t>en</w:t>
            </w:r>
            <w:r>
              <w:rPr>
                <w:spacing w:val="-2"/>
                <w:sz w:val="18"/>
              </w:rPr>
              <w:t xml:space="preserve"> </w:t>
            </w:r>
            <w:r>
              <w:rPr>
                <w:sz w:val="18"/>
              </w:rPr>
              <w:t>su</w:t>
            </w:r>
            <w:r>
              <w:rPr>
                <w:spacing w:val="-8"/>
                <w:sz w:val="18"/>
              </w:rPr>
              <w:t xml:space="preserve"> </w:t>
            </w:r>
            <w:r>
              <w:rPr>
                <w:sz w:val="18"/>
              </w:rPr>
              <w:t>labor</w:t>
            </w:r>
            <w:r>
              <w:rPr>
                <w:spacing w:val="-2"/>
                <w:sz w:val="18"/>
              </w:rPr>
              <w:t xml:space="preserve"> </w:t>
            </w:r>
            <w:r>
              <w:rPr>
                <w:sz w:val="18"/>
              </w:rPr>
              <w:t>la</w:t>
            </w:r>
            <w:r>
              <w:rPr>
                <w:spacing w:val="2"/>
                <w:sz w:val="18"/>
              </w:rPr>
              <w:t xml:space="preserve"> </w:t>
            </w:r>
            <w:r>
              <w:rPr>
                <w:sz w:val="18"/>
              </w:rPr>
              <w:t>variedad</w:t>
            </w:r>
            <w:r>
              <w:rPr>
                <w:spacing w:val="-3"/>
                <w:sz w:val="18"/>
              </w:rPr>
              <w:t xml:space="preserve"> </w:t>
            </w:r>
            <w:r>
              <w:rPr>
                <w:sz w:val="18"/>
              </w:rPr>
              <w:t>de</w:t>
            </w:r>
            <w:r>
              <w:rPr>
                <w:spacing w:val="-2"/>
                <w:sz w:val="18"/>
              </w:rPr>
              <w:t xml:space="preserve"> </w:t>
            </w:r>
            <w:r>
              <w:rPr>
                <w:sz w:val="18"/>
              </w:rPr>
              <w:t>maneras</w:t>
            </w:r>
            <w:r>
              <w:rPr>
                <w:spacing w:val="-3"/>
                <w:sz w:val="18"/>
              </w:rPr>
              <w:t xml:space="preserve"> </w:t>
            </w:r>
            <w:r>
              <w:rPr>
                <w:sz w:val="18"/>
              </w:rPr>
              <w:t>en</w:t>
            </w:r>
            <w:r>
              <w:rPr>
                <w:spacing w:val="-3"/>
                <w:sz w:val="18"/>
              </w:rPr>
              <w:t xml:space="preserve"> </w:t>
            </w:r>
            <w:r>
              <w:rPr>
                <w:sz w:val="18"/>
              </w:rPr>
              <w:t>que</w:t>
            </w:r>
            <w:r>
              <w:rPr>
                <w:spacing w:val="-3"/>
                <w:sz w:val="18"/>
              </w:rPr>
              <w:t xml:space="preserve"> </w:t>
            </w:r>
            <w:r>
              <w:rPr>
                <w:sz w:val="18"/>
              </w:rPr>
              <w:t>la</w:t>
            </w:r>
            <w:r>
              <w:rPr>
                <w:spacing w:val="2"/>
                <w:sz w:val="18"/>
              </w:rPr>
              <w:t xml:space="preserve"> </w:t>
            </w:r>
            <w:r>
              <w:rPr>
                <w:sz w:val="18"/>
              </w:rPr>
              <w:t>cultura</w:t>
            </w:r>
            <w:r>
              <w:rPr>
                <w:spacing w:val="-3"/>
                <w:sz w:val="18"/>
              </w:rPr>
              <w:t xml:space="preserve"> </w:t>
            </w:r>
            <w:r>
              <w:rPr>
                <w:sz w:val="18"/>
              </w:rPr>
              <w:t>pueda</w:t>
            </w:r>
            <w:r>
              <w:rPr>
                <w:spacing w:val="-2"/>
                <w:sz w:val="18"/>
              </w:rPr>
              <w:t xml:space="preserve"> </w:t>
            </w:r>
            <w:r>
              <w:rPr>
                <w:sz w:val="18"/>
              </w:rPr>
              <w:t>influir en la comunicación y afectar la</w:t>
            </w:r>
            <w:r>
              <w:rPr>
                <w:spacing w:val="-13"/>
                <w:sz w:val="18"/>
              </w:rPr>
              <w:t xml:space="preserve"> </w:t>
            </w:r>
            <w:r>
              <w:rPr>
                <w:sz w:val="18"/>
              </w:rPr>
              <w:t>traducción.</w:t>
            </w:r>
          </w:p>
          <w:p w:rsidR="00687BA4" w:rsidRDefault="00C53872">
            <w:pPr>
              <w:pStyle w:val="TableParagraph"/>
              <w:numPr>
                <w:ilvl w:val="0"/>
                <w:numId w:val="16"/>
              </w:numPr>
              <w:tabs>
                <w:tab w:val="left" w:pos="409"/>
              </w:tabs>
              <w:ind w:right="267"/>
              <w:rPr>
                <w:sz w:val="18"/>
              </w:rPr>
            </w:pPr>
            <w:r>
              <w:rPr>
                <w:sz w:val="18"/>
              </w:rPr>
              <w:t xml:space="preserve">Distingue los diferentes niveles </w:t>
            </w:r>
            <w:r>
              <w:rPr>
                <w:spacing w:val="-3"/>
                <w:sz w:val="18"/>
              </w:rPr>
              <w:t xml:space="preserve">de </w:t>
            </w:r>
            <w:r>
              <w:rPr>
                <w:sz w:val="18"/>
              </w:rPr>
              <w:t xml:space="preserve">la traducción, sabe sus aplicaciones y reconoce cuando se deba traducir palabra por </w:t>
            </w:r>
            <w:r>
              <w:rPr>
                <w:spacing w:val="-3"/>
                <w:sz w:val="18"/>
              </w:rPr>
              <w:t xml:space="preserve">palabra, </w:t>
            </w:r>
            <w:r>
              <w:rPr>
                <w:sz w:val="18"/>
              </w:rPr>
              <w:t xml:space="preserve">literal o libremente, manteniendo la postura que la traducción se trata de la comunicación </w:t>
            </w:r>
            <w:r>
              <w:rPr>
                <w:spacing w:val="-3"/>
                <w:sz w:val="18"/>
              </w:rPr>
              <w:t xml:space="preserve">de </w:t>
            </w:r>
            <w:r>
              <w:rPr>
                <w:sz w:val="18"/>
              </w:rPr>
              <w:t xml:space="preserve">ideas más que la transmisión </w:t>
            </w:r>
            <w:r>
              <w:rPr>
                <w:spacing w:val="-3"/>
                <w:sz w:val="18"/>
              </w:rPr>
              <w:t>de</w:t>
            </w:r>
            <w:r>
              <w:rPr>
                <w:spacing w:val="-26"/>
                <w:sz w:val="18"/>
              </w:rPr>
              <w:t xml:space="preserve"> </w:t>
            </w:r>
            <w:r>
              <w:rPr>
                <w:sz w:val="18"/>
              </w:rPr>
              <w:t>palabras.</w:t>
            </w:r>
          </w:p>
          <w:p w:rsidR="00687BA4" w:rsidRDefault="00C53872">
            <w:pPr>
              <w:pStyle w:val="TableParagraph"/>
              <w:numPr>
                <w:ilvl w:val="0"/>
                <w:numId w:val="16"/>
              </w:numPr>
              <w:tabs>
                <w:tab w:val="left" w:pos="409"/>
              </w:tabs>
              <w:spacing w:before="15" w:line="206" w:lineRule="exact"/>
              <w:ind w:right="848"/>
              <w:rPr>
                <w:sz w:val="18"/>
              </w:rPr>
            </w:pPr>
            <w:r>
              <w:rPr>
                <w:sz w:val="18"/>
              </w:rPr>
              <w:t xml:space="preserve">Sigue los procedimientos recomendables para trabajar </w:t>
            </w:r>
            <w:r>
              <w:rPr>
                <w:spacing w:val="-4"/>
                <w:sz w:val="18"/>
              </w:rPr>
              <w:t xml:space="preserve">con </w:t>
            </w:r>
            <w:r>
              <w:rPr>
                <w:sz w:val="18"/>
              </w:rPr>
              <w:t xml:space="preserve">ética </w:t>
            </w:r>
            <w:r>
              <w:rPr>
                <w:spacing w:val="-3"/>
                <w:sz w:val="18"/>
              </w:rPr>
              <w:t xml:space="preserve">en </w:t>
            </w:r>
            <w:r>
              <w:rPr>
                <w:sz w:val="18"/>
              </w:rPr>
              <w:t>el campo de la traducción.</w:t>
            </w:r>
          </w:p>
        </w:tc>
      </w:tr>
      <w:tr w:rsidR="00687BA4">
        <w:trPr>
          <w:trHeight w:val="1526"/>
        </w:trPr>
        <w:tc>
          <w:tcPr>
            <w:tcW w:w="1565" w:type="dxa"/>
          </w:tcPr>
          <w:p w:rsidR="00687BA4" w:rsidRDefault="00C53872">
            <w:pPr>
              <w:pStyle w:val="TableParagraph"/>
              <w:spacing w:line="202" w:lineRule="exact"/>
              <w:ind w:left="105"/>
              <w:rPr>
                <w:sz w:val="18"/>
              </w:rPr>
            </w:pPr>
            <w:r>
              <w:rPr>
                <w:sz w:val="18"/>
              </w:rPr>
              <w:t>Trabajo social</w:t>
            </w:r>
          </w:p>
        </w:tc>
        <w:tc>
          <w:tcPr>
            <w:tcW w:w="7154" w:type="dxa"/>
          </w:tcPr>
          <w:p w:rsidR="00687BA4" w:rsidRDefault="00C53872">
            <w:pPr>
              <w:pStyle w:val="TableParagraph"/>
              <w:numPr>
                <w:ilvl w:val="0"/>
                <w:numId w:val="15"/>
              </w:numPr>
              <w:tabs>
                <w:tab w:val="left" w:pos="409"/>
              </w:tabs>
              <w:spacing w:line="217" w:lineRule="exact"/>
              <w:rPr>
                <w:sz w:val="18"/>
              </w:rPr>
            </w:pPr>
            <w:r>
              <w:rPr>
                <w:sz w:val="18"/>
              </w:rPr>
              <w:t>Elaborar diagnósticos situacionales para individuos, grupos y</w:t>
            </w:r>
            <w:r>
              <w:rPr>
                <w:spacing w:val="-11"/>
                <w:sz w:val="18"/>
              </w:rPr>
              <w:t xml:space="preserve"> </w:t>
            </w:r>
            <w:r>
              <w:rPr>
                <w:sz w:val="18"/>
              </w:rPr>
              <w:t>comunidades.</w:t>
            </w:r>
          </w:p>
          <w:p w:rsidR="00687BA4" w:rsidRDefault="00C53872">
            <w:pPr>
              <w:pStyle w:val="TableParagraph"/>
              <w:numPr>
                <w:ilvl w:val="0"/>
                <w:numId w:val="15"/>
              </w:numPr>
              <w:tabs>
                <w:tab w:val="left" w:pos="409"/>
              </w:tabs>
              <w:rPr>
                <w:sz w:val="18"/>
              </w:rPr>
            </w:pPr>
            <w:r>
              <w:rPr>
                <w:sz w:val="18"/>
              </w:rPr>
              <w:t xml:space="preserve">Elaborar informes </w:t>
            </w:r>
            <w:r>
              <w:rPr>
                <w:spacing w:val="-4"/>
                <w:sz w:val="18"/>
              </w:rPr>
              <w:t xml:space="preserve">como </w:t>
            </w:r>
            <w:r>
              <w:rPr>
                <w:sz w:val="18"/>
              </w:rPr>
              <w:t xml:space="preserve">resultado de la aplicación de </w:t>
            </w:r>
            <w:r>
              <w:rPr>
                <w:spacing w:val="-3"/>
                <w:sz w:val="18"/>
              </w:rPr>
              <w:t xml:space="preserve">diagnósticos </w:t>
            </w:r>
            <w:r>
              <w:rPr>
                <w:sz w:val="18"/>
              </w:rPr>
              <w:t>y</w:t>
            </w:r>
            <w:r>
              <w:rPr>
                <w:spacing w:val="-1"/>
                <w:sz w:val="18"/>
              </w:rPr>
              <w:t xml:space="preserve"> </w:t>
            </w:r>
            <w:r>
              <w:rPr>
                <w:sz w:val="18"/>
              </w:rPr>
              <w:t>programas.</w:t>
            </w:r>
          </w:p>
          <w:p w:rsidR="00687BA4" w:rsidRDefault="00C53872">
            <w:pPr>
              <w:pStyle w:val="TableParagraph"/>
              <w:numPr>
                <w:ilvl w:val="0"/>
                <w:numId w:val="15"/>
              </w:numPr>
              <w:tabs>
                <w:tab w:val="left" w:pos="409"/>
              </w:tabs>
              <w:ind w:right="1224"/>
              <w:rPr>
                <w:sz w:val="18"/>
              </w:rPr>
            </w:pPr>
            <w:r>
              <w:rPr>
                <w:sz w:val="18"/>
              </w:rPr>
              <w:t>Gestiona y promueve servicios de asistencia social en instituciones</w:t>
            </w:r>
            <w:r>
              <w:rPr>
                <w:spacing w:val="-34"/>
                <w:sz w:val="18"/>
              </w:rPr>
              <w:t xml:space="preserve"> </w:t>
            </w:r>
            <w:r>
              <w:rPr>
                <w:sz w:val="18"/>
              </w:rPr>
              <w:t>privadas, gubernamentales y de la sociedad</w:t>
            </w:r>
            <w:r>
              <w:rPr>
                <w:spacing w:val="-8"/>
                <w:sz w:val="18"/>
              </w:rPr>
              <w:t xml:space="preserve"> </w:t>
            </w:r>
            <w:r>
              <w:rPr>
                <w:sz w:val="18"/>
              </w:rPr>
              <w:t>civil.</w:t>
            </w:r>
          </w:p>
          <w:p w:rsidR="00687BA4" w:rsidRDefault="00C53872">
            <w:pPr>
              <w:pStyle w:val="TableParagraph"/>
              <w:numPr>
                <w:ilvl w:val="0"/>
                <w:numId w:val="15"/>
              </w:numPr>
              <w:tabs>
                <w:tab w:val="left" w:pos="409"/>
              </w:tabs>
              <w:rPr>
                <w:sz w:val="18"/>
              </w:rPr>
            </w:pPr>
            <w:r>
              <w:rPr>
                <w:sz w:val="18"/>
              </w:rPr>
              <w:t xml:space="preserve">Organiza y </w:t>
            </w:r>
            <w:r>
              <w:rPr>
                <w:spacing w:val="-3"/>
                <w:sz w:val="18"/>
              </w:rPr>
              <w:t xml:space="preserve">conduce </w:t>
            </w:r>
            <w:r>
              <w:rPr>
                <w:sz w:val="18"/>
              </w:rPr>
              <w:t>grupos en instituciones y</w:t>
            </w:r>
            <w:r>
              <w:rPr>
                <w:spacing w:val="-5"/>
                <w:sz w:val="18"/>
              </w:rPr>
              <w:t xml:space="preserve"> </w:t>
            </w:r>
            <w:r>
              <w:rPr>
                <w:sz w:val="18"/>
              </w:rPr>
              <w:t>comunidades.</w:t>
            </w:r>
          </w:p>
          <w:p w:rsidR="00687BA4" w:rsidRDefault="00C53872">
            <w:pPr>
              <w:pStyle w:val="TableParagraph"/>
              <w:numPr>
                <w:ilvl w:val="0"/>
                <w:numId w:val="15"/>
              </w:numPr>
              <w:tabs>
                <w:tab w:val="left" w:pos="409"/>
              </w:tabs>
              <w:spacing w:before="1" w:line="218" w:lineRule="exact"/>
              <w:rPr>
                <w:sz w:val="18"/>
              </w:rPr>
            </w:pPr>
            <w:r>
              <w:rPr>
                <w:sz w:val="18"/>
              </w:rPr>
              <w:t xml:space="preserve">Elabora y aplica </w:t>
            </w:r>
            <w:r>
              <w:rPr>
                <w:spacing w:val="-3"/>
                <w:sz w:val="18"/>
              </w:rPr>
              <w:t xml:space="preserve">un plan </w:t>
            </w:r>
            <w:r>
              <w:rPr>
                <w:sz w:val="18"/>
              </w:rPr>
              <w:t>de trabajo para instituciones y</w:t>
            </w:r>
            <w:r>
              <w:rPr>
                <w:spacing w:val="-13"/>
                <w:sz w:val="18"/>
              </w:rPr>
              <w:t xml:space="preserve"> </w:t>
            </w:r>
            <w:r>
              <w:rPr>
                <w:sz w:val="18"/>
              </w:rPr>
              <w:t>comunidades.</w:t>
            </w:r>
          </w:p>
          <w:p w:rsidR="00687BA4" w:rsidRDefault="00C53872">
            <w:pPr>
              <w:pStyle w:val="TableParagraph"/>
              <w:numPr>
                <w:ilvl w:val="0"/>
                <w:numId w:val="15"/>
              </w:numPr>
              <w:tabs>
                <w:tab w:val="left" w:pos="409"/>
              </w:tabs>
              <w:spacing w:line="202" w:lineRule="exact"/>
              <w:rPr>
                <w:sz w:val="18"/>
              </w:rPr>
            </w:pPr>
            <w:r>
              <w:rPr>
                <w:sz w:val="18"/>
              </w:rPr>
              <w:t xml:space="preserve">Imparte contenidos socioeducativos a </w:t>
            </w:r>
            <w:r>
              <w:rPr>
                <w:spacing w:val="-3"/>
                <w:sz w:val="18"/>
              </w:rPr>
              <w:t xml:space="preserve">grupos </w:t>
            </w:r>
            <w:r>
              <w:rPr>
                <w:spacing w:val="-4"/>
                <w:sz w:val="18"/>
              </w:rPr>
              <w:t xml:space="preserve">con </w:t>
            </w:r>
            <w:r>
              <w:rPr>
                <w:sz w:val="18"/>
              </w:rPr>
              <w:t>diferentes características y</w:t>
            </w:r>
            <w:r>
              <w:rPr>
                <w:spacing w:val="-1"/>
                <w:sz w:val="18"/>
              </w:rPr>
              <w:t xml:space="preserve"> </w:t>
            </w:r>
            <w:r>
              <w:rPr>
                <w:sz w:val="18"/>
              </w:rPr>
              <w:t>propósitos.</w:t>
            </w:r>
          </w:p>
        </w:tc>
      </w:tr>
      <w:tr w:rsidR="00687BA4">
        <w:trPr>
          <w:trHeight w:val="3182"/>
        </w:trPr>
        <w:tc>
          <w:tcPr>
            <w:tcW w:w="1565" w:type="dxa"/>
          </w:tcPr>
          <w:p w:rsidR="00687BA4" w:rsidRDefault="00C53872">
            <w:pPr>
              <w:pStyle w:val="TableParagraph"/>
              <w:spacing w:line="244" w:lineRule="auto"/>
              <w:ind w:left="105" w:right="550"/>
              <w:rPr>
                <w:sz w:val="18"/>
              </w:rPr>
            </w:pPr>
            <w:r>
              <w:rPr>
                <w:sz w:val="18"/>
              </w:rPr>
              <w:t>Tramitación Aduanal</w:t>
            </w:r>
          </w:p>
        </w:tc>
        <w:tc>
          <w:tcPr>
            <w:tcW w:w="7154" w:type="dxa"/>
          </w:tcPr>
          <w:p w:rsidR="00687BA4" w:rsidRDefault="00C53872">
            <w:pPr>
              <w:pStyle w:val="TableParagraph"/>
              <w:numPr>
                <w:ilvl w:val="0"/>
                <w:numId w:val="14"/>
              </w:numPr>
              <w:tabs>
                <w:tab w:val="left" w:pos="409"/>
              </w:tabs>
              <w:spacing w:line="237" w:lineRule="auto"/>
              <w:ind w:right="385"/>
              <w:rPr>
                <w:sz w:val="18"/>
              </w:rPr>
            </w:pPr>
            <w:r>
              <w:rPr>
                <w:sz w:val="18"/>
              </w:rPr>
              <w:t xml:space="preserve">Define y contextualiza el impacto de los elementos determinantes </w:t>
            </w:r>
            <w:r>
              <w:rPr>
                <w:spacing w:val="-3"/>
                <w:sz w:val="18"/>
              </w:rPr>
              <w:t xml:space="preserve">de </w:t>
            </w:r>
            <w:r>
              <w:rPr>
                <w:sz w:val="18"/>
              </w:rPr>
              <w:t>la organización del comercio internacional y</w:t>
            </w:r>
            <w:r>
              <w:rPr>
                <w:spacing w:val="-10"/>
                <w:sz w:val="18"/>
              </w:rPr>
              <w:t xml:space="preserve"> </w:t>
            </w:r>
            <w:r>
              <w:rPr>
                <w:sz w:val="18"/>
              </w:rPr>
              <w:t>nacional.</w:t>
            </w:r>
          </w:p>
          <w:p w:rsidR="00687BA4" w:rsidRDefault="00C53872">
            <w:pPr>
              <w:pStyle w:val="TableParagraph"/>
              <w:numPr>
                <w:ilvl w:val="0"/>
                <w:numId w:val="14"/>
              </w:numPr>
              <w:tabs>
                <w:tab w:val="left" w:pos="409"/>
              </w:tabs>
              <w:ind w:right="133"/>
              <w:rPr>
                <w:sz w:val="18"/>
              </w:rPr>
            </w:pPr>
            <w:r>
              <w:rPr>
                <w:sz w:val="18"/>
              </w:rPr>
              <w:t xml:space="preserve">Etiqueta las tarifas arancelarias de las mercancías </w:t>
            </w:r>
            <w:r>
              <w:rPr>
                <w:spacing w:val="-3"/>
                <w:sz w:val="18"/>
              </w:rPr>
              <w:t xml:space="preserve">de </w:t>
            </w:r>
            <w:r>
              <w:rPr>
                <w:sz w:val="18"/>
              </w:rPr>
              <w:t xml:space="preserve">los productos que entran o salen del país </w:t>
            </w:r>
            <w:r>
              <w:rPr>
                <w:spacing w:val="-3"/>
                <w:sz w:val="18"/>
              </w:rPr>
              <w:t xml:space="preserve">de </w:t>
            </w:r>
            <w:r>
              <w:rPr>
                <w:sz w:val="18"/>
              </w:rPr>
              <w:t xml:space="preserve">acuerdo </w:t>
            </w:r>
            <w:r>
              <w:rPr>
                <w:spacing w:val="-4"/>
                <w:sz w:val="18"/>
              </w:rPr>
              <w:t xml:space="preserve">con </w:t>
            </w:r>
            <w:r>
              <w:rPr>
                <w:sz w:val="18"/>
              </w:rPr>
              <w:t xml:space="preserve">la Ley de Impuestos Generales de Importación y Exportación, </w:t>
            </w:r>
            <w:r>
              <w:rPr>
                <w:spacing w:val="-4"/>
                <w:sz w:val="18"/>
              </w:rPr>
              <w:t xml:space="preserve">con </w:t>
            </w:r>
            <w:r>
              <w:rPr>
                <w:sz w:val="18"/>
              </w:rPr>
              <w:t>base al manejo de las regulaciones y restricciones no</w:t>
            </w:r>
            <w:r>
              <w:rPr>
                <w:spacing w:val="-22"/>
                <w:sz w:val="18"/>
              </w:rPr>
              <w:t xml:space="preserve"> </w:t>
            </w:r>
            <w:r>
              <w:rPr>
                <w:sz w:val="18"/>
              </w:rPr>
              <w:t>arancelarias</w:t>
            </w:r>
          </w:p>
          <w:p w:rsidR="00687BA4" w:rsidRDefault="00C53872">
            <w:pPr>
              <w:pStyle w:val="TableParagraph"/>
              <w:numPr>
                <w:ilvl w:val="0"/>
                <w:numId w:val="14"/>
              </w:numPr>
              <w:tabs>
                <w:tab w:val="left" w:pos="409"/>
              </w:tabs>
              <w:ind w:right="337"/>
              <w:rPr>
                <w:sz w:val="18"/>
              </w:rPr>
            </w:pPr>
            <w:r>
              <w:rPr>
                <w:sz w:val="18"/>
              </w:rPr>
              <w:t xml:space="preserve">Clasifica productos y mercancías </w:t>
            </w:r>
            <w:r>
              <w:rPr>
                <w:spacing w:val="-3"/>
                <w:sz w:val="18"/>
              </w:rPr>
              <w:t xml:space="preserve">conforme </w:t>
            </w:r>
            <w:r>
              <w:rPr>
                <w:sz w:val="18"/>
              </w:rPr>
              <w:t xml:space="preserve">a la partida y subpartida correspondientes a cada una de las secciones presentadas y </w:t>
            </w:r>
            <w:r>
              <w:rPr>
                <w:spacing w:val="-3"/>
                <w:sz w:val="18"/>
              </w:rPr>
              <w:t xml:space="preserve">reconoce </w:t>
            </w:r>
            <w:r>
              <w:rPr>
                <w:sz w:val="18"/>
              </w:rPr>
              <w:t xml:space="preserve">la utilidad </w:t>
            </w:r>
            <w:r>
              <w:rPr>
                <w:spacing w:val="-3"/>
                <w:sz w:val="18"/>
              </w:rPr>
              <w:t xml:space="preserve">de contar </w:t>
            </w:r>
            <w:r>
              <w:rPr>
                <w:spacing w:val="-4"/>
                <w:sz w:val="18"/>
              </w:rPr>
              <w:t xml:space="preserve">con </w:t>
            </w:r>
            <w:r>
              <w:rPr>
                <w:sz w:val="18"/>
              </w:rPr>
              <w:t>una correcta y universal clasificación</w:t>
            </w:r>
            <w:r>
              <w:rPr>
                <w:spacing w:val="1"/>
                <w:sz w:val="18"/>
              </w:rPr>
              <w:t xml:space="preserve"> </w:t>
            </w:r>
            <w:r>
              <w:rPr>
                <w:sz w:val="18"/>
              </w:rPr>
              <w:t>arancelaria.</w:t>
            </w:r>
          </w:p>
          <w:p w:rsidR="00687BA4" w:rsidRDefault="00C53872">
            <w:pPr>
              <w:pStyle w:val="TableParagraph"/>
              <w:numPr>
                <w:ilvl w:val="0"/>
                <w:numId w:val="14"/>
              </w:numPr>
              <w:tabs>
                <w:tab w:val="left" w:pos="409"/>
              </w:tabs>
              <w:ind w:right="319"/>
              <w:rPr>
                <w:sz w:val="18"/>
              </w:rPr>
            </w:pPr>
            <w:r>
              <w:rPr>
                <w:sz w:val="18"/>
              </w:rPr>
              <w:t xml:space="preserve">Clasifica productos y mercancías </w:t>
            </w:r>
            <w:r>
              <w:rPr>
                <w:spacing w:val="-3"/>
                <w:sz w:val="18"/>
              </w:rPr>
              <w:t xml:space="preserve">conforme </w:t>
            </w:r>
            <w:r>
              <w:rPr>
                <w:sz w:val="18"/>
              </w:rPr>
              <w:t xml:space="preserve">a las propiedades químicas y físicas de sus componentes, así </w:t>
            </w:r>
            <w:r>
              <w:rPr>
                <w:spacing w:val="-4"/>
                <w:sz w:val="18"/>
              </w:rPr>
              <w:t xml:space="preserve">como </w:t>
            </w:r>
            <w:r>
              <w:rPr>
                <w:sz w:val="18"/>
              </w:rPr>
              <w:t>su uso y función, según el Sistema Armonizado de designación y codificación de las</w:t>
            </w:r>
            <w:r>
              <w:rPr>
                <w:spacing w:val="-3"/>
                <w:sz w:val="18"/>
              </w:rPr>
              <w:t xml:space="preserve"> </w:t>
            </w:r>
            <w:r>
              <w:rPr>
                <w:sz w:val="18"/>
              </w:rPr>
              <w:t>mercancías.</w:t>
            </w:r>
          </w:p>
          <w:p w:rsidR="00687BA4" w:rsidRDefault="00C53872">
            <w:pPr>
              <w:pStyle w:val="TableParagraph"/>
              <w:numPr>
                <w:ilvl w:val="0"/>
                <w:numId w:val="14"/>
              </w:numPr>
              <w:tabs>
                <w:tab w:val="left" w:pos="409"/>
              </w:tabs>
              <w:spacing w:line="220" w:lineRule="exact"/>
              <w:rPr>
                <w:sz w:val="18"/>
              </w:rPr>
            </w:pPr>
            <w:r>
              <w:rPr>
                <w:sz w:val="18"/>
              </w:rPr>
              <w:t xml:space="preserve">Genera la información y documentación relativa </w:t>
            </w:r>
            <w:r>
              <w:rPr>
                <w:spacing w:val="-3"/>
                <w:sz w:val="18"/>
              </w:rPr>
              <w:t xml:space="preserve">al </w:t>
            </w:r>
            <w:r>
              <w:rPr>
                <w:sz w:val="18"/>
              </w:rPr>
              <w:t>transporte de las</w:t>
            </w:r>
            <w:r>
              <w:rPr>
                <w:spacing w:val="-20"/>
                <w:sz w:val="18"/>
              </w:rPr>
              <w:t xml:space="preserve"> </w:t>
            </w:r>
            <w:r>
              <w:rPr>
                <w:sz w:val="18"/>
              </w:rPr>
              <w:t>mercancías.</w:t>
            </w:r>
          </w:p>
          <w:p w:rsidR="00687BA4" w:rsidRDefault="00C53872">
            <w:pPr>
              <w:pStyle w:val="TableParagraph"/>
              <w:numPr>
                <w:ilvl w:val="0"/>
                <w:numId w:val="14"/>
              </w:numPr>
              <w:tabs>
                <w:tab w:val="left" w:pos="409"/>
              </w:tabs>
              <w:spacing w:before="16" w:line="206" w:lineRule="exact"/>
              <w:ind w:right="116"/>
              <w:rPr>
                <w:sz w:val="18"/>
              </w:rPr>
            </w:pPr>
            <w:r>
              <w:rPr>
                <w:sz w:val="18"/>
              </w:rPr>
              <w:t xml:space="preserve">Revisa las mercancías que se encuentran clasificadas en esta tarifa, las </w:t>
            </w:r>
            <w:r>
              <w:rPr>
                <w:spacing w:val="-3"/>
                <w:sz w:val="18"/>
              </w:rPr>
              <w:t xml:space="preserve">cuales </w:t>
            </w:r>
            <w:r>
              <w:rPr>
                <w:sz w:val="18"/>
              </w:rPr>
              <w:t xml:space="preserve">tienen un orden sistemático, armonizado y codificado en la que cada mercancía es clasificada </w:t>
            </w:r>
            <w:r>
              <w:rPr>
                <w:spacing w:val="-4"/>
                <w:sz w:val="18"/>
              </w:rPr>
              <w:t xml:space="preserve">con </w:t>
            </w:r>
            <w:r>
              <w:rPr>
                <w:sz w:val="18"/>
              </w:rPr>
              <w:t>una serie de números que se leen de izquierda a</w:t>
            </w:r>
            <w:r>
              <w:rPr>
                <w:spacing w:val="-19"/>
                <w:sz w:val="18"/>
              </w:rPr>
              <w:t xml:space="preserve"> </w:t>
            </w:r>
            <w:r>
              <w:rPr>
                <w:sz w:val="18"/>
              </w:rPr>
              <w:t>derecha.</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7"/>
        <w:rPr>
          <w:rFonts w:ascii="Times New Roman"/>
          <w:sz w:val="20"/>
        </w:rPr>
      </w:pPr>
    </w:p>
    <w:p w:rsidR="00687BA4" w:rsidRDefault="00C53872">
      <w:pPr>
        <w:pStyle w:val="Ttulo2"/>
        <w:spacing w:line="275" w:lineRule="exact"/>
        <w:ind w:left="7966"/>
        <w:rPr>
          <w:rFonts w:ascii="Times New Roman"/>
        </w:rPr>
      </w:pPr>
      <w:r>
        <w:rPr>
          <w:rFonts w:ascii="Times New Roman"/>
        </w:rPr>
        <w:t>ANEXO 7</w:t>
      </w:r>
    </w:p>
    <w:p w:rsidR="00687BA4" w:rsidRDefault="00C53872">
      <w:pPr>
        <w:spacing w:line="275" w:lineRule="exact"/>
        <w:ind w:left="1873"/>
        <w:rPr>
          <w:rFonts w:ascii="Times New Roman"/>
          <w:b/>
          <w:sz w:val="24"/>
        </w:rPr>
      </w:pPr>
      <w:r>
        <w:rPr>
          <w:rFonts w:ascii="Times New Roman"/>
          <w:b/>
          <w:sz w:val="24"/>
        </w:rPr>
        <w:t>COMPETENCIAS DOCENTES Y SUS ATRIBUTOS</w:t>
      </w:r>
    </w:p>
    <w:p w:rsidR="00687BA4" w:rsidRDefault="00C53872">
      <w:pPr>
        <w:spacing w:before="6"/>
        <w:ind w:left="2065" w:right="970" w:hanging="1749"/>
        <w:rPr>
          <w:rFonts w:ascii="Times New Roman" w:hAnsi="Times New Roman"/>
          <w:b/>
          <w:sz w:val="18"/>
        </w:rPr>
      </w:pPr>
      <w:r>
        <w:rPr>
          <w:rFonts w:ascii="Times New Roman" w:hAnsi="Times New Roman"/>
          <w:b/>
          <w:sz w:val="18"/>
        </w:rPr>
        <w:t>(Información retomada del Acuerdo número 447 por el que se establecen las competencias docentes para quienes impartan Educación Media Superior en la modalidad escolarizada)</w:t>
      </w:r>
    </w:p>
    <w:p w:rsidR="00687BA4" w:rsidRDefault="00687BA4">
      <w:pPr>
        <w:pStyle w:val="Textoindependiente"/>
        <w:spacing w:before="8"/>
        <w:rPr>
          <w:rFonts w:ascii="Times New Roman"/>
          <w:b/>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7371"/>
      </w:tblGrid>
      <w:tr w:rsidR="00687BA4">
        <w:trPr>
          <w:trHeight w:val="215"/>
        </w:trPr>
        <w:tc>
          <w:tcPr>
            <w:tcW w:w="1849" w:type="dxa"/>
            <w:shd w:val="clear" w:color="auto" w:fill="BEBEBE"/>
          </w:tcPr>
          <w:p w:rsidR="00687BA4" w:rsidRDefault="00C53872">
            <w:pPr>
              <w:pStyle w:val="TableParagraph"/>
              <w:spacing w:line="196" w:lineRule="exact"/>
              <w:ind w:left="441"/>
              <w:rPr>
                <w:sz w:val="18"/>
              </w:rPr>
            </w:pPr>
            <w:r>
              <w:rPr>
                <w:sz w:val="18"/>
              </w:rPr>
              <w:t>Competencia</w:t>
            </w:r>
          </w:p>
        </w:tc>
        <w:tc>
          <w:tcPr>
            <w:tcW w:w="7371" w:type="dxa"/>
            <w:shd w:val="clear" w:color="auto" w:fill="BEBEBE"/>
          </w:tcPr>
          <w:p w:rsidR="00687BA4" w:rsidRDefault="00C53872">
            <w:pPr>
              <w:pStyle w:val="TableParagraph"/>
              <w:spacing w:line="196" w:lineRule="exact"/>
              <w:ind w:left="3321" w:right="3320"/>
              <w:jc w:val="center"/>
              <w:rPr>
                <w:sz w:val="18"/>
              </w:rPr>
            </w:pPr>
            <w:r>
              <w:rPr>
                <w:sz w:val="18"/>
              </w:rPr>
              <w:t>Atributos</w:t>
            </w:r>
          </w:p>
        </w:tc>
      </w:tr>
      <w:tr w:rsidR="00687BA4">
        <w:trPr>
          <w:trHeight w:val="2150"/>
        </w:trPr>
        <w:tc>
          <w:tcPr>
            <w:tcW w:w="1849" w:type="dxa"/>
          </w:tcPr>
          <w:p w:rsidR="00687BA4" w:rsidRDefault="00C53872">
            <w:pPr>
              <w:pStyle w:val="TableParagraph"/>
              <w:ind w:left="-1" w:right="96"/>
              <w:jc w:val="both"/>
              <w:rPr>
                <w:sz w:val="18"/>
              </w:rPr>
            </w:pPr>
            <w:r>
              <w:rPr>
                <w:sz w:val="18"/>
              </w:rPr>
              <w:t>Organiza su formación continua a lo largo de</w:t>
            </w:r>
            <w:r>
              <w:rPr>
                <w:spacing w:val="-32"/>
                <w:sz w:val="18"/>
              </w:rPr>
              <w:t xml:space="preserve"> </w:t>
            </w:r>
            <w:r>
              <w:rPr>
                <w:sz w:val="18"/>
              </w:rPr>
              <w:t>su trayectoria</w:t>
            </w:r>
            <w:r>
              <w:rPr>
                <w:spacing w:val="-5"/>
                <w:sz w:val="18"/>
              </w:rPr>
              <w:t xml:space="preserve"> </w:t>
            </w:r>
            <w:r>
              <w:rPr>
                <w:sz w:val="18"/>
              </w:rPr>
              <w:t>profesional</w:t>
            </w:r>
          </w:p>
        </w:tc>
        <w:tc>
          <w:tcPr>
            <w:tcW w:w="7371" w:type="dxa"/>
          </w:tcPr>
          <w:p w:rsidR="00687BA4" w:rsidRDefault="00C53872">
            <w:pPr>
              <w:pStyle w:val="TableParagraph"/>
              <w:numPr>
                <w:ilvl w:val="0"/>
                <w:numId w:val="13"/>
              </w:numPr>
              <w:tabs>
                <w:tab w:val="left" w:pos="327"/>
              </w:tabs>
              <w:spacing w:line="237" w:lineRule="auto"/>
              <w:ind w:right="111"/>
              <w:rPr>
                <w:sz w:val="18"/>
              </w:rPr>
            </w:pPr>
            <w:r>
              <w:rPr>
                <w:sz w:val="18"/>
              </w:rPr>
              <w:t xml:space="preserve">Reflexiona e investiga sobre la enseñanza y sus propios </w:t>
            </w:r>
            <w:r>
              <w:rPr>
                <w:spacing w:val="-3"/>
                <w:sz w:val="18"/>
              </w:rPr>
              <w:t xml:space="preserve">procesos </w:t>
            </w:r>
            <w:r>
              <w:rPr>
                <w:sz w:val="18"/>
              </w:rPr>
              <w:t>de construcción del conocimiento.</w:t>
            </w:r>
          </w:p>
          <w:p w:rsidR="00687BA4" w:rsidRDefault="00C53872">
            <w:pPr>
              <w:pStyle w:val="TableParagraph"/>
              <w:numPr>
                <w:ilvl w:val="0"/>
                <w:numId w:val="13"/>
              </w:numPr>
              <w:tabs>
                <w:tab w:val="left" w:pos="327"/>
              </w:tabs>
              <w:ind w:right="106"/>
              <w:rPr>
                <w:sz w:val="18"/>
              </w:rPr>
            </w:pPr>
            <w:r>
              <w:rPr>
                <w:sz w:val="18"/>
              </w:rPr>
              <w:t xml:space="preserve">Incorpora </w:t>
            </w:r>
            <w:r>
              <w:rPr>
                <w:spacing w:val="-3"/>
                <w:sz w:val="18"/>
              </w:rPr>
              <w:t xml:space="preserve">nuevos </w:t>
            </w:r>
            <w:r>
              <w:rPr>
                <w:sz w:val="18"/>
              </w:rPr>
              <w:t xml:space="preserve">conocimientos y experiencias al </w:t>
            </w:r>
            <w:r>
              <w:rPr>
                <w:spacing w:val="-3"/>
                <w:sz w:val="18"/>
              </w:rPr>
              <w:t xml:space="preserve">acervo </w:t>
            </w:r>
            <w:r>
              <w:rPr>
                <w:sz w:val="18"/>
              </w:rPr>
              <w:t>con el que cuenta y los traduce en estrategias de enseñanza y de</w:t>
            </w:r>
            <w:r>
              <w:rPr>
                <w:spacing w:val="-10"/>
                <w:sz w:val="18"/>
              </w:rPr>
              <w:t xml:space="preserve"> </w:t>
            </w:r>
            <w:r>
              <w:rPr>
                <w:sz w:val="18"/>
              </w:rPr>
              <w:t>aprendizaje.</w:t>
            </w:r>
          </w:p>
          <w:p w:rsidR="00687BA4" w:rsidRDefault="00C53872">
            <w:pPr>
              <w:pStyle w:val="TableParagraph"/>
              <w:numPr>
                <w:ilvl w:val="0"/>
                <w:numId w:val="13"/>
              </w:numPr>
              <w:tabs>
                <w:tab w:val="left" w:pos="327"/>
              </w:tabs>
              <w:ind w:right="106"/>
              <w:rPr>
                <w:sz w:val="18"/>
              </w:rPr>
            </w:pPr>
            <w:r>
              <w:rPr>
                <w:sz w:val="18"/>
              </w:rPr>
              <w:t xml:space="preserve">Se evalúa </w:t>
            </w:r>
            <w:r>
              <w:rPr>
                <w:spacing w:val="-3"/>
                <w:sz w:val="18"/>
              </w:rPr>
              <w:t xml:space="preserve">para </w:t>
            </w:r>
            <w:r>
              <w:rPr>
                <w:sz w:val="18"/>
              </w:rPr>
              <w:t xml:space="preserve">mejorar su proceso de construcción del conocimiento y adquisición de competencias, y cuenta </w:t>
            </w:r>
            <w:r>
              <w:rPr>
                <w:spacing w:val="-4"/>
                <w:sz w:val="18"/>
              </w:rPr>
              <w:t xml:space="preserve">con </w:t>
            </w:r>
            <w:r>
              <w:rPr>
                <w:sz w:val="18"/>
              </w:rPr>
              <w:t>una disposición favorable para la evaluación docente y de</w:t>
            </w:r>
            <w:r>
              <w:rPr>
                <w:spacing w:val="-18"/>
                <w:sz w:val="18"/>
              </w:rPr>
              <w:t xml:space="preserve"> </w:t>
            </w:r>
            <w:r>
              <w:rPr>
                <w:sz w:val="18"/>
              </w:rPr>
              <w:t>pares.</w:t>
            </w:r>
          </w:p>
          <w:p w:rsidR="00687BA4" w:rsidRDefault="00C53872">
            <w:pPr>
              <w:pStyle w:val="TableParagraph"/>
              <w:numPr>
                <w:ilvl w:val="0"/>
                <w:numId w:val="13"/>
              </w:numPr>
              <w:tabs>
                <w:tab w:val="left" w:pos="327"/>
              </w:tabs>
              <w:ind w:right="106"/>
              <w:rPr>
                <w:sz w:val="18"/>
              </w:rPr>
            </w:pPr>
            <w:r>
              <w:rPr>
                <w:sz w:val="18"/>
              </w:rPr>
              <w:t>Aprende</w:t>
            </w:r>
            <w:r>
              <w:rPr>
                <w:spacing w:val="-4"/>
                <w:sz w:val="18"/>
              </w:rPr>
              <w:t xml:space="preserve"> </w:t>
            </w:r>
            <w:r>
              <w:rPr>
                <w:spacing w:val="-3"/>
                <w:sz w:val="18"/>
              </w:rPr>
              <w:t xml:space="preserve">de </w:t>
            </w:r>
            <w:r>
              <w:rPr>
                <w:sz w:val="18"/>
              </w:rPr>
              <w:t>las</w:t>
            </w:r>
            <w:r>
              <w:rPr>
                <w:spacing w:val="-3"/>
                <w:sz w:val="18"/>
              </w:rPr>
              <w:t xml:space="preserve"> </w:t>
            </w:r>
            <w:r>
              <w:rPr>
                <w:sz w:val="18"/>
              </w:rPr>
              <w:t>experiencias</w:t>
            </w:r>
            <w:r>
              <w:rPr>
                <w:spacing w:val="-3"/>
                <w:sz w:val="18"/>
              </w:rPr>
              <w:t xml:space="preserve"> </w:t>
            </w:r>
            <w:r>
              <w:rPr>
                <w:sz w:val="18"/>
              </w:rPr>
              <w:t>de</w:t>
            </w:r>
            <w:r>
              <w:rPr>
                <w:spacing w:val="-3"/>
                <w:sz w:val="18"/>
              </w:rPr>
              <w:t xml:space="preserve"> </w:t>
            </w:r>
            <w:r>
              <w:rPr>
                <w:sz w:val="18"/>
              </w:rPr>
              <w:t>otros</w:t>
            </w:r>
            <w:r>
              <w:rPr>
                <w:spacing w:val="-3"/>
                <w:sz w:val="18"/>
              </w:rPr>
              <w:t xml:space="preserve"> </w:t>
            </w:r>
            <w:r>
              <w:rPr>
                <w:sz w:val="18"/>
              </w:rPr>
              <w:t>docentes</w:t>
            </w:r>
            <w:r>
              <w:rPr>
                <w:spacing w:val="-3"/>
                <w:sz w:val="18"/>
              </w:rPr>
              <w:t xml:space="preserve"> </w:t>
            </w:r>
            <w:r>
              <w:rPr>
                <w:sz w:val="18"/>
              </w:rPr>
              <w:t>y</w:t>
            </w:r>
            <w:r>
              <w:rPr>
                <w:spacing w:val="-8"/>
                <w:sz w:val="18"/>
              </w:rPr>
              <w:t xml:space="preserve"> </w:t>
            </w:r>
            <w:r>
              <w:rPr>
                <w:sz w:val="18"/>
              </w:rPr>
              <w:t>participa</w:t>
            </w:r>
            <w:r>
              <w:rPr>
                <w:spacing w:val="-3"/>
                <w:sz w:val="18"/>
              </w:rPr>
              <w:t xml:space="preserve"> en </w:t>
            </w:r>
            <w:r>
              <w:rPr>
                <w:sz w:val="18"/>
              </w:rPr>
              <w:t>la</w:t>
            </w:r>
            <w:r>
              <w:rPr>
                <w:spacing w:val="-3"/>
                <w:sz w:val="18"/>
              </w:rPr>
              <w:t xml:space="preserve"> </w:t>
            </w:r>
            <w:r>
              <w:rPr>
                <w:sz w:val="18"/>
              </w:rPr>
              <w:t>conformación</w:t>
            </w:r>
            <w:r>
              <w:rPr>
                <w:spacing w:val="1"/>
                <w:sz w:val="18"/>
              </w:rPr>
              <w:t xml:space="preserve"> </w:t>
            </w:r>
            <w:r>
              <w:rPr>
                <w:sz w:val="18"/>
              </w:rPr>
              <w:t>y</w:t>
            </w:r>
            <w:r>
              <w:rPr>
                <w:spacing w:val="-8"/>
                <w:sz w:val="18"/>
              </w:rPr>
              <w:t xml:space="preserve"> </w:t>
            </w:r>
            <w:r>
              <w:rPr>
                <w:sz w:val="18"/>
              </w:rPr>
              <w:t>mejoramiento</w:t>
            </w:r>
            <w:r>
              <w:rPr>
                <w:spacing w:val="-8"/>
                <w:sz w:val="18"/>
              </w:rPr>
              <w:t xml:space="preserve"> </w:t>
            </w:r>
            <w:r>
              <w:rPr>
                <w:sz w:val="18"/>
              </w:rPr>
              <w:t>de su comunidad</w:t>
            </w:r>
            <w:r>
              <w:rPr>
                <w:spacing w:val="-1"/>
                <w:sz w:val="18"/>
              </w:rPr>
              <w:t xml:space="preserve"> </w:t>
            </w:r>
            <w:r>
              <w:rPr>
                <w:sz w:val="18"/>
              </w:rPr>
              <w:t>académica.</w:t>
            </w:r>
          </w:p>
          <w:p w:rsidR="00687BA4" w:rsidRDefault="00C53872">
            <w:pPr>
              <w:pStyle w:val="TableParagraph"/>
              <w:numPr>
                <w:ilvl w:val="0"/>
                <w:numId w:val="13"/>
              </w:numPr>
              <w:tabs>
                <w:tab w:val="left" w:pos="327"/>
              </w:tabs>
              <w:spacing w:line="220" w:lineRule="exact"/>
              <w:ind w:hanging="222"/>
              <w:rPr>
                <w:sz w:val="18"/>
              </w:rPr>
            </w:pPr>
            <w:r>
              <w:rPr>
                <w:sz w:val="18"/>
              </w:rPr>
              <w:t>Se mantiene actualizado en el uso de la tecnología de la información y la</w:t>
            </w:r>
            <w:r>
              <w:rPr>
                <w:spacing w:val="-25"/>
                <w:sz w:val="18"/>
              </w:rPr>
              <w:t xml:space="preserve"> </w:t>
            </w:r>
            <w:r>
              <w:rPr>
                <w:sz w:val="18"/>
              </w:rPr>
              <w:t>comunicación.</w:t>
            </w:r>
          </w:p>
          <w:p w:rsidR="00687BA4" w:rsidRDefault="00C53872">
            <w:pPr>
              <w:pStyle w:val="TableParagraph"/>
              <w:numPr>
                <w:ilvl w:val="0"/>
                <w:numId w:val="13"/>
              </w:numPr>
              <w:tabs>
                <w:tab w:val="left" w:pos="327"/>
              </w:tabs>
              <w:spacing w:line="204" w:lineRule="exact"/>
              <w:ind w:hanging="222"/>
              <w:rPr>
                <w:sz w:val="18"/>
              </w:rPr>
            </w:pPr>
            <w:r>
              <w:rPr>
                <w:sz w:val="18"/>
              </w:rPr>
              <w:t xml:space="preserve">Se actualiza en </w:t>
            </w:r>
            <w:r>
              <w:rPr>
                <w:spacing w:val="-3"/>
                <w:sz w:val="18"/>
              </w:rPr>
              <w:t xml:space="preserve">el </w:t>
            </w:r>
            <w:r>
              <w:rPr>
                <w:sz w:val="18"/>
              </w:rPr>
              <w:t xml:space="preserve">uso </w:t>
            </w:r>
            <w:r>
              <w:rPr>
                <w:spacing w:val="-3"/>
                <w:sz w:val="18"/>
              </w:rPr>
              <w:t xml:space="preserve">de </w:t>
            </w:r>
            <w:r>
              <w:rPr>
                <w:sz w:val="18"/>
              </w:rPr>
              <w:t>una segunda</w:t>
            </w:r>
            <w:r>
              <w:rPr>
                <w:spacing w:val="1"/>
                <w:sz w:val="18"/>
              </w:rPr>
              <w:t xml:space="preserve"> </w:t>
            </w:r>
            <w:r>
              <w:rPr>
                <w:sz w:val="18"/>
              </w:rPr>
              <w:t>lengua.</w:t>
            </w:r>
          </w:p>
        </w:tc>
      </w:tr>
      <w:tr w:rsidR="00687BA4">
        <w:trPr>
          <w:trHeight w:val="1238"/>
        </w:trPr>
        <w:tc>
          <w:tcPr>
            <w:tcW w:w="1849" w:type="dxa"/>
          </w:tcPr>
          <w:p w:rsidR="00687BA4" w:rsidRDefault="00C53872">
            <w:pPr>
              <w:pStyle w:val="TableParagraph"/>
              <w:tabs>
                <w:tab w:val="left" w:pos="907"/>
              </w:tabs>
              <w:ind w:left="105" w:right="101"/>
              <w:jc w:val="both"/>
              <w:rPr>
                <w:sz w:val="18"/>
              </w:rPr>
            </w:pPr>
            <w:r>
              <w:rPr>
                <w:sz w:val="18"/>
              </w:rPr>
              <w:t xml:space="preserve">Domina y estructura los saberes </w:t>
            </w:r>
            <w:r>
              <w:rPr>
                <w:spacing w:val="-4"/>
                <w:sz w:val="18"/>
              </w:rPr>
              <w:t xml:space="preserve">para </w:t>
            </w:r>
            <w:r>
              <w:rPr>
                <w:sz w:val="18"/>
              </w:rPr>
              <w:t>facilitar experiencias de</w:t>
            </w:r>
            <w:r>
              <w:rPr>
                <w:sz w:val="18"/>
              </w:rPr>
              <w:tab/>
            </w:r>
            <w:r>
              <w:rPr>
                <w:spacing w:val="-4"/>
                <w:sz w:val="18"/>
              </w:rPr>
              <w:t xml:space="preserve">aprendizaje </w:t>
            </w:r>
            <w:r>
              <w:rPr>
                <w:sz w:val="18"/>
              </w:rPr>
              <w:t>significativo.</w:t>
            </w:r>
          </w:p>
        </w:tc>
        <w:tc>
          <w:tcPr>
            <w:tcW w:w="7371" w:type="dxa"/>
          </w:tcPr>
          <w:p w:rsidR="00687BA4" w:rsidRDefault="00C53872">
            <w:pPr>
              <w:pStyle w:val="TableParagraph"/>
              <w:numPr>
                <w:ilvl w:val="0"/>
                <w:numId w:val="12"/>
              </w:numPr>
              <w:tabs>
                <w:tab w:val="left" w:pos="327"/>
              </w:tabs>
              <w:spacing w:line="215" w:lineRule="exact"/>
              <w:ind w:hanging="222"/>
              <w:rPr>
                <w:sz w:val="18"/>
              </w:rPr>
            </w:pPr>
            <w:r>
              <w:rPr>
                <w:sz w:val="18"/>
              </w:rPr>
              <w:t xml:space="preserve">Argumenta la naturaleza, los métodos y la consistencia lógica </w:t>
            </w:r>
            <w:r>
              <w:rPr>
                <w:spacing w:val="-3"/>
                <w:sz w:val="18"/>
              </w:rPr>
              <w:t xml:space="preserve">de </w:t>
            </w:r>
            <w:r>
              <w:rPr>
                <w:sz w:val="18"/>
              </w:rPr>
              <w:t>los saberes que</w:t>
            </w:r>
            <w:r>
              <w:rPr>
                <w:spacing w:val="-30"/>
                <w:sz w:val="18"/>
              </w:rPr>
              <w:t xml:space="preserve"> </w:t>
            </w:r>
            <w:r>
              <w:rPr>
                <w:sz w:val="18"/>
              </w:rPr>
              <w:t>imparte.</w:t>
            </w:r>
          </w:p>
          <w:p w:rsidR="00687BA4" w:rsidRDefault="00C53872">
            <w:pPr>
              <w:pStyle w:val="TableParagraph"/>
              <w:numPr>
                <w:ilvl w:val="0"/>
                <w:numId w:val="12"/>
              </w:numPr>
              <w:tabs>
                <w:tab w:val="left" w:pos="327"/>
              </w:tabs>
              <w:ind w:right="105"/>
              <w:rPr>
                <w:sz w:val="18"/>
              </w:rPr>
            </w:pPr>
            <w:r>
              <w:rPr>
                <w:sz w:val="18"/>
              </w:rPr>
              <w:t xml:space="preserve">Explicita la relación de distintos saberes disciplinares </w:t>
            </w:r>
            <w:r>
              <w:rPr>
                <w:spacing w:val="-4"/>
                <w:sz w:val="18"/>
              </w:rPr>
              <w:t xml:space="preserve">con </w:t>
            </w:r>
            <w:r>
              <w:rPr>
                <w:sz w:val="18"/>
              </w:rPr>
              <w:t xml:space="preserve">su práctica docente y los procesos </w:t>
            </w:r>
            <w:r>
              <w:rPr>
                <w:spacing w:val="-3"/>
                <w:sz w:val="18"/>
              </w:rPr>
              <w:t xml:space="preserve">de </w:t>
            </w:r>
            <w:r>
              <w:rPr>
                <w:sz w:val="18"/>
              </w:rPr>
              <w:t>aprendizaje de los</w:t>
            </w:r>
            <w:r>
              <w:rPr>
                <w:spacing w:val="-6"/>
                <w:sz w:val="18"/>
              </w:rPr>
              <w:t xml:space="preserve"> </w:t>
            </w:r>
            <w:r>
              <w:rPr>
                <w:sz w:val="18"/>
              </w:rPr>
              <w:t>estudiantes.</w:t>
            </w:r>
          </w:p>
          <w:p w:rsidR="00687BA4" w:rsidRDefault="00C53872">
            <w:pPr>
              <w:pStyle w:val="TableParagraph"/>
              <w:numPr>
                <w:ilvl w:val="0"/>
                <w:numId w:val="12"/>
              </w:numPr>
              <w:tabs>
                <w:tab w:val="left" w:pos="327"/>
              </w:tabs>
              <w:ind w:right="97"/>
              <w:rPr>
                <w:sz w:val="18"/>
              </w:rPr>
            </w:pPr>
            <w:r>
              <w:rPr>
                <w:sz w:val="18"/>
              </w:rPr>
              <w:t>Valora y explicita los vínculos entre los conocimientos previamente adquiridos por los estudiantes,</w:t>
            </w:r>
            <w:r>
              <w:rPr>
                <w:spacing w:val="-10"/>
                <w:sz w:val="18"/>
              </w:rPr>
              <w:t xml:space="preserve"> </w:t>
            </w:r>
            <w:r>
              <w:rPr>
                <w:sz w:val="18"/>
              </w:rPr>
              <w:t>los</w:t>
            </w:r>
            <w:r>
              <w:rPr>
                <w:spacing w:val="-11"/>
                <w:sz w:val="18"/>
              </w:rPr>
              <w:t xml:space="preserve"> </w:t>
            </w:r>
            <w:r>
              <w:rPr>
                <w:sz w:val="18"/>
              </w:rPr>
              <w:t>que</w:t>
            </w:r>
            <w:r>
              <w:rPr>
                <w:spacing w:val="-16"/>
                <w:sz w:val="18"/>
              </w:rPr>
              <w:t xml:space="preserve"> </w:t>
            </w:r>
            <w:r>
              <w:rPr>
                <w:sz w:val="18"/>
              </w:rPr>
              <w:t>se</w:t>
            </w:r>
            <w:r>
              <w:rPr>
                <w:spacing w:val="-11"/>
                <w:sz w:val="18"/>
              </w:rPr>
              <w:t xml:space="preserve"> </w:t>
            </w:r>
            <w:r>
              <w:rPr>
                <w:sz w:val="18"/>
              </w:rPr>
              <w:t>desarrollan</w:t>
            </w:r>
            <w:r>
              <w:rPr>
                <w:spacing w:val="-12"/>
                <w:sz w:val="18"/>
              </w:rPr>
              <w:t xml:space="preserve"> </w:t>
            </w:r>
            <w:r>
              <w:rPr>
                <w:sz w:val="18"/>
              </w:rPr>
              <w:t>en</w:t>
            </w:r>
            <w:r>
              <w:rPr>
                <w:spacing w:val="-12"/>
                <w:sz w:val="18"/>
              </w:rPr>
              <w:t xml:space="preserve"> </w:t>
            </w:r>
            <w:r>
              <w:rPr>
                <w:sz w:val="18"/>
              </w:rPr>
              <w:t>su</w:t>
            </w:r>
            <w:r>
              <w:rPr>
                <w:spacing w:val="-7"/>
                <w:sz w:val="18"/>
              </w:rPr>
              <w:t xml:space="preserve"> </w:t>
            </w:r>
            <w:r>
              <w:rPr>
                <w:sz w:val="18"/>
              </w:rPr>
              <w:t>curso</w:t>
            </w:r>
            <w:r>
              <w:rPr>
                <w:spacing w:val="-12"/>
                <w:sz w:val="18"/>
              </w:rPr>
              <w:t xml:space="preserve"> </w:t>
            </w:r>
            <w:r>
              <w:rPr>
                <w:sz w:val="18"/>
              </w:rPr>
              <w:t>y</w:t>
            </w:r>
            <w:r>
              <w:rPr>
                <w:spacing w:val="-17"/>
                <w:sz w:val="18"/>
              </w:rPr>
              <w:t xml:space="preserve"> </w:t>
            </w:r>
            <w:r>
              <w:rPr>
                <w:sz w:val="18"/>
              </w:rPr>
              <w:t>aquellos</w:t>
            </w:r>
            <w:r>
              <w:rPr>
                <w:spacing w:val="-1"/>
                <w:sz w:val="18"/>
              </w:rPr>
              <w:t xml:space="preserve"> </w:t>
            </w:r>
            <w:r>
              <w:rPr>
                <w:spacing w:val="-3"/>
                <w:sz w:val="18"/>
              </w:rPr>
              <w:t>otros</w:t>
            </w:r>
            <w:r>
              <w:rPr>
                <w:spacing w:val="-6"/>
                <w:sz w:val="18"/>
              </w:rPr>
              <w:t xml:space="preserve"> </w:t>
            </w:r>
            <w:r>
              <w:rPr>
                <w:sz w:val="18"/>
              </w:rPr>
              <w:t>que</w:t>
            </w:r>
            <w:r>
              <w:rPr>
                <w:spacing w:val="-11"/>
                <w:sz w:val="18"/>
              </w:rPr>
              <w:t xml:space="preserve"> </w:t>
            </w:r>
            <w:r>
              <w:rPr>
                <w:sz w:val="18"/>
              </w:rPr>
              <w:t>conforman</w:t>
            </w:r>
            <w:r>
              <w:rPr>
                <w:spacing w:val="-8"/>
                <w:sz w:val="18"/>
              </w:rPr>
              <w:t xml:space="preserve"> </w:t>
            </w:r>
            <w:r>
              <w:rPr>
                <w:sz w:val="18"/>
              </w:rPr>
              <w:t>un</w:t>
            </w:r>
            <w:r>
              <w:rPr>
                <w:spacing w:val="-12"/>
                <w:sz w:val="18"/>
              </w:rPr>
              <w:t xml:space="preserve"> </w:t>
            </w:r>
            <w:r>
              <w:rPr>
                <w:sz w:val="18"/>
              </w:rPr>
              <w:t>plan</w:t>
            </w:r>
            <w:r>
              <w:rPr>
                <w:spacing w:val="-12"/>
                <w:sz w:val="18"/>
              </w:rPr>
              <w:t xml:space="preserve"> </w:t>
            </w:r>
            <w:r>
              <w:rPr>
                <w:spacing w:val="-3"/>
                <w:sz w:val="18"/>
              </w:rPr>
              <w:t>de</w:t>
            </w:r>
            <w:r>
              <w:rPr>
                <w:spacing w:val="-10"/>
                <w:sz w:val="18"/>
              </w:rPr>
              <w:t xml:space="preserve"> </w:t>
            </w:r>
            <w:r>
              <w:rPr>
                <w:sz w:val="18"/>
              </w:rPr>
              <w:t>estudios.</w:t>
            </w:r>
          </w:p>
        </w:tc>
      </w:tr>
      <w:tr w:rsidR="00687BA4">
        <w:trPr>
          <w:trHeight w:val="1867"/>
        </w:trPr>
        <w:tc>
          <w:tcPr>
            <w:tcW w:w="1849" w:type="dxa"/>
          </w:tcPr>
          <w:p w:rsidR="00687BA4" w:rsidRDefault="00C53872">
            <w:pPr>
              <w:pStyle w:val="TableParagraph"/>
              <w:ind w:left="105" w:right="99"/>
              <w:rPr>
                <w:sz w:val="18"/>
              </w:rPr>
            </w:pPr>
            <w:r>
              <w:rPr>
                <w:sz w:val="18"/>
              </w:rPr>
              <w:t xml:space="preserve">Planifica los </w:t>
            </w:r>
            <w:r>
              <w:rPr>
                <w:spacing w:val="-3"/>
                <w:sz w:val="18"/>
              </w:rPr>
              <w:t xml:space="preserve">procesos </w:t>
            </w:r>
            <w:r>
              <w:rPr>
                <w:sz w:val="18"/>
              </w:rPr>
              <w:t xml:space="preserve">de enseñanza y de aprendizaje atendiendo </w:t>
            </w:r>
            <w:r>
              <w:rPr>
                <w:spacing w:val="-3"/>
                <w:sz w:val="18"/>
              </w:rPr>
              <w:t xml:space="preserve">al </w:t>
            </w:r>
            <w:r>
              <w:rPr>
                <w:sz w:val="18"/>
              </w:rPr>
              <w:t xml:space="preserve">enfoque por competencias, </w:t>
            </w:r>
            <w:r>
              <w:rPr>
                <w:spacing w:val="-12"/>
                <w:sz w:val="18"/>
              </w:rPr>
              <w:t xml:space="preserve">y </w:t>
            </w:r>
            <w:r>
              <w:rPr>
                <w:sz w:val="18"/>
              </w:rPr>
              <w:t>los ubica en contextos disciplinares, curriculares y</w:t>
            </w:r>
            <w:r>
              <w:rPr>
                <w:spacing w:val="18"/>
                <w:sz w:val="18"/>
              </w:rPr>
              <w:t xml:space="preserve"> </w:t>
            </w:r>
            <w:r>
              <w:rPr>
                <w:sz w:val="18"/>
              </w:rPr>
              <w:t>sociales</w:t>
            </w:r>
          </w:p>
          <w:p w:rsidR="00687BA4" w:rsidRDefault="00C53872">
            <w:pPr>
              <w:pStyle w:val="TableParagraph"/>
              <w:spacing w:line="192" w:lineRule="exact"/>
              <w:ind w:left="105"/>
              <w:rPr>
                <w:sz w:val="18"/>
              </w:rPr>
            </w:pPr>
            <w:r>
              <w:rPr>
                <w:sz w:val="18"/>
              </w:rPr>
              <w:t>amplios.</w:t>
            </w:r>
          </w:p>
        </w:tc>
        <w:tc>
          <w:tcPr>
            <w:tcW w:w="7371" w:type="dxa"/>
          </w:tcPr>
          <w:p w:rsidR="00687BA4" w:rsidRDefault="00C53872">
            <w:pPr>
              <w:pStyle w:val="TableParagraph"/>
              <w:numPr>
                <w:ilvl w:val="0"/>
                <w:numId w:val="11"/>
              </w:numPr>
              <w:tabs>
                <w:tab w:val="left" w:pos="327"/>
              </w:tabs>
              <w:spacing w:line="237" w:lineRule="auto"/>
              <w:ind w:right="102"/>
              <w:rPr>
                <w:sz w:val="18"/>
              </w:rPr>
            </w:pPr>
            <w:r>
              <w:rPr>
                <w:sz w:val="18"/>
              </w:rPr>
              <w:t xml:space="preserve">Identifica los conocimientos previos y necesidades de formación de los estudiantes, y desarrolla estrategias para avanzar a partir </w:t>
            </w:r>
            <w:r>
              <w:rPr>
                <w:spacing w:val="-3"/>
                <w:sz w:val="18"/>
              </w:rPr>
              <w:t>de</w:t>
            </w:r>
            <w:r>
              <w:rPr>
                <w:spacing w:val="-10"/>
                <w:sz w:val="18"/>
              </w:rPr>
              <w:t xml:space="preserve"> </w:t>
            </w:r>
            <w:r>
              <w:rPr>
                <w:sz w:val="18"/>
              </w:rPr>
              <w:t>ellas.</w:t>
            </w:r>
          </w:p>
          <w:p w:rsidR="00687BA4" w:rsidRDefault="00C53872">
            <w:pPr>
              <w:pStyle w:val="TableParagraph"/>
              <w:numPr>
                <w:ilvl w:val="0"/>
                <w:numId w:val="11"/>
              </w:numPr>
              <w:tabs>
                <w:tab w:val="left" w:pos="327"/>
              </w:tabs>
              <w:ind w:right="106"/>
              <w:rPr>
                <w:sz w:val="18"/>
              </w:rPr>
            </w:pPr>
            <w:r>
              <w:rPr>
                <w:sz w:val="18"/>
              </w:rPr>
              <w:t>Diseña planes de trabajo basados en proyectos e investigaciones disciplinarios e interdisciplinarios orientados al desarrollo de</w:t>
            </w:r>
            <w:r>
              <w:rPr>
                <w:spacing w:val="-4"/>
                <w:sz w:val="18"/>
              </w:rPr>
              <w:t xml:space="preserve"> </w:t>
            </w:r>
            <w:r>
              <w:rPr>
                <w:sz w:val="18"/>
              </w:rPr>
              <w:t>competencias.</w:t>
            </w:r>
          </w:p>
          <w:p w:rsidR="00687BA4" w:rsidRDefault="00C53872">
            <w:pPr>
              <w:pStyle w:val="TableParagraph"/>
              <w:numPr>
                <w:ilvl w:val="0"/>
                <w:numId w:val="11"/>
              </w:numPr>
              <w:tabs>
                <w:tab w:val="left" w:pos="327"/>
              </w:tabs>
              <w:ind w:hanging="222"/>
              <w:rPr>
                <w:sz w:val="18"/>
              </w:rPr>
            </w:pPr>
            <w:r>
              <w:rPr>
                <w:sz w:val="18"/>
              </w:rPr>
              <w:t>Diseña</w:t>
            </w:r>
            <w:r>
              <w:rPr>
                <w:spacing w:val="-3"/>
                <w:sz w:val="18"/>
              </w:rPr>
              <w:t xml:space="preserve"> </w:t>
            </w:r>
            <w:r>
              <w:rPr>
                <w:sz w:val="18"/>
              </w:rPr>
              <w:t>y</w:t>
            </w:r>
            <w:r>
              <w:rPr>
                <w:spacing w:val="-7"/>
                <w:sz w:val="18"/>
              </w:rPr>
              <w:t xml:space="preserve"> </w:t>
            </w:r>
            <w:r>
              <w:rPr>
                <w:sz w:val="18"/>
              </w:rPr>
              <w:t>utiliza</w:t>
            </w:r>
            <w:r>
              <w:rPr>
                <w:spacing w:val="-3"/>
                <w:sz w:val="18"/>
              </w:rPr>
              <w:t xml:space="preserve"> </w:t>
            </w:r>
            <w:r>
              <w:rPr>
                <w:sz w:val="18"/>
              </w:rPr>
              <w:t>en</w:t>
            </w:r>
            <w:r>
              <w:rPr>
                <w:spacing w:val="1"/>
                <w:sz w:val="18"/>
              </w:rPr>
              <w:t xml:space="preserve"> </w:t>
            </w:r>
            <w:r>
              <w:rPr>
                <w:sz w:val="18"/>
              </w:rPr>
              <w:t>el</w:t>
            </w:r>
            <w:r>
              <w:rPr>
                <w:spacing w:val="-6"/>
                <w:sz w:val="18"/>
              </w:rPr>
              <w:t xml:space="preserve"> </w:t>
            </w:r>
            <w:r>
              <w:rPr>
                <w:sz w:val="18"/>
              </w:rPr>
              <w:t>salón</w:t>
            </w:r>
            <w:r>
              <w:rPr>
                <w:spacing w:val="-2"/>
                <w:sz w:val="18"/>
              </w:rPr>
              <w:t xml:space="preserve"> </w:t>
            </w:r>
            <w:r>
              <w:rPr>
                <w:sz w:val="18"/>
              </w:rPr>
              <w:t>de</w:t>
            </w:r>
            <w:r>
              <w:rPr>
                <w:spacing w:val="-3"/>
                <w:sz w:val="18"/>
              </w:rPr>
              <w:t xml:space="preserve"> </w:t>
            </w:r>
            <w:r>
              <w:rPr>
                <w:sz w:val="18"/>
              </w:rPr>
              <w:t>clases</w:t>
            </w:r>
            <w:r>
              <w:rPr>
                <w:spacing w:val="-2"/>
                <w:sz w:val="18"/>
              </w:rPr>
              <w:t xml:space="preserve"> </w:t>
            </w:r>
            <w:r>
              <w:rPr>
                <w:sz w:val="18"/>
              </w:rPr>
              <w:t>materiales</w:t>
            </w:r>
            <w:r>
              <w:rPr>
                <w:spacing w:val="-3"/>
                <w:sz w:val="18"/>
              </w:rPr>
              <w:t xml:space="preserve"> </w:t>
            </w:r>
            <w:r>
              <w:rPr>
                <w:sz w:val="18"/>
              </w:rPr>
              <w:t>apropiados</w:t>
            </w:r>
            <w:r>
              <w:rPr>
                <w:spacing w:val="-2"/>
                <w:sz w:val="18"/>
              </w:rPr>
              <w:t xml:space="preserve"> </w:t>
            </w:r>
            <w:r>
              <w:rPr>
                <w:sz w:val="18"/>
              </w:rPr>
              <w:t>para</w:t>
            </w:r>
            <w:r>
              <w:rPr>
                <w:spacing w:val="-3"/>
                <w:sz w:val="18"/>
              </w:rPr>
              <w:t xml:space="preserve"> el</w:t>
            </w:r>
            <w:r>
              <w:rPr>
                <w:sz w:val="18"/>
              </w:rPr>
              <w:t xml:space="preserve"> desarrollo</w:t>
            </w:r>
            <w:r>
              <w:rPr>
                <w:spacing w:val="-3"/>
                <w:sz w:val="18"/>
              </w:rPr>
              <w:t xml:space="preserve"> </w:t>
            </w:r>
            <w:r>
              <w:rPr>
                <w:sz w:val="18"/>
              </w:rPr>
              <w:t>de</w:t>
            </w:r>
            <w:r>
              <w:rPr>
                <w:spacing w:val="-2"/>
                <w:sz w:val="18"/>
              </w:rPr>
              <w:t xml:space="preserve"> </w:t>
            </w:r>
            <w:r>
              <w:rPr>
                <w:sz w:val="18"/>
              </w:rPr>
              <w:t>competencias.</w:t>
            </w:r>
          </w:p>
          <w:p w:rsidR="00687BA4" w:rsidRDefault="00C53872">
            <w:pPr>
              <w:pStyle w:val="TableParagraph"/>
              <w:numPr>
                <w:ilvl w:val="0"/>
                <w:numId w:val="11"/>
              </w:numPr>
              <w:tabs>
                <w:tab w:val="left" w:pos="327"/>
              </w:tabs>
              <w:ind w:right="106"/>
              <w:rPr>
                <w:sz w:val="18"/>
              </w:rPr>
            </w:pPr>
            <w:r>
              <w:rPr>
                <w:sz w:val="18"/>
              </w:rPr>
              <w:t xml:space="preserve">Contextualiza los contenidos </w:t>
            </w:r>
            <w:r>
              <w:rPr>
                <w:spacing w:val="-3"/>
                <w:sz w:val="18"/>
              </w:rPr>
              <w:t xml:space="preserve">de </w:t>
            </w:r>
            <w:r>
              <w:rPr>
                <w:sz w:val="18"/>
              </w:rPr>
              <w:t xml:space="preserve">un </w:t>
            </w:r>
            <w:r>
              <w:rPr>
                <w:spacing w:val="-3"/>
                <w:sz w:val="18"/>
              </w:rPr>
              <w:t xml:space="preserve">plan </w:t>
            </w:r>
            <w:r>
              <w:rPr>
                <w:sz w:val="18"/>
              </w:rPr>
              <w:t xml:space="preserve">de estudios </w:t>
            </w:r>
            <w:r>
              <w:rPr>
                <w:spacing w:val="-3"/>
                <w:sz w:val="18"/>
              </w:rPr>
              <w:t xml:space="preserve">en </w:t>
            </w:r>
            <w:r>
              <w:rPr>
                <w:sz w:val="18"/>
              </w:rPr>
              <w:t xml:space="preserve">la </w:t>
            </w:r>
            <w:r>
              <w:rPr>
                <w:spacing w:val="-3"/>
                <w:sz w:val="18"/>
              </w:rPr>
              <w:t xml:space="preserve">vida </w:t>
            </w:r>
            <w:r>
              <w:rPr>
                <w:sz w:val="18"/>
              </w:rPr>
              <w:t xml:space="preserve">cotidiana de los estudiantes y la realidad social </w:t>
            </w:r>
            <w:r>
              <w:rPr>
                <w:spacing w:val="-3"/>
                <w:sz w:val="18"/>
              </w:rPr>
              <w:t xml:space="preserve">de </w:t>
            </w:r>
            <w:r>
              <w:rPr>
                <w:sz w:val="18"/>
              </w:rPr>
              <w:t>la comunidad a la que</w:t>
            </w:r>
            <w:r>
              <w:rPr>
                <w:spacing w:val="-12"/>
                <w:sz w:val="18"/>
              </w:rPr>
              <w:t xml:space="preserve"> </w:t>
            </w:r>
            <w:r>
              <w:rPr>
                <w:sz w:val="18"/>
              </w:rPr>
              <w:t>pertenecen.</w:t>
            </w:r>
          </w:p>
        </w:tc>
      </w:tr>
      <w:tr w:rsidR="00687BA4">
        <w:trPr>
          <w:trHeight w:val="2549"/>
        </w:trPr>
        <w:tc>
          <w:tcPr>
            <w:tcW w:w="1849" w:type="dxa"/>
          </w:tcPr>
          <w:p w:rsidR="00687BA4" w:rsidRDefault="00C53872">
            <w:pPr>
              <w:pStyle w:val="TableParagraph"/>
              <w:tabs>
                <w:tab w:val="left" w:pos="1121"/>
              </w:tabs>
              <w:ind w:left="105" w:right="100"/>
              <w:jc w:val="both"/>
              <w:rPr>
                <w:sz w:val="18"/>
              </w:rPr>
            </w:pPr>
            <w:r>
              <w:rPr>
                <w:sz w:val="18"/>
              </w:rPr>
              <w:t>Lleva a la práctica procesos de enseñanza y de aprendizaje de manera</w:t>
            </w:r>
            <w:r>
              <w:rPr>
                <w:sz w:val="18"/>
              </w:rPr>
              <w:tab/>
            </w:r>
            <w:r>
              <w:rPr>
                <w:spacing w:val="-1"/>
                <w:sz w:val="18"/>
              </w:rPr>
              <w:t xml:space="preserve">efectiva, </w:t>
            </w:r>
            <w:r>
              <w:rPr>
                <w:sz w:val="18"/>
              </w:rPr>
              <w:t xml:space="preserve">creativa e innovadora a su </w:t>
            </w:r>
            <w:r>
              <w:rPr>
                <w:spacing w:val="-4"/>
                <w:sz w:val="18"/>
              </w:rPr>
              <w:t xml:space="preserve">contexto </w:t>
            </w:r>
            <w:r>
              <w:rPr>
                <w:sz w:val="18"/>
              </w:rPr>
              <w:t>institucional.</w:t>
            </w:r>
          </w:p>
        </w:tc>
        <w:tc>
          <w:tcPr>
            <w:tcW w:w="7371" w:type="dxa"/>
          </w:tcPr>
          <w:p w:rsidR="00687BA4" w:rsidRDefault="00C53872">
            <w:pPr>
              <w:pStyle w:val="TableParagraph"/>
              <w:numPr>
                <w:ilvl w:val="0"/>
                <w:numId w:val="10"/>
              </w:numPr>
              <w:tabs>
                <w:tab w:val="left" w:pos="327"/>
              </w:tabs>
              <w:spacing w:line="237" w:lineRule="auto"/>
              <w:ind w:right="112"/>
              <w:jc w:val="both"/>
              <w:rPr>
                <w:sz w:val="18"/>
              </w:rPr>
            </w:pPr>
            <w:r>
              <w:rPr>
                <w:sz w:val="18"/>
              </w:rPr>
              <w:t xml:space="preserve">Comunica ideas y conceptos </w:t>
            </w:r>
            <w:r>
              <w:rPr>
                <w:spacing w:val="-4"/>
                <w:sz w:val="18"/>
              </w:rPr>
              <w:t xml:space="preserve">con </w:t>
            </w:r>
            <w:r>
              <w:rPr>
                <w:sz w:val="18"/>
              </w:rPr>
              <w:t xml:space="preserve">claridad </w:t>
            </w:r>
            <w:r>
              <w:rPr>
                <w:spacing w:val="-3"/>
                <w:sz w:val="18"/>
              </w:rPr>
              <w:t xml:space="preserve">en </w:t>
            </w:r>
            <w:r>
              <w:rPr>
                <w:sz w:val="18"/>
              </w:rPr>
              <w:t xml:space="preserve">los diferentes ambientes de aprendizaje y </w:t>
            </w:r>
            <w:r>
              <w:rPr>
                <w:spacing w:val="-3"/>
                <w:sz w:val="18"/>
              </w:rPr>
              <w:t xml:space="preserve">ofrece </w:t>
            </w:r>
            <w:r>
              <w:rPr>
                <w:sz w:val="18"/>
              </w:rPr>
              <w:t xml:space="preserve">ejemplos pertinentes a la vida </w:t>
            </w:r>
            <w:r>
              <w:rPr>
                <w:spacing w:val="-3"/>
                <w:sz w:val="18"/>
              </w:rPr>
              <w:t xml:space="preserve">de </w:t>
            </w:r>
            <w:r>
              <w:rPr>
                <w:sz w:val="18"/>
              </w:rPr>
              <w:t>los</w:t>
            </w:r>
            <w:r>
              <w:rPr>
                <w:spacing w:val="-5"/>
                <w:sz w:val="18"/>
              </w:rPr>
              <w:t xml:space="preserve"> </w:t>
            </w:r>
            <w:r>
              <w:rPr>
                <w:sz w:val="18"/>
              </w:rPr>
              <w:t>estudiantes.</w:t>
            </w:r>
          </w:p>
          <w:p w:rsidR="00687BA4" w:rsidRDefault="00C53872">
            <w:pPr>
              <w:pStyle w:val="TableParagraph"/>
              <w:numPr>
                <w:ilvl w:val="0"/>
                <w:numId w:val="10"/>
              </w:numPr>
              <w:tabs>
                <w:tab w:val="left" w:pos="327"/>
              </w:tabs>
              <w:spacing w:line="242" w:lineRule="auto"/>
              <w:ind w:right="106"/>
              <w:jc w:val="both"/>
              <w:rPr>
                <w:sz w:val="18"/>
              </w:rPr>
            </w:pPr>
            <w:r>
              <w:rPr>
                <w:sz w:val="18"/>
              </w:rPr>
              <w:t xml:space="preserve">Aplica estrategias de aprendizaje y soluciones creativas ante contingencias, teniendo en cuenta las características de su contexto institucional, y utilizando los </w:t>
            </w:r>
            <w:r>
              <w:rPr>
                <w:spacing w:val="-3"/>
                <w:sz w:val="18"/>
              </w:rPr>
              <w:t xml:space="preserve">recursos </w:t>
            </w:r>
            <w:r>
              <w:rPr>
                <w:sz w:val="18"/>
              </w:rPr>
              <w:t>y materiales disponibles de manera adecuada.</w:t>
            </w:r>
          </w:p>
          <w:p w:rsidR="00687BA4" w:rsidRDefault="00C53872">
            <w:pPr>
              <w:pStyle w:val="TableParagraph"/>
              <w:numPr>
                <w:ilvl w:val="0"/>
                <w:numId w:val="10"/>
              </w:numPr>
              <w:tabs>
                <w:tab w:val="left" w:pos="327"/>
              </w:tabs>
              <w:spacing w:line="242" w:lineRule="auto"/>
              <w:ind w:right="105"/>
              <w:jc w:val="both"/>
              <w:rPr>
                <w:sz w:val="18"/>
              </w:rPr>
            </w:pPr>
            <w:r>
              <w:rPr>
                <w:sz w:val="18"/>
              </w:rPr>
              <w:t xml:space="preserve">Promueve el desarrollo de los estudiantes mediante el aprendizaje, </w:t>
            </w:r>
            <w:r>
              <w:rPr>
                <w:spacing w:val="-3"/>
                <w:sz w:val="18"/>
              </w:rPr>
              <w:t xml:space="preserve">en el marco </w:t>
            </w:r>
            <w:r>
              <w:rPr>
                <w:sz w:val="18"/>
              </w:rPr>
              <w:t xml:space="preserve">de sus aspiraciones, necesidades y posibilidades </w:t>
            </w:r>
            <w:r>
              <w:rPr>
                <w:spacing w:val="-4"/>
                <w:sz w:val="18"/>
              </w:rPr>
              <w:t xml:space="preserve">como </w:t>
            </w:r>
            <w:r>
              <w:rPr>
                <w:sz w:val="18"/>
              </w:rPr>
              <w:t>individuos, y en relación a sus circunstancias socioculturales.</w:t>
            </w:r>
          </w:p>
          <w:p w:rsidR="00687BA4" w:rsidRDefault="00C53872">
            <w:pPr>
              <w:pStyle w:val="TableParagraph"/>
              <w:numPr>
                <w:ilvl w:val="0"/>
                <w:numId w:val="10"/>
              </w:numPr>
              <w:tabs>
                <w:tab w:val="left" w:pos="327"/>
              </w:tabs>
              <w:spacing w:line="237" w:lineRule="auto"/>
              <w:ind w:right="108"/>
              <w:jc w:val="both"/>
              <w:rPr>
                <w:sz w:val="18"/>
              </w:rPr>
            </w:pPr>
            <w:r>
              <w:rPr>
                <w:sz w:val="18"/>
              </w:rPr>
              <w:t>Provee de bibliografía relevante y orienta a los estudiantes en la consulta de fuentes para la investigación.</w:t>
            </w:r>
          </w:p>
          <w:p w:rsidR="00687BA4" w:rsidRDefault="00C53872">
            <w:pPr>
              <w:pStyle w:val="TableParagraph"/>
              <w:numPr>
                <w:ilvl w:val="0"/>
                <w:numId w:val="10"/>
              </w:numPr>
              <w:tabs>
                <w:tab w:val="left" w:pos="327"/>
              </w:tabs>
              <w:spacing w:before="2" w:line="206" w:lineRule="exact"/>
              <w:ind w:right="102"/>
              <w:jc w:val="both"/>
              <w:rPr>
                <w:sz w:val="18"/>
              </w:rPr>
            </w:pPr>
            <w:r>
              <w:rPr>
                <w:sz w:val="18"/>
              </w:rPr>
              <w:t xml:space="preserve">Utiliza la </w:t>
            </w:r>
            <w:r>
              <w:rPr>
                <w:spacing w:val="-3"/>
                <w:sz w:val="18"/>
              </w:rPr>
              <w:t xml:space="preserve">tecnología </w:t>
            </w:r>
            <w:r>
              <w:rPr>
                <w:sz w:val="18"/>
              </w:rPr>
              <w:t xml:space="preserve">de la información y la comunicación </w:t>
            </w:r>
            <w:r>
              <w:rPr>
                <w:spacing w:val="-4"/>
                <w:sz w:val="18"/>
              </w:rPr>
              <w:t xml:space="preserve">con </w:t>
            </w:r>
            <w:r>
              <w:rPr>
                <w:sz w:val="18"/>
              </w:rPr>
              <w:t>una aplicación didáctica y estratégica en distintos ambientes de</w:t>
            </w:r>
            <w:r>
              <w:rPr>
                <w:spacing w:val="-7"/>
                <w:sz w:val="18"/>
              </w:rPr>
              <w:t xml:space="preserve"> </w:t>
            </w:r>
            <w:r>
              <w:rPr>
                <w:sz w:val="18"/>
              </w:rPr>
              <w:t>aprendizaje.</w:t>
            </w:r>
          </w:p>
        </w:tc>
      </w:tr>
      <w:tr w:rsidR="00687BA4">
        <w:trPr>
          <w:trHeight w:val="1497"/>
        </w:trPr>
        <w:tc>
          <w:tcPr>
            <w:tcW w:w="1849" w:type="dxa"/>
          </w:tcPr>
          <w:p w:rsidR="00687BA4" w:rsidRDefault="00C53872">
            <w:pPr>
              <w:pStyle w:val="TableParagraph"/>
              <w:ind w:left="105" w:right="101"/>
              <w:jc w:val="both"/>
              <w:rPr>
                <w:sz w:val="18"/>
              </w:rPr>
            </w:pPr>
            <w:r>
              <w:rPr>
                <w:sz w:val="18"/>
              </w:rPr>
              <w:t>Evalúa los procesos</w:t>
            </w:r>
            <w:r>
              <w:rPr>
                <w:spacing w:val="-22"/>
                <w:sz w:val="18"/>
              </w:rPr>
              <w:t xml:space="preserve"> </w:t>
            </w:r>
            <w:r>
              <w:rPr>
                <w:sz w:val="18"/>
              </w:rPr>
              <w:t xml:space="preserve">de enseñanza y </w:t>
            </w:r>
            <w:r>
              <w:rPr>
                <w:spacing w:val="-7"/>
                <w:sz w:val="18"/>
              </w:rPr>
              <w:t xml:space="preserve">de </w:t>
            </w:r>
            <w:r>
              <w:rPr>
                <w:sz w:val="18"/>
              </w:rPr>
              <w:t xml:space="preserve">aprendizaje </w:t>
            </w:r>
            <w:r>
              <w:rPr>
                <w:spacing w:val="-4"/>
                <w:sz w:val="18"/>
              </w:rPr>
              <w:t xml:space="preserve">con </w:t>
            </w:r>
            <w:r>
              <w:rPr>
                <w:spacing w:val="-6"/>
                <w:sz w:val="18"/>
              </w:rPr>
              <w:t xml:space="preserve">un </w:t>
            </w:r>
            <w:r>
              <w:rPr>
                <w:sz w:val="18"/>
              </w:rPr>
              <w:t>enfoque</w:t>
            </w:r>
            <w:r>
              <w:rPr>
                <w:spacing w:val="5"/>
                <w:sz w:val="18"/>
              </w:rPr>
              <w:t xml:space="preserve"> </w:t>
            </w:r>
            <w:r>
              <w:rPr>
                <w:spacing w:val="-3"/>
                <w:sz w:val="18"/>
              </w:rPr>
              <w:t>formativo.</w:t>
            </w:r>
          </w:p>
        </w:tc>
        <w:tc>
          <w:tcPr>
            <w:tcW w:w="7371" w:type="dxa"/>
          </w:tcPr>
          <w:p w:rsidR="00687BA4" w:rsidRDefault="00C53872">
            <w:pPr>
              <w:pStyle w:val="TableParagraph"/>
              <w:numPr>
                <w:ilvl w:val="0"/>
                <w:numId w:val="9"/>
              </w:numPr>
              <w:tabs>
                <w:tab w:val="left" w:pos="327"/>
              </w:tabs>
              <w:spacing w:line="237" w:lineRule="auto"/>
              <w:ind w:right="101"/>
              <w:rPr>
                <w:sz w:val="18"/>
              </w:rPr>
            </w:pPr>
            <w:r>
              <w:rPr>
                <w:sz w:val="18"/>
              </w:rPr>
              <w:t xml:space="preserve">Establece </w:t>
            </w:r>
            <w:r>
              <w:rPr>
                <w:spacing w:val="-3"/>
                <w:sz w:val="18"/>
              </w:rPr>
              <w:t xml:space="preserve">criterios </w:t>
            </w:r>
            <w:r>
              <w:rPr>
                <w:sz w:val="18"/>
              </w:rPr>
              <w:t xml:space="preserve">y métodos de evaluación del aprendizaje </w:t>
            </w:r>
            <w:r>
              <w:rPr>
                <w:spacing w:val="-4"/>
                <w:sz w:val="18"/>
              </w:rPr>
              <w:t xml:space="preserve">con </w:t>
            </w:r>
            <w:r>
              <w:rPr>
                <w:sz w:val="18"/>
              </w:rPr>
              <w:t xml:space="preserve">base en </w:t>
            </w:r>
            <w:r>
              <w:rPr>
                <w:spacing w:val="-3"/>
                <w:sz w:val="18"/>
              </w:rPr>
              <w:t xml:space="preserve">el </w:t>
            </w:r>
            <w:r>
              <w:rPr>
                <w:sz w:val="18"/>
              </w:rPr>
              <w:t xml:space="preserve">enfoque de competencias, y los </w:t>
            </w:r>
            <w:r>
              <w:rPr>
                <w:spacing w:val="-3"/>
                <w:sz w:val="18"/>
              </w:rPr>
              <w:t xml:space="preserve">comunica </w:t>
            </w:r>
            <w:r>
              <w:rPr>
                <w:sz w:val="18"/>
              </w:rPr>
              <w:t xml:space="preserve">de </w:t>
            </w:r>
            <w:r>
              <w:rPr>
                <w:spacing w:val="-2"/>
                <w:sz w:val="18"/>
              </w:rPr>
              <w:t xml:space="preserve">manera </w:t>
            </w:r>
            <w:r>
              <w:rPr>
                <w:spacing w:val="-3"/>
                <w:sz w:val="18"/>
              </w:rPr>
              <w:t xml:space="preserve">clara </w:t>
            </w:r>
            <w:r>
              <w:rPr>
                <w:sz w:val="18"/>
              </w:rPr>
              <w:t>a los</w:t>
            </w:r>
            <w:r>
              <w:rPr>
                <w:spacing w:val="13"/>
                <w:sz w:val="18"/>
              </w:rPr>
              <w:t xml:space="preserve"> </w:t>
            </w:r>
            <w:r>
              <w:rPr>
                <w:sz w:val="18"/>
              </w:rPr>
              <w:t>estudiantes.</w:t>
            </w:r>
          </w:p>
          <w:p w:rsidR="00687BA4" w:rsidRDefault="00C53872">
            <w:pPr>
              <w:pStyle w:val="TableParagraph"/>
              <w:numPr>
                <w:ilvl w:val="0"/>
                <w:numId w:val="9"/>
              </w:numPr>
              <w:tabs>
                <w:tab w:val="left" w:pos="327"/>
              </w:tabs>
              <w:ind w:hanging="222"/>
              <w:rPr>
                <w:sz w:val="18"/>
              </w:rPr>
            </w:pPr>
            <w:r>
              <w:rPr>
                <w:sz w:val="18"/>
              </w:rPr>
              <w:t>Da seguimiento al proceso de aprendizaje y al desarrollo académico de los</w:t>
            </w:r>
            <w:r>
              <w:rPr>
                <w:spacing w:val="-28"/>
                <w:sz w:val="18"/>
              </w:rPr>
              <w:t xml:space="preserve"> </w:t>
            </w:r>
            <w:r>
              <w:rPr>
                <w:sz w:val="18"/>
              </w:rPr>
              <w:t>estudiantes.</w:t>
            </w:r>
          </w:p>
          <w:p w:rsidR="00687BA4" w:rsidRDefault="00C53872">
            <w:pPr>
              <w:pStyle w:val="TableParagraph"/>
              <w:numPr>
                <w:ilvl w:val="0"/>
                <w:numId w:val="9"/>
              </w:numPr>
              <w:tabs>
                <w:tab w:val="left" w:pos="327"/>
              </w:tabs>
              <w:ind w:right="101"/>
              <w:rPr>
                <w:sz w:val="18"/>
              </w:rPr>
            </w:pPr>
            <w:r>
              <w:rPr>
                <w:sz w:val="18"/>
              </w:rPr>
              <w:t>Comunica sus observaciones a los estudiantes de manera constructiva y consistente, y sugiere alternativas para su</w:t>
            </w:r>
            <w:r>
              <w:rPr>
                <w:spacing w:val="-7"/>
                <w:sz w:val="18"/>
              </w:rPr>
              <w:t xml:space="preserve"> </w:t>
            </w:r>
            <w:r>
              <w:rPr>
                <w:sz w:val="18"/>
              </w:rPr>
              <w:t>superación.</w:t>
            </w:r>
          </w:p>
          <w:p w:rsidR="00687BA4" w:rsidRDefault="00C53872">
            <w:pPr>
              <w:pStyle w:val="TableParagraph"/>
              <w:numPr>
                <w:ilvl w:val="0"/>
                <w:numId w:val="9"/>
              </w:numPr>
              <w:tabs>
                <w:tab w:val="left" w:pos="327"/>
              </w:tabs>
              <w:spacing w:before="11" w:line="206" w:lineRule="exact"/>
              <w:ind w:right="108"/>
              <w:rPr>
                <w:sz w:val="18"/>
              </w:rPr>
            </w:pPr>
            <w:r>
              <w:rPr>
                <w:sz w:val="18"/>
              </w:rPr>
              <w:t xml:space="preserve">Fomenta la autoevaluación y coevaluación entre pares </w:t>
            </w:r>
            <w:r>
              <w:rPr>
                <w:spacing w:val="-3"/>
                <w:sz w:val="18"/>
              </w:rPr>
              <w:t xml:space="preserve">académicos </w:t>
            </w:r>
            <w:r>
              <w:rPr>
                <w:sz w:val="18"/>
              </w:rPr>
              <w:t xml:space="preserve">y entre los estudiantes para afianzar los </w:t>
            </w:r>
            <w:r>
              <w:rPr>
                <w:spacing w:val="-3"/>
                <w:sz w:val="18"/>
              </w:rPr>
              <w:t xml:space="preserve">procesos </w:t>
            </w:r>
            <w:r>
              <w:rPr>
                <w:sz w:val="18"/>
              </w:rPr>
              <w:t>de enseñanza y de</w:t>
            </w:r>
            <w:r>
              <w:rPr>
                <w:spacing w:val="-4"/>
                <w:sz w:val="18"/>
              </w:rPr>
              <w:t xml:space="preserve"> </w:t>
            </w:r>
            <w:r>
              <w:rPr>
                <w:sz w:val="18"/>
              </w:rPr>
              <w:t>aprendizaje.</w:t>
            </w:r>
          </w:p>
        </w:tc>
      </w:tr>
      <w:tr w:rsidR="00687BA4">
        <w:trPr>
          <w:trHeight w:val="1074"/>
        </w:trPr>
        <w:tc>
          <w:tcPr>
            <w:tcW w:w="1849" w:type="dxa"/>
          </w:tcPr>
          <w:p w:rsidR="00687BA4" w:rsidRDefault="00C53872">
            <w:pPr>
              <w:pStyle w:val="TableParagraph"/>
              <w:tabs>
                <w:tab w:val="left" w:pos="1645"/>
              </w:tabs>
              <w:spacing w:line="242" w:lineRule="auto"/>
              <w:ind w:left="105" w:right="99"/>
              <w:jc w:val="both"/>
              <w:rPr>
                <w:sz w:val="18"/>
              </w:rPr>
            </w:pPr>
            <w:r>
              <w:rPr>
                <w:sz w:val="18"/>
              </w:rPr>
              <w:t xml:space="preserve">Construye ambientes para </w:t>
            </w:r>
            <w:r>
              <w:rPr>
                <w:spacing w:val="-3"/>
                <w:sz w:val="18"/>
              </w:rPr>
              <w:t xml:space="preserve">el </w:t>
            </w:r>
            <w:r>
              <w:rPr>
                <w:sz w:val="18"/>
              </w:rPr>
              <w:t>aprendizaje autónomo</w:t>
            </w:r>
            <w:r>
              <w:rPr>
                <w:sz w:val="18"/>
              </w:rPr>
              <w:tab/>
            </w:r>
            <w:r>
              <w:rPr>
                <w:spacing w:val="-17"/>
                <w:sz w:val="18"/>
              </w:rPr>
              <w:t>y</w:t>
            </w:r>
          </w:p>
          <w:p w:rsidR="00687BA4" w:rsidRDefault="00C53872">
            <w:pPr>
              <w:pStyle w:val="TableParagraph"/>
              <w:spacing w:line="204" w:lineRule="exact"/>
              <w:ind w:left="105"/>
              <w:rPr>
                <w:sz w:val="18"/>
              </w:rPr>
            </w:pPr>
            <w:r>
              <w:rPr>
                <w:sz w:val="18"/>
              </w:rPr>
              <w:t>colaborativo.</w:t>
            </w:r>
          </w:p>
        </w:tc>
        <w:tc>
          <w:tcPr>
            <w:tcW w:w="7371" w:type="dxa"/>
          </w:tcPr>
          <w:p w:rsidR="00687BA4" w:rsidRDefault="00C53872">
            <w:pPr>
              <w:pStyle w:val="TableParagraph"/>
              <w:numPr>
                <w:ilvl w:val="0"/>
                <w:numId w:val="8"/>
              </w:numPr>
              <w:tabs>
                <w:tab w:val="left" w:pos="327"/>
              </w:tabs>
              <w:spacing w:line="217" w:lineRule="exact"/>
              <w:ind w:hanging="222"/>
              <w:rPr>
                <w:sz w:val="18"/>
              </w:rPr>
            </w:pPr>
            <w:r>
              <w:rPr>
                <w:sz w:val="18"/>
              </w:rPr>
              <w:t xml:space="preserve">Favorece entre los estudiantes </w:t>
            </w:r>
            <w:r>
              <w:rPr>
                <w:spacing w:val="-3"/>
                <w:sz w:val="18"/>
              </w:rPr>
              <w:t xml:space="preserve">el </w:t>
            </w:r>
            <w:r>
              <w:rPr>
                <w:sz w:val="18"/>
              </w:rPr>
              <w:t>autoconocimiento y la valoración de sí</w:t>
            </w:r>
            <w:r>
              <w:rPr>
                <w:spacing w:val="-15"/>
                <w:sz w:val="18"/>
              </w:rPr>
              <w:t xml:space="preserve"> </w:t>
            </w:r>
            <w:r>
              <w:rPr>
                <w:sz w:val="18"/>
              </w:rPr>
              <w:t>mismos.</w:t>
            </w:r>
          </w:p>
          <w:p w:rsidR="00687BA4" w:rsidRDefault="00C53872">
            <w:pPr>
              <w:pStyle w:val="TableParagraph"/>
              <w:numPr>
                <w:ilvl w:val="0"/>
                <w:numId w:val="8"/>
              </w:numPr>
              <w:tabs>
                <w:tab w:val="left" w:pos="327"/>
              </w:tabs>
              <w:ind w:right="101"/>
              <w:rPr>
                <w:sz w:val="18"/>
              </w:rPr>
            </w:pPr>
            <w:r>
              <w:rPr>
                <w:sz w:val="18"/>
              </w:rPr>
              <w:t xml:space="preserve">Favorece entre los estudiantes el deseo </w:t>
            </w:r>
            <w:r>
              <w:rPr>
                <w:spacing w:val="-3"/>
                <w:sz w:val="18"/>
              </w:rPr>
              <w:t xml:space="preserve">de </w:t>
            </w:r>
            <w:r>
              <w:rPr>
                <w:sz w:val="18"/>
              </w:rPr>
              <w:t xml:space="preserve">aprender y les proporciona oportunidades y herramientas para </w:t>
            </w:r>
            <w:r>
              <w:rPr>
                <w:spacing w:val="-3"/>
                <w:sz w:val="18"/>
              </w:rPr>
              <w:t xml:space="preserve">avanzar </w:t>
            </w:r>
            <w:r>
              <w:rPr>
                <w:sz w:val="18"/>
              </w:rPr>
              <w:t xml:space="preserve">en sus </w:t>
            </w:r>
            <w:r>
              <w:rPr>
                <w:spacing w:val="-3"/>
                <w:sz w:val="18"/>
              </w:rPr>
              <w:t xml:space="preserve">procesos </w:t>
            </w:r>
            <w:r>
              <w:rPr>
                <w:sz w:val="18"/>
              </w:rPr>
              <w:t>de construcción del</w:t>
            </w:r>
            <w:r>
              <w:rPr>
                <w:spacing w:val="4"/>
                <w:sz w:val="18"/>
              </w:rPr>
              <w:t xml:space="preserve"> </w:t>
            </w:r>
            <w:r>
              <w:rPr>
                <w:sz w:val="18"/>
              </w:rPr>
              <w:t>conocimiento.</w:t>
            </w:r>
          </w:p>
          <w:p w:rsidR="00687BA4" w:rsidRDefault="00C53872">
            <w:pPr>
              <w:pStyle w:val="TableParagraph"/>
              <w:numPr>
                <w:ilvl w:val="0"/>
                <w:numId w:val="8"/>
              </w:numPr>
              <w:tabs>
                <w:tab w:val="left" w:pos="327"/>
              </w:tabs>
              <w:spacing w:before="16" w:line="206" w:lineRule="exact"/>
              <w:ind w:right="112"/>
              <w:rPr>
                <w:sz w:val="18"/>
              </w:rPr>
            </w:pPr>
            <w:r>
              <w:rPr>
                <w:sz w:val="18"/>
              </w:rPr>
              <w:t xml:space="preserve">Promueve el pensamiento crítico, reflexivo y creativo, a partir </w:t>
            </w:r>
            <w:r>
              <w:rPr>
                <w:spacing w:val="-3"/>
                <w:sz w:val="18"/>
              </w:rPr>
              <w:t xml:space="preserve">de </w:t>
            </w:r>
            <w:r>
              <w:rPr>
                <w:sz w:val="18"/>
              </w:rPr>
              <w:t xml:space="preserve">los contenidos educativos establecidos, situaciones </w:t>
            </w:r>
            <w:r>
              <w:rPr>
                <w:spacing w:val="-3"/>
                <w:sz w:val="18"/>
              </w:rPr>
              <w:t xml:space="preserve">de </w:t>
            </w:r>
            <w:r>
              <w:rPr>
                <w:sz w:val="18"/>
              </w:rPr>
              <w:t>actualidad e inquietudes de los</w:t>
            </w:r>
            <w:r>
              <w:rPr>
                <w:spacing w:val="-14"/>
                <w:sz w:val="18"/>
              </w:rPr>
              <w:t xml:space="preserve"> </w:t>
            </w:r>
            <w:r>
              <w:rPr>
                <w:sz w:val="18"/>
              </w:rPr>
              <w:t>estudiantes.</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b/>
          <w:sz w:val="20"/>
        </w:rPr>
      </w:pPr>
    </w:p>
    <w:p w:rsidR="00687BA4" w:rsidRDefault="00687BA4">
      <w:pPr>
        <w:pStyle w:val="Textoindependiente"/>
        <w:spacing w:before="10"/>
        <w:rPr>
          <w:rFonts w:ascii="Times New Roman"/>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7371"/>
      </w:tblGrid>
      <w:tr w:rsidR="00687BA4">
        <w:trPr>
          <w:trHeight w:val="1070"/>
        </w:trPr>
        <w:tc>
          <w:tcPr>
            <w:tcW w:w="1849" w:type="dxa"/>
          </w:tcPr>
          <w:p w:rsidR="00687BA4" w:rsidRDefault="00687BA4">
            <w:pPr>
              <w:pStyle w:val="TableParagraph"/>
              <w:rPr>
                <w:sz w:val="16"/>
              </w:rPr>
            </w:pPr>
          </w:p>
        </w:tc>
        <w:tc>
          <w:tcPr>
            <w:tcW w:w="7371" w:type="dxa"/>
          </w:tcPr>
          <w:p w:rsidR="00687BA4" w:rsidRDefault="00C53872">
            <w:pPr>
              <w:pStyle w:val="TableParagraph"/>
              <w:numPr>
                <w:ilvl w:val="0"/>
                <w:numId w:val="7"/>
              </w:numPr>
              <w:tabs>
                <w:tab w:val="left" w:pos="327"/>
              </w:tabs>
              <w:spacing w:line="237" w:lineRule="auto"/>
              <w:ind w:right="92"/>
              <w:rPr>
                <w:sz w:val="18"/>
              </w:rPr>
            </w:pPr>
            <w:r>
              <w:rPr>
                <w:sz w:val="18"/>
              </w:rPr>
              <w:t xml:space="preserve">Motiva a los estudiantes en lo individual y en grupo, y produce expectativas </w:t>
            </w:r>
            <w:r>
              <w:rPr>
                <w:spacing w:val="-3"/>
                <w:sz w:val="18"/>
              </w:rPr>
              <w:t xml:space="preserve">de </w:t>
            </w:r>
            <w:r>
              <w:rPr>
                <w:sz w:val="18"/>
              </w:rPr>
              <w:t>superación y desarrollo.</w:t>
            </w:r>
          </w:p>
          <w:p w:rsidR="00687BA4" w:rsidRDefault="00C53872">
            <w:pPr>
              <w:pStyle w:val="TableParagraph"/>
              <w:numPr>
                <w:ilvl w:val="0"/>
                <w:numId w:val="7"/>
              </w:numPr>
              <w:tabs>
                <w:tab w:val="left" w:pos="327"/>
              </w:tabs>
              <w:ind w:hanging="222"/>
              <w:rPr>
                <w:sz w:val="18"/>
              </w:rPr>
            </w:pPr>
            <w:r>
              <w:rPr>
                <w:sz w:val="18"/>
              </w:rPr>
              <w:t>Fomenta el gusto por la lectura y por la expresión oral, escrita o</w:t>
            </w:r>
            <w:r>
              <w:rPr>
                <w:spacing w:val="-21"/>
                <w:sz w:val="18"/>
              </w:rPr>
              <w:t xml:space="preserve"> </w:t>
            </w:r>
            <w:r>
              <w:rPr>
                <w:sz w:val="18"/>
              </w:rPr>
              <w:t>artística.</w:t>
            </w:r>
          </w:p>
          <w:p w:rsidR="00687BA4" w:rsidRDefault="00C53872">
            <w:pPr>
              <w:pStyle w:val="TableParagraph"/>
              <w:numPr>
                <w:ilvl w:val="0"/>
                <w:numId w:val="7"/>
              </w:numPr>
              <w:tabs>
                <w:tab w:val="left" w:pos="327"/>
              </w:tabs>
              <w:spacing w:before="12" w:line="206" w:lineRule="exact"/>
              <w:ind w:right="112"/>
              <w:rPr>
                <w:sz w:val="18"/>
              </w:rPr>
            </w:pPr>
            <w:r>
              <w:rPr>
                <w:sz w:val="18"/>
              </w:rPr>
              <w:t xml:space="preserve">Propicia la utilización </w:t>
            </w:r>
            <w:r>
              <w:rPr>
                <w:spacing w:val="-3"/>
                <w:sz w:val="18"/>
              </w:rPr>
              <w:t xml:space="preserve">de </w:t>
            </w:r>
            <w:r>
              <w:rPr>
                <w:sz w:val="18"/>
              </w:rPr>
              <w:t xml:space="preserve">la tecnología de la información y la comunicación por parte de los estudiantes </w:t>
            </w:r>
            <w:r>
              <w:rPr>
                <w:spacing w:val="-3"/>
                <w:sz w:val="18"/>
              </w:rPr>
              <w:t xml:space="preserve">para </w:t>
            </w:r>
            <w:r>
              <w:rPr>
                <w:sz w:val="18"/>
              </w:rPr>
              <w:t xml:space="preserve">obtener, procesar e interpretar información, así </w:t>
            </w:r>
            <w:r>
              <w:rPr>
                <w:spacing w:val="-4"/>
                <w:sz w:val="18"/>
              </w:rPr>
              <w:t xml:space="preserve">como </w:t>
            </w:r>
            <w:r>
              <w:rPr>
                <w:sz w:val="18"/>
              </w:rPr>
              <w:t>para expresar</w:t>
            </w:r>
            <w:r>
              <w:rPr>
                <w:spacing w:val="-5"/>
                <w:sz w:val="18"/>
              </w:rPr>
              <w:t xml:space="preserve"> </w:t>
            </w:r>
            <w:r>
              <w:rPr>
                <w:sz w:val="18"/>
              </w:rPr>
              <w:t>ideas.</w:t>
            </w:r>
          </w:p>
        </w:tc>
      </w:tr>
      <w:tr w:rsidR="00687BA4">
        <w:trPr>
          <w:trHeight w:val="3418"/>
        </w:trPr>
        <w:tc>
          <w:tcPr>
            <w:tcW w:w="1849" w:type="dxa"/>
          </w:tcPr>
          <w:p w:rsidR="00687BA4" w:rsidRDefault="00C53872">
            <w:pPr>
              <w:pStyle w:val="TableParagraph"/>
              <w:ind w:left="105" w:right="101"/>
              <w:jc w:val="both"/>
              <w:rPr>
                <w:sz w:val="18"/>
              </w:rPr>
            </w:pPr>
            <w:r>
              <w:rPr>
                <w:sz w:val="18"/>
              </w:rPr>
              <w:t>Contribuye a la generación de un ambiente que facilite el desarrollo sano e integral de los estudiantes.</w:t>
            </w:r>
          </w:p>
        </w:tc>
        <w:tc>
          <w:tcPr>
            <w:tcW w:w="7371" w:type="dxa"/>
          </w:tcPr>
          <w:p w:rsidR="00687BA4" w:rsidRDefault="00C53872">
            <w:pPr>
              <w:pStyle w:val="TableParagraph"/>
              <w:numPr>
                <w:ilvl w:val="0"/>
                <w:numId w:val="6"/>
              </w:numPr>
              <w:tabs>
                <w:tab w:val="left" w:pos="327"/>
              </w:tabs>
              <w:spacing w:line="237" w:lineRule="auto"/>
              <w:ind w:right="109"/>
              <w:jc w:val="both"/>
              <w:rPr>
                <w:sz w:val="18"/>
              </w:rPr>
            </w:pPr>
            <w:r>
              <w:rPr>
                <w:sz w:val="18"/>
              </w:rPr>
              <w:t>Practica y promueve el respeto a la diversidad de creencias, valores, ideas y prácticas sociales entre sus colegas y entre los</w:t>
            </w:r>
            <w:r>
              <w:rPr>
                <w:spacing w:val="-7"/>
                <w:sz w:val="18"/>
              </w:rPr>
              <w:t xml:space="preserve"> </w:t>
            </w:r>
            <w:r>
              <w:rPr>
                <w:sz w:val="18"/>
              </w:rPr>
              <w:t>estudiantes.</w:t>
            </w:r>
          </w:p>
          <w:p w:rsidR="00687BA4" w:rsidRDefault="00C53872">
            <w:pPr>
              <w:pStyle w:val="TableParagraph"/>
              <w:numPr>
                <w:ilvl w:val="0"/>
                <w:numId w:val="6"/>
              </w:numPr>
              <w:tabs>
                <w:tab w:val="left" w:pos="327"/>
              </w:tabs>
              <w:ind w:right="105"/>
              <w:jc w:val="both"/>
              <w:rPr>
                <w:sz w:val="18"/>
              </w:rPr>
            </w:pPr>
            <w:r>
              <w:rPr>
                <w:sz w:val="18"/>
              </w:rPr>
              <w:t xml:space="preserve">Favorece </w:t>
            </w:r>
            <w:r>
              <w:rPr>
                <w:spacing w:val="-3"/>
                <w:sz w:val="18"/>
              </w:rPr>
              <w:t xml:space="preserve">el </w:t>
            </w:r>
            <w:r>
              <w:rPr>
                <w:sz w:val="18"/>
              </w:rPr>
              <w:t xml:space="preserve">diálogo </w:t>
            </w:r>
            <w:r>
              <w:rPr>
                <w:spacing w:val="-3"/>
                <w:sz w:val="18"/>
              </w:rPr>
              <w:t xml:space="preserve">como </w:t>
            </w:r>
            <w:r>
              <w:rPr>
                <w:sz w:val="18"/>
              </w:rPr>
              <w:t xml:space="preserve">mecanismo para la resolución </w:t>
            </w:r>
            <w:r>
              <w:rPr>
                <w:spacing w:val="-3"/>
                <w:sz w:val="18"/>
              </w:rPr>
              <w:t xml:space="preserve">de conflictos </w:t>
            </w:r>
            <w:r>
              <w:rPr>
                <w:sz w:val="18"/>
              </w:rPr>
              <w:t xml:space="preserve">personales e interpersonales entre los estudiantes </w:t>
            </w:r>
            <w:r>
              <w:rPr>
                <w:spacing w:val="-5"/>
                <w:sz w:val="18"/>
              </w:rPr>
              <w:t xml:space="preserve">y, </w:t>
            </w:r>
            <w:r>
              <w:rPr>
                <w:sz w:val="18"/>
              </w:rPr>
              <w:t xml:space="preserve">en su caso, los </w:t>
            </w:r>
            <w:r>
              <w:rPr>
                <w:spacing w:val="-3"/>
                <w:sz w:val="18"/>
              </w:rPr>
              <w:t xml:space="preserve">canaliza para </w:t>
            </w:r>
            <w:r>
              <w:rPr>
                <w:sz w:val="18"/>
              </w:rPr>
              <w:t>que reciban una atención adecuada.</w:t>
            </w:r>
          </w:p>
          <w:p w:rsidR="00687BA4" w:rsidRDefault="00C53872">
            <w:pPr>
              <w:pStyle w:val="TableParagraph"/>
              <w:numPr>
                <w:ilvl w:val="0"/>
                <w:numId w:val="6"/>
              </w:numPr>
              <w:tabs>
                <w:tab w:val="left" w:pos="327"/>
              </w:tabs>
              <w:ind w:right="104"/>
              <w:jc w:val="both"/>
              <w:rPr>
                <w:sz w:val="18"/>
              </w:rPr>
            </w:pPr>
            <w:r>
              <w:rPr>
                <w:sz w:val="18"/>
              </w:rPr>
              <w:t xml:space="preserve">Estimula la participación de los estudiantes </w:t>
            </w:r>
            <w:r>
              <w:rPr>
                <w:spacing w:val="-3"/>
                <w:sz w:val="18"/>
              </w:rPr>
              <w:t xml:space="preserve">en </w:t>
            </w:r>
            <w:r>
              <w:rPr>
                <w:sz w:val="18"/>
              </w:rPr>
              <w:t xml:space="preserve">la definición </w:t>
            </w:r>
            <w:r>
              <w:rPr>
                <w:spacing w:val="-3"/>
                <w:sz w:val="18"/>
              </w:rPr>
              <w:t xml:space="preserve">de </w:t>
            </w:r>
            <w:r>
              <w:rPr>
                <w:sz w:val="18"/>
              </w:rPr>
              <w:t xml:space="preserve">normas </w:t>
            </w:r>
            <w:r>
              <w:rPr>
                <w:spacing w:val="-3"/>
                <w:sz w:val="18"/>
              </w:rPr>
              <w:t xml:space="preserve">de </w:t>
            </w:r>
            <w:r>
              <w:rPr>
                <w:sz w:val="18"/>
              </w:rPr>
              <w:t>trabajo y convivencia, y las hace</w:t>
            </w:r>
            <w:r>
              <w:rPr>
                <w:spacing w:val="-7"/>
                <w:sz w:val="18"/>
              </w:rPr>
              <w:t xml:space="preserve"> </w:t>
            </w:r>
            <w:r>
              <w:rPr>
                <w:sz w:val="18"/>
              </w:rPr>
              <w:t>cumplir.</w:t>
            </w:r>
          </w:p>
          <w:p w:rsidR="00687BA4" w:rsidRDefault="00C53872">
            <w:pPr>
              <w:pStyle w:val="TableParagraph"/>
              <w:numPr>
                <w:ilvl w:val="0"/>
                <w:numId w:val="6"/>
              </w:numPr>
              <w:tabs>
                <w:tab w:val="left" w:pos="327"/>
              </w:tabs>
              <w:ind w:right="104"/>
              <w:jc w:val="both"/>
              <w:rPr>
                <w:sz w:val="18"/>
              </w:rPr>
            </w:pPr>
            <w:r>
              <w:rPr>
                <w:sz w:val="18"/>
              </w:rPr>
              <w:t xml:space="preserve">Promueve el interés y la participación de los estudiantes </w:t>
            </w:r>
            <w:r>
              <w:rPr>
                <w:spacing w:val="-4"/>
                <w:sz w:val="18"/>
              </w:rPr>
              <w:t xml:space="preserve">con </w:t>
            </w:r>
            <w:r>
              <w:rPr>
                <w:sz w:val="18"/>
              </w:rPr>
              <w:t>una conciencia cívica, ética y ecológica en la vida de su escuela, comunidad, región, México y el</w:t>
            </w:r>
            <w:r>
              <w:rPr>
                <w:spacing w:val="-21"/>
                <w:sz w:val="18"/>
              </w:rPr>
              <w:t xml:space="preserve"> </w:t>
            </w:r>
            <w:r>
              <w:rPr>
                <w:sz w:val="18"/>
              </w:rPr>
              <w:t>mundo.</w:t>
            </w:r>
          </w:p>
          <w:p w:rsidR="00687BA4" w:rsidRDefault="00C53872">
            <w:pPr>
              <w:pStyle w:val="TableParagraph"/>
              <w:numPr>
                <w:ilvl w:val="0"/>
                <w:numId w:val="6"/>
              </w:numPr>
              <w:tabs>
                <w:tab w:val="left" w:pos="327"/>
              </w:tabs>
              <w:ind w:right="99"/>
              <w:jc w:val="both"/>
              <w:rPr>
                <w:sz w:val="18"/>
              </w:rPr>
            </w:pPr>
            <w:r>
              <w:rPr>
                <w:sz w:val="18"/>
              </w:rPr>
              <w:t>Alienta</w:t>
            </w:r>
            <w:r>
              <w:rPr>
                <w:spacing w:val="-2"/>
                <w:sz w:val="18"/>
              </w:rPr>
              <w:t xml:space="preserve"> </w:t>
            </w:r>
            <w:r>
              <w:rPr>
                <w:sz w:val="18"/>
              </w:rPr>
              <w:t>que</w:t>
            </w:r>
            <w:r>
              <w:rPr>
                <w:spacing w:val="-2"/>
                <w:sz w:val="18"/>
              </w:rPr>
              <w:t xml:space="preserve"> </w:t>
            </w:r>
            <w:r>
              <w:rPr>
                <w:sz w:val="18"/>
              </w:rPr>
              <w:t>los</w:t>
            </w:r>
            <w:r>
              <w:rPr>
                <w:spacing w:val="-7"/>
                <w:sz w:val="18"/>
              </w:rPr>
              <w:t xml:space="preserve"> </w:t>
            </w:r>
            <w:r>
              <w:rPr>
                <w:sz w:val="18"/>
              </w:rPr>
              <w:t>estudiantes</w:t>
            </w:r>
            <w:r>
              <w:rPr>
                <w:spacing w:val="-1"/>
                <w:sz w:val="18"/>
              </w:rPr>
              <w:t xml:space="preserve"> </w:t>
            </w:r>
            <w:r>
              <w:rPr>
                <w:sz w:val="18"/>
              </w:rPr>
              <w:t>expresen</w:t>
            </w:r>
            <w:r>
              <w:rPr>
                <w:spacing w:val="-3"/>
                <w:sz w:val="18"/>
              </w:rPr>
              <w:t xml:space="preserve"> </w:t>
            </w:r>
            <w:r>
              <w:rPr>
                <w:sz w:val="18"/>
              </w:rPr>
              <w:t>opiniones</w:t>
            </w:r>
            <w:r>
              <w:rPr>
                <w:spacing w:val="-6"/>
                <w:sz w:val="18"/>
              </w:rPr>
              <w:t xml:space="preserve"> </w:t>
            </w:r>
            <w:r>
              <w:rPr>
                <w:sz w:val="18"/>
              </w:rPr>
              <w:t>personales, en</w:t>
            </w:r>
            <w:r>
              <w:rPr>
                <w:spacing w:val="-8"/>
                <w:sz w:val="18"/>
              </w:rPr>
              <w:t xml:space="preserve"> </w:t>
            </w:r>
            <w:r>
              <w:rPr>
                <w:sz w:val="18"/>
              </w:rPr>
              <w:t>un</w:t>
            </w:r>
            <w:r>
              <w:rPr>
                <w:spacing w:val="-2"/>
                <w:sz w:val="18"/>
              </w:rPr>
              <w:t xml:space="preserve"> </w:t>
            </w:r>
            <w:r>
              <w:rPr>
                <w:spacing w:val="-4"/>
                <w:sz w:val="18"/>
              </w:rPr>
              <w:t>marco</w:t>
            </w:r>
            <w:r>
              <w:rPr>
                <w:spacing w:val="-7"/>
                <w:sz w:val="18"/>
              </w:rPr>
              <w:t xml:space="preserve"> </w:t>
            </w:r>
            <w:r>
              <w:rPr>
                <w:sz w:val="18"/>
              </w:rPr>
              <w:t>de</w:t>
            </w:r>
            <w:r>
              <w:rPr>
                <w:spacing w:val="-3"/>
                <w:sz w:val="18"/>
              </w:rPr>
              <w:t xml:space="preserve"> </w:t>
            </w:r>
            <w:r>
              <w:rPr>
                <w:sz w:val="18"/>
              </w:rPr>
              <w:t>respeto, y</w:t>
            </w:r>
            <w:r>
              <w:rPr>
                <w:spacing w:val="-13"/>
                <w:sz w:val="18"/>
              </w:rPr>
              <w:t xml:space="preserve"> </w:t>
            </w:r>
            <w:r>
              <w:rPr>
                <w:sz w:val="18"/>
              </w:rPr>
              <w:t>las</w:t>
            </w:r>
            <w:r>
              <w:rPr>
                <w:spacing w:val="-1"/>
                <w:sz w:val="18"/>
              </w:rPr>
              <w:t xml:space="preserve"> </w:t>
            </w:r>
            <w:r>
              <w:rPr>
                <w:sz w:val="18"/>
              </w:rPr>
              <w:t>toma</w:t>
            </w:r>
            <w:r>
              <w:rPr>
                <w:spacing w:val="7"/>
                <w:sz w:val="18"/>
              </w:rPr>
              <w:t xml:space="preserve"> </w:t>
            </w:r>
            <w:r>
              <w:rPr>
                <w:spacing w:val="-3"/>
                <w:sz w:val="18"/>
              </w:rPr>
              <w:t xml:space="preserve">en </w:t>
            </w:r>
            <w:r>
              <w:rPr>
                <w:sz w:val="18"/>
              </w:rPr>
              <w:t>cuenta.</w:t>
            </w:r>
          </w:p>
          <w:p w:rsidR="00687BA4" w:rsidRDefault="00C53872">
            <w:pPr>
              <w:pStyle w:val="TableParagraph"/>
              <w:numPr>
                <w:ilvl w:val="0"/>
                <w:numId w:val="6"/>
              </w:numPr>
              <w:tabs>
                <w:tab w:val="left" w:pos="327"/>
              </w:tabs>
              <w:spacing w:line="220" w:lineRule="exact"/>
              <w:ind w:hanging="222"/>
              <w:jc w:val="both"/>
              <w:rPr>
                <w:sz w:val="18"/>
              </w:rPr>
            </w:pPr>
            <w:r>
              <w:rPr>
                <w:sz w:val="18"/>
              </w:rPr>
              <w:t>Contribuye a que la escuela reúna y preserve condiciones físicas e higiénicas</w:t>
            </w:r>
            <w:r>
              <w:rPr>
                <w:spacing w:val="-32"/>
                <w:sz w:val="18"/>
              </w:rPr>
              <w:t xml:space="preserve"> </w:t>
            </w:r>
            <w:r>
              <w:rPr>
                <w:sz w:val="18"/>
              </w:rPr>
              <w:t>satisfactorias.</w:t>
            </w:r>
          </w:p>
          <w:p w:rsidR="00687BA4" w:rsidRDefault="00C53872">
            <w:pPr>
              <w:pStyle w:val="TableParagraph"/>
              <w:numPr>
                <w:ilvl w:val="0"/>
                <w:numId w:val="6"/>
              </w:numPr>
              <w:tabs>
                <w:tab w:val="left" w:pos="327"/>
              </w:tabs>
              <w:ind w:right="95"/>
              <w:jc w:val="both"/>
              <w:rPr>
                <w:sz w:val="18"/>
              </w:rPr>
            </w:pPr>
            <w:r>
              <w:rPr>
                <w:sz w:val="18"/>
              </w:rPr>
              <w:t>Fomenta</w:t>
            </w:r>
            <w:r>
              <w:rPr>
                <w:spacing w:val="-5"/>
                <w:sz w:val="18"/>
              </w:rPr>
              <w:t xml:space="preserve"> </w:t>
            </w:r>
            <w:r>
              <w:rPr>
                <w:sz w:val="18"/>
              </w:rPr>
              <w:t>estilos</w:t>
            </w:r>
            <w:r>
              <w:rPr>
                <w:spacing w:val="-5"/>
                <w:sz w:val="18"/>
              </w:rPr>
              <w:t xml:space="preserve"> </w:t>
            </w:r>
            <w:r>
              <w:rPr>
                <w:sz w:val="18"/>
              </w:rPr>
              <w:t>de</w:t>
            </w:r>
            <w:r>
              <w:rPr>
                <w:spacing w:val="-5"/>
                <w:sz w:val="18"/>
              </w:rPr>
              <w:t xml:space="preserve"> </w:t>
            </w:r>
            <w:r>
              <w:rPr>
                <w:spacing w:val="-3"/>
                <w:sz w:val="18"/>
              </w:rPr>
              <w:t>vida</w:t>
            </w:r>
            <w:r>
              <w:rPr>
                <w:spacing w:val="-4"/>
                <w:sz w:val="18"/>
              </w:rPr>
              <w:t xml:space="preserve"> </w:t>
            </w:r>
            <w:r>
              <w:rPr>
                <w:sz w:val="18"/>
              </w:rPr>
              <w:t>saludables</w:t>
            </w:r>
            <w:r>
              <w:rPr>
                <w:spacing w:val="-5"/>
                <w:sz w:val="18"/>
              </w:rPr>
              <w:t xml:space="preserve"> </w:t>
            </w:r>
            <w:r>
              <w:rPr>
                <w:sz w:val="18"/>
              </w:rPr>
              <w:t>y</w:t>
            </w:r>
            <w:r>
              <w:rPr>
                <w:spacing w:val="-11"/>
                <w:sz w:val="18"/>
              </w:rPr>
              <w:t xml:space="preserve"> </w:t>
            </w:r>
            <w:r>
              <w:rPr>
                <w:sz w:val="18"/>
              </w:rPr>
              <w:t>opciones</w:t>
            </w:r>
            <w:r>
              <w:rPr>
                <w:spacing w:val="1"/>
                <w:sz w:val="18"/>
              </w:rPr>
              <w:t xml:space="preserve"> </w:t>
            </w:r>
            <w:r>
              <w:rPr>
                <w:spacing w:val="-3"/>
                <w:sz w:val="18"/>
              </w:rPr>
              <w:t>para</w:t>
            </w:r>
            <w:r>
              <w:rPr>
                <w:spacing w:val="-6"/>
                <w:sz w:val="18"/>
              </w:rPr>
              <w:t xml:space="preserve"> </w:t>
            </w:r>
            <w:r>
              <w:rPr>
                <w:sz w:val="18"/>
              </w:rPr>
              <w:t>el</w:t>
            </w:r>
            <w:r>
              <w:rPr>
                <w:spacing w:val="-4"/>
                <w:sz w:val="18"/>
              </w:rPr>
              <w:t xml:space="preserve"> </w:t>
            </w:r>
            <w:r>
              <w:rPr>
                <w:sz w:val="18"/>
              </w:rPr>
              <w:t>desarrollo</w:t>
            </w:r>
            <w:r>
              <w:rPr>
                <w:spacing w:val="2"/>
                <w:sz w:val="18"/>
              </w:rPr>
              <w:t xml:space="preserve"> </w:t>
            </w:r>
            <w:r>
              <w:rPr>
                <w:spacing w:val="-3"/>
                <w:sz w:val="18"/>
              </w:rPr>
              <w:t>humano,</w:t>
            </w:r>
            <w:r>
              <w:rPr>
                <w:spacing w:val="1"/>
                <w:sz w:val="18"/>
              </w:rPr>
              <w:t xml:space="preserve"> </w:t>
            </w:r>
            <w:r>
              <w:rPr>
                <w:spacing w:val="-4"/>
                <w:sz w:val="18"/>
              </w:rPr>
              <w:t>como</w:t>
            </w:r>
            <w:r>
              <w:rPr>
                <w:spacing w:val="-5"/>
                <w:sz w:val="18"/>
              </w:rPr>
              <w:t xml:space="preserve"> </w:t>
            </w:r>
            <w:r>
              <w:rPr>
                <w:sz w:val="18"/>
              </w:rPr>
              <w:t>el</w:t>
            </w:r>
            <w:r>
              <w:rPr>
                <w:spacing w:val="-4"/>
                <w:sz w:val="18"/>
              </w:rPr>
              <w:t xml:space="preserve"> </w:t>
            </w:r>
            <w:r>
              <w:rPr>
                <w:sz w:val="18"/>
              </w:rPr>
              <w:t>deporte,</w:t>
            </w:r>
            <w:r>
              <w:rPr>
                <w:spacing w:val="-4"/>
                <w:sz w:val="18"/>
              </w:rPr>
              <w:t xml:space="preserve"> </w:t>
            </w:r>
            <w:r>
              <w:rPr>
                <w:spacing w:val="-3"/>
                <w:sz w:val="18"/>
              </w:rPr>
              <w:t>el</w:t>
            </w:r>
            <w:r>
              <w:rPr>
                <w:spacing w:val="-1"/>
                <w:sz w:val="18"/>
              </w:rPr>
              <w:t xml:space="preserve"> </w:t>
            </w:r>
            <w:r>
              <w:rPr>
                <w:sz w:val="18"/>
              </w:rPr>
              <w:t>arte y diversas actividades complementarias entre los</w:t>
            </w:r>
            <w:r>
              <w:rPr>
                <w:spacing w:val="-14"/>
                <w:sz w:val="18"/>
              </w:rPr>
              <w:t xml:space="preserve"> </w:t>
            </w:r>
            <w:r>
              <w:rPr>
                <w:sz w:val="18"/>
              </w:rPr>
              <w:t>estudiantes.</w:t>
            </w:r>
          </w:p>
          <w:p w:rsidR="00687BA4" w:rsidRDefault="00C53872">
            <w:pPr>
              <w:pStyle w:val="TableParagraph"/>
              <w:numPr>
                <w:ilvl w:val="0"/>
                <w:numId w:val="6"/>
              </w:numPr>
              <w:tabs>
                <w:tab w:val="left" w:pos="327"/>
              </w:tabs>
              <w:spacing w:before="16" w:line="206" w:lineRule="exact"/>
              <w:ind w:right="110"/>
              <w:jc w:val="both"/>
              <w:rPr>
                <w:sz w:val="18"/>
              </w:rPr>
            </w:pPr>
            <w:r>
              <w:rPr>
                <w:sz w:val="18"/>
              </w:rPr>
              <w:t xml:space="preserve">Facilita la integración armónica de los estudiantes al entorno escolar y </w:t>
            </w:r>
            <w:r>
              <w:rPr>
                <w:spacing w:val="-3"/>
                <w:sz w:val="18"/>
              </w:rPr>
              <w:t xml:space="preserve">favorece </w:t>
            </w:r>
            <w:r>
              <w:rPr>
                <w:sz w:val="18"/>
              </w:rPr>
              <w:t>el desarrollo de un sentido de</w:t>
            </w:r>
            <w:r>
              <w:rPr>
                <w:spacing w:val="-6"/>
                <w:sz w:val="18"/>
              </w:rPr>
              <w:t xml:space="preserve"> </w:t>
            </w:r>
            <w:r>
              <w:rPr>
                <w:sz w:val="18"/>
              </w:rPr>
              <w:t>pertenencia</w:t>
            </w:r>
          </w:p>
        </w:tc>
      </w:tr>
      <w:tr w:rsidR="00687BA4">
        <w:trPr>
          <w:trHeight w:val="1502"/>
        </w:trPr>
        <w:tc>
          <w:tcPr>
            <w:tcW w:w="1849" w:type="dxa"/>
          </w:tcPr>
          <w:p w:rsidR="00687BA4" w:rsidRDefault="00C53872">
            <w:pPr>
              <w:pStyle w:val="TableParagraph"/>
              <w:ind w:left="105" w:right="100"/>
              <w:jc w:val="both"/>
              <w:rPr>
                <w:sz w:val="18"/>
              </w:rPr>
            </w:pPr>
            <w:r>
              <w:rPr>
                <w:sz w:val="18"/>
              </w:rPr>
              <w:t>Participa en los proyectos de mejora continua de su escuela y apoya la gestión institucional.</w:t>
            </w:r>
          </w:p>
        </w:tc>
        <w:tc>
          <w:tcPr>
            <w:tcW w:w="7371" w:type="dxa"/>
          </w:tcPr>
          <w:p w:rsidR="00687BA4" w:rsidRDefault="00C53872">
            <w:pPr>
              <w:pStyle w:val="TableParagraph"/>
              <w:numPr>
                <w:ilvl w:val="0"/>
                <w:numId w:val="5"/>
              </w:numPr>
              <w:tabs>
                <w:tab w:val="left" w:pos="327"/>
              </w:tabs>
              <w:ind w:right="106"/>
              <w:jc w:val="both"/>
              <w:rPr>
                <w:sz w:val="18"/>
              </w:rPr>
            </w:pPr>
            <w:r>
              <w:rPr>
                <w:sz w:val="18"/>
              </w:rPr>
              <w:t xml:space="preserve">Colabora </w:t>
            </w:r>
            <w:r>
              <w:rPr>
                <w:spacing w:val="-3"/>
                <w:sz w:val="18"/>
              </w:rPr>
              <w:t xml:space="preserve">en </w:t>
            </w:r>
            <w:r>
              <w:rPr>
                <w:sz w:val="18"/>
              </w:rPr>
              <w:t xml:space="preserve">la construcción de un proyecto de formación integral dirigido a los estudiantes en </w:t>
            </w:r>
            <w:r>
              <w:rPr>
                <w:spacing w:val="-3"/>
                <w:sz w:val="18"/>
              </w:rPr>
              <w:t xml:space="preserve">forma </w:t>
            </w:r>
            <w:r>
              <w:rPr>
                <w:sz w:val="18"/>
              </w:rPr>
              <w:t xml:space="preserve">colegiada </w:t>
            </w:r>
            <w:r>
              <w:rPr>
                <w:spacing w:val="-4"/>
                <w:sz w:val="18"/>
              </w:rPr>
              <w:t xml:space="preserve">con </w:t>
            </w:r>
            <w:r>
              <w:rPr>
                <w:sz w:val="18"/>
              </w:rPr>
              <w:t xml:space="preserve">otros docentes y los directivos de la escuela, así </w:t>
            </w:r>
            <w:r>
              <w:rPr>
                <w:spacing w:val="-3"/>
                <w:sz w:val="18"/>
              </w:rPr>
              <w:t xml:space="preserve">como </w:t>
            </w:r>
            <w:r>
              <w:rPr>
                <w:sz w:val="18"/>
              </w:rPr>
              <w:t>con el personal de apoyo técnico</w:t>
            </w:r>
            <w:r>
              <w:rPr>
                <w:spacing w:val="-4"/>
                <w:sz w:val="18"/>
              </w:rPr>
              <w:t xml:space="preserve"> </w:t>
            </w:r>
            <w:r>
              <w:rPr>
                <w:spacing w:val="-3"/>
                <w:sz w:val="18"/>
              </w:rPr>
              <w:t>pedagógico.</w:t>
            </w:r>
          </w:p>
          <w:p w:rsidR="00687BA4" w:rsidRDefault="00C53872">
            <w:pPr>
              <w:pStyle w:val="TableParagraph"/>
              <w:numPr>
                <w:ilvl w:val="0"/>
                <w:numId w:val="5"/>
              </w:numPr>
              <w:tabs>
                <w:tab w:val="left" w:pos="327"/>
              </w:tabs>
              <w:ind w:right="113"/>
              <w:rPr>
                <w:sz w:val="18"/>
              </w:rPr>
            </w:pPr>
            <w:r>
              <w:rPr>
                <w:sz w:val="18"/>
              </w:rPr>
              <w:t xml:space="preserve">Detecta y contribuye a la solución de los problemas de la escuela mediante </w:t>
            </w:r>
            <w:r>
              <w:rPr>
                <w:spacing w:val="-3"/>
                <w:sz w:val="18"/>
              </w:rPr>
              <w:t xml:space="preserve">el </w:t>
            </w:r>
            <w:r>
              <w:rPr>
                <w:sz w:val="18"/>
              </w:rPr>
              <w:t xml:space="preserve">esfuerzo común </w:t>
            </w:r>
            <w:r>
              <w:rPr>
                <w:spacing w:val="-4"/>
                <w:sz w:val="18"/>
              </w:rPr>
              <w:t xml:space="preserve">con </w:t>
            </w:r>
            <w:r>
              <w:rPr>
                <w:sz w:val="18"/>
              </w:rPr>
              <w:t>otros docentes, directivos y miembros de la</w:t>
            </w:r>
            <w:r>
              <w:rPr>
                <w:spacing w:val="6"/>
                <w:sz w:val="18"/>
              </w:rPr>
              <w:t xml:space="preserve"> </w:t>
            </w:r>
            <w:r>
              <w:rPr>
                <w:sz w:val="18"/>
              </w:rPr>
              <w:t>comunidad.</w:t>
            </w:r>
          </w:p>
          <w:p w:rsidR="00687BA4" w:rsidRDefault="00C53872">
            <w:pPr>
              <w:pStyle w:val="TableParagraph"/>
              <w:numPr>
                <w:ilvl w:val="0"/>
                <w:numId w:val="5"/>
              </w:numPr>
              <w:tabs>
                <w:tab w:val="left" w:pos="327"/>
              </w:tabs>
              <w:ind w:hanging="222"/>
              <w:rPr>
                <w:sz w:val="18"/>
              </w:rPr>
            </w:pPr>
            <w:r>
              <w:rPr>
                <w:sz w:val="18"/>
              </w:rPr>
              <w:t xml:space="preserve">Promueve y colabora </w:t>
            </w:r>
            <w:r>
              <w:rPr>
                <w:spacing w:val="-4"/>
                <w:sz w:val="18"/>
              </w:rPr>
              <w:t xml:space="preserve">con </w:t>
            </w:r>
            <w:r>
              <w:rPr>
                <w:sz w:val="18"/>
              </w:rPr>
              <w:t xml:space="preserve">su comunidad educativa en </w:t>
            </w:r>
            <w:r>
              <w:rPr>
                <w:spacing w:val="-3"/>
                <w:sz w:val="18"/>
              </w:rPr>
              <w:t xml:space="preserve">proyectos </w:t>
            </w:r>
            <w:r>
              <w:rPr>
                <w:sz w:val="18"/>
              </w:rPr>
              <w:t>de participación</w:t>
            </w:r>
            <w:r>
              <w:rPr>
                <w:spacing w:val="10"/>
                <w:sz w:val="18"/>
              </w:rPr>
              <w:t xml:space="preserve"> </w:t>
            </w:r>
            <w:r>
              <w:rPr>
                <w:sz w:val="18"/>
              </w:rPr>
              <w:t>social.</w:t>
            </w:r>
          </w:p>
          <w:p w:rsidR="00687BA4" w:rsidRDefault="00C53872">
            <w:pPr>
              <w:pStyle w:val="TableParagraph"/>
              <w:numPr>
                <w:ilvl w:val="0"/>
                <w:numId w:val="5"/>
              </w:numPr>
              <w:tabs>
                <w:tab w:val="left" w:pos="327"/>
              </w:tabs>
              <w:spacing w:line="204" w:lineRule="exact"/>
              <w:ind w:hanging="222"/>
              <w:rPr>
                <w:sz w:val="18"/>
              </w:rPr>
            </w:pPr>
            <w:r>
              <w:rPr>
                <w:sz w:val="18"/>
              </w:rPr>
              <w:t xml:space="preserve">Crea y participa en comunidades </w:t>
            </w:r>
            <w:r>
              <w:rPr>
                <w:spacing w:val="-3"/>
                <w:sz w:val="18"/>
              </w:rPr>
              <w:t xml:space="preserve">de </w:t>
            </w:r>
            <w:r>
              <w:rPr>
                <w:sz w:val="18"/>
              </w:rPr>
              <w:t xml:space="preserve">aprendizaje para </w:t>
            </w:r>
            <w:r>
              <w:rPr>
                <w:spacing w:val="-3"/>
                <w:sz w:val="18"/>
              </w:rPr>
              <w:t xml:space="preserve">mejorar </w:t>
            </w:r>
            <w:r>
              <w:rPr>
                <w:sz w:val="18"/>
              </w:rPr>
              <w:t xml:space="preserve">su </w:t>
            </w:r>
            <w:r>
              <w:rPr>
                <w:spacing w:val="-3"/>
                <w:sz w:val="18"/>
              </w:rPr>
              <w:t>práctica</w:t>
            </w:r>
            <w:r>
              <w:rPr>
                <w:spacing w:val="3"/>
                <w:sz w:val="18"/>
              </w:rPr>
              <w:t xml:space="preserve"> </w:t>
            </w:r>
            <w:r>
              <w:rPr>
                <w:sz w:val="18"/>
              </w:rPr>
              <w:t>educativa</w:t>
            </w:r>
          </w:p>
        </w:tc>
      </w:tr>
      <w:tr w:rsidR="00687BA4">
        <w:trPr>
          <w:trHeight w:val="412"/>
        </w:trPr>
        <w:tc>
          <w:tcPr>
            <w:tcW w:w="9220" w:type="dxa"/>
            <w:gridSpan w:val="2"/>
          </w:tcPr>
          <w:p w:rsidR="00687BA4" w:rsidRDefault="00C53872">
            <w:pPr>
              <w:pStyle w:val="TableParagraph"/>
              <w:spacing w:line="202" w:lineRule="exact"/>
              <w:ind w:left="326"/>
              <w:rPr>
                <w:sz w:val="18"/>
              </w:rPr>
            </w:pPr>
            <w:r>
              <w:rPr>
                <w:sz w:val="18"/>
              </w:rPr>
              <w:t>Las siguientes tres competencias fueron emitidas con el acuerdo 488</w:t>
            </w:r>
            <w:r>
              <w:rPr>
                <w:position w:val="6"/>
                <w:sz w:val="12"/>
              </w:rPr>
              <w:t xml:space="preserve">32 </w:t>
            </w:r>
            <w:r>
              <w:rPr>
                <w:sz w:val="18"/>
              </w:rPr>
              <w:t>aplicables además de las anteriores, a los docentes</w:t>
            </w:r>
          </w:p>
          <w:p w:rsidR="00687BA4" w:rsidRDefault="00C53872">
            <w:pPr>
              <w:pStyle w:val="TableParagraph"/>
              <w:spacing w:line="191" w:lineRule="exact"/>
              <w:ind w:left="326"/>
              <w:rPr>
                <w:sz w:val="18"/>
              </w:rPr>
            </w:pPr>
            <w:r>
              <w:rPr>
                <w:sz w:val="18"/>
              </w:rPr>
              <w:t>que impartan educación en las modalidades no escolarizada y mixta.</w:t>
            </w:r>
          </w:p>
        </w:tc>
      </w:tr>
      <w:tr w:rsidR="00687BA4">
        <w:trPr>
          <w:trHeight w:val="1708"/>
        </w:trPr>
        <w:tc>
          <w:tcPr>
            <w:tcW w:w="1849" w:type="dxa"/>
          </w:tcPr>
          <w:p w:rsidR="00687BA4" w:rsidRDefault="00C53872">
            <w:pPr>
              <w:pStyle w:val="TableParagraph"/>
              <w:ind w:left="105" w:right="100"/>
              <w:jc w:val="both"/>
              <w:rPr>
                <w:sz w:val="18"/>
              </w:rPr>
            </w:pPr>
            <w:r>
              <w:rPr>
                <w:sz w:val="18"/>
              </w:rPr>
              <w:t>Complementa su formación continua con el conocimiento y manejo de la tecnología de la información y la comunicación.</w:t>
            </w:r>
          </w:p>
        </w:tc>
        <w:tc>
          <w:tcPr>
            <w:tcW w:w="7371" w:type="dxa"/>
          </w:tcPr>
          <w:p w:rsidR="00687BA4" w:rsidRDefault="00C53872">
            <w:pPr>
              <w:pStyle w:val="TableParagraph"/>
              <w:numPr>
                <w:ilvl w:val="0"/>
                <w:numId w:val="4"/>
              </w:numPr>
              <w:tabs>
                <w:tab w:val="left" w:pos="327"/>
              </w:tabs>
              <w:spacing w:line="237" w:lineRule="auto"/>
              <w:ind w:right="106"/>
              <w:jc w:val="both"/>
              <w:rPr>
                <w:sz w:val="18"/>
              </w:rPr>
            </w:pPr>
            <w:r>
              <w:rPr>
                <w:sz w:val="18"/>
              </w:rPr>
              <w:t>Utiliza</w:t>
            </w:r>
            <w:r>
              <w:rPr>
                <w:spacing w:val="-4"/>
                <w:sz w:val="18"/>
              </w:rPr>
              <w:t xml:space="preserve"> </w:t>
            </w:r>
            <w:r>
              <w:rPr>
                <w:sz w:val="18"/>
              </w:rPr>
              <w:t>recursos</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tecnología</w:t>
            </w:r>
            <w:r>
              <w:rPr>
                <w:spacing w:val="1"/>
                <w:sz w:val="18"/>
              </w:rPr>
              <w:t xml:space="preserve"> </w:t>
            </w:r>
            <w:r>
              <w:rPr>
                <w:spacing w:val="-3"/>
                <w:sz w:val="18"/>
              </w:rPr>
              <w:t>de</w:t>
            </w:r>
            <w:r>
              <w:rPr>
                <w:spacing w:val="-4"/>
                <w:sz w:val="18"/>
              </w:rPr>
              <w:t xml:space="preserve"> </w:t>
            </w:r>
            <w:r>
              <w:rPr>
                <w:sz w:val="18"/>
              </w:rPr>
              <w:t>la</w:t>
            </w:r>
            <w:r>
              <w:rPr>
                <w:spacing w:val="-3"/>
                <w:sz w:val="18"/>
              </w:rPr>
              <w:t xml:space="preserve"> </w:t>
            </w:r>
            <w:r>
              <w:rPr>
                <w:sz w:val="18"/>
              </w:rPr>
              <w:t>información y</w:t>
            </w:r>
            <w:r>
              <w:rPr>
                <w:spacing w:val="-9"/>
                <w:sz w:val="18"/>
              </w:rPr>
              <w:t xml:space="preserve"> </w:t>
            </w:r>
            <w:r>
              <w:rPr>
                <w:sz w:val="18"/>
              </w:rPr>
              <w:t>la</w:t>
            </w:r>
            <w:r>
              <w:rPr>
                <w:spacing w:val="-3"/>
                <w:sz w:val="18"/>
              </w:rPr>
              <w:t xml:space="preserve"> </w:t>
            </w:r>
            <w:r>
              <w:rPr>
                <w:sz w:val="18"/>
              </w:rPr>
              <w:t>comunicación para</w:t>
            </w:r>
            <w:r>
              <w:rPr>
                <w:spacing w:val="-7"/>
                <w:sz w:val="18"/>
              </w:rPr>
              <w:t xml:space="preserve"> </w:t>
            </w:r>
            <w:r>
              <w:rPr>
                <w:sz w:val="18"/>
              </w:rPr>
              <w:t>apoyar</w:t>
            </w:r>
            <w:r>
              <w:rPr>
                <w:spacing w:val="2"/>
                <w:sz w:val="18"/>
              </w:rPr>
              <w:t xml:space="preserve"> </w:t>
            </w:r>
            <w:r>
              <w:rPr>
                <w:sz w:val="18"/>
              </w:rPr>
              <w:t>la</w:t>
            </w:r>
            <w:r>
              <w:rPr>
                <w:spacing w:val="-4"/>
                <w:sz w:val="18"/>
              </w:rPr>
              <w:t xml:space="preserve"> </w:t>
            </w:r>
            <w:r>
              <w:rPr>
                <w:sz w:val="18"/>
              </w:rPr>
              <w:t>adquisición de conocimientos y contribuir a su propio desarrollo</w:t>
            </w:r>
            <w:r>
              <w:rPr>
                <w:spacing w:val="-11"/>
                <w:sz w:val="18"/>
              </w:rPr>
              <w:t xml:space="preserve"> </w:t>
            </w:r>
            <w:r>
              <w:rPr>
                <w:sz w:val="18"/>
              </w:rPr>
              <w:t>profesional.</w:t>
            </w:r>
          </w:p>
          <w:p w:rsidR="00687BA4" w:rsidRDefault="00C53872">
            <w:pPr>
              <w:pStyle w:val="TableParagraph"/>
              <w:numPr>
                <w:ilvl w:val="0"/>
                <w:numId w:val="4"/>
              </w:numPr>
              <w:tabs>
                <w:tab w:val="left" w:pos="327"/>
              </w:tabs>
              <w:ind w:hanging="222"/>
              <w:jc w:val="both"/>
              <w:rPr>
                <w:sz w:val="18"/>
              </w:rPr>
            </w:pPr>
            <w:r>
              <w:rPr>
                <w:sz w:val="18"/>
              </w:rPr>
              <w:t xml:space="preserve">Participa en cursos para estar al día en lo que respecta </w:t>
            </w:r>
            <w:r>
              <w:rPr>
                <w:spacing w:val="-3"/>
                <w:sz w:val="18"/>
              </w:rPr>
              <w:t xml:space="preserve">al </w:t>
            </w:r>
            <w:r>
              <w:rPr>
                <w:sz w:val="18"/>
              </w:rPr>
              <w:t xml:space="preserve">uso </w:t>
            </w:r>
            <w:r>
              <w:rPr>
                <w:spacing w:val="-3"/>
                <w:sz w:val="18"/>
              </w:rPr>
              <w:t xml:space="preserve">de </w:t>
            </w:r>
            <w:r>
              <w:rPr>
                <w:sz w:val="18"/>
              </w:rPr>
              <w:t>las nuevas</w:t>
            </w:r>
            <w:r>
              <w:rPr>
                <w:spacing w:val="-27"/>
                <w:sz w:val="18"/>
              </w:rPr>
              <w:t xml:space="preserve"> </w:t>
            </w:r>
            <w:r>
              <w:rPr>
                <w:sz w:val="18"/>
              </w:rPr>
              <w:t>tecnologías.</w:t>
            </w:r>
          </w:p>
          <w:p w:rsidR="00687BA4" w:rsidRDefault="00C53872">
            <w:pPr>
              <w:pStyle w:val="TableParagraph"/>
              <w:numPr>
                <w:ilvl w:val="0"/>
                <w:numId w:val="4"/>
              </w:numPr>
              <w:tabs>
                <w:tab w:val="left" w:pos="327"/>
              </w:tabs>
              <w:spacing w:before="1"/>
              <w:ind w:right="103"/>
              <w:jc w:val="both"/>
              <w:rPr>
                <w:sz w:val="18"/>
              </w:rPr>
            </w:pPr>
            <w:r>
              <w:rPr>
                <w:sz w:val="18"/>
              </w:rPr>
              <w:t xml:space="preserve">Aplica las tecnologías de la información y la comunicación </w:t>
            </w:r>
            <w:r>
              <w:rPr>
                <w:spacing w:val="-3"/>
                <w:sz w:val="18"/>
              </w:rPr>
              <w:t xml:space="preserve">para </w:t>
            </w:r>
            <w:r>
              <w:rPr>
                <w:sz w:val="18"/>
              </w:rPr>
              <w:t xml:space="preserve">comunicarse y colaborar con otros docentes, directivos y miembros de la comunidad escolar para sustentar </w:t>
            </w:r>
            <w:r>
              <w:rPr>
                <w:spacing w:val="-3"/>
                <w:sz w:val="18"/>
              </w:rPr>
              <w:t xml:space="preserve">el </w:t>
            </w:r>
            <w:r>
              <w:rPr>
                <w:sz w:val="18"/>
              </w:rPr>
              <w:t xml:space="preserve">aprendizaje </w:t>
            </w:r>
            <w:r>
              <w:rPr>
                <w:spacing w:val="-3"/>
                <w:sz w:val="18"/>
              </w:rPr>
              <w:t xml:space="preserve">de </w:t>
            </w:r>
            <w:r>
              <w:rPr>
                <w:sz w:val="18"/>
              </w:rPr>
              <w:t>los</w:t>
            </w:r>
            <w:r>
              <w:rPr>
                <w:spacing w:val="2"/>
                <w:sz w:val="18"/>
              </w:rPr>
              <w:t xml:space="preserve"> </w:t>
            </w:r>
            <w:r>
              <w:rPr>
                <w:sz w:val="18"/>
              </w:rPr>
              <w:t>estudiantes.</w:t>
            </w:r>
          </w:p>
          <w:p w:rsidR="00687BA4" w:rsidRDefault="00C53872">
            <w:pPr>
              <w:pStyle w:val="TableParagraph"/>
              <w:numPr>
                <w:ilvl w:val="0"/>
                <w:numId w:val="4"/>
              </w:numPr>
              <w:tabs>
                <w:tab w:val="left" w:pos="327"/>
              </w:tabs>
              <w:spacing w:before="15" w:line="206" w:lineRule="exact"/>
              <w:ind w:right="104"/>
              <w:jc w:val="both"/>
              <w:rPr>
                <w:sz w:val="18"/>
              </w:rPr>
            </w:pPr>
            <w:r>
              <w:rPr>
                <w:sz w:val="18"/>
              </w:rPr>
              <w:t>Conoce</w:t>
            </w:r>
            <w:r>
              <w:rPr>
                <w:spacing w:val="-10"/>
                <w:sz w:val="18"/>
              </w:rPr>
              <w:t xml:space="preserve"> </w:t>
            </w:r>
            <w:r>
              <w:rPr>
                <w:sz w:val="18"/>
              </w:rPr>
              <w:t>las</w:t>
            </w:r>
            <w:r>
              <w:rPr>
                <w:spacing w:val="-13"/>
                <w:sz w:val="18"/>
              </w:rPr>
              <w:t xml:space="preserve"> </w:t>
            </w:r>
            <w:r>
              <w:rPr>
                <w:sz w:val="18"/>
              </w:rPr>
              <w:t>ventajas</w:t>
            </w:r>
            <w:r>
              <w:rPr>
                <w:spacing w:val="-12"/>
                <w:sz w:val="18"/>
              </w:rPr>
              <w:t xml:space="preserve"> </w:t>
            </w:r>
            <w:r>
              <w:rPr>
                <w:sz w:val="18"/>
              </w:rPr>
              <w:t>e</w:t>
            </w:r>
            <w:r>
              <w:rPr>
                <w:spacing w:val="-13"/>
                <w:sz w:val="18"/>
              </w:rPr>
              <w:t xml:space="preserve"> </w:t>
            </w:r>
            <w:r>
              <w:rPr>
                <w:sz w:val="18"/>
              </w:rPr>
              <w:t>inconvenientes</w:t>
            </w:r>
            <w:r>
              <w:rPr>
                <w:spacing w:val="-13"/>
                <w:sz w:val="18"/>
              </w:rPr>
              <w:t xml:space="preserve"> </w:t>
            </w:r>
            <w:r>
              <w:rPr>
                <w:sz w:val="18"/>
              </w:rPr>
              <w:t>de</w:t>
            </w:r>
            <w:r>
              <w:rPr>
                <w:spacing w:val="-13"/>
                <w:sz w:val="18"/>
              </w:rPr>
              <w:t xml:space="preserve"> </w:t>
            </w:r>
            <w:r>
              <w:rPr>
                <w:sz w:val="18"/>
              </w:rPr>
              <w:t>los</w:t>
            </w:r>
            <w:r>
              <w:rPr>
                <w:spacing w:val="-13"/>
                <w:sz w:val="18"/>
              </w:rPr>
              <w:t xml:space="preserve"> </w:t>
            </w:r>
            <w:r>
              <w:rPr>
                <w:sz w:val="18"/>
              </w:rPr>
              <w:t>entornos</w:t>
            </w:r>
            <w:r>
              <w:rPr>
                <w:spacing w:val="-8"/>
                <w:sz w:val="18"/>
              </w:rPr>
              <w:t xml:space="preserve"> </w:t>
            </w:r>
            <w:r>
              <w:rPr>
                <w:sz w:val="18"/>
              </w:rPr>
              <w:t>virtuales</w:t>
            </w:r>
            <w:r>
              <w:rPr>
                <w:spacing w:val="-13"/>
                <w:sz w:val="18"/>
              </w:rPr>
              <w:t xml:space="preserve"> </w:t>
            </w:r>
            <w:r>
              <w:rPr>
                <w:sz w:val="18"/>
              </w:rPr>
              <w:t>de</w:t>
            </w:r>
            <w:r>
              <w:rPr>
                <w:spacing w:val="-13"/>
                <w:sz w:val="18"/>
              </w:rPr>
              <w:t xml:space="preserve"> </w:t>
            </w:r>
            <w:r>
              <w:rPr>
                <w:sz w:val="18"/>
              </w:rPr>
              <w:t>aprendizaje</w:t>
            </w:r>
            <w:r>
              <w:rPr>
                <w:spacing w:val="-13"/>
                <w:sz w:val="18"/>
              </w:rPr>
              <w:t xml:space="preserve"> </w:t>
            </w:r>
            <w:r>
              <w:rPr>
                <w:sz w:val="18"/>
              </w:rPr>
              <w:t>frente</w:t>
            </w:r>
            <w:r>
              <w:rPr>
                <w:spacing w:val="-13"/>
                <w:sz w:val="18"/>
              </w:rPr>
              <w:t xml:space="preserve"> </w:t>
            </w:r>
            <w:r>
              <w:rPr>
                <w:sz w:val="18"/>
              </w:rPr>
              <w:t>a</w:t>
            </w:r>
            <w:r>
              <w:rPr>
                <w:spacing w:val="-18"/>
                <w:sz w:val="18"/>
              </w:rPr>
              <w:t xml:space="preserve"> </w:t>
            </w:r>
            <w:r>
              <w:rPr>
                <w:sz w:val="18"/>
              </w:rPr>
              <w:t>los</w:t>
            </w:r>
            <w:r>
              <w:rPr>
                <w:spacing w:val="-8"/>
                <w:sz w:val="18"/>
              </w:rPr>
              <w:t xml:space="preserve"> </w:t>
            </w:r>
            <w:r>
              <w:rPr>
                <w:sz w:val="18"/>
              </w:rPr>
              <w:t>sistemas escolarizados.</w:t>
            </w:r>
          </w:p>
        </w:tc>
      </w:tr>
      <w:tr w:rsidR="00687BA4">
        <w:trPr>
          <w:trHeight w:val="2342"/>
        </w:trPr>
        <w:tc>
          <w:tcPr>
            <w:tcW w:w="1849" w:type="dxa"/>
          </w:tcPr>
          <w:p w:rsidR="00687BA4" w:rsidRDefault="00C53872">
            <w:pPr>
              <w:pStyle w:val="TableParagraph"/>
              <w:ind w:left="105" w:right="100"/>
              <w:jc w:val="both"/>
              <w:rPr>
                <w:sz w:val="18"/>
              </w:rPr>
            </w:pPr>
            <w:r>
              <w:rPr>
                <w:sz w:val="18"/>
              </w:rPr>
              <w:t>Integra las tecnologías de la información y la comunicación en el proceso de enseñanza- aprendizaje.</w:t>
            </w:r>
          </w:p>
        </w:tc>
        <w:tc>
          <w:tcPr>
            <w:tcW w:w="7371" w:type="dxa"/>
          </w:tcPr>
          <w:p w:rsidR="00687BA4" w:rsidRDefault="00C53872">
            <w:pPr>
              <w:pStyle w:val="TableParagraph"/>
              <w:numPr>
                <w:ilvl w:val="0"/>
                <w:numId w:val="3"/>
              </w:numPr>
              <w:tabs>
                <w:tab w:val="left" w:pos="327"/>
              </w:tabs>
              <w:spacing w:line="237" w:lineRule="auto"/>
              <w:ind w:right="106"/>
              <w:jc w:val="both"/>
              <w:rPr>
                <w:sz w:val="18"/>
              </w:rPr>
            </w:pPr>
            <w:r>
              <w:rPr>
                <w:sz w:val="18"/>
              </w:rPr>
              <w:t>Utiliza</w:t>
            </w:r>
            <w:r>
              <w:rPr>
                <w:spacing w:val="-8"/>
                <w:sz w:val="18"/>
              </w:rPr>
              <w:t xml:space="preserve"> </w:t>
            </w:r>
            <w:r>
              <w:rPr>
                <w:sz w:val="18"/>
              </w:rPr>
              <w:t>distintas</w:t>
            </w:r>
            <w:r>
              <w:rPr>
                <w:spacing w:val="-8"/>
                <w:sz w:val="18"/>
              </w:rPr>
              <w:t xml:space="preserve"> </w:t>
            </w:r>
            <w:r>
              <w:rPr>
                <w:sz w:val="18"/>
              </w:rPr>
              <w:t>tecnologías,</w:t>
            </w:r>
            <w:r>
              <w:rPr>
                <w:spacing w:val="-7"/>
                <w:sz w:val="18"/>
              </w:rPr>
              <w:t xml:space="preserve"> </w:t>
            </w:r>
            <w:r>
              <w:rPr>
                <w:sz w:val="18"/>
              </w:rPr>
              <w:t>herramientas</w:t>
            </w:r>
            <w:r>
              <w:rPr>
                <w:spacing w:val="-8"/>
                <w:sz w:val="18"/>
              </w:rPr>
              <w:t xml:space="preserve"> </w:t>
            </w:r>
            <w:r>
              <w:rPr>
                <w:sz w:val="18"/>
              </w:rPr>
              <w:t>y</w:t>
            </w:r>
            <w:r>
              <w:rPr>
                <w:spacing w:val="-14"/>
                <w:sz w:val="18"/>
              </w:rPr>
              <w:t xml:space="preserve"> </w:t>
            </w:r>
            <w:r>
              <w:rPr>
                <w:sz w:val="18"/>
              </w:rPr>
              <w:t>contenidos</w:t>
            </w:r>
            <w:r>
              <w:rPr>
                <w:spacing w:val="-3"/>
                <w:sz w:val="18"/>
              </w:rPr>
              <w:t xml:space="preserve"> </w:t>
            </w:r>
            <w:r>
              <w:rPr>
                <w:sz w:val="18"/>
              </w:rPr>
              <w:t>digitales</w:t>
            </w:r>
            <w:r>
              <w:rPr>
                <w:spacing w:val="-7"/>
                <w:sz w:val="18"/>
              </w:rPr>
              <w:t xml:space="preserve"> </w:t>
            </w:r>
            <w:r>
              <w:rPr>
                <w:spacing w:val="-4"/>
                <w:sz w:val="18"/>
              </w:rPr>
              <w:t>como</w:t>
            </w:r>
            <w:r>
              <w:rPr>
                <w:spacing w:val="-9"/>
                <w:sz w:val="18"/>
              </w:rPr>
              <w:t xml:space="preserve"> </w:t>
            </w:r>
            <w:r>
              <w:rPr>
                <w:sz w:val="18"/>
              </w:rPr>
              <w:t>apoyo</w:t>
            </w:r>
            <w:r>
              <w:rPr>
                <w:spacing w:val="-9"/>
                <w:sz w:val="18"/>
              </w:rPr>
              <w:t xml:space="preserve"> </w:t>
            </w:r>
            <w:r>
              <w:rPr>
                <w:sz w:val="18"/>
              </w:rPr>
              <w:t>a</w:t>
            </w:r>
            <w:r>
              <w:rPr>
                <w:spacing w:val="-9"/>
                <w:sz w:val="18"/>
              </w:rPr>
              <w:t xml:space="preserve"> </w:t>
            </w:r>
            <w:r>
              <w:rPr>
                <w:sz w:val="18"/>
              </w:rPr>
              <w:t>las</w:t>
            </w:r>
            <w:r>
              <w:rPr>
                <w:spacing w:val="-8"/>
                <w:sz w:val="18"/>
              </w:rPr>
              <w:t xml:space="preserve"> </w:t>
            </w:r>
            <w:r>
              <w:rPr>
                <w:sz w:val="18"/>
              </w:rPr>
              <w:t>actividades</w:t>
            </w:r>
            <w:r>
              <w:rPr>
                <w:spacing w:val="-8"/>
                <w:sz w:val="18"/>
              </w:rPr>
              <w:t xml:space="preserve"> </w:t>
            </w:r>
            <w:r>
              <w:rPr>
                <w:sz w:val="18"/>
              </w:rPr>
              <w:t xml:space="preserve">de enseñanza y aprendizaje, tanto a nivel individual </w:t>
            </w:r>
            <w:r>
              <w:rPr>
                <w:spacing w:val="-4"/>
                <w:sz w:val="18"/>
              </w:rPr>
              <w:t>como</w:t>
            </w:r>
            <w:r>
              <w:rPr>
                <w:spacing w:val="-20"/>
                <w:sz w:val="18"/>
              </w:rPr>
              <w:t xml:space="preserve"> </w:t>
            </w:r>
            <w:r>
              <w:rPr>
                <w:sz w:val="18"/>
              </w:rPr>
              <w:t>engrupo.</w:t>
            </w:r>
          </w:p>
          <w:p w:rsidR="00687BA4" w:rsidRDefault="00C53872">
            <w:pPr>
              <w:pStyle w:val="TableParagraph"/>
              <w:numPr>
                <w:ilvl w:val="0"/>
                <w:numId w:val="3"/>
              </w:numPr>
              <w:tabs>
                <w:tab w:val="left" w:pos="327"/>
              </w:tabs>
              <w:ind w:right="102"/>
              <w:jc w:val="both"/>
              <w:rPr>
                <w:sz w:val="18"/>
              </w:rPr>
            </w:pPr>
            <w:r>
              <w:rPr>
                <w:spacing w:val="-3"/>
                <w:sz w:val="18"/>
              </w:rPr>
              <w:t xml:space="preserve">Armoniza </w:t>
            </w:r>
            <w:r>
              <w:rPr>
                <w:sz w:val="18"/>
              </w:rPr>
              <w:t xml:space="preserve">su labor </w:t>
            </w:r>
            <w:r>
              <w:rPr>
                <w:spacing w:val="-4"/>
                <w:sz w:val="18"/>
              </w:rPr>
              <w:t xml:space="preserve">con </w:t>
            </w:r>
            <w:r>
              <w:rPr>
                <w:sz w:val="18"/>
              </w:rPr>
              <w:t xml:space="preserve">el uso de las tecnologías </w:t>
            </w:r>
            <w:r>
              <w:rPr>
                <w:spacing w:val="-3"/>
                <w:sz w:val="18"/>
              </w:rPr>
              <w:t xml:space="preserve">de </w:t>
            </w:r>
            <w:r>
              <w:rPr>
                <w:sz w:val="18"/>
              </w:rPr>
              <w:t>la información y la comunicación, a fin de lograr que los alumnos las incorporen en sus estrategias de</w:t>
            </w:r>
            <w:r>
              <w:rPr>
                <w:spacing w:val="-19"/>
                <w:sz w:val="18"/>
              </w:rPr>
              <w:t xml:space="preserve"> </w:t>
            </w:r>
            <w:r>
              <w:rPr>
                <w:sz w:val="18"/>
              </w:rPr>
              <w:t>aprendizaje.</w:t>
            </w:r>
          </w:p>
          <w:p w:rsidR="00687BA4" w:rsidRDefault="00C53872">
            <w:pPr>
              <w:pStyle w:val="TableParagraph"/>
              <w:numPr>
                <w:ilvl w:val="0"/>
                <w:numId w:val="3"/>
              </w:numPr>
              <w:tabs>
                <w:tab w:val="left" w:pos="327"/>
              </w:tabs>
              <w:spacing w:line="237" w:lineRule="auto"/>
              <w:ind w:right="109"/>
              <w:jc w:val="both"/>
              <w:rPr>
                <w:sz w:val="18"/>
              </w:rPr>
            </w:pPr>
            <w:r>
              <w:rPr>
                <w:sz w:val="18"/>
              </w:rPr>
              <w:t xml:space="preserve">Ayuda a los estudiantes a alcanzar habilidades en </w:t>
            </w:r>
            <w:r>
              <w:rPr>
                <w:spacing w:val="-3"/>
                <w:sz w:val="18"/>
              </w:rPr>
              <w:t xml:space="preserve">el </w:t>
            </w:r>
            <w:r>
              <w:rPr>
                <w:sz w:val="18"/>
              </w:rPr>
              <w:t>uso de las tecnologías para acceder a información diversa y logra una adecuada</w:t>
            </w:r>
            <w:r>
              <w:rPr>
                <w:spacing w:val="-13"/>
                <w:sz w:val="18"/>
              </w:rPr>
              <w:t xml:space="preserve"> </w:t>
            </w:r>
            <w:r>
              <w:rPr>
                <w:sz w:val="18"/>
              </w:rPr>
              <w:t>comunicación.</w:t>
            </w:r>
          </w:p>
          <w:p w:rsidR="00687BA4" w:rsidRDefault="00C53872">
            <w:pPr>
              <w:pStyle w:val="TableParagraph"/>
              <w:numPr>
                <w:ilvl w:val="0"/>
                <w:numId w:val="3"/>
              </w:numPr>
              <w:tabs>
                <w:tab w:val="left" w:pos="327"/>
              </w:tabs>
              <w:spacing w:line="242" w:lineRule="auto"/>
              <w:ind w:right="110"/>
              <w:jc w:val="both"/>
              <w:rPr>
                <w:sz w:val="18"/>
              </w:rPr>
            </w:pPr>
            <w:r>
              <w:rPr>
                <w:sz w:val="18"/>
              </w:rPr>
              <w:t xml:space="preserve">Utiliza las tecnologías de la información y la comunicación para </w:t>
            </w:r>
            <w:r>
              <w:rPr>
                <w:spacing w:val="-3"/>
                <w:sz w:val="18"/>
              </w:rPr>
              <w:t xml:space="preserve">crear </w:t>
            </w:r>
            <w:r>
              <w:rPr>
                <w:sz w:val="18"/>
              </w:rPr>
              <w:t xml:space="preserve">y supervisar proyectos de clase realizados individualmente o por grupo, y en general, </w:t>
            </w:r>
            <w:r>
              <w:rPr>
                <w:spacing w:val="-3"/>
                <w:sz w:val="18"/>
              </w:rPr>
              <w:t xml:space="preserve">para </w:t>
            </w:r>
            <w:r>
              <w:rPr>
                <w:sz w:val="18"/>
              </w:rPr>
              <w:t>facilitar y mejorar la acción tutorial.</w:t>
            </w:r>
          </w:p>
          <w:p w:rsidR="00687BA4" w:rsidRDefault="00C53872">
            <w:pPr>
              <w:pStyle w:val="TableParagraph"/>
              <w:numPr>
                <w:ilvl w:val="0"/>
                <w:numId w:val="3"/>
              </w:numPr>
              <w:tabs>
                <w:tab w:val="left" w:pos="327"/>
              </w:tabs>
              <w:spacing w:before="9" w:line="206" w:lineRule="exact"/>
              <w:ind w:right="102"/>
              <w:jc w:val="both"/>
              <w:rPr>
                <w:sz w:val="18"/>
              </w:rPr>
            </w:pPr>
            <w:r>
              <w:rPr>
                <w:sz w:val="18"/>
              </w:rPr>
              <w:t xml:space="preserve">Genera ambientes de aprendizaje en donde se aplican </w:t>
            </w:r>
            <w:r>
              <w:rPr>
                <w:spacing w:val="-4"/>
                <w:sz w:val="18"/>
              </w:rPr>
              <w:t xml:space="preserve">con </w:t>
            </w:r>
            <w:r>
              <w:rPr>
                <w:sz w:val="18"/>
              </w:rPr>
              <w:t>flexibilidad las tecnologías de la información y la</w:t>
            </w:r>
            <w:r>
              <w:rPr>
                <w:spacing w:val="-8"/>
                <w:sz w:val="18"/>
              </w:rPr>
              <w:t xml:space="preserve"> </w:t>
            </w:r>
            <w:r>
              <w:rPr>
                <w:sz w:val="18"/>
              </w:rPr>
              <w:t>comunicación.</w:t>
            </w:r>
          </w:p>
        </w:tc>
      </w:tr>
    </w:tbl>
    <w:p w:rsidR="00687BA4" w:rsidRDefault="00687BA4">
      <w:pPr>
        <w:pStyle w:val="Textoindependiente"/>
        <w:rPr>
          <w:rFonts w:ascii="Times New Roman"/>
          <w:b/>
          <w:sz w:val="20"/>
        </w:rPr>
      </w:pPr>
    </w:p>
    <w:p w:rsidR="00687BA4" w:rsidRDefault="00C53872">
      <w:pPr>
        <w:pStyle w:val="Textoindependiente"/>
        <w:spacing w:before="6"/>
        <w:rPr>
          <w:rFonts w:ascii="Times New Roman"/>
          <w:b/>
        </w:rPr>
      </w:pPr>
      <w:r>
        <w:rPr>
          <w:noProof/>
          <w:lang w:val="es-MX" w:eastAsia="es-MX" w:bidi="ar-SA"/>
        </w:rPr>
        <mc:AlternateContent>
          <mc:Choice Requires="wps">
            <w:drawing>
              <wp:anchor distT="0" distB="0" distL="0" distR="0" simplePos="0" relativeHeight="251687936" behindDoc="1" locked="0" layoutInCell="1" allowOverlap="1">
                <wp:simplePos x="0" y="0"/>
                <wp:positionH relativeFrom="page">
                  <wp:posOffset>942340</wp:posOffset>
                </wp:positionH>
                <wp:positionV relativeFrom="paragraph">
                  <wp:posOffset>192405</wp:posOffset>
                </wp:positionV>
                <wp:extent cx="1829435" cy="0"/>
                <wp:effectExtent l="0" t="0" r="0" b="0"/>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1D8C" id="Line 2"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5.15pt" to="218.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22HQ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" strokeweight=".48pt">
                <w10:wrap type="topAndBottom" anchorx="page"/>
              </v:line>
            </w:pict>
          </mc:Fallback>
        </mc:AlternateContent>
      </w:r>
    </w:p>
    <w:p w:rsidR="00687BA4" w:rsidRDefault="00C53872">
      <w:pPr>
        <w:pStyle w:val="Prrafodelista"/>
        <w:numPr>
          <w:ilvl w:val="0"/>
          <w:numId w:val="78"/>
        </w:numPr>
        <w:tabs>
          <w:tab w:val="left" w:pos="471"/>
        </w:tabs>
        <w:spacing w:before="53" w:line="242" w:lineRule="auto"/>
        <w:ind w:left="283" w:right="1046" w:firstLine="0"/>
        <w:jc w:val="left"/>
        <w:rPr>
          <w:rFonts w:ascii="Times New Roman" w:hAnsi="Times New Roman"/>
          <w:sz w:val="16"/>
        </w:rPr>
      </w:pPr>
      <w:r>
        <w:rPr>
          <w:rFonts w:ascii="Times New Roman" w:hAnsi="Times New Roman"/>
          <w:sz w:val="16"/>
        </w:rPr>
        <w:t xml:space="preserve">SEP. Acuerdo número </w:t>
      </w:r>
      <w:r>
        <w:rPr>
          <w:rFonts w:ascii="Times New Roman" w:hAnsi="Times New Roman"/>
          <w:spacing w:val="2"/>
          <w:sz w:val="16"/>
        </w:rPr>
        <w:t xml:space="preserve">488 </w:t>
      </w:r>
      <w:r>
        <w:rPr>
          <w:rFonts w:ascii="Times New Roman" w:hAnsi="Times New Roman"/>
          <w:sz w:val="16"/>
        </w:rPr>
        <w:t>por el que se modifican los diversos números 442, 444 y 447 por los que se establecen: el sistema Nacional</w:t>
      </w:r>
      <w:r>
        <w:rPr>
          <w:rFonts w:ascii="Times New Roman" w:hAnsi="Times New Roman"/>
          <w:spacing w:val="-2"/>
          <w:sz w:val="16"/>
        </w:rPr>
        <w:t xml:space="preserve"> </w:t>
      </w:r>
      <w:r>
        <w:rPr>
          <w:rFonts w:ascii="Times New Roman" w:hAnsi="Times New Roman"/>
          <w:sz w:val="16"/>
        </w:rPr>
        <w:t>de</w:t>
      </w:r>
      <w:r>
        <w:rPr>
          <w:rFonts w:ascii="Times New Roman" w:hAnsi="Times New Roman"/>
          <w:spacing w:val="-5"/>
          <w:sz w:val="16"/>
        </w:rPr>
        <w:t xml:space="preserve"> </w:t>
      </w:r>
      <w:r>
        <w:rPr>
          <w:rFonts w:ascii="Times New Roman" w:hAnsi="Times New Roman"/>
          <w:sz w:val="16"/>
        </w:rPr>
        <w:t>Bachillerato</w:t>
      </w:r>
      <w:r>
        <w:rPr>
          <w:rFonts w:ascii="Times New Roman" w:hAnsi="Times New Roman"/>
          <w:spacing w:val="-3"/>
          <w:sz w:val="16"/>
        </w:rPr>
        <w:t xml:space="preserve"> </w:t>
      </w:r>
      <w:r>
        <w:rPr>
          <w:rFonts w:ascii="Times New Roman" w:hAnsi="Times New Roman"/>
          <w:sz w:val="16"/>
        </w:rPr>
        <w:t>en</w:t>
      </w:r>
      <w:r>
        <w:rPr>
          <w:rFonts w:ascii="Times New Roman" w:hAnsi="Times New Roman"/>
          <w:spacing w:val="-8"/>
          <w:sz w:val="16"/>
        </w:rPr>
        <w:t xml:space="preserve"> </w:t>
      </w:r>
      <w:r>
        <w:rPr>
          <w:rFonts w:ascii="Times New Roman" w:hAnsi="Times New Roman"/>
          <w:spacing w:val="3"/>
          <w:sz w:val="16"/>
        </w:rPr>
        <w:t>un</w:t>
      </w:r>
      <w:r>
        <w:rPr>
          <w:rFonts w:ascii="Times New Roman" w:hAnsi="Times New Roman"/>
          <w:spacing w:val="-4"/>
          <w:sz w:val="16"/>
        </w:rPr>
        <w:t xml:space="preserve"> </w:t>
      </w:r>
      <w:r>
        <w:rPr>
          <w:rFonts w:ascii="Times New Roman" w:hAnsi="Times New Roman"/>
          <w:sz w:val="16"/>
        </w:rPr>
        <w:t>marco</w:t>
      </w:r>
      <w:r>
        <w:rPr>
          <w:rFonts w:ascii="Times New Roman" w:hAnsi="Times New Roman"/>
          <w:spacing w:val="-4"/>
          <w:sz w:val="16"/>
        </w:rPr>
        <w:t xml:space="preserve"> </w:t>
      </w:r>
      <w:r>
        <w:rPr>
          <w:rFonts w:ascii="Times New Roman" w:hAnsi="Times New Roman"/>
          <w:sz w:val="16"/>
        </w:rPr>
        <w:t>de</w:t>
      </w:r>
      <w:r>
        <w:rPr>
          <w:rFonts w:ascii="Times New Roman" w:hAnsi="Times New Roman"/>
          <w:spacing w:val="-4"/>
          <w:sz w:val="16"/>
        </w:rPr>
        <w:t xml:space="preserve"> </w:t>
      </w:r>
      <w:r>
        <w:rPr>
          <w:rFonts w:ascii="Times New Roman" w:hAnsi="Times New Roman"/>
          <w:sz w:val="16"/>
        </w:rPr>
        <w:t>diversidad;</w:t>
      </w:r>
      <w:r>
        <w:rPr>
          <w:rFonts w:ascii="Times New Roman" w:hAnsi="Times New Roman"/>
          <w:spacing w:val="-6"/>
          <w:sz w:val="16"/>
        </w:rPr>
        <w:t xml:space="preserve"> </w:t>
      </w:r>
      <w:r>
        <w:rPr>
          <w:rFonts w:ascii="Times New Roman" w:hAnsi="Times New Roman"/>
          <w:sz w:val="16"/>
        </w:rPr>
        <w:t>las</w:t>
      </w:r>
      <w:r>
        <w:rPr>
          <w:rFonts w:ascii="Times New Roman" w:hAnsi="Times New Roman"/>
          <w:spacing w:val="-5"/>
          <w:sz w:val="16"/>
        </w:rPr>
        <w:t xml:space="preserve"> </w:t>
      </w:r>
      <w:r>
        <w:rPr>
          <w:rFonts w:ascii="Times New Roman" w:hAnsi="Times New Roman"/>
          <w:sz w:val="16"/>
        </w:rPr>
        <w:t>competencias</w:t>
      </w:r>
      <w:r>
        <w:rPr>
          <w:rFonts w:ascii="Times New Roman" w:hAnsi="Times New Roman"/>
          <w:spacing w:val="-4"/>
          <w:sz w:val="16"/>
        </w:rPr>
        <w:t xml:space="preserve"> </w:t>
      </w:r>
      <w:r>
        <w:rPr>
          <w:rFonts w:ascii="Times New Roman" w:hAnsi="Times New Roman"/>
          <w:sz w:val="16"/>
        </w:rPr>
        <w:t>que</w:t>
      </w:r>
      <w:r>
        <w:rPr>
          <w:rFonts w:ascii="Times New Roman" w:hAnsi="Times New Roman"/>
          <w:spacing w:val="-5"/>
          <w:sz w:val="16"/>
        </w:rPr>
        <w:t xml:space="preserve"> </w:t>
      </w:r>
      <w:r>
        <w:rPr>
          <w:rFonts w:ascii="Times New Roman" w:hAnsi="Times New Roman"/>
          <w:sz w:val="16"/>
        </w:rPr>
        <w:t>constituyen</w:t>
      </w:r>
      <w:r>
        <w:rPr>
          <w:rFonts w:ascii="Times New Roman" w:hAnsi="Times New Roman"/>
          <w:spacing w:val="-3"/>
          <w:sz w:val="16"/>
        </w:rPr>
        <w:t xml:space="preserve"> </w:t>
      </w:r>
      <w:r>
        <w:rPr>
          <w:rFonts w:ascii="Times New Roman" w:hAnsi="Times New Roman"/>
          <w:sz w:val="16"/>
        </w:rPr>
        <w:t>el</w:t>
      </w:r>
      <w:r>
        <w:rPr>
          <w:rFonts w:ascii="Times New Roman" w:hAnsi="Times New Roman"/>
          <w:spacing w:val="2"/>
          <w:sz w:val="16"/>
        </w:rPr>
        <w:t xml:space="preserve"> </w:t>
      </w:r>
      <w:r>
        <w:rPr>
          <w:rFonts w:ascii="Times New Roman" w:hAnsi="Times New Roman"/>
          <w:sz w:val="16"/>
        </w:rPr>
        <w:t>marco</w:t>
      </w:r>
      <w:r>
        <w:rPr>
          <w:rFonts w:ascii="Times New Roman" w:hAnsi="Times New Roman"/>
          <w:spacing w:val="-4"/>
          <w:sz w:val="16"/>
        </w:rPr>
        <w:t xml:space="preserve"> </w:t>
      </w:r>
      <w:r>
        <w:rPr>
          <w:rFonts w:ascii="Times New Roman" w:hAnsi="Times New Roman"/>
          <w:sz w:val="16"/>
        </w:rPr>
        <w:t>curricular</w:t>
      </w:r>
      <w:r>
        <w:rPr>
          <w:rFonts w:ascii="Times New Roman" w:hAnsi="Times New Roman"/>
          <w:spacing w:val="-1"/>
          <w:sz w:val="16"/>
        </w:rPr>
        <w:t xml:space="preserve"> </w:t>
      </w:r>
      <w:r>
        <w:rPr>
          <w:rFonts w:ascii="Times New Roman" w:hAnsi="Times New Roman"/>
          <w:sz w:val="16"/>
        </w:rPr>
        <w:t>común</w:t>
      </w:r>
      <w:r>
        <w:rPr>
          <w:rFonts w:ascii="Times New Roman" w:hAnsi="Times New Roman"/>
          <w:spacing w:val="-3"/>
          <w:sz w:val="16"/>
        </w:rPr>
        <w:t xml:space="preserve"> </w:t>
      </w:r>
      <w:r>
        <w:rPr>
          <w:rFonts w:ascii="Times New Roman" w:hAnsi="Times New Roman"/>
          <w:sz w:val="16"/>
        </w:rPr>
        <w:t>del</w:t>
      </w:r>
      <w:r>
        <w:rPr>
          <w:rFonts w:ascii="Times New Roman" w:hAnsi="Times New Roman"/>
          <w:spacing w:val="-2"/>
          <w:sz w:val="16"/>
        </w:rPr>
        <w:t xml:space="preserve"> </w:t>
      </w:r>
      <w:r>
        <w:rPr>
          <w:rFonts w:ascii="Times New Roman" w:hAnsi="Times New Roman"/>
          <w:sz w:val="16"/>
        </w:rPr>
        <w:t>Sistema</w:t>
      </w:r>
      <w:r>
        <w:rPr>
          <w:rFonts w:ascii="Times New Roman" w:hAnsi="Times New Roman"/>
          <w:spacing w:val="-5"/>
          <w:sz w:val="16"/>
        </w:rPr>
        <w:t xml:space="preserve"> </w:t>
      </w:r>
      <w:r>
        <w:rPr>
          <w:rFonts w:ascii="Times New Roman" w:hAnsi="Times New Roman"/>
          <w:sz w:val="16"/>
        </w:rPr>
        <w:t>Nacional del Bachillerato, así como las competencias docentes para quienes impartan Educación Media Superior en la modalidad escolarizada, respectivamente. En línea:</w:t>
      </w:r>
      <w:r>
        <w:rPr>
          <w:rFonts w:ascii="Times New Roman" w:hAnsi="Times New Roman"/>
          <w:color w:val="0000FF"/>
          <w:sz w:val="16"/>
        </w:rPr>
        <w:t xml:space="preserve"> </w:t>
      </w:r>
      <w:hyperlink r:id="rId25">
        <w:r>
          <w:rPr>
            <w:rFonts w:ascii="Times New Roman" w:hAnsi="Times New Roman"/>
            <w:color w:val="0000FF"/>
            <w:sz w:val="16"/>
            <w:u w:val="single" w:color="0000FF"/>
          </w:rPr>
          <w:t>http://www.slideshare.net/carlossilvazac/acuerdo-nmero-480-por-el-que-se-establecen-los-lineamientos-</w:t>
        </w:r>
      </w:hyperlink>
      <w:hyperlink r:id="rId26">
        <w:r>
          <w:rPr>
            <w:rFonts w:ascii="Times New Roman" w:hAnsi="Times New Roman"/>
            <w:color w:val="0000FF"/>
            <w:sz w:val="16"/>
            <w:u w:val="single" w:color="0000FF"/>
          </w:rPr>
          <w:t xml:space="preserve"> para-el-ingreso-de-instituciones-educativas-al-sistema-nacional-de-bachillerato (5</w:t>
        </w:r>
        <w:r>
          <w:rPr>
            <w:rFonts w:ascii="Times New Roman" w:hAnsi="Times New Roman"/>
            <w:color w:val="0000FF"/>
            <w:sz w:val="16"/>
          </w:rPr>
          <w:t xml:space="preserve"> </w:t>
        </w:r>
      </w:hyperlink>
      <w:r>
        <w:rPr>
          <w:rFonts w:ascii="Times New Roman" w:hAnsi="Times New Roman"/>
          <w:sz w:val="16"/>
        </w:rPr>
        <w:t>de mayo,</w:t>
      </w:r>
      <w:r>
        <w:rPr>
          <w:rFonts w:ascii="Times New Roman" w:hAnsi="Times New Roman"/>
          <w:spacing w:val="-2"/>
          <w:sz w:val="16"/>
        </w:rPr>
        <w:t xml:space="preserve"> </w:t>
      </w:r>
      <w:r>
        <w:rPr>
          <w:rFonts w:ascii="Times New Roman" w:hAnsi="Times New Roman"/>
          <w:sz w:val="16"/>
        </w:rPr>
        <w:t>2010).</w:t>
      </w:r>
    </w:p>
    <w:p w:rsidR="00687BA4" w:rsidRDefault="00687BA4">
      <w:pPr>
        <w:spacing w:line="242" w:lineRule="auto"/>
        <w:rPr>
          <w:rFonts w:ascii="Times New Roman" w:hAnsi="Times New Roman"/>
          <w:sz w:val="16"/>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10"/>
        <w:rPr>
          <w:rFonts w:ascii="Times New Roman"/>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7371"/>
      </w:tblGrid>
      <w:tr w:rsidR="00687BA4">
        <w:trPr>
          <w:trHeight w:val="849"/>
        </w:trPr>
        <w:tc>
          <w:tcPr>
            <w:tcW w:w="1849" w:type="dxa"/>
          </w:tcPr>
          <w:p w:rsidR="00687BA4" w:rsidRDefault="00687BA4">
            <w:pPr>
              <w:pStyle w:val="TableParagraph"/>
              <w:rPr>
                <w:sz w:val="18"/>
              </w:rPr>
            </w:pPr>
          </w:p>
        </w:tc>
        <w:tc>
          <w:tcPr>
            <w:tcW w:w="7371" w:type="dxa"/>
          </w:tcPr>
          <w:p w:rsidR="00687BA4" w:rsidRDefault="00C53872">
            <w:pPr>
              <w:pStyle w:val="TableParagraph"/>
              <w:numPr>
                <w:ilvl w:val="0"/>
                <w:numId w:val="2"/>
              </w:numPr>
              <w:tabs>
                <w:tab w:val="left" w:pos="327"/>
              </w:tabs>
              <w:spacing w:line="237" w:lineRule="auto"/>
              <w:ind w:right="107"/>
              <w:rPr>
                <w:sz w:val="18"/>
              </w:rPr>
            </w:pPr>
            <w:r>
              <w:rPr>
                <w:sz w:val="18"/>
              </w:rPr>
              <w:t xml:space="preserve">Fomenta </w:t>
            </w:r>
            <w:r>
              <w:rPr>
                <w:spacing w:val="-3"/>
                <w:sz w:val="18"/>
              </w:rPr>
              <w:t xml:space="preserve">clases </w:t>
            </w:r>
            <w:r>
              <w:rPr>
                <w:sz w:val="18"/>
              </w:rPr>
              <w:t xml:space="preserve">dinámicas estimulando la interacción, </w:t>
            </w:r>
            <w:r>
              <w:rPr>
                <w:spacing w:val="-3"/>
                <w:sz w:val="18"/>
              </w:rPr>
              <w:t xml:space="preserve">el </w:t>
            </w:r>
            <w:r>
              <w:rPr>
                <w:sz w:val="18"/>
              </w:rPr>
              <w:t>aprendizaje colaborativo y el trabajo en grupo.</w:t>
            </w:r>
          </w:p>
          <w:p w:rsidR="00687BA4" w:rsidRDefault="00C53872">
            <w:pPr>
              <w:pStyle w:val="TableParagraph"/>
              <w:numPr>
                <w:ilvl w:val="0"/>
                <w:numId w:val="2"/>
              </w:numPr>
              <w:tabs>
                <w:tab w:val="left" w:pos="327"/>
              </w:tabs>
              <w:spacing w:before="12" w:line="206" w:lineRule="exact"/>
              <w:ind w:right="97"/>
              <w:rPr>
                <w:sz w:val="18"/>
              </w:rPr>
            </w:pPr>
            <w:r>
              <w:rPr>
                <w:sz w:val="18"/>
              </w:rPr>
              <w:t xml:space="preserve">Utiliza las tecnologías de la información y la comunicación </w:t>
            </w:r>
            <w:r>
              <w:rPr>
                <w:spacing w:val="-3"/>
                <w:sz w:val="18"/>
              </w:rPr>
              <w:t xml:space="preserve">para </w:t>
            </w:r>
            <w:r>
              <w:rPr>
                <w:sz w:val="18"/>
              </w:rPr>
              <w:t xml:space="preserve">evaluar la adquisición </w:t>
            </w:r>
            <w:r>
              <w:rPr>
                <w:spacing w:val="-3"/>
                <w:sz w:val="18"/>
              </w:rPr>
              <w:t xml:space="preserve">de </w:t>
            </w:r>
            <w:r>
              <w:rPr>
                <w:sz w:val="18"/>
              </w:rPr>
              <w:t>conocimientos.</w:t>
            </w:r>
          </w:p>
        </w:tc>
      </w:tr>
      <w:tr w:rsidR="00687BA4">
        <w:trPr>
          <w:trHeight w:val="1502"/>
        </w:trPr>
        <w:tc>
          <w:tcPr>
            <w:tcW w:w="1849" w:type="dxa"/>
          </w:tcPr>
          <w:p w:rsidR="00687BA4" w:rsidRDefault="00C53872">
            <w:pPr>
              <w:pStyle w:val="TableParagraph"/>
              <w:ind w:left="105"/>
              <w:rPr>
                <w:sz w:val="18"/>
              </w:rPr>
            </w:pPr>
            <w:r>
              <w:rPr>
                <w:sz w:val="18"/>
              </w:rPr>
              <w:t>Guía el proceso de aprendizaje independiente de sus estudiantes</w:t>
            </w:r>
          </w:p>
        </w:tc>
        <w:tc>
          <w:tcPr>
            <w:tcW w:w="7371" w:type="dxa"/>
          </w:tcPr>
          <w:p w:rsidR="00687BA4" w:rsidRDefault="00C53872">
            <w:pPr>
              <w:pStyle w:val="TableParagraph"/>
              <w:numPr>
                <w:ilvl w:val="0"/>
                <w:numId w:val="1"/>
              </w:numPr>
              <w:tabs>
                <w:tab w:val="left" w:pos="327"/>
              </w:tabs>
              <w:spacing w:line="217" w:lineRule="exact"/>
              <w:ind w:hanging="222"/>
              <w:rPr>
                <w:sz w:val="18"/>
              </w:rPr>
            </w:pPr>
            <w:r>
              <w:rPr>
                <w:sz w:val="18"/>
              </w:rPr>
              <w:t>Identifica</w:t>
            </w:r>
            <w:r>
              <w:rPr>
                <w:spacing w:val="-5"/>
                <w:sz w:val="18"/>
              </w:rPr>
              <w:t xml:space="preserve"> </w:t>
            </w:r>
            <w:r>
              <w:rPr>
                <w:sz w:val="18"/>
              </w:rPr>
              <w:t>las</w:t>
            </w:r>
            <w:r>
              <w:rPr>
                <w:spacing w:val="-4"/>
                <w:sz w:val="18"/>
              </w:rPr>
              <w:t xml:space="preserve"> </w:t>
            </w:r>
            <w:r>
              <w:rPr>
                <w:sz w:val="18"/>
              </w:rPr>
              <w:t>características</w:t>
            </w:r>
            <w:r>
              <w:rPr>
                <w:spacing w:val="-3"/>
                <w:sz w:val="18"/>
              </w:rPr>
              <w:t xml:space="preserve"> </w:t>
            </w:r>
            <w:r>
              <w:rPr>
                <w:sz w:val="18"/>
              </w:rPr>
              <w:t>de</w:t>
            </w:r>
            <w:r>
              <w:rPr>
                <w:spacing w:val="-4"/>
                <w:sz w:val="18"/>
              </w:rPr>
              <w:t xml:space="preserve"> </w:t>
            </w:r>
            <w:r>
              <w:rPr>
                <w:sz w:val="18"/>
              </w:rPr>
              <w:t>los</w:t>
            </w:r>
            <w:r>
              <w:rPr>
                <w:spacing w:val="-3"/>
                <w:sz w:val="18"/>
              </w:rPr>
              <w:t xml:space="preserve"> </w:t>
            </w:r>
            <w:r>
              <w:rPr>
                <w:sz w:val="18"/>
              </w:rPr>
              <w:t>estudiantes</w:t>
            </w:r>
            <w:r>
              <w:rPr>
                <w:spacing w:val="-3"/>
                <w:sz w:val="18"/>
              </w:rPr>
              <w:t xml:space="preserve"> </w:t>
            </w:r>
            <w:r>
              <w:rPr>
                <w:sz w:val="18"/>
              </w:rPr>
              <w:t>que</w:t>
            </w:r>
            <w:r>
              <w:rPr>
                <w:spacing w:val="-4"/>
                <w:sz w:val="18"/>
              </w:rPr>
              <w:t xml:space="preserve"> </w:t>
            </w:r>
            <w:r>
              <w:rPr>
                <w:sz w:val="18"/>
              </w:rPr>
              <w:t>aprenden</w:t>
            </w:r>
            <w:r>
              <w:rPr>
                <w:spacing w:val="-9"/>
                <w:sz w:val="18"/>
              </w:rPr>
              <w:t xml:space="preserve"> </w:t>
            </w:r>
            <w:r>
              <w:rPr>
                <w:sz w:val="18"/>
              </w:rPr>
              <w:t>separados físicamente</w:t>
            </w:r>
            <w:r>
              <w:rPr>
                <w:spacing w:val="-4"/>
                <w:sz w:val="18"/>
              </w:rPr>
              <w:t xml:space="preserve"> </w:t>
            </w:r>
            <w:r>
              <w:rPr>
                <w:sz w:val="18"/>
              </w:rPr>
              <w:t>del</w:t>
            </w:r>
            <w:r>
              <w:rPr>
                <w:spacing w:val="2"/>
                <w:sz w:val="18"/>
              </w:rPr>
              <w:t xml:space="preserve"> </w:t>
            </w:r>
            <w:r>
              <w:rPr>
                <w:sz w:val="18"/>
              </w:rPr>
              <w:t>docente.</w:t>
            </w:r>
          </w:p>
          <w:p w:rsidR="00687BA4" w:rsidRDefault="00C53872">
            <w:pPr>
              <w:pStyle w:val="TableParagraph"/>
              <w:numPr>
                <w:ilvl w:val="0"/>
                <w:numId w:val="1"/>
              </w:numPr>
              <w:tabs>
                <w:tab w:val="left" w:pos="327"/>
              </w:tabs>
              <w:ind w:right="101"/>
              <w:rPr>
                <w:sz w:val="18"/>
              </w:rPr>
            </w:pPr>
            <w:r>
              <w:rPr>
                <w:sz w:val="18"/>
              </w:rPr>
              <w:t xml:space="preserve">Planifica </w:t>
            </w:r>
            <w:r>
              <w:rPr>
                <w:spacing w:val="-3"/>
                <w:sz w:val="18"/>
              </w:rPr>
              <w:t xml:space="preserve">el </w:t>
            </w:r>
            <w:r>
              <w:rPr>
                <w:sz w:val="18"/>
              </w:rPr>
              <w:t>desarrollo de experiencias que involucren activamente a los estudiantes en sus procesos de aprendizaje</w:t>
            </w:r>
            <w:r>
              <w:rPr>
                <w:spacing w:val="-2"/>
                <w:sz w:val="18"/>
              </w:rPr>
              <w:t xml:space="preserve"> </w:t>
            </w:r>
            <w:r>
              <w:rPr>
                <w:sz w:val="18"/>
              </w:rPr>
              <w:t>independiente.</w:t>
            </w:r>
          </w:p>
          <w:p w:rsidR="00687BA4" w:rsidRDefault="00C53872">
            <w:pPr>
              <w:pStyle w:val="TableParagraph"/>
              <w:numPr>
                <w:ilvl w:val="0"/>
                <w:numId w:val="1"/>
              </w:numPr>
              <w:tabs>
                <w:tab w:val="left" w:pos="327"/>
              </w:tabs>
              <w:ind w:right="105"/>
              <w:rPr>
                <w:sz w:val="18"/>
              </w:rPr>
            </w:pPr>
            <w:r>
              <w:rPr>
                <w:sz w:val="18"/>
              </w:rPr>
              <w:t>Facilita</w:t>
            </w:r>
            <w:r>
              <w:rPr>
                <w:spacing w:val="-2"/>
                <w:sz w:val="18"/>
              </w:rPr>
              <w:t xml:space="preserve"> </w:t>
            </w:r>
            <w:r>
              <w:rPr>
                <w:sz w:val="18"/>
              </w:rPr>
              <w:t>y</w:t>
            </w:r>
            <w:r>
              <w:rPr>
                <w:spacing w:val="-12"/>
                <w:sz w:val="18"/>
              </w:rPr>
              <w:t xml:space="preserve"> </w:t>
            </w:r>
            <w:r>
              <w:rPr>
                <w:sz w:val="18"/>
              </w:rPr>
              <w:t>mantiene</w:t>
            </w:r>
            <w:r>
              <w:rPr>
                <w:spacing w:val="-6"/>
                <w:sz w:val="18"/>
              </w:rPr>
              <w:t xml:space="preserve"> </w:t>
            </w:r>
            <w:r>
              <w:rPr>
                <w:sz w:val="18"/>
              </w:rPr>
              <w:t>la</w:t>
            </w:r>
            <w:r>
              <w:rPr>
                <w:spacing w:val="-2"/>
                <w:sz w:val="18"/>
              </w:rPr>
              <w:t xml:space="preserve"> </w:t>
            </w:r>
            <w:r>
              <w:rPr>
                <w:sz w:val="18"/>
              </w:rPr>
              <w:t>motivación</w:t>
            </w:r>
            <w:r>
              <w:rPr>
                <w:spacing w:val="-7"/>
                <w:sz w:val="18"/>
              </w:rPr>
              <w:t xml:space="preserve"> </w:t>
            </w:r>
            <w:r>
              <w:rPr>
                <w:sz w:val="18"/>
              </w:rPr>
              <w:t>de</w:t>
            </w:r>
            <w:r>
              <w:rPr>
                <w:spacing w:val="-5"/>
                <w:sz w:val="18"/>
              </w:rPr>
              <w:t xml:space="preserve"> </w:t>
            </w:r>
            <w:r>
              <w:rPr>
                <w:sz w:val="18"/>
              </w:rPr>
              <w:t>los</w:t>
            </w:r>
            <w:r>
              <w:rPr>
                <w:spacing w:val="-6"/>
                <w:sz w:val="18"/>
              </w:rPr>
              <w:t xml:space="preserve"> </w:t>
            </w:r>
            <w:r>
              <w:rPr>
                <w:sz w:val="18"/>
              </w:rPr>
              <w:t>estudiantes</w:t>
            </w:r>
            <w:r>
              <w:rPr>
                <w:spacing w:val="-1"/>
                <w:sz w:val="18"/>
              </w:rPr>
              <w:t xml:space="preserve"> </w:t>
            </w:r>
            <w:r>
              <w:rPr>
                <w:spacing w:val="-4"/>
                <w:sz w:val="18"/>
              </w:rPr>
              <w:t>con</w:t>
            </w:r>
            <w:r>
              <w:rPr>
                <w:spacing w:val="-2"/>
                <w:sz w:val="18"/>
              </w:rPr>
              <w:t xml:space="preserve"> </w:t>
            </w:r>
            <w:r>
              <w:rPr>
                <w:sz w:val="18"/>
              </w:rPr>
              <w:t xml:space="preserve">oportunas </w:t>
            </w:r>
            <w:r>
              <w:rPr>
                <w:spacing w:val="-3"/>
                <w:sz w:val="18"/>
              </w:rPr>
              <w:t>acciones</w:t>
            </w:r>
            <w:r>
              <w:rPr>
                <w:spacing w:val="-1"/>
                <w:sz w:val="18"/>
              </w:rPr>
              <w:t xml:space="preserve"> </w:t>
            </w:r>
            <w:r>
              <w:rPr>
                <w:sz w:val="18"/>
              </w:rPr>
              <w:t>de</w:t>
            </w:r>
            <w:r>
              <w:rPr>
                <w:spacing w:val="-7"/>
                <w:sz w:val="18"/>
              </w:rPr>
              <w:t xml:space="preserve"> </w:t>
            </w:r>
            <w:r>
              <w:rPr>
                <w:sz w:val="18"/>
              </w:rPr>
              <w:t>retroalimentación y contacto</w:t>
            </w:r>
            <w:r>
              <w:rPr>
                <w:spacing w:val="-6"/>
                <w:sz w:val="18"/>
              </w:rPr>
              <w:t xml:space="preserve"> </w:t>
            </w:r>
            <w:r>
              <w:rPr>
                <w:sz w:val="18"/>
              </w:rPr>
              <w:t>individual.</w:t>
            </w:r>
          </w:p>
          <w:p w:rsidR="00687BA4" w:rsidRDefault="00C53872">
            <w:pPr>
              <w:pStyle w:val="TableParagraph"/>
              <w:numPr>
                <w:ilvl w:val="0"/>
                <w:numId w:val="1"/>
              </w:numPr>
              <w:tabs>
                <w:tab w:val="left" w:pos="327"/>
              </w:tabs>
              <w:spacing w:before="16" w:line="206" w:lineRule="exact"/>
              <w:ind w:right="100"/>
              <w:rPr>
                <w:sz w:val="18"/>
              </w:rPr>
            </w:pPr>
            <w:r>
              <w:rPr>
                <w:sz w:val="18"/>
              </w:rPr>
              <w:t>Ayuda a prevenir y resolver dificultades que a los estudiantes se les presentan en su aprendizaje independiente.</w:t>
            </w:r>
          </w:p>
        </w:tc>
      </w:tr>
    </w:tbl>
    <w:p w:rsidR="00687BA4" w:rsidRDefault="00687BA4">
      <w:pPr>
        <w:spacing w:line="206" w:lineRule="exact"/>
        <w:rPr>
          <w:sz w:val="18"/>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spacing w:before="7"/>
        <w:rPr>
          <w:rFonts w:ascii="Times New Roman"/>
          <w:sz w:val="20"/>
        </w:rPr>
      </w:pPr>
    </w:p>
    <w:p w:rsidR="00687BA4" w:rsidRDefault="00C53872">
      <w:pPr>
        <w:pStyle w:val="Ttulo2"/>
        <w:spacing w:line="274" w:lineRule="exact"/>
        <w:ind w:left="0" w:right="984"/>
        <w:jc w:val="right"/>
        <w:rPr>
          <w:rFonts w:ascii="Times New Roman"/>
        </w:rPr>
      </w:pPr>
      <w:r>
        <w:rPr>
          <w:rFonts w:ascii="Times New Roman"/>
        </w:rPr>
        <w:t>ANEXO 8</w:t>
      </w:r>
    </w:p>
    <w:p w:rsidR="00687BA4" w:rsidRDefault="00C53872">
      <w:pPr>
        <w:pStyle w:val="Ttulo3"/>
        <w:spacing w:line="251" w:lineRule="exact"/>
        <w:ind w:left="2703"/>
        <w:jc w:val="left"/>
      </w:pPr>
      <w:r>
        <w:t>CAPACITACIONES Y SUBMÓDULOS</w:t>
      </w:r>
    </w:p>
    <w:p w:rsidR="00687BA4" w:rsidRDefault="00687BA4">
      <w:pPr>
        <w:pStyle w:val="Textoindependiente"/>
        <w:rPr>
          <w:b/>
          <w:sz w:val="20"/>
        </w:rPr>
      </w:pPr>
    </w:p>
    <w:p w:rsidR="00687BA4" w:rsidRDefault="00687BA4">
      <w:pPr>
        <w:pStyle w:val="Textoindependiente"/>
        <w:spacing w:before="5"/>
        <w:rPr>
          <w:b/>
          <w:sz w:val="11"/>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560"/>
        <w:gridCol w:w="6381"/>
      </w:tblGrid>
      <w:tr w:rsidR="00687BA4">
        <w:trPr>
          <w:trHeight w:val="182"/>
        </w:trPr>
        <w:tc>
          <w:tcPr>
            <w:tcW w:w="989" w:type="dxa"/>
            <w:vMerge w:val="restart"/>
            <w:textDirection w:val="btLr"/>
          </w:tcPr>
          <w:p w:rsidR="00687BA4" w:rsidRDefault="00687BA4">
            <w:pPr>
              <w:pStyle w:val="TableParagraph"/>
              <w:rPr>
                <w:rFonts w:ascii="Arial"/>
                <w:b/>
                <w:sz w:val="18"/>
              </w:rPr>
            </w:pPr>
          </w:p>
          <w:p w:rsidR="00687BA4" w:rsidRDefault="00687BA4">
            <w:pPr>
              <w:pStyle w:val="TableParagraph"/>
              <w:spacing w:before="6"/>
              <w:rPr>
                <w:rFonts w:ascii="Arial"/>
                <w:b/>
                <w:sz w:val="16"/>
              </w:rPr>
            </w:pPr>
          </w:p>
          <w:p w:rsidR="00687BA4" w:rsidRDefault="00C53872">
            <w:pPr>
              <w:pStyle w:val="TableParagraph"/>
              <w:ind w:left="186"/>
              <w:rPr>
                <w:rFonts w:ascii="Arial" w:hAnsi="Arial"/>
                <w:b/>
                <w:sz w:val="16"/>
              </w:rPr>
            </w:pPr>
            <w:r>
              <w:rPr>
                <w:rFonts w:ascii="Arial" w:hAnsi="Arial"/>
                <w:b/>
                <w:sz w:val="16"/>
              </w:rPr>
              <w:t>Administración</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Direccionar y evaluar el plan de acción</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sz w:val="16"/>
              </w:rPr>
            </w:pPr>
            <w:r>
              <w:rPr>
                <w:rFonts w:ascii="Arial"/>
                <w:sz w:val="16"/>
              </w:rPr>
              <w:t>Planear actividades y asignar recursos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Controlar la información documental de la empresa</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Generar la comunicación de la empresa</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Actualizar los sistemas de información de la empres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sz w:val="16"/>
              </w:rPr>
            </w:pPr>
            <w:r>
              <w:rPr>
                <w:rFonts w:ascii="Arial"/>
                <w:sz w:val="16"/>
              </w:rPr>
              <w:t>Atender al cliente en su entorno social de manera presencial</w:t>
            </w:r>
          </w:p>
        </w:tc>
      </w:tr>
      <w:tr w:rsidR="00687BA4">
        <w:trPr>
          <w:trHeight w:val="187"/>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Sexto semestre</w:t>
            </w:r>
          </w:p>
        </w:tc>
        <w:tc>
          <w:tcPr>
            <w:tcW w:w="6381" w:type="dxa"/>
          </w:tcPr>
          <w:p w:rsidR="00687BA4" w:rsidRDefault="00C53872">
            <w:pPr>
              <w:pStyle w:val="TableParagraph"/>
              <w:spacing w:before="3" w:line="163" w:lineRule="exact"/>
              <w:ind w:left="106"/>
              <w:rPr>
                <w:rFonts w:ascii="Arial"/>
                <w:sz w:val="16"/>
              </w:rPr>
            </w:pPr>
            <w:r>
              <w:rPr>
                <w:rFonts w:ascii="Arial"/>
                <w:sz w:val="16"/>
              </w:rPr>
              <w:t>Atender al cliente mediante Tics en las ventas a distancia</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sz w:val="16"/>
              </w:rPr>
            </w:pPr>
            <w:r>
              <w:rPr>
                <w:rFonts w:ascii="Arial"/>
                <w:sz w:val="16"/>
              </w:rPr>
              <w:t>Detectar, atender y dar seguimiento al cliente</w:t>
            </w:r>
          </w:p>
        </w:tc>
      </w:tr>
      <w:tr w:rsidR="00687BA4">
        <w:trPr>
          <w:trHeight w:val="186"/>
        </w:trPr>
        <w:tc>
          <w:tcPr>
            <w:tcW w:w="989" w:type="dxa"/>
            <w:vMerge w:val="restart"/>
            <w:textDirection w:val="btLr"/>
          </w:tcPr>
          <w:p w:rsidR="00687BA4" w:rsidRDefault="00C53872">
            <w:pPr>
              <w:pStyle w:val="TableParagraph"/>
              <w:spacing w:before="113" w:line="247" w:lineRule="auto"/>
              <w:ind w:left="187" w:right="190" w:hanging="2"/>
              <w:jc w:val="center"/>
              <w:rPr>
                <w:rFonts w:ascii="Arial" w:hAnsi="Arial"/>
                <w:b/>
                <w:sz w:val="16"/>
              </w:rPr>
            </w:pPr>
            <w:r>
              <w:rPr>
                <w:rFonts w:ascii="Arial" w:hAnsi="Arial"/>
                <w:b/>
                <w:sz w:val="16"/>
              </w:rPr>
              <w:t>Auxiliar Educativo en</w:t>
            </w:r>
            <w:r>
              <w:rPr>
                <w:rFonts w:ascii="Arial" w:hAnsi="Arial"/>
                <w:b/>
                <w:spacing w:val="-8"/>
                <w:sz w:val="16"/>
              </w:rPr>
              <w:t xml:space="preserve"> el </w:t>
            </w:r>
            <w:r>
              <w:rPr>
                <w:rFonts w:ascii="Arial" w:hAnsi="Arial"/>
                <w:b/>
                <w:sz w:val="16"/>
              </w:rPr>
              <w:t>Campo de la Intervención</w:t>
            </w:r>
          </w:p>
        </w:tc>
        <w:tc>
          <w:tcPr>
            <w:tcW w:w="1560" w:type="dxa"/>
            <w:vMerge w:val="restart"/>
          </w:tcPr>
          <w:p w:rsidR="00687BA4" w:rsidRDefault="00C53872">
            <w:pPr>
              <w:pStyle w:val="TableParagraph"/>
              <w:spacing w:before="99"/>
              <w:ind w:left="105"/>
              <w:rPr>
                <w:rFonts w:ascii="Arial"/>
                <w:sz w:val="16"/>
              </w:rPr>
            </w:pPr>
            <w:r>
              <w:rPr>
                <w:rFonts w:ascii="Arial"/>
                <w:sz w:val="16"/>
              </w:rPr>
              <w:t>Tercer semestre</w:t>
            </w:r>
          </w:p>
        </w:tc>
        <w:tc>
          <w:tcPr>
            <w:tcW w:w="6381" w:type="dxa"/>
          </w:tcPr>
          <w:p w:rsidR="00687BA4" w:rsidRDefault="00C53872">
            <w:pPr>
              <w:pStyle w:val="TableParagraph"/>
              <w:spacing w:line="167" w:lineRule="exact"/>
              <w:ind w:left="106"/>
              <w:rPr>
                <w:rFonts w:ascii="Arial"/>
                <w:sz w:val="16"/>
              </w:rPr>
            </w:pPr>
            <w:r>
              <w:rPr>
                <w:rFonts w:ascii="Arial"/>
                <w:sz w:val="16"/>
              </w:rPr>
              <w:t>Analizar el Sistema educativo nacional</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sz w:val="16"/>
              </w:rPr>
            </w:pPr>
            <w:r>
              <w:rPr>
                <w:rFonts w:ascii="Arial"/>
                <w:sz w:val="16"/>
              </w:rPr>
              <w:t>Aprender a intervenir</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Diseñar una propuesta de intervención escolar</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Diseñar una propuesta de intervención en el aula</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Aplicar la metodología para realizar la intervención</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Realizar intervención educativa en el preescolar</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Realizar intervención educativa en la primaria</w:t>
            </w:r>
          </w:p>
        </w:tc>
      </w:tr>
      <w:tr w:rsidR="00687BA4">
        <w:trPr>
          <w:trHeight w:val="187"/>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Realizar intervención educativa en la secundaria</w:t>
            </w:r>
          </w:p>
        </w:tc>
      </w:tr>
      <w:tr w:rsidR="00687BA4">
        <w:trPr>
          <w:trHeight w:val="179"/>
        </w:trPr>
        <w:tc>
          <w:tcPr>
            <w:tcW w:w="989" w:type="dxa"/>
            <w:vMerge w:val="restart"/>
            <w:tcBorders>
              <w:bottom w:val="single" w:sz="6" w:space="0" w:color="000000"/>
            </w:tcBorders>
            <w:textDirection w:val="btLr"/>
          </w:tcPr>
          <w:p w:rsidR="00687BA4" w:rsidRDefault="00687BA4">
            <w:pPr>
              <w:pStyle w:val="TableParagraph"/>
              <w:rPr>
                <w:rFonts w:ascii="Arial"/>
                <w:b/>
                <w:sz w:val="18"/>
              </w:rPr>
            </w:pPr>
          </w:p>
          <w:p w:rsidR="00687BA4" w:rsidRDefault="00687BA4">
            <w:pPr>
              <w:pStyle w:val="TableParagraph"/>
              <w:spacing w:before="6"/>
              <w:rPr>
                <w:rFonts w:ascii="Arial"/>
                <w:b/>
                <w:sz w:val="16"/>
              </w:rPr>
            </w:pPr>
          </w:p>
          <w:p w:rsidR="00687BA4" w:rsidRDefault="00C53872">
            <w:pPr>
              <w:pStyle w:val="TableParagraph"/>
              <w:ind w:left="218"/>
              <w:rPr>
                <w:rFonts w:ascii="Arial" w:hAnsi="Arial"/>
                <w:b/>
                <w:sz w:val="16"/>
              </w:rPr>
            </w:pPr>
            <w:r>
              <w:rPr>
                <w:rFonts w:ascii="Arial" w:hAnsi="Arial"/>
                <w:b/>
                <w:sz w:val="16"/>
              </w:rPr>
              <w:t>Comunicación</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0" w:lineRule="exact"/>
              <w:ind w:left="106"/>
              <w:rPr>
                <w:rFonts w:ascii="Arial" w:hAnsi="Arial"/>
                <w:sz w:val="16"/>
              </w:rPr>
            </w:pPr>
            <w:r>
              <w:rPr>
                <w:rFonts w:ascii="Arial" w:hAnsi="Arial"/>
                <w:sz w:val="16"/>
              </w:rPr>
              <w:t>Contextualiza normas y relaciones en el desempeño laboral</w:t>
            </w:r>
          </w:p>
        </w:tc>
      </w:tr>
      <w:tr w:rsidR="00687BA4">
        <w:trPr>
          <w:trHeight w:val="177"/>
        </w:trPr>
        <w:tc>
          <w:tcPr>
            <w:tcW w:w="989" w:type="dxa"/>
            <w:vMerge/>
            <w:tcBorders>
              <w:top w:val="nil"/>
              <w:bottom w:val="single" w:sz="6" w:space="0" w:color="000000"/>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57" w:lineRule="exact"/>
              <w:ind w:left="106"/>
              <w:rPr>
                <w:rFonts w:ascii="Arial"/>
                <w:sz w:val="16"/>
              </w:rPr>
            </w:pPr>
            <w:r>
              <w:rPr>
                <w:rFonts w:ascii="Arial"/>
                <w:sz w:val="16"/>
              </w:rPr>
              <w:t>Interpreta mensajes orales y escritos</w:t>
            </w:r>
          </w:p>
        </w:tc>
      </w:tr>
      <w:tr w:rsidR="00687BA4">
        <w:trPr>
          <w:trHeight w:val="181"/>
        </w:trPr>
        <w:tc>
          <w:tcPr>
            <w:tcW w:w="989" w:type="dxa"/>
            <w:vMerge/>
            <w:tcBorders>
              <w:top w:val="nil"/>
              <w:bottom w:val="single" w:sz="6" w:space="0" w:color="000000"/>
            </w:tcBorders>
            <w:textDirection w:val="btLr"/>
          </w:tcPr>
          <w:p w:rsidR="00687BA4" w:rsidRDefault="00687BA4">
            <w:pPr>
              <w:rPr>
                <w:sz w:val="2"/>
                <w:szCs w:val="2"/>
              </w:rPr>
            </w:pPr>
          </w:p>
        </w:tc>
        <w:tc>
          <w:tcPr>
            <w:tcW w:w="1560" w:type="dxa"/>
            <w:vMerge w:val="restart"/>
          </w:tcPr>
          <w:p w:rsidR="00687BA4" w:rsidRDefault="00C53872">
            <w:pPr>
              <w:pStyle w:val="TableParagraph"/>
              <w:spacing w:before="97"/>
              <w:ind w:left="105"/>
              <w:rPr>
                <w:rFonts w:ascii="Arial"/>
                <w:sz w:val="16"/>
              </w:rPr>
            </w:pPr>
            <w:r>
              <w:rPr>
                <w:rFonts w:ascii="Arial"/>
                <w:sz w:val="16"/>
              </w:rPr>
              <w:t>Cuarto semestre</w:t>
            </w:r>
          </w:p>
        </w:tc>
        <w:tc>
          <w:tcPr>
            <w:tcW w:w="6381" w:type="dxa"/>
          </w:tcPr>
          <w:p w:rsidR="00687BA4" w:rsidRDefault="00C53872">
            <w:pPr>
              <w:pStyle w:val="TableParagraph"/>
              <w:spacing w:before="1" w:line="161" w:lineRule="exact"/>
              <w:ind w:left="106"/>
              <w:rPr>
                <w:rFonts w:ascii="Arial"/>
                <w:sz w:val="16"/>
              </w:rPr>
            </w:pPr>
            <w:r>
              <w:rPr>
                <w:rFonts w:ascii="Arial"/>
                <w:sz w:val="16"/>
              </w:rPr>
              <w:t>Emplea el discurso oral en estructuras persuasivas</w:t>
            </w:r>
          </w:p>
        </w:tc>
      </w:tr>
      <w:tr w:rsidR="00687BA4">
        <w:trPr>
          <w:trHeight w:val="177"/>
        </w:trPr>
        <w:tc>
          <w:tcPr>
            <w:tcW w:w="989" w:type="dxa"/>
            <w:vMerge/>
            <w:tcBorders>
              <w:top w:val="nil"/>
              <w:bottom w:val="single" w:sz="6" w:space="0" w:color="000000"/>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57" w:lineRule="exact"/>
              <w:ind w:left="106"/>
              <w:rPr>
                <w:rFonts w:ascii="Arial" w:hAnsi="Arial"/>
                <w:sz w:val="16"/>
              </w:rPr>
            </w:pPr>
            <w:r>
              <w:rPr>
                <w:rFonts w:ascii="Arial" w:hAnsi="Arial"/>
                <w:sz w:val="16"/>
              </w:rPr>
              <w:t>Practica formas y niveles de comunicación</w:t>
            </w:r>
          </w:p>
        </w:tc>
      </w:tr>
      <w:tr w:rsidR="00687BA4">
        <w:trPr>
          <w:trHeight w:val="181"/>
        </w:trPr>
        <w:tc>
          <w:tcPr>
            <w:tcW w:w="989" w:type="dxa"/>
            <w:vMerge/>
            <w:tcBorders>
              <w:top w:val="nil"/>
              <w:bottom w:val="single" w:sz="6" w:space="0" w:color="000000"/>
            </w:tcBorders>
            <w:textDirection w:val="btLr"/>
          </w:tcPr>
          <w:p w:rsidR="00687BA4" w:rsidRDefault="00687BA4">
            <w:pPr>
              <w:rPr>
                <w:sz w:val="2"/>
                <w:szCs w:val="2"/>
              </w:rPr>
            </w:pPr>
          </w:p>
        </w:tc>
        <w:tc>
          <w:tcPr>
            <w:tcW w:w="1560" w:type="dxa"/>
            <w:vMerge w:val="restart"/>
          </w:tcPr>
          <w:p w:rsidR="00687BA4" w:rsidRDefault="00C53872">
            <w:pPr>
              <w:pStyle w:val="TableParagraph"/>
              <w:spacing w:before="97"/>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Elabora productos periodísticos de carácter informativo y guiones radiofónicos</w:t>
            </w:r>
          </w:p>
        </w:tc>
      </w:tr>
      <w:tr w:rsidR="00687BA4">
        <w:trPr>
          <w:trHeight w:val="176"/>
        </w:trPr>
        <w:tc>
          <w:tcPr>
            <w:tcW w:w="989" w:type="dxa"/>
            <w:vMerge/>
            <w:tcBorders>
              <w:top w:val="nil"/>
              <w:bottom w:val="single" w:sz="6" w:space="0" w:color="000000"/>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57" w:lineRule="exact"/>
              <w:ind w:left="106"/>
              <w:rPr>
                <w:rFonts w:ascii="Arial" w:hAnsi="Arial"/>
                <w:sz w:val="16"/>
              </w:rPr>
            </w:pPr>
            <w:r>
              <w:rPr>
                <w:rFonts w:ascii="Arial" w:hAnsi="Arial"/>
                <w:sz w:val="16"/>
              </w:rPr>
              <w:t>Diseña y produce mensajes gráficos y radiofónicos</w:t>
            </w:r>
          </w:p>
        </w:tc>
      </w:tr>
      <w:tr w:rsidR="00687BA4">
        <w:trPr>
          <w:trHeight w:val="177"/>
        </w:trPr>
        <w:tc>
          <w:tcPr>
            <w:tcW w:w="989" w:type="dxa"/>
            <w:vMerge/>
            <w:tcBorders>
              <w:top w:val="nil"/>
              <w:bottom w:val="single" w:sz="6" w:space="0" w:color="000000"/>
            </w:tcBorders>
            <w:textDirection w:val="btLr"/>
          </w:tcPr>
          <w:p w:rsidR="00687BA4" w:rsidRDefault="00687BA4">
            <w:pPr>
              <w:rPr>
                <w:sz w:val="2"/>
                <w:szCs w:val="2"/>
              </w:rPr>
            </w:pPr>
          </w:p>
        </w:tc>
        <w:tc>
          <w:tcPr>
            <w:tcW w:w="1560" w:type="dxa"/>
            <w:vMerge w:val="restart"/>
            <w:tcBorders>
              <w:bottom w:val="single" w:sz="6" w:space="0" w:color="000000"/>
            </w:tcBorders>
          </w:tcPr>
          <w:p w:rsidR="00687BA4" w:rsidRDefault="00C53872">
            <w:pPr>
              <w:pStyle w:val="TableParagraph"/>
              <w:spacing w:before="92"/>
              <w:ind w:left="105"/>
              <w:rPr>
                <w:rFonts w:ascii="Arial"/>
                <w:sz w:val="16"/>
              </w:rPr>
            </w:pPr>
            <w:r>
              <w:rPr>
                <w:rFonts w:ascii="Arial"/>
                <w:sz w:val="16"/>
              </w:rPr>
              <w:t>Sexto semestre</w:t>
            </w:r>
          </w:p>
        </w:tc>
        <w:tc>
          <w:tcPr>
            <w:tcW w:w="6381" w:type="dxa"/>
          </w:tcPr>
          <w:p w:rsidR="00687BA4" w:rsidRDefault="00C53872">
            <w:pPr>
              <w:pStyle w:val="TableParagraph"/>
              <w:spacing w:line="157" w:lineRule="exact"/>
              <w:ind w:left="106"/>
              <w:rPr>
                <w:rFonts w:ascii="Arial" w:hAnsi="Arial"/>
                <w:sz w:val="16"/>
              </w:rPr>
            </w:pPr>
            <w:r>
              <w:rPr>
                <w:rFonts w:ascii="Arial" w:hAnsi="Arial"/>
                <w:sz w:val="16"/>
              </w:rPr>
              <w:t>Diseña proyectos comunicativos para organizaciones</w:t>
            </w:r>
          </w:p>
        </w:tc>
      </w:tr>
      <w:tr w:rsidR="00687BA4">
        <w:trPr>
          <w:trHeight w:val="181"/>
        </w:trPr>
        <w:tc>
          <w:tcPr>
            <w:tcW w:w="989" w:type="dxa"/>
            <w:vMerge/>
            <w:tcBorders>
              <w:top w:val="nil"/>
              <w:bottom w:val="single" w:sz="6" w:space="0" w:color="000000"/>
            </w:tcBorders>
            <w:textDirection w:val="btLr"/>
          </w:tcPr>
          <w:p w:rsidR="00687BA4" w:rsidRDefault="00687BA4">
            <w:pPr>
              <w:rPr>
                <w:sz w:val="2"/>
                <w:szCs w:val="2"/>
              </w:rPr>
            </w:pPr>
          </w:p>
        </w:tc>
        <w:tc>
          <w:tcPr>
            <w:tcW w:w="1560" w:type="dxa"/>
            <w:vMerge/>
            <w:tcBorders>
              <w:top w:val="nil"/>
              <w:bottom w:val="single" w:sz="6" w:space="0" w:color="000000"/>
            </w:tcBorders>
          </w:tcPr>
          <w:p w:rsidR="00687BA4" w:rsidRDefault="00687BA4">
            <w:pPr>
              <w:rPr>
                <w:sz w:val="2"/>
                <w:szCs w:val="2"/>
              </w:rPr>
            </w:pPr>
          </w:p>
        </w:tc>
        <w:tc>
          <w:tcPr>
            <w:tcW w:w="6381" w:type="dxa"/>
            <w:tcBorders>
              <w:bottom w:val="single" w:sz="6" w:space="0" w:color="000000"/>
            </w:tcBorders>
          </w:tcPr>
          <w:p w:rsidR="00687BA4" w:rsidRDefault="00C53872">
            <w:pPr>
              <w:pStyle w:val="TableParagraph"/>
              <w:spacing w:before="1" w:line="161" w:lineRule="exact"/>
              <w:ind w:left="106"/>
              <w:rPr>
                <w:rFonts w:ascii="Arial" w:hAnsi="Arial"/>
                <w:sz w:val="16"/>
              </w:rPr>
            </w:pPr>
            <w:r>
              <w:rPr>
                <w:rFonts w:ascii="Arial" w:hAnsi="Arial"/>
                <w:sz w:val="16"/>
              </w:rPr>
              <w:t>Diseña y produce mensajes audiovisuales utilizando la tecnología multimedia</w:t>
            </w:r>
          </w:p>
        </w:tc>
      </w:tr>
      <w:tr w:rsidR="00687BA4">
        <w:trPr>
          <w:trHeight w:val="179"/>
        </w:trPr>
        <w:tc>
          <w:tcPr>
            <w:tcW w:w="989" w:type="dxa"/>
            <w:vMerge w:val="restart"/>
            <w:tcBorders>
              <w:top w:val="single" w:sz="6" w:space="0" w:color="000000"/>
            </w:tcBorders>
            <w:textDirection w:val="btLr"/>
          </w:tcPr>
          <w:p w:rsidR="00687BA4" w:rsidRDefault="00687BA4">
            <w:pPr>
              <w:pStyle w:val="TableParagraph"/>
              <w:rPr>
                <w:rFonts w:ascii="Arial"/>
                <w:b/>
                <w:sz w:val="18"/>
              </w:rPr>
            </w:pPr>
          </w:p>
          <w:p w:rsidR="00687BA4" w:rsidRDefault="00687BA4">
            <w:pPr>
              <w:pStyle w:val="TableParagraph"/>
              <w:spacing w:before="6"/>
              <w:rPr>
                <w:rFonts w:ascii="Arial"/>
                <w:b/>
                <w:sz w:val="16"/>
              </w:rPr>
            </w:pPr>
          </w:p>
          <w:p w:rsidR="00687BA4" w:rsidRDefault="00C53872">
            <w:pPr>
              <w:pStyle w:val="TableParagraph"/>
              <w:ind w:left="287"/>
              <w:rPr>
                <w:rFonts w:ascii="Arial"/>
                <w:b/>
                <w:sz w:val="16"/>
              </w:rPr>
            </w:pPr>
            <w:r>
              <w:rPr>
                <w:rFonts w:ascii="Arial"/>
                <w:b/>
                <w:sz w:val="16"/>
              </w:rPr>
              <w:t>Contabilidad</w:t>
            </w:r>
          </w:p>
        </w:tc>
        <w:tc>
          <w:tcPr>
            <w:tcW w:w="1560" w:type="dxa"/>
            <w:vMerge w:val="restart"/>
            <w:tcBorders>
              <w:top w:val="single" w:sz="6" w:space="0" w:color="000000"/>
            </w:tcBorders>
          </w:tcPr>
          <w:p w:rsidR="00687BA4" w:rsidRDefault="00C53872">
            <w:pPr>
              <w:pStyle w:val="TableParagraph"/>
              <w:spacing w:before="92"/>
              <w:ind w:left="105"/>
              <w:rPr>
                <w:rFonts w:ascii="Arial"/>
                <w:sz w:val="16"/>
              </w:rPr>
            </w:pPr>
            <w:r>
              <w:rPr>
                <w:rFonts w:ascii="Arial"/>
                <w:sz w:val="16"/>
              </w:rPr>
              <w:t>Tercer semestre</w:t>
            </w:r>
          </w:p>
        </w:tc>
        <w:tc>
          <w:tcPr>
            <w:tcW w:w="6381" w:type="dxa"/>
            <w:tcBorders>
              <w:top w:val="single" w:sz="6" w:space="0" w:color="000000"/>
            </w:tcBorders>
          </w:tcPr>
          <w:p w:rsidR="00687BA4" w:rsidRDefault="00C53872">
            <w:pPr>
              <w:pStyle w:val="TableParagraph"/>
              <w:spacing w:line="160" w:lineRule="exact"/>
              <w:ind w:left="106"/>
              <w:rPr>
                <w:rFonts w:ascii="Arial"/>
                <w:sz w:val="16"/>
              </w:rPr>
            </w:pPr>
            <w:r>
              <w:rPr>
                <w:rFonts w:ascii="Arial"/>
                <w:sz w:val="16"/>
              </w:rPr>
              <w:t>Gestionar procesos empresariales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sz w:val="16"/>
              </w:rPr>
            </w:pPr>
            <w:r>
              <w:rPr>
                <w:rFonts w:ascii="Arial"/>
                <w:sz w:val="16"/>
              </w:rPr>
              <w:t>Realizar registro contable</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sz w:val="16"/>
              </w:rPr>
            </w:pPr>
            <w:r>
              <w:rPr>
                <w:rFonts w:ascii="Arial"/>
                <w:sz w:val="16"/>
              </w:rPr>
              <w:t>Elaborar estados financieros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Aplicar el sistema de pólizas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sz w:val="16"/>
              </w:rPr>
            </w:pPr>
            <w:r>
              <w:rPr>
                <w:rFonts w:ascii="Arial"/>
                <w:sz w:val="16"/>
              </w:rPr>
              <w:t>Analizar el estado de origen y el capital contable</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Registrar operaciones especiales y calcular el interés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Sexto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Realizar operaciones en forma electrónica</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Registrar operaciones de crédito y cobranza</w:t>
            </w:r>
          </w:p>
        </w:tc>
      </w:tr>
      <w:tr w:rsidR="00687BA4">
        <w:trPr>
          <w:trHeight w:val="187"/>
        </w:trPr>
        <w:tc>
          <w:tcPr>
            <w:tcW w:w="989" w:type="dxa"/>
            <w:vMerge w:val="restart"/>
            <w:textDirection w:val="btLr"/>
          </w:tcPr>
          <w:p w:rsidR="00687BA4" w:rsidRDefault="00687BA4">
            <w:pPr>
              <w:pStyle w:val="TableParagraph"/>
              <w:spacing w:before="2"/>
              <w:rPr>
                <w:rFonts w:ascii="Arial"/>
                <w:b/>
                <w:sz w:val="26"/>
              </w:rPr>
            </w:pPr>
          </w:p>
          <w:p w:rsidR="00687BA4" w:rsidRDefault="00C53872">
            <w:pPr>
              <w:pStyle w:val="TableParagraph"/>
              <w:spacing w:line="244" w:lineRule="auto"/>
              <w:ind w:left="302" w:firstLine="76"/>
              <w:rPr>
                <w:rFonts w:ascii="Arial"/>
                <w:b/>
                <w:sz w:val="16"/>
              </w:rPr>
            </w:pPr>
            <w:r>
              <w:rPr>
                <w:rFonts w:ascii="Arial"/>
                <w:b/>
                <w:sz w:val="16"/>
              </w:rPr>
              <w:t xml:space="preserve">Desarrollo </w:t>
            </w:r>
            <w:r>
              <w:rPr>
                <w:rFonts w:ascii="Arial"/>
                <w:b/>
                <w:w w:val="95"/>
                <w:sz w:val="16"/>
              </w:rPr>
              <w:t>Comunitario</w:t>
            </w:r>
          </w:p>
        </w:tc>
        <w:tc>
          <w:tcPr>
            <w:tcW w:w="1560" w:type="dxa"/>
            <w:vMerge w:val="restart"/>
          </w:tcPr>
          <w:p w:rsidR="00687BA4" w:rsidRDefault="00C53872">
            <w:pPr>
              <w:pStyle w:val="TableParagraph"/>
              <w:spacing w:before="99"/>
              <w:ind w:left="105"/>
              <w:rPr>
                <w:rFonts w:ascii="Arial"/>
                <w:sz w:val="16"/>
              </w:rPr>
            </w:pPr>
            <w:r>
              <w:rPr>
                <w:rFonts w:ascii="Arial"/>
                <w:sz w:val="16"/>
              </w:rPr>
              <w:t>Tercer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Elaborar diagnósticos socioeconómicos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Aplicar métodos y técnicas de investigación socio-económica</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sz w:val="16"/>
              </w:rPr>
            </w:pPr>
            <w:r>
              <w:rPr>
                <w:rFonts w:ascii="Arial"/>
                <w:sz w:val="16"/>
              </w:rPr>
              <w:t>Diagnosticar a la comunidad</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before="3" w:line="163" w:lineRule="exact"/>
              <w:ind w:left="106"/>
              <w:rPr>
                <w:rFonts w:ascii="Arial"/>
                <w:sz w:val="16"/>
              </w:rPr>
            </w:pPr>
            <w:r>
              <w:rPr>
                <w:rFonts w:ascii="Arial"/>
                <w:sz w:val="16"/>
              </w:rPr>
              <w:t>Estudiar la comunidad</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Presentar el diagnóstico de la comunidad</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Conocer formas legales de organización para el desarrollo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La organización comunitaria I</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La organización comunitaria II</w:t>
            </w:r>
          </w:p>
        </w:tc>
      </w:tr>
      <w:tr w:rsidR="00687BA4">
        <w:trPr>
          <w:trHeight w:val="181"/>
        </w:trPr>
        <w:tc>
          <w:tcPr>
            <w:tcW w:w="989" w:type="dxa"/>
            <w:vMerge w:val="restart"/>
            <w:textDirection w:val="btLr"/>
          </w:tcPr>
          <w:p w:rsidR="00687BA4" w:rsidRDefault="00687BA4">
            <w:pPr>
              <w:pStyle w:val="TableParagraph"/>
              <w:spacing w:before="9"/>
              <w:rPr>
                <w:rFonts w:ascii="Arial"/>
                <w:b/>
                <w:sz w:val="17"/>
              </w:rPr>
            </w:pPr>
          </w:p>
          <w:p w:rsidR="00687BA4" w:rsidRDefault="00C53872">
            <w:pPr>
              <w:pStyle w:val="TableParagraph"/>
              <w:spacing w:line="247" w:lineRule="auto"/>
              <w:ind w:left="139" w:firstLine="384"/>
              <w:rPr>
                <w:rFonts w:ascii="Arial" w:hAnsi="Arial"/>
                <w:b/>
                <w:sz w:val="16"/>
              </w:rPr>
            </w:pPr>
            <w:r>
              <w:rPr>
                <w:rFonts w:ascii="Arial" w:hAnsi="Arial"/>
                <w:b/>
                <w:sz w:val="16"/>
              </w:rPr>
              <w:t>Dibujo Arquitectónico y de Construcción</w:t>
            </w:r>
          </w:p>
        </w:tc>
        <w:tc>
          <w:tcPr>
            <w:tcW w:w="1560" w:type="dxa"/>
            <w:vMerge w:val="restart"/>
          </w:tcPr>
          <w:p w:rsidR="00687BA4" w:rsidRDefault="00C53872">
            <w:pPr>
              <w:pStyle w:val="TableParagraph"/>
              <w:spacing w:before="95"/>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Realiza dibujos de geometría descriptiva básica</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3" w:lineRule="exact"/>
              <w:ind w:left="106"/>
              <w:rPr>
                <w:rFonts w:ascii="Arial" w:hAnsi="Arial"/>
                <w:sz w:val="16"/>
              </w:rPr>
            </w:pPr>
            <w:r>
              <w:rPr>
                <w:rFonts w:ascii="Arial" w:hAnsi="Arial"/>
                <w:sz w:val="16"/>
              </w:rPr>
              <w:t>Grafica elementos de dibujo técnico</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Cuarto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Realiza dibujos de geometría descriptiva con proyecciones ortogonales y sombras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Analiza materiales constructivos y procesos de edificación</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7" w:lineRule="exact"/>
              <w:ind w:left="106"/>
              <w:rPr>
                <w:rFonts w:ascii="Arial"/>
                <w:sz w:val="16"/>
              </w:rPr>
            </w:pPr>
            <w:r>
              <w:rPr>
                <w:rFonts w:ascii="Arial"/>
                <w:sz w:val="16"/>
              </w:rPr>
              <w:t>Analiza cuantificaciones de obra y materiales constructivos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Dibuja planos arquitectónicos de casa habitación</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Dibuja planos arquitectónicos con instalaciones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before="3" w:line="163" w:lineRule="exact"/>
              <w:ind w:left="106"/>
              <w:rPr>
                <w:rFonts w:ascii="Arial"/>
                <w:sz w:val="16"/>
              </w:rPr>
            </w:pPr>
            <w:r>
              <w:rPr>
                <w:rFonts w:ascii="Arial"/>
                <w:sz w:val="16"/>
              </w:rPr>
              <w:t>Realiza dibujos a color en perspectiva</w:t>
            </w:r>
          </w:p>
        </w:tc>
      </w:tr>
      <w:tr w:rsidR="00687BA4">
        <w:trPr>
          <w:trHeight w:val="181"/>
        </w:trPr>
        <w:tc>
          <w:tcPr>
            <w:tcW w:w="989" w:type="dxa"/>
            <w:vMerge w:val="restart"/>
            <w:textDirection w:val="btLr"/>
          </w:tcPr>
          <w:p w:rsidR="00687BA4" w:rsidRDefault="00687BA4">
            <w:pPr>
              <w:pStyle w:val="TableParagraph"/>
              <w:rPr>
                <w:rFonts w:ascii="Arial"/>
                <w:b/>
                <w:sz w:val="18"/>
              </w:rPr>
            </w:pPr>
          </w:p>
          <w:p w:rsidR="00687BA4" w:rsidRDefault="00687BA4">
            <w:pPr>
              <w:pStyle w:val="TableParagraph"/>
              <w:spacing w:before="6"/>
              <w:rPr>
                <w:rFonts w:ascii="Arial"/>
                <w:b/>
                <w:sz w:val="16"/>
              </w:rPr>
            </w:pPr>
          </w:p>
          <w:p w:rsidR="00687BA4" w:rsidRDefault="00C53872">
            <w:pPr>
              <w:pStyle w:val="TableParagraph"/>
              <w:ind w:left="503"/>
              <w:rPr>
                <w:rFonts w:ascii="Arial" w:hAnsi="Arial"/>
                <w:b/>
                <w:sz w:val="16"/>
              </w:rPr>
            </w:pPr>
            <w:r>
              <w:rPr>
                <w:rFonts w:ascii="Arial" w:hAnsi="Arial"/>
                <w:b/>
                <w:sz w:val="16"/>
              </w:rPr>
              <w:t>Diseño</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Elaborar propuestas gráficas</w:t>
            </w:r>
          </w:p>
        </w:tc>
      </w:tr>
      <w:tr w:rsidR="00687BA4">
        <w:trPr>
          <w:trHeight w:val="187"/>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sz w:val="16"/>
              </w:rPr>
            </w:pPr>
            <w:r>
              <w:rPr>
                <w:rFonts w:ascii="Arial"/>
                <w:sz w:val="16"/>
              </w:rPr>
              <w:t>Desarrollar bocetos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sz w:val="16"/>
              </w:rPr>
            </w:pPr>
            <w:r>
              <w:rPr>
                <w:rFonts w:ascii="Arial"/>
                <w:sz w:val="16"/>
              </w:rPr>
              <w:t>Dibujar modelos al natural</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Diseñar formas y figuras estilizadas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Quinto semestre</w:t>
            </w:r>
          </w:p>
        </w:tc>
        <w:tc>
          <w:tcPr>
            <w:tcW w:w="6381" w:type="dxa"/>
          </w:tcPr>
          <w:p w:rsidR="00687BA4" w:rsidRDefault="00C53872">
            <w:pPr>
              <w:pStyle w:val="TableParagraph"/>
              <w:spacing w:before="3" w:line="163" w:lineRule="exact"/>
              <w:ind w:left="106"/>
              <w:rPr>
                <w:rFonts w:ascii="Arial" w:hAnsi="Arial"/>
                <w:sz w:val="16"/>
              </w:rPr>
            </w:pPr>
            <w:r>
              <w:rPr>
                <w:rFonts w:ascii="Arial" w:hAnsi="Arial"/>
                <w:sz w:val="16"/>
              </w:rPr>
              <w:t>Aplicar la teoría del color en representaciones gráficas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Utilizar la retórica en un proyecto tipográfico</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Sexto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Diseñar proyectos de difusión masiva</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Diseñar display e ilustraciones para dummies</w:t>
            </w:r>
          </w:p>
        </w:tc>
      </w:tr>
    </w:tbl>
    <w:p w:rsidR="00687BA4" w:rsidRDefault="00687BA4">
      <w:pPr>
        <w:spacing w:line="162" w:lineRule="exact"/>
        <w:rPr>
          <w:sz w:val="16"/>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rPr>
          <w:rFonts w:ascii="Times New Roman"/>
          <w:sz w:val="20"/>
        </w:rPr>
      </w:pPr>
    </w:p>
    <w:p w:rsidR="00687BA4" w:rsidRDefault="00687BA4">
      <w:pPr>
        <w:pStyle w:val="Textoindependiente"/>
        <w:rPr>
          <w:rFonts w:ascii="Times New Roman"/>
          <w:sz w:val="20"/>
        </w:rPr>
      </w:pPr>
    </w:p>
    <w:p w:rsidR="00687BA4" w:rsidRDefault="00687BA4">
      <w:pPr>
        <w:pStyle w:val="Textoindependiente"/>
        <w:spacing w:before="8"/>
        <w:rPr>
          <w:rFonts w:ascii="Times New Roman"/>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560"/>
        <w:gridCol w:w="6381"/>
      </w:tblGrid>
      <w:tr w:rsidR="00687BA4">
        <w:trPr>
          <w:trHeight w:val="182"/>
        </w:trPr>
        <w:tc>
          <w:tcPr>
            <w:tcW w:w="989" w:type="dxa"/>
            <w:vMerge w:val="restart"/>
            <w:textDirection w:val="btLr"/>
          </w:tcPr>
          <w:p w:rsidR="00687BA4" w:rsidRDefault="00687BA4">
            <w:pPr>
              <w:pStyle w:val="TableParagraph"/>
              <w:rPr>
                <w:sz w:val="18"/>
              </w:rPr>
            </w:pPr>
          </w:p>
          <w:p w:rsidR="00687BA4" w:rsidRDefault="00687BA4">
            <w:pPr>
              <w:pStyle w:val="TableParagraph"/>
              <w:spacing w:before="6"/>
              <w:rPr>
                <w:sz w:val="16"/>
              </w:rPr>
            </w:pPr>
          </w:p>
          <w:p w:rsidR="00687BA4" w:rsidRDefault="00C53872">
            <w:pPr>
              <w:pStyle w:val="TableParagraph"/>
              <w:ind w:left="340"/>
              <w:rPr>
                <w:rFonts w:ascii="Arial" w:hAnsi="Arial"/>
                <w:b/>
                <w:sz w:val="16"/>
              </w:rPr>
            </w:pPr>
            <w:r>
              <w:rPr>
                <w:rFonts w:ascii="Arial" w:hAnsi="Arial"/>
                <w:b/>
                <w:sz w:val="16"/>
              </w:rPr>
              <w:t>Electrónica</w:t>
            </w:r>
          </w:p>
        </w:tc>
        <w:tc>
          <w:tcPr>
            <w:tcW w:w="1560" w:type="dxa"/>
            <w:vMerge w:val="restart"/>
          </w:tcPr>
          <w:p w:rsidR="00687BA4" w:rsidRDefault="00C53872">
            <w:pPr>
              <w:pStyle w:val="TableParagraph"/>
              <w:spacing w:before="95"/>
              <w:ind w:left="105"/>
              <w:rPr>
                <w:rFonts w:ascii="Arial"/>
                <w:sz w:val="16"/>
              </w:rPr>
            </w:pPr>
            <w:r>
              <w:rPr>
                <w:rFonts w:ascii="Arial"/>
                <w:sz w:val="16"/>
              </w:rPr>
              <w:t>Tercer semestre</w:t>
            </w:r>
          </w:p>
        </w:tc>
        <w:tc>
          <w:tcPr>
            <w:tcW w:w="6381" w:type="dxa"/>
          </w:tcPr>
          <w:p w:rsidR="00687BA4" w:rsidRDefault="00C53872">
            <w:pPr>
              <w:pStyle w:val="TableParagraph"/>
              <w:spacing w:line="163" w:lineRule="exact"/>
              <w:ind w:left="106"/>
              <w:rPr>
                <w:rFonts w:ascii="Arial"/>
                <w:sz w:val="16"/>
              </w:rPr>
            </w:pPr>
            <w:r>
              <w:rPr>
                <w:rFonts w:ascii="Arial"/>
                <w:sz w:val="16"/>
              </w:rPr>
              <w:t>Contextualiza las normas y las relaciones en el ambiente laboral</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Utiliza aparatos de medición eléctrica</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sz w:val="16"/>
              </w:rPr>
            </w:pPr>
            <w:r>
              <w:rPr>
                <w:rFonts w:ascii="Arial"/>
                <w:sz w:val="16"/>
              </w:rPr>
              <w:t>Analiza y explica los fundamentos de electricidad</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Explica el funcionamiento de los componentes electrónicos básicos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sz w:val="16"/>
              </w:rPr>
            </w:pPr>
            <w:r>
              <w:rPr>
                <w:rFonts w:ascii="Arial"/>
                <w:sz w:val="16"/>
              </w:rPr>
              <w:t>Analiza y construye circuitos digitales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Realiza la programación de microcontroladores.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Sexto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Analiza y explica circuitos electrónicos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Realiza la programación de PLC</w:t>
            </w:r>
          </w:p>
        </w:tc>
      </w:tr>
      <w:tr w:rsidR="00687BA4">
        <w:trPr>
          <w:trHeight w:val="187"/>
        </w:trPr>
        <w:tc>
          <w:tcPr>
            <w:tcW w:w="989" w:type="dxa"/>
            <w:vMerge w:val="restart"/>
            <w:textDirection w:val="btLr"/>
          </w:tcPr>
          <w:p w:rsidR="00687BA4" w:rsidRDefault="00687BA4">
            <w:pPr>
              <w:pStyle w:val="TableParagraph"/>
              <w:spacing w:before="2"/>
              <w:rPr>
                <w:sz w:val="26"/>
              </w:rPr>
            </w:pPr>
          </w:p>
          <w:p w:rsidR="00687BA4" w:rsidRDefault="00C53872">
            <w:pPr>
              <w:pStyle w:val="TableParagraph"/>
              <w:spacing w:line="244" w:lineRule="auto"/>
              <w:ind w:left="306" w:hanging="130"/>
              <w:rPr>
                <w:rFonts w:ascii="Arial"/>
                <w:b/>
                <w:sz w:val="16"/>
              </w:rPr>
            </w:pPr>
            <w:r>
              <w:rPr>
                <w:rFonts w:ascii="Arial"/>
                <w:b/>
                <w:sz w:val="16"/>
              </w:rPr>
              <w:t>Higiene y Salud Comunitaria</w:t>
            </w:r>
          </w:p>
        </w:tc>
        <w:tc>
          <w:tcPr>
            <w:tcW w:w="1560" w:type="dxa"/>
            <w:vMerge w:val="restart"/>
          </w:tcPr>
          <w:p w:rsidR="00687BA4" w:rsidRDefault="00C53872">
            <w:pPr>
              <w:pStyle w:val="TableParagraph"/>
              <w:spacing w:before="99"/>
              <w:ind w:left="105"/>
              <w:rPr>
                <w:rFonts w:ascii="Arial"/>
                <w:sz w:val="16"/>
              </w:rPr>
            </w:pPr>
            <w:r>
              <w:rPr>
                <w:rFonts w:ascii="Arial"/>
                <w:sz w:val="16"/>
              </w:rPr>
              <w:t>Tercer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Conocer estructuras y funciones básicas del cuerpo humano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sz w:val="16"/>
              </w:rPr>
            </w:pPr>
            <w:r>
              <w:rPr>
                <w:rFonts w:ascii="Arial"/>
                <w:sz w:val="16"/>
              </w:rPr>
              <w:t>Estructuras y funciones complejas del cuerpo humano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sz w:val="16"/>
              </w:rPr>
            </w:pPr>
            <w:r>
              <w:rPr>
                <w:rFonts w:ascii="Arial"/>
                <w:sz w:val="16"/>
              </w:rPr>
              <w:t>Detectar factores de riesgo de la salud materno infantil</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before="3" w:line="163" w:lineRule="exact"/>
              <w:ind w:left="106"/>
              <w:rPr>
                <w:rFonts w:ascii="Arial"/>
                <w:sz w:val="16"/>
              </w:rPr>
            </w:pPr>
            <w:r>
              <w:rPr>
                <w:rFonts w:ascii="Arial"/>
                <w:sz w:val="16"/>
              </w:rPr>
              <w:t>Realizar valoraciones nutricionales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Participar en la comunidad con programas de salud pública</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sz w:val="16"/>
              </w:rPr>
            </w:pPr>
            <w:r>
              <w:rPr>
                <w:rFonts w:ascii="Arial"/>
                <w:sz w:val="16"/>
              </w:rPr>
              <w:t>Realizar estudios de comunidad</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Aplicar los principios de la epidemiología</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Aplicar el saneamiento básico en prevención de enfermedades</w:t>
            </w:r>
          </w:p>
        </w:tc>
      </w:tr>
      <w:tr w:rsidR="00687BA4">
        <w:trPr>
          <w:trHeight w:val="181"/>
        </w:trPr>
        <w:tc>
          <w:tcPr>
            <w:tcW w:w="989" w:type="dxa"/>
            <w:vMerge w:val="restart"/>
            <w:textDirection w:val="btLr"/>
          </w:tcPr>
          <w:p w:rsidR="00687BA4" w:rsidRDefault="00687BA4">
            <w:pPr>
              <w:pStyle w:val="TableParagraph"/>
              <w:rPr>
                <w:sz w:val="18"/>
              </w:rPr>
            </w:pPr>
          </w:p>
          <w:p w:rsidR="00687BA4" w:rsidRDefault="00687BA4">
            <w:pPr>
              <w:pStyle w:val="TableParagraph"/>
              <w:spacing w:before="6"/>
              <w:rPr>
                <w:sz w:val="16"/>
              </w:rPr>
            </w:pPr>
          </w:p>
          <w:p w:rsidR="00687BA4" w:rsidRDefault="00C53872">
            <w:pPr>
              <w:pStyle w:val="TableParagraph"/>
              <w:ind w:left="340"/>
              <w:rPr>
                <w:rFonts w:ascii="Arial" w:hAnsi="Arial"/>
                <w:b/>
                <w:sz w:val="16"/>
              </w:rPr>
            </w:pPr>
            <w:r>
              <w:rPr>
                <w:rFonts w:ascii="Arial" w:hAnsi="Arial"/>
                <w:b/>
                <w:sz w:val="16"/>
              </w:rPr>
              <w:t>Informática</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Operar el equipo de cómputo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3" w:lineRule="exact"/>
              <w:ind w:left="106"/>
              <w:rPr>
                <w:rFonts w:ascii="Arial"/>
                <w:sz w:val="16"/>
              </w:rPr>
            </w:pPr>
            <w:r>
              <w:rPr>
                <w:rFonts w:ascii="Arial"/>
                <w:sz w:val="16"/>
              </w:rPr>
              <w:t>Diferenciar las funciones del sistema operativo</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Cuarto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Desarrollar documentos electrónicos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Resguardar y elaborar documentos electrónicos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Operar hojas de cálculo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Utilizar el software de diseño</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sz w:val="16"/>
              </w:rPr>
            </w:pPr>
            <w:r>
              <w:rPr>
                <w:rFonts w:ascii="Arial"/>
                <w:sz w:val="16"/>
              </w:rPr>
              <w:t>Producir animaciones con elementos multimedia</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before="3" w:line="163" w:lineRule="exact"/>
              <w:ind w:left="106"/>
              <w:rPr>
                <w:rFonts w:ascii="Arial" w:hAnsi="Arial"/>
                <w:sz w:val="16"/>
              </w:rPr>
            </w:pPr>
            <w:r>
              <w:rPr>
                <w:rFonts w:ascii="Arial" w:hAnsi="Arial"/>
                <w:sz w:val="16"/>
              </w:rPr>
              <w:t>Elaborar páginas Web</w:t>
            </w:r>
          </w:p>
        </w:tc>
      </w:tr>
      <w:tr w:rsidR="00687BA4">
        <w:trPr>
          <w:trHeight w:val="181"/>
        </w:trPr>
        <w:tc>
          <w:tcPr>
            <w:tcW w:w="989" w:type="dxa"/>
            <w:vMerge w:val="restart"/>
            <w:textDirection w:val="btLr"/>
          </w:tcPr>
          <w:p w:rsidR="00687BA4" w:rsidRDefault="00687BA4">
            <w:pPr>
              <w:pStyle w:val="TableParagraph"/>
              <w:spacing w:before="2"/>
              <w:rPr>
                <w:sz w:val="26"/>
              </w:rPr>
            </w:pPr>
          </w:p>
          <w:p w:rsidR="00687BA4" w:rsidRDefault="00C53872">
            <w:pPr>
              <w:pStyle w:val="TableParagraph"/>
              <w:spacing w:line="244" w:lineRule="auto"/>
              <w:ind w:left="503" w:hanging="240"/>
              <w:rPr>
                <w:rFonts w:ascii="Arial" w:hAnsi="Arial"/>
                <w:b/>
                <w:sz w:val="16"/>
              </w:rPr>
            </w:pPr>
            <w:r>
              <w:rPr>
                <w:rFonts w:ascii="Arial" w:hAnsi="Arial"/>
                <w:b/>
                <w:w w:val="95"/>
                <w:sz w:val="16"/>
              </w:rPr>
              <w:t xml:space="preserve">Laboratorista </w:t>
            </w:r>
            <w:r>
              <w:rPr>
                <w:rFonts w:ascii="Arial" w:hAnsi="Arial"/>
                <w:b/>
                <w:sz w:val="16"/>
              </w:rPr>
              <w:t>Clínico</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Efectuar funciones básicas del laboratorio clínico</w:t>
            </w:r>
          </w:p>
        </w:tc>
      </w:tr>
      <w:tr w:rsidR="00687BA4">
        <w:trPr>
          <w:trHeight w:val="187"/>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sz w:val="16"/>
              </w:rPr>
            </w:pPr>
            <w:r>
              <w:rPr>
                <w:rFonts w:ascii="Arial"/>
                <w:sz w:val="16"/>
              </w:rPr>
              <w:t>Conocer y emplear material de laboratorio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Conocer características y funcionamiento del cuerpo humano</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sz w:val="16"/>
              </w:rPr>
            </w:pPr>
            <w:r>
              <w:rPr>
                <w:rFonts w:ascii="Arial"/>
                <w:sz w:val="16"/>
              </w:rPr>
              <w:t>Operar equipo de laboratorio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Realizar la toma de muestras biológicas del cuerpo humano</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Procesar técnicas bacteriológicas básicas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Sexto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Aplicar las técnicas micológicas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Aplicar técnicas parasitológicas</w:t>
            </w:r>
          </w:p>
        </w:tc>
      </w:tr>
      <w:tr w:rsidR="00687BA4">
        <w:trPr>
          <w:trHeight w:val="186"/>
        </w:trPr>
        <w:tc>
          <w:tcPr>
            <w:tcW w:w="989" w:type="dxa"/>
            <w:vMerge w:val="restart"/>
            <w:textDirection w:val="btLr"/>
          </w:tcPr>
          <w:p w:rsidR="00687BA4" w:rsidRDefault="00687BA4">
            <w:pPr>
              <w:pStyle w:val="TableParagraph"/>
              <w:spacing w:before="2"/>
              <w:rPr>
                <w:sz w:val="26"/>
              </w:rPr>
            </w:pPr>
          </w:p>
          <w:p w:rsidR="00687BA4" w:rsidRDefault="00C53872">
            <w:pPr>
              <w:pStyle w:val="TableParagraph"/>
              <w:spacing w:line="244" w:lineRule="auto"/>
              <w:ind w:left="451" w:hanging="188"/>
              <w:rPr>
                <w:rFonts w:ascii="Arial" w:hAnsi="Arial"/>
                <w:b/>
                <w:sz w:val="16"/>
              </w:rPr>
            </w:pPr>
            <w:r>
              <w:rPr>
                <w:rFonts w:ascii="Arial" w:hAnsi="Arial"/>
                <w:b/>
                <w:w w:val="95"/>
                <w:sz w:val="16"/>
              </w:rPr>
              <w:t xml:space="preserve">Laboratorista </w:t>
            </w:r>
            <w:r>
              <w:rPr>
                <w:rFonts w:ascii="Arial" w:hAnsi="Arial"/>
                <w:b/>
                <w:sz w:val="16"/>
              </w:rPr>
              <w:t>Químico</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7" w:lineRule="exact"/>
              <w:ind w:left="106"/>
              <w:rPr>
                <w:rFonts w:ascii="Arial"/>
                <w:sz w:val="16"/>
              </w:rPr>
            </w:pPr>
            <w:r>
              <w:rPr>
                <w:rFonts w:ascii="Arial"/>
                <w:sz w:val="16"/>
              </w:rPr>
              <w:t>Manipular materiales y reactivos de laboratorio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Operar instrumentos y equipos para los análisis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5"/>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Preparar soluciones en unidades químicas porcentuales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sz w:val="16"/>
              </w:rPr>
            </w:pPr>
            <w:r>
              <w:rPr>
                <w:rFonts w:ascii="Arial"/>
                <w:sz w:val="16"/>
              </w:rPr>
              <w:t>Operar instrumentos y equipos de laboratorio</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sz w:val="16"/>
              </w:rPr>
            </w:pPr>
            <w:r>
              <w:rPr>
                <w:rFonts w:ascii="Arial"/>
                <w:sz w:val="16"/>
              </w:rPr>
              <w:t>Preparar soluciones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Aplicar estándares y herramientas estadísticas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sz w:val="16"/>
              </w:rPr>
            </w:pPr>
            <w:r>
              <w:rPr>
                <w:rFonts w:ascii="Arial"/>
                <w:sz w:val="16"/>
              </w:rPr>
              <w:t>Analizar cuantitativamente los componentes de una muestra</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Aplicar técnicas de identificación para hongos y levaduras</w:t>
            </w:r>
          </w:p>
        </w:tc>
      </w:tr>
      <w:tr w:rsidR="00687BA4">
        <w:trPr>
          <w:trHeight w:val="186"/>
        </w:trPr>
        <w:tc>
          <w:tcPr>
            <w:tcW w:w="989" w:type="dxa"/>
            <w:vMerge w:val="restart"/>
            <w:textDirection w:val="btLr"/>
          </w:tcPr>
          <w:p w:rsidR="00687BA4" w:rsidRDefault="00687BA4">
            <w:pPr>
              <w:pStyle w:val="TableParagraph"/>
              <w:rPr>
                <w:sz w:val="18"/>
              </w:rPr>
            </w:pPr>
          </w:p>
          <w:p w:rsidR="00687BA4" w:rsidRDefault="00687BA4">
            <w:pPr>
              <w:pStyle w:val="TableParagraph"/>
              <w:spacing w:before="6"/>
              <w:rPr>
                <w:sz w:val="16"/>
              </w:rPr>
            </w:pPr>
          </w:p>
          <w:p w:rsidR="00687BA4" w:rsidRDefault="00C53872">
            <w:pPr>
              <w:pStyle w:val="TableParagraph"/>
              <w:ind w:left="143"/>
              <w:rPr>
                <w:rFonts w:ascii="Arial" w:hAnsi="Arial"/>
                <w:b/>
                <w:sz w:val="16"/>
              </w:rPr>
            </w:pPr>
            <w:r>
              <w:rPr>
                <w:rFonts w:ascii="Arial" w:hAnsi="Arial"/>
                <w:b/>
                <w:sz w:val="16"/>
              </w:rPr>
              <w:t>Mecánica Dental</w:t>
            </w:r>
          </w:p>
        </w:tc>
        <w:tc>
          <w:tcPr>
            <w:tcW w:w="1560" w:type="dxa"/>
            <w:vMerge w:val="restart"/>
          </w:tcPr>
          <w:p w:rsidR="00687BA4" w:rsidRDefault="00C53872">
            <w:pPr>
              <w:pStyle w:val="TableParagraph"/>
              <w:spacing w:before="99"/>
              <w:ind w:left="105"/>
              <w:rPr>
                <w:rFonts w:ascii="Arial"/>
                <w:sz w:val="16"/>
              </w:rPr>
            </w:pPr>
            <w:r>
              <w:rPr>
                <w:rFonts w:ascii="Arial"/>
                <w:sz w:val="16"/>
              </w:rPr>
              <w:t>Tercer semestre</w:t>
            </w:r>
          </w:p>
        </w:tc>
        <w:tc>
          <w:tcPr>
            <w:tcW w:w="6381" w:type="dxa"/>
          </w:tcPr>
          <w:p w:rsidR="00687BA4" w:rsidRDefault="00C53872">
            <w:pPr>
              <w:pStyle w:val="TableParagraph"/>
              <w:spacing w:before="3" w:line="163" w:lineRule="exact"/>
              <w:ind w:left="106"/>
              <w:rPr>
                <w:rFonts w:ascii="Arial" w:hAnsi="Arial"/>
                <w:sz w:val="16"/>
              </w:rPr>
            </w:pPr>
            <w:r>
              <w:rPr>
                <w:rFonts w:ascii="Arial" w:hAnsi="Arial"/>
                <w:sz w:val="16"/>
              </w:rPr>
              <w:t>Diferencia las características anatómicas de los dientes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Taller de anatomía dental</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100"/>
              <w:ind w:left="105"/>
              <w:rPr>
                <w:rFonts w:ascii="Arial"/>
                <w:sz w:val="16"/>
              </w:rPr>
            </w:pPr>
            <w:r>
              <w:rPr>
                <w:rFonts w:ascii="Arial"/>
                <w:sz w:val="16"/>
              </w:rPr>
              <w:t>Cuarto semestre</w:t>
            </w:r>
          </w:p>
        </w:tc>
        <w:tc>
          <w:tcPr>
            <w:tcW w:w="6381" w:type="dxa"/>
          </w:tcPr>
          <w:p w:rsidR="00687BA4" w:rsidRDefault="00C53872">
            <w:pPr>
              <w:pStyle w:val="TableParagraph"/>
              <w:spacing w:line="167" w:lineRule="exact"/>
              <w:ind w:left="106"/>
              <w:rPr>
                <w:rFonts w:ascii="Arial"/>
                <w:sz w:val="16"/>
              </w:rPr>
            </w:pPr>
            <w:r>
              <w:rPr>
                <w:rFonts w:ascii="Arial"/>
                <w:sz w:val="16"/>
              </w:rPr>
              <w:t>Manipula materiales dentales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3" w:lineRule="exact"/>
              <w:ind w:left="106"/>
              <w:rPr>
                <w:rFonts w:ascii="Arial"/>
                <w:sz w:val="16"/>
              </w:rPr>
            </w:pPr>
            <w:r>
              <w:rPr>
                <w:rFonts w:ascii="Arial"/>
                <w:sz w:val="16"/>
              </w:rPr>
              <w:t>Elabora modelos dentales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7" w:lineRule="exact"/>
              <w:ind w:left="106"/>
              <w:rPr>
                <w:rFonts w:ascii="Arial"/>
                <w:sz w:val="16"/>
              </w:rPr>
            </w:pPr>
            <w:r>
              <w:rPr>
                <w:rFonts w:ascii="Arial"/>
                <w:sz w:val="16"/>
              </w:rPr>
              <w:t>Laboratorio de ortodoncia</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Elabora prótesis dental fija</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Elabora prótesis dental removible</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Elabora una prótesis total</w:t>
            </w:r>
          </w:p>
        </w:tc>
      </w:tr>
      <w:tr w:rsidR="00687BA4">
        <w:trPr>
          <w:trHeight w:val="182"/>
        </w:trPr>
        <w:tc>
          <w:tcPr>
            <w:tcW w:w="989" w:type="dxa"/>
            <w:vMerge w:val="restart"/>
            <w:textDirection w:val="btLr"/>
          </w:tcPr>
          <w:p w:rsidR="00687BA4" w:rsidRDefault="00687BA4">
            <w:pPr>
              <w:pStyle w:val="TableParagraph"/>
              <w:rPr>
                <w:sz w:val="18"/>
              </w:rPr>
            </w:pPr>
          </w:p>
          <w:p w:rsidR="00687BA4" w:rsidRDefault="00687BA4">
            <w:pPr>
              <w:pStyle w:val="TableParagraph"/>
              <w:spacing w:before="6"/>
              <w:rPr>
                <w:sz w:val="16"/>
              </w:rPr>
            </w:pPr>
          </w:p>
          <w:p w:rsidR="00687BA4" w:rsidRDefault="00C53872">
            <w:pPr>
              <w:pStyle w:val="TableParagraph"/>
              <w:ind w:left="306"/>
              <w:rPr>
                <w:rFonts w:ascii="Arial"/>
                <w:b/>
                <w:sz w:val="16"/>
              </w:rPr>
            </w:pPr>
            <w:r>
              <w:rPr>
                <w:rFonts w:ascii="Arial"/>
                <w:b/>
                <w:sz w:val="16"/>
              </w:rPr>
              <w:t>Puericultura</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Asistir el aseo, sueño, descanso y alimentación</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Intervenir en el cuidado del niño</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sz w:val="16"/>
              </w:rPr>
            </w:pPr>
            <w:r>
              <w:rPr>
                <w:rFonts w:ascii="Arial"/>
                <w:sz w:val="16"/>
              </w:rPr>
              <w:t>Desarrollar actividades en centros infantiles I</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sz w:val="16"/>
              </w:rPr>
            </w:pPr>
            <w:r>
              <w:rPr>
                <w:rFonts w:ascii="Arial"/>
                <w:sz w:val="16"/>
              </w:rPr>
              <w:t>Desarrollar actividades en centros infantiles II</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Quinto semestre</w:t>
            </w:r>
          </w:p>
        </w:tc>
        <w:tc>
          <w:tcPr>
            <w:tcW w:w="6381" w:type="dxa"/>
          </w:tcPr>
          <w:p w:rsidR="00687BA4" w:rsidRDefault="00C53872">
            <w:pPr>
              <w:pStyle w:val="TableParagraph"/>
              <w:spacing w:before="3" w:line="163" w:lineRule="exact"/>
              <w:ind w:left="106"/>
              <w:rPr>
                <w:rFonts w:ascii="Arial" w:hAnsi="Arial"/>
                <w:sz w:val="16"/>
              </w:rPr>
            </w:pPr>
            <w:r>
              <w:rPr>
                <w:rFonts w:ascii="Arial" w:hAnsi="Arial"/>
                <w:sz w:val="16"/>
              </w:rPr>
              <w:t>Practicar estimulación lúdica: desarrollo del niño lactante</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Practicar estimulación lúdica: desarrollo del niño maternal</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Sexto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Conocer la educación inicial y preescolar</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Operar programas de pedagogía y didáctica</w:t>
            </w:r>
          </w:p>
        </w:tc>
      </w:tr>
    </w:tbl>
    <w:p w:rsidR="00687BA4" w:rsidRDefault="00687BA4">
      <w:pPr>
        <w:spacing w:line="162" w:lineRule="exact"/>
        <w:rPr>
          <w:sz w:val="16"/>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rPr>
          <w:rFonts w:ascii="Times New Roman"/>
          <w:sz w:val="20"/>
        </w:rPr>
      </w:pPr>
    </w:p>
    <w:p w:rsidR="00687BA4" w:rsidRDefault="00687BA4">
      <w:pPr>
        <w:pStyle w:val="Textoindependiente"/>
        <w:rPr>
          <w:rFonts w:ascii="Times New Roman"/>
          <w:sz w:val="20"/>
        </w:rPr>
      </w:pPr>
    </w:p>
    <w:p w:rsidR="00687BA4" w:rsidRDefault="00687BA4">
      <w:pPr>
        <w:pStyle w:val="Textoindependiente"/>
        <w:spacing w:before="6"/>
        <w:rPr>
          <w:rFonts w:ascii="Times New Roman"/>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560"/>
        <w:gridCol w:w="6381"/>
      </w:tblGrid>
      <w:tr w:rsidR="00687BA4">
        <w:trPr>
          <w:trHeight w:val="187"/>
        </w:trPr>
        <w:tc>
          <w:tcPr>
            <w:tcW w:w="989" w:type="dxa"/>
            <w:vMerge w:val="restart"/>
            <w:textDirection w:val="btLr"/>
          </w:tcPr>
          <w:p w:rsidR="00687BA4" w:rsidRDefault="00687BA4">
            <w:pPr>
              <w:pStyle w:val="TableParagraph"/>
              <w:rPr>
                <w:sz w:val="18"/>
              </w:rPr>
            </w:pPr>
          </w:p>
          <w:p w:rsidR="00687BA4" w:rsidRDefault="00687BA4">
            <w:pPr>
              <w:pStyle w:val="TableParagraph"/>
              <w:spacing w:before="6"/>
              <w:rPr>
                <w:sz w:val="16"/>
              </w:rPr>
            </w:pPr>
          </w:p>
          <w:p w:rsidR="00687BA4" w:rsidRDefault="00C53872">
            <w:pPr>
              <w:pStyle w:val="TableParagraph"/>
              <w:ind w:left="455"/>
              <w:rPr>
                <w:rFonts w:ascii="Arial"/>
                <w:b/>
                <w:sz w:val="16"/>
              </w:rPr>
            </w:pPr>
            <w:r>
              <w:rPr>
                <w:rFonts w:ascii="Arial"/>
                <w:b/>
                <w:sz w:val="16"/>
              </w:rPr>
              <w:t>Turismo</w:t>
            </w:r>
          </w:p>
        </w:tc>
        <w:tc>
          <w:tcPr>
            <w:tcW w:w="1560" w:type="dxa"/>
            <w:vMerge w:val="restart"/>
          </w:tcPr>
          <w:p w:rsidR="00687BA4" w:rsidRDefault="00C53872">
            <w:pPr>
              <w:pStyle w:val="TableParagraph"/>
              <w:spacing w:before="100"/>
              <w:ind w:left="105"/>
              <w:rPr>
                <w:rFonts w:ascii="Arial"/>
                <w:sz w:val="16"/>
              </w:rPr>
            </w:pPr>
            <w:r>
              <w:rPr>
                <w:rFonts w:ascii="Arial"/>
                <w:sz w:val="16"/>
              </w:rPr>
              <w:t>Tercer semestre</w:t>
            </w:r>
          </w:p>
        </w:tc>
        <w:tc>
          <w:tcPr>
            <w:tcW w:w="6381" w:type="dxa"/>
          </w:tcPr>
          <w:p w:rsidR="00687BA4" w:rsidRDefault="00C53872">
            <w:pPr>
              <w:pStyle w:val="TableParagraph"/>
              <w:spacing w:line="167" w:lineRule="exact"/>
              <w:ind w:left="106"/>
              <w:rPr>
                <w:rFonts w:ascii="Arial"/>
                <w:sz w:val="16"/>
              </w:rPr>
            </w:pPr>
            <w:r>
              <w:rPr>
                <w:rFonts w:ascii="Arial"/>
                <w:sz w:val="16"/>
              </w:rPr>
              <w:t>Conocer el servicio de hospedaje</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sz w:val="16"/>
              </w:rPr>
            </w:pPr>
            <w:r>
              <w:rPr>
                <w:rFonts w:ascii="Arial"/>
                <w:sz w:val="16"/>
              </w:rPr>
              <w:t>Inspeccionar el servicio de hospedaje</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Guiar recorridos turísticos</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Elaborar paquetes turísticos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Identificar los recursos turísticos de México</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before="3" w:line="163" w:lineRule="exact"/>
              <w:ind w:left="106"/>
              <w:rPr>
                <w:rFonts w:ascii="Arial"/>
                <w:sz w:val="16"/>
              </w:rPr>
            </w:pPr>
            <w:r>
              <w:rPr>
                <w:rFonts w:ascii="Arial"/>
                <w:sz w:val="16"/>
              </w:rPr>
              <w:t>Organizar eventos socioculturales y de negocios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2" w:lineRule="exact"/>
              <w:ind w:left="106"/>
              <w:rPr>
                <w:rFonts w:ascii="Arial"/>
                <w:sz w:val="16"/>
              </w:rPr>
            </w:pPr>
            <w:r>
              <w:rPr>
                <w:rFonts w:ascii="Arial"/>
                <w:sz w:val="16"/>
              </w:rPr>
              <w:t>Dirigir y organizar el desarrollo de eventos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Comercializar productos turísticos</w:t>
            </w:r>
          </w:p>
        </w:tc>
      </w:tr>
      <w:tr w:rsidR="00687BA4">
        <w:trPr>
          <w:trHeight w:val="182"/>
        </w:trPr>
        <w:tc>
          <w:tcPr>
            <w:tcW w:w="989" w:type="dxa"/>
            <w:vMerge w:val="restart"/>
            <w:textDirection w:val="btLr"/>
          </w:tcPr>
          <w:p w:rsidR="00687BA4" w:rsidRDefault="00687BA4">
            <w:pPr>
              <w:pStyle w:val="TableParagraph"/>
              <w:spacing w:before="2"/>
              <w:rPr>
                <w:sz w:val="26"/>
              </w:rPr>
            </w:pPr>
          </w:p>
          <w:p w:rsidR="00687BA4" w:rsidRDefault="00C53872">
            <w:pPr>
              <w:pStyle w:val="TableParagraph"/>
              <w:spacing w:line="244" w:lineRule="auto"/>
              <w:ind w:left="542" w:hanging="260"/>
              <w:rPr>
                <w:rFonts w:ascii="Arial" w:hAnsi="Arial"/>
                <w:b/>
                <w:sz w:val="16"/>
              </w:rPr>
            </w:pPr>
            <w:r>
              <w:rPr>
                <w:rFonts w:ascii="Arial" w:hAnsi="Arial"/>
                <w:b/>
                <w:sz w:val="16"/>
              </w:rPr>
              <w:t>Traductor de Inglés</w:t>
            </w:r>
          </w:p>
        </w:tc>
        <w:tc>
          <w:tcPr>
            <w:tcW w:w="1560" w:type="dxa"/>
            <w:vMerge w:val="restart"/>
          </w:tcPr>
          <w:p w:rsidR="00687BA4" w:rsidRDefault="00C53872">
            <w:pPr>
              <w:pStyle w:val="TableParagraph"/>
              <w:spacing w:before="95"/>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Conocer los principios básicos de la traducción</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Conocer la fonética y fonología del inglés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Cuarto semestre</w:t>
            </w:r>
          </w:p>
        </w:tc>
        <w:tc>
          <w:tcPr>
            <w:tcW w:w="6381" w:type="dxa"/>
          </w:tcPr>
          <w:p w:rsidR="00687BA4" w:rsidRDefault="00C53872">
            <w:pPr>
              <w:pStyle w:val="TableParagraph"/>
              <w:spacing w:before="3" w:line="163" w:lineRule="exact"/>
              <w:ind w:left="106"/>
              <w:rPr>
                <w:rFonts w:ascii="Arial" w:hAnsi="Arial"/>
                <w:sz w:val="16"/>
              </w:rPr>
            </w:pPr>
            <w:r>
              <w:rPr>
                <w:rFonts w:ascii="Arial" w:hAnsi="Arial"/>
                <w:sz w:val="16"/>
              </w:rPr>
              <w:t>Aplicar normas gramaticales del idioma inglés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Aplicar la interpretación de textos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9"/>
              <w:ind w:left="105"/>
              <w:rPr>
                <w:rFonts w:ascii="Arial"/>
                <w:sz w:val="16"/>
              </w:rPr>
            </w:pPr>
            <w:r>
              <w:rPr>
                <w:rFonts w:ascii="Arial"/>
                <w:sz w:val="16"/>
              </w:rPr>
              <w:t>Quinto semestre</w:t>
            </w: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Aplicar reglas gramaticales y fonológicas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sz w:val="16"/>
              </w:rPr>
            </w:pPr>
            <w:r>
              <w:rPr>
                <w:rFonts w:ascii="Arial"/>
                <w:sz w:val="16"/>
              </w:rPr>
              <w:t>Identificar y traducir textos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Sexto semestre</w:t>
            </w:r>
          </w:p>
        </w:tc>
        <w:tc>
          <w:tcPr>
            <w:tcW w:w="6381" w:type="dxa"/>
          </w:tcPr>
          <w:p w:rsidR="00687BA4" w:rsidRDefault="00C53872">
            <w:pPr>
              <w:pStyle w:val="TableParagraph"/>
              <w:spacing w:line="167" w:lineRule="exact"/>
              <w:ind w:left="106"/>
              <w:rPr>
                <w:rFonts w:ascii="Arial"/>
                <w:sz w:val="16"/>
              </w:rPr>
            </w:pPr>
            <w:r>
              <w:rPr>
                <w:rFonts w:ascii="Arial"/>
                <w:sz w:val="16"/>
              </w:rPr>
              <w:t>Aplicar estructuras gramaticales-vocabulario para traducir</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Practicar en el campo aplicando métodos y reglas de traducción</w:t>
            </w:r>
          </w:p>
        </w:tc>
      </w:tr>
      <w:tr w:rsidR="00687BA4">
        <w:trPr>
          <w:trHeight w:val="181"/>
        </w:trPr>
        <w:tc>
          <w:tcPr>
            <w:tcW w:w="989" w:type="dxa"/>
            <w:vMerge w:val="restart"/>
            <w:textDirection w:val="btLr"/>
          </w:tcPr>
          <w:p w:rsidR="00687BA4" w:rsidRDefault="00687BA4">
            <w:pPr>
              <w:pStyle w:val="TableParagraph"/>
              <w:rPr>
                <w:sz w:val="18"/>
              </w:rPr>
            </w:pPr>
          </w:p>
          <w:p w:rsidR="00687BA4" w:rsidRDefault="00687BA4">
            <w:pPr>
              <w:pStyle w:val="TableParagraph"/>
              <w:spacing w:before="6"/>
              <w:rPr>
                <w:sz w:val="16"/>
              </w:rPr>
            </w:pPr>
          </w:p>
          <w:p w:rsidR="00687BA4" w:rsidRDefault="00C53872">
            <w:pPr>
              <w:pStyle w:val="TableParagraph"/>
              <w:ind w:left="316"/>
              <w:rPr>
                <w:rFonts w:ascii="Arial"/>
                <w:b/>
                <w:sz w:val="16"/>
              </w:rPr>
            </w:pPr>
            <w:r>
              <w:rPr>
                <w:rFonts w:ascii="Arial"/>
                <w:b/>
                <w:sz w:val="16"/>
              </w:rPr>
              <w:t>Trabajo Social</w:t>
            </w:r>
          </w:p>
        </w:tc>
        <w:tc>
          <w:tcPr>
            <w:tcW w:w="1560" w:type="dxa"/>
            <w:vMerge w:val="restart"/>
          </w:tcPr>
          <w:p w:rsidR="00687BA4" w:rsidRDefault="00C53872">
            <w:pPr>
              <w:pStyle w:val="TableParagraph"/>
              <w:spacing w:before="94"/>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sz w:val="16"/>
              </w:rPr>
            </w:pPr>
            <w:r>
              <w:rPr>
                <w:rFonts w:ascii="Arial"/>
                <w:sz w:val="16"/>
              </w:rPr>
              <w:t>Contextualiza las normas y relaciones humanas en el ambiente laboral</w:t>
            </w:r>
          </w:p>
        </w:tc>
      </w:tr>
      <w:tr w:rsidR="00687BA4">
        <w:trPr>
          <w:trHeight w:val="187"/>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Precisa el perfil del promotor social y su ámbito de acción</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Cuarto semestre</w:t>
            </w:r>
          </w:p>
        </w:tc>
        <w:tc>
          <w:tcPr>
            <w:tcW w:w="6381" w:type="dxa"/>
          </w:tcPr>
          <w:p w:rsidR="00687BA4" w:rsidRDefault="00C53872">
            <w:pPr>
              <w:pStyle w:val="TableParagraph"/>
              <w:spacing w:line="162" w:lineRule="exact"/>
              <w:ind w:left="106"/>
              <w:rPr>
                <w:rFonts w:ascii="Arial"/>
                <w:sz w:val="16"/>
              </w:rPr>
            </w:pPr>
            <w:r>
              <w:rPr>
                <w:rFonts w:ascii="Arial"/>
                <w:sz w:val="16"/>
              </w:rPr>
              <w:t>Facilita servicios de asistencia social</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7" w:lineRule="exact"/>
              <w:ind w:left="106"/>
              <w:rPr>
                <w:rFonts w:ascii="Arial" w:hAnsi="Arial"/>
                <w:sz w:val="16"/>
              </w:rPr>
            </w:pPr>
            <w:r>
              <w:rPr>
                <w:rFonts w:ascii="Arial" w:hAnsi="Arial"/>
                <w:sz w:val="16"/>
              </w:rPr>
              <w:t>Explica las características de la interacción humana</w:t>
            </w:r>
          </w:p>
        </w:tc>
      </w:tr>
      <w:tr w:rsidR="00687BA4">
        <w:trPr>
          <w:trHeight w:val="182"/>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C53872">
            <w:pPr>
              <w:pStyle w:val="TableParagraph"/>
              <w:spacing w:before="94"/>
              <w:ind w:left="105"/>
              <w:rPr>
                <w:rFonts w:ascii="Arial"/>
                <w:sz w:val="16"/>
              </w:rPr>
            </w:pPr>
            <w:r>
              <w:rPr>
                <w:rFonts w:ascii="Arial"/>
                <w:sz w:val="16"/>
              </w:rPr>
              <w:t>Quinto semestre</w:t>
            </w: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 herramientas didácticas al desarrollo de grupos y comunidades</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Aplica metodologías y técnicas grupales</w:t>
            </w:r>
          </w:p>
        </w:tc>
      </w:tr>
      <w:tr w:rsidR="00687BA4">
        <w:trPr>
          <w:trHeight w:val="186"/>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687BA4">
            <w:pPr>
              <w:pStyle w:val="TableParagraph"/>
              <w:spacing w:before="6"/>
              <w:rPr>
                <w:sz w:val="16"/>
              </w:rPr>
            </w:pPr>
          </w:p>
          <w:p w:rsidR="00687BA4" w:rsidRDefault="00C53872">
            <w:pPr>
              <w:pStyle w:val="TableParagraph"/>
              <w:ind w:left="105"/>
              <w:rPr>
                <w:rFonts w:ascii="Arial"/>
                <w:sz w:val="16"/>
              </w:rPr>
            </w:pPr>
            <w:r>
              <w:rPr>
                <w:rFonts w:ascii="Arial"/>
                <w:sz w:val="16"/>
              </w:rPr>
              <w:t>Sexto semestre</w:t>
            </w:r>
          </w:p>
        </w:tc>
        <w:tc>
          <w:tcPr>
            <w:tcW w:w="6381" w:type="dxa"/>
          </w:tcPr>
          <w:p w:rsidR="00687BA4" w:rsidRDefault="00C53872">
            <w:pPr>
              <w:pStyle w:val="TableParagraph"/>
              <w:spacing w:before="3" w:line="163" w:lineRule="exact"/>
              <w:ind w:left="106"/>
              <w:rPr>
                <w:rFonts w:ascii="Arial" w:hAnsi="Arial"/>
                <w:sz w:val="16"/>
              </w:rPr>
            </w:pPr>
            <w:r>
              <w:rPr>
                <w:rFonts w:ascii="Arial" w:hAnsi="Arial"/>
                <w:sz w:val="16"/>
              </w:rPr>
              <w:t>Organiza acciones de educación para la salud</w:t>
            </w:r>
          </w:p>
        </w:tc>
      </w:tr>
      <w:tr w:rsidR="00687BA4">
        <w:trPr>
          <w:trHeight w:val="369"/>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before="3" w:line="182" w:lineRule="exact"/>
              <w:ind w:left="106"/>
              <w:rPr>
                <w:rFonts w:ascii="Arial" w:hAnsi="Arial"/>
                <w:sz w:val="16"/>
              </w:rPr>
            </w:pPr>
            <w:r>
              <w:rPr>
                <w:rFonts w:ascii="Arial" w:hAnsi="Arial"/>
                <w:sz w:val="16"/>
              </w:rPr>
              <w:t>Planea y ejecuta acciones para la promoción de servicios de asistencia social en comunidad</w:t>
            </w:r>
          </w:p>
        </w:tc>
      </w:tr>
      <w:tr w:rsidR="00687BA4">
        <w:trPr>
          <w:trHeight w:val="182"/>
        </w:trPr>
        <w:tc>
          <w:tcPr>
            <w:tcW w:w="989" w:type="dxa"/>
            <w:vMerge w:val="restart"/>
            <w:textDirection w:val="btLr"/>
          </w:tcPr>
          <w:p w:rsidR="00687BA4" w:rsidRDefault="00687BA4">
            <w:pPr>
              <w:pStyle w:val="TableParagraph"/>
              <w:rPr>
                <w:sz w:val="18"/>
              </w:rPr>
            </w:pPr>
          </w:p>
          <w:p w:rsidR="00687BA4" w:rsidRDefault="00687BA4">
            <w:pPr>
              <w:pStyle w:val="TableParagraph"/>
              <w:spacing w:before="6"/>
              <w:rPr>
                <w:sz w:val="16"/>
              </w:rPr>
            </w:pPr>
          </w:p>
          <w:p w:rsidR="00687BA4" w:rsidRDefault="00C53872">
            <w:pPr>
              <w:pStyle w:val="TableParagraph"/>
              <w:ind w:left="345"/>
              <w:rPr>
                <w:rFonts w:ascii="Arial" w:hAnsi="Arial"/>
                <w:b/>
                <w:sz w:val="16"/>
              </w:rPr>
            </w:pPr>
            <w:r>
              <w:rPr>
                <w:rFonts w:ascii="Arial" w:hAnsi="Arial"/>
                <w:b/>
                <w:sz w:val="16"/>
              </w:rPr>
              <w:t>Tramitación Aduanal</w:t>
            </w:r>
          </w:p>
        </w:tc>
        <w:tc>
          <w:tcPr>
            <w:tcW w:w="1560" w:type="dxa"/>
            <w:vMerge w:val="restart"/>
          </w:tcPr>
          <w:p w:rsidR="00687BA4" w:rsidRDefault="00687BA4">
            <w:pPr>
              <w:pStyle w:val="TableParagraph"/>
              <w:spacing w:before="2"/>
              <w:rPr>
                <w:sz w:val="16"/>
              </w:rPr>
            </w:pPr>
          </w:p>
          <w:p w:rsidR="00687BA4" w:rsidRDefault="00C53872">
            <w:pPr>
              <w:pStyle w:val="TableParagraph"/>
              <w:ind w:left="105"/>
              <w:rPr>
                <w:rFonts w:ascii="Arial"/>
                <w:sz w:val="16"/>
              </w:rPr>
            </w:pPr>
            <w:r>
              <w:rPr>
                <w:rFonts w:ascii="Arial"/>
                <w:sz w:val="16"/>
              </w:rPr>
              <w:t>Tercer semestre</w:t>
            </w:r>
          </w:p>
        </w:tc>
        <w:tc>
          <w:tcPr>
            <w:tcW w:w="6381" w:type="dxa"/>
          </w:tcPr>
          <w:p w:rsidR="00687BA4" w:rsidRDefault="00C53872">
            <w:pPr>
              <w:pStyle w:val="TableParagraph"/>
              <w:spacing w:line="162" w:lineRule="exact"/>
              <w:ind w:left="106"/>
              <w:rPr>
                <w:rFonts w:ascii="Arial"/>
                <w:sz w:val="16"/>
              </w:rPr>
            </w:pPr>
            <w:r>
              <w:rPr>
                <w:rFonts w:ascii="Arial"/>
                <w:sz w:val="16"/>
              </w:rPr>
              <w:t>Contextualiza las normas y relaciones en el ambiente laboral</w:t>
            </w:r>
          </w:p>
        </w:tc>
      </w:tr>
      <w:tr w:rsidR="00687BA4">
        <w:trPr>
          <w:trHeight w:val="369"/>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before="3" w:line="182" w:lineRule="exact"/>
              <w:ind w:left="106" w:right="86"/>
              <w:rPr>
                <w:rFonts w:ascii="Arial" w:hAnsi="Arial"/>
                <w:sz w:val="16"/>
              </w:rPr>
            </w:pPr>
            <w:r>
              <w:rPr>
                <w:rFonts w:ascii="Arial" w:hAnsi="Arial"/>
                <w:sz w:val="16"/>
              </w:rPr>
              <w:t>Identifica y contextualiza la organización del comercio internacional, nacional y mercado interno</w:t>
            </w:r>
          </w:p>
        </w:tc>
      </w:tr>
      <w:tr w:rsidR="00687BA4">
        <w:trPr>
          <w:trHeight w:val="369"/>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687BA4">
            <w:pPr>
              <w:pStyle w:val="TableParagraph"/>
              <w:spacing w:before="1"/>
              <w:rPr>
                <w:sz w:val="16"/>
              </w:rPr>
            </w:pPr>
          </w:p>
          <w:p w:rsidR="00687BA4" w:rsidRDefault="00C53872">
            <w:pPr>
              <w:pStyle w:val="TableParagraph"/>
              <w:ind w:left="105"/>
              <w:rPr>
                <w:rFonts w:ascii="Arial"/>
                <w:sz w:val="16"/>
              </w:rPr>
            </w:pPr>
            <w:r>
              <w:rPr>
                <w:rFonts w:ascii="Arial"/>
                <w:sz w:val="16"/>
              </w:rPr>
              <w:t>Cuarto semestre</w:t>
            </w:r>
          </w:p>
        </w:tc>
        <w:tc>
          <w:tcPr>
            <w:tcW w:w="6381" w:type="dxa"/>
          </w:tcPr>
          <w:p w:rsidR="00687BA4" w:rsidRDefault="00C53872">
            <w:pPr>
              <w:pStyle w:val="TableParagraph"/>
              <w:spacing w:before="3" w:line="182" w:lineRule="exact"/>
              <w:ind w:left="106"/>
              <w:rPr>
                <w:rFonts w:ascii="Arial" w:hAnsi="Arial"/>
                <w:sz w:val="16"/>
              </w:rPr>
            </w:pPr>
            <w:r>
              <w:rPr>
                <w:rFonts w:ascii="Arial" w:hAnsi="Arial"/>
                <w:sz w:val="16"/>
              </w:rPr>
              <w:t>Clasifica mercancías de acuerdo a la ley del impuesto general de importación y exportación, y sistema armonizado</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Conoce y opera el sistema armonizado de designación y codificación de mercancías</w:t>
            </w:r>
          </w:p>
        </w:tc>
      </w:tr>
      <w:tr w:rsidR="00687BA4">
        <w:trPr>
          <w:trHeight w:val="369"/>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687BA4">
            <w:pPr>
              <w:pStyle w:val="TableParagraph"/>
              <w:spacing w:before="1"/>
              <w:rPr>
                <w:sz w:val="16"/>
              </w:rPr>
            </w:pPr>
          </w:p>
          <w:p w:rsidR="00687BA4" w:rsidRDefault="00C53872">
            <w:pPr>
              <w:pStyle w:val="TableParagraph"/>
              <w:ind w:left="105"/>
              <w:rPr>
                <w:rFonts w:ascii="Arial"/>
                <w:sz w:val="16"/>
              </w:rPr>
            </w:pPr>
            <w:r>
              <w:rPr>
                <w:rFonts w:ascii="Arial"/>
                <w:sz w:val="16"/>
              </w:rPr>
              <w:t>Quinto semestre</w:t>
            </w:r>
          </w:p>
        </w:tc>
        <w:tc>
          <w:tcPr>
            <w:tcW w:w="6381" w:type="dxa"/>
          </w:tcPr>
          <w:p w:rsidR="00687BA4" w:rsidRDefault="00C53872">
            <w:pPr>
              <w:pStyle w:val="TableParagraph"/>
              <w:spacing w:before="3" w:line="182" w:lineRule="exact"/>
              <w:ind w:left="106" w:right="86"/>
              <w:rPr>
                <w:rFonts w:ascii="Arial"/>
                <w:sz w:val="16"/>
              </w:rPr>
            </w:pPr>
            <w:r>
              <w:rPr>
                <w:rFonts w:ascii="Arial"/>
                <w:sz w:val="16"/>
              </w:rPr>
              <w:t>Elabora documentos relativos a las operaciones de comercio exterior utilizando software</w:t>
            </w:r>
          </w:p>
        </w:tc>
      </w:tr>
      <w:tr w:rsidR="00687BA4">
        <w:trPr>
          <w:trHeight w:val="181"/>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Pr>
          <w:p w:rsidR="00687BA4" w:rsidRDefault="00C53872">
            <w:pPr>
              <w:pStyle w:val="TableParagraph"/>
              <w:spacing w:line="162" w:lineRule="exact"/>
              <w:ind w:left="106"/>
              <w:rPr>
                <w:rFonts w:ascii="Arial" w:hAnsi="Arial"/>
                <w:sz w:val="16"/>
              </w:rPr>
            </w:pPr>
            <w:r>
              <w:rPr>
                <w:rFonts w:ascii="Arial" w:hAnsi="Arial"/>
                <w:sz w:val="16"/>
              </w:rPr>
              <w:t>Revisa y clasifica las mercancías por su naturaleza, orgánica e inorgánica</w:t>
            </w:r>
          </w:p>
        </w:tc>
      </w:tr>
      <w:tr w:rsidR="00687BA4">
        <w:trPr>
          <w:trHeight w:val="179"/>
        </w:trPr>
        <w:tc>
          <w:tcPr>
            <w:tcW w:w="989" w:type="dxa"/>
            <w:vMerge/>
            <w:tcBorders>
              <w:top w:val="nil"/>
            </w:tcBorders>
            <w:textDirection w:val="btLr"/>
          </w:tcPr>
          <w:p w:rsidR="00687BA4" w:rsidRDefault="00687BA4">
            <w:pPr>
              <w:rPr>
                <w:sz w:val="2"/>
                <w:szCs w:val="2"/>
              </w:rPr>
            </w:pPr>
          </w:p>
        </w:tc>
        <w:tc>
          <w:tcPr>
            <w:tcW w:w="1560" w:type="dxa"/>
            <w:vMerge w:val="restart"/>
          </w:tcPr>
          <w:p w:rsidR="00687BA4" w:rsidRDefault="00687BA4">
            <w:pPr>
              <w:pStyle w:val="TableParagraph"/>
              <w:spacing w:before="6"/>
              <w:rPr>
                <w:sz w:val="16"/>
              </w:rPr>
            </w:pPr>
          </w:p>
          <w:p w:rsidR="00687BA4" w:rsidRDefault="00C53872">
            <w:pPr>
              <w:pStyle w:val="TableParagraph"/>
              <w:spacing w:before="1"/>
              <w:ind w:left="105"/>
              <w:rPr>
                <w:rFonts w:ascii="Arial"/>
                <w:sz w:val="16"/>
              </w:rPr>
            </w:pPr>
            <w:r>
              <w:rPr>
                <w:rFonts w:ascii="Arial"/>
                <w:sz w:val="16"/>
              </w:rPr>
              <w:t>Sexto semestre</w:t>
            </w:r>
          </w:p>
        </w:tc>
        <w:tc>
          <w:tcPr>
            <w:tcW w:w="6381" w:type="dxa"/>
            <w:tcBorders>
              <w:bottom w:val="single" w:sz="6" w:space="0" w:color="000000"/>
            </w:tcBorders>
          </w:tcPr>
          <w:p w:rsidR="00687BA4" w:rsidRDefault="00C53872">
            <w:pPr>
              <w:pStyle w:val="TableParagraph"/>
              <w:spacing w:line="160" w:lineRule="exact"/>
              <w:ind w:left="106"/>
              <w:rPr>
                <w:rFonts w:ascii="Arial" w:hAnsi="Arial"/>
                <w:sz w:val="16"/>
              </w:rPr>
            </w:pPr>
            <w:r>
              <w:rPr>
                <w:rFonts w:ascii="Arial" w:hAnsi="Arial"/>
                <w:sz w:val="16"/>
              </w:rPr>
              <w:t>Maneja la información relativa al transporte y logística de las mercancías</w:t>
            </w:r>
          </w:p>
        </w:tc>
      </w:tr>
      <w:tr w:rsidR="00687BA4">
        <w:trPr>
          <w:trHeight w:val="366"/>
        </w:trPr>
        <w:tc>
          <w:tcPr>
            <w:tcW w:w="989" w:type="dxa"/>
            <w:vMerge/>
            <w:tcBorders>
              <w:top w:val="nil"/>
            </w:tcBorders>
            <w:textDirection w:val="btLr"/>
          </w:tcPr>
          <w:p w:rsidR="00687BA4" w:rsidRDefault="00687BA4">
            <w:pPr>
              <w:rPr>
                <w:sz w:val="2"/>
                <w:szCs w:val="2"/>
              </w:rPr>
            </w:pPr>
          </w:p>
        </w:tc>
        <w:tc>
          <w:tcPr>
            <w:tcW w:w="1560" w:type="dxa"/>
            <w:vMerge/>
            <w:tcBorders>
              <w:top w:val="nil"/>
            </w:tcBorders>
          </w:tcPr>
          <w:p w:rsidR="00687BA4" w:rsidRDefault="00687BA4">
            <w:pPr>
              <w:rPr>
                <w:sz w:val="2"/>
                <w:szCs w:val="2"/>
              </w:rPr>
            </w:pPr>
          </w:p>
        </w:tc>
        <w:tc>
          <w:tcPr>
            <w:tcW w:w="6381" w:type="dxa"/>
            <w:tcBorders>
              <w:top w:val="single" w:sz="6" w:space="0" w:color="000000"/>
            </w:tcBorders>
          </w:tcPr>
          <w:p w:rsidR="00687BA4" w:rsidRDefault="00C53872">
            <w:pPr>
              <w:pStyle w:val="TableParagraph"/>
              <w:spacing w:before="5" w:line="182" w:lineRule="exact"/>
              <w:ind w:left="106"/>
              <w:rPr>
                <w:rFonts w:ascii="Arial" w:hAnsi="Arial"/>
                <w:sz w:val="16"/>
              </w:rPr>
            </w:pPr>
            <w:r>
              <w:rPr>
                <w:rFonts w:ascii="Arial" w:hAnsi="Arial"/>
                <w:sz w:val="16"/>
              </w:rPr>
              <w:t>Clasifica la composición física y química de las mercancías por su uso y aplicación. (sistema armonizado)</w:t>
            </w:r>
          </w:p>
        </w:tc>
      </w:tr>
    </w:tbl>
    <w:p w:rsidR="00687BA4" w:rsidRDefault="00687BA4">
      <w:pPr>
        <w:spacing w:line="182" w:lineRule="exact"/>
        <w:rPr>
          <w:sz w:val="16"/>
        </w:rPr>
        <w:sectPr w:rsidR="00687BA4">
          <w:pgSz w:w="12240" w:h="15840"/>
          <w:pgMar w:top="1460" w:right="1040" w:bottom="1500" w:left="1200" w:header="810" w:footer="1252" w:gutter="0"/>
          <w:cols w:space="720"/>
        </w:sectPr>
      </w:pPr>
    </w:p>
    <w:p w:rsidR="00687BA4" w:rsidRDefault="00687BA4">
      <w:pPr>
        <w:pStyle w:val="Textoindependiente"/>
        <w:rPr>
          <w:rFonts w:ascii="Times New Roman"/>
          <w:sz w:val="20"/>
        </w:rPr>
      </w:pPr>
    </w:p>
    <w:p w:rsidR="00687BA4" w:rsidRDefault="00687BA4">
      <w:pPr>
        <w:pStyle w:val="Textoindependiente"/>
        <w:rPr>
          <w:rFonts w:ascii="Times New Roman"/>
          <w:sz w:val="20"/>
        </w:rPr>
      </w:pPr>
    </w:p>
    <w:p w:rsidR="00687BA4" w:rsidRDefault="00C53872">
      <w:pPr>
        <w:spacing w:before="213"/>
        <w:ind w:right="1051"/>
        <w:jc w:val="right"/>
        <w:rPr>
          <w:rFonts w:ascii="Times New Roman"/>
          <w:b/>
          <w:sz w:val="24"/>
        </w:rPr>
      </w:pPr>
      <w:r>
        <w:rPr>
          <w:rFonts w:ascii="Times New Roman"/>
          <w:b/>
          <w:sz w:val="24"/>
        </w:rPr>
        <w:t>ANEXO 9</w:t>
      </w:r>
    </w:p>
    <w:p w:rsidR="00687BA4" w:rsidRDefault="00C53872">
      <w:pPr>
        <w:pStyle w:val="Textoindependiente"/>
        <w:spacing w:before="155" w:line="369" w:lineRule="auto"/>
        <w:ind w:left="514" w:right="1294"/>
        <w:jc w:val="center"/>
      </w:pPr>
      <w:r>
        <w:t>MODELO PARA EL DESARROLLO Y LA EVALUACIÓN DE LAS COMPETENCIAS GENÉRICAS</w:t>
      </w:r>
    </w:p>
    <w:p w:rsidR="00687BA4" w:rsidRDefault="00687BA4">
      <w:pPr>
        <w:pStyle w:val="Textoindependiente"/>
        <w:rPr>
          <w:sz w:val="20"/>
        </w:rPr>
      </w:pPr>
    </w:p>
    <w:p w:rsidR="00687BA4" w:rsidRDefault="00C53872">
      <w:pPr>
        <w:pStyle w:val="Textoindependiente"/>
        <w:spacing w:before="1"/>
        <w:rPr>
          <w:sz w:val="11"/>
        </w:rPr>
      </w:pPr>
      <w:r>
        <w:rPr>
          <w:noProof/>
          <w:lang w:val="es-MX" w:eastAsia="es-MX" w:bidi="ar-SA"/>
        </w:rPr>
        <w:drawing>
          <wp:anchor distT="0" distB="0" distL="0" distR="0" simplePos="0" relativeHeight="30" behindDoc="0" locked="0" layoutInCell="1" allowOverlap="1">
            <wp:simplePos x="0" y="0"/>
            <wp:positionH relativeFrom="page">
              <wp:posOffset>940435</wp:posOffset>
            </wp:positionH>
            <wp:positionV relativeFrom="paragraph">
              <wp:posOffset>105774</wp:posOffset>
            </wp:positionV>
            <wp:extent cx="5563915" cy="245059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5563915" cy="2450592"/>
                    </a:xfrm>
                    <a:prstGeom prst="rect">
                      <a:avLst/>
                    </a:prstGeom>
                  </pic:spPr>
                </pic:pic>
              </a:graphicData>
            </a:graphic>
          </wp:anchor>
        </w:drawing>
      </w:r>
    </w:p>
    <w:p w:rsidR="00687BA4" w:rsidRDefault="00687BA4">
      <w:pPr>
        <w:pStyle w:val="Textoindependiente"/>
        <w:rPr>
          <w:sz w:val="24"/>
        </w:rPr>
      </w:pPr>
    </w:p>
    <w:p w:rsidR="00687BA4" w:rsidRDefault="00687BA4">
      <w:pPr>
        <w:pStyle w:val="Textoindependiente"/>
        <w:rPr>
          <w:sz w:val="24"/>
        </w:rPr>
      </w:pPr>
    </w:p>
    <w:p w:rsidR="00687BA4" w:rsidRDefault="00687BA4">
      <w:pPr>
        <w:pStyle w:val="Textoindependiente"/>
        <w:spacing w:before="8"/>
        <w:rPr>
          <w:sz w:val="32"/>
        </w:rPr>
      </w:pPr>
    </w:p>
    <w:p w:rsidR="00687BA4" w:rsidRDefault="00C53872">
      <w:pPr>
        <w:pStyle w:val="Textoindependiente"/>
        <w:ind w:left="514" w:right="1284"/>
        <w:jc w:val="center"/>
      </w:pPr>
      <w:r>
        <w:t>NIVELES DE DESEMPEÑO POR SEMESTRE</w:t>
      </w:r>
    </w:p>
    <w:p w:rsidR="00687BA4" w:rsidRDefault="00687BA4">
      <w:pPr>
        <w:pStyle w:val="Textoindependiente"/>
        <w:rPr>
          <w:sz w:val="20"/>
        </w:rPr>
      </w:pPr>
    </w:p>
    <w:p w:rsidR="00687BA4" w:rsidRDefault="00687BA4">
      <w:pPr>
        <w:pStyle w:val="Textoindependiente"/>
        <w:rPr>
          <w:sz w:val="20"/>
        </w:rPr>
      </w:pPr>
    </w:p>
    <w:p w:rsidR="00687BA4" w:rsidRDefault="00C53872">
      <w:pPr>
        <w:pStyle w:val="Textoindependiente"/>
        <w:spacing w:before="9"/>
        <w:rPr>
          <w:sz w:val="12"/>
        </w:rPr>
      </w:pPr>
      <w:r>
        <w:rPr>
          <w:noProof/>
          <w:lang w:val="es-MX" w:eastAsia="es-MX" w:bidi="ar-SA"/>
        </w:rPr>
        <w:drawing>
          <wp:anchor distT="0" distB="0" distL="0" distR="0" simplePos="0" relativeHeight="31" behindDoc="0" locked="0" layoutInCell="1" allowOverlap="1">
            <wp:simplePos x="0" y="0"/>
            <wp:positionH relativeFrom="page">
              <wp:posOffset>940435</wp:posOffset>
            </wp:positionH>
            <wp:positionV relativeFrom="paragraph">
              <wp:posOffset>118546</wp:posOffset>
            </wp:positionV>
            <wp:extent cx="5622030" cy="250983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8" cstate="print"/>
                    <a:stretch>
                      <a:fillRect/>
                    </a:stretch>
                  </pic:blipFill>
                  <pic:spPr>
                    <a:xfrm>
                      <a:off x="0" y="0"/>
                      <a:ext cx="5622030" cy="2509837"/>
                    </a:xfrm>
                    <a:prstGeom prst="rect">
                      <a:avLst/>
                    </a:prstGeom>
                  </pic:spPr>
                </pic:pic>
              </a:graphicData>
            </a:graphic>
          </wp:anchor>
        </w:drawing>
      </w:r>
    </w:p>
    <w:p w:rsidR="00687BA4" w:rsidRDefault="00687BA4">
      <w:pPr>
        <w:rPr>
          <w:sz w:val="12"/>
        </w:r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extoindependiente"/>
        <w:ind w:left="283"/>
      </w:pPr>
      <w:r>
        <w:t>BIBLIOGRAFÍA:</w:t>
      </w:r>
    </w:p>
    <w:p w:rsidR="00687BA4" w:rsidRDefault="00C53872">
      <w:pPr>
        <w:pStyle w:val="Textoindependiente"/>
        <w:spacing w:before="10" w:line="500" w:lineRule="atLeast"/>
        <w:ind w:left="283" w:right="1003"/>
      </w:pPr>
      <w:r>
        <w:t>Abad, M.L. (2002). Género y educación: La escuela coeducativa. Barcelona: Graó Aguado Odina, M. T. (1991). La Educación Intercultural: concepto, paradigmas y</w:t>
      </w:r>
    </w:p>
    <w:p w:rsidR="00687BA4" w:rsidRDefault="00C53872">
      <w:pPr>
        <w:pStyle w:val="Textoindependiente"/>
        <w:spacing w:before="7" w:line="237" w:lineRule="auto"/>
        <w:ind w:left="989" w:right="1003"/>
        <w:jc w:val="both"/>
      </w:pPr>
      <w:r>
        <w:t>realizaciones. En Jiménez Fernández, M.C. (coord.), Lecturas de Pedagogía Diferencial. Madrid: Dykinson. Pp. 87-104.</w:t>
      </w:r>
    </w:p>
    <w:p w:rsidR="00687BA4" w:rsidRDefault="00687BA4">
      <w:pPr>
        <w:pStyle w:val="Textoindependiente"/>
        <w:spacing w:before="3"/>
      </w:pPr>
    </w:p>
    <w:p w:rsidR="00687BA4" w:rsidRDefault="00C53872">
      <w:pPr>
        <w:pStyle w:val="Textoindependiente"/>
        <w:ind w:left="989" w:right="983" w:hanging="707"/>
        <w:jc w:val="both"/>
      </w:pPr>
      <w:r>
        <w:t>Ahuja Sánchez, R. et. al. (2007). Políticas y Fundamentos de la Educación Intercultural Bilingüe</w:t>
      </w:r>
      <w:r>
        <w:rPr>
          <w:spacing w:val="-17"/>
        </w:rPr>
        <w:t xml:space="preserve"> </w:t>
      </w:r>
      <w:r>
        <w:t>en</w:t>
      </w:r>
      <w:r>
        <w:rPr>
          <w:spacing w:val="-11"/>
        </w:rPr>
        <w:t xml:space="preserve"> </w:t>
      </w:r>
      <w:r>
        <w:t>México.</w:t>
      </w:r>
      <w:r>
        <w:rPr>
          <w:spacing w:val="-13"/>
        </w:rPr>
        <w:t xml:space="preserve"> </w:t>
      </w:r>
      <w:r>
        <w:t>México:</w:t>
      </w:r>
      <w:r>
        <w:rPr>
          <w:spacing w:val="-17"/>
        </w:rPr>
        <w:t xml:space="preserve"> </w:t>
      </w:r>
      <w:r>
        <w:t>SEP.</w:t>
      </w:r>
      <w:r>
        <w:rPr>
          <w:spacing w:val="-12"/>
        </w:rPr>
        <w:t xml:space="preserve"> </w:t>
      </w:r>
      <w:r>
        <w:t>Coordinación</w:t>
      </w:r>
      <w:r>
        <w:rPr>
          <w:spacing w:val="-16"/>
        </w:rPr>
        <w:t xml:space="preserve"> </w:t>
      </w:r>
      <w:r>
        <w:t>General</w:t>
      </w:r>
      <w:r>
        <w:rPr>
          <w:spacing w:val="-14"/>
        </w:rPr>
        <w:t xml:space="preserve"> </w:t>
      </w:r>
      <w:r>
        <w:t>de</w:t>
      </w:r>
      <w:r>
        <w:rPr>
          <w:spacing w:val="-12"/>
        </w:rPr>
        <w:t xml:space="preserve"> </w:t>
      </w:r>
      <w:r>
        <w:t>Educación</w:t>
      </w:r>
      <w:r>
        <w:rPr>
          <w:spacing w:val="-11"/>
        </w:rPr>
        <w:t xml:space="preserve"> </w:t>
      </w:r>
      <w:r>
        <w:t>Intercultural y Bilingüe.</w:t>
      </w:r>
    </w:p>
    <w:p w:rsidR="00687BA4" w:rsidRDefault="00687BA4">
      <w:pPr>
        <w:pStyle w:val="Textoindependiente"/>
        <w:spacing w:before="3"/>
      </w:pPr>
    </w:p>
    <w:p w:rsidR="00687BA4" w:rsidRDefault="00C53872">
      <w:pPr>
        <w:pStyle w:val="Textoindependiente"/>
        <w:spacing w:line="237" w:lineRule="auto"/>
        <w:ind w:left="989" w:right="1001" w:hanging="707"/>
        <w:jc w:val="both"/>
      </w:pPr>
      <w:r>
        <w:t>Amorós, C. &amp; In Cobo, R. (2006). Interculturalidad, feminismo y educación. Madrid: Ministerio de Educación y Ciencia. Editorial Catarata</w:t>
      </w:r>
    </w:p>
    <w:p w:rsidR="00687BA4" w:rsidRDefault="00687BA4">
      <w:pPr>
        <w:pStyle w:val="Textoindependiente"/>
        <w:spacing w:before="3"/>
      </w:pPr>
    </w:p>
    <w:p w:rsidR="00687BA4" w:rsidRDefault="00C53872">
      <w:pPr>
        <w:pStyle w:val="Textoindependiente"/>
        <w:spacing w:line="477" w:lineRule="auto"/>
        <w:ind w:left="283" w:right="1384"/>
        <w:jc w:val="both"/>
      </w:pPr>
      <w:r>
        <w:t>Blanco</w:t>
      </w:r>
      <w:r>
        <w:rPr>
          <w:spacing w:val="-5"/>
        </w:rPr>
        <w:t xml:space="preserve"> </w:t>
      </w:r>
      <w:r>
        <w:t>García, N.</w:t>
      </w:r>
      <w:r>
        <w:rPr>
          <w:spacing w:val="-6"/>
        </w:rPr>
        <w:t xml:space="preserve"> </w:t>
      </w:r>
      <w:r>
        <w:t>(coord.). (2001).</w:t>
      </w:r>
      <w:r>
        <w:rPr>
          <w:spacing w:val="-6"/>
        </w:rPr>
        <w:t xml:space="preserve"> </w:t>
      </w:r>
      <w:r>
        <w:t>Educar</w:t>
      </w:r>
      <w:r>
        <w:rPr>
          <w:spacing w:val="-8"/>
        </w:rPr>
        <w:t xml:space="preserve"> </w:t>
      </w:r>
      <w:r>
        <w:t>en</w:t>
      </w:r>
      <w:r>
        <w:rPr>
          <w:spacing w:val="-9"/>
        </w:rPr>
        <w:t xml:space="preserve"> </w:t>
      </w:r>
      <w:r>
        <w:t>femenino y</w:t>
      </w:r>
      <w:r>
        <w:rPr>
          <w:spacing w:val="-7"/>
        </w:rPr>
        <w:t xml:space="preserve"> </w:t>
      </w:r>
      <w:r>
        <w:t>en masculino.</w:t>
      </w:r>
      <w:r>
        <w:rPr>
          <w:spacing w:val="-1"/>
        </w:rPr>
        <w:t xml:space="preserve"> </w:t>
      </w:r>
      <w:r>
        <w:t>Madrid:</w:t>
      </w:r>
      <w:r>
        <w:rPr>
          <w:spacing w:val="-5"/>
        </w:rPr>
        <w:t xml:space="preserve"> </w:t>
      </w:r>
      <w:r>
        <w:t xml:space="preserve">Akal. Casarini Ratto, </w:t>
      </w:r>
      <w:r>
        <w:rPr>
          <w:spacing w:val="-4"/>
        </w:rPr>
        <w:t xml:space="preserve">M. </w:t>
      </w:r>
      <w:r>
        <w:t>(2001); Teoría y desafío curricular. México:</w:t>
      </w:r>
      <w:r>
        <w:rPr>
          <w:spacing w:val="2"/>
        </w:rPr>
        <w:t xml:space="preserve"> </w:t>
      </w:r>
      <w:r>
        <w:t>Trillas.</w:t>
      </w:r>
    </w:p>
    <w:p w:rsidR="00687BA4" w:rsidRDefault="00C53872">
      <w:pPr>
        <w:pStyle w:val="Textoindependiente"/>
        <w:spacing w:before="6"/>
        <w:ind w:left="989" w:right="985" w:hanging="707"/>
        <w:jc w:val="both"/>
      </w:pPr>
      <w:r>
        <w:t>CDI-PNUD. (2005). Sistema de Indicadores sobre la Población  Indígena  de  México, con base en INEGI, XII Censo General de Población y Vivienda 2000  y  II  Conteo de Población y Vivienda. Citado en el Programa para el Desarrollo de los Pueblos Indígenas</w:t>
      </w:r>
      <w:r>
        <w:rPr>
          <w:spacing w:val="-8"/>
        </w:rPr>
        <w:t xml:space="preserve"> </w:t>
      </w:r>
      <w:r>
        <w:t>200-92012</w:t>
      </w:r>
    </w:p>
    <w:p w:rsidR="00687BA4" w:rsidRDefault="00687BA4">
      <w:pPr>
        <w:pStyle w:val="Textoindependiente"/>
        <w:spacing w:before="9"/>
        <w:rPr>
          <w:sz w:val="21"/>
        </w:rPr>
      </w:pPr>
    </w:p>
    <w:p w:rsidR="00687BA4" w:rsidRDefault="00C53872">
      <w:pPr>
        <w:pStyle w:val="Textoindependiente"/>
        <w:spacing w:before="1"/>
        <w:ind w:left="283"/>
      </w:pPr>
      <w:r>
        <w:t>CEAMEG, (2008). Seguimiento a las políticas educativas para la igualdad de género.</w:t>
      </w:r>
    </w:p>
    <w:p w:rsidR="00687BA4" w:rsidRDefault="00C53872">
      <w:pPr>
        <w:pStyle w:val="Textoindependiente"/>
        <w:spacing w:before="1"/>
        <w:ind w:left="989"/>
        <w:jc w:val="both"/>
      </w:pPr>
      <w:r>
        <w:t>México: Cámara de Diputados.</w:t>
      </w:r>
    </w:p>
    <w:p w:rsidR="00687BA4" w:rsidRDefault="00687BA4">
      <w:pPr>
        <w:pStyle w:val="Textoindependiente"/>
        <w:spacing w:before="9"/>
        <w:rPr>
          <w:sz w:val="21"/>
        </w:rPr>
      </w:pPr>
    </w:p>
    <w:p w:rsidR="00687BA4" w:rsidRDefault="00C53872">
      <w:pPr>
        <w:pStyle w:val="Textoindependiente"/>
        <w:spacing w:before="1"/>
        <w:ind w:left="989" w:right="986" w:hanging="707"/>
        <w:jc w:val="both"/>
      </w:pPr>
      <w:r>
        <w:t>CIESAS, CONAPRED, CGEIB-SEP, DGPLADES-SS, DGCP-CONACULTA, DGEI-SEP, INALI, PGJ-DF, CONAPO, UPN, DELEGACIÓN TLALPAN (GDF) &amp;UNESCO</w:t>
      </w:r>
    </w:p>
    <w:p w:rsidR="00687BA4" w:rsidRDefault="00C53872">
      <w:pPr>
        <w:pStyle w:val="Textoindependiente"/>
        <w:spacing w:before="3"/>
        <w:ind w:left="989" w:right="985"/>
        <w:jc w:val="both"/>
      </w:pPr>
      <w:r>
        <w:t>(S/F). La diversidad cultural. Marco conceptual. México: CIESAS, CONAPRED, CGEIB-SEP, DGPLADES-SS, DGCP-CONACULTA, DGEI- SEP, INALI, PGJ-DF, CONAPO, UPN, DELEGACIÓN TLALPAN (GDF) &amp; UNESCO</w:t>
      </w:r>
    </w:p>
    <w:p w:rsidR="00687BA4" w:rsidRDefault="00687BA4">
      <w:pPr>
        <w:pStyle w:val="Textoindependiente"/>
        <w:spacing w:before="7"/>
        <w:rPr>
          <w:sz w:val="21"/>
        </w:rPr>
      </w:pPr>
    </w:p>
    <w:p w:rsidR="00687BA4" w:rsidRDefault="00C53872">
      <w:pPr>
        <w:pStyle w:val="Textoindependiente"/>
        <w:spacing w:line="242" w:lineRule="auto"/>
        <w:ind w:left="989" w:right="991" w:hanging="707"/>
        <w:jc w:val="both"/>
      </w:pPr>
      <w:r>
        <w:t>Morín, E.; Ciurana, E. &amp; Motta, R. (2002). Educar en la Era Planetaria. El Pensamiento Complejo como Método de Aprendizaje en el Error y la Incertidumbre Humana. Valladolid: Universidad de Valladolid.</w:t>
      </w:r>
    </w:p>
    <w:p w:rsidR="00687BA4" w:rsidRDefault="00687BA4">
      <w:pPr>
        <w:pStyle w:val="Textoindependiente"/>
        <w:spacing w:before="6"/>
        <w:rPr>
          <w:sz w:val="21"/>
        </w:rPr>
      </w:pPr>
    </w:p>
    <w:p w:rsidR="00687BA4" w:rsidRDefault="00C53872">
      <w:pPr>
        <w:pStyle w:val="Textoindependiente"/>
        <w:ind w:left="994" w:right="996" w:hanging="711"/>
        <w:jc w:val="both"/>
      </w:pPr>
      <w:r>
        <w:t>Comisión Nacional para el Desarrollo de los Pueblos Indígenas (2003.) Convenio 169 de la OIT sobre Pueblos Indígenas y Tribales en Países Independientes. Cuadernos de legislación indígena. México: CDI</w:t>
      </w:r>
    </w:p>
    <w:p w:rsidR="00687BA4" w:rsidRDefault="00687BA4">
      <w:pPr>
        <w:pStyle w:val="Textoindependiente"/>
        <w:spacing w:before="1"/>
      </w:pPr>
    </w:p>
    <w:p w:rsidR="00687BA4" w:rsidRDefault="00C53872">
      <w:pPr>
        <w:pStyle w:val="Textoindependiente"/>
        <w:ind w:left="994" w:right="986" w:hanging="711"/>
        <w:jc w:val="both"/>
      </w:pPr>
      <w:r>
        <w:t xml:space="preserve">Constitución Política de los Estados Unidos Mexicanos. En: </w:t>
      </w:r>
      <w:hyperlink r:id="rId29">
        <w:r>
          <w:rPr>
            <w:color w:val="0000FF"/>
            <w:u w:val="single" w:color="0000FF"/>
          </w:rPr>
          <w:t>http://www.diputados.gob.mx/LeyesBiblio/pdf/1_100715.pdf</w:t>
        </w:r>
      </w:hyperlink>
      <w:r>
        <w:rPr>
          <w:color w:val="0000FF"/>
        </w:rPr>
        <w:t xml:space="preserve"> </w:t>
      </w:r>
      <w:r>
        <w:t>Consultada el 20 de enero de 2016, 14:00 Hrs.</w:t>
      </w:r>
    </w:p>
    <w:p w:rsidR="00687BA4" w:rsidRDefault="00687BA4">
      <w:pPr>
        <w:pStyle w:val="Textoindependiente"/>
        <w:spacing w:before="1"/>
      </w:pPr>
    </w:p>
    <w:p w:rsidR="00687BA4" w:rsidRDefault="00C53872">
      <w:pPr>
        <w:pStyle w:val="Textoindependiente"/>
        <w:ind w:left="283"/>
        <w:jc w:val="both"/>
      </w:pPr>
      <w:r>
        <w:t>Delors, J., et. al. (1996). La Educación encierra un tesoro. México: UNESCO.</w:t>
      </w:r>
    </w:p>
    <w:p w:rsidR="00687BA4" w:rsidRDefault="00687BA4">
      <w:pPr>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extoindependiente"/>
        <w:ind w:left="994" w:right="1003" w:hanging="711"/>
      </w:pPr>
      <w:r>
        <w:t>Diario Oficial de la Federación. (2013). Plan Nacional de Desarrollo 2013-2018, 20 de mayo de 2013.</w:t>
      </w:r>
    </w:p>
    <w:p w:rsidR="00687BA4" w:rsidRDefault="00687BA4">
      <w:pPr>
        <w:pStyle w:val="Textoindependiente"/>
      </w:pPr>
    </w:p>
    <w:p w:rsidR="00687BA4" w:rsidRDefault="00C53872">
      <w:pPr>
        <w:pStyle w:val="Textoindependiente"/>
        <w:spacing w:before="1"/>
        <w:ind w:left="283"/>
      </w:pPr>
      <w:r>
        <w:t>Diario Oficial de la Federación. (1982). Acuerdo Secretarial 71, 28 de mayo de 1982.</w:t>
      </w:r>
    </w:p>
    <w:p w:rsidR="00687BA4" w:rsidRDefault="00C53872">
      <w:pPr>
        <w:pStyle w:val="Textoindependiente"/>
        <w:spacing w:before="1"/>
        <w:ind w:left="994"/>
      </w:pPr>
      <w:r>
        <w:t>México.</w:t>
      </w:r>
    </w:p>
    <w:p w:rsidR="00687BA4" w:rsidRDefault="00687BA4">
      <w:pPr>
        <w:pStyle w:val="Textoindependiente"/>
        <w:spacing w:before="9"/>
        <w:rPr>
          <w:sz w:val="21"/>
        </w:rPr>
      </w:pPr>
    </w:p>
    <w:p w:rsidR="00687BA4" w:rsidRDefault="00C53872">
      <w:pPr>
        <w:pStyle w:val="Textoindependiente"/>
        <w:ind w:left="994" w:right="1104" w:hanging="711"/>
      </w:pPr>
      <w:r>
        <w:t xml:space="preserve">Diario Oficial de </w:t>
      </w:r>
      <w:r>
        <w:rPr>
          <w:spacing w:val="-3"/>
        </w:rPr>
        <w:t xml:space="preserve">la </w:t>
      </w:r>
      <w:r>
        <w:t>Federación. (2008).  Acuerdo  Secretarial  442,  26  de  septiembre  de 2008. México.</w:t>
      </w:r>
    </w:p>
    <w:p w:rsidR="00687BA4" w:rsidRDefault="00687BA4">
      <w:pPr>
        <w:pStyle w:val="Textoindependiente"/>
        <w:spacing w:before="7"/>
      </w:pPr>
    </w:p>
    <w:p w:rsidR="00687BA4" w:rsidRDefault="00C53872">
      <w:pPr>
        <w:pStyle w:val="Textoindependiente"/>
        <w:spacing w:line="237" w:lineRule="auto"/>
        <w:ind w:left="994" w:right="989" w:hanging="711"/>
        <w:jc w:val="both"/>
      </w:pPr>
      <w:r>
        <w:t>Diario Oficial de la Federación. (2007). Ley Federal para Prevenir y Eliminar la Discriminación 27 de noviembre de 2007.México.</w:t>
      </w:r>
    </w:p>
    <w:p w:rsidR="00687BA4" w:rsidRDefault="00687BA4">
      <w:pPr>
        <w:pStyle w:val="Textoindependiente"/>
        <w:spacing w:before="5"/>
      </w:pPr>
    </w:p>
    <w:p w:rsidR="00687BA4" w:rsidRDefault="00C53872">
      <w:pPr>
        <w:pStyle w:val="Textoindependiente"/>
        <w:spacing w:line="237" w:lineRule="auto"/>
        <w:ind w:left="994" w:right="988" w:hanging="711"/>
        <w:jc w:val="both"/>
      </w:pPr>
      <w:r>
        <w:t>Diario Oficial de la Federación. (2013). Programa Sectorial de Educación 2013-2018. 13 de diciembre de 2013. México.</w:t>
      </w:r>
    </w:p>
    <w:p w:rsidR="00687BA4" w:rsidRDefault="00687BA4">
      <w:pPr>
        <w:pStyle w:val="Textoindependiente"/>
        <w:spacing w:before="5"/>
      </w:pPr>
    </w:p>
    <w:p w:rsidR="00687BA4" w:rsidRDefault="00C53872">
      <w:pPr>
        <w:pStyle w:val="Textoindependiente"/>
        <w:spacing w:line="237" w:lineRule="auto"/>
        <w:ind w:left="994" w:right="988" w:hanging="711"/>
        <w:jc w:val="both"/>
      </w:pPr>
      <w:r>
        <w:t>Diario Oficial de la Federación (2003). Ley de la Comisión Nacional para el Desarrollo de los Pueblos Indígenas, 21 de mayo de 2003. México.</w:t>
      </w:r>
    </w:p>
    <w:p w:rsidR="00687BA4" w:rsidRDefault="00687BA4">
      <w:pPr>
        <w:pStyle w:val="Textoindependiente"/>
        <w:spacing w:before="2"/>
      </w:pPr>
    </w:p>
    <w:p w:rsidR="00687BA4" w:rsidRDefault="00C53872">
      <w:pPr>
        <w:pStyle w:val="Textoindependiente"/>
        <w:ind w:left="994" w:right="1003" w:hanging="711"/>
      </w:pPr>
      <w:r>
        <w:t>Diario Oficial de la Federación (2003). Ley General de Derechos Lingüísticos de los Pueblos Indígenas, 13 de marzo de 2003. México.</w:t>
      </w:r>
    </w:p>
    <w:p w:rsidR="00687BA4" w:rsidRDefault="00687BA4">
      <w:pPr>
        <w:pStyle w:val="Textoindependiente"/>
      </w:pPr>
    </w:p>
    <w:p w:rsidR="00687BA4" w:rsidRDefault="00C53872">
      <w:pPr>
        <w:pStyle w:val="Textoindependiente"/>
        <w:ind w:left="994" w:right="1003" w:hanging="711"/>
      </w:pPr>
      <w:r>
        <w:t>Diario Oficial de la Federación (2014). Ley General de Educación, 12 de diciembre de 2014. México.</w:t>
      </w:r>
    </w:p>
    <w:p w:rsidR="00687BA4" w:rsidRDefault="00687BA4">
      <w:pPr>
        <w:pStyle w:val="Textoindependiente"/>
        <w:spacing w:before="11"/>
        <w:rPr>
          <w:sz w:val="21"/>
        </w:rPr>
      </w:pPr>
    </w:p>
    <w:p w:rsidR="00687BA4" w:rsidRDefault="00C53872">
      <w:pPr>
        <w:pStyle w:val="Textoindependiente"/>
        <w:ind w:left="994" w:right="1003" w:hanging="711"/>
      </w:pPr>
      <w:r>
        <w:t>Diario Oficial de la Federación (2006). Ley General para la Igualdad entre Mujeres y Hombres, 2 de agosto de 2006. México.</w:t>
      </w:r>
    </w:p>
    <w:p w:rsidR="00687BA4" w:rsidRDefault="00C53872">
      <w:pPr>
        <w:pStyle w:val="Textoindependiente"/>
        <w:spacing w:before="5" w:line="237" w:lineRule="auto"/>
        <w:ind w:left="994" w:right="984" w:hanging="711"/>
        <w:jc w:val="both"/>
      </w:pPr>
      <w:r>
        <w:t>Díaz Barriga, F. &amp; Hernández, G. (20010). Estrategias docentes para un aprendizaje significativo. Una interpretación constructivista. México: Mc Graw Hill.</w:t>
      </w:r>
    </w:p>
    <w:p w:rsidR="00687BA4" w:rsidRDefault="00687BA4">
      <w:pPr>
        <w:pStyle w:val="Textoindependiente"/>
        <w:rPr>
          <w:sz w:val="24"/>
        </w:rPr>
      </w:pPr>
    </w:p>
    <w:p w:rsidR="00687BA4" w:rsidRDefault="00687BA4">
      <w:pPr>
        <w:pStyle w:val="Textoindependiente"/>
        <w:spacing w:before="11"/>
        <w:rPr>
          <w:sz w:val="19"/>
        </w:rPr>
      </w:pPr>
    </w:p>
    <w:p w:rsidR="00687BA4" w:rsidRDefault="00C53872">
      <w:pPr>
        <w:pStyle w:val="Textoindependiente"/>
        <w:ind w:left="994" w:right="1003" w:hanging="711"/>
      </w:pPr>
      <w:r>
        <w:t>Gimeno, Sacristán, J. (2010). Saberes e incertidumbres sobre el currículum. Madrid: Morata.</w:t>
      </w:r>
    </w:p>
    <w:p w:rsidR="00687BA4" w:rsidRDefault="00687BA4">
      <w:pPr>
        <w:pStyle w:val="Textoindependiente"/>
        <w:spacing w:before="11"/>
        <w:rPr>
          <w:sz w:val="21"/>
        </w:rPr>
      </w:pPr>
    </w:p>
    <w:p w:rsidR="00687BA4" w:rsidRDefault="00C53872">
      <w:pPr>
        <w:pStyle w:val="Textoindependiente"/>
        <w:spacing w:line="242" w:lineRule="auto"/>
        <w:ind w:left="994" w:right="994" w:hanging="711"/>
        <w:jc w:val="both"/>
      </w:pPr>
      <w:r>
        <w:t xml:space="preserve">Glazman, R. &amp; Figueroa, </w:t>
      </w:r>
      <w:r>
        <w:rPr>
          <w:spacing w:val="-4"/>
        </w:rPr>
        <w:t xml:space="preserve">M. </w:t>
      </w:r>
      <w:r>
        <w:t>(1981); Panorámica de la Investigación sobre Desarrollo Curricular.</w:t>
      </w:r>
      <w:r>
        <w:rPr>
          <w:spacing w:val="-8"/>
        </w:rPr>
        <w:t xml:space="preserve"> </w:t>
      </w:r>
      <w:r>
        <w:t>Documento</w:t>
      </w:r>
      <w:r>
        <w:rPr>
          <w:spacing w:val="-7"/>
        </w:rPr>
        <w:t xml:space="preserve"> </w:t>
      </w:r>
      <w:r>
        <w:t>Base.</w:t>
      </w:r>
      <w:r>
        <w:rPr>
          <w:spacing w:val="-8"/>
        </w:rPr>
        <w:t xml:space="preserve"> </w:t>
      </w:r>
      <w:r>
        <w:t>Congreso</w:t>
      </w:r>
      <w:r>
        <w:rPr>
          <w:spacing w:val="-7"/>
        </w:rPr>
        <w:t xml:space="preserve"> </w:t>
      </w:r>
      <w:r>
        <w:t>Nacional</w:t>
      </w:r>
      <w:r>
        <w:rPr>
          <w:spacing w:val="-14"/>
        </w:rPr>
        <w:t xml:space="preserve"> </w:t>
      </w:r>
      <w:r>
        <w:t>de</w:t>
      </w:r>
      <w:r>
        <w:rPr>
          <w:spacing w:val="-7"/>
        </w:rPr>
        <w:t xml:space="preserve"> </w:t>
      </w:r>
      <w:r>
        <w:t>Investigación</w:t>
      </w:r>
      <w:r>
        <w:rPr>
          <w:spacing w:val="-7"/>
        </w:rPr>
        <w:t xml:space="preserve"> </w:t>
      </w:r>
      <w:r>
        <w:t>Educativa;</w:t>
      </w:r>
      <w:r>
        <w:rPr>
          <w:spacing w:val="-12"/>
        </w:rPr>
        <w:t xml:space="preserve"> </w:t>
      </w:r>
      <w:r>
        <w:t>Vol.</w:t>
      </w:r>
      <w:r>
        <w:rPr>
          <w:spacing w:val="-12"/>
        </w:rPr>
        <w:t xml:space="preserve"> </w:t>
      </w:r>
      <w:r>
        <w:t>I pp.</w:t>
      </w:r>
      <w:r>
        <w:rPr>
          <w:spacing w:val="-3"/>
        </w:rPr>
        <w:t xml:space="preserve"> </w:t>
      </w:r>
      <w:r>
        <w:t>376-400.</w:t>
      </w:r>
    </w:p>
    <w:p w:rsidR="00687BA4" w:rsidRDefault="00687BA4">
      <w:pPr>
        <w:pStyle w:val="Textoindependiente"/>
        <w:spacing w:before="5"/>
        <w:rPr>
          <w:sz w:val="21"/>
        </w:rPr>
      </w:pPr>
    </w:p>
    <w:p w:rsidR="00687BA4" w:rsidRDefault="00C53872">
      <w:pPr>
        <w:pStyle w:val="Textoindependiente"/>
        <w:ind w:left="283"/>
      </w:pPr>
      <w:r>
        <w:t>Grundy, S. (1994). Producto, praxis del curricular. (2 ed.). Madrid: Morata.</w:t>
      </w:r>
    </w:p>
    <w:p w:rsidR="00687BA4" w:rsidRDefault="00687BA4">
      <w:pPr>
        <w:pStyle w:val="Textoindependiente"/>
        <w:spacing w:before="3"/>
      </w:pPr>
    </w:p>
    <w:p w:rsidR="00687BA4" w:rsidRDefault="00C53872">
      <w:pPr>
        <w:pStyle w:val="Textoindependiente"/>
        <w:spacing w:line="251" w:lineRule="exact"/>
        <w:ind w:left="283"/>
      </w:pPr>
      <w:r>
        <w:t>Grundy, S. en Sacristán, G. (1988); El currículum: Una reflexión sobre la práctica.</w:t>
      </w:r>
    </w:p>
    <w:p w:rsidR="00687BA4" w:rsidRDefault="00C53872">
      <w:pPr>
        <w:pStyle w:val="Textoindependiente"/>
        <w:spacing w:line="251" w:lineRule="exact"/>
        <w:ind w:left="994"/>
      </w:pPr>
      <w:r>
        <w:t>Madrid: Morata.</w:t>
      </w:r>
    </w:p>
    <w:p w:rsidR="00687BA4" w:rsidRDefault="00687BA4">
      <w:pPr>
        <w:pStyle w:val="Textoindependiente"/>
        <w:spacing w:before="5"/>
      </w:pPr>
    </w:p>
    <w:p w:rsidR="00687BA4" w:rsidRDefault="00C53872">
      <w:pPr>
        <w:pStyle w:val="Textoindependiente"/>
        <w:spacing w:before="1" w:line="237" w:lineRule="auto"/>
        <w:ind w:left="994" w:right="998" w:hanging="711"/>
        <w:jc w:val="both"/>
      </w:pPr>
      <w:r>
        <w:t>Hernández, G. (2006). Miradas constructivistas en psicología de la educación. México: Paidós Educador.</w:t>
      </w:r>
    </w:p>
    <w:p w:rsidR="00687BA4" w:rsidRDefault="00687BA4">
      <w:pPr>
        <w:pStyle w:val="Textoindependiente"/>
        <w:spacing w:before="2"/>
      </w:pPr>
    </w:p>
    <w:p w:rsidR="00687BA4" w:rsidRDefault="00C53872">
      <w:pPr>
        <w:pStyle w:val="Textoindependiente"/>
        <w:ind w:left="283"/>
      </w:pPr>
      <w:r>
        <w:t>Hernández, P. (1995). Diseñar y enseñar. (2ª ed.) España: Narcea.</w:t>
      </w:r>
    </w:p>
    <w:p w:rsidR="00687BA4" w:rsidRDefault="00687BA4">
      <w:pPr>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extoindependiente"/>
        <w:ind w:left="994" w:right="982" w:hanging="711"/>
        <w:jc w:val="both"/>
      </w:pPr>
      <w:r>
        <w:t>INMUJERES. (2008). Guía metodológica para la sensibilización en género: Una herramienta didáctica para la capacitación. México: INMUJERES.</w:t>
      </w:r>
    </w:p>
    <w:p w:rsidR="00687BA4" w:rsidRDefault="00C53872">
      <w:pPr>
        <w:pStyle w:val="Textoindependiente"/>
        <w:spacing w:before="4"/>
        <w:ind w:left="283" w:right="983" w:firstLine="62"/>
        <w:jc w:val="both"/>
      </w:pPr>
      <w:r>
        <w:t>Instituto</w:t>
      </w:r>
      <w:r>
        <w:rPr>
          <w:spacing w:val="-5"/>
        </w:rPr>
        <w:t xml:space="preserve"> </w:t>
      </w:r>
      <w:r>
        <w:t>Nacional</w:t>
      </w:r>
      <w:r>
        <w:rPr>
          <w:spacing w:val="-13"/>
        </w:rPr>
        <w:t xml:space="preserve"> </w:t>
      </w:r>
      <w:r>
        <w:t>de</w:t>
      </w:r>
      <w:r>
        <w:rPr>
          <w:spacing w:val="-5"/>
        </w:rPr>
        <w:t xml:space="preserve"> </w:t>
      </w:r>
      <w:r>
        <w:t>las</w:t>
      </w:r>
      <w:r>
        <w:rPr>
          <w:spacing w:val="-6"/>
        </w:rPr>
        <w:t xml:space="preserve"> </w:t>
      </w:r>
      <w:r>
        <w:t>Mujeres</w:t>
      </w:r>
      <w:r>
        <w:rPr>
          <w:spacing w:val="-12"/>
        </w:rPr>
        <w:t xml:space="preserve"> </w:t>
      </w:r>
      <w:r>
        <w:t>(México).</w:t>
      </w:r>
      <w:r>
        <w:rPr>
          <w:spacing w:val="-6"/>
        </w:rPr>
        <w:t xml:space="preserve"> </w:t>
      </w:r>
      <w:r>
        <w:t>(2005).</w:t>
      </w:r>
      <w:r>
        <w:rPr>
          <w:spacing w:val="-6"/>
        </w:rPr>
        <w:t xml:space="preserve"> </w:t>
      </w:r>
      <w:r>
        <w:t>El</w:t>
      </w:r>
      <w:r>
        <w:rPr>
          <w:spacing w:val="-12"/>
        </w:rPr>
        <w:t xml:space="preserve"> </w:t>
      </w:r>
      <w:r>
        <w:t>enfoque</w:t>
      </w:r>
      <w:r>
        <w:rPr>
          <w:spacing w:val="-10"/>
        </w:rPr>
        <w:t xml:space="preserve"> </w:t>
      </w:r>
      <w:r>
        <w:t>de</w:t>
      </w:r>
      <w:r>
        <w:rPr>
          <w:spacing w:val="-9"/>
        </w:rPr>
        <w:t xml:space="preserve"> </w:t>
      </w:r>
      <w:r>
        <w:t>género</w:t>
      </w:r>
      <w:r>
        <w:rPr>
          <w:spacing w:val="-10"/>
        </w:rPr>
        <w:t xml:space="preserve"> </w:t>
      </w:r>
      <w:r>
        <w:t>en</w:t>
      </w:r>
      <w:r>
        <w:rPr>
          <w:spacing w:val="-9"/>
        </w:rPr>
        <w:t xml:space="preserve"> </w:t>
      </w:r>
      <w:r>
        <w:t>la</w:t>
      </w:r>
      <w:r>
        <w:rPr>
          <w:spacing w:val="-8"/>
        </w:rPr>
        <w:t xml:space="preserve"> </w:t>
      </w:r>
      <w:r>
        <w:t>producción de estadísticas educativas en México: Una guía para usuarios y una referencia para productores de información. México:</w:t>
      </w:r>
      <w:r>
        <w:rPr>
          <w:spacing w:val="-9"/>
        </w:rPr>
        <w:t xml:space="preserve"> </w:t>
      </w:r>
      <w:r>
        <w:t>INMUJERES.</w:t>
      </w:r>
    </w:p>
    <w:p w:rsidR="00687BA4" w:rsidRDefault="00687BA4">
      <w:pPr>
        <w:pStyle w:val="Textoindependiente"/>
        <w:spacing w:before="7"/>
        <w:rPr>
          <w:sz w:val="21"/>
        </w:rPr>
      </w:pPr>
    </w:p>
    <w:p w:rsidR="00687BA4" w:rsidRDefault="00C53872">
      <w:pPr>
        <w:pStyle w:val="Textoindependiente"/>
        <w:ind w:left="994" w:right="991" w:hanging="711"/>
        <w:jc w:val="both"/>
      </w:pPr>
      <w:r>
        <w:t>Instituto Nacional de las Mujeres (México). (2008).Guía metodológica para la sensibilización en género: Una herramienta didáctica para la capacitación en la administración pública. México: INMUJERES.</w:t>
      </w:r>
    </w:p>
    <w:p w:rsidR="00687BA4" w:rsidRDefault="00687BA4">
      <w:pPr>
        <w:pStyle w:val="Textoindependiente"/>
        <w:spacing w:before="2"/>
      </w:pPr>
    </w:p>
    <w:p w:rsidR="00687BA4" w:rsidRDefault="00C53872">
      <w:pPr>
        <w:pStyle w:val="Textoindependiente"/>
        <w:ind w:left="994" w:right="987" w:hanging="711"/>
        <w:jc w:val="both"/>
      </w:pPr>
      <w:r>
        <w:t>Instituto Nacional de las Mujeres. (2006). Curso-Taller: Equidad de género en la Educación Media Superior. México: INMUJERES.</w:t>
      </w:r>
    </w:p>
    <w:p w:rsidR="00687BA4" w:rsidRDefault="00687BA4">
      <w:pPr>
        <w:pStyle w:val="Textoindependiente"/>
        <w:spacing w:before="11"/>
        <w:rPr>
          <w:sz w:val="21"/>
        </w:rPr>
      </w:pPr>
    </w:p>
    <w:p w:rsidR="00687BA4" w:rsidRDefault="00C53872">
      <w:pPr>
        <w:pStyle w:val="Textoindependiente"/>
        <w:ind w:left="283"/>
      </w:pPr>
      <w:r>
        <w:t>Lamas, M. (2007). El género es cultura. España: OEI.</w:t>
      </w:r>
    </w:p>
    <w:p w:rsidR="00687BA4" w:rsidRDefault="00687BA4">
      <w:pPr>
        <w:pStyle w:val="Textoindependiente"/>
        <w:spacing w:before="3"/>
      </w:pPr>
    </w:p>
    <w:p w:rsidR="00687BA4" w:rsidRDefault="00C53872">
      <w:pPr>
        <w:pStyle w:val="Textoindependiente"/>
        <w:spacing w:line="251" w:lineRule="exact"/>
        <w:ind w:left="283"/>
      </w:pPr>
      <w:r>
        <w:t>Leñero, L. M. (2010). Tercera llamada: orientaciones de género para la vida cotidiana.</w:t>
      </w:r>
    </w:p>
    <w:p w:rsidR="00687BA4" w:rsidRDefault="00C53872">
      <w:pPr>
        <w:pStyle w:val="Textoindependiente"/>
        <w:spacing w:line="251" w:lineRule="exact"/>
        <w:ind w:left="994"/>
      </w:pPr>
      <w:r>
        <w:t>México: UNAM, PUEG.</w:t>
      </w:r>
    </w:p>
    <w:p w:rsidR="00687BA4" w:rsidRDefault="00687BA4">
      <w:pPr>
        <w:pStyle w:val="Textoindependiente"/>
        <w:spacing w:before="3"/>
      </w:pPr>
    </w:p>
    <w:p w:rsidR="00687BA4" w:rsidRDefault="00C53872">
      <w:pPr>
        <w:pStyle w:val="Textoindependiente"/>
        <w:ind w:left="994" w:right="1003" w:hanging="711"/>
      </w:pPr>
      <w:r>
        <w:t>Messina. G. (2001). Igualdad de género en la educación básica de América Latina y el Caribe: (estado del arte). Santiago: UNESCO.</w:t>
      </w:r>
    </w:p>
    <w:p w:rsidR="00687BA4" w:rsidRDefault="00687BA4">
      <w:pPr>
        <w:pStyle w:val="Textoindependiente"/>
        <w:spacing w:before="11"/>
        <w:rPr>
          <w:sz w:val="21"/>
        </w:rPr>
      </w:pPr>
    </w:p>
    <w:p w:rsidR="00687BA4" w:rsidRDefault="00C53872">
      <w:pPr>
        <w:pStyle w:val="Textoindependiente"/>
        <w:ind w:left="994" w:right="992" w:hanging="711"/>
        <w:jc w:val="both"/>
      </w:pPr>
      <w:r>
        <w:t>Organización de las Naciones Unidas (2010) Tendencias y problemas mundiales y nacionales actuales y su efecto en la igualdad entre los géneros y el empoderamiento de la muje,r Informe del Secretario General, junio-julio 2010.</w:t>
      </w:r>
    </w:p>
    <w:p w:rsidR="00687BA4" w:rsidRDefault="00687BA4">
      <w:pPr>
        <w:pStyle w:val="Textoindependiente"/>
        <w:spacing w:before="1"/>
      </w:pPr>
    </w:p>
    <w:p w:rsidR="00687BA4" w:rsidRDefault="00C53872">
      <w:pPr>
        <w:pStyle w:val="Textoindependiente"/>
        <w:ind w:left="283"/>
      </w:pPr>
      <w:r>
        <w:t>OIT(1989); Convenio 169 sobre pueblos indígenas y tribales en países independientes.</w:t>
      </w:r>
    </w:p>
    <w:p w:rsidR="00687BA4" w:rsidRDefault="00C53872">
      <w:pPr>
        <w:pStyle w:val="Textoindependiente"/>
        <w:spacing w:before="2"/>
        <w:ind w:left="994"/>
      </w:pPr>
      <w:r>
        <w:t>Adoptado por la Conferencia General del organismo.</w:t>
      </w:r>
    </w:p>
    <w:p w:rsidR="00687BA4" w:rsidRDefault="00687BA4">
      <w:pPr>
        <w:pStyle w:val="Textoindependiente"/>
        <w:spacing w:before="9"/>
        <w:rPr>
          <w:sz w:val="21"/>
        </w:rPr>
      </w:pPr>
    </w:p>
    <w:p w:rsidR="00687BA4" w:rsidRDefault="00C53872">
      <w:pPr>
        <w:pStyle w:val="Textoindependiente"/>
        <w:spacing w:before="1"/>
        <w:ind w:left="994" w:right="995" w:hanging="711"/>
        <w:jc w:val="both"/>
      </w:pPr>
      <w:r>
        <w:t>Piñones,</w:t>
      </w:r>
      <w:r>
        <w:rPr>
          <w:spacing w:val="-7"/>
        </w:rPr>
        <w:t xml:space="preserve"> </w:t>
      </w:r>
      <w:r>
        <w:t>P.</w:t>
      </w:r>
      <w:r>
        <w:rPr>
          <w:spacing w:val="-6"/>
        </w:rPr>
        <w:t xml:space="preserve"> </w:t>
      </w:r>
      <w:r>
        <w:t>(2008).</w:t>
      </w:r>
      <w:r>
        <w:rPr>
          <w:spacing w:val="-7"/>
        </w:rPr>
        <w:t xml:space="preserve"> </w:t>
      </w:r>
      <w:r>
        <w:t>El</w:t>
      </w:r>
      <w:r>
        <w:rPr>
          <w:spacing w:val="-8"/>
        </w:rPr>
        <w:t xml:space="preserve"> </w:t>
      </w:r>
      <w:r>
        <w:t>lenguaje</w:t>
      </w:r>
      <w:r>
        <w:rPr>
          <w:spacing w:val="-5"/>
        </w:rPr>
        <w:t xml:space="preserve"> </w:t>
      </w:r>
      <w:r>
        <w:t>sexista</w:t>
      </w:r>
      <w:r>
        <w:rPr>
          <w:spacing w:val="-11"/>
        </w:rPr>
        <w:t xml:space="preserve"> </w:t>
      </w:r>
      <w:r>
        <w:t>o</w:t>
      </w:r>
      <w:r>
        <w:rPr>
          <w:spacing w:val="-5"/>
        </w:rPr>
        <w:t xml:space="preserve"> </w:t>
      </w:r>
      <w:r>
        <w:t>el</w:t>
      </w:r>
      <w:r>
        <w:rPr>
          <w:spacing w:val="-8"/>
        </w:rPr>
        <w:t xml:space="preserve"> </w:t>
      </w:r>
      <w:r>
        <w:t>sexismo</w:t>
      </w:r>
      <w:r>
        <w:rPr>
          <w:spacing w:val="-6"/>
        </w:rPr>
        <w:t xml:space="preserve"> </w:t>
      </w:r>
      <w:r>
        <w:t>en</w:t>
      </w:r>
      <w:r>
        <w:rPr>
          <w:spacing w:val="-10"/>
        </w:rPr>
        <w:t xml:space="preserve"> </w:t>
      </w:r>
      <w:r>
        <w:t>el</w:t>
      </w:r>
      <w:r>
        <w:rPr>
          <w:spacing w:val="-8"/>
        </w:rPr>
        <w:t xml:space="preserve"> </w:t>
      </w:r>
      <w:r>
        <w:t>lenguaje,</w:t>
      </w:r>
      <w:r>
        <w:rPr>
          <w:spacing w:val="-7"/>
        </w:rPr>
        <w:t xml:space="preserve"> </w:t>
      </w:r>
      <w:r>
        <w:t>Conferencia</w:t>
      </w:r>
      <w:r>
        <w:rPr>
          <w:spacing w:val="-5"/>
        </w:rPr>
        <w:t xml:space="preserve"> </w:t>
      </w:r>
      <w:r>
        <w:t xml:space="preserve">impartida por </w:t>
      </w:r>
      <w:r>
        <w:rPr>
          <w:spacing w:val="-3"/>
        </w:rPr>
        <w:t xml:space="preserve">la </w:t>
      </w:r>
      <w:r>
        <w:t>autora en el marco del ciclo de conferencias “Género y cultura de paz”. México. UNAM/PUEG/SEDENA, documento</w:t>
      </w:r>
      <w:r>
        <w:rPr>
          <w:spacing w:val="-5"/>
        </w:rPr>
        <w:t xml:space="preserve"> </w:t>
      </w:r>
      <w:r>
        <w:t>inédito.</w:t>
      </w:r>
    </w:p>
    <w:p w:rsidR="00687BA4" w:rsidRDefault="00687BA4">
      <w:pPr>
        <w:pStyle w:val="Textoindependiente"/>
        <w:rPr>
          <w:sz w:val="24"/>
        </w:rPr>
      </w:pPr>
    </w:p>
    <w:p w:rsidR="00687BA4" w:rsidRDefault="00687BA4">
      <w:pPr>
        <w:pStyle w:val="Textoindependiente"/>
        <w:spacing w:before="8"/>
        <w:rPr>
          <w:sz w:val="19"/>
        </w:rPr>
      </w:pPr>
    </w:p>
    <w:p w:rsidR="00687BA4" w:rsidRDefault="00C53872">
      <w:pPr>
        <w:pStyle w:val="Textoindependiente"/>
        <w:spacing w:before="1"/>
        <w:ind w:left="994" w:right="1003" w:hanging="711"/>
      </w:pPr>
      <w:r>
        <w:t>Programa de las Naciones Unidas para el Desarrollo. (2006).Indicadores de desarrollo humano y género en México. México: PNUD.</w:t>
      </w:r>
    </w:p>
    <w:p w:rsidR="00687BA4" w:rsidRDefault="00687BA4">
      <w:pPr>
        <w:pStyle w:val="Textoindependiente"/>
        <w:spacing w:before="4"/>
      </w:pPr>
    </w:p>
    <w:p w:rsidR="00687BA4" w:rsidRDefault="00C53872">
      <w:pPr>
        <w:pStyle w:val="Textoindependiente"/>
        <w:ind w:left="283"/>
      </w:pPr>
      <w:r>
        <w:t>Programa para el Desarrollo de los Pueblos Indígenas2009-2012.</w:t>
      </w:r>
    </w:p>
    <w:p w:rsidR="00687BA4" w:rsidRDefault="00687BA4">
      <w:pPr>
        <w:pStyle w:val="Textoindependiente"/>
        <w:spacing w:before="10"/>
        <w:rPr>
          <w:sz w:val="21"/>
        </w:rPr>
      </w:pPr>
    </w:p>
    <w:p w:rsidR="00687BA4" w:rsidRDefault="00C53872">
      <w:pPr>
        <w:pStyle w:val="Textoindependiente"/>
        <w:ind w:left="994" w:right="1003" w:hanging="711"/>
      </w:pPr>
      <w:r>
        <w:t>Santos, G. M. A. &amp; Arenas, G. (2000). El harén pedagógico: Perspectiva de género en la organización escolar. Barcelona: Graó</w:t>
      </w:r>
    </w:p>
    <w:p w:rsidR="00687BA4" w:rsidRDefault="00687BA4">
      <w:pPr>
        <w:pStyle w:val="Textoindependiente"/>
      </w:pPr>
    </w:p>
    <w:p w:rsidR="00687BA4" w:rsidRDefault="00C53872">
      <w:pPr>
        <w:pStyle w:val="Textoindependiente"/>
        <w:ind w:left="994" w:right="982" w:hanging="711"/>
        <w:jc w:val="both"/>
      </w:pPr>
      <w:r>
        <w:t>Secretaría de Educación Pública (2008). 1ª. Encuesta sobre la Exclusión, Intolerancia y Violencia en las Escuelas Públicas de Educación Media Superior. México: Subsecretaría de Educación Media Superior.</w:t>
      </w:r>
    </w:p>
    <w:p w:rsidR="00687BA4" w:rsidRDefault="00687BA4">
      <w:pPr>
        <w:jc w:val="both"/>
        <w:sectPr w:rsidR="00687BA4">
          <w:pgSz w:w="12240" w:h="15840"/>
          <w:pgMar w:top="1460" w:right="1040" w:bottom="1500" w:left="1200" w:header="810" w:footer="1252" w:gutter="0"/>
          <w:cols w:space="720"/>
        </w:sectPr>
      </w:pPr>
    </w:p>
    <w:p w:rsidR="00687BA4" w:rsidRDefault="00687BA4">
      <w:pPr>
        <w:pStyle w:val="Textoindependiente"/>
        <w:rPr>
          <w:sz w:val="20"/>
        </w:rPr>
      </w:pPr>
    </w:p>
    <w:p w:rsidR="00687BA4" w:rsidRDefault="00687BA4">
      <w:pPr>
        <w:pStyle w:val="Textoindependiente"/>
        <w:spacing w:before="5"/>
        <w:rPr>
          <w:sz w:val="20"/>
        </w:rPr>
      </w:pPr>
    </w:p>
    <w:p w:rsidR="00687BA4" w:rsidRDefault="00C53872">
      <w:pPr>
        <w:pStyle w:val="Textoindependiente"/>
        <w:ind w:left="283"/>
      </w:pPr>
      <w:r>
        <w:t>Secretaría de Educación Pública (2017). Modelo Educativo para la Educación Obligatoria.</w:t>
      </w:r>
    </w:p>
    <w:p w:rsidR="00687BA4" w:rsidRDefault="00C53872">
      <w:pPr>
        <w:pStyle w:val="Textoindependiente"/>
        <w:spacing w:before="2"/>
        <w:ind w:left="994"/>
      </w:pPr>
      <w:r>
        <w:t>Educar para la libertad y la creatividad. México.</w:t>
      </w:r>
    </w:p>
    <w:p w:rsidR="00687BA4" w:rsidRDefault="00687BA4">
      <w:pPr>
        <w:pStyle w:val="Textoindependiente"/>
        <w:spacing w:before="10"/>
        <w:rPr>
          <w:sz w:val="21"/>
        </w:rPr>
      </w:pPr>
    </w:p>
    <w:p w:rsidR="00687BA4" w:rsidRDefault="00C53872">
      <w:pPr>
        <w:pStyle w:val="Textoindependiente"/>
        <w:ind w:left="994" w:right="991" w:hanging="711"/>
        <w:jc w:val="both"/>
      </w:pPr>
      <w:r>
        <w:t>Secretaría de Educación Pública (2017). Planes de estudio de referencia del</w:t>
      </w:r>
      <w:r>
        <w:rPr>
          <w:spacing w:val="-42"/>
        </w:rPr>
        <w:t xml:space="preserve"> </w:t>
      </w:r>
      <w:r>
        <w:t xml:space="preserve">componente básico del Marco Curricular Común de </w:t>
      </w:r>
      <w:r>
        <w:rPr>
          <w:spacing w:val="-3"/>
        </w:rPr>
        <w:t xml:space="preserve">la </w:t>
      </w:r>
      <w:r>
        <w:t>Educación Media Superior.</w:t>
      </w:r>
      <w:r>
        <w:rPr>
          <w:spacing w:val="-12"/>
        </w:rPr>
        <w:t xml:space="preserve"> </w:t>
      </w:r>
      <w:r>
        <w:t>México.</w:t>
      </w:r>
    </w:p>
    <w:p w:rsidR="00687BA4" w:rsidRDefault="00687BA4">
      <w:pPr>
        <w:pStyle w:val="Textoindependiente"/>
        <w:rPr>
          <w:sz w:val="24"/>
        </w:rPr>
      </w:pPr>
    </w:p>
    <w:p w:rsidR="00687BA4" w:rsidRDefault="00687BA4">
      <w:pPr>
        <w:pStyle w:val="Textoindependiente"/>
        <w:spacing w:before="1"/>
        <w:rPr>
          <w:sz w:val="20"/>
        </w:rPr>
      </w:pPr>
    </w:p>
    <w:p w:rsidR="00687BA4" w:rsidRDefault="00C53872">
      <w:pPr>
        <w:pStyle w:val="Textoindependiente"/>
        <w:ind w:left="994" w:right="994" w:hanging="711"/>
        <w:jc w:val="both"/>
      </w:pPr>
      <w:r>
        <w:t xml:space="preserve">Serret, B. E. (2008). Qué es y para qué es </w:t>
      </w:r>
      <w:r>
        <w:rPr>
          <w:spacing w:val="-3"/>
        </w:rPr>
        <w:t xml:space="preserve">la </w:t>
      </w:r>
      <w:r>
        <w:t>perspectiva de  género,  Libro  de  texto para la asignatura: Perspectiva de Género en la Educación Superior. México: Instituto de la Mujer Oaxaqueña.</w:t>
      </w:r>
    </w:p>
    <w:p w:rsidR="00687BA4" w:rsidRDefault="00687BA4">
      <w:pPr>
        <w:pStyle w:val="Textoindependiente"/>
        <w:spacing w:before="1"/>
      </w:pPr>
    </w:p>
    <w:p w:rsidR="00687BA4" w:rsidRDefault="00C53872">
      <w:pPr>
        <w:pStyle w:val="Textoindependiente"/>
        <w:ind w:left="994" w:right="988" w:hanging="711"/>
        <w:jc w:val="both"/>
      </w:pPr>
      <w:r>
        <w:t>Smelkes, S. (2009), Interculturalidad, democracia y formación valoral en México, en Redalyc, Revista electrónica de Investigación Educativa, núm. 2, vol. 11. Universidad Autónoma de Baja California. pp. 1-10. Visitado el 6 de febrero, 2012. http:/ / redalyc.uaemex.mx/ src/ inicio/ ArtPdfRed.jsp?iCve=15512151003</w:t>
      </w:r>
    </w:p>
    <w:p w:rsidR="00687BA4" w:rsidRDefault="00687BA4">
      <w:pPr>
        <w:pStyle w:val="Textoindependiente"/>
        <w:spacing w:before="10"/>
        <w:rPr>
          <w:sz w:val="21"/>
        </w:rPr>
      </w:pPr>
    </w:p>
    <w:p w:rsidR="00687BA4" w:rsidRDefault="00C53872">
      <w:pPr>
        <w:pStyle w:val="Textoindependiente"/>
        <w:tabs>
          <w:tab w:val="left" w:pos="6084"/>
        </w:tabs>
        <w:ind w:left="994" w:right="983" w:hanging="711"/>
        <w:jc w:val="both"/>
      </w:pPr>
      <w:r>
        <w:t xml:space="preserve">Smelkes, S. (2009). Interculturalidad, democracia y formación valorar en México. Revista electrónica de Investigación Educativa, 11(2). Disponible en: </w:t>
      </w:r>
      <w:hyperlink r:id="rId30">
        <w:r>
          <w:t>http</w:t>
        </w:r>
      </w:hyperlink>
      <w:hyperlink r:id="rId31">
        <w:r>
          <w:t>://</w:t>
        </w:r>
      </w:hyperlink>
      <w:hyperlink r:id="rId32">
        <w:r>
          <w:t>www</w:t>
        </w:r>
      </w:hyperlink>
      <w:hyperlink r:id="rId33">
        <w:r>
          <w:t>.scie</w:t>
        </w:r>
      </w:hyperlink>
      <w:hyperlink r:id="rId34">
        <w:r>
          <w:t>lo</w:t>
        </w:r>
      </w:hyperlink>
      <w:hyperlink r:id="rId35">
        <w:r>
          <w:t>.o</w:t>
        </w:r>
      </w:hyperlink>
      <w:hyperlink r:id="rId36">
        <w:r>
          <w:t>rg</w:t>
        </w:r>
      </w:hyperlink>
      <w:hyperlink r:id="rId37">
        <w:r>
          <w:t>.mx</w:t>
        </w:r>
      </w:hyperlink>
      <w:hyperlink r:id="rId38">
        <w:r>
          <w:t>/scie</w:t>
        </w:r>
      </w:hyperlink>
      <w:hyperlink r:id="rId39">
        <w:r>
          <w:t>lo</w:t>
        </w:r>
      </w:hyperlink>
      <w:hyperlink r:id="rId40">
        <w:r>
          <w:t>.php</w:t>
        </w:r>
      </w:hyperlink>
      <w:hyperlink r:id="rId41">
        <w:r>
          <w:t>?</w:t>
        </w:r>
      </w:hyperlink>
      <w:r>
        <w:tab/>
      </w:r>
      <w:hyperlink r:id="rId42">
        <w:r>
          <w:rPr>
            <w:spacing w:val="-1"/>
          </w:rPr>
          <w:t>s</w:t>
        </w:r>
      </w:hyperlink>
      <w:r>
        <w:rPr>
          <w:spacing w:val="-1"/>
        </w:rPr>
        <w:t xml:space="preserve">cript=sci_arttext&amp;pid0S1607- </w:t>
      </w:r>
      <w:r>
        <w:t>40412009000200004&amp;Ing=es&amp;nrm=i.p.</w:t>
      </w:r>
    </w:p>
    <w:p w:rsidR="00687BA4" w:rsidRDefault="00687BA4">
      <w:pPr>
        <w:pStyle w:val="Textoindependiente"/>
        <w:spacing w:before="2"/>
      </w:pPr>
    </w:p>
    <w:p w:rsidR="00687BA4" w:rsidRDefault="00C53872">
      <w:pPr>
        <w:pStyle w:val="Textoindependiente"/>
        <w:ind w:left="994" w:right="987" w:hanging="711"/>
        <w:jc w:val="both"/>
      </w:pPr>
      <w:r>
        <w:t>UNESCO (2009). Informe Mundial. Invertir en la diversidad cultural y el dialogo intercultural. Resumen. Sección: Conclusiones. Las consecuencias de la diversidad cultural para las políticas públicas.</w:t>
      </w:r>
    </w:p>
    <w:p w:rsidR="00687BA4" w:rsidRDefault="00687BA4">
      <w:pPr>
        <w:pStyle w:val="Textoindependiente"/>
        <w:spacing w:before="1"/>
      </w:pPr>
    </w:p>
    <w:p w:rsidR="00687BA4" w:rsidRDefault="00C53872">
      <w:pPr>
        <w:pStyle w:val="Textoindependiente"/>
        <w:ind w:left="994" w:right="989" w:hanging="711"/>
        <w:jc w:val="both"/>
      </w:pPr>
      <w:r>
        <w:t>United</w:t>
      </w:r>
      <w:r>
        <w:rPr>
          <w:spacing w:val="-6"/>
        </w:rPr>
        <w:t xml:space="preserve"> </w:t>
      </w:r>
      <w:r>
        <w:t>Nations.</w:t>
      </w:r>
      <w:r>
        <w:rPr>
          <w:spacing w:val="-10"/>
        </w:rPr>
        <w:t xml:space="preserve"> </w:t>
      </w:r>
      <w:r>
        <w:t>&amp;</w:t>
      </w:r>
      <w:r>
        <w:rPr>
          <w:spacing w:val="-6"/>
        </w:rPr>
        <w:t xml:space="preserve"> </w:t>
      </w:r>
      <w:r>
        <w:t>United</w:t>
      </w:r>
      <w:r>
        <w:rPr>
          <w:spacing w:val="-5"/>
        </w:rPr>
        <w:t xml:space="preserve"> </w:t>
      </w:r>
      <w:r>
        <w:t>Nations</w:t>
      </w:r>
      <w:r>
        <w:rPr>
          <w:spacing w:val="-7"/>
        </w:rPr>
        <w:t xml:space="preserve"> </w:t>
      </w:r>
      <w:r>
        <w:t>Commission</w:t>
      </w:r>
      <w:r>
        <w:rPr>
          <w:spacing w:val="-5"/>
        </w:rPr>
        <w:t xml:space="preserve"> </w:t>
      </w:r>
      <w:r>
        <w:t>on</w:t>
      </w:r>
      <w:r>
        <w:rPr>
          <w:spacing w:val="-5"/>
        </w:rPr>
        <w:t xml:space="preserve"> </w:t>
      </w:r>
      <w:r>
        <w:t>the</w:t>
      </w:r>
      <w:r>
        <w:rPr>
          <w:spacing w:val="1"/>
        </w:rPr>
        <w:t xml:space="preserve"> </w:t>
      </w:r>
      <w:r>
        <w:t>Status</w:t>
      </w:r>
      <w:r>
        <w:rPr>
          <w:spacing w:val="-11"/>
        </w:rPr>
        <w:t xml:space="preserve"> </w:t>
      </w:r>
      <w:r>
        <w:t>of</w:t>
      </w:r>
      <w:r>
        <w:rPr>
          <w:spacing w:val="-6"/>
        </w:rPr>
        <w:t xml:space="preserve"> </w:t>
      </w:r>
      <w:r>
        <w:t>Women.</w:t>
      </w:r>
      <w:r>
        <w:rPr>
          <w:spacing w:val="-6"/>
        </w:rPr>
        <w:t xml:space="preserve"> </w:t>
      </w:r>
      <w:r>
        <w:t>(2000).</w:t>
      </w:r>
      <w:r>
        <w:rPr>
          <w:spacing w:val="-6"/>
        </w:rPr>
        <w:t xml:space="preserve"> </w:t>
      </w:r>
      <w:r>
        <w:t>Examen</w:t>
      </w:r>
      <w:r>
        <w:rPr>
          <w:spacing w:val="-5"/>
        </w:rPr>
        <w:t xml:space="preserve"> </w:t>
      </w:r>
      <w:r>
        <w:t>y evaluación de la aplicación de la Plataforma de Acción de Beijing: Informe. Nueva York: Naciones</w:t>
      </w:r>
      <w:r>
        <w:rPr>
          <w:spacing w:val="-3"/>
        </w:rPr>
        <w:t xml:space="preserve"> </w:t>
      </w:r>
      <w:r>
        <w:t>Unidas.</w:t>
      </w:r>
    </w:p>
    <w:p w:rsidR="00687BA4" w:rsidRDefault="00687BA4">
      <w:pPr>
        <w:pStyle w:val="Textoindependiente"/>
        <w:spacing w:before="1"/>
      </w:pPr>
    </w:p>
    <w:p w:rsidR="00687BA4" w:rsidRDefault="00C53872">
      <w:pPr>
        <w:pStyle w:val="Textoindependiente"/>
        <w:spacing w:before="1"/>
        <w:ind w:left="994" w:right="997" w:hanging="711"/>
        <w:jc w:val="both"/>
      </w:pPr>
      <w:r>
        <w:t>United Nations (2010). Tendencias y problemas mundiales y nacionales actuales y su efecto en la igualdad entre los géneros y el empoderamiento de la mujer: Informe del Secretario General. Junio-julio. Nueva York: Naciones Unidas.</w:t>
      </w:r>
    </w:p>
    <w:p w:rsidR="00687BA4" w:rsidRDefault="00687BA4">
      <w:pPr>
        <w:pStyle w:val="Textoindependiente"/>
        <w:spacing w:before="7"/>
        <w:rPr>
          <w:sz w:val="21"/>
        </w:rPr>
      </w:pPr>
    </w:p>
    <w:p w:rsidR="00687BA4" w:rsidRDefault="00C53872">
      <w:pPr>
        <w:pStyle w:val="Textoindependiente"/>
        <w:ind w:left="994" w:right="986" w:hanging="711"/>
        <w:jc w:val="both"/>
      </w:pPr>
      <w:r>
        <w:t>Walsh Catherine. Interculturalidad, conocimiento y (de) colonialidad. En Memoria del II Encuentro.</w:t>
      </w:r>
    </w:p>
    <w:sectPr w:rsidR="00687BA4">
      <w:pgSz w:w="12240" w:h="15840"/>
      <w:pgMar w:top="1460" w:right="1040" w:bottom="1500" w:left="1200" w:header="810" w:footer="12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D5" w:rsidRDefault="00E510D5">
      <w:r>
        <w:separator/>
      </w:r>
    </w:p>
  </w:endnote>
  <w:endnote w:type="continuationSeparator" w:id="0">
    <w:p w:rsidR="00E510D5" w:rsidRDefault="00E5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C53872">
    <w:pPr>
      <w:pStyle w:val="Textoindependiente"/>
      <w:spacing w:line="14" w:lineRule="auto"/>
      <w:rPr>
        <w:sz w:val="20"/>
      </w:rPr>
    </w:pPr>
    <w:r>
      <w:rPr>
        <w:noProof/>
        <w:lang w:val="es-MX" w:eastAsia="es-MX" w:bidi="ar-SA"/>
      </w:rPr>
      <mc:AlternateContent>
        <mc:Choice Requires="wps">
          <w:drawing>
            <wp:anchor distT="0" distB="0" distL="114300" distR="114300" simplePos="0" relativeHeight="245894144" behindDoc="1" locked="0" layoutInCell="1" allowOverlap="1">
              <wp:simplePos x="0" y="0"/>
              <wp:positionH relativeFrom="page">
                <wp:posOffset>3792220</wp:posOffset>
              </wp:positionH>
              <wp:positionV relativeFrom="page">
                <wp:posOffset>9295765</wp:posOffset>
              </wp:positionV>
              <wp:extent cx="142240" cy="16891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5"/>
                            <w:ind w:left="40"/>
                            <w:rPr>
                              <w:sz w:val="20"/>
                            </w:rPr>
                          </w:pPr>
                          <w:r>
                            <w:fldChar w:fldCharType="begin"/>
                          </w:r>
                          <w:r>
                            <w:rPr>
                              <w:w w:val="75"/>
                              <w:sz w:val="20"/>
                            </w:rPr>
                            <w:instrText xml:space="preserve"> PAGE </w:instrText>
                          </w:r>
                          <w:r>
                            <w:fldChar w:fldCharType="separate"/>
                          </w:r>
                          <w:r w:rsidR="00A9133E">
                            <w:rPr>
                              <w:noProof/>
                              <w:w w:val="75"/>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298.6pt;margin-top:731.95pt;width:11.2pt;height:13.3pt;z-index:-2574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73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" filled="f" stroked="f">
              <v:textbox inset="0,0,0,0">
                <w:txbxContent>
                  <w:p w:rsidR="00687BA4" w:rsidRDefault="00C53872">
                    <w:pPr>
                      <w:spacing w:before="15"/>
                      <w:ind w:left="40"/>
                      <w:rPr>
                        <w:sz w:val="20"/>
                      </w:rPr>
                    </w:pPr>
                    <w:r>
                      <w:fldChar w:fldCharType="begin"/>
                    </w:r>
                    <w:r>
                      <w:rPr>
                        <w:w w:val="75"/>
                        <w:sz w:val="20"/>
                      </w:rPr>
                      <w:instrText xml:space="preserve"> PAGE </w:instrText>
                    </w:r>
                    <w:r>
                      <w:fldChar w:fldCharType="separate"/>
                    </w:r>
                    <w:r w:rsidR="00A9133E">
                      <w:rPr>
                        <w:noProof/>
                        <w:w w:val="75"/>
                        <w:sz w:val="20"/>
                      </w:rPr>
                      <w:t>3</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5895168" behindDoc="1" locked="0" layoutInCell="1" allowOverlap="1">
              <wp:simplePos x="0" y="0"/>
              <wp:positionH relativeFrom="page">
                <wp:posOffset>5981700</wp:posOffset>
              </wp:positionH>
              <wp:positionV relativeFrom="page">
                <wp:posOffset>9450705</wp:posOffset>
              </wp:positionV>
              <wp:extent cx="708660" cy="16891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5"/>
                            <w:ind w:left="20"/>
                            <w:rPr>
                              <w:sz w:val="20"/>
                            </w:rPr>
                          </w:pPr>
                          <w:r>
                            <w:rPr>
                              <w:spacing w:val="1"/>
                              <w:w w:val="68"/>
                              <w:sz w:val="20"/>
                            </w:rPr>
                            <w:t>D</w:t>
                          </w:r>
                          <w:r>
                            <w:rPr>
                              <w:spacing w:val="1"/>
                              <w:w w:val="63"/>
                              <w:sz w:val="20"/>
                            </w:rPr>
                            <w:t>G</w:t>
                          </w:r>
                          <w:r>
                            <w:rPr>
                              <w:spacing w:val="4"/>
                              <w:w w:val="68"/>
                              <w:sz w:val="20"/>
                            </w:rPr>
                            <w:t>B</w:t>
                          </w:r>
                          <w:r>
                            <w:rPr>
                              <w:spacing w:val="1"/>
                              <w:w w:val="143"/>
                              <w:sz w:val="20"/>
                            </w:rPr>
                            <w:t>/</w:t>
                          </w:r>
                          <w:r>
                            <w:rPr>
                              <w:spacing w:val="1"/>
                              <w:w w:val="68"/>
                              <w:sz w:val="20"/>
                            </w:rPr>
                            <w:t>D</w:t>
                          </w:r>
                          <w:r>
                            <w:rPr>
                              <w:spacing w:val="8"/>
                              <w:w w:val="63"/>
                              <w:sz w:val="20"/>
                            </w:rPr>
                            <w:t>C</w:t>
                          </w:r>
                          <w:r>
                            <w:rPr>
                              <w:spacing w:val="1"/>
                              <w:w w:val="74"/>
                              <w:sz w:val="20"/>
                            </w:rPr>
                            <w:t>A</w:t>
                          </w:r>
                          <w:r>
                            <w:rPr>
                              <w:spacing w:val="1"/>
                              <w:w w:val="143"/>
                              <w:sz w:val="20"/>
                            </w:rPr>
                            <w:t>/</w:t>
                          </w:r>
                          <w:r>
                            <w:rPr>
                              <w:spacing w:val="1"/>
                              <w:w w:val="63"/>
                              <w:sz w:val="20"/>
                            </w:rPr>
                            <w:t>2</w:t>
                          </w:r>
                          <w:r>
                            <w:rPr>
                              <w:spacing w:val="1"/>
                              <w:w w:val="84"/>
                              <w:sz w:val="20"/>
                            </w:rPr>
                            <w:t>0</w:t>
                          </w:r>
                          <w:r>
                            <w:rPr>
                              <w:spacing w:val="1"/>
                              <w:w w:val="63"/>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471pt;margin-top:744.15pt;width:55.8pt;height:13.3pt;z-index:-2574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l9sAIAALA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" filled="f" stroked="f">
              <v:textbox inset="0,0,0,0">
                <w:txbxContent>
                  <w:p w:rsidR="00687BA4" w:rsidRDefault="00C53872">
                    <w:pPr>
                      <w:spacing w:before="15"/>
                      <w:ind w:left="20"/>
                      <w:rPr>
                        <w:sz w:val="20"/>
                      </w:rPr>
                    </w:pPr>
                    <w:r>
                      <w:rPr>
                        <w:spacing w:val="1"/>
                        <w:w w:val="68"/>
                        <w:sz w:val="20"/>
                      </w:rPr>
                      <w:t>D</w:t>
                    </w:r>
                    <w:r>
                      <w:rPr>
                        <w:spacing w:val="1"/>
                        <w:w w:val="63"/>
                        <w:sz w:val="20"/>
                      </w:rPr>
                      <w:t>G</w:t>
                    </w:r>
                    <w:r>
                      <w:rPr>
                        <w:spacing w:val="4"/>
                        <w:w w:val="68"/>
                        <w:sz w:val="20"/>
                      </w:rPr>
                      <w:t>B</w:t>
                    </w:r>
                    <w:r>
                      <w:rPr>
                        <w:spacing w:val="1"/>
                        <w:w w:val="143"/>
                        <w:sz w:val="20"/>
                      </w:rPr>
                      <w:t>/</w:t>
                    </w:r>
                    <w:r>
                      <w:rPr>
                        <w:spacing w:val="1"/>
                        <w:w w:val="68"/>
                        <w:sz w:val="20"/>
                      </w:rPr>
                      <w:t>D</w:t>
                    </w:r>
                    <w:r>
                      <w:rPr>
                        <w:spacing w:val="8"/>
                        <w:w w:val="63"/>
                        <w:sz w:val="20"/>
                      </w:rPr>
                      <w:t>C</w:t>
                    </w:r>
                    <w:r>
                      <w:rPr>
                        <w:spacing w:val="1"/>
                        <w:w w:val="74"/>
                        <w:sz w:val="20"/>
                      </w:rPr>
                      <w:t>A</w:t>
                    </w:r>
                    <w:r>
                      <w:rPr>
                        <w:spacing w:val="1"/>
                        <w:w w:val="143"/>
                        <w:sz w:val="20"/>
                      </w:rPr>
                      <w:t>/</w:t>
                    </w:r>
                    <w:r>
                      <w:rPr>
                        <w:spacing w:val="1"/>
                        <w:w w:val="63"/>
                        <w:sz w:val="20"/>
                      </w:rPr>
                      <w:t>2</w:t>
                    </w:r>
                    <w:r>
                      <w:rPr>
                        <w:spacing w:val="1"/>
                        <w:w w:val="84"/>
                        <w:sz w:val="20"/>
                      </w:rPr>
                      <w:t>0</w:t>
                    </w:r>
                    <w:r>
                      <w:rPr>
                        <w:spacing w:val="1"/>
                        <w:w w:val="63"/>
                        <w:sz w:val="20"/>
                      </w:rPr>
                      <w:t>17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C53872">
    <w:pPr>
      <w:pStyle w:val="Textoindependiente"/>
      <w:spacing w:line="14" w:lineRule="auto"/>
      <w:rPr>
        <w:sz w:val="20"/>
      </w:rPr>
    </w:pPr>
    <w:r>
      <w:rPr>
        <w:noProof/>
        <w:lang w:val="es-MX" w:eastAsia="es-MX" w:bidi="ar-SA"/>
      </w:rPr>
      <mc:AlternateContent>
        <mc:Choice Requires="wps">
          <w:drawing>
            <wp:anchor distT="0" distB="0" distL="114300" distR="114300" simplePos="0" relativeHeight="245896192" behindDoc="1" locked="0" layoutInCell="1" allowOverlap="1">
              <wp:simplePos x="0" y="0"/>
              <wp:positionH relativeFrom="page">
                <wp:posOffset>3795395</wp:posOffset>
              </wp:positionH>
              <wp:positionV relativeFrom="page">
                <wp:posOffset>9273540</wp:posOffset>
              </wp:positionV>
              <wp:extent cx="167005" cy="19621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2"/>
                            <w:ind w:left="40"/>
                            <w:rPr>
                              <w:sz w:val="24"/>
                            </w:rPr>
                          </w:pPr>
                          <w:r>
                            <w:fldChar w:fldCharType="begin"/>
                          </w:r>
                          <w:r>
                            <w:rPr>
                              <w:w w:val="75"/>
                              <w:sz w:val="24"/>
                            </w:rPr>
                            <w:instrText xml:space="preserve"> PAGE </w:instrText>
                          </w:r>
                          <w:r>
                            <w:fldChar w:fldCharType="separate"/>
                          </w:r>
                          <w:r w:rsidR="00A9133E">
                            <w:rPr>
                              <w:noProof/>
                              <w:w w:val="75"/>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8.85pt;margin-top:730.2pt;width:13.15pt;height:15.45pt;z-index:-2574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Bj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" filled="f" stroked="f">
              <v:textbox inset="0,0,0,0">
                <w:txbxContent>
                  <w:p w:rsidR="00687BA4" w:rsidRDefault="00C53872">
                    <w:pPr>
                      <w:spacing w:before="12"/>
                      <w:ind w:left="40"/>
                      <w:rPr>
                        <w:sz w:val="24"/>
                      </w:rPr>
                    </w:pPr>
                    <w:r>
                      <w:fldChar w:fldCharType="begin"/>
                    </w:r>
                    <w:r>
                      <w:rPr>
                        <w:w w:val="75"/>
                        <w:sz w:val="24"/>
                      </w:rPr>
                      <w:instrText xml:space="preserve"> PAGE </w:instrText>
                    </w:r>
                    <w:r>
                      <w:fldChar w:fldCharType="separate"/>
                    </w:r>
                    <w:r w:rsidR="00A9133E">
                      <w:rPr>
                        <w:noProof/>
                        <w:w w:val="75"/>
                        <w:sz w:val="24"/>
                      </w:rPr>
                      <w:t>20</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5897216" behindDoc="1" locked="0" layoutInCell="1" allowOverlap="1">
              <wp:simplePos x="0" y="0"/>
              <wp:positionH relativeFrom="page">
                <wp:posOffset>5981700</wp:posOffset>
              </wp:positionH>
              <wp:positionV relativeFrom="page">
                <wp:posOffset>9450705</wp:posOffset>
              </wp:positionV>
              <wp:extent cx="693420" cy="1689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5"/>
                            <w:ind w:left="20"/>
                            <w:rPr>
                              <w:sz w:val="20"/>
                            </w:rPr>
                          </w:pPr>
                          <w:r>
                            <w:rPr>
                              <w:spacing w:val="1"/>
                              <w:w w:val="68"/>
                              <w:sz w:val="20"/>
                            </w:rPr>
                            <w:t>D</w:t>
                          </w:r>
                          <w:r>
                            <w:rPr>
                              <w:spacing w:val="1"/>
                              <w:w w:val="63"/>
                              <w:sz w:val="20"/>
                            </w:rPr>
                            <w:t>G</w:t>
                          </w:r>
                          <w:r>
                            <w:rPr>
                              <w:spacing w:val="4"/>
                              <w:w w:val="68"/>
                              <w:sz w:val="20"/>
                            </w:rPr>
                            <w:t>B</w:t>
                          </w:r>
                          <w:r>
                            <w:rPr>
                              <w:spacing w:val="1"/>
                              <w:w w:val="143"/>
                              <w:sz w:val="20"/>
                            </w:rPr>
                            <w:t>/</w:t>
                          </w:r>
                          <w:r>
                            <w:rPr>
                              <w:spacing w:val="1"/>
                              <w:w w:val="68"/>
                              <w:sz w:val="20"/>
                            </w:rPr>
                            <w:t>D</w:t>
                          </w:r>
                          <w:r>
                            <w:rPr>
                              <w:spacing w:val="8"/>
                              <w:w w:val="63"/>
                              <w:sz w:val="20"/>
                            </w:rPr>
                            <w:t>C</w:t>
                          </w:r>
                          <w:r>
                            <w:rPr>
                              <w:spacing w:val="1"/>
                              <w:w w:val="74"/>
                              <w:sz w:val="20"/>
                            </w:rPr>
                            <w:t>A</w:t>
                          </w:r>
                          <w:r>
                            <w:rPr>
                              <w:spacing w:val="1"/>
                              <w:w w:val="143"/>
                              <w:sz w:val="20"/>
                            </w:rPr>
                            <w:t>/</w:t>
                          </w:r>
                          <w:r>
                            <w:rPr>
                              <w:spacing w:val="1"/>
                              <w:w w:val="63"/>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471pt;margin-top:744.15pt;width:54.6pt;height:13.3pt;z-index:-2574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wsQ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" filled="f" stroked="f">
              <v:textbox inset="0,0,0,0">
                <w:txbxContent>
                  <w:p w:rsidR="00687BA4" w:rsidRDefault="00C53872">
                    <w:pPr>
                      <w:spacing w:before="15"/>
                      <w:ind w:left="20"/>
                      <w:rPr>
                        <w:sz w:val="20"/>
                      </w:rPr>
                    </w:pPr>
                    <w:r>
                      <w:rPr>
                        <w:spacing w:val="1"/>
                        <w:w w:val="68"/>
                        <w:sz w:val="20"/>
                      </w:rPr>
                      <w:t>D</w:t>
                    </w:r>
                    <w:r>
                      <w:rPr>
                        <w:spacing w:val="1"/>
                        <w:w w:val="63"/>
                        <w:sz w:val="20"/>
                      </w:rPr>
                      <w:t>G</w:t>
                    </w:r>
                    <w:r>
                      <w:rPr>
                        <w:spacing w:val="4"/>
                        <w:w w:val="68"/>
                        <w:sz w:val="20"/>
                      </w:rPr>
                      <w:t>B</w:t>
                    </w:r>
                    <w:r>
                      <w:rPr>
                        <w:spacing w:val="1"/>
                        <w:w w:val="143"/>
                        <w:sz w:val="20"/>
                      </w:rPr>
                      <w:t>/</w:t>
                    </w:r>
                    <w:r>
                      <w:rPr>
                        <w:spacing w:val="1"/>
                        <w:w w:val="68"/>
                        <w:sz w:val="20"/>
                      </w:rPr>
                      <w:t>D</w:t>
                    </w:r>
                    <w:r>
                      <w:rPr>
                        <w:spacing w:val="8"/>
                        <w:w w:val="63"/>
                        <w:sz w:val="20"/>
                      </w:rPr>
                      <w:t>C</w:t>
                    </w:r>
                    <w:r>
                      <w:rPr>
                        <w:spacing w:val="1"/>
                        <w:w w:val="74"/>
                        <w:sz w:val="20"/>
                      </w:rPr>
                      <w:t>A</w:t>
                    </w:r>
                    <w:r>
                      <w:rPr>
                        <w:spacing w:val="1"/>
                        <w:w w:val="143"/>
                        <w:sz w:val="20"/>
                      </w:rPr>
                      <w:t>/</w:t>
                    </w:r>
                    <w:r>
                      <w:rPr>
                        <w:spacing w:val="1"/>
                        <w:w w:val="63"/>
                        <w:sz w:val="20"/>
                      </w:rPr>
                      <w:t>2017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C53872">
    <w:pPr>
      <w:pStyle w:val="Textoindependiente"/>
      <w:spacing w:line="14" w:lineRule="auto"/>
      <w:rPr>
        <w:sz w:val="20"/>
      </w:rPr>
    </w:pPr>
    <w:r>
      <w:rPr>
        <w:noProof/>
        <w:lang w:val="es-MX" w:eastAsia="es-MX" w:bidi="ar-SA"/>
      </w:rPr>
      <mc:AlternateContent>
        <mc:Choice Requires="wps">
          <w:drawing>
            <wp:anchor distT="0" distB="0" distL="114300" distR="114300" simplePos="0" relativeHeight="245898240" behindDoc="1" locked="0" layoutInCell="1" allowOverlap="1">
              <wp:simplePos x="0" y="0"/>
              <wp:positionH relativeFrom="page">
                <wp:posOffset>3795395</wp:posOffset>
              </wp:positionH>
              <wp:positionV relativeFrom="page">
                <wp:posOffset>9273540</wp:posOffset>
              </wp:positionV>
              <wp:extent cx="167005" cy="1962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2"/>
                            <w:ind w:left="40"/>
                            <w:rPr>
                              <w:sz w:val="24"/>
                            </w:rPr>
                          </w:pPr>
                          <w:r>
                            <w:fldChar w:fldCharType="begin"/>
                          </w:r>
                          <w:r>
                            <w:rPr>
                              <w:w w:val="75"/>
                              <w:sz w:val="24"/>
                            </w:rPr>
                            <w:instrText xml:space="preserve"> PAGE </w:instrText>
                          </w:r>
                          <w:r>
                            <w:fldChar w:fldCharType="separate"/>
                          </w:r>
                          <w:r w:rsidR="00A9133E">
                            <w:rPr>
                              <w:noProof/>
                              <w:w w:val="75"/>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98.85pt;margin-top:730.2pt;width:13.15pt;height:15.45pt;z-index:-2574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" filled="f" stroked="f">
              <v:textbox inset="0,0,0,0">
                <w:txbxContent>
                  <w:p w:rsidR="00687BA4" w:rsidRDefault="00C53872">
                    <w:pPr>
                      <w:spacing w:before="12"/>
                      <w:ind w:left="40"/>
                      <w:rPr>
                        <w:sz w:val="24"/>
                      </w:rPr>
                    </w:pPr>
                    <w:r>
                      <w:fldChar w:fldCharType="begin"/>
                    </w:r>
                    <w:r>
                      <w:rPr>
                        <w:w w:val="75"/>
                        <w:sz w:val="24"/>
                      </w:rPr>
                      <w:instrText xml:space="preserve"> PAGE </w:instrText>
                    </w:r>
                    <w:r>
                      <w:fldChar w:fldCharType="separate"/>
                    </w:r>
                    <w:r w:rsidR="00A9133E">
                      <w:rPr>
                        <w:noProof/>
                        <w:w w:val="75"/>
                        <w:sz w:val="24"/>
                      </w:rPr>
                      <w:t>36</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5899264" behindDoc="1" locked="0" layoutInCell="1" allowOverlap="1">
              <wp:simplePos x="0" y="0"/>
              <wp:positionH relativeFrom="page">
                <wp:posOffset>5981700</wp:posOffset>
              </wp:positionH>
              <wp:positionV relativeFrom="page">
                <wp:posOffset>9450705</wp:posOffset>
              </wp:positionV>
              <wp:extent cx="693420" cy="1689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5"/>
                            <w:ind w:left="20"/>
                            <w:rPr>
                              <w:sz w:val="20"/>
                            </w:rPr>
                          </w:pPr>
                          <w:r>
                            <w:rPr>
                              <w:spacing w:val="1"/>
                              <w:w w:val="68"/>
                              <w:sz w:val="20"/>
                            </w:rPr>
                            <w:t>D</w:t>
                          </w:r>
                          <w:r>
                            <w:rPr>
                              <w:spacing w:val="1"/>
                              <w:w w:val="63"/>
                              <w:sz w:val="20"/>
                            </w:rPr>
                            <w:t>G</w:t>
                          </w:r>
                          <w:r>
                            <w:rPr>
                              <w:spacing w:val="4"/>
                              <w:w w:val="68"/>
                              <w:sz w:val="20"/>
                            </w:rPr>
                            <w:t>B</w:t>
                          </w:r>
                          <w:r>
                            <w:rPr>
                              <w:spacing w:val="1"/>
                              <w:w w:val="143"/>
                              <w:sz w:val="20"/>
                            </w:rPr>
                            <w:t>/</w:t>
                          </w:r>
                          <w:r>
                            <w:rPr>
                              <w:spacing w:val="1"/>
                              <w:w w:val="68"/>
                              <w:sz w:val="20"/>
                            </w:rPr>
                            <w:t>D</w:t>
                          </w:r>
                          <w:r>
                            <w:rPr>
                              <w:spacing w:val="8"/>
                              <w:w w:val="63"/>
                              <w:sz w:val="20"/>
                            </w:rPr>
                            <w:t>C</w:t>
                          </w:r>
                          <w:r>
                            <w:rPr>
                              <w:spacing w:val="1"/>
                              <w:w w:val="74"/>
                              <w:sz w:val="20"/>
                            </w:rPr>
                            <w:t>A</w:t>
                          </w:r>
                          <w:r>
                            <w:rPr>
                              <w:spacing w:val="1"/>
                              <w:w w:val="143"/>
                              <w:sz w:val="20"/>
                            </w:rPr>
                            <w:t>/</w:t>
                          </w:r>
                          <w:r>
                            <w:rPr>
                              <w:spacing w:val="1"/>
                              <w:w w:val="63"/>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71pt;margin-top:744.15pt;width:54.6pt;height:13.3pt;z-index:-2574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4sQ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" filled="f" stroked="f">
              <v:textbox inset="0,0,0,0">
                <w:txbxContent>
                  <w:p w:rsidR="00687BA4" w:rsidRDefault="00C53872">
                    <w:pPr>
                      <w:spacing w:before="15"/>
                      <w:ind w:left="20"/>
                      <w:rPr>
                        <w:sz w:val="20"/>
                      </w:rPr>
                    </w:pPr>
                    <w:r>
                      <w:rPr>
                        <w:spacing w:val="1"/>
                        <w:w w:val="68"/>
                        <w:sz w:val="20"/>
                      </w:rPr>
                      <w:t>D</w:t>
                    </w:r>
                    <w:r>
                      <w:rPr>
                        <w:spacing w:val="1"/>
                        <w:w w:val="63"/>
                        <w:sz w:val="20"/>
                      </w:rPr>
                      <w:t>G</w:t>
                    </w:r>
                    <w:r>
                      <w:rPr>
                        <w:spacing w:val="4"/>
                        <w:w w:val="68"/>
                        <w:sz w:val="20"/>
                      </w:rPr>
                      <w:t>B</w:t>
                    </w:r>
                    <w:r>
                      <w:rPr>
                        <w:spacing w:val="1"/>
                        <w:w w:val="143"/>
                        <w:sz w:val="20"/>
                      </w:rPr>
                      <w:t>/</w:t>
                    </w:r>
                    <w:r>
                      <w:rPr>
                        <w:spacing w:val="1"/>
                        <w:w w:val="68"/>
                        <w:sz w:val="20"/>
                      </w:rPr>
                      <w:t>D</w:t>
                    </w:r>
                    <w:r>
                      <w:rPr>
                        <w:spacing w:val="8"/>
                        <w:w w:val="63"/>
                        <w:sz w:val="20"/>
                      </w:rPr>
                      <w:t>C</w:t>
                    </w:r>
                    <w:r>
                      <w:rPr>
                        <w:spacing w:val="1"/>
                        <w:w w:val="74"/>
                        <w:sz w:val="20"/>
                      </w:rPr>
                      <w:t>A</w:t>
                    </w:r>
                    <w:r>
                      <w:rPr>
                        <w:spacing w:val="1"/>
                        <w:w w:val="143"/>
                        <w:sz w:val="20"/>
                      </w:rPr>
                      <w:t>/</w:t>
                    </w:r>
                    <w:r>
                      <w:rPr>
                        <w:spacing w:val="1"/>
                        <w:w w:val="63"/>
                        <w:sz w:val="20"/>
                      </w:rPr>
                      <w:t>2017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687BA4">
    <w:pPr>
      <w:pStyle w:val="Textoindependiente"/>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C53872">
    <w:pPr>
      <w:pStyle w:val="Textoindependiente"/>
      <w:spacing w:line="14" w:lineRule="auto"/>
      <w:rPr>
        <w:sz w:val="20"/>
      </w:rPr>
    </w:pPr>
    <w:r>
      <w:rPr>
        <w:noProof/>
        <w:lang w:val="es-MX" w:eastAsia="es-MX" w:bidi="ar-SA"/>
      </w:rPr>
      <mc:AlternateContent>
        <mc:Choice Requires="wps">
          <w:drawing>
            <wp:anchor distT="0" distB="0" distL="114300" distR="114300" simplePos="0" relativeHeight="245901312" behindDoc="1" locked="0" layoutInCell="1" allowOverlap="1">
              <wp:simplePos x="0" y="0"/>
              <wp:positionH relativeFrom="page">
                <wp:posOffset>3801110</wp:posOffset>
              </wp:positionH>
              <wp:positionV relativeFrom="page">
                <wp:posOffset>9083675</wp:posOffset>
              </wp:positionV>
              <wp:extent cx="179070" cy="167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3"/>
                            <w:ind w:left="40"/>
                            <w:rPr>
                              <w:rFonts w:ascii="Times New Roman"/>
                              <w:sz w:val="20"/>
                            </w:rPr>
                          </w:pPr>
                          <w:r>
                            <w:fldChar w:fldCharType="begin"/>
                          </w:r>
                          <w:r>
                            <w:rPr>
                              <w:rFonts w:ascii="Times New Roman"/>
                              <w:sz w:val="20"/>
                            </w:rPr>
                            <w:instrText xml:space="preserve"> PAGE </w:instrText>
                          </w:r>
                          <w:r>
                            <w:fldChar w:fldCharType="separate"/>
                          </w:r>
                          <w:r w:rsidR="00A9133E">
                            <w:rPr>
                              <w:rFonts w:ascii="Times New Roman"/>
                              <w:noProof/>
                              <w:sz w:val="20"/>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99.3pt;margin-top:715.25pt;width:14.1pt;height:13.2pt;z-index:-2574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ossA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" filled="f" stroked="f">
              <v:textbox inset="0,0,0,0">
                <w:txbxContent>
                  <w:p w:rsidR="00687BA4" w:rsidRDefault="00C53872">
                    <w:pPr>
                      <w:spacing w:before="13"/>
                      <w:ind w:left="40"/>
                      <w:rPr>
                        <w:rFonts w:ascii="Times New Roman"/>
                        <w:sz w:val="20"/>
                      </w:rPr>
                    </w:pPr>
                    <w:r>
                      <w:fldChar w:fldCharType="begin"/>
                    </w:r>
                    <w:r>
                      <w:rPr>
                        <w:rFonts w:ascii="Times New Roman"/>
                        <w:sz w:val="20"/>
                      </w:rPr>
                      <w:instrText xml:space="preserve"> PAGE </w:instrText>
                    </w:r>
                    <w:r>
                      <w:fldChar w:fldCharType="separate"/>
                    </w:r>
                    <w:r w:rsidR="00A9133E">
                      <w:rPr>
                        <w:rFonts w:ascii="Times New Roman"/>
                        <w:noProof/>
                        <w:sz w:val="20"/>
                      </w:rPr>
                      <w:t>84</w:t>
                    </w:r>
                    <w:r>
                      <w:fldChar w:fldCharType="end"/>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5902336" behindDoc="1" locked="0" layoutInCell="1" allowOverlap="1">
              <wp:simplePos x="0" y="0"/>
              <wp:positionH relativeFrom="page">
                <wp:posOffset>5427345</wp:posOffset>
              </wp:positionH>
              <wp:positionV relativeFrom="page">
                <wp:posOffset>9243695</wp:posOffset>
              </wp:positionV>
              <wp:extent cx="922655"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5"/>
                            <w:ind w:left="20"/>
                            <w:rPr>
                              <w:sz w:val="20"/>
                            </w:rPr>
                          </w:pPr>
                          <w:r>
                            <w:rPr>
                              <w:sz w:val="20"/>
                            </w:rPr>
                            <w:t>DGB/DCA/2017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427.35pt;margin-top:727.85pt;width:72.65pt;height:13.3pt;z-index:-2574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" filled="f" stroked="f">
              <v:textbox inset="0,0,0,0">
                <w:txbxContent>
                  <w:p w:rsidR="00687BA4" w:rsidRDefault="00C53872">
                    <w:pPr>
                      <w:spacing w:before="15"/>
                      <w:ind w:left="20"/>
                      <w:rPr>
                        <w:sz w:val="20"/>
                      </w:rPr>
                    </w:pPr>
                    <w:r>
                      <w:rPr>
                        <w:sz w:val="20"/>
                      </w:rPr>
                      <w:t>DGB/DCA/2017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D5" w:rsidRDefault="00E510D5">
      <w:r>
        <w:separator/>
      </w:r>
    </w:p>
  </w:footnote>
  <w:footnote w:type="continuationSeparator" w:id="0">
    <w:p w:rsidR="00E510D5" w:rsidRDefault="00E5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C53872">
    <w:pPr>
      <w:pStyle w:val="Textoindependiente"/>
      <w:spacing w:line="14" w:lineRule="auto"/>
      <w:rPr>
        <w:sz w:val="20"/>
      </w:rPr>
    </w:pPr>
    <w:r>
      <w:rPr>
        <w:noProof/>
        <w:lang w:val="es-MX" w:eastAsia="es-MX" w:bidi="ar-SA"/>
      </w:rPr>
      <mc:AlternateContent>
        <mc:Choice Requires="wps">
          <w:drawing>
            <wp:anchor distT="0" distB="0" distL="114300" distR="114300" simplePos="0" relativeHeight="245892096" behindDoc="1" locked="0" layoutInCell="1" allowOverlap="1">
              <wp:simplePos x="0" y="0"/>
              <wp:positionH relativeFrom="page">
                <wp:posOffset>2520950</wp:posOffset>
              </wp:positionH>
              <wp:positionV relativeFrom="page">
                <wp:posOffset>620395</wp:posOffset>
              </wp:positionV>
              <wp:extent cx="2925445" cy="15494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6"/>
                            <w:ind w:left="20"/>
                            <w:rPr>
                              <w:sz w:val="18"/>
                            </w:rPr>
                          </w:pPr>
                          <w:r>
                            <w:rPr>
                              <w:sz w:val="18"/>
                            </w:rPr>
                            <w:t>SUBSECRETARÍA DE EDUCACIÓN MEDIA SUPERIOR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198.5pt;margin-top:48.85pt;width:230.35pt;height:12.2pt;z-index:-2574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" filled="f" stroked="f">
              <v:textbox inset="0,0,0,0">
                <w:txbxContent>
                  <w:p w:rsidR="00687BA4" w:rsidRDefault="00C53872">
                    <w:pPr>
                      <w:spacing w:before="16"/>
                      <w:ind w:left="20"/>
                      <w:rPr>
                        <w:sz w:val="18"/>
                      </w:rPr>
                    </w:pPr>
                    <w:r>
                      <w:rPr>
                        <w:sz w:val="18"/>
                      </w:rPr>
                      <w:t>SUBSECRETARÍA DE EDUCACIÓN MEDIA SUPERIOR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C53872">
    <w:pPr>
      <w:pStyle w:val="Textoindependiente"/>
      <w:spacing w:line="14" w:lineRule="auto"/>
      <w:rPr>
        <w:sz w:val="20"/>
      </w:rPr>
    </w:pPr>
    <w:r>
      <w:rPr>
        <w:noProof/>
        <w:lang w:val="es-MX" w:eastAsia="es-MX" w:bidi="ar-SA"/>
      </w:rPr>
      <mc:AlternateContent>
        <mc:Choice Requires="wps">
          <w:drawing>
            <wp:anchor distT="0" distB="0" distL="114300" distR="114300" simplePos="0" relativeHeight="245893120" behindDoc="1" locked="0" layoutInCell="1" allowOverlap="1">
              <wp:simplePos x="0" y="0"/>
              <wp:positionH relativeFrom="page">
                <wp:posOffset>2368550</wp:posOffset>
              </wp:positionH>
              <wp:positionV relativeFrom="page">
                <wp:posOffset>495300</wp:posOffset>
              </wp:positionV>
              <wp:extent cx="2925445" cy="29210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6" w:line="249" w:lineRule="auto"/>
                            <w:ind w:left="432" w:right="7" w:hanging="413"/>
                            <w:rPr>
                              <w:sz w:val="18"/>
                            </w:rPr>
                          </w:pPr>
                          <w:r>
                            <w:rPr>
                              <w:sz w:val="18"/>
                            </w:rPr>
                            <w:t>SUBSECRETARÍA DE EDUCACIÓN MEDIA SUPERIOR DIRECCIÓN GENERAL DEL BACHILLERATO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186.5pt;margin-top:39pt;width:230.35pt;height:23pt;z-index:-2574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" filled="f" stroked="f">
              <v:textbox inset="0,0,0,0">
                <w:txbxContent>
                  <w:p w:rsidR="00687BA4" w:rsidRDefault="00C53872">
                    <w:pPr>
                      <w:spacing w:before="16" w:line="249" w:lineRule="auto"/>
                      <w:ind w:left="432" w:right="7" w:hanging="413"/>
                      <w:rPr>
                        <w:sz w:val="18"/>
                      </w:rPr>
                    </w:pPr>
                    <w:r>
                      <w:rPr>
                        <w:sz w:val="18"/>
                      </w:rPr>
                      <w:t>SUBSECRETARÍA DE EDUCACIÓN MEDIA SUPERIOR DIRECCIÓN GENERAL DEL BACHILLERATO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687BA4">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A4" w:rsidRDefault="00C53872">
    <w:pPr>
      <w:pStyle w:val="Textoindependiente"/>
      <w:spacing w:line="14" w:lineRule="auto"/>
      <w:rPr>
        <w:sz w:val="20"/>
      </w:rPr>
    </w:pPr>
    <w:r>
      <w:rPr>
        <w:noProof/>
        <w:lang w:val="es-MX" w:eastAsia="es-MX" w:bidi="ar-SA"/>
      </w:rPr>
      <mc:AlternateContent>
        <mc:Choice Requires="wps">
          <w:drawing>
            <wp:anchor distT="0" distB="0" distL="114300" distR="114300" simplePos="0" relativeHeight="245900288" behindDoc="1" locked="0" layoutInCell="1" allowOverlap="1">
              <wp:simplePos x="0" y="0"/>
              <wp:positionH relativeFrom="page">
                <wp:posOffset>2252980</wp:posOffset>
              </wp:positionH>
              <wp:positionV relativeFrom="page">
                <wp:posOffset>501650</wp:posOffset>
              </wp:positionV>
              <wp:extent cx="2925445" cy="2952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BA4" w:rsidRDefault="00C53872">
                          <w:pPr>
                            <w:spacing w:before="16" w:line="256" w:lineRule="auto"/>
                            <w:ind w:left="428" w:right="6" w:hanging="408"/>
                            <w:rPr>
                              <w:sz w:val="18"/>
                            </w:rPr>
                          </w:pPr>
                          <w:r>
                            <w:rPr>
                              <w:sz w:val="18"/>
                            </w:rPr>
                            <w:t>SUBSECRETARÍA DE EDUCACIÓN MEDIA SUPERIOR DIRECCIÓN GENERAL DEL BACHILLERATO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177.4pt;margin-top:39.5pt;width:230.35pt;height:23.25pt;z-index:-2574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7Al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" filled="f" stroked="f">
              <v:textbox inset="0,0,0,0">
                <w:txbxContent>
                  <w:p w:rsidR="00687BA4" w:rsidRDefault="00C53872">
                    <w:pPr>
                      <w:spacing w:before="16" w:line="256" w:lineRule="auto"/>
                      <w:ind w:left="428" w:right="6" w:hanging="408"/>
                      <w:rPr>
                        <w:sz w:val="18"/>
                      </w:rPr>
                    </w:pPr>
                    <w:r>
                      <w:rPr>
                        <w:sz w:val="18"/>
                      </w:rPr>
                      <w:t>SUBSECRETARÍA DE EDUCACIÓN MEDIA SUPERIOR DIRECCIÓN GENERAL DEL BACHILLERATO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A1F"/>
    <w:multiLevelType w:val="hybridMultilevel"/>
    <w:tmpl w:val="DD5E03C4"/>
    <w:lvl w:ilvl="0" w:tplc="CB10CD52">
      <w:numFmt w:val="bullet"/>
      <w:lvlText w:val=""/>
      <w:lvlJc w:val="left"/>
      <w:pPr>
        <w:ind w:left="277" w:hanging="144"/>
      </w:pPr>
      <w:rPr>
        <w:rFonts w:ascii="Symbol" w:eastAsia="Symbol" w:hAnsi="Symbol" w:cs="Symbol" w:hint="default"/>
        <w:w w:val="101"/>
        <w:sz w:val="18"/>
        <w:szCs w:val="18"/>
        <w:lang w:val="es-ES" w:eastAsia="es-ES" w:bidi="es-ES"/>
      </w:rPr>
    </w:lvl>
    <w:lvl w:ilvl="1" w:tplc="82A43D7C">
      <w:numFmt w:val="bullet"/>
      <w:lvlText w:val="•"/>
      <w:lvlJc w:val="left"/>
      <w:pPr>
        <w:ind w:left="882" w:hanging="144"/>
      </w:pPr>
      <w:rPr>
        <w:rFonts w:hint="default"/>
        <w:lang w:val="es-ES" w:eastAsia="es-ES" w:bidi="es-ES"/>
      </w:rPr>
    </w:lvl>
    <w:lvl w:ilvl="2" w:tplc="3C1C75D6">
      <w:numFmt w:val="bullet"/>
      <w:lvlText w:val="•"/>
      <w:lvlJc w:val="left"/>
      <w:pPr>
        <w:ind w:left="1485" w:hanging="144"/>
      </w:pPr>
      <w:rPr>
        <w:rFonts w:hint="default"/>
        <w:lang w:val="es-ES" w:eastAsia="es-ES" w:bidi="es-ES"/>
      </w:rPr>
    </w:lvl>
    <w:lvl w:ilvl="3" w:tplc="1EC6E4F4">
      <w:numFmt w:val="bullet"/>
      <w:lvlText w:val="•"/>
      <w:lvlJc w:val="left"/>
      <w:pPr>
        <w:ind w:left="2087" w:hanging="144"/>
      </w:pPr>
      <w:rPr>
        <w:rFonts w:hint="default"/>
        <w:lang w:val="es-ES" w:eastAsia="es-ES" w:bidi="es-ES"/>
      </w:rPr>
    </w:lvl>
    <w:lvl w:ilvl="4" w:tplc="169EF030">
      <w:numFmt w:val="bullet"/>
      <w:lvlText w:val="•"/>
      <w:lvlJc w:val="left"/>
      <w:pPr>
        <w:ind w:left="2690" w:hanging="144"/>
      </w:pPr>
      <w:rPr>
        <w:rFonts w:hint="default"/>
        <w:lang w:val="es-ES" w:eastAsia="es-ES" w:bidi="es-ES"/>
      </w:rPr>
    </w:lvl>
    <w:lvl w:ilvl="5" w:tplc="0CA0BAD8">
      <w:numFmt w:val="bullet"/>
      <w:lvlText w:val="•"/>
      <w:lvlJc w:val="left"/>
      <w:pPr>
        <w:ind w:left="3292" w:hanging="144"/>
      </w:pPr>
      <w:rPr>
        <w:rFonts w:hint="default"/>
        <w:lang w:val="es-ES" w:eastAsia="es-ES" w:bidi="es-ES"/>
      </w:rPr>
    </w:lvl>
    <w:lvl w:ilvl="6" w:tplc="82789476">
      <w:numFmt w:val="bullet"/>
      <w:lvlText w:val="•"/>
      <w:lvlJc w:val="left"/>
      <w:pPr>
        <w:ind w:left="3895" w:hanging="144"/>
      </w:pPr>
      <w:rPr>
        <w:rFonts w:hint="default"/>
        <w:lang w:val="es-ES" w:eastAsia="es-ES" w:bidi="es-ES"/>
      </w:rPr>
    </w:lvl>
    <w:lvl w:ilvl="7" w:tplc="17463F78">
      <w:numFmt w:val="bullet"/>
      <w:lvlText w:val="•"/>
      <w:lvlJc w:val="left"/>
      <w:pPr>
        <w:ind w:left="4497" w:hanging="144"/>
      </w:pPr>
      <w:rPr>
        <w:rFonts w:hint="default"/>
        <w:lang w:val="es-ES" w:eastAsia="es-ES" w:bidi="es-ES"/>
      </w:rPr>
    </w:lvl>
    <w:lvl w:ilvl="8" w:tplc="3F96BAF8">
      <w:numFmt w:val="bullet"/>
      <w:lvlText w:val="•"/>
      <w:lvlJc w:val="left"/>
      <w:pPr>
        <w:ind w:left="5100" w:hanging="144"/>
      </w:pPr>
      <w:rPr>
        <w:rFonts w:hint="default"/>
        <w:lang w:val="es-ES" w:eastAsia="es-ES" w:bidi="es-ES"/>
      </w:rPr>
    </w:lvl>
  </w:abstractNum>
  <w:abstractNum w:abstractNumId="1">
    <w:nsid w:val="00794783"/>
    <w:multiLevelType w:val="hybridMultilevel"/>
    <w:tmpl w:val="63D07FC6"/>
    <w:lvl w:ilvl="0" w:tplc="5BFC5178">
      <w:start w:val="1"/>
      <w:numFmt w:val="decimal"/>
      <w:lvlText w:val="%1."/>
      <w:lvlJc w:val="left"/>
      <w:pPr>
        <w:ind w:left="595" w:hanging="428"/>
        <w:jc w:val="left"/>
      </w:pPr>
      <w:rPr>
        <w:rFonts w:ascii="Times New Roman" w:eastAsia="Times New Roman" w:hAnsi="Times New Roman" w:cs="Times New Roman" w:hint="default"/>
        <w:b/>
        <w:bCs/>
        <w:w w:val="101"/>
        <w:sz w:val="18"/>
        <w:szCs w:val="18"/>
        <w:lang w:val="es-ES" w:eastAsia="es-ES" w:bidi="es-ES"/>
      </w:rPr>
    </w:lvl>
    <w:lvl w:ilvl="1" w:tplc="BD225B3E">
      <w:numFmt w:val="bullet"/>
      <w:lvlText w:val="•"/>
      <w:lvlJc w:val="left"/>
      <w:pPr>
        <w:ind w:left="1418" w:hanging="428"/>
      </w:pPr>
      <w:rPr>
        <w:rFonts w:hint="default"/>
        <w:lang w:val="es-ES" w:eastAsia="es-ES" w:bidi="es-ES"/>
      </w:rPr>
    </w:lvl>
    <w:lvl w:ilvl="2" w:tplc="AD90EA76">
      <w:numFmt w:val="bullet"/>
      <w:lvlText w:val="•"/>
      <w:lvlJc w:val="left"/>
      <w:pPr>
        <w:ind w:left="2236" w:hanging="428"/>
      </w:pPr>
      <w:rPr>
        <w:rFonts w:hint="default"/>
        <w:lang w:val="es-ES" w:eastAsia="es-ES" w:bidi="es-ES"/>
      </w:rPr>
    </w:lvl>
    <w:lvl w:ilvl="3" w:tplc="46E67238">
      <w:numFmt w:val="bullet"/>
      <w:lvlText w:val="•"/>
      <w:lvlJc w:val="left"/>
      <w:pPr>
        <w:ind w:left="3054" w:hanging="428"/>
      </w:pPr>
      <w:rPr>
        <w:rFonts w:hint="default"/>
        <w:lang w:val="es-ES" w:eastAsia="es-ES" w:bidi="es-ES"/>
      </w:rPr>
    </w:lvl>
    <w:lvl w:ilvl="4" w:tplc="5E265FBE">
      <w:numFmt w:val="bullet"/>
      <w:lvlText w:val="•"/>
      <w:lvlJc w:val="left"/>
      <w:pPr>
        <w:ind w:left="3872" w:hanging="428"/>
      </w:pPr>
      <w:rPr>
        <w:rFonts w:hint="default"/>
        <w:lang w:val="es-ES" w:eastAsia="es-ES" w:bidi="es-ES"/>
      </w:rPr>
    </w:lvl>
    <w:lvl w:ilvl="5" w:tplc="80444AD8">
      <w:numFmt w:val="bullet"/>
      <w:lvlText w:val="•"/>
      <w:lvlJc w:val="left"/>
      <w:pPr>
        <w:ind w:left="4691" w:hanging="428"/>
      </w:pPr>
      <w:rPr>
        <w:rFonts w:hint="default"/>
        <w:lang w:val="es-ES" w:eastAsia="es-ES" w:bidi="es-ES"/>
      </w:rPr>
    </w:lvl>
    <w:lvl w:ilvl="6" w:tplc="B66A747C">
      <w:numFmt w:val="bullet"/>
      <w:lvlText w:val="•"/>
      <w:lvlJc w:val="left"/>
      <w:pPr>
        <w:ind w:left="5509" w:hanging="428"/>
      </w:pPr>
      <w:rPr>
        <w:rFonts w:hint="default"/>
        <w:lang w:val="es-ES" w:eastAsia="es-ES" w:bidi="es-ES"/>
      </w:rPr>
    </w:lvl>
    <w:lvl w:ilvl="7" w:tplc="3CCCCC74">
      <w:numFmt w:val="bullet"/>
      <w:lvlText w:val="•"/>
      <w:lvlJc w:val="left"/>
      <w:pPr>
        <w:ind w:left="6327" w:hanging="428"/>
      </w:pPr>
      <w:rPr>
        <w:rFonts w:hint="default"/>
        <w:lang w:val="es-ES" w:eastAsia="es-ES" w:bidi="es-ES"/>
      </w:rPr>
    </w:lvl>
    <w:lvl w:ilvl="8" w:tplc="053079DE">
      <w:numFmt w:val="bullet"/>
      <w:lvlText w:val="•"/>
      <w:lvlJc w:val="left"/>
      <w:pPr>
        <w:ind w:left="7145" w:hanging="428"/>
      </w:pPr>
      <w:rPr>
        <w:rFonts w:hint="default"/>
        <w:lang w:val="es-ES" w:eastAsia="es-ES" w:bidi="es-ES"/>
      </w:rPr>
    </w:lvl>
  </w:abstractNum>
  <w:abstractNum w:abstractNumId="2">
    <w:nsid w:val="0458490B"/>
    <w:multiLevelType w:val="hybridMultilevel"/>
    <w:tmpl w:val="DA48A17C"/>
    <w:lvl w:ilvl="0" w:tplc="B9440150">
      <w:numFmt w:val="bullet"/>
      <w:lvlText w:val=""/>
      <w:lvlJc w:val="left"/>
      <w:pPr>
        <w:ind w:left="369" w:hanging="264"/>
      </w:pPr>
      <w:rPr>
        <w:rFonts w:ascii="Symbol" w:eastAsia="Symbol" w:hAnsi="Symbol" w:cs="Symbol" w:hint="default"/>
        <w:w w:val="101"/>
        <w:sz w:val="18"/>
        <w:szCs w:val="18"/>
        <w:lang w:val="es-ES" w:eastAsia="es-ES" w:bidi="es-ES"/>
      </w:rPr>
    </w:lvl>
    <w:lvl w:ilvl="1" w:tplc="AE52254E">
      <w:numFmt w:val="bullet"/>
      <w:lvlText w:val="•"/>
      <w:lvlJc w:val="left"/>
      <w:pPr>
        <w:ind w:left="932" w:hanging="264"/>
      </w:pPr>
      <w:rPr>
        <w:rFonts w:hint="default"/>
        <w:lang w:val="es-ES" w:eastAsia="es-ES" w:bidi="es-ES"/>
      </w:rPr>
    </w:lvl>
    <w:lvl w:ilvl="2" w:tplc="6BBC86F6">
      <w:numFmt w:val="bullet"/>
      <w:lvlText w:val="•"/>
      <w:lvlJc w:val="left"/>
      <w:pPr>
        <w:ind w:left="1505" w:hanging="264"/>
      </w:pPr>
      <w:rPr>
        <w:rFonts w:hint="default"/>
        <w:lang w:val="es-ES" w:eastAsia="es-ES" w:bidi="es-ES"/>
      </w:rPr>
    </w:lvl>
    <w:lvl w:ilvl="3" w:tplc="1108D432">
      <w:numFmt w:val="bullet"/>
      <w:lvlText w:val="•"/>
      <w:lvlJc w:val="left"/>
      <w:pPr>
        <w:ind w:left="2078" w:hanging="264"/>
      </w:pPr>
      <w:rPr>
        <w:rFonts w:hint="default"/>
        <w:lang w:val="es-ES" w:eastAsia="es-ES" w:bidi="es-ES"/>
      </w:rPr>
    </w:lvl>
    <w:lvl w:ilvl="4" w:tplc="2F5EACCC">
      <w:numFmt w:val="bullet"/>
      <w:lvlText w:val="•"/>
      <w:lvlJc w:val="left"/>
      <w:pPr>
        <w:ind w:left="2651" w:hanging="264"/>
      </w:pPr>
      <w:rPr>
        <w:rFonts w:hint="default"/>
        <w:lang w:val="es-ES" w:eastAsia="es-ES" w:bidi="es-ES"/>
      </w:rPr>
    </w:lvl>
    <w:lvl w:ilvl="5" w:tplc="7982EE00">
      <w:numFmt w:val="bullet"/>
      <w:lvlText w:val="•"/>
      <w:lvlJc w:val="left"/>
      <w:pPr>
        <w:ind w:left="3224" w:hanging="264"/>
      </w:pPr>
      <w:rPr>
        <w:rFonts w:hint="default"/>
        <w:lang w:val="es-ES" w:eastAsia="es-ES" w:bidi="es-ES"/>
      </w:rPr>
    </w:lvl>
    <w:lvl w:ilvl="6" w:tplc="2990FCDA">
      <w:numFmt w:val="bullet"/>
      <w:lvlText w:val="•"/>
      <w:lvlJc w:val="left"/>
      <w:pPr>
        <w:ind w:left="3796" w:hanging="264"/>
      </w:pPr>
      <w:rPr>
        <w:rFonts w:hint="default"/>
        <w:lang w:val="es-ES" w:eastAsia="es-ES" w:bidi="es-ES"/>
      </w:rPr>
    </w:lvl>
    <w:lvl w:ilvl="7" w:tplc="CC3CBC2E">
      <w:numFmt w:val="bullet"/>
      <w:lvlText w:val="•"/>
      <w:lvlJc w:val="left"/>
      <w:pPr>
        <w:ind w:left="4369" w:hanging="264"/>
      </w:pPr>
      <w:rPr>
        <w:rFonts w:hint="default"/>
        <w:lang w:val="es-ES" w:eastAsia="es-ES" w:bidi="es-ES"/>
      </w:rPr>
    </w:lvl>
    <w:lvl w:ilvl="8" w:tplc="DA74278E">
      <w:numFmt w:val="bullet"/>
      <w:lvlText w:val="•"/>
      <w:lvlJc w:val="left"/>
      <w:pPr>
        <w:ind w:left="4942" w:hanging="264"/>
      </w:pPr>
      <w:rPr>
        <w:rFonts w:hint="default"/>
        <w:lang w:val="es-ES" w:eastAsia="es-ES" w:bidi="es-ES"/>
      </w:rPr>
    </w:lvl>
  </w:abstractNum>
  <w:abstractNum w:abstractNumId="3">
    <w:nsid w:val="052803D2"/>
    <w:multiLevelType w:val="hybridMultilevel"/>
    <w:tmpl w:val="755E049E"/>
    <w:lvl w:ilvl="0" w:tplc="9EAE0636">
      <w:numFmt w:val="bullet"/>
      <w:lvlText w:val=""/>
      <w:lvlJc w:val="left"/>
      <w:pPr>
        <w:ind w:left="326" w:hanging="221"/>
      </w:pPr>
      <w:rPr>
        <w:rFonts w:ascii="Symbol" w:eastAsia="Symbol" w:hAnsi="Symbol" w:cs="Symbol" w:hint="default"/>
        <w:w w:val="101"/>
        <w:sz w:val="18"/>
        <w:szCs w:val="18"/>
        <w:lang w:val="es-ES" w:eastAsia="es-ES" w:bidi="es-ES"/>
      </w:rPr>
    </w:lvl>
    <w:lvl w:ilvl="1" w:tplc="C7A24E22">
      <w:numFmt w:val="bullet"/>
      <w:lvlText w:val="•"/>
      <w:lvlJc w:val="left"/>
      <w:pPr>
        <w:ind w:left="1024" w:hanging="221"/>
      </w:pPr>
      <w:rPr>
        <w:rFonts w:hint="default"/>
        <w:lang w:val="es-ES" w:eastAsia="es-ES" w:bidi="es-ES"/>
      </w:rPr>
    </w:lvl>
    <w:lvl w:ilvl="2" w:tplc="BF244B7E">
      <w:numFmt w:val="bullet"/>
      <w:lvlText w:val="•"/>
      <w:lvlJc w:val="left"/>
      <w:pPr>
        <w:ind w:left="1728" w:hanging="221"/>
      </w:pPr>
      <w:rPr>
        <w:rFonts w:hint="default"/>
        <w:lang w:val="es-ES" w:eastAsia="es-ES" w:bidi="es-ES"/>
      </w:rPr>
    </w:lvl>
    <w:lvl w:ilvl="3" w:tplc="7D20BB7A">
      <w:numFmt w:val="bullet"/>
      <w:lvlText w:val="•"/>
      <w:lvlJc w:val="left"/>
      <w:pPr>
        <w:ind w:left="2432" w:hanging="221"/>
      </w:pPr>
      <w:rPr>
        <w:rFonts w:hint="default"/>
        <w:lang w:val="es-ES" w:eastAsia="es-ES" w:bidi="es-ES"/>
      </w:rPr>
    </w:lvl>
    <w:lvl w:ilvl="4" w:tplc="EFB21916">
      <w:numFmt w:val="bullet"/>
      <w:lvlText w:val="•"/>
      <w:lvlJc w:val="left"/>
      <w:pPr>
        <w:ind w:left="3136" w:hanging="221"/>
      </w:pPr>
      <w:rPr>
        <w:rFonts w:hint="default"/>
        <w:lang w:val="es-ES" w:eastAsia="es-ES" w:bidi="es-ES"/>
      </w:rPr>
    </w:lvl>
    <w:lvl w:ilvl="5" w:tplc="BFE0935C">
      <w:numFmt w:val="bullet"/>
      <w:lvlText w:val="•"/>
      <w:lvlJc w:val="left"/>
      <w:pPr>
        <w:ind w:left="3840" w:hanging="221"/>
      </w:pPr>
      <w:rPr>
        <w:rFonts w:hint="default"/>
        <w:lang w:val="es-ES" w:eastAsia="es-ES" w:bidi="es-ES"/>
      </w:rPr>
    </w:lvl>
    <w:lvl w:ilvl="6" w:tplc="CADAA2B6">
      <w:numFmt w:val="bullet"/>
      <w:lvlText w:val="•"/>
      <w:lvlJc w:val="left"/>
      <w:pPr>
        <w:ind w:left="4544" w:hanging="221"/>
      </w:pPr>
      <w:rPr>
        <w:rFonts w:hint="default"/>
        <w:lang w:val="es-ES" w:eastAsia="es-ES" w:bidi="es-ES"/>
      </w:rPr>
    </w:lvl>
    <w:lvl w:ilvl="7" w:tplc="8E92F15C">
      <w:numFmt w:val="bullet"/>
      <w:lvlText w:val="•"/>
      <w:lvlJc w:val="left"/>
      <w:pPr>
        <w:ind w:left="5248" w:hanging="221"/>
      </w:pPr>
      <w:rPr>
        <w:rFonts w:hint="default"/>
        <w:lang w:val="es-ES" w:eastAsia="es-ES" w:bidi="es-ES"/>
      </w:rPr>
    </w:lvl>
    <w:lvl w:ilvl="8" w:tplc="10C80814">
      <w:numFmt w:val="bullet"/>
      <w:lvlText w:val="•"/>
      <w:lvlJc w:val="left"/>
      <w:pPr>
        <w:ind w:left="5952" w:hanging="221"/>
      </w:pPr>
      <w:rPr>
        <w:rFonts w:hint="default"/>
        <w:lang w:val="es-ES" w:eastAsia="es-ES" w:bidi="es-ES"/>
      </w:rPr>
    </w:lvl>
  </w:abstractNum>
  <w:abstractNum w:abstractNumId="4">
    <w:nsid w:val="06C97C3B"/>
    <w:multiLevelType w:val="hybridMultilevel"/>
    <w:tmpl w:val="7EBEE4DE"/>
    <w:lvl w:ilvl="0" w:tplc="B5A2BB90">
      <w:numFmt w:val="bullet"/>
      <w:lvlText w:val=""/>
      <w:lvlJc w:val="left"/>
      <w:pPr>
        <w:ind w:left="277" w:hanging="144"/>
      </w:pPr>
      <w:rPr>
        <w:rFonts w:ascii="Symbol" w:eastAsia="Symbol" w:hAnsi="Symbol" w:cs="Symbol" w:hint="default"/>
        <w:w w:val="101"/>
        <w:sz w:val="18"/>
        <w:szCs w:val="18"/>
        <w:lang w:val="es-ES" w:eastAsia="es-ES" w:bidi="es-ES"/>
      </w:rPr>
    </w:lvl>
    <w:lvl w:ilvl="1" w:tplc="086C6308">
      <w:numFmt w:val="bullet"/>
      <w:lvlText w:val="•"/>
      <w:lvlJc w:val="left"/>
      <w:pPr>
        <w:ind w:left="882" w:hanging="144"/>
      </w:pPr>
      <w:rPr>
        <w:rFonts w:hint="default"/>
        <w:lang w:val="es-ES" w:eastAsia="es-ES" w:bidi="es-ES"/>
      </w:rPr>
    </w:lvl>
    <w:lvl w:ilvl="2" w:tplc="9A3EBC90">
      <w:numFmt w:val="bullet"/>
      <w:lvlText w:val="•"/>
      <w:lvlJc w:val="left"/>
      <w:pPr>
        <w:ind w:left="1485" w:hanging="144"/>
      </w:pPr>
      <w:rPr>
        <w:rFonts w:hint="default"/>
        <w:lang w:val="es-ES" w:eastAsia="es-ES" w:bidi="es-ES"/>
      </w:rPr>
    </w:lvl>
    <w:lvl w:ilvl="3" w:tplc="505EA826">
      <w:numFmt w:val="bullet"/>
      <w:lvlText w:val="•"/>
      <w:lvlJc w:val="left"/>
      <w:pPr>
        <w:ind w:left="2087" w:hanging="144"/>
      </w:pPr>
      <w:rPr>
        <w:rFonts w:hint="default"/>
        <w:lang w:val="es-ES" w:eastAsia="es-ES" w:bidi="es-ES"/>
      </w:rPr>
    </w:lvl>
    <w:lvl w:ilvl="4" w:tplc="6A6E858A">
      <w:numFmt w:val="bullet"/>
      <w:lvlText w:val="•"/>
      <w:lvlJc w:val="left"/>
      <w:pPr>
        <w:ind w:left="2690" w:hanging="144"/>
      </w:pPr>
      <w:rPr>
        <w:rFonts w:hint="default"/>
        <w:lang w:val="es-ES" w:eastAsia="es-ES" w:bidi="es-ES"/>
      </w:rPr>
    </w:lvl>
    <w:lvl w:ilvl="5" w:tplc="780250F4">
      <w:numFmt w:val="bullet"/>
      <w:lvlText w:val="•"/>
      <w:lvlJc w:val="left"/>
      <w:pPr>
        <w:ind w:left="3292" w:hanging="144"/>
      </w:pPr>
      <w:rPr>
        <w:rFonts w:hint="default"/>
        <w:lang w:val="es-ES" w:eastAsia="es-ES" w:bidi="es-ES"/>
      </w:rPr>
    </w:lvl>
    <w:lvl w:ilvl="6" w:tplc="1EB8FF58">
      <w:numFmt w:val="bullet"/>
      <w:lvlText w:val="•"/>
      <w:lvlJc w:val="left"/>
      <w:pPr>
        <w:ind w:left="3895" w:hanging="144"/>
      </w:pPr>
      <w:rPr>
        <w:rFonts w:hint="default"/>
        <w:lang w:val="es-ES" w:eastAsia="es-ES" w:bidi="es-ES"/>
      </w:rPr>
    </w:lvl>
    <w:lvl w:ilvl="7" w:tplc="829C29D6">
      <w:numFmt w:val="bullet"/>
      <w:lvlText w:val="•"/>
      <w:lvlJc w:val="left"/>
      <w:pPr>
        <w:ind w:left="4497" w:hanging="144"/>
      </w:pPr>
      <w:rPr>
        <w:rFonts w:hint="default"/>
        <w:lang w:val="es-ES" w:eastAsia="es-ES" w:bidi="es-ES"/>
      </w:rPr>
    </w:lvl>
    <w:lvl w:ilvl="8" w:tplc="4D82D318">
      <w:numFmt w:val="bullet"/>
      <w:lvlText w:val="•"/>
      <w:lvlJc w:val="left"/>
      <w:pPr>
        <w:ind w:left="5100" w:hanging="144"/>
      </w:pPr>
      <w:rPr>
        <w:rFonts w:hint="default"/>
        <w:lang w:val="es-ES" w:eastAsia="es-ES" w:bidi="es-ES"/>
      </w:rPr>
    </w:lvl>
  </w:abstractNum>
  <w:abstractNum w:abstractNumId="5">
    <w:nsid w:val="071F5DD3"/>
    <w:multiLevelType w:val="hybridMultilevel"/>
    <w:tmpl w:val="4EB049D2"/>
    <w:lvl w:ilvl="0" w:tplc="8354D422">
      <w:start w:val="1"/>
      <w:numFmt w:val="lowerLetter"/>
      <w:lvlText w:val="%1)"/>
      <w:lvlJc w:val="left"/>
      <w:pPr>
        <w:ind w:left="999" w:hanging="361"/>
        <w:jc w:val="left"/>
      </w:pPr>
      <w:rPr>
        <w:rFonts w:ascii="Arial" w:eastAsia="Arial" w:hAnsi="Arial" w:cs="Arial" w:hint="default"/>
        <w:spacing w:val="0"/>
        <w:w w:val="100"/>
        <w:sz w:val="22"/>
        <w:szCs w:val="22"/>
        <w:lang w:val="es-ES" w:eastAsia="es-ES" w:bidi="es-ES"/>
      </w:rPr>
    </w:lvl>
    <w:lvl w:ilvl="1" w:tplc="DE46A11A">
      <w:numFmt w:val="bullet"/>
      <w:lvlText w:val="•"/>
      <w:lvlJc w:val="left"/>
      <w:pPr>
        <w:ind w:left="1900" w:hanging="361"/>
      </w:pPr>
      <w:rPr>
        <w:rFonts w:hint="default"/>
        <w:lang w:val="es-ES" w:eastAsia="es-ES" w:bidi="es-ES"/>
      </w:rPr>
    </w:lvl>
    <w:lvl w:ilvl="2" w:tplc="D1485FD8">
      <w:numFmt w:val="bullet"/>
      <w:lvlText w:val="•"/>
      <w:lvlJc w:val="left"/>
      <w:pPr>
        <w:ind w:left="2800" w:hanging="361"/>
      </w:pPr>
      <w:rPr>
        <w:rFonts w:hint="default"/>
        <w:lang w:val="es-ES" w:eastAsia="es-ES" w:bidi="es-ES"/>
      </w:rPr>
    </w:lvl>
    <w:lvl w:ilvl="3" w:tplc="7FAECA18">
      <w:numFmt w:val="bullet"/>
      <w:lvlText w:val="•"/>
      <w:lvlJc w:val="left"/>
      <w:pPr>
        <w:ind w:left="3700" w:hanging="361"/>
      </w:pPr>
      <w:rPr>
        <w:rFonts w:hint="default"/>
        <w:lang w:val="es-ES" w:eastAsia="es-ES" w:bidi="es-ES"/>
      </w:rPr>
    </w:lvl>
    <w:lvl w:ilvl="4" w:tplc="883E1C4A">
      <w:numFmt w:val="bullet"/>
      <w:lvlText w:val="•"/>
      <w:lvlJc w:val="left"/>
      <w:pPr>
        <w:ind w:left="4600" w:hanging="361"/>
      </w:pPr>
      <w:rPr>
        <w:rFonts w:hint="default"/>
        <w:lang w:val="es-ES" w:eastAsia="es-ES" w:bidi="es-ES"/>
      </w:rPr>
    </w:lvl>
    <w:lvl w:ilvl="5" w:tplc="A42CC2B0">
      <w:numFmt w:val="bullet"/>
      <w:lvlText w:val="•"/>
      <w:lvlJc w:val="left"/>
      <w:pPr>
        <w:ind w:left="5500" w:hanging="361"/>
      </w:pPr>
      <w:rPr>
        <w:rFonts w:hint="default"/>
        <w:lang w:val="es-ES" w:eastAsia="es-ES" w:bidi="es-ES"/>
      </w:rPr>
    </w:lvl>
    <w:lvl w:ilvl="6" w:tplc="5422FAA4">
      <w:numFmt w:val="bullet"/>
      <w:lvlText w:val="•"/>
      <w:lvlJc w:val="left"/>
      <w:pPr>
        <w:ind w:left="6400" w:hanging="361"/>
      </w:pPr>
      <w:rPr>
        <w:rFonts w:hint="default"/>
        <w:lang w:val="es-ES" w:eastAsia="es-ES" w:bidi="es-ES"/>
      </w:rPr>
    </w:lvl>
    <w:lvl w:ilvl="7" w:tplc="09A8E132">
      <w:numFmt w:val="bullet"/>
      <w:lvlText w:val="•"/>
      <w:lvlJc w:val="left"/>
      <w:pPr>
        <w:ind w:left="7300" w:hanging="361"/>
      </w:pPr>
      <w:rPr>
        <w:rFonts w:hint="default"/>
        <w:lang w:val="es-ES" w:eastAsia="es-ES" w:bidi="es-ES"/>
      </w:rPr>
    </w:lvl>
    <w:lvl w:ilvl="8" w:tplc="F7007256">
      <w:numFmt w:val="bullet"/>
      <w:lvlText w:val="•"/>
      <w:lvlJc w:val="left"/>
      <w:pPr>
        <w:ind w:left="8200" w:hanging="361"/>
      </w:pPr>
      <w:rPr>
        <w:rFonts w:hint="default"/>
        <w:lang w:val="es-ES" w:eastAsia="es-ES" w:bidi="es-ES"/>
      </w:rPr>
    </w:lvl>
  </w:abstractNum>
  <w:abstractNum w:abstractNumId="6">
    <w:nsid w:val="07DB0DC1"/>
    <w:multiLevelType w:val="hybridMultilevel"/>
    <w:tmpl w:val="B7D63B6A"/>
    <w:lvl w:ilvl="0" w:tplc="BD982BA0">
      <w:numFmt w:val="bullet"/>
      <w:lvlText w:val=""/>
      <w:lvlJc w:val="left"/>
      <w:pPr>
        <w:ind w:left="1213" w:hanging="279"/>
      </w:pPr>
      <w:rPr>
        <w:rFonts w:ascii="Symbol" w:eastAsia="Symbol" w:hAnsi="Symbol" w:cs="Symbol" w:hint="default"/>
        <w:w w:val="100"/>
        <w:sz w:val="20"/>
        <w:szCs w:val="20"/>
        <w:lang w:val="es-ES" w:eastAsia="es-ES" w:bidi="es-ES"/>
      </w:rPr>
    </w:lvl>
    <w:lvl w:ilvl="1" w:tplc="07BAA52C">
      <w:numFmt w:val="bullet"/>
      <w:lvlText w:val="•"/>
      <w:lvlJc w:val="left"/>
      <w:pPr>
        <w:ind w:left="1960" w:hanging="279"/>
      </w:pPr>
      <w:rPr>
        <w:rFonts w:hint="default"/>
        <w:lang w:val="es-ES" w:eastAsia="es-ES" w:bidi="es-ES"/>
      </w:rPr>
    </w:lvl>
    <w:lvl w:ilvl="2" w:tplc="3ADC7BE0">
      <w:numFmt w:val="bullet"/>
      <w:lvlText w:val="•"/>
      <w:lvlJc w:val="left"/>
      <w:pPr>
        <w:ind w:left="2700" w:hanging="279"/>
      </w:pPr>
      <w:rPr>
        <w:rFonts w:hint="default"/>
        <w:lang w:val="es-ES" w:eastAsia="es-ES" w:bidi="es-ES"/>
      </w:rPr>
    </w:lvl>
    <w:lvl w:ilvl="3" w:tplc="A268D7B4">
      <w:numFmt w:val="bullet"/>
      <w:lvlText w:val="•"/>
      <w:lvlJc w:val="left"/>
      <w:pPr>
        <w:ind w:left="3440" w:hanging="279"/>
      </w:pPr>
      <w:rPr>
        <w:rFonts w:hint="default"/>
        <w:lang w:val="es-ES" w:eastAsia="es-ES" w:bidi="es-ES"/>
      </w:rPr>
    </w:lvl>
    <w:lvl w:ilvl="4" w:tplc="A81CE040">
      <w:numFmt w:val="bullet"/>
      <w:lvlText w:val="•"/>
      <w:lvlJc w:val="left"/>
      <w:pPr>
        <w:ind w:left="4180" w:hanging="279"/>
      </w:pPr>
      <w:rPr>
        <w:rFonts w:hint="default"/>
        <w:lang w:val="es-ES" w:eastAsia="es-ES" w:bidi="es-ES"/>
      </w:rPr>
    </w:lvl>
    <w:lvl w:ilvl="5" w:tplc="8CA64148">
      <w:numFmt w:val="bullet"/>
      <w:lvlText w:val="•"/>
      <w:lvlJc w:val="left"/>
      <w:pPr>
        <w:ind w:left="4920" w:hanging="279"/>
      </w:pPr>
      <w:rPr>
        <w:rFonts w:hint="default"/>
        <w:lang w:val="es-ES" w:eastAsia="es-ES" w:bidi="es-ES"/>
      </w:rPr>
    </w:lvl>
    <w:lvl w:ilvl="6" w:tplc="EBB4EA80">
      <w:numFmt w:val="bullet"/>
      <w:lvlText w:val="•"/>
      <w:lvlJc w:val="left"/>
      <w:pPr>
        <w:ind w:left="5660" w:hanging="279"/>
      </w:pPr>
      <w:rPr>
        <w:rFonts w:hint="default"/>
        <w:lang w:val="es-ES" w:eastAsia="es-ES" w:bidi="es-ES"/>
      </w:rPr>
    </w:lvl>
    <w:lvl w:ilvl="7" w:tplc="D5C234E0">
      <w:numFmt w:val="bullet"/>
      <w:lvlText w:val="•"/>
      <w:lvlJc w:val="left"/>
      <w:pPr>
        <w:ind w:left="6400" w:hanging="279"/>
      </w:pPr>
      <w:rPr>
        <w:rFonts w:hint="default"/>
        <w:lang w:val="es-ES" w:eastAsia="es-ES" w:bidi="es-ES"/>
      </w:rPr>
    </w:lvl>
    <w:lvl w:ilvl="8" w:tplc="C00C2E28">
      <w:numFmt w:val="bullet"/>
      <w:lvlText w:val="•"/>
      <w:lvlJc w:val="left"/>
      <w:pPr>
        <w:ind w:left="7140" w:hanging="279"/>
      </w:pPr>
      <w:rPr>
        <w:rFonts w:hint="default"/>
        <w:lang w:val="es-ES" w:eastAsia="es-ES" w:bidi="es-ES"/>
      </w:rPr>
    </w:lvl>
  </w:abstractNum>
  <w:abstractNum w:abstractNumId="7">
    <w:nsid w:val="0A3E2D30"/>
    <w:multiLevelType w:val="hybridMultilevel"/>
    <w:tmpl w:val="7BF85460"/>
    <w:lvl w:ilvl="0" w:tplc="6700EE82">
      <w:start w:val="1"/>
      <w:numFmt w:val="lowerLetter"/>
      <w:lvlText w:val="%1)"/>
      <w:lvlJc w:val="left"/>
      <w:pPr>
        <w:ind w:left="1004" w:hanging="361"/>
        <w:jc w:val="left"/>
      </w:pPr>
      <w:rPr>
        <w:rFonts w:ascii="Arial" w:eastAsia="Arial" w:hAnsi="Arial" w:cs="Arial" w:hint="default"/>
        <w:spacing w:val="0"/>
        <w:w w:val="100"/>
        <w:sz w:val="22"/>
        <w:szCs w:val="22"/>
        <w:lang w:val="es-ES" w:eastAsia="es-ES" w:bidi="es-ES"/>
      </w:rPr>
    </w:lvl>
    <w:lvl w:ilvl="1" w:tplc="95DCBF64">
      <w:numFmt w:val="bullet"/>
      <w:lvlText w:val="•"/>
      <w:lvlJc w:val="left"/>
      <w:pPr>
        <w:ind w:left="1900" w:hanging="361"/>
      </w:pPr>
      <w:rPr>
        <w:rFonts w:hint="default"/>
        <w:lang w:val="es-ES" w:eastAsia="es-ES" w:bidi="es-ES"/>
      </w:rPr>
    </w:lvl>
    <w:lvl w:ilvl="2" w:tplc="D5048BFA">
      <w:numFmt w:val="bullet"/>
      <w:lvlText w:val="•"/>
      <w:lvlJc w:val="left"/>
      <w:pPr>
        <w:ind w:left="2800" w:hanging="361"/>
      </w:pPr>
      <w:rPr>
        <w:rFonts w:hint="default"/>
        <w:lang w:val="es-ES" w:eastAsia="es-ES" w:bidi="es-ES"/>
      </w:rPr>
    </w:lvl>
    <w:lvl w:ilvl="3" w:tplc="900E1344">
      <w:numFmt w:val="bullet"/>
      <w:lvlText w:val="•"/>
      <w:lvlJc w:val="left"/>
      <w:pPr>
        <w:ind w:left="3700" w:hanging="361"/>
      </w:pPr>
      <w:rPr>
        <w:rFonts w:hint="default"/>
        <w:lang w:val="es-ES" w:eastAsia="es-ES" w:bidi="es-ES"/>
      </w:rPr>
    </w:lvl>
    <w:lvl w:ilvl="4" w:tplc="64685AA4">
      <w:numFmt w:val="bullet"/>
      <w:lvlText w:val="•"/>
      <w:lvlJc w:val="left"/>
      <w:pPr>
        <w:ind w:left="4600" w:hanging="361"/>
      </w:pPr>
      <w:rPr>
        <w:rFonts w:hint="default"/>
        <w:lang w:val="es-ES" w:eastAsia="es-ES" w:bidi="es-ES"/>
      </w:rPr>
    </w:lvl>
    <w:lvl w:ilvl="5" w:tplc="D0F28F08">
      <w:numFmt w:val="bullet"/>
      <w:lvlText w:val="•"/>
      <w:lvlJc w:val="left"/>
      <w:pPr>
        <w:ind w:left="5500" w:hanging="361"/>
      </w:pPr>
      <w:rPr>
        <w:rFonts w:hint="default"/>
        <w:lang w:val="es-ES" w:eastAsia="es-ES" w:bidi="es-ES"/>
      </w:rPr>
    </w:lvl>
    <w:lvl w:ilvl="6" w:tplc="A7643368">
      <w:numFmt w:val="bullet"/>
      <w:lvlText w:val="•"/>
      <w:lvlJc w:val="left"/>
      <w:pPr>
        <w:ind w:left="6400" w:hanging="361"/>
      </w:pPr>
      <w:rPr>
        <w:rFonts w:hint="default"/>
        <w:lang w:val="es-ES" w:eastAsia="es-ES" w:bidi="es-ES"/>
      </w:rPr>
    </w:lvl>
    <w:lvl w:ilvl="7" w:tplc="AD04E29A">
      <w:numFmt w:val="bullet"/>
      <w:lvlText w:val="•"/>
      <w:lvlJc w:val="left"/>
      <w:pPr>
        <w:ind w:left="7300" w:hanging="361"/>
      </w:pPr>
      <w:rPr>
        <w:rFonts w:hint="default"/>
        <w:lang w:val="es-ES" w:eastAsia="es-ES" w:bidi="es-ES"/>
      </w:rPr>
    </w:lvl>
    <w:lvl w:ilvl="8" w:tplc="F3CEE0EE">
      <w:numFmt w:val="bullet"/>
      <w:lvlText w:val="•"/>
      <w:lvlJc w:val="left"/>
      <w:pPr>
        <w:ind w:left="8200" w:hanging="361"/>
      </w:pPr>
      <w:rPr>
        <w:rFonts w:hint="default"/>
        <w:lang w:val="es-ES" w:eastAsia="es-ES" w:bidi="es-ES"/>
      </w:rPr>
    </w:lvl>
  </w:abstractNum>
  <w:abstractNum w:abstractNumId="8">
    <w:nsid w:val="0AA22B46"/>
    <w:multiLevelType w:val="hybridMultilevel"/>
    <w:tmpl w:val="C8C6ECA8"/>
    <w:lvl w:ilvl="0" w:tplc="6A163AB4">
      <w:start w:val="9"/>
      <w:numFmt w:val="decimal"/>
      <w:lvlText w:val="%1."/>
      <w:lvlJc w:val="left"/>
      <w:pPr>
        <w:ind w:left="283" w:hanging="173"/>
        <w:jc w:val="left"/>
      </w:pPr>
      <w:rPr>
        <w:rFonts w:ascii="Arial" w:eastAsia="Arial" w:hAnsi="Arial" w:cs="Arial" w:hint="default"/>
        <w:i/>
        <w:color w:val="212121"/>
        <w:spacing w:val="-2"/>
        <w:w w:val="98"/>
        <w:sz w:val="16"/>
        <w:szCs w:val="16"/>
        <w:lang w:val="es-ES" w:eastAsia="es-ES" w:bidi="es-ES"/>
      </w:rPr>
    </w:lvl>
    <w:lvl w:ilvl="1" w:tplc="6C7ADC10">
      <w:start w:val="1"/>
      <w:numFmt w:val="decimal"/>
      <w:lvlText w:val="%2."/>
      <w:lvlJc w:val="left"/>
      <w:pPr>
        <w:ind w:left="1004" w:hanging="361"/>
        <w:jc w:val="left"/>
      </w:pPr>
      <w:rPr>
        <w:rFonts w:ascii="Arial" w:eastAsia="Arial" w:hAnsi="Arial" w:cs="Arial" w:hint="default"/>
        <w:i/>
        <w:spacing w:val="0"/>
        <w:w w:val="100"/>
        <w:sz w:val="22"/>
        <w:szCs w:val="22"/>
        <w:lang w:val="es-ES" w:eastAsia="es-ES" w:bidi="es-ES"/>
      </w:rPr>
    </w:lvl>
    <w:lvl w:ilvl="2" w:tplc="FF305A9E">
      <w:numFmt w:val="bullet"/>
      <w:lvlText w:val="•"/>
      <w:lvlJc w:val="left"/>
      <w:pPr>
        <w:ind w:left="2000" w:hanging="361"/>
      </w:pPr>
      <w:rPr>
        <w:rFonts w:hint="default"/>
        <w:lang w:val="es-ES" w:eastAsia="es-ES" w:bidi="es-ES"/>
      </w:rPr>
    </w:lvl>
    <w:lvl w:ilvl="3" w:tplc="DBC250D6">
      <w:numFmt w:val="bullet"/>
      <w:lvlText w:val="•"/>
      <w:lvlJc w:val="left"/>
      <w:pPr>
        <w:ind w:left="3000" w:hanging="361"/>
      </w:pPr>
      <w:rPr>
        <w:rFonts w:hint="default"/>
        <w:lang w:val="es-ES" w:eastAsia="es-ES" w:bidi="es-ES"/>
      </w:rPr>
    </w:lvl>
    <w:lvl w:ilvl="4" w:tplc="7EE8F508">
      <w:numFmt w:val="bullet"/>
      <w:lvlText w:val="•"/>
      <w:lvlJc w:val="left"/>
      <w:pPr>
        <w:ind w:left="4000" w:hanging="361"/>
      </w:pPr>
      <w:rPr>
        <w:rFonts w:hint="default"/>
        <w:lang w:val="es-ES" w:eastAsia="es-ES" w:bidi="es-ES"/>
      </w:rPr>
    </w:lvl>
    <w:lvl w:ilvl="5" w:tplc="D9621A98">
      <w:numFmt w:val="bullet"/>
      <w:lvlText w:val="•"/>
      <w:lvlJc w:val="left"/>
      <w:pPr>
        <w:ind w:left="5000" w:hanging="361"/>
      </w:pPr>
      <w:rPr>
        <w:rFonts w:hint="default"/>
        <w:lang w:val="es-ES" w:eastAsia="es-ES" w:bidi="es-ES"/>
      </w:rPr>
    </w:lvl>
    <w:lvl w:ilvl="6" w:tplc="8F4AA1FA">
      <w:numFmt w:val="bullet"/>
      <w:lvlText w:val="•"/>
      <w:lvlJc w:val="left"/>
      <w:pPr>
        <w:ind w:left="6000" w:hanging="361"/>
      </w:pPr>
      <w:rPr>
        <w:rFonts w:hint="default"/>
        <w:lang w:val="es-ES" w:eastAsia="es-ES" w:bidi="es-ES"/>
      </w:rPr>
    </w:lvl>
    <w:lvl w:ilvl="7" w:tplc="94367FFE">
      <w:numFmt w:val="bullet"/>
      <w:lvlText w:val="•"/>
      <w:lvlJc w:val="left"/>
      <w:pPr>
        <w:ind w:left="7000" w:hanging="361"/>
      </w:pPr>
      <w:rPr>
        <w:rFonts w:hint="default"/>
        <w:lang w:val="es-ES" w:eastAsia="es-ES" w:bidi="es-ES"/>
      </w:rPr>
    </w:lvl>
    <w:lvl w:ilvl="8" w:tplc="D9D20C48">
      <w:numFmt w:val="bullet"/>
      <w:lvlText w:val="•"/>
      <w:lvlJc w:val="left"/>
      <w:pPr>
        <w:ind w:left="8000" w:hanging="361"/>
      </w:pPr>
      <w:rPr>
        <w:rFonts w:hint="default"/>
        <w:lang w:val="es-ES" w:eastAsia="es-ES" w:bidi="es-ES"/>
      </w:rPr>
    </w:lvl>
  </w:abstractNum>
  <w:abstractNum w:abstractNumId="9">
    <w:nsid w:val="0CE154C5"/>
    <w:multiLevelType w:val="hybridMultilevel"/>
    <w:tmpl w:val="ACF82A32"/>
    <w:lvl w:ilvl="0" w:tplc="3D600902">
      <w:numFmt w:val="bullet"/>
      <w:lvlText w:val=""/>
      <w:lvlJc w:val="left"/>
      <w:pPr>
        <w:ind w:left="326" w:hanging="221"/>
      </w:pPr>
      <w:rPr>
        <w:rFonts w:ascii="Symbol" w:eastAsia="Symbol" w:hAnsi="Symbol" w:cs="Symbol" w:hint="default"/>
        <w:w w:val="101"/>
        <w:sz w:val="18"/>
        <w:szCs w:val="18"/>
        <w:lang w:val="es-ES" w:eastAsia="es-ES" w:bidi="es-ES"/>
      </w:rPr>
    </w:lvl>
    <w:lvl w:ilvl="1" w:tplc="0B62FF10">
      <w:numFmt w:val="bullet"/>
      <w:lvlText w:val="•"/>
      <w:lvlJc w:val="left"/>
      <w:pPr>
        <w:ind w:left="1024" w:hanging="221"/>
      </w:pPr>
      <w:rPr>
        <w:rFonts w:hint="default"/>
        <w:lang w:val="es-ES" w:eastAsia="es-ES" w:bidi="es-ES"/>
      </w:rPr>
    </w:lvl>
    <w:lvl w:ilvl="2" w:tplc="D5861C4A">
      <w:numFmt w:val="bullet"/>
      <w:lvlText w:val="•"/>
      <w:lvlJc w:val="left"/>
      <w:pPr>
        <w:ind w:left="1728" w:hanging="221"/>
      </w:pPr>
      <w:rPr>
        <w:rFonts w:hint="default"/>
        <w:lang w:val="es-ES" w:eastAsia="es-ES" w:bidi="es-ES"/>
      </w:rPr>
    </w:lvl>
    <w:lvl w:ilvl="3" w:tplc="B0286308">
      <w:numFmt w:val="bullet"/>
      <w:lvlText w:val="•"/>
      <w:lvlJc w:val="left"/>
      <w:pPr>
        <w:ind w:left="2432" w:hanging="221"/>
      </w:pPr>
      <w:rPr>
        <w:rFonts w:hint="default"/>
        <w:lang w:val="es-ES" w:eastAsia="es-ES" w:bidi="es-ES"/>
      </w:rPr>
    </w:lvl>
    <w:lvl w:ilvl="4" w:tplc="BE6018FC">
      <w:numFmt w:val="bullet"/>
      <w:lvlText w:val="•"/>
      <w:lvlJc w:val="left"/>
      <w:pPr>
        <w:ind w:left="3136" w:hanging="221"/>
      </w:pPr>
      <w:rPr>
        <w:rFonts w:hint="default"/>
        <w:lang w:val="es-ES" w:eastAsia="es-ES" w:bidi="es-ES"/>
      </w:rPr>
    </w:lvl>
    <w:lvl w:ilvl="5" w:tplc="CA40A772">
      <w:numFmt w:val="bullet"/>
      <w:lvlText w:val="•"/>
      <w:lvlJc w:val="left"/>
      <w:pPr>
        <w:ind w:left="3840" w:hanging="221"/>
      </w:pPr>
      <w:rPr>
        <w:rFonts w:hint="default"/>
        <w:lang w:val="es-ES" w:eastAsia="es-ES" w:bidi="es-ES"/>
      </w:rPr>
    </w:lvl>
    <w:lvl w:ilvl="6" w:tplc="569034B2">
      <w:numFmt w:val="bullet"/>
      <w:lvlText w:val="•"/>
      <w:lvlJc w:val="left"/>
      <w:pPr>
        <w:ind w:left="4544" w:hanging="221"/>
      </w:pPr>
      <w:rPr>
        <w:rFonts w:hint="default"/>
        <w:lang w:val="es-ES" w:eastAsia="es-ES" w:bidi="es-ES"/>
      </w:rPr>
    </w:lvl>
    <w:lvl w:ilvl="7" w:tplc="EB9A2CD2">
      <w:numFmt w:val="bullet"/>
      <w:lvlText w:val="•"/>
      <w:lvlJc w:val="left"/>
      <w:pPr>
        <w:ind w:left="5248" w:hanging="221"/>
      </w:pPr>
      <w:rPr>
        <w:rFonts w:hint="default"/>
        <w:lang w:val="es-ES" w:eastAsia="es-ES" w:bidi="es-ES"/>
      </w:rPr>
    </w:lvl>
    <w:lvl w:ilvl="8" w:tplc="D6EEE190">
      <w:numFmt w:val="bullet"/>
      <w:lvlText w:val="•"/>
      <w:lvlJc w:val="left"/>
      <w:pPr>
        <w:ind w:left="5952" w:hanging="221"/>
      </w:pPr>
      <w:rPr>
        <w:rFonts w:hint="default"/>
        <w:lang w:val="es-ES" w:eastAsia="es-ES" w:bidi="es-ES"/>
      </w:rPr>
    </w:lvl>
  </w:abstractNum>
  <w:abstractNum w:abstractNumId="10">
    <w:nsid w:val="0E382719"/>
    <w:multiLevelType w:val="hybridMultilevel"/>
    <w:tmpl w:val="680AA75A"/>
    <w:lvl w:ilvl="0" w:tplc="CB7AC516">
      <w:numFmt w:val="bullet"/>
      <w:lvlText w:val=""/>
      <w:lvlJc w:val="left"/>
      <w:pPr>
        <w:ind w:left="1213" w:hanging="279"/>
      </w:pPr>
      <w:rPr>
        <w:rFonts w:ascii="Symbol" w:eastAsia="Symbol" w:hAnsi="Symbol" w:cs="Symbol" w:hint="default"/>
        <w:w w:val="100"/>
        <w:sz w:val="20"/>
        <w:szCs w:val="20"/>
        <w:lang w:val="es-ES" w:eastAsia="es-ES" w:bidi="es-ES"/>
      </w:rPr>
    </w:lvl>
    <w:lvl w:ilvl="1" w:tplc="5B08B820">
      <w:numFmt w:val="bullet"/>
      <w:lvlText w:val="•"/>
      <w:lvlJc w:val="left"/>
      <w:pPr>
        <w:ind w:left="1960" w:hanging="279"/>
      </w:pPr>
      <w:rPr>
        <w:rFonts w:hint="default"/>
        <w:lang w:val="es-ES" w:eastAsia="es-ES" w:bidi="es-ES"/>
      </w:rPr>
    </w:lvl>
    <w:lvl w:ilvl="2" w:tplc="52FACE80">
      <w:numFmt w:val="bullet"/>
      <w:lvlText w:val="•"/>
      <w:lvlJc w:val="left"/>
      <w:pPr>
        <w:ind w:left="2700" w:hanging="279"/>
      </w:pPr>
      <w:rPr>
        <w:rFonts w:hint="default"/>
        <w:lang w:val="es-ES" w:eastAsia="es-ES" w:bidi="es-ES"/>
      </w:rPr>
    </w:lvl>
    <w:lvl w:ilvl="3" w:tplc="9FE47E34">
      <w:numFmt w:val="bullet"/>
      <w:lvlText w:val="•"/>
      <w:lvlJc w:val="left"/>
      <w:pPr>
        <w:ind w:left="3440" w:hanging="279"/>
      </w:pPr>
      <w:rPr>
        <w:rFonts w:hint="default"/>
        <w:lang w:val="es-ES" w:eastAsia="es-ES" w:bidi="es-ES"/>
      </w:rPr>
    </w:lvl>
    <w:lvl w:ilvl="4" w:tplc="0E2CEE7E">
      <w:numFmt w:val="bullet"/>
      <w:lvlText w:val="•"/>
      <w:lvlJc w:val="left"/>
      <w:pPr>
        <w:ind w:left="4180" w:hanging="279"/>
      </w:pPr>
      <w:rPr>
        <w:rFonts w:hint="default"/>
        <w:lang w:val="es-ES" w:eastAsia="es-ES" w:bidi="es-ES"/>
      </w:rPr>
    </w:lvl>
    <w:lvl w:ilvl="5" w:tplc="FDE6220C">
      <w:numFmt w:val="bullet"/>
      <w:lvlText w:val="•"/>
      <w:lvlJc w:val="left"/>
      <w:pPr>
        <w:ind w:left="4920" w:hanging="279"/>
      </w:pPr>
      <w:rPr>
        <w:rFonts w:hint="default"/>
        <w:lang w:val="es-ES" w:eastAsia="es-ES" w:bidi="es-ES"/>
      </w:rPr>
    </w:lvl>
    <w:lvl w:ilvl="6" w:tplc="9A3C9A1E">
      <w:numFmt w:val="bullet"/>
      <w:lvlText w:val="•"/>
      <w:lvlJc w:val="left"/>
      <w:pPr>
        <w:ind w:left="5660" w:hanging="279"/>
      </w:pPr>
      <w:rPr>
        <w:rFonts w:hint="default"/>
        <w:lang w:val="es-ES" w:eastAsia="es-ES" w:bidi="es-ES"/>
      </w:rPr>
    </w:lvl>
    <w:lvl w:ilvl="7" w:tplc="1E2CE600">
      <w:numFmt w:val="bullet"/>
      <w:lvlText w:val="•"/>
      <w:lvlJc w:val="left"/>
      <w:pPr>
        <w:ind w:left="6400" w:hanging="279"/>
      </w:pPr>
      <w:rPr>
        <w:rFonts w:hint="default"/>
        <w:lang w:val="es-ES" w:eastAsia="es-ES" w:bidi="es-ES"/>
      </w:rPr>
    </w:lvl>
    <w:lvl w:ilvl="8" w:tplc="09B610D6">
      <w:numFmt w:val="bullet"/>
      <w:lvlText w:val="•"/>
      <w:lvlJc w:val="left"/>
      <w:pPr>
        <w:ind w:left="7140" w:hanging="279"/>
      </w:pPr>
      <w:rPr>
        <w:rFonts w:hint="default"/>
        <w:lang w:val="es-ES" w:eastAsia="es-ES" w:bidi="es-ES"/>
      </w:rPr>
    </w:lvl>
  </w:abstractNum>
  <w:abstractNum w:abstractNumId="11">
    <w:nsid w:val="0EE52A99"/>
    <w:multiLevelType w:val="hybridMultilevel"/>
    <w:tmpl w:val="E40C298A"/>
    <w:lvl w:ilvl="0" w:tplc="10BECD64">
      <w:numFmt w:val="bullet"/>
      <w:lvlText w:val="•"/>
      <w:lvlJc w:val="left"/>
      <w:pPr>
        <w:ind w:left="1443" w:hanging="361"/>
      </w:pPr>
      <w:rPr>
        <w:rFonts w:ascii="Arial" w:eastAsia="Arial" w:hAnsi="Arial" w:cs="Arial" w:hint="default"/>
        <w:w w:val="100"/>
        <w:sz w:val="22"/>
        <w:szCs w:val="22"/>
        <w:lang w:val="es-ES" w:eastAsia="es-ES" w:bidi="es-ES"/>
      </w:rPr>
    </w:lvl>
    <w:lvl w:ilvl="1" w:tplc="23A6E188">
      <w:numFmt w:val="bullet"/>
      <w:lvlText w:val="•"/>
      <w:lvlJc w:val="left"/>
      <w:pPr>
        <w:ind w:left="2368" w:hanging="361"/>
      </w:pPr>
      <w:rPr>
        <w:rFonts w:hint="default"/>
        <w:lang w:val="es-ES" w:eastAsia="es-ES" w:bidi="es-ES"/>
      </w:rPr>
    </w:lvl>
    <w:lvl w:ilvl="2" w:tplc="A49C65FE">
      <w:numFmt w:val="bullet"/>
      <w:lvlText w:val="•"/>
      <w:lvlJc w:val="left"/>
      <w:pPr>
        <w:ind w:left="3296" w:hanging="361"/>
      </w:pPr>
      <w:rPr>
        <w:rFonts w:hint="default"/>
        <w:lang w:val="es-ES" w:eastAsia="es-ES" w:bidi="es-ES"/>
      </w:rPr>
    </w:lvl>
    <w:lvl w:ilvl="3" w:tplc="3C7E1E72">
      <w:numFmt w:val="bullet"/>
      <w:lvlText w:val="•"/>
      <w:lvlJc w:val="left"/>
      <w:pPr>
        <w:ind w:left="4224" w:hanging="361"/>
      </w:pPr>
      <w:rPr>
        <w:rFonts w:hint="default"/>
        <w:lang w:val="es-ES" w:eastAsia="es-ES" w:bidi="es-ES"/>
      </w:rPr>
    </w:lvl>
    <w:lvl w:ilvl="4" w:tplc="6E180EB6">
      <w:numFmt w:val="bullet"/>
      <w:lvlText w:val="•"/>
      <w:lvlJc w:val="left"/>
      <w:pPr>
        <w:ind w:left="5152" w:hanging="361"/>
      </w:pPr>
      <w:rPr>
        <w:rFonts w:hint="default"/>
        <w:lang w:val="es-ES" w:eastAsia="es-ES" w:bidi="es-ES"/>
      </w:rPr>
    </w:lvl>
    <w:lvl w:ilvl="5" w:tplc="C8864D1C">
      <w:numFmt w:val="bullet"/>
      <w:lvlText w:val="•"/>
      <w:lvlJc w:val="left"/>
      <w:pPr>
        <w:ind w:left="6080" w:hanging="361"/>
      </w:pPr>
      <w:rPr>
        <w:rFonts w:hint="default"/>
        <w:lang w:val="es-ES" w:eastAsia="es-ES" w:bidi="es-ES"/>
      </w:rPr>
    </w:lvl>
    <w:lvl w:ilvl="6" w:tplc="B2C6CB0E">
      <w:numFmt w:val="bullet"/>
      <w:lvlText w:val="•"/>
      <w:lvlJc w:val="left"/>
      <w:pPr>
        <w:ind w:left="7008" w:hanging="361"/>
      </w:pPr>
      <w:rPr>
        <w:rFonts w:hint="default"/>
        <w:lang w:val="es-ES" w:eastAsia="es-ES" w:bidi="es-ES"/>
      </w:rPr>
    </w:lvl>
    <w:lvl w:ilvl="7" w:tplc="6D14FE3A">
      <w:numFmt w:val="bullet"/>
      <w:lvlText w:val="•"/>
      <w:lvlJc w:val="left"/>
      <w:pPr>
        <w:ind w:left="7936" w:hanging="361"/>
      </w:pPr>
      <w:rPr>
        <w:rFonts w:hint="default"/>
        <w:lang w:val="es-ES" w:eastAsia="es-ES" w:bidi="es-ES"/>
      </w:rPr>
    </w:lvl>
    <w:lvl w:ilvl="8" w:tplc="C4742D16">
      <w:numFmt w:val="bullet"/>
      <w:lvlText w:val="•"/>
      <w:lvlJc w:val="left"/>
      <w:pPr>
        <w:ind w:left="8864" w:hanging="361"/>
      </w:pPr>
      <w:rPr>
        <w:rFonts w:hint="default"/>
        <w:lang w:val="es-ES" w:eastAsia="es-ES" w:bidi="es-ES"/>
      </w:rPr>
    </w:lvl>
  </w:abstractNum>
  <w:abstractNum w:abstractNumId="12">
    <w:nsid w:val="0F3774AE"/>
    <w:multiLevelType w:val="hybridMultilevel"/>
    <w:tmpl w:val="33A6BED8"/>
    <w:lvl w:ilvl="0" w:tplc="E76473B6">
      <w:start w:val="1"/>
      <w:numFmt w:val="decimal"/>
      <w:lvlText w:val="%1."/>
      <w:lvlJc w:val="left"/>
      <w:pPr>
        <w:ind w:left="595" w:hanging="428"/>
        <w:jc w:val="left"/>
      </w:pPr>
      <w:rPr>
        <w:rFonts w:ascii="Times New Roman" w:eastAsia="Times New Roman" w:hAnsi="Times New Roman" w:cs="Times New Roman" w:hint="default"/>
        <w:b/>
        <w:bCs/>
        <w:w w:val="101"/>
        <w:sz w:val="18"/>
        <w:szCs w:val="18"/>
        <w:lang w:val="es-ES" w:eastAsia="es-ES" w:bidi="es-ES"/>
      </w:rPr>
    </w:lvl>
    <w:lvl w:ilvl="1" w:tplc="96721DCC">
      <w:numFmt w:val="bullet"/>
      <w:lvlText w:val="•"/>
      <w:lvlJc w:val="left"/>
      <w:pPr>
        <w:ind w:left="1418" w:hanging="428"/>
      </w:pPr>
      <w:rPr>
        <w:rFonts w:hint="default"/>
        <w:lang w:val="es-ES" w:eastAsia="es-ES" w:bidi="es-ES"/>
      </w:rPr>
    </w:lvl>
    <w:lvl w:ilvl="2" w:tplc="72DE404A">
      <w:numFmt w:val="bullet"/>
      <w:lvlText w:val="•"/>
      <w:lvlJc w:val="left"/>
      <w:pPr>
        <w:ind w:left="2236" w:hanging="428"/>
      </w:pPr>
      <w:rPr>
        <w:rFonts w:hint="default"/>
        <w:lang w:val="es-ES" w:eastAsia="es-ES" w:bidi="es-ES"/>
      </w:rPr>
    </w:lvl>
    <w:lvl w:ilvl="3" w:tplc="B0B6DB38">
      <w:numFmt w:val="bullet"/>
      <w:lvlText w:val="•"/>
      <w:lvlJc w:val="left"/>
      <w:pPr>
        <w:ind w:left="3054" w:hanging="428"/>
      </w:pPr>
      <w:rPr>
        <w:rFonts w:hint="default"/>
        <w:lang w:val="es-ES" w:eastAsia="es-ES" w:bidi="es-ES"/>
      </w:rPr>
    </w:lvl>
    <w:lvl w:ilvl="4" w:tplc="9404EBB2">
      <w:numFmt w:val="bullet"/>
      <w:lvlText w:val="•"/>
      <w:lvlJc w:val="left"/>
      <w:pPr>
        <w:ind w:left="3872" w:hanging="428"/>
      </w:pPr>
      <w:rPr>
        <w:rFonts w:hint="default"/>
        <w:lang w:val="es-ES" w:eastAsia="es-ES" w:bidi="es-ES"/>
      </w:rPr>
    </w:lvl>
    <w:lvl w:ilvl="5" w:tplc="A7A865B4">
      <w:numFmt w:val="bullet"/>
      <w:lvlText w:val="•"/>
      <w:lvlJc w:val="left"/>
      <w:pPr>
        <w:ind w:left="4691" w:hanging="428"/>
      </w:pPr>
      <w:rPr>
        <w:rFonts w:hint="default"/>
        <w:lang w:val="es-ES" w:eastAsia="es-ES" w:bidi="es-ES"/>
      </w:rPr>
    </w:lvl>
    <w:lvl w:ilvl="6" w:tplc="471A1658">
      <w:numFmt w:val="bullet"/>
      <w:lvlText w:val="•"/>
      <w:lvlJc w:val="left"/>
      <w:pPr>
        <w:ind w:left="5509" w:hanging="428"/>
      </w:pPr>
      <w:rPr>
        <w:rFonts w:hint="default"/>
        <w:lang w:val="es-ES" w:eastAsia="es-ES" w:bidi="es-ES"/>
      </w:rPr>
    </w:lvl>
    <w:lvl w:ilvl="7" w:tplc="AC303804">
      <w:numFmt w:val="bullet"/>
      <w:lvlText w:val="•"/>
      <w:lvlJc w:val="left"/>
      <w:pPr>
        <w:ind w:left="6327" w:hanging="428"/>
      </w:pPr>
      <w:rPr>
        <w:rFonts w:hint="default"/>
        <w:lang w:val="es-ES" w:eastAsia="es-ES" w:bidi="es-ES"/>
      </w:rPr>
    </w:lvl>
    <w:lvl w:ilvl="8" w:tplc="4822D1F0">
      <w:numFmt w:val="bullet"/>
      <w:lvlText w:val="•"/>
      <w:lvlJc w:val="left"/>
      <w:pPr>
        <w:ind w:left="7145" w:hanging="428"/>
      </w:pPr>
      <w:rPr>
        <w:rFonts w:hint="default"/>
        <w:lang w:val="es-ES" w:eastAsia="es-ES" w:bidi="es-ES"/>
      </w:rPr>
    </w:lvl>
  </w:abstractNum>
  <w:abstractNum w:abstractNumId="13">
    <w:nsid w:val="103855CB"/>
    <w:multiLevelType w:val="hybridMultilevel"/>
    <w:tmpl w:val="13D2BD7C"/>
    <w:lvl w:ilvl="0" w:tplc="DB3C04F2">
      <w:start w:val="1"/>
      <w:numFmt w:val="decimal"/>
      <w:lvlText w:val="%1."/>
      <w:lvlJc w:val="left"/>
      <w:pPr>
        <w:ind w:left="1400" w:hanging="361"/>
        <w:jc w:val="left"/>
      </w:pPr>
      <w:rPr>
        <w:rFonts w:ascii="Arial" w:eastAsia="Arial" w:hAnsi="Arial" w:cs="Arial" w:hint="default"/>
        <w:spacing w:val="0"/>
        <w:w w:val="100"/>
        <w:sz w:val="22"/>
        <w:szCs w:val="22"/>
        <w:lang w:val="es-ES" w:eastAsia="es-ES" w:bidi="es-ES"/>
      </w:rPr>
    </w:lvl>
    <w:lvl w:ilvl="1" w:tplc="F72253C8">
      <w:numFmt w:val="bullet"/>
      <w:lvlText w:val="•"/>
      <w:lvlJc w:val="left"/>
      <w:pPr>
        <w:ind w:left="2332" w:hanging="361"/>
      </w:pPr>
      <w:rPr>
        <w:rFonts w:hint="default"/>
        <w:lang w:val="es-ES" w:eastAsia="es-ES" w:bidi="es-ES"/>
      </w:rPr>
    </w:lvl>
    <w:lvl w:ilvl="2" w:tplc="8BC8F9F2">
      <w:numFmt w:val="bullet"/>
      <w:lvlText w:val="•"/>
      <w:lvlJc w:val="left"/>
      <w:pPr>
        <w:ind w:left="3264" w:hanging="361"/>
      </w:pPr>
      <w:rPr>
        <w:rFonts w:hint="default"/>
        <w:lang w:val="es-ES" w:eastAsia="es-ES" w:bidi="es-ES"/>
      </w:rPr>
    </w:lvl>
    <w:lvl w:ilvl="3" w:tplc="801A00A2">
      <w:numFmt w:val="bullet"/>
      <w:lvlText w:val="•"/>
      <w:lvlJc w:val="left"/>
      <w:pPr>
        <w:ind w:left="4196" w:hanging="361"/>
      </w:pPr>
      <w:rPr>
        <w:rFonts w:hint="default"/>
        <w:lang w:val="es-ES" w:eastAsia="es-ES" w:bidi="es-ES"/>
      </w:rPr>
    </w:lvl>
    <w:lvl w:ilvl="4" w:tplc="C07839DA">
      <w:numFmt w:val="bullet"/>
      <w:lvlText w:val="•"/>
      <w:lvlJc w:val="left"/>
      <w:pPr>
        <w:ind w:left="5128" w:hanging="361"/>
      </w:pPr>
      <w:rPr>
        <w:rFonts w:hint="default"/>
        <w:lang w:val="es-ES" w:eastAsia="es-ES" w:bidi="es-ES"/>
      </w:rPr>
    </w:lvl>
    <w:lvl w:ilvl="5" w:tplc="E7D80908">
      <w:numFmt w:val="bullet"/>
      <w:lvlText w:val="•"/>
      <w:lvlJc w:val="left"/>
      <w:pPr>
        <w:ind w:left="6060" w:hanging="361"/>
      </w:pPr>
      <w:rPr>
        <w:rFonts w:hint="default"/>
        <w:lang w:val="es-ES" w:eastAsia="es-ES" w:bidi="es-ES"/>
      </w:rPr>
    </w:lvl>
    <w:lvl w:ilvl="6" w:tplc="D106513A">
      <w:numFmt w:val="bullet"/>
      <w:lvlText w:val="•"/>
      <w:lvlJc w:val="left"/>
      <w:pPr>
        <w:ind w:left="6992" w:hanging="361"/>
      </w:pPr>
      <w:rPr>
        <w:rFonts w:hint="default"/>
        <w:lang w:val="es-ES" w:eastAsia="es-ES" w:bidi="es-ES"/>
      </w:rPr>
    </w:lvl>
    <w:lvl w:ilvl="7" w:tplc="80EC63A4">
      <w:numFmt w:val="bullet"/>
      <w:lvlText w:val="•"/>
      <w:lvlJc w:val="left"/>
      <w:pPr>
        <w:ind w:left="7924" w:hanging="361"/>
      </w:pPr>
      <w:rPr>
        <w:rFonts w:hint="default"/>
        <w:lang w:val="es-ES" w:eastAsia="es-ES" w:bidi="es-ES"/>
      </w:rPr>
    </w:lvl>
    <w:lvl w:ilvl="8" w:tplc="EC202E5E">
      <w:numFmt w:val="bullet"/>
      <w:lvlText w:val="•"/>
      <w:lvlJc w:val="left"/>
      <w:pPr>
        <w:ind w:left="8856" w:hanging="361"/>
      </w:pPr>
      <w:rPr>
        <w:rFonts w:hint="default"/>
        <w:lang w:val="es-ES" w:eastAsia="es-ES" w:bidi="es-ES"/>
      </w:rPr>
    </w:lvl>
  </w:abstractNum>
  <w:abstractNum w:abstractNumId="14">
    <w:nsid w:val="106935DC"/>
    <w:multiLevelType w:val="hybridMultilevel"/>
    <w:tmpl w:val="0F3E1C1C"/>
    <w:lvl w:ilvl="0" w:tplc="AE824A48">
      <w:numFmt w:val="bullet"/>
      <w:lvlText w:val=""/>
      <w:lvlJc w:val="left"/>
      <w:pPr>
        <w:ind w:left="408" w:hanging="140"/>
      </w:pPr>
      <w:rPr>
        <w:rFonts w:ascii="Symbol" w:eastAsia="Symbol" w:hAnsi="Symbol" w:cs="Symbol" w:hint="default"/>
        <w:w w:val="101"/>
        <w:sz w:val="18"/>
        <w:szCs w:val="18"/>
        <w:lang w:val="es-ES" w:eastAsia="es-ES" w:bidi="es-ES"/>
      </w:rPr>
    </w:lvl>
    <w:lvl w:ilvl="1" w:tplc="2E8E5F04">
      <w:numFmt w:val="bullet"/>
      <w:lvlText w:val="•"/>
      <w:lvlJc w:val="left"/>
      <w:pPr>
        <w:ind w:left="1074" w:hanging="140"/>
      </w:pPr>
      <w:rPr>
        <w:rFonts w:hint="default"/>
        <w:lang w:val="es-ES" w:eastAsia="es-ES" w:bidi="es-ES"/>
      </w:rPr>
    </w:lvl>
    <w:lvl w:ilvl="2" w:tplc="914C7CE6">
      <w:numFmt w:val="bullet"/>
      <w:lvlText w:val="•"/>
      <w:lvlJc w:val="left"/>
      <w:pPr>
        <w:ind w:left="1748" w:hanging="140"/>
      </w:pPr>
      <w:rPr>
        <w:rFonts w:hint="default"/>
        <w:lang w:val="es-ES" w:eastAsia="es-ES" w:bidi="es-ES"/>
      </w:rPr>
    </w:lvl>
    <w:lvl w:ilvl="3" w:tplc="00A86DA6">
      <w:numFmt w:val="bullet"/>
      <w:lvlText w:val="•"/>
      <w:lvlJc w:val="left"/>
      <w:pPr>
        <w:ind w:left="2423" w:hanging="140"/>
      </w:pPr>
      <w:rPr>
        <w:rFonts w:hint="default"/>
        <w:lang w:val="es-ES" w:eastAsia="es-ES" w:bidi="es-ES"/>
      </w:rPr>
    </w:lvl>
    <w:lvl w:ilvl="4" w:tplc="11AA09F4">
      <w:numFmt w:val="bullet"/>
      <w:lvlText w:val="•"/>
      <w:lvlJc w:val="left"/>
      <w:pPr>
        <w:ind w:left="3097" w:hanging="140"/>
      </w:pPr>
      <w:rPr>
        <w:rFonts w:hint="default"/>
        <w:lang w:val="es-ES" w:eastAsia="es-ES" w:bidi="es-ES"/>
      </w:rPr>
    </w:lvl>
    <w:lvl w:ilvl="5" w:tplc="23A4BA9E">
      <w:numFmt w:val="bullet"/>
      <w:lvlText w:val="•"/>
      <w:lvlJc w:val="left"/>
      <w:pPr>
        <w:ind w:left="3772" w:hanging="140"/>
      </w:pPr>
      <w:rPr>
        <w:rFonts w:hint="default"/>
        <w:lang w:val="es-ES" w:eastAsia="es-ES" w:bidi="es-ES"/>
      </w:rPr>
    </w:lvl>
    <w:lvl w:ilvl="6" w:tplc="AE4061B4">
      <w:numFmt w:val="bullet"/>
      <w:lvlText w:val="•"/>
      <w:lvlJc w:val="left"/>
      <w:pPr>
        <w:ind w:left="4446" w:hanging="140"/>
      </w:pPr>
      <w:rPr>
        <w:rFonts w:hint="default"/>
        <w:lang w:val="es-ES" w:eastAsia="es-ES" w:bidi="es-ES"/>
      </w:rPr>
    </w:lvl>
    <w:lvl w:ilvl="7" w:tplc="AE7E9382">
      <w:numFmt w:val="bullet"/>
      <w:lvlText w:val="•"/>
      <w:lvlJc w:val="left"/>
      <w:pPr>
        <w:ind w:left="5120" w:hanging="140"/>
      </w:pPr>
      <w:rPr>
        <w:rFonts w:hint="default"/>
        <w:lang w:val="es-ES" w:eastAsia="es-ES" w:bidi="es-ES"/>
      </w:rPr>
    </w:lvl>
    <w:lvl w:ilvl="8" w:tplc="456E1D5A">
      <w:numFmt w:val="bullet"/>
      <w:lvlText w:val="•"/>
      <w:lvlJc w:val="left"/>
      <w:pPr>
        <w:ind w:left="5795" w:hanging="140"/>
      </w:pPr>
      <w:rPr>
        <w:rFonts w:hint="default"/>
        <w:lang w:val="es-ES" w:eastAsia="es-ES" w:bidi="es-ES"/>
      </w:rPr>
    </w:lvl>
  </w:abstractNum>
  <w:abstractNum w:abstractNumId="15">
    <w:nsid w:val="10CD4BFA"/>
    <w:multiLevelType w:val="hybridMultilevel"/>
    <w:tmpl w:val="10422140"/>
    <w:lvl w:ilvl="0" w:tplc="1C34569E">
      <w:numFmt w:val="bullet"/>
      <w:lvlText w:val=""/>
      <w:lvlJc w:val="left"/>
      <w:pPr>
        <w:ind w:left="408" w:hanging="140"/>
      </w:pPr>
      <w:rPr>
        <w:rFonts w:ascii="Symbol" w:eastAsia="Symbol" w:hAnsi="Symbol" w:cs="Symbol" w:hint="default"/>
        <w:w w:val="101"/>
        <w:sz w:val="18"/>
        <w:szCs w:val="18"/>
        <w:lang w:val="es-ES" w:eastAsia="es-ES" w:bidi="es-ES"/>
      </w:rPr>
    </w:lvl>
    <w:lvl w:ilvl="1" w:tplc="5EC29F0A">
      <w:numFmt w:val="bullet"/>
      <w:lvlText w:val="•"/>
      <w:lvlJc w:val="left"/>
      <w:pPr>
        <w:ind w:left="1074" w:hanging="140"/>
      </w:pPr>
      <w:rPr>
        <w:rFonts w:hint="default"/>
        <w:lang w:val="es-ES" w:eastAsia="es-ES" w:bidi="es-ES"/>
      </w:rPr>
    </w:lvl>
    <w:lvl w:ilvl="2" w:tplc="CE869A4A">
      <w:numFmt w:val="bullet"/>
      <w:lvlText w:val="•"/>
      <w:lvlJc w:val="left"/>
      <w:pPr>
        <w:ind w:left="1748" w:hanging="140"/>
      </w:pPr>
      <w:rPr>
        <w:rFonts w:hint="default"/>
        <w:lang w:val="es-ES" w:eastAsia="es-ES" w:bidi="es-ES"/>
      </w:rPr>
    </w:lvl>
    <w:lvl w:ilvl="3" w:tplc="B9B62036">
      <w:numFmt w:val="bullet"/>
      <w:lvlText w:val="•"/>
      <w:lvlJc w:val="left"/>
      <w:pPr>
        <w:ind w:left="2423" w:hanging="140"/>
      </w:pPr>
      <w:rPr>
        <w:rFonts w:hint="default"/>
        <w:lang w:val="es-ES" w:eastAsia="es-ES" w:bidi="es-ES"/>
      </w:rPr>
    </w:lvl>
    <w:lvl w:ilvl="4" w:tplc="409E392C">
      <w:numFmt w:val="bullet"/>
      <w:lvlText w:val="•"/>
      <w:lvlJc w:val="left"/>
      <w:pPr>
        <w:ind w:left="3097" w:hanging="140"/>
      </w:pPr>
      <w:rPr>
        <w:rFonts w:hint="default"/>
        <w:lang w:val="es-ES" w:eastAsia="es-ES" w:bidi="es-ES"/>
      </w:rPr>
    </w:lvl>
    <w:lvl w:ilvl="5" w:tplc="CD085806">
      <w:numFmt w:val="bullet"/>
      <w:lvlText w:val="•"/>
      <w:lvlJc w:val="left"/>
      <w:pPr>
        <w:ind w:left="3772" w:hanging="140"/>
      </w:pPr>
      <w:rPr>
        <w:rFonts w:hint="default"/>
        <w:lang w:val="es-ES" w:eastAsia="es-ES" w:bidi="es-ES"/>
      </w:rPr>
    </w:lvl>
    <w:lvl w:ilvl="6" w:tplc="3D80DE2C">
      <w:numFmt w:val="bullet"/>
      <w:lvlText w:val="•"/>
      <w:lvlJc w:val="left"/>
      <w:pPr>
        <w:ind w:left="4446" w:hanging="140"/>
      </w:pPr>
      <w:rPr>
        <w:rFonts w:hint="default"/>
        <w:lang w:val="es-ES" w:eastAsia="es-ES" w:bidi="es-ES"/>
      </w:rPr>
    </w:lvl>
    <w:lvl w:ilvl="7" w:tplc="D9A88F74">
      <w:numFmt w:val="bullet"/>
      <w:lvlText w:val="•"/>
      <w:lvlJc w:val="left"/>
      <w:pPr>
        <w:ind w:left="5120" w:hanging="140"/>
      </w:pPr>
      <w:rPr>
        <w:rFonts w:hint="default"/>
        <w:lang w:val="es-ES" w:eastAsia="es-ES" w:bidi="es-ES"/>
      </w:rPr>
    </w:lvl>
    <w:lvl w:ilvl="8" w:tplc="B9F47774">
      <w:numFmt w:val="bullet"/>
      <w:lvlText w:val="•"/>
      <w:lvlJc w:val="left"/>
      <w:pPr>
        <w:ind w:left="5795" w:hanging="140"/>
      </w:pPr>
      <w:rPr>
        <w:rFonts w:hint="default"/>
        <w:lang w:val="es-ES" w:eastAsia="es-ES" w:bidi="es-ES"/>
      </w:rPr>
    </w:lvl>
  </w:abstractNum>
  <w:abstractNum w:abstractNumId="16">
    <w:nsid w:val="10CF097B"/>
    <w:multiLevelType w:val="hybridMultilevel"/>
    <w:tmpl w:val="B45821DE"/>
    <w:lvl w:ilvl="0" w:tplc="B5006A24">
      <w:start w:val="1"/>
      <w:numFmt w:val="decimal"/>
      <w:lvlText w:val="%1."/>
      <w:lvlJc w:val="left"/>
      <w:pPr>
        <w:ind w:left="422" w:hanging="284"/>
        <w:jc w:val="left"/>
      </w:pPr>
      <w:rPr>
        <w:rFonts w:ascii="Times New Roman" w:eastAsia="Times New Roman" w:hAnsi="Times New Roman" w:cs="Times New Roman" w:hint="default"/>
        <w:w w:val="101"/>
        <w:sz w:val="18"/>
        <w:szCs w:val="18"/>
        <w:lang w:val="es-ES" w:eastAsia="es-ES" w:bidi="es-ES"/>
      </w:rPr>
    </w:lvl>
    <w:lvl w:ilvl="1" w:tplc="5E22A410">
      <w:numFmt w:val="bullet"/>
      <w:lvlText w:val="•"/>
      <w:lvlJc w:val="left"/>
      <w:pPr>
        <w:ind w:left="1256" w:hanging="284"/>
      </w:pPr>
      <w:rPr>
        <w:rFonts w:hint="default"/>
        <w:lang w:val="es-ES" w:eastAsia="es-ES" w:bidi="es-ES"/>
      </w:rPr>
    </w:lvl>
    <w:lvl w:ilvl="2" w:tplc="7BFE505A">
      <w:numFmt w:val="bullet"/>
      <w:lvlText w:val="•"/>
      <w:lvlJc w:val="left"/>
      <w:pPr>
        <w:ind w:left="2092" w:hanging="284"/>
      </w:pPr>
      <w:rPr>
        <w:rFonts w:hint="default"/>
        <w:lang w:val="es-ES" w:eastAsia="es-ES" w:bidi="es-ES"/>
      </w:rPr>
    </w:lvl>
    <w:lvl w:ilvl="3" w:tplc="0B96FD10">
      <w:numFmt w:val="bullet"/>
      <w:lvlText w:val="•"/>
      <w:lvlJc w:val="left"/>
      <w:pPr>
        <w:ind w:left="2928" w:hanging="284"/>
      </w:pPr>
      <w:rPr>
        <w:rFonts w:hint="default"/>
        <w:lang w:val="es-ES" w:eastAsia="es-ES" w:bidi="es-ES"/>
      </w:rPr>
    </w:lvl>
    <w:lvl w:ilvl="4" w:tplc="033ED51A">
      <w:numFmt w:val="bullet"/>
      <w:lvlText w:val="•"/>
      <w:lvlJc w:val="left"/>
      <w:pPr>
        <w:ind w:left="3764" w:hanging="284"/>
      </w:pPr>
      <w:rPr>
        <w:rFonts w:hint="default"/>
        <w:lang w:val="es-ES" w:eastAsia="es-ES" w:bidi="es-ES"/>
      </w:rPr>
    </w:lvl>
    <w:lvl w:ilvl="5" w:tplc="F078E01C">
      <w:numFmt w:val="bullet"/>
      <w:lvlText w:val="•"/>
      <w:lvlJc w:val="left"/>
      <w:pPr>
        <w:ind w:left="4601" w:hanging="284"/>
      </w:pPr>
      <w:rPr>
        <w:rFonts w:hint="default"/>
        <w:lang w:val="es-ES" w:eastAsia="es-ES" w:bidi="es-ES"/>
      </w:rPr>
    </w:lvl>
    <w:lvl w:ilvl="6" w:tplc="449446CE">
      <w:numFmt w:val="bullet"/>
      <w:lvlText w:val="•"/>
      <w:lvlJc w:val="left"/>
      <w:pPr>
        <w:ind w:left="5437" w:hanging="284"/>
      </w:pPr>
      <w:rPr>
        <w:rFonts w:hint="default"/>
        <w:lang w:val="es-ES" w:eastAsia="es-ES" w:bidi="es-ES"/>
      </w:rPr>
    </w:lvl>
    <w:lvl w:ilvl="7" w:tplc="E280D95E">
      <w:numFmt w:val="bullet"/>
      <w:lvlText w:val="•"/>
      <w:lvlJc w:val="left"/>
      <w:pPr>
        <w:ind w:left="6273" w:hanging="284"/>
      </w:pPr>
      <w:rPr>
        <w:rFonts w:hint="default"/>
        <w:lang w:val="es-ES" w:eastAsia="es-ES" w:bidi="es-ES"/>
      </w:rPr>
    </w:lvl>
    <w:lvl w:ilvl="8" w:tplc="869C8F24">
      <w:numFmt w:val="bullet"/>
      <w:lvlText w:val="•"/>
      <w:lvlJc w:val="left"/>
      <w:pPr>
        <w:ind w:left="7109" w:hanging="284"/>
      </w:pPr>
      <w:rPr>
        <w:rFonts w:hint="default"/>
        <w:lang w:val="es-ES" w:eastAsia="es-ES" w:bidi="es-ES"/>
      </w:rPr>
    </w:lvl>
  </w:abstractNum>
  <w:abstractNum w:abstractNumId="17">
    <w:nsid w:val="122252FF"/>
    <w:multiLevelType w:val="hybridMultilevel"/>
    <w:tmpl w:val="6CC4399C"/>
    <w:lvl w:ilvl="0" w:tplc="80AA6274">
      <w:numFmt w:val="bullet"/>
      <w:lvlText w:val=""/>
      <w:lvlJc w:val="left"/>
      <w:pPr>
        <w:ind w:left="326" w:hanging="221"/>
      </w:pPr>
      <w:rPr>
        <w:rFonts w:ascii="Symbol" w:eastAsia="Symbol" w:hAnsi="Symbol" w:cs="Symbol" w:hint="default"/>
        <w:w w:val="101"/>
        <w:sz w:val="18"/>
        <w:szCs w:val="18"/>
        <w:lang w:val="es-ES" w:eastAsia="es-ES" w:bidi="es-ES"/>
      </w:rPr>
    </w:lvl>
    <w:lvl w:ilvl="1" w:tplc="8780B494">
      <w:numFmt w:val="bullet"/>
      <w:lvlText w:val="•"/>
      <w:lvlJc w:val="left"/>
      <w:pPr>
        <w:ind w:left="1024" w:hanging="221"/>
      </w:pPr>
      <w:rPr>
        <w:rFonts w:hint="default"/>
        <w:lang w:val="es-ES" w:eastAsia="es-ES" w:bidi="es-ES"/>
      </w:rPr>
    </w:lvl>
    <w:lvl w:ilvl="2" w:tplc="4664C340">
      <w:numFmt w:val="bullet"/>
      <w:lvlText w:val="•"/>
      <w:lvlJc w:val="left"/>
      <w:pPr>
        <w:ind w:left="1728" w:hanging="221"/>
      </w:pPr>
      <w:rPr>
        <w:rFonts w:hint="default"/>
        <w:lang w:val="es-ES" w:eastAsia="es-ES" w:bidi="es-ES"/>
      </w:rPr>
    </w:lvl>
    <w:lvl w:ilvl="3" w:tplc="14625650">
      <w:numFmt w:val="bullet"/>
      <w:lvlText w:val="•"/>
      <w:lvlJc w:val="left"/>
      <w:pPr>
        <w:ind w:left="2432" w:hanging="221"/>
      </w:pPr>
      <w:rPr>
        <w:rFonts w:hint="default"/>
        <w:lang w:val="es-ES" w:eastAsia="es-ES" w:bidi="es-ES"/>
      </w:rPr>
    </w:lvl>
    <w:lvl w:ilvl="4" w:tplc="A7BEA324">
      <w:numFmt w:val="bullet"/>
      <w:lvlText w:val="•"/>
      <w:lvlJc w:val="left"/>
      <w:pPr>
        <w:ind w:left="3136" w:hanging="221"/>
      </w:pPr>
      <w:rPr>
        <w:rFonts w:hint="default"/>
        <w:lang w:val="es-ES" w:eastAsia="es-ES" w:bidi="es-ES"/>
      </w:rPr>
    </w:lvl>
    <w:lvl w:ilvl="5" w:tplc="0EF08404">
      <w:numFmt w:val="bullet"/>
      <w:lvlText w:val="•"/>
      <w:lvlJc w:val="left"/>
      <w:pPr>
        <w:ind w:left="3840" w:hanging="221"/>
      </w:pPr>
      <w:rPr>
        <w:rFonts w:hint="default"/>
        <w:lang w:val="es-ES" w:eastAsia="es-ES" w:bidi="es-ES"/>
      </w:rPr>
    </w:lvl>
    <w:lvl w:ilvl="6" w:tplc="34088394">
      <w:numFmt w:val="bullet"/>
      <w:lvlText w:val="•"/>
      <w:lvlJc w:val="left"/>
      <w:pPr>
        <w:ind w:left="4544" w:hanging="221"/>
      </w:pPr>
      <w:rPr>
        <w:rFonts w:hint="default"/>
        <w:lang w:val="es-ES" w:eastAsia="es-ES" w:bidi="es-ES"/>
      </w:rPr>
    </w:lvl>
    <w:lvl w:ilvl="7" w:tplc="62DE36F8">
      <w:numFmt w:val="bullet"/>
      <w:lvlText w:val="•"/>
      <w:lvlJc w:val="left"/>
      <w:pPr>
        <w:ind w:left="5248" w:hanging="221"/>
      </w:pPr>
      <w:rPr>
        <w:rFonts w:hint="default"/>
        <w:lang w:val="es-ES" w:eastAsia="es-ES" w:bidi="es-ES"/>
      </w:rPr>
    </w:lvl>
    <w:lvl w:ilvl="8" w:tplc="12CA1BBC">
      <w:numFmt w:val="bullet"/>
      <w:lvlText w:val="•"/>
      <w:lvlJc w:val="left"/>
      <w:pPr>
        <w:ind w:left="5952" w:hanging="221"/>
      </w:pPr>
      <w:rPr>
        <w:rFonts w:hint="default"/>
        <w:lang w:val="es-ES" w:eastAsia="es-ES" w:bidi="es-ES"/>
      </w:rPr>
    </w:lvl>
  </w:abstractNum>
  <w:abstractNum w:abstractNumId="18">
    <w:nsid w:val="13F70D56"/>
    <w:multiLevelType w:val="hybridMultilevel"/>
    <w:tmpl w:val="8084A524"/>
    <w:lvl w:ilvl="0" w:tplc="DE96DB44">
      <w:numFmt w:val="bullet"/>
      <w:lvlText w:val=""/>
      <w:lvlJc w:val="left"/>
      <w:pPr>
        <w:ind w:left="408" w:hanging="140"/>
      </w:pPr>
      <w:rPr>
        <w:rFonts w:ascii="Symbol" w:eastAsia="Symbol" w:hAnsi="Symbol" w:cs="Symbol" w:hint="default"/>
        <w:w w:val="101"/>
        <w:sz w:val="18"/>
        <w:szCs w:val="18"/>
        <w:lang w:val="es-ES" w:eastAsia="es-ES" w:bidi="es-ES"/>
      </w:rPr>
    </w:lvl>
    <w:lvl w:ilvl="1" w:tplc="48A2E02E">
      <w:numFmt w:val="bullet"/>
      <w:lvlText w:val="•"/>
      <w:lvlJc w:val="left"/>
      <w:pPr>
        <w:ind w:left="1074" w:hanging="140"/>
      </w:pPr>
      <w:rPr>
        <w:rFonts w:hint="default"/>
        <w:lang w:val="es-ES" w:eastAsia="es-ES" w:bidi="es-ES"/>
      </w:rPr>
    </w:lvl>
    <w:lvl w:ilvl="2" w:tplc="DCE2575E">
      <w:numFmt w:val="bullet"/>
      <w:lvlText w:val="•"/>
      <w:lvlJc w:val="left"/>
      <w:pPr>
        <w:ind w:left="1748" w:hanging="140"/>
      </w:pPr>
      <w:rPr>
        <w:rFonts w:hint="default"/>
        <w:lang w:val="es-ES" w:eastAsia="es-ES" w:bidi="es-ES"/>
      </w:rPr>
    </w:lvl>
    <w:lvl w:ilvl="3" w:tplc="02C0BAD0">
      <w:numFmt w:val="bullet"/>
      <w:lvlText w:val="•"/>
      <w:lvlJc w:val="left"/>
      <w:pPr>
        <w:ind w:left="2423" w:hanging="140"/>
      </w:pPr>
      <w:rPr>
        <w:rFonts w:hint="default"/>
        <w:lang w:val="es-ES" w:eastAsia="es-ES" w:bidi="es-ES"/>
      </w:rPr>
    </w:lvl>
    <w:lvl w:ilvl="4" w:tplc="668EE39E">
      <w:numFmt w:val="bullet"/>
      <w:lvlText w:val="•"/>
      <w:lvlJc w:val="left"/>
      <w:pPr>
        <w:ind w:left="3097" w:hanging="140"/>
      </w:pPr>
      <w:rPr>
        <w:rFonts w:hint="default"/>
        <w:lang w:val="es-ES" w:eastAsia="es-ES" w:bidi="es-ES"/>
      </w:rPr>
    </w:lvl>
    <w:lvl w:ilvl="5" w:tplc="C92876B8">
      <w:numFmt w:val="bullet"/>
      <w:lvlText w:val="•"/>
      <w:lvlJc w:val="left"/>
      <w:pPr>
        <w:ind w:left="3772" w:hanging="140"/>
      </w:pPr>
      <w:rPr>
        <w:rFonts w:hint="default"/>
        <w:lang w:val="es-ES" w:eastAsia="es-ES" w:bidi="es-ES"/>
      </w:rPr>
    </w:lvl>
    <w:lvl w:ilvl="6" w:tplc="D632E4C2">
      <w:numFmt w:val="bullet"/>
      <w:lvlText w:val="•"/>
      <w:lvlJc w:val="left"/>
      <w:pPr>
        <w:ind w:left="4446" w:hanging="140"/>
      </w:pPr>
      <w:rPr>
        <w:rFonts w:hint="default"/>
        <w:lang w:val="es-ES" w:eastAsia="es-ES" w:bidi="es-ES"/>
      </w:rPr>
    </w:lvl>
    <w:lvl w:ilvl="7" w:tplc="8392015E">
      <w:numFmt w:val="bullet"/>
      <w:lvlText w:val="•"/>
      <w:lvlJc w:val="left"/>
      <w:pPr>
        <w:ind w:left="5120" w:hanging="140"/>
      </w:pPr>
      <w:rPr>
        <w:rFonts w:hint="default"/>
        <w:lang w:val="es-ES" w:eastAsia="es-ES" w:bidi="es-ES"/>
      </w:rPr>
    </w:lvl>
    <w:lvl w:ilvl="8" w:tplc="DE88BB04">
      <w:numFmt w:val="bullet"/>
      <w:lvlText w:val="•"/>
      <w:lvlJc w:val="left"/>
      <w:pPr>
        <w:ind w:left="5795" w:hanging="140"/>
      </w:pPr>
      <w:rPr>
        <w:rFonts w:hint="default"/>
        <w:lang w:val="es-ES" w:eastAsia="es-ES" w:bidi="es-ES"/>
      </w:rPr>
    </w:lvl>
  </w:abstractNum>
  <w:abstractNum w:abstractNumId="19">
    <w:nsid w:val="14035E4F"/>
    <w:multiLevelType w:val="hybridMultilevel"/>
    <w:tmpl w:val="A0C67BF2"/>
    <w:lvl w:ilvl="0" w:tplc="8BEA1160">
      <w:numFmt w:val="bullet"/>
      <w:lvlText w:val=""/>
      <w:lvlJc w:val="left"/>
      <w:pPr>
        <w:ind w:left="326" w:hanging="221"/>
      </w:pPr>
      <w:rPr>
        <w:rFonts w:ascii="Symbol" w:eastAsia="Symbol" w:hAnsi="Symbol" w:cs="Symbol" w:hint="default"/>
        <w:w w:val="101"/>
        <w:sz w:val="18"/>
        <w:szCs w:val="18"/>
        <w:lang w:val="es-ES" w:eastAsia="es-ES" w:bidi="es-ES"/>
      </w:rPr>
    </w:lvl>
    <w:lvl w:ilvl="1" w:tplc="0C8EEFA4">
      <w:numFmt w:val="bullet"/>
      <w:lvlText w:val="•"/>
      <w:lvlJc w:val="left"/>
      <w:pPr>
        <w:ind w:left="1024" w:hanging="221"/>
      </w:pPr>
      <w:rPr>
        <w:rFonts w:hint="default"/>
        <w:lang w:val="es-ES" w:eastAsia="es-ES" w:bidi="es-ES"/>
      </w:rPr>
    </w:lvl>
    <w:lvl w:ilvl="2" w:tplc="1798A8F0">
      <w:numFmt w:val="bullet"/>
      <w:lvlText w:val="•"/>
      <w:lvlJc w:val="left"/>
      <w:pPr>
        <w:ind w:left="1728" w:hanging="221"/>
      </w:pPr>
      <w:rPr>
        <w:rFonts w:hint="default"/>
        <w:lang w:val="es-ES" w:eastAsia="es-ES" w:bidi="es-ES"/>
      </w:rPr>
    </w:lvl>
    <w:lvl w:ilvl="3" w:tplc="AF42129A">
      <w:numFmt w:val="bullet"/>
      <w:lvlText w:val="•"/>
      <w:lvlJc w:val="left"/>
      <w:pPr>
        <w:ind w:left="2432" w:hanging="221"/>
      </w:pPr>
      <w:rPr>
        <w:rFonts w:hint="default"/>
        <w:lang w:val="es-ES" w:eastAsia="es-ES" w:bidi="es-ES"/>
      </w:rPr>
    </w:lvl>
    <w:lvl w:ilvl="4" w:tplc="0AE8DB40">
      <w:numFmt w:val="bullet"/>
      <w:lvlText w:val="•"/>
      <w:lvlJc w:val="left"/>
      <w:pPr>
        <w:ind w:left="3136" w:hanging="221"/>
      </w:pPr>
      <w:rPr>
        <w:rFonts w:hint="default"/>
        <w:lang w:val="es-ES" w:eastAsia="es-ES" w:bidi="es-ES"/>
      </w:rPr>
    </w:lvl>
    <w:lvl w:ilvl="5" w:tplc="D9BC9410">
      <w:numFmt w:val="bullet"/>
      <w:lvlText w:val="•"/>
      <w:lvlJc w:val="left"/>
      <w:pPr>
        <w:ind w:left="3840" w:hanging="221"/>
      </w:pPr>
      <w:rPr>
        <w:rFonts w:hint="default"/>
        <w:lang w:val="es-ES" w:eastAsia="es-ES" w:bidi="es-ES"/>
      </w:rPr>
    </w:lvl>
    <w:lvl w:ilvl="6" w:tplc="B8844FFE">
      <w:numFmt w:val="bullet"/>
      <w:lvlText w:val="•"/>
      <w:lvlJc w:val="left"/>
      <w:pPr>
        <w:ind w:left="4544" w:hanging="221"/>
      </w:pPr>
      <w:rPr>
        <w:rFonts w:hint="default"/>
        <w:lang w:val="es-ES" w:eastAsia="es-ES" w:bidi="es-ES"/>
      </w:rPr>
    </w:lvl>
    <w:lvl w:ilvl="7" w:tplc="3B1C1E2C">
      <w:numFmt w:val="bullet"/>
      <w:lvlText w:val="•"/>
      <w:lvlJc w:val="left"/>
      <w:pPr>
        <w:ind w:left="5248" w:hanging="221"/>
      </w:pPr>
      <w:rPr>
        <w:rFonts w:hint="default"/>
        <w:lang w:val="es-ES" w:eastAsia="es-ES" w:bidi="es-ES"/>
      </w:rPr>
    </w:lvl>
    <w:lvl w:ilvl="8" w:tplc="ED1ABE74">
      <w:numFmt w:val="bullet"/>
      <w:lvlText w:val="•"/>
      <w:lvlJc w:val="left"/>
      <w:pPr>
        <w:ind w:left="5952" w:hanging="221"/>
      </w:pPr>
      <w:rPr>
        <w:rFonts w:hint="default"/>
        <w:lang w:val="es-ES" w:eastAsia="es-ES" w:bidi="es-ES"/>
      </w:rPr>
    </w:lvl>
  </w:abstractNum>
  <w:abstractNum w:abstractNumId="20">
    <w:nsid w:val="14133E66"/>
    <w:multiLevelType w:val="hybridMultilevel"/>
    <w:tmpl w:val="2278CBC2"/>
    <w:lvl w:ilvl="0" w:tplc="4AD40856">
      <w:numFmt w:val="bullet"/>
      <w:lvlText w:val=""/>
      <w:lvlJc w:val="left"/>
      <w:pPr>
        <w:ind w:left="408" w:hanging="140"/>
      </w:pPr>
      <w:rPr>
        <w:rFonts w:ascii="Symbol" w:eastAsia="Symbol" w:hAnsi="Symbol" w:cs="Symbol" w:hint="default"/>
        <w:w w:val="101"/>
        <w:sz w:val="18"/>
        <w:szCs w:val="18"/>
        <w:lang w:val="es-ES" w:eastAsia="es-ES" w:bidi="es-ES"/>
      </w:rPr>
    </w:lvl>
    <w:lvl w:ilvl="1" w:tplc="4FD062A6">
      <w:numFmt w:val="bullet"/>
      <w:lvlText w:val="•"/>
      <w:lvlJc w:val="left"/>
      <w:pPr>
        <w:ind w:left="1074" w:hanging="140"/>
      </w:pPr>
      <w:rPr>
        <w:rFonts w:hint="default"/>
        <w:lang w:val="es-ES" w:eastAsia="es-ES" w:bidi="es-ES"/>
      </w:rPr>
    </w:lvl>
    <w:lvl w:ilvl="2" w:tplc="D3D059AE">
      <w:numFmt w:val="bullet"/>
      <w:lvlText w:val="•"/>
      <w:lvlJc w:val="left"/>
      <w:pPr>
        <w:ind w:left="1748" w:hanging="140"/>
      </w:pPr>
      <w:rPr>
        <w:rFonts w:hint="default"/>
        <w:lang w:val="es-ES" w:eastAsia="es-ES" w:bidi="es-ES"/>
      </w:rPr>
    </w:lvl>
    <w:lvl w:ilvl="3" w:tplc="DDF234EE">
      <w:numFmt w:val="bullet"/>
      <w:lvlText w:val="•"/>
      <w:lvlJc w:val="left"/>
      <w:pPr>
        <w:ind w:left="2423" w:hanging="140"/>
      </w:pPr>
      <w:rPr>
        <w:rFonts w:hint="default"/>
        <w:lang w:val="es-ES" w:eastAsia="es-ES" w:bidi="es-ES"/>
      </w:rPr>
    </w:lvl>
    <w:lvl w:ilvl="4" w:tplc="035AD090">
      <w:numFmt w:val="bullet"/>
      <w:lvlText w:val="•"/>
      <w:lvlJc w:val="left"/>
      <w:pPr>
        <w:ind w:left="3097" w:hanging="140"/>
      </w:pPr>
      <w:rPr>
        <w:rFonts w:hint="default"/>
        <w:lang w:val="es-ES" w:eastAsia="es-ES" w:bidi="es-ES"/>
      </w:rPr>
    </w:lvl>
    <w:lvl w:ilvl="5" w:tplc="B1940294">
      <w:numFmt w:val="bullet"/>
      <w:lvlText w:val="•"/>
      <w:lvlJc w:val="left"/>
      <w:pPr>
        <w:ind w:left="3772" w:hanging="140"/>
      </w:pPr>
      <w:rPr>
        <w:rFonts w:hint="default"/>
        <w:lang w:val="es-ES" w:eastAsia="es-ES" w:bidi="es-ES"/>
      </w:rPr>
    </w:lvl>
    <w:lvl w:ilvl="6" w:tplc="2C0C2D2A">
      <w:numFmt w:val="bullet"/>
      <w:lvlText w:val="•"/>
      <w:lvlJc w:val="left"/>
      <w:pPr>
        <w:ind w:left="4446" w:hanging="140"/>
      </w:pPr>
      <w:rPr>
        <w:rFonts w:hint="default"/>
        <w:lang w:val="es-ES" w:eastAsia="es-ES" w:bidi="es-ES"/>
      </w:rPr>
    </w:lvl>
    <w:lvl w:ilvl="7" w:tplc="27843642">
      <w:numFmt w:val="bullet"/>
      <w:lvlText w:val="•"/>
      <w:lvlJc w:val="left"/>
      <w:pPr>
        <w:ind w:left="5120" w:hanging="140"/>
      </w:pPr>
      <w:rPr>
        <w:rFonts w:hint="default"/>
        <w:lang w:val="es-ES" w:eastAsia="es-ES" w:bidi="es-ES"/>
      </w:rPr>
    </w:lvl>
    <w:lvl w:ilvl="8" w:tplc="E412432A">
      <w:numFmt w:val="bullet"/>
      <w:lvlText w:val="•"/>
      <w:lvlJc w:val="left"/>
      <w:pPr>
        <w:ind w:left="5795" w:hanging="140"/>
      </w:pPr>
      <w:rPr>
        <w:rFonts w:hint="default"/>
        <w:lang w:val="es-ES" w:eastAsia="es-ES" w:bidi="es-ES"/>
      </w:rPr>
    </w:lvl>
  </w:abstractNum>
  <w:abstractNum w:abstractNumId="21">
    <w:nsid w:val="17A01A53"/>
    <w:multiLevelType w:val="hybridMultilevel"/>
    <w:tmpl w:val="1166BDE2"/>
    <w:lvl w:ilvl="0" w:tplc="2586D738">
      <w:numFmt w:val="bullet"/>
      <w:lvlText w:val=""/>
      <w:lvlJc w:val="left"/>
      <w:pPr>
        <w:ind w:left="1213" w:hanging="279"/>
      </w:pPr>
      <w:rPr>
        <w:rFonts w:ascii="Symbol" w:eastAsia="Symbol" w:hAnsi="Symbol" w:cs="Symbol" w:hint="default"/>
        <w:w w:val="100"/>
        <w:sz w:val="20"/>
        <w:szCs w:val="20"/>
        <w:lang w:val="es-ES" w:eastAsia="es-ES" w:bidi="es-ES"/>
      </w:rPr>
    </w:lvl>
    <w:lvl w:ilvl="1" w:tplc="17A6B150">
      <w:numFmt w:val="bullet"/>
      <w:lvlText w:val="•"/>
      <w:lvlJc w:val="left"/>
      <w:pPr>
        <w:ind w:left="1960" w:hanging="279"/>
      </w:pPr>
      <w:rPr>
        <w:rFonts w:hint="default"/>
        <w:lang w:val="es-ES" w:eastAsia="es-ES" w:bidi="es-ES"/>
      </w:rPr>
    </w:lvl>
    <w:lvl w:ilvl="2" w:tplc="FFD678B2">
      <w:numFmt w:val="bullet"/>
      <w:lvlText w:val="•"/>
      <w:lvlJc w:val="left"/>
      <w:pPr>
        <w:ind w:left="2700" w:hanging="279"/>
      </w:pPr>
      <w:rPr>
        <w:rFonts w:hint="default"/>
        <w:lang w:val="es-ES" w:eastAsia="es-ES" w:bidi="es-ES"/>
      </w:rPr>
    </w:lvl>
    <w:lvl w:ilvl="3" w:tplc="A75C0794">
      <w:numFmt w:val="bullet"/>
      <w:lvlText w:val="•"/>
      <w:lvlJc w:val="left"/>
      <w:pPr>
        <w:ind w:left="3440" w:hanging="279"/>
      </w:pPr>
      <w:rPr>
        <w:rFonts w:hint="default"/>
        <w:lang w:val="es-ES" w:eastAsia="es-ES" w:bidi="es-ES"/>
      </w:rPr>
    </w:lvl>
    <w:lvl w:ilvl="4" w:tplc="182837B8">
      <w:numFmt w:val="bullet"/>
      <w:lvlText w:val="•"/>
      <w:lvlJc w:val="left"/>
      <w:pPr>
        <w:ind w:left="4180" w:hanging="279"/>
      </w:pPr>
      <w:rPr>
        <w:rFonts w:hint="default"/>
        <w:lang w:val="es-ES" w:eastAsia="es-ES" w:bidi="es-ES"/>
      </w:rPr>
    </w:lvl>
    <w:lvl w:ilvl="5" w:tplc="00700564">
      <w:numFmt w:val="bullet"/>
      <w:lvlText w:val="•"/>
      <w:lvlJc w:val="left"/>
      <w:pPr>
        <w:ind w:left="4920" w:hanging="279"/>
      </w:pPr>
      <w:rPr>
        <w:rFonts w:hint="default"/>
        <w:lang w:val="es-ES" w:eastAsia="es-ES" w:bidi="es-ES"/>
      </w:rPr>
    </w:lvl>
    <w:lvl w:ilvl="6" w:tplc="30208628">
      <w:numFmt w:val="bullet"/>
      <w:lvlText w:val="•"/>
      <w:lvlJc w:val="left"/>
      <w:pPr>
        <w:ind w:left="5660" w:hanging="279"/>
      </w:pPr>
      <w:rPr>
        <w:rFonts w:hint="default"/>
        <w:lang w:val="es-ES" w:eastAsia="es-ES" w:bidi="es-ES"/>
      </w:rPr>
    </w:lvl>
    <w:lvl w:ilvl="7" w:tplc="326E16D0">
      <w:numFmt w:val="bullet"/>
      <w:lvlText w:val="•"/>
      <w:lvlJc w:val="left"/>
      <w:pPr>
        <w:ind w:left="6400" w:hanging="279"/>
      </w:pPr>
      <w:rPr>
        <w:rFonts w:hint="default"/>
        <w:lang w:val="es-ES" w:eastAsia="es-ES" w:bidi="es-ES"/>
      </w:rPr>
    </w:lvl>
    <w:lvl w:ilvl="8" w:tplc="75BC1D70">
      <w:numFmt w:val="bullet"/>
      <w:lvlText w:val="•"/>
      <w:lvlJc w:val="left"/>
      <w:pPr>
        <w:ind w:left="7140" w:hanging="279"/>
      </w:pPr>
      <w:rPr>
        <w:rFonts w:hint="default"/>
        <w:lang w:val="es-ES" w:eastAsia="es-ES" w:bidi="es-ES"/>
      </w:rPr>
    </w:lvl>
  </w:abstractNum>
  <w:abstractNum w:abstractNumId="22">
    <w:nsid w:val="18791394"/>
    <w:multiLevelType w:val="hybridMultilevel"/>
    <w:tmpl w:val="7096BDF6"/>
    <w:lvl w:ilvl="0" w:tplc="FDE0086E">
      <w:numFmt w:val="bullet"/>
      <w:lvlText w:val=""/>
      <w:lvlJc w:val="left"/>
      <w:pPr>
        <w:ind w:left="408" w:hanging="140"/>
      </w:pPr>
      <w:rPr>
        <w:rFonts w:ascii="Symbol" w:eastAsia="Symbol" w:hAnsi="Symbol" w:cs="Symbol" w:hint="default"/>
        <w:w w:val="101"/>
        <w:sz w:val="18"/>
        <w:szCs w:val="18"/>
        <w:lang w:val="es-ES" w:eastAsia="es-ES" w:bidi="es-ES"/>
      </w:rPr>
    </w:lvl>
    <w:lvl w:ilvl="1" w:tplc="A1D875EA">
      <w:numFmt w:val="bullet"/>
      <w:lvlText w:val="•"/>
      <w:lvlJc w:val="left"/>
      <w:pPr>
        <w:ind w:left="1074" w:hanging="140"/>
      </w:pPr>
      <w:rPr>
        <w:rFonts w:hint="default"/>
        <w:lang w:val="es-ES" w:eastAsia="es-ES" w:bidi="es-ES"/>
      </w:rPr>
    </w:lvl>
    <w:lvl w:ilvl="2" w:tplc="2918D060">
      <w:numFmt w:val="bullet"/>
      <w:lvlText w:val="•"/>
      <w:lvlJc w:val="left"/>
      <w:pPr>
        <w:ind w:left="1748" w:hanging="140"/>
      </w:pPr>
      <w:rPr>
        <w:rFonts w:hint="default"/>
        <w:lang w:val="es-ES" w:eastAsia="es-ES" w:bidi="es-ES"/>
      </w:rPr>
    </w:lvl>
    <w:lvl w:ilvl="3" w:tplc="8626FFB0">
      <w:numFmt w:val="bullet"/>
      <w:lvlText w:val="•"/>
      <w:lvlJc w:val="left"/>
      <w:pPr>
        <w:ind w:left="2423" w:hanging="140"/>
      </w:pPr>
      <w:rPr>
        <w:rFonts w:hint="default"/>
        <w:lang w:val="es-ES" w:eastAsia="es-ES" w:bidi="es-ES"/>
      </w:rPr>
    </w:lvl>
    <w:lvl w:ilvl="4" w:tplc="AD1C9982">
      <w:numFmt w:val="bullet"/>
      <w:lvlText w:val="•"/>
      <w:lvlJc w:val="left"/>
      <w:pPr>
        <w:ind w:left="3097" w:hanging="140"/>
      </w:pPr>
      <w:rPr>
        <w:rFonts w:hint="default"/>
        <w:lang w:val="es-ES" w:eastAsia="es-ES" w:bidi="es-ES"/>
      </w:rPr>
    </w:lvl>
    <w:lvl w:ilvl="5" w:tplc="8114443E">
      <w:numFmt w:val="bullet"/>
      <w:lvlText w:val="•"/>
      <w:lvlJc w:val="left"/>
      <w:pPr>
        <w:ind w:left="3772" w:hanging="140"/>
      </w:pPr>
      <w:rPr>
        <w:rFonts w:hint="default"/>
        <w:lang w:val="es-ES" w:eastAsia="es-ES" w:bidi="es-ES"/>
      </w:rPr>
    </w:lvl>
    <w:lvl w:ilvl="6" w:tplc="51DCD0CE">
      <w:numFmt w:val="bullet"/>
      <w:lvlText w:val="•"/>
      <w:lvlJc w:val="left"/>
      <w:pPr>
        <w:ind w:left="4446" w:hanging="140"/>
      </w:pPr>
      <w:rPr>
        <w:rFonts w:hint="default"/>
        <w:lang w:val="es-ES" w:eastAsia="es-ES" w:bidi="es-ES"/>
      </w:rPr>
    </w:lvl>
    <w:lvl w:ilvl="7" w:tplc="E668D78E">
      <w:numFmt w:val="bullet"/>
      <w:lvlText w:val="•"/>
      <w:lvlJc w:val="left"/>
      <w:pPr>
        <w:ind w:left="5120" w:hanging="140"/>
      </w:pPr>
      <w:rPr>
        <w:rFonts w:hint="default"/>
        <w:lang w:val="es-ES" w:eastAsia="es-ES" w:bidi="es-ES"/>
      </w:rPr>
    </w:lvl>
    <w:lvl w:ilvl="8" w:tplc="244E4FB8">
      <w:numFmt w:val="bullet"/>
      <w:lvlText w:val="•"/>
      <w:lvlJc w:val="left"/>
      <w:pPr>
        <w:ind w:left="5795" w:hanging="140"/>
      </w:pPr>
      <w:rPr>
        <w:rFonts w:hint="default"/>
        <w:lang w:val="es-ES" w:eastAsia="es-ES" w:bidi="es-ES"/>
      </w:rPr>
    </w:lvl>
  </w:abstractNum>
  <w:abstractNum w:abstractNumId="23">
    <w:nsid w:val="1D7C6244"/>
    <w:multiLevelType w:val="hybridMultilevel"/>
    <w:tmpl w:val="46B269DA"/>
    <w:lvl w:ilvl="0" w:tplc="4D981040">
      <w:numFmt w:val="bullet"/>
      <w:lvlText w:val=""/>
      <w:lvlJc w:val="left"/>
      <w:pPr>
        <w:ind w:left="326" w:hanging="221"/>
      </w:pPr>
      <w:rPr>
        <w:rFonts w:ascii="Symbol" w:eastAsia="Symbol" w:hAnsi="Symbol" w:cs="Symbol" w:hint="default"/>
        <w:w w:val="101"/>
        <w:sz w:val="18"/>
        <w:szCs w:val="18"/>
        <w:lang w:val="es-ES" w:eastAsia="es-ES" w:bidi="es-ES"/>
      </w:rPr>
    </w:lvl>
    <w:lvl w:ilvl="1" w:tplc="D4AE9D12">
      <w:numFmt w:val="bullet"/>
      <w:lvlText w:val="•"/>
      <w:lvlJc w:val="left"/>
      <w:pPr>
        <w:ind w:left="1024" w:hanging="221"/>
      </w:pPr>
      <w:rPr>
        <w:rFonts w:hint="default"/>
        <w:lang w:val="es-ES" w:eastAsia="es-ES" w:bidi="es-ES"/>
      </w:rPr>
    </w:lvl>
    <w:lvl w:ilvl="2" w:tplc="4D4CD50C">
      <w:numFmt w:val="bullet"/>
      <w:lvlText w:val="•"/>
      <w:lvlJc w:val="left"/>
      <w:pPr>
        <w:ind w:left="1728" w:hanging="221"/>
      </w:pPr>
      <w:rPr>
        <w:rFonts w:hint="default"/>
        <w:lang w:val="es-ES" w:eastAsia="es-ES" w:bidi="es-ES"/>
      </w:rPr>
    </w:lvl>
    <w:lvl w:ilvl="3" w:tplc="CC70939E">
      <w:numFmt w:val="bullet"/>
      <w:lvlText w:val="•"/>
      <w:lvlJc w:val="left"/>
      <w:pPr>
        <w:ind w:left="2432" w:hanging="221"/>
      </w:pPr>
      <w:rPr>
        <w:rFonts w:hint="default"/>
        <w:lang w:val="es-ES" w:eastAsia="es-ES" w:bidi="es-ES"/>
      </w:rPr>
    </w:lvl>
    <w:lvl w:ilvl="4" w:tplc="9CA27754">
      <w:numFmt w:val="bullet"/>
      <w:lvlText w:val="•"/>
      <w:lvlJc w:val="left"/>
      <w:pPr>
        <w:ind w:left="3136" w:hanging="221"/>
      </w:pPr>
      <w:rPr>
        <w:rFonts w:hint="default"/>
        <w:lang w:val="es-ES" w:eastAsia="es-ES" w:bidi="es-ES"/>
      </w:rPr>
    </w:lvl>
    <w:lvl w:ilvl="5" w:tplc="34922E46">
      <w:numFmt w:val="bullet"/>
      <w:lvlText w:val="•"/>
      <w:lvlJc w:val="left"/>
      <w:pPr>
        <w:ind w:left="3840" w:hanging="221"/>
      </w:pPr>
      <w:rPr>
        <w:rFonts w:hint="default"/>
        <w:lang w:val="es-ES" w:eastAsia="es-ES" w:bidi="es-ES"/>
      </w:rPr>
    </w:lvl>
    <w:lvl w:ilvl="6" w:tplc="B336B9AC">
      <w:numFmt w:val="bullet"/>
      <w:lvlText w:val="•"/>
      <w:lvlJc w:val="left"/>
      <w:pPr>
        <w:ind w:left="4544" w:hanging="221"/>
      </w:pPr>
      <w:rPr>
        <w:rFonts w:hint="default"/>
        <w:lang w:val="es-ES" w:eastAsia="es-ES" w:bidi="es-ES"/>
      </w:rPr>
    </w:lvl>
    <w:lvl w:ilvl="7" w:tplc="865AB898">
      <w:numFmt w:val="bullet"/>
      <w:lvlText w:val="•"/>
      <w:lvlJc w:val="left"/>
      <w:pPr>
        <w:ind w:left="5248" w:hanging="221"/>
      </w:pPr>
      <w:rPr>
        <w:rFonts w:hint="default"/>
        <w:lang w:val="es-ES" w:eastAsia="es-ES" w:bidi="es-ES"/>
      </w:rPr>
    </w:lvl>
    <w:lvl w:ilvl="8" w:tplc="1F3EFA70">
      <w:numFmt w:val="bullet"/>
      <w:lvlText w:val="•"/>
      <w:lvlJc w:val="left"/>
      <w:pPr>
        <w:ind w:left="5952" w:hanging="221"/>
      </w:pPr>
      <w:rPr>
        <w:rFonts w:hint="default"/>
        <w:lang w:val="es-ES" w:eastAsia="es-ES" w:bidi="es-ES"/>
      </w:rPr>
    </w:lvl>
  </w:abstractNum>
  <w:abstractNum w:abstractNumId="24">
    <w:nsid w:val="1EAE3FD2"/>
    <w:multiLevelType w:val="hybridMultilevel"/>
    <w:tmpl w:val="52BECEE4"/>
    <w:lvl w:ilvl="0" w:tplc="BF862F50">
      <w:numFmt w:val="bullet"/>
      <w:lvlText w:val=""/>
      <w:lvlJc w:val="left"/>
      <w:pPr>
        <w:ind w:left="408" w:hanging="140"/>
      </w:pPr>
      <w:rPr>
        <w:rFonts w:ascii="Symbol" w:eastAsia="Symbol" w:hAnsi="Symbol" w:cs="Symbol" w:hint="default"/>
        <w:w w:val="101"/>
        <w:sz w:val="18"/>
        <w:szCs w:val="18"/>
        <w:lang w:val="es-ES" w:eastAsia="es-ES" w:bidi="es-ES"/>
      </w:rPr>
    </w:lvl>
    <w:lvl w:ilvl="1" w:tplc="77C8D2CC">
      <w:numFmt w:val="bullet"/>
      <w:lvlText w:val="•"/>
      <w:lvlJc w:val="left"/>
      <w:pPr>
        <w:ind w:left="1074" w:hanging="140"/>
      </w:pPr>
      <w:rPr>
        <w:rFonts w:hint="default"/>
        <w:lang w:val="es-ES" w:eastAsia="es-ES" w:bidi="es-ES"/>
      </w:rPr>
    </w:lvl>
    <w:lvl w:ilvl="2" w:tplc="81BA2A14">
      <w:numFmt w:val="bullet"/>
      <w:lvlText w:val="•"/>
      <w:lvlJc w:val="left"/>
      <w:pPr>
        <w:ind w:left="1748" w:hanging="140"/>
      </w:pPr>
      <w:rPr>
        <w:rFonts w:hint="default"/>
        <w:lang w:val="es-ES" w:eastAsia="es-ES" w:bidi="es-ES"/>
      </w:rPr>
    </w:lvl>
    <w:lvl w:ilvl="3" w:tplc="8B42D508">
      <w:numFmt w:val="bullet"/>
      <w:lvlText w:val="•"/>
      <w:lvlJc w:val="left"/>
      <w:pPr>
        <w:ind w:left="2423" w:hanging="140"/>
      </w:pPr>
      <w:rPr>
        <w:rFonts w:hint="default"/>
        <w:lang w:val="es-ES" w:eastAsia="es-ES" w:bidi="es-ES"/>
      </w:rPr>
    </w:lvl>
    <w:lvl w:ilvl="4" w:tplc="33E0A06C">
      <w:numFmt w:val="bullet"/>
      <w:lvlText w:val="•"/>
      <w:lvlJc w:val="left"/>
      <w:pPr>
        <w:ind w:left="3097" w:hanging="140"/>
      </w:pPr>
      <w:rPr>
        <w:rFonts w:hint="default"/>
        <w:lang w:val="es-ES" w:eastAsia="es-ES" w:bidi="es-ES"/>
      </w:rPr>
    </w:lvl>
    <w:lvl w:ilvl="5" w:tplc="D6680C3C">
      <w:numFmt w:val="bullet"/>
      <w:lvlText w:val="•"/>
      <w:lvlJc w:val="left"/>
      <w:pPr>
        <w:ind w:left="3772" w:hanging="140"/>
      </w:pPr>
      <w:rPr>
        <w:rFonts w:hint="default"/>
        <w:lang w:val="es-ES" w:eastAsia="es-ES" w:bidi="es-ES"/>
      </w:rPr>
    </w:lvl>
    <w:lvl w:ilvl="6" w:tplc="DEB09AB6">
      <w:numFmt w:val="bullet"/>
      <w:lvlText w:val="•"/>
      <w:lvlJc w:val="left"/>
      <w:pPr>
        <w:ind w:left="4446" w:hanging="140"/>
      </w:pPr>
      <w:rPr>
        <w:rFonts w:hint="default"/>
        <w:lang w:val="es-ES" w:eastAsia="es-ES" w:bidi="es-ES"/>
      </w:rPr>
    </w:lvl>
    <w:lvl w:ilvl="7" w:tplc="D382996E">
      <w:numFmt w:val="bullet"/>
      <w:lvlText w:val="•"/>
      <w:lvlJc w:val="left"/>
      <w:pPr>
        <w:ind w:left="5120" w:hanging="140"/>
      </w:pPr>
      <w:rPr>
        <w:rFonts w:hint="default"/>
        <w:lang w:val="es-ES" w:eastAsia="es-ES" w:bidi="es-ES"/>
      </w:rPr>
    </w:lvl>
    <w:lvl w:ilvl="8" w:tplc="768C7E3E">
      <w:numFmt w:val="bullet"/>
      <w:lvlText w:val="•"/>
      <w:lvlJc w:val="left"/>
      <w:pPr>
        <w:ind w:left="5795" w:hanging="140"/>
      </w:pPr>
      <w:rPr>
        <w:rFonts w:hint="default"/>
        <w:lang w:val="es-ES" w:eastAsia="es-ES" w:bidi="es-ES"/>
      </w:rPr>
    </w:lvl>
  </w:abstractNum>
  <w:abstractNum w:abstractNumId="25">
    <w:nsid w:val="1F4379CE"/>
    <w:multiLevelType w:val="hybridMultilevel"/>
    <w:tmpl w:val="5B042628"/>
    <w:lvl w:ilvl="0" w:tplc="1B4C93BC">
      <w:numFmt w:val="bullet"/>
      <w:lvlText w:val=""/>
      <w:lvlJc w:val="left"/>
      <w:pPr>
        <w:ind w:left="277" w:hanging="144"/>
      </w:pPr>
      <w:rPr>
        <w:rFonts w:ascii="Symbol" w:eastAsia="Symbol" w:hAnsi="Symbol" w:cs="Symbol" w:hint="default"/>
        <w:w w:val="101"/>
        <w:sz w:val="18"/>
        <w:szCs w:val="18"/>
        <w:lang w:val="es-ES" w:eastAsia="es-ES" w:bidi="es-ES"/>
      </w:rPr>
    </w:lvl>
    <w:lvl w:ilvl="1" w:tplc="40848154">
      <w:numFmt w:val="bullet"/>
      <w:lvlText w:val="•"/>
      <w:lvlJc w:val="left"/>
      <w:pPr>
        <w:ind w:left="882" w:hanging="144"/>
      </w:pPr>
      <w:rPr>
        <w:rFonts w:hint="default"/>
        <w:lang w:val="es-ES" w:eastAsia="es-ES" w:bidi="es-ES"/>
      </w:rPr>
    </w:lvl>
    <w:lvl w:ilvl="2" w:tplc="1AB01D08">
      <w:numFmt w:val="bullet"/>
      <w:lvlText w:val="•"/>
      <w:lvlJc w:val="left"/>
      <w:pPr>
        <w:ind w:left="1485" w:hanging="144"/>
      </w:pPr>
      <w:rPr>
        <w:rFonts w:hint="default"/>
        <w:lang w:val="es-ES" w:eastAsia="es-ES" w:bidi="es-ES"/>
      </w:rPr>
    </w:lvl>
    <w:lvl w:ilvl="3" w:tplc="003C373A">
      <w:numFmt w:val="bullet"/>
      <w:lvlText w:val="•"/>
      <w:lvlJc w:val="left"/>
      <w:pPr>
        <w:ind w:left="2087" w:hanging="144"/>
      </w:pPr>
      <w:rPr>
        <w:rFonts w:hint="default"/>
        <w:lang w:val="es-ES" w:eastAsia="es-ES" w:bidi="es-ES"/>
      </w:rPr>
    </w:lvl>
    <w:lvl w:ilvl="4" w:tplc="1228E5B4">
      <w:numFmt w:val="bullet"/>
      <w:lvlText w:val="•"/>
      <w:lvlJc w:val="left"/>
      <w:pPr>
        <w:ind w:left="2690" w:hanging="144"/>
      </w:pPr>
      <w:rPr>
        <w:rFonts w:hint="default"/>
        <w:lang w:val="es-ES" w:eastAsia="es-ES" w:bidi="es-ES"/>
      </w:rPr>
    </w:lvl>
    <w:lvl w:ilvl="5" w:tplc="DB607FE2">
      <w:numFmt w:val="bullet"/>
      <w:lvlText w:val="•"/>
      <w:lvlJc w:val="left"/>
      <w:pPr>
        <w:ind w:left="3292" w:hanging="144"/>
      </w:pPr>
      <w:rPr>
        <w:rFonts w:hint="default"/>
        <w:lang w:val="es-ES" w:eastAsia="es-ES" w:bidi="es-ES"/>
      </w:rPr>
    </w:lvl>
    <w:lvl w:ilvl="6" w:tplc="8A185852">
      <w:numFmt w:val="bullet"/>
      <w:lvlText w:val="•"/>
      <w:lvlJc w:val="left"/>
      <w:pPr>
        <w:ind w:left="3895" w:hanging="144"/>
      </w:pPr>
      <w:rPr>
        <w:rFonts w:hint="default"/>
        <w:lang w:val="es-ES" w:eastAsia="es-ES" w:bidi="es-ES"/>
      </w:rPr>
    </w:lvl>
    <w:lvl w:ilvl="7" w:tplc="9C4480C8">
      <w:numFmt w:val="bullet"/>
      <w:lvlText w:val="•"/>
      <w:lvlJc w:val="left"/>
      <w:pPr>
        <w:ind w:left="4497" w:hanging="144"/>
      </w:pPr>
      <w:rPr>
        <w:rFonts w:hint="default"/>
        <w:lang w:val="es-ES" w:eastAsia="es-ES" w:bidi="es-ES"/>
      </w:rPr>
    </w:lvl>
    <w:lvl w:ilvl="8" w:tplc="E0FA5B54">
      <w:numFmt w:val="bullet"/>
      <w:lvlText w:val="•"/>
      <w:lvlJc w:val="left"/>
      <w:pPr>
        <w:ind w:left="5100" w:hanging="144"/>
      </w:pPr>
      <w:rPr>
        <w:rFonts w:hint="default"/>
        <w:lang w:val="es-ES" w:eastAsia="es-ES" w:bidi="es-ES"/>
      </w:rPr>
    </w:lvl>
  </w:abstractNum>
  <w:abstractNum w:abstractNumId="26">
    <w:nsid w:val="208A7977"/>
    <w:multiLevelType w:val="hybridMultilevel"/>
    <w:tmpl w:val="5E507CE2"/>
    <w:lvl w:ilvl="0" w:tplc="6FB04EA0">
      <w:start w:val="10"/>
      <w:numFmt w:val="decimal"/>
      <w:lvlText w:val="%1"/>
      <w:lvlJc w:val="left"/>
      <w:pPr>
        <w:ind w:left="679" w:hanging="188"/>
        <w:jc w:val="right"/>
      </w:pPr>
      <w:rPr>
        <w:rFonts w:ascii="Times New Roman" w:eastAsia="Times New Roman" w:hAnsi="Times New Roman" w:cs="Times New Roman" w:hint="default"/>
        <w:spacing w:val="0"/>
        <w:w w:val="99"/>
        <w:position w:val="7"/>
        <w:sz w:val="13"/>
        <w:szCs w:val="13"/>
        <w:lang w:val="es-ES" w:eastAsia="es-ES" w:bidi="es-ES"/>
      </w:rPr>
    </w:lvl>
    <w:lvl w:ilvl="1" w:tplc="A6EC4284">
      <w:numFmt w:val="bullet"/>
      <w:lvlText w:val="•"/>
      <w:lvlJc w:val="left"/>
      <w:pPr>
        <w:ind w:left="994" w:hanging="144"/>
      </w:pPr>
      <w:rPr>
        <w:rFonts w:hint="default"/>
        <w:w w:val="100"/>
        <w:lang w:val="es-ES" w:eastAsia="es-ES" w:bidi="es-ES"/>
      </w:rPr>
    </w:lvl>
    <w:lvl w:ilvl="2" w:tplc="0CF8CB8E">
      <w:numFmt w:val="bullet"/>
      <w:lvlText w:val="•"/>
      <w:lvlJc w:val="left"/>
      <w:pPr>
        <w:ind w:left="1440" w:hanging="144"/>
      </w:pPr>
      <w:rPr>
        <w:rFonts w:hint="default"/>
        <w:lang w:val="es-ES" w:eastAsia="es-ES" w:bidi="es-ES"/>
      </w:rPr>
    </w:lvl>
    <w:lvl w:ilvl="3" w:tplc="BB7ADCF2">
      <w:numFmt w:val="bullet"/>
      <w:lvlText w:val="•"/>
      <w:lvlJc w:val="left"/>
      <w:pPr>
        <w:ind w:left="2510" w:hanging="144"/>
      </w:pPr>
      <w:rPr>
        <w:rFonts w:hint="default"/>
        <w:lang w:val="es-ES" w:eastAsia="es-ES" w:bidi="es-ES"/>
      </w:rPr>
    </w:lvl>
    <w:lvl w:ilvl="4" w:tplc="DD00D3B8">
      <w:numFmt w:val="bullet"/>
      <w:lvlText w:val="•"/>
      <w:lvlJc w:val="left"/>
      <w:pPr>
        <w:ind w:left="3580" w:hanging="144"/>
      </w:pPr>
      <w:rPr>
        <w:rFonts w:hint="default"/>
        <w:lang w:val="es-ES" w:eastAsia="es-ES" w:bidi="es-ES"/>
      </w:rPr>
    </w:lvl>
    <w:lvl w:ilvl="5" w:tplc="CA22F00C">
      <w:numFmt w:val="bullet"/>
      <w:lvlText w:val="•"/>
      <w:lvlJc w:val="left"/>
      <w:pPr>
        <w:ind w:left="4650" w:hanging="144"/>
      </w:pPr>
      <w:rPr>
        <w:rFonts w:hint="default"/>
        <w:lang w:val="es-ES" w:eastAsia="es-ES" w:bidi="es-ES"/>
      </w:rPr>
    </w:lvl>
    <w:lvl w:ilvl="6" w:tplc="95988A2C">
      <w:numFmt w:val="bullet"/>
      <w:lvlText w:val="•"/>
      <w:lvlJc w:val="left"/>
      <w:pPr>
        <w:ind w:left="5720" w:hanging="144"/>
      </w:pPr>
      <w:rPr>
        <w:rFonts w:hint="default"/>
        <w:lang w:val="es-ES" w:eastAsia="es-ES" w:bidi="es-ES"/>
      </w:rPr>
    </w:lvl>
    <w:lvl w:ilvl="7" w:tplc="2C1A6F90">
      <w:numFmt w:val="bullet"/>
      <w:lvlText w:val="•"/>
      <w:lvlJc w:val="left"/>
      <w:pPr>
        <w:ind w:left="6790" w:hanging="144"/>
      </w:pPr>
      <w:rPr>
        <w:rFonts w:hint="default"/>
        <w:lang w:val="es-ES" w:eastAsia="es-ES" w:bidi="es-ES"/>
      </w:rPr>
    </w:lvl>
    <w:lvl w:ilvl="8" w:tplc="89B8E356">
      <w:numFmt w:val="bullet"/>
      <w:lvlText w:val="•"/>
      <w:lvlJc w:val="left"/>
      <w:pPr>
        <w:ind w:left="7860" w:hanging="144"/>
      </w:pPr>
      <w:rPr>
        <w:rFonts w:hint="default"/>
        <w:lang w:val="es-ES" w:eastAsia="es-ES" w:bidi="es-ES"/>
      </w:rPr>
    </w:lvl>
  </w:abstractNum>
  <w:abstractNum w:abstractNumId="27">
    <w:nsid w:val="20F879AA"/>
    <w:multiLevelType w:val="hybridMultilevel"/>
    <w:tmpl w:val="754C71F0"/>
    <w:lvl w:ilvl="0" w:tplc="896A31A0">
      <w:start w:val="1"/>
      <w:numFmt w:val="decimal"/>
      <w:lvlText w:val="%1."/>
      <w:lvlJc w:val="left"/>
      <w:pPr>
        <w:ind w:left="1040" w:hanging="289"/>
        <w:jc w:val="left"/>
      </w:pPr>
      <w:rPr>
        <w:rFonts w:ascii="Times New Roman" w:eastAsia="Times New Roman" w:hAnsi="Times New Roman" w:cs="Times New Roman" w:hint="default"/>
        <w:w w:val="101"/>
        <w:sz w:val="18"/>
        <w:szCs w:val="18"/>
        <w:lang w:val="es-ES" w:eastAsia="es-ES" w:bidi="es-ES"/>
      </w:rPr>
    </w:lvl>
    <w:lvl w:ilvl="1" w:tplc="211441EA">
      <w:numFmt w:val="bullet"/>
      <w:lvlText w:val="•"/>
      <w:lvlJc w:val="left"/>
      <w:pPr>
        <w:ind w:left="2008" w:hanging="289"/>
      </w:pPr>
      <w:rPr>
        <w:rFonts w:hint="default"/>
        <w:lang w:val="es-ES" w:eastAsia="es-ES" w:bidi="es-ES"/>
      </w:rPr>
    </w:lvl>
    <w:lvl w:ilvl="2" w:tplc="34529036">
      <w:numFmt w:val="bullet"/>
      <w:lvlText w:val="•"/>
      <w:lvlJc w:val="left"/>
      <w:pPr>
        <w:ind w:left="2976" w:hanging="289"/>
      </w:pPr>
      <w:rPr>
        <w:rFonts w:hint="default"/>
        <w:lang w:val="es-ES" w:eastAsia="es-ES" w:bidi="es-ES"/>
      </w:rPr>
    </w:lvl>
    <w:lvl w:ilvl="3" w:tplc="E65ABFF2">
      <w:numFmt w:val="bullet"/>
      <w:lvlText w:val="•"/>
      <w:lvlJc w:val="left"/>
      <w:pPr>
        <w:ind w:left="3944" w:hanging="289"/>
      </w:pPr>
      <w:rPr>
        <w:rFonts w:hint="default"/>
        <w:lang w:val="es-ES" w:eastAsia="es-ES" w:bidi="es-ES"/>
      </w:rPr>
    </w:lvl>
    <w:lvl w:ilvl="4" w:tplc="2D80CF26">
      <w:numFmt w:val="bullet"/>
      <w:lvlText w:val="•"/>
      <w:lvlJc w:val="left"/>
      <w:pPr>
        <w:ind w:left="4912" w:hanging="289"/>
      </w:pPr>
      <w:rPr>
        <w:rFonts w:hint="default"/>
        <w:lang w:val="es-ES" w:eastAsia="es-ES" w:bidi="es-ES"/>
      </w:rPr>
    </w:lvl>
    <w:lvl w:ilvl="5" w:tplc="8F1251B8">
      <w:numFmt w:val="bullet"/>
      <w:lvlText w:val="•"/>
      <w:lvlJc w:val="left"/>
      <w:pPr>
        <w:ind w:left="5880" w:hanging="289"/>
      </w:pPr>
      <w:rPr>
        <w:rFonts w:hint="default"/>
        <w:lang w:val="es-ES" w:eastAsia="es-ES" w:bidi="es-ES"/>
      </w:rPr>
    </w:lvl>
    <w:lvl w:ilvl="6" w:tplc="5344E4E0">
      <w:numFmt w:val="bullet"/>
      <w:lvlText w:val="•"/>
      <w:lvlJc w:val="left"/>
      <w:pPr>
        <w:ind w:left="6848" w:hanging="289"/>
      </w:pPr>
      <w:rPr>
        <w:rFonts w:hint="default"/>
        <w:lang w:val="es-ES" w:eastAsia="es-ES" w:bidi="es-ES"/>
      </w:rPr>
    </w:lvl>
    <w:lvl w:ilvl="7" w:tplc="E7B47EA0">
      <w:numFmt w:val="bullet"/>
      <w:lvlText w:val="•"/>
      <w:lvlJc w:val="left"/>
      <w:pPr>
        <w:ind w:left="7816" w:hanging="289"/>
      </w:pPr>
      <w:rPr>
        <w:rFonts w:hint="default"/>
        <w:lang w:val="es-ES" w:eastAsia="es-ES" w:bidi="es-ES"/>
      </w:rPr>
    </w:lvl>
    <w:lvl w:ilvl="8" w:tplc="224896DE">
      <w:numFmt w:val="bullet"/>
      <w:lvlText w:val="•"/>
      <w:lvlJc w:val="left"/>
      <w:pPr>
        <w:ind w:left="8784" w:hanging="289"/>
      </w:pPr>
      <w:rPr>
        <w:rFonts w:hint="default"/>
        <w:lang w:val="es-ES" w:eastAsia="es-ES" w:bidi="es-ES"/>
      </w:rPr>
    </w:lvl>
  </w:abstractNum>
  <w:abstractNum w:abstractNumId="28">
    <w:nsid w:val="21EB75E8"/>
    <w:multiLevelType w:val="hybridMultilevel"/>
    <w:tmpl w:val="2A02E09C"/>
    <w:lvl w:ilvl="0" w:tplc="63809740">
      <w:numFmt w:val="bullet"/>
      <w:lvlText w:val=""/>
      <w:lvlJc w:val="left"/>
      <w:pPr>
        <w:ind w:left="1213" w:hanging="279"/>
      </w:pPr>
      <w:rPr>
        <w:rFonts w:ascii="Symbol" w:eastAsia="Symbol" w:hAnsi="Symbol" w:cs="Symbol" w:hint="default"/>
        <w:w w:val="100"/>
        <w:sz w:val="20"/>
        <w:szCs w:val="20"/>
        <w:lang w:val="es-ES" w:eastAsia="es-ES" w:bidi="es-ES"/>
      </w:rPr>
    </w:lvl>
    <w:lvl w:ilvl="1" w:tplc="1910B8D2">
      <w:numFmt w:val="bullet"/>
      <w:lvlText w:val="•"/>
      <w:lvlJc w:val="left"/>
      <w:pPr>
        <w:ind w:left="1960" w:hanging="279"/>
      </w:pPr>
      <w:rPr>
        <w:rFonts w:hint="default"/>
        <w:lang w:val="es-ES" w:eastAsia="es-ES" w:bidi="es-ES"/>
      </w:rPr>
    </w:lvl>
    <w:lvl w:ilvl="2" w:tplc="DCBA851C">
      <w:numFmt w:val="bullet"/>
      <w:lvlText w:val="•"/>
      <w:lvlJc w:val="left"/>
      <w:pPr>
        <w:ind w:left="2700" w:hanging="279"/>
      </w:pPr>
      <w:rPr>
        <w:rFonts w:hint="default"/>
        <w:lang w:val="es-ES" w:eastAsia="es-ES" w:bidi="es-ES"/>
      </w:rPr>
    </w:lvl>
    <w:lvl w:ilvl="3" w:tplc="0A5A5FD8">
      <w:numFmt w:val="bullet"/>
      <w:lvlText w:val="•"/>
      <w:lvlJc w:val="left"/>
      <w:pPr>
        <w:ind w:left="3440" w:hanging="279"/>
      </w:pPr>
      <w:rPr>
        <w:rFonts w:hint="default"/>
        <w:lang w:val="es-ES" w:eastAsia="es-ES" w:bidi="es-ES"/>
      </w:rPr>
    </w:lvl>
    <w:lvl w:ilvl="4" w:tplc="632043F8">
      <w:numFmt w:val="bullet"/>
      <w:lvlText w:val="•"/>
      <w:lvlJc w:val="left"/>
      <w:pPr>
        <w:ind w:left="4180" w:hanging="279"/>
      </w:pPr>
      <w:rPr>
        <w:rFonts w:hint="default"/>
        <w:lang w:val="es-ES" w:eastAsia="es-ES" w:bidi="es-ES"/>
      </w:rPr>
    </w:lvl>
    <w:lvl w:ilvl="5" w:tplc="E2E276A2">
      <w:numFmt w:val="bullet"/>
      <w:lvlText w:val="•"/>
      <w:lvlJc w:val="left"/>
      <w:pPr>
        <w:ind w:left="4920" w:hanging="279"/>
      </w:pPr>
      <w:rPr>
        <w:rFonts w:hint="default"/>
        <w:lang w:val="es-ES" w:eastAsia="es-ES" w:bidi="es-ES"/>
      </w:rPr>
    </w:lvl>
    <w:lvl w:ilvl="6" w:tplc="9202C9FE">
      <w:numFmt w:val="bullet"/>
      <w:lvlText w:val="•"/>
      <w:lvlJc w:val="left"/>
      <w:pPr>
        <w:ind w:left="5660" w:hanging="279"/>
      </w:pPr>
      <w:rPr>
        <w:rFonts w:hint="default"/>
        <w:lang w:val="es-ES" w:eastAsia="es-ES" w:bidi="es-ES"/>
      </w:rPr>
    </w:lvl>
    <w:lvl w:ilvl="7" w:tplc="A36E5780">
      <w:numFmt w:val="bullet"/>
      <w:lvlText w:val="•"/>
      <w:lvlJc w:val="left"/>
      <w:pPr>
        <w:ind w:left="6400" w:hanging="279"/>
      </w:pPr>
      <w:rPr>
        <w:rFonts w:hint="default"/>
        <w:lang w:val="es-ES" w:eastAsia="es-ES" w:bidi="es-ES"/>
      </w:rPr>
    </w:lvl>
    <w:lvl w:ilvl="8" w:tplc="5A865E6A">
      <w:numFmt w:val="bullet"/>
      <w:lvlText w:val="•"/>
      <w:lvlJc w:val="left"/>
      <w:pPr>
        <w:ind w:left="7140" w:hanging="279"/>
      </w:pPr>
      <w:rPr>
        <w:rFonts w:hint="default"/>
        <w:lang w:val="es-ES" w:eastAsia="es-ES" w:bidi="es-ES"/>
      </w:rPr>
    </w:lvl>
  </w:abstractNum>
  <w:abstractNum w:abstractNumId="29">
    <w:nsid w:val="2357679F"/>
    <w:multiLevelType w:val="hybridMultilevel"/>
    <w:tmpl w:val="0E3A480C"/>
    <w:lvl w:ilvl="0" w:tplc="68A88352">
      <w:numFmt w:val="bullet"/>
      <w:lvlText w:val=""/>
      <w:lvlJc w:val="left"/>
      <w:pPr>
        <w:ind w:left="1213" w:hanging="279"/>
      </w:pPr>
      <w:rPr>
        <w:rFonts w:ascii="Symbol" w:eastAsia="Symbol" w:hAnsi="Symbol" w:cs="Symbol" w:hint="default"/>
        <w:w w:val="100"/>
        <w:sz w:val="20"/>
        <w:szCs w:val="20"/>
        <w:lang w:val="es-ES" w:eastAsia="es-ES" w:bidi="es-ES"/>
      </w:rPr>
    </w:lvl>
    <w:lvl w:ilvl="1" w:tplc="62189004">
      <w:numFmt w:val="bullet"/>
      <w:lvlText w:val="•"/>
      <w:lvlJc w:val="left"/>
      <w:pPr>
        <w:ind w:left="1960" w:hanging="279"/>
      </w:pPr>
      <w:rPr>
        <w:rFonts w:hint="default"/>
        <w:lang w:val="es-ES" w:eastAsia="es-ES" w:bidi="es-ES"/>
      </w:rPr>
    </w:lvl>
    <w:lvl w:ilvl="2" w:tplc="701EA6BE">
      <w:numFmt w:val="bullet"/>
      <w:lvlText w:val="•"/>
      <w:lvlJc w:val="left"/>
      <w:pPr>
        <w:ind w:left="2700" w:hanging="279"/>
      </w:pPr>
      <w:rPr>
        <w:rFonts w:hint="default"/>
        <w:lang w:val="es-ES" w:eastAsia="es-ES" w:bidi="es-ES"/>
      </w:rPr>
    </w:lvl>
    <w:lvl w:ilvl="3" w:tplc="56E60F8A">
      <w:numFmt w:val="bullet"/>
      <w:lvlText w:val="•"/>
      <w:lvlJc w:val="left"/>
      <w:pPr>
        <w:ind w:left="3440" w:hanging="279"/>
      </w:pPr>
      <w:rPr>
        <w:rFonts w:hint="default"/>
        <w:lang w:val="es-ES" w:eastAsia="es-ES" w:bidi="es-ES"/>
      </w:rPr>
    </w:lvl>
    <w:lvl w:ilvl="4" w:tplc="8898A8E6">
      <w:numFmt w:val="bullet"/>
      <w:lvlText w:val="•"/>
      <w:lvlJc w:val="left"/>
      <w:pPr>
        <w:ind w:left="4180" w:hanging="279"/>
      </w:pPr>
      <w:rPr>
        <w:rFonts w:hint="default"/>
        <w:lang w:val="es-ES" w:eastAsia="es-ES" w:bidi="es-ES"/>
      </w:rPr>
    </w:lvl>
    <w:lvl w:ilvl="5" w:tplc="15E078E2">
      <w:numFmt w:val="bullet"/>
      <w:lvlText w:val="•"/>
      <w:lvlJc w:val="left"/>
      <w:pPr>
        <w:ind w:left="4920" w:hanging="279"/>
      </w:pPr>
      <w:rPr>
        <w:rFonts w:hint="default"/>
        <w:lang w:val="es-ES" w:eastAsia="es-ES" w:bidi="es-ES"/>
      </w:rPr>
    </w:lvl>
    <w:lvl w:ilvl="6" w:tplc="DCF2C9D4">
      <w:numFmt w:val="bullet"/>
      <w:lvlText w:val="•"/>
      <w:lvlJc w:val="left"/>
      <w:pPr>
        <w:ind w:left="5660" w:hanging="279"/>
      </w:pPr>
      <w:rPr>
        <w:rFonts w:hint="default"/>
        <w:lang w:val="es-ES" w:eastAsia="es-ES" w:bidi="es-ES"/>
      </w:rPr>
    </w:lvl>
    <w:lvl w:ilvl="7" w:tplc="6A303906">
      <w:numFmt w:val="bullet"/>
      <w:lvlText w:val="•"/>
      <w:lvlJc w:val="left"/>
      <w:pPr>
        <w:ind w:left="6400" w:hanging="279"/>
      </w:pPr>
      <w:rPr>
        <w:rFonts w:hint="default"/>
        <w:lang w:val="es-ES" w:eastAsia="es-ES" w:bidi="es-ES"/>
      </w:rPr>
    </w:lvl>
    <w:lvl w:ilvl="8" w:tplc="1CF406A0">
      <w:numFmt w:val="bullet"/>
      <w:lvlText w:val="•"/>
      <w:lvlJc w:val="left"/>
      <w:pPr>
        <w:ind w:left="7140" w:hanging="279"/>
      </w:pPr>
      <w:rPr>
        <w:rFonts w:hint="default"/>
        <w:lang w:val="es-ES" w:eastAsia="es-ES" w:bidi="es-ES"/>
      </w:rPr>
    </w:lvl>
  </w:abstractNum>
  <w:abstractNum w:abstractNumId="30">
    <w:nsid w:val="24BD2394"/>
    <w:multiLevelType w:val="hybridMultilevel"/>
    <w:tmpl w:val="576C60E2"/>
    <w:lvl w:ilvl="0" w:tplc="45425FF6">
      <w:numFmt w:val="bullet"/>
      <w:lvlText w:val=""/>
      <w:lvlJc w:val="left"/>
      <w:pPr>
        <w:ind w:left="277" w:hanging="144"/>
      </w:pPr>
      <w:rPr>
        <w:rFonts w:ascii="Symbol" w:eastAsia="Symbol" w:hAnsi="Symbol" w:cs="Symbol" w:hint="default"/>
        <w:w w:val="101"/>
        <w:sz w:val="18"/>
        <w:szCs w:val="18"/>
        <w:lang w:val="es-ES" w:eastAsia="es-ES" w:bidi="es-ES"/>
      </w:rPr>
    </w:lvl>
    <w:lvl w:ilvl="1" w:tplc="C440404E">
      <w:numFmt w:val="bullet"/>
      <w:lvlText w:val="•"/>
      <w:lvlJc w:val="left"/>
      <w:pPr>
        <w:ind w:left="882" w:hanging="144"/>
      </w:pPr>
      <w:rPr>
        <w:rFonts w:hint="default"/>
        <w:lang w:val="es-ES" w:eastAsia="es-ES" w:bidi="es-ES"/>
      </w:rPr>
    </w:lvl>
    <w:lvl w:ilvl="2" w:tplc="7250F072">
      <w:numFmt w:val="bullet"/>
      <w:lvlText w:val="•"/>
      <w:lvlJc w:val="left"/>
      <w:pPr>
        <w:ind w:left="1485" w:hanging="144"/>
      </w:pPr>
      <w:rPr>
        <w:rFonts w:hint="default"/>
        <w:lang w:val="es-ES" w:eastAsia="es-ES" w:bidi="es-ES"/>
      </w:rPr>
    </w:lvl>
    <w:lvl w:ilvl="3" w:tplc="019ACC5C">
      <w:numFmt w:val="bullet"/>
      <w:lvlText w:val="•"/>
      <w:lvlJc w:val="left"/>
      <w:pPr>
        <w:ind w:left="2087" w:hanging="144"/>
      </w:pPr>
      <w:rPr>
        <w:rFonts w:hint="default"/>
        <w:lang w:val="es-ES" w:eastAsia="es-ES" w:bidi="es-ES"/>
      </w:rPr>
    </w:lvl>
    <w:lvl w:ilvl="4" w:tplc="731685A6">
      <w:numFmt w:val="bullet"/>
      <w:lvlText w:val="•"/>
      <w:lvlJc w:val="left"/>
      <w:pPr>
        <w:ind w:left="2690" w:hanging="144"/>
      </w:pPr>
      <w:rPr>
        <w:rFonts w:hint="default"/>
        <w:lang w:val="es-ES" w:eastAsia="es-ES" w:bidi="es-ES"/>
      </w:rPr>
    </w:lvl>
    <w:lvl w:ilvl="5" w:tplc="D7C89804">
      <w:numFmt w:val="bullet"/>
      <w:lvlText w:val="•"/>
      <w:lvlJc w:val="left"/>
      <w:pPr>
        <w:ind w:left="3292" w:hanging="144"/>
      </w:pPr>
      <w:rPr>
        <w:rFonts w:hint="default"/>
        <w:lang w:val="es-ES" w:eastAsia="es-ES" w:bidi="es-ES"/>
      </w:rPr>
    </w:lvl>
    <w:lvl w:ilvl="6" w:tplc="71DC7880">
      <w:numFmt w:val="bullet"/>
      <w:lvlText w:val="•"/>
      <w:lvlJc w:val="left"/>
      <w:pPr>
        <w:ind w:left="3895" w:hanging="144"/>
      </w:pPr>
      <w:rPr>
        <w:rFonts w:hint="default"/>
        <w:lang w:val="es-ES" w:eastAsia="es-ES" w:bidi="es-ES"/>
      </w:rPr>
    </w:lvl>
    <w:lvl w:ilvl="7" w:tplc="2B8602BA">
      <w:numFmt w:val="bullet"/>
      <w:lvlText w:val="•"/>
      <w:lvlJc w:val="left"/>
      <w:pPr>
        <w:ind w:left="4497" w:hanging="144"/>
      </w:pPr>
      <w:rPr>
        <w:rFonts w:hint="default"/>
        <w:lang w:val="es-ES" w:eastAsia="es-ES" w:bidi="es-ES"/>
      </w:rPr>
    </w:lvl>
    <w:lvl w:ilvl="8" w:tplc="F404C56C">
      <w:numFmt w:val="bullet"/>
      <w:lvlText w:val="•"/>
      <w:lvlJc w:val="left"/>
      <w:pPr>
        <w:ind w:left="5100" w:hanging="144"/>
      </w:pPr>
      <w:rPr>
        <w:rFonts w:hint="default"/>
        <w:lang w:val="es-ES" w:eastAsia="es-ES" w:bidi="es-ES"/>
      </w:rPr>
    </w:lvl>
  </w:abstractNum>
  <w:abstractNum w:abstractNumId="31">
    <w:nsid w:val="253B78F2"/>
    <w:multiLevelType w:val="hybridMultilevel"/>
    <w:tmpl w:val="7B12F346"/>
    <w:lvl w:ilvl="0" w:tplc="5826443C">
      <w:numFmt w:val="bullet"/>
      <w:lvlText w:val=""/>
      <w:lvlJc w:val="left"/>
      <w:pPr>
        <w:ind w:left="408" w:hanging="140"/>
      </w:pPr>
      <w:rPr>
        <w:rFonts w:ascii="Symbol" w:eastAsia="Symbol" w:hAnsi="Symbol" w:cs="Symbol" w:hint="default"/>
        <w:w w:val="101"/>
        <w:sz w:val="18"/>
        <w:szCs w:val="18"/>
        <w:lang w:val="es-ES" w:eastAsia="es-ES" w:bidi="es-ES"/>
      </w:rPr>
    </w:lvl>
    <w:lvl w:ilvl="1" w:tplc="0506FE98">
      <w:numFmt w:val="bullet"/>
      <w:lvlText w:val="•"/>
      <w:lvlJc w:val="left"/>
      <w:pPr>
        <w:ind w:left="1074" w:hanging="140"/>
      </w:pPr>
      <w:rPr>
        <w:rFonts w:hint="default"/>
        <w:lang w:val="es-ES" w:eastAsia="es-ES" w:bidi="es-ES"/>
      </w:rPr>
    </w:lvl>
    <w:lvl w:ilvl="2" w:tplc="D04EBA62">
      <w:numFmt w:val="bullet"/>
      <w:lvlText w:val="•"/>
      <w:lvlJc w:val="left"/>
      <w:pPr>
        <w:ind w:left="1748" w:hanging="140"/>
      </w:pPr>
      <w:rPr>
        <w:rFonts w:hint="default"/>
        <w:lang w:val="es-ES" w:eastAsia="es-ES" w:bidi="es-ES"/>
      </w:rPr>
    </w:lvl>
    <w:lvl w:ilvl="3" w:tplc="B052B1B4">
      <w:numFmt w:val="bullet"/>
      <w:lvlText w:val="•"/>
      <w:lvlJc w:val="left"/>
      <w:pPr>
        <w:ind w:left="2423" w:hanging="140"/>
      </w:pPr>
      <w:rPr>
        <w:rFonts w:hint="default"/>
        <w:lang w:val="es-ES" w:eastAsia="es-ES" w:bidi="es-ES"/>
      </w:rPr>
    </w:lvl>
    <w:lvl w:ilvl="4" w:tplc="C6D8EE66">
      <w:numFmt w:val="bullet"/>
      <w:lvlText w:val="•"/>
      <w:lvlJc w:val="left"/>
      <w:pPr>
        <w:ind w:left="3097" w:hanging="140"/>
      </w:pPr>
      <w:rPr>
        <w:rFonts w:hint="default"/>
        <w:lang w:val="es-ES" w:eastAsia="es-ES" w:bidi="es-ES"/>
      </w:rPr>
    </w:lvl>
    <w:lvl w:ilvl="5" w:tplc="7C880D62">
      <w:numFmt w:val="bullet"/>
      <w:lvlText w:val="•"/>
      <w:lvlJc w:val="left"/>
      <w:pPr>
        <w:ind w:left="3772" w:hanging="140"/>
      </w:pPr>
      <w:rPr>
        <w:rFonts w:hint="default"/>
        <w:lang w:val="es-ES" w:eastAsia="es-ES" w:bidi="es-ES"/>
      </w:rPr>
    </w:lvl>
    <w:lvl w:ilvl="6" w:tplc="DCD435E2">
      <w:numFmt w:val="bullet"/>
      <w:lvlText w:val="•"/>
      <w:lvlJc w:val="left"/>
      <w:pPr>
        <w:ind w:left="4446" w:hanging="140"/>
      </w:pPr>
      <w:rPr>
        <w:rFonts w:hint="default"/>
        <w:lang w:val="es-ES" w:eastAsia="es-ES" w:bidi="es-ES"/>
      </w:rPr>
    </w:lvl>
    <w:lvl w:ilvl="7" w:tplc="9680285E">
      <w:numFmt w:val="bullet"/>
      <w:lvlText w:val="•"/>
      <w:lvlJc w:val="left"/>
      <w:pPr>
        <w:ind w:left="5120" w:hanging="140"/>
      </w:pPr>
      <w:rPr>
        <w:rFonts w:hint="default"/>
        <w:lang w:val="es-ES" w:eastAsia="es-ES" w:bidi="es-ES"/>
      </w:rPr>
    </w:lvl>
    <w:lvl w:ilvl="8" w:tplc="1B2EFD4C">
      <w:numFmt w:val="bullet"/>
      <w:lvlText w:val="•"/>
      <w:lvlJc w:val="left"/>
      <w:pPr>
        <w:ind w:left="5795" w:hanging="140"/>
      </w:pPr>
      <w:rPr>
        <w:rFonts w:hint="default"/>
        <w:lang w:val="es-ES" w:eastAsia="es-ES" w:bidi="es-ES"/>
      </w:rPr>
    </w:lvl>
  </w:abstractNum>
  <w:abstractNum w:abstractNumId="32">
    <w:nsid w:val="26EB3E57"/>
    <w:multiLevelType w:val="hybridMultilevel"/>
    <w:tmpl w:val="7E9812CC"/>
    <w:lvl w:ilvl="0" w:tplc="A20C1744">
      <w:numFmt w:val="bullet"/>
      <w:lvlText w:val=""/>
      <w:lvlJc w:val="left"/>
      <w:pPr>
        <w:ind w:left="1213" w:hanging="279"/>
      </w:pPr>
      <w:rPr>
        <w:rFonts w:ascii="Symbol" w:eastAsia="Symbol" w:hAnsi="Symbol" w:cs="Symbol" w:hint="default"/>
        <w:w w:val="100"/>
        <w:sz w:val="20"/>
        <w:szCs w:val="20"/>
        <w:lang w:val="es-ES" w:eastAsia="es-ES" w:bidi="es-ES"/>
      </w:rPr>
    </w:lvl>
    <w:lvl w:ilvl="1" w:tplc="E5C43862">
      <w:numFmt w:val="bullet"/>
      <w:lvlText w:val="•"/>
      <w:lvlJc w:val="left"/>
      <w:pPr>
        <w:ind w:left="1960" w:hanging="279"/>
      </w:pPr>
      <w:rPr>
        <w:rFonts w:hint="default"/>
        <w:lang w:val="es-ES" w:eastAsia="es-ES" w:bidi="es-ES"/>
      </w:rPr>
    </w:lvl>
    <w:lvl w:ilvl="2" w:tplc="97168C90">
      <w:numFmt w:val="bullet"/>
      <w:lvlText w:val="•"/>
      <w:lvlJc w:val="left"/>
      <w:pPr>
        <w:ind w:left="2700" w:hanging="279"/>
      </w:pPr>
      <w:rPr>
        <w:rFonts w:hint="default"/>
        <w:lang w:val="es-ES" w:eastAsia="es-ES" w:bidi="es-ES"/>
      </w:rPr>
    </w:lvl>
    <w:lvl w:ilvl="3" w:tplc="EDF42B00">
      <w:numFmt w:val="bullet"/>
      <w:lvlText w:val="•"/>
      <w:lvlJc w:val="left"/>
      <w:pPr>
        <w:ind w:left="3440" w:hanging="279"/>
      </w:pPr>
      <w:rPr>
        <w:rFonts w:hint="default"/>
        <w:lang w:val="es-ES" w:eastAsia="es-ES" w:bidi="es-ES"/>
      </w:rPr>
    </w:lvl>
    <w:lvl w:ilvl="4" w:tplc="E6CCCF2C">
      <w:numFmt w:val="bullet"/>
      <w:lvlText w:val="•"/>
      <w:lvlJc w:val="left"/>
      <w:pPr>
        <w:ind w:left="4180" w:hanging="279"/>
      </w:pPr>
      <w:rPr>
        <w:rFonts w:hint="default"/>
        <w:lang w:val="es-ES" w:eastAsia="es-ES" w:bidi="es-ES"/>
      </w:rPr>
    </w:lvl>
    <w:lvl w:ilvl="5" w:tplc="751AEC90">
      <w:numFmt w:val="bullet"/>
      <w:lvlText w:val="•"/>
      <w:lvlJc w:val="left"/>
      <w:pPr>
        <w:ind w:left="4920" w:hanging="279"/>
      </w:pPr>
      <w:rPr>
        <w:rFonts w:hint="default"/>
        <w:lang w:val="es-ES" w:eastAsia="es-ES" w:bidi="es-ES"/>
      </w:rPr>
    </w:lvl>
    <w:lvl w:ilvl="6" w:tplc="E8C8070E">
      <w:numFmt w:val="bullet"/>
      <w:lvlText w:val="•"/>
      <w:lvlJc w:val="left"/>
      <w:pPr>
        <w:ind w:left="5660" w:hanging="279"/>
      </w:pPr>
      <w:rPr>
        <w:rFonts w:hint="default"/>
        <w:lang w:val="es-ES" w:eastAsia="es-ES" w:bidi="es-ES"/>
      </w:rPr>
    </w:lvl>
    <w:lvl w:ilvl="7" w:tplc="08FE3BEE">
      <w:numFmt w:val="bullet"/>
      <w:lvlText w:val="•"/>
      <w:lvlJc w:val="left"/>
      <w:pPr>
        <w:ind w:left="6400" w:hanging="279"/>
      </w:pPr>
      <w:rPr>
        <w:rFonts w:hint="default"/>
        <w:lang w:val="es-ES" w:eastAsia="es-ES" w:bidi="es-ES"/>
      </w:rPr>
    </w:lvl>
    <w:lvl w:ilvl="8" w:tplc="A57AB88C">
      <w:numFmt w:val="bullet"/>
      <w:lvlText w:val="•"/>
      <w:lvlJc w:val="left"/>
      <w:pPr>
        <w:ind w:left="7140" w:hanging="279"/>
      </w:pPr>
      <w:rPr>
        <w:rFonts w:hint="default"/>
        <w:lang w:val="es-ES" w:eastAsia="es-ES" w:bidi="es-ES"/>
      </w:rPr>
    </w:lvl>
  </w:abstractNum>
  <w:abstractNum w:abstractNumId="33">
    <w:nsid w:val="27052475"/>
    <w:multiLevelType w:val="hybridMultilevel"/>
    <w:tmpl w:val="BF52628C"/>
    <w:lvl w:ilvl="0" w:tplc="26CE1570">
      <w:numFmt w:val="bullet"/>
      <w:lvlText w:val=""/>
      <w:lvlJc w:val="left"/>
      <w:pPr>
        <w:ind w:left="1400" w:hanging="288"/>
      </w:pPr>
      <w:rPr>
        <w:rFonts w:ascii="Symbol" w:eastAsia="Symbol" w:hAnsi="Symbol" w:cs="Symbol" w:hint="default"/>
        <w:w w:val="100"/>
        <w:sz w:val="20"/>
        <w:szCs w:val="20"/>
        <w:lang w:val="es-ES" w:eastAsia="es-ES" w:bidi="es-ES"/>
      </w:rPr>
    </w:lvl>
    <w:lvl w:ilvl="1" w:tplc="D3A282EA">
      <w:numFmt w:val="bullet"/>
      <w:lvlText w:val="•"/>
      <w:lvlJc w:val="left"/>
      <w:pPr>
        <w:ind w:left="2332" w:hanging="288"/>
      </w:pPr>
      <w:rPr>
        <w:rFonts w:hint="default"/>
        <w:lang w:val="es-ES" w:eastAsia="es-ES" w:bidi="es-ES"/>
      </w:rPr>
    </w:lvl>
    <w:lvl w:ilvl="2" w:tplc="A920E294">
      <w:numFmt w:val="bullet"/>
      <w:lvlText w:val="•"/>
      <w:lvlJc w:val="left"/>
      <w:pPr>
        <w:ind w:left="3264" w:hanging="288"/>
      </w:pPr>
      <w:rPr>
        <w:rFonts w:hint="default"/>
        <w:lang w:val="es-ES" w:eastAsia="es-ES" w:bidi="es-ES"/>
      </w:rPr>
    </w:lvl>
    <w:lvl w:ilvl="3" w:tplc="0652D186">
      <w:numFmt w:val="bullet"/>
      <w:lvlText w:val="•"/>
      <w:lvlJc w:val="left"/>
      <w:pPr>
        <w:ind w:left="4196" w:hanging="288"/>
      </w:pPr>
      <w:rPr>
        <w:rFonts w:hint="default"/>
        <w:lang w:val="es-ES" w:eastAsia="es-ES" w:bidi="es-ES"/>
      </w:rPr>
    </w:lvl>
    <w:lvl w:ilvl="4" w:tplc="77403BC8">
      <w:numFmt w:val="bullet"/>
      <w:lvlText w:val="•"/>
      <w:lvlJc w:val="left"/>
      <w:pPr>
        <w:ind w:left="5128" w:hanging="288"/>
      </w:pPr>
      <w:rPr>
        <w:rFonts w:hint="default"/>
        <w:lang w:val="es-ES" w:eastAsia="es-ES" w:bidi="es-ES"/>
      </w:rPr>
    </w:lvl>
    <w:lvl w:ilvl="5" w:tplc="E578A78A">
      <w:numFmt w:val="bullet"/>
      <w:lvlText w:val="•"/>
      <w:lvlJc w:val="left"/>
      <w:pPr>
        <w:ind w:left="6060" w:hanging="288"/>
      </w:pPr>
      <w:rPr>
        <w:rFonts w:hint="default"/>
        <w:lang w:val="es-ES" w:eastAsia="es-ES" w:bidi="es-ES"/>
      </w:rPr>
    </w:lvl>
    <w:lvl w:ilvl="6" w:tplc="FADEC72C">
      <w:numFmt w:val="bullet"/>
      <w:lvlText w:val="•"/>
      <w:lvlJc w:val="left"/>
      <w:pPr>
        <w:ind w:left="6992" w:hanging="288"/>
      </w:pPr>
      <w:rPr>
        <w:rFonts w:hint="default"/>
        <w:lang w:val="es-ES" w:eastAsia="es-ES" w:bidi="es-ES"/>
      </w:rPr>
    </w:lvl>
    <w:lvl w:ilvl="7" w:tplc="581A37EE">
      <w:numFmt w:val="bullet"/>
      <w:lvlText w:val="•"/>
      <w:lvlJc w:val="left"/>
      <w:pPr>
        <w:ind w:left="7924" w:hanging="288"/>
      </w:pPr>
      <w:rPr>
        <w:rFonts w:hint="default"/>
        <w:lang w:val="es-ES" w:eastAsia="es-ES" w:bidi="es-ES"/>
      </w:rPr>
    </w:lvl>
    <w:lvl w:ilvl="8" w:tplc="FB7C4B6E">
      <w:numFmt w:val="bullet"/>
      <w:lvlText w:val="•"/>
      <w:lvlJc w:val="left"/>
      <w:pPr>
        <w:ind w:left="8856" w:hanging="288"/>
      </w:pPr>
      <w:rPr>
        <w:rFonts w:hint="default"/>
        <w:lang w:val="es-ES" w:eastAsia="es-ES" w:bidi="es-ES"/>
      </w:rPr>
    </w:lvl>
  </w:abstractNum>
  <w:abstractNum w:abstractNumId="34">
    <w:nsid w:val="2808035F"/>
    <w:multiLevelType w:val="hybridMultilevel"/>
    <w:tmpl w:val="FC54D474"/>
    <w:lvl w:ilvl="0" w:tplc="0B9EF430">
      <w:numFmt w:val="bullet"/>
      <w:lvlText w:val=""/>
      <w:lvlJc w:val="left"/>
      <w:pPr>
        <w:ind w:left="1213" w:hanging="279"/>
      </w:pPr>
      <w:rPr>
        <w:rFonts w:ascii="Symbol" w:eastAsia="Symbol" w:hAnsi="Symbol" w:cs="Symbol" w:hint="default"/>
        <w:w w:val="100"/>
        <w:sz w:val="20"/>
        <w:szCs w:val="20"/>
        <w:lang w:val="es-ES" w:eastAsia="es-ES" w:bidi="es-ES"/>
      </w:rPr>
    </w:lvl>
    <w:lvl w:ilvl="1" w:tplc="78E8E89E">
      <w:numFmt w:val="bullet"/>
      <w:lvlText w:val="•"/>
      <w:lvlJc w:val="left"/>
      <w:pPr>
        <w:ind w:left="1960" w:hanging="279"/>
      </w:pPr>
      <w:rPr>
        <w:rFonts w:hint="default"/>
        <w:lang w:val="es-ES" w:eastAsia="es-ES" w:bidi="es-ES"/>
      </w:rPr>
    </w:lvl>
    <w:lvl w:ilvl="2" w:tplc="88B05C6A">
      <w:numFmt w:val="bullet"/>
      <w:lvlText w:val="•"/>
      <w:lvlJc w:val="left"/>
      <w:pPr>
        <w:ind w:left="2700" w:hanging="279"/>
      </w:pPr>
      <w:rPr>
        <w:rFonts w:hint="default"/>
        <w:lang w:val="es-ES" w:eastAsia="es-ES" w:bidi="es-ES"/>
      </w:rPr>
    </w:lvl>
    <w:lvl w:ilvl="3" w:tplc="B9BE4F14">
      <w:numFmt w:val="bullet"/>
      <w:lvlText w:val="•"/>
      <w:lvlJc w:val="left"/>
      <w:pPr>
        <w:ind w:left="3440" w:hanging="279"/>
      </w:pPr>
      <w:rPr>
        <w:rFonts w:hint="default"/>
        <w:lang w:val="es-ES" w:eastAsia="es-ES" w:bidi="es-ES"/>
      </w:rPr>
    </w:lvl>
    <w:lvl w:ilvl="4" w:tplc="0246B2E4">
      <w:numFmt w:val="bullet"/>
      <w:lvlText w:val="•"/>
      <w:lvlJc w:val="left"/>
      <w:pPr>
        <w:ind w:left="4180" w:hanging="279"/>
      </w:pPr>
      <w:rPr>
        <w:rFonts w:hint="default"/>
        <w:lang w:val="es-ES" w:eastAsia="es-ES" w:bidi="es-ES"/>
      </w:rPr>
    </w:lvl>
    <w:lvl w:ilvl="5" w:tplc="59B86722">
      <w:numFmt w:val="bullet"/>
      <w:lvlText w:val="•"/>
      <w:lvlJc w:val="left"/>
      <w:pPr>
        <w:ind w:left="4920" w:hanging="279"/>
      </w:pPr>
      <w:rPr>
        <w:rFonts w:hint="default"/>
        <w:lang w:val="es-ES" w:eastAsia="es-ES" w:bidi="es-ES"/>
      </w:rPr>
    </w:lvl>
    <w:lvl w:ilvl="6" w:tplc="DDC46824">
      <w:numFmt w:val="bullet"/>
      <w:lvlText w:val="•"/>
      <w:lvlJc w:val="left"/>
      <w:pPr>
        <w:ind w:left="5660" w:hanging="279"/>
      </w:pPr>
      <w:rPr>
        <w:rFonts w:hint="default"/>
        <w:lang w:val="es-ES" w:eastAsia="es-ES" w:bidi="es-ES"/>
      </w:rPr>
    </w:lvl>
    <w:lvl w:ilvl="7" w:tplc="C9A8D726">
      <w:numFmt w:val="bullet"/>
      <w:lvlText w:val="•"/>
      <w:lvlJc w:val="left"/>
      <w:pPr>
        <w:ind w:left="6400" w:hanging="279"/>
      </w:pPr>
      <w:rPr>
        <w:rFonts w:hint="default"/>
        <w:lang w:val="es-ES" w:eastAsia="es-ES" w:bidi="es-ES"/>
      </w:rPr>
    </w:lvl>
    <w:lvl w:ilvl="8" w:tplc="61A43D66">
      <w:numFmt w:val="bullet"/>
      <w:lvlText w:val="•"/>
      <w:lvlJc w:val="left"/>
      <w:pPr>
        <w:ind w:left="7140" w:hanging="279"/>
      </w:pPr>
      <w:rPr>
        <w:rFonts w:hint="default"/>
        <w:lang w:val="es-ES" w:eastAsia="es-ES" w:bidi="es-ES"/>
      </w:rPr>
    </w:lvl>
  </w:abstractNum>
  <w:abstractNum w:abstractNumId="35">
    <w:nsid w:val="29237013"/>
    <w:multiLevelType w:val="hybridMultilevel"/>
    <w:tmpl w:val="BE02EFCA"/>
    <w:lvl w:ilvl="0" w:tplc="A8AE998A">
      <w:numFmt w:val="bullet"/>
      <w:lvlText w:val=""/>
      <w:lvlJc w:val="left"/>
      <w:pPr>
        <w:ind w:left="1213" w:hanging="279"/>
      </w:pPr>
      <w:rPr>
        <w:rFonts w:ascii="Symbol" w:eastAsia="Symbol" w:hAnsi="Symbol" w:cs="Symbol" w:hint="default"/>
        <w:w w:val="100"/>
        <w:sz w:val="20"/>
        <w:szCs w:val="20"/>
        <w:lang w:val="es-ES" w:eastAsia="es-ES" w:bidi="es-ES"/>
      </w:rPr>
    </w:lvl>
    <w:lvl w:ilvl="1" w:tplc="D8E6A302">
      <w:numFmt w:val="bullet"/>
      <w:lvlText w:val="•"/>
      <w:lvlJc w:val="left"/>
      <w:pPr>
        <w:ind w:left="1960" w:hanging="279"/>
      </w:pPr>
      <w:rPr>
        <w:rFonts w:hint="default"/>
        <w:lang w:val="es-ES" w:eastAsia="es-ES" w:bidi="es-ES"/>
      </w:rPr>
    </w:lvl>
    <w:lvl w:ilvl="2" w:tplc="34FADD7A">
      <w:numFmt w:val="bullet"/>
      <w:lvlText w:val="•"/>
      <w:lvlJc w:val="left"/>
      <w:pPr>
        <w:ind w:left="2700" w:hanging="279"/>
      </w:pPr>
      <w:rPr>
        <w:rFonts w:hint="default"/>
        <w:lang w:val="es-ES" w:eastAsia="es-ES" w:bidi="es-ES"/>
      </w:rPr>
    </w:lvl>
    <w:lvl w:ilvl="3" w:tplc="295AAB7E">
      <w:numFmt w:val="bullet"/>
      <w:lvlText w:val="•"/>
      <w:lvlJc w:val="left"/>
      <w:pPr>
        <w:ind w:left="3440" w:hanging="279"/>
      </w:pPr>
      <w:rPr>
        <w:rFonts w:hint="default"/>
        <w:lang w:val="es-ES" w:eastAsia="es-ES" w:bidi="es-ES"/>
      </w:rPr>
    </w:lvl>
    <w:lvl w:ilvl="4" w:tplc="75B03AC2">
      <w:numFmt w:val="bullet"/>
      <w:lvlText w:val="•"/>
      <w:lvlJc w:val="left"/>
      <w:pPr>
        <w:ind w:left="4180" w:hanging="279"/>
      </w:pPr>
      <w:rPr>
        <w:rFonts w:hint="default"/>
        <w:lang w:val="es-ES" w:eastAsia="es-ES" w:bidi="es-ES"/>
      </w:rPr>
    </w:lvl>
    <w:lvl w:ilvl="5" w:tplc="A2120FAA">
      <w:numFmt w:val="bullet"/>
      <w:lvlText w:val="•"/>
      <w:lvlJc w:val="left"/>
      <w:pPr>
        <w:ind w:left="4920" w:hanging="279"/>
      </w:pPr>
      <w:rPr>
        <w:rFonts w:hint="default"/>
        <w:lang w:val="es-ES" w:eastAsia="es-ES" w:bidi="es-ES"/>
      </w:rPr>
    </w:lvl>
    <w:lvl w:ilvl="6" w:tplc="300EF70A">
      <w:numFmt w:val="bullet"/>
      <w:lvlText w:val="•"/>
      <w:lvlJc w:val="left"/>
      <w:pPr>
        <w:ind w:left="5660" w:hanging="279"/>
      </w:pPr>
      <w:rPr>
        <w:rFonts w:hint="default"/>
        <w:lang w:val="es-ES" w:eastAsia="es-ES" w:bidi="es-ES"/>
      </w:rPr>
    </w:lvl>
    <w:lvl w:ilvl="7" w:tplc="F8EC04BA">
      <w:numFmt w:val="bullet"/>
      <w:lvlText w:val="•"/>
      <w:lvlJc w:val="left"/>
      <w:pPr>
        <w:ind w:left="6400" w:hanging="279"/>
      </w:pPr>
      <w:rPr>
        <w:rFonts w:hint="default"/>
        <w:lang w:val="es-ES" w:eastAsia="es-ES" w:bidi="es-ES"/>
      </w:rPr>
    </w:lvl>
    <w:lvl w:ilvl="8" w:tplc="AB42847A">
      <w:numFmt w:val="bullet"/>
      <w:lvlText w:val="•"/>
      <w:lvlJc w:val="left"/>
      <w:pPr>
        <w:ind w:left="7140" w:hanging="279"/>
      </w:pPr>
      <w:rPr>
        <w:rFonts w:hint="default"/>
        <w:lang w:val="es-ES" w:eastAsia="es-ES" w:bidi="es-ES"/>
      </w:rPr>
    </w:lvl>
  </w:abstractNum>
  <w:abstractNum w:abstractNumId="36">
    <w:nsid w:val="2A6A69E9"/>
    <w:multiLevelType w:val="hybridMultilevel"/>
    <w:tmpl w:val="D960D992"/>
    <w:lvl w:ilvl="0" w:tplc="2D8CAF1C">
      <w:numFmt w:val="bullet"/>
      <w:lvlText w:val=""/>
      <w:lvlJc w:val="left"/>
      <w:pPr>
        <w:ind w:left="1213" w:hanging="279"/>
      </w:pPr>
      <w:rPr>
        <w:rFonts w:ascii="Symbol" w:eastAsia="Symbol" w:hAnsi="Symbol" w:cs="Symbol" w:hint="default"/>
        <w:w w:val="100"/>
        <w:sz w:val="20"/>
        <w:szCs w:val="20"/>
        <w:lang w:val="es-ES" w:eastAsia="es-ES" w:bidi="es-ES"/>
      </w:rPr>
    </w:lvl>
    <w:lvl w:ilvl="1" w:tplc="4794582E">
      <w:numFmt w:val="bullet"/>
      <w:lvlText w:val="•"/>
      <w:lvlJc w:val="left"/>
      <w:pPr>
        <w:ind w:left="1960" w:hanging="279"/>
      </w:pPr>
      <w:rPr>
        <w:rFonts w:hint="default"/>
        <w:lang w:val="es-ES" w:eastAsia="es-ES" w:bidi="es-ES"/>
      </w:rPr>
    </w:lvl>
    <w:lvl w:ilvl="2" w:tplc="73A4D386">
      <w:numFmt w:val="bullet"/>
      <w:lvlText w:val="•"/>
      <w:lvlJc w:val="left"/>
      <w:pPr>
        <w:ind w:left="2700" w:hanging="279"/>
      </w:pPr>
      <w:rPr>
        <w:rFonts w:hint="default"/>
        <w:lang w:val="es-ES" w:eastAsia="es-ES" w:bidi="es-ES"/>
      </w:rPr>
    </w:lvl>
    <w:lvl w:ilvl="3" w:tplc="5188585A">
      <w:numFmt w:val="bullet"/>
      <w:lvlText w:val="•"/>
      <w:lvlJc w:val="left"/>
      <w:pPr>
        <w:ind w:left="3440" w:hanging="279"/>
      </w:pPr>
      <w:rPr>
        <w:rFonts w:hint="default"/>
        <w:lang w:val="es-ES" w:eastAsia="es-ES" w:bidi="es-ES"/>
      </w:rPr>
    </w:lvl>
    <w:lvl w:ilvl="4" w:tplc="E86654B8">
      <w:numFmt w:val="bullet"/>
      <w:lvlText w:val="•"/>
      <w:lvlJc w:val="left"/>
      <w:pPr>
        <w:ind w:left="4180" w:hanging="279"/>
      </w:pPr>
      <w:rPr>
        <w:rFonts w:hint="default"/>
        <w:lang w:val="es-ES" w:eastAsia="es-ES" w:bidi="es-ES"/>
      </w:rPr>
    </w:lvl>
    <w:lvl w:ilvl="5" w:tplc="7974F304">
      <w:numFmt w:val="bullet"/>
      <w:lvlText w:val="•"/>
      <w:lvlJc w:val="left"/>
      <w:pPr>
        <w:ind w:left="4920" w:hanging="279"/>
      </w:pPr>
      <w:rPr>
        <w:rFonts w:hint="default"/>
        <w:lang w:val="es-ES" w:eastAsia="es-ES" w:bidi="es-ES"/>
      </w:rPr>
    </w:lvl>
    <w:lvl w:ilvl="6" w:tplc="8F9CE7A4">
      <w:numFmt w:val="bullet"/>
      <w:lvlText w:val="•"/>
      <w:lvlJc w:val="left"/>
      <w:pPr>
        <w:ind w:left="5660" w:hanging="279"/>
      </w:pPr>
      <w:rPr>
        <w:rFonts w:hint="default"/>
        <w:lang w:val="es-ES" w:eastAsia="es-ES" w:bidi="es-ES"/>
      </w:rPr>
    </w:lvl>
    <w:lvl w:ilvl="7" w:tplc="110E8B9C">
      <w:numFmt w:val="bullet"/>
      <w:lvlText w:val="•"/>
      <w:lvlJc w:val="left"/>
      <w:pPr>
        <w:ind w:left="6400" w:hanging="279"/>
      </w:pPr>
      <w:rPr>
        <w:rFonts w:hint="default"/>
        <w:lang w:val="es-ES" w:eastAsia="es-ES" w:bidi="es-ES"/>
      </w:rPr>
    </w:lvl>
    <w:lvl w:ilvl="8" w:tplc="73949556">
      <w:numFmt w:val="bullet"/>
      <w:lvlText w:val="•"/>
      <w:lvlJc w:val="left"/>
      <w:pPr>
        <w:ind w:left="7140" w:hanging="279"/>
      </w:pPr>
      <w:rPr>
        <w:rFonts w:hint="default"/>
        <w:lang w:val="es-ES" w:eastAsia="es-ES" w:bidi="es-ES"/>
      </w:rPr>
    </w:lvl>
  </w:abstractNum>
  <w:abstractNum w:abstractNumId="37">
    <w:nsid w:val="2CFC0D70"/>
    <w:multiLevelType w:val="hybridMultilevel"/>
    <w:tmpl w:val="7EE827B6"/>
    <w:lvl w:ilvl="0" w:tplc="D6A05A30">
      <w:start w:val="1"/>
      <w:numFmt w:val="decimal"/>
      <w:lvlText w:val="%1."/>
      <w:lvlJc w:val="left"/>
      <w:pPr>
        <w:ind w:left="1400" w:hanging="361"/>
        <w:jc w:val="left"/>
      </w:pPr>
      <w:rPr>
        <w:rFonts w:ascii="Arial" w:eastAsia="Arial" w:hAnsi="Arial" w:cs="Arial" w:hint="default"/>
        <w:spacing w:val="0"/>
        <w:w w:val="100"/>
        <w:sz w:val="22"/>
        <w:szCs w:val="22"/>
        <w:lang w:val="es-ES" w:eastAsia="es-ES" w:bidi="es-ES"/>
      </w:rPr>
    </w:lvl>
    <w:lvl w:ilvl="1" w:tplc="5A54DEA2">
      <w:numFmt w:val="bullet"/>
      <w:lvlText w:val="•"/>
      <w:lvlJc w:val="left"/>
      <w:pPr>
        <w:ind w:left="2332" w:hanging="361"/>
      </w:pPr>
      <w:rPr>
        <w:rFonts w:hint="default"/>
        <w:lang w:val="es-ES" w:eastAsia="es-ES" w:bidi="es-ES"/>
      </w:rPr>
    </w:lvl>
    <w:lvl w:ilvl="2" w:tplc="84AAF4F8">
      <w:numFmt w:val="bullet"/>
      <w:lvlText w:val="•"/>
      <w:lvlJc w:val="left"/>
      <w:pPr>
        <w:ind w:left="3264" w:hanging="361"/>
      </w:pPr>
      <w:rPr>
        <w:rFonts w:hint="default"/>
        <w:lang w:val="es-ES" w:eastAsia="es-ES" w:bidi="es-ES"/>
      </w:rPr>
    </w:lvl>
    <w:lvl w:ilvl="3" w:tplc="5212CBC4">
      <w:numFmt w:val="bullet"/>
      <w:lvlText w:val="•"/>
      <w:lvlJc w:val="left"/>
      <w:pPr>
        <w:ind w:left="4196" w:hanging="361"/>
      </w:pPr>
      <w:rPr>
        <w:rFonts w:hint="default"/>
        <w:lang w:val="es-ES" w:eastAsia="es-ES" w:bidi="es-ES"/>
      </w:rPr>
    </w:lvl>
    <w:lvl w:ilvl="4" w:tplc="D6D0893A">
      <w:numFmt w:val="bullet"/>
      <w:lvlText w:val="•"/>
      <w:lvlJc w:val="left"/>
      <w:pPr>
        <w:ind w:left="5128" w:hanging="361"/>
      </w:pPr>
      <w:rPr>
        <w:rFonts w:hint="default"/>
        <w:lang w:val="es-ES" w:eastAsia="es-ES" w:bidi="es-ES"/>
      </w:rPr>
    </w:lvl>
    <w:lvl w:ilvl="5" w:tplc="DB12D094">
      <w:numFmt w:val="bullet"/>
      <w:lvlText w:val="•"/>
      <w:lvlJc w:val="left"/>
      <w:pPr>
        <w:ind w:left="6060" w:hanging="361"/>
      </w:pPr>
      <w:rPr>
        <w:rFonts w:hint="default"/>
        <w:lang w:val="es-ES" w:eastAsia="es-ES" w:bidi="es-ES"/>
      </w:rPr>
    </w:lvl>
    <w:lvl w:ilvl="6" w:tplc="50DC9768">
      <w:numFmt w:val="bullet"/>
      <w:lvlText w:val="•"/>
      <w:lvlJc w:val="left"/>
      <w:pPr>
        <w:ind w:left="6992" w:hanging="361"/>
      </w:pPr>
      <w:rPr>
        <w:rFonts w:hint="default"/>
        <w:lang w:val="es-ES" w:eastAsia="es-ES" w:bidi="es-ES"/>
      </w:rPr>
    </w:lvl>
    <w:lvl w:ilvl="7" w:tplc="20141A56">
      <w:numFmt w:val="bullet"/>
      <w:lvlText w:val="•"/>
      <w:lvlJc w:val="left"/>
      <w:pPr>
        <w:ind w:left="7924" w:hanging="361"/>
      </w:pPr>
      <w:rPr>
        <w:rFonts w:hint="default"/>
        <w:lang w:val="es-ES" w:eastAsia="es-ES" w:bidi="es-ES"/>
      </w:rPr>
    </w:lvl>
    <w:lvl w:ilvl="8" w:tplc="D3E82914">
      <w:numFmt w:val="bullet"/>
      <w:lvlText w:val="•"/>
      <w:lvlJc w:val="left"/>
      <w:pPr>
        <w:ind w:left="8856" w:hanging="361"/>
      </w:pPr>
      <w:rPr>
        <w:rFonts w:hint="default"/>
        <w:lang w:val="es-ES" w:eastAsia="es-ES" w:bidi="es-ES"/>
      </w:rPr>
    </w:lvl>
  </w:abstractNum>
  <w:abstractNum w:abstractNumId="38">
    <w:nsid w:val="2E565B3F"/>
    <w:multiLevelType w:val="hybridMultilevel"/>
    <w:tmpl w:val="A4CEF50A"/>
    <w:lvl w:ilvl="0" w:tplc="32E29666">
      <w:start w:val="1"/>
      <w:numFmt w:val="decimal"/>
      <w:lvlText w:val="%1."/>
      <w:lvlJc w:val="left"/>
      <w:pPr>
        <w:ind w:left="422" w:hanging="284"/>
        <w:jc w:val="left"/>
      </w:pPr>
      <w:rPr>
        <w:rFonts w:ascii="Times New Roman" w:eastAsia="Times New Roman" w:hAnsi="Times New Roman" w:cs="Times New Roman" w:hint="default"/>
        <w:w w:val="101"/>
        <w:sz w:val="18"/>
        <w:szCs w:val="18"/>
        <w:lang w:val="es-ES" w:eastAsia="es-ES" w:bidi="es-ES"/>
      </w:rPr>
    </w:lvl>
    <w:lvl w:ilvl="1" w:tplc="33CC7EF8">
      <w:numFmt w:val="bullet"/>
      <w:lvlText w:val="•"/>
      <w:lvlJc w:val="left"/>
      <w:pPr>
        <w:ind w:left="1256" w:hanging="284"/>
      </w:pPr>
      <w:rPr>
        <w:rFonts w:hint="default"/>
        <w:lang w:val="es-ES" w:eastAsia="es-ES" w:bidi="es-ES"/>
      </w:rPr>
    </w:lvl>
    <w:lvl w:ilvl="2" w:tplc="5090F920">
      <w:numFmt w:val="bullet"/>
      <w:lvlText w:val="•"/>
      <w:lvlJc w:val="left"/>
      <w:pPr>
        <w:ind w:left="2092" w:hanging="284"/>
      </w:pPr>
      <w:rPr>
        <w:rFonts w:hint="default"/>
        <w:lang w:val="es-ES" w:eastAsia="es-ES" w:bidi="es-ES"/>
      </w:rPr>
    </w:lvl>
    <w:lvl w:ilvl="3" w:tplc="D4A66FBE">
      <w:numFmt w:val="bullet"/>
      <w:lvlText w:val="•"/>
      <w:lvlJc w:val="left"/>
      <w:pPr>
        <w:ind w:left="2928" w:hanging="284"/>
      </w:pPr>
      <w:rPr>
        <w:rFonts w:hint="default"/>
        <w:lang w:val="es-ES" w:eastAsia="es-ES" w:bidi="es-ES"/>
      </w:rPr>
    </w:lvl>
    <w:lvl w:ilvl="4" w:tplc="47669774">
      <w:numFmt w:val="bullet"/>
      <w:lvlText w:val="•"/>
      <w:lvlJc w:val="left"/>
      <w:pPr>
        <w:ind w:left="3764" w:hanging="284"/>
      </w:pPr>
      <w:rPr>
        <w:rFonts w:hint="default"/>
        <w:lang w:val="es-ES" w:eastAsia="es-ES" w:bidi="es-ES"/>
      </w:rPr>
    </w:lvl>
    <w:lvl w:ilvl="5" w:tplc="C7826D10">
      <w:numFmt w:val="bullet"/>
      <w:lvlText w:val="•"/>
      <w:lvlJc w:val="left"/>
      <w:pPr>
        <w:ind w:left="4601" w:hanging="284"/>
      </w:pPr>
      <w:rPr>
        <w:rFonts w:hint="default"/>
        <w:lang w:val="es-ES" w:eastAsia="es-ES" w:bidi="es-ES"/>
      </w:rPr>
    </w:lvl>
    <w:lvl w:ilvl="6" w:tplc="7760FABC">
      <w:numFmt w:val="bullet"/>
      <w:lvlText w:val="•"/>
      <w:lvlJc w:val="left"/>
      <w:pPr>
        <w:ind w:left="5437" w:hanging="284"/>
      </w:pPr>
      <w:rPr>
        <w:rFonts w:hint="default"/>
        <w:lang w:val="es-ES" w:eastAsia="es-ES" w:bidi="es-ES"/>
      </w:rPr>
    </w:lvl>
    <w:lvl w:ilvl="7" w:tplc="C04EF732">
      <w:numFmt w:val="bullet"/>
      <w:lvlText w:val="•"/>
      <w:lvlJc w:val="left"/>
      <w:pPr>
        <w:ind w:left="6273" w:hanging="284"/>
      </w:pPr>
      <w:rPr>
        <w:rFonts w:hint="default"/>
        <w:lang w:val="es-ES" w:eastAsia="es-ES" w:bidi="es-ES"/>
      </w:rPr>
    </w:lvl>
    <w:lvl w:ilvl="8" w:tplc="E5F0C44A">
      <w:numFmt w:val="bullet"/>
      <w:lvlText w:val="•"/>
      <w:lvlJc w:val="left"/>
      <w:pPr>
        <w:ind w:left="7109" w:hanging="284"/>
      </w:pPr>
      <w:rPr>
        <w:rFonts w:hint="default"/>
        <w:lang w:val="es-ES" w:eastAsia="es-ES" w:bidi="es-ES"/>
      </w:rPr>
    </w:lvl>
  </w:abstractNum>
  <w:abstractNum w:abstractNumId="39">
    <w:nsid w:val="31BB1D01"/>
    <w:multiLevelType w:val="hybridMultilevel"/>
    <w:tmpl w:val="AAA863BE"/>
    <w:lvl w:ilvl="0" w:tplc="EB0CBC6E">
      <w:numFmt w:val="bullet"/>
      <w:lvlText w:val=""/>
      <w:lvlJc w:val="left"/>
      <w:pPr>
        <w:ind w:left="369" w:hanging="264"/>
      </w:pPr>
      <w:rPr>
        <w:rFonts w:ascii="Symbol" w:eastAsia="Symbol" w:hAnsi="Symbol" w:cs="Symbol" w:hint="default"/>
        <w:w w:val="101"/>
        <w:sz w:val="18"/>
        <w:szCs w:val="18"/>
        <w:lang w:val="es-ES" w:eastAsia="es-ES" w:bidi="es-ES"/>
      </w:rPr>
    </w:lvl>
    <w:lvl w:ilvl="1" w:tplc="814CD094">
      <w:numFmt w:val="bullet"/>
      <w:lvlText w:val="•"/>
      <w:lvlJc w:val="left"/>
      <w:pPr>
        <w:ind w:left="932" w:hanging="264"/>
      </w:pPr>
      <w:rPr>
        <w:rFonts w:hint="default"/>
        <w:lang w:val="es-ES" w:eastAsia="es-ES" w:bidi="es-ES"/>
      </w:rPr>
    </w:lvl>
    <w:lvl w:ilvl="2" w:tplc="32EACCD0">
      <w:numFmt w:val="bullet"/>
      <w:lvlText w:val="•"/>
      <w:lvlJc w:val="left"/>
      <w:pPr>
        <w:ind w:left="1505" w:hanging="264"/>
      </w:pPr>
      <w:rPr>
        <w:rFonts w:hint="default"/>
        <w:lang w:val="es-ES" w:eastAsia="es-ES" w:bidi="es-ES"/>
      </w:rPr>
    </w:lvl>
    <w:lvl w:ilvl="3" w:tplc="CBBC6E00">
      <w:numFmt w:val="bullet"/>
      <w:lvlText w:val="•"/>
      <w:lvlJc w:val="left"/>
      <w:pPr>
        <w:ind w:left="2078" w:hanging="264"/>
      </w:pPr>
      <w:rPr>
        <w:rFonts w:hint="default"/>
        <w:lang w:val="es-ES" w:eastAsia="es-ES" w:bidi="es-ES"/>
      </w:rPr>
    </w:lvl>
    <w:lvl w:ilvl="4" w:tplc="7A3A8D44">
      <w:numFmt w:val="bullet"/>
      <w:lvlText w:val="•"/>
      <w:lvlJc w:val="left"/>
      <w:pPr>
        <w:ind w:left="2651" w:hanging="264"/>
      </w:pPr>
      <w:rPr>
        <w:rFonts w:hint="default"/>
        <w:lang w:val="es-ES" w:eastAsia="es-ES" w:bidi="es-ES"/>
      </w:rPr>
    </w:lvl>
    <w:lvl w:ilvl="5" w:tplc="14404B40">
      <w:numFmt w:val="bullet"/>
      <w:lvlText w:val="•"/>
      <w:lvlJc w:val="left"/>
      <w:pPr>
        <w:ind w:left="3224" w:hanging="264"/>
      </w:pPr>
      <w:rPr>
        <w:rFonts w:hint="default"/>
        <w:lang w:val="es-ES" w:eastAsia="es-ES" w:bidi="es-ES"/>
      </w:rPr>
    </w:lvl>
    <w:lvl w:ilvl="6" w:tplc="4D9256AC">
      <w:numFmt w:val="bullet"/>
      <w:lvlText w:val="•"/>
      <w:lvlJc w:val="left"/>
      <w:pPr>
        <w:ind w:left="3796" w:hanging="264"/>
      </w:pPr>
      <w:rPr>
        <w:rFonts w:hint="default"/>
        <w:lang w:val="es-ES" w:eastAsia="es-ES" w:bidi="es-ES"/>
      </w:rPr>
    </w:lvl>
    <w:lvl w:ilvl="7" w:tplc="6DC6CBA0">
      <w:numFmt w:val="bullet"/>
      <w:lvlText w:val="•"/>
      <w:lvlJc w:val="left"/>
      <w:pPr>
        <w:ind w:left="4369" w:hanging="264"/>
      </w:pPr>
      <w:rPr>
        <w:rFonts w:hint="default"/>
        <w:lang w:val="es-ES" w:eastAsia="es-ES" w:bidi="es-ES"/>
      </w:rPr>
    </w:lvl>
    <w:lvl w:ilvl="8" w:tplc="41F6FDDE">
      <w:numFmt w:val="bullet"/>
      <w:lvlText w:val="•"/>
      <w:lvlJc w:val="left"/>
      <w:pPr>
        <w:ind w:left="4942" w:hanging="264"/>
      </w:pPr>
      <w:rPr>
        <w:rFonts w:hint="default"/>
        <w:lang w:val="es-ES" w:eastAsia="es-ES" w:bidi="es-ES"/>
      </w:rPr>
    </w:lvl>
  </w:abstractNum>
  <w:abstractNum w:abstractNumId="40">
    <w:nsid w:val="32A948D0"/>
    <w:multiLevelType w:val="hybridMultilevel"/>
    <w:tmpl w:val="427613A2"/>
    <w:lvl w:ilvl="0" w:tplc="9C04B854">
      <w:numFmt w:val="bullet"/>
      <w:lvlText w:val=""/>
      <w:lvlJc w:val="left"/>
      <w:pPr>
        <w:ind w:left="369" w:hanging="264"/>
      </w:pPr>
      <w:rPr>
        <w:rFonts w:ascii="Symbol" w:eastAsia="Symbol" w:hAnsi="Symbol" w:cs="Symbol" w:hint="default"/>
        <w:w w:val="101"/>
        <w:sz w:val="18"/>
        <w:szCs w:val="18"/>
        <w:lang w:val="es-ES" w:eastAsia="es-ES" w:bidi="es-ES"/>
      </w:rPr>
    </w:lvl>
    <w:lvl w:ilvl="1" w:tplc="F1946318">
      <w:numFmt w:val="bullet"/>
      <w:lvlText w:val="•"/>
      <w:lvlJc w:val="left"/>
      <w:pPr>
        <w:ind w:left="932" w:hanging="264"/>
      </w:pPr>
      <w:rPr>
        <w:rFonts w:hint="default"/>
        <w:lang w:val="es-ES" w:eastAsia="es-ES" w:bidi="es-ES"/>
      </w:rPr>
    </w:lvl>
    <w:lvl w:ilvl="2" w:tplc="ED32593C">
      <w:numFmt w:val="bullet"/>
      <w:lvlText w:val="•"/>
      <w:lvlJc w:val="left"/>
      <w:pPr>
        <w:ind w:left="1505" w:hanging="264"/>
      </w:pPr>
      <w:rPr>
        <w:rFonts w:hint="default"/>
        <w:lang w:val="es-ES" w:eastAsia="es-ES" w:bidi="es-ES"/>
      </w:rPr>
    </w:lvl>
    <w:lvl w:ilvl="3" w:tplc="AB3E1548">
      <w:numFmt w:val="bullet"/>
      <w:lvlText w:val="•"/>
      <w:lvlJc w:val="left"/>
      <w:pPr>
        <w:ind w:left="2078" w:hanging="264"/>
      </w:pPr>
      <w:rPr>
        <w:rFonts w:hint="default"/>
        <w:lang w:val="es-ES" w:eastAsia="es-ES" w:bidi="es-ES"/>
      </w:rPr>
    </w:lvl>
    <w:lvl w:ilvl="4" w:tplc="ED405C68">
      <w:numFmt w:val="bullet"/>
      <w:lvlText w:val="•"/>
      <w:lvlJc w:val="left"/>
      <w:pPr>
        <w:ind w:left="2651" w:hanging="264"/>
      </w:pPr>
      <w:rPr>
        <w:rFonts w:hint="default"/>
        <w:lang w:val="es-ES" w:eastAsia="es-ES" w:bidi="es-ES"/>
      </w:rPr>
    </w:lvl>
    <w:lvl w:ilvl="5" w:tplc="5A74A5E8">
      <w:numFmt w:val="bullet"/>
      <w:lvlText w:val="•"/>
      <w:lvlJc w:val="left"/>
      <w:pPr>
        <w:ind w:left="3224" w:hanging="264"/>
      </w:pPr>
      <w:rPr>
        <w:rFonts w:hint="default"/>
        <w:lang w:val="es-ES" w:eastAsia="es-ES" w:bidi="es-ES"/>
      </w:rPr>
    </w:lvl>
    <w:lvl w:ilvl="6" w:tplc="39C0CD60">
      <w:numFmt w:val="bullet"/>
      <w:lvlText w:val="•"/>
      <w:lvlJc w:val="left"/>
      <w:pPr>
        <w:ind w:left="3796" w:hanging="264"/>
      </w:pPr>
      <w:rPr>
        <w:rFonts w:hint="default"/>
        <w:lang w:val="es-ES" w:eastAsia="es-ES" w:bidi="es-ES"/>
      </w:rPr>
    </w:lvl>
    <w:lvl w:ilvl="7" w:tplc="72CC8E56">
      <w:numFmt w:val="bullet"/>
      <w:lvlText w:val="•"/>
      <w:lvlJc w:val="left"/>
      <w:pPr>
        <w:ind w:left="4369" w:hanging="264"/>
      </w:pPr>
      <w:rPr>
        <w:rFonts w:hint="default"/>
        <w:lang w:val="es-ES" w:eastAsia="es-ES" w:bidi="es-ES"/>
      </w:rPr>
    </w:lvl>
    <w:lvl w:ilvl="8" w:tplc="EB361C48">
      <w:numFmt w:val="bullet"/>
      <w:lvlText w:val="•"/>
      <w:lvlJc w:val="left"/>
      <w:pPr>
        <w:ind w:left="4942" w:hanging="264"/>
      </w:pPr>
      <w:rPr>
        <w:rFonts w:hint="default"/>
        <w:lang w:val="es-ES" w:eastAsia="es-ES" w:bidi="es-ES"/>
      </w:rPr>
    </w:lvl>
  </w:abstractNum>
  <w:abstractNum w:abstractNumId="41">
    <w:nsid w:val="36244D1F"/>
    <w:multiLevelType w:val="hybridMultilevel"/>
    <w:tmpl w:val="D9CADBFA"/>
    <w:lvl w:ilvl="0" w:tplc="B54239FE">
      <w:numFmt w:val="bullet"/>
      <w:lvlText w:val=""/>
      <w:lvlJc w:val="left"/>
      <w:pPr>
        <w:ind w:left="326" w:hanging="221"/>
      </w:pPr>
      <w:rPr>
        <w:rFonts w:ascii="Symbol" w:eastAsia="Symbol" w:hAnsi="Symbol" w:cs="Symbol" w:hint="default"/>
        <w:w w:val="101"/>
        <w:sz w:val="18"/>
        <w:szCs w:val="18"/>
        <w:lang w:val="es-ES" w:eastAsia="es-ES" w:bidi="es-ES"/>
      </w:rPr>
    </w:lvl>
    <w:lvl w:ilvl="1" w:tplc="252A1CFC">
      <w:numFmt w:val="bullet"/>
      <w:lvlText w:val="•"/>
      <w:lvlJc w:val="left"/>
      <w:pPr>
        <w:ind w:left="1024" w:hanging="221"/>
      </w:pPr>
      <w:rPr>
        <w:rFonts w:hint="default"/>
        <w:lang w:val="es-ES" w:eastAsia="es-ES" w:bidi="es-ES"/>
      </w:rPr>
    </w:lvl>
    <w:lvl w:ilvl="2" w:tplc="6CFEBA2E">
      <w:numFmt w:val="bullet"/>
      <w:lvlText w:val="•"/>
      <w:lvlJc w:val="left"/>
      <w:pPr>
        <w:ind w:left="1728" w:hanging="221"/>
      </w:pPr>
      <w:rPr>
        <w:rFonts w:hint="default"/>
        <w:lang w:val="es-ES" w:eastAsia="es-ES" w:bidi="es-ES"/>
      </w:rPr>
    </w:lvl>
    <w:lvl w:ilvl="3" w:tplc="F52A04D4">
      <w:numFmt w:val="bullet"/>
      <w:lvlText w:val="•"/>
      <w:lvlJc w:val="left"/>
      <w:pPr>
        <w:ind w:left="2432" w:hanging="221"/>
      </w:pPr>
      <w:rPr>
        <w:rFonts w:hint="default"/>
        <w:lang w:val="es-ES" w:eastAsia="es-ES" w:bidi="es-ES"/>
      </w:rPr>
    </w:lvl>
    <w:lvl w:ilvl="4" w:tplc="8AC073C0">
      <w:numFmt w:val="bullet"/>
      <w:lvlText w:val="•"/>
      <w:lvlJc w:val="left"/>
      <w:pPr>
        <w:ind w:left="3136" w:hanging="221"/>
      </w:pPr>
      <w:rPr>
        <w:rFonts w:hint="default"/>
        <w:lang w:val="es-ES" w:eastAsia="es-ES" w:bidi="es-ES"/>
      </w:rPr>
    </w:lvl>
    <w:lvl w:ilvl="5" w:tplc="EFBA6EE6">
      <w:numFmt w:val="bullet"/>
      <w:lvlText w:val="•"/>
      <w:lvlJc w:val="left"/>
      <w:pPr>
        <w:ind w:left="3840" w:hanging="221"/>
      </w:pPr>
      <w:rPr>
        <w:rFonts w:hint="default"/>
        <w:lang w:val="es-ES" w:eastAsia="es-ES" w:bidi="es-ES"/>
      </w:rPr>
    </w:lvl>
    <w:lvl w:ilvl="6" w:tplc="D1C6421C">
      <w:numFmt w:val="bullet"/>
      <w:lvlText w:val="•"/>
      <w:lvlJc w:val="left"/>
      <w:pPr>
        <w:ind w:left="4544" w:hanging="221"/>
      </w:pPr>
      <w:rPr>
        <w:rFonts w:hint="default"/>
        <w:lang w:val="es-ES" w:eastAsia="es-ES" w:bidi="es-ES"/>
      </w:rPr>
    </w:lvl>
    <w:lvl w:ilvl="7" w:tplc="C026F1EE">
      <w:numFmt w:val="bullet"/>
      <w:lvlText w:val="•"/>
      <w:lvlJc w:val="left"/>
      <w:pPr>
        <w:ind w:left="5248" w:hanging="221"/>
      </w:pPr>
      <w:rPr>
        <w:rFonts w:hint="default"/>
        <w:lang w:val="es-ES" w:eastAsia="es-ES" w:bidi="es-ES"/>
      </w:rPr>
    </w:lvl>
    <w:lvl w:ilvl="8" w:tplc="FE62AC26">
      <w:numFmt w:val="bullet"/>
      <w:lvlText w:val="•"/>
      <w:lvlJc w:val="left"/>
      <w:pPr>
        <w:ind w:left="5952" w:hanging="221"/>
      </w:pPr>
      <w:rPr>
        <w:rFonts w:hint="default"/>
        <w:lang w:val="es-ES" w:eastAsia="es-ES" w:bidi="es-ES"/>
      </w:rPr>
    </w:lvl>
  </w:abstractNum>
  <w:abstractNum w:abstractNumId="42">
    <w:nsid w:val="38460185"/>
    <w:multiLevelType w:val="hybridMultilevel"/>
    <w:tmpl w:val="EF262800"/>
    <w:lvl w:ilvl="0" w:tplc="EFE85C5E">
      <w:numFmt w:val="bullet"/>
      <w:lvlText w:val=""/>
      <w:lvlJc w:val="left"/>
      <w:pPr>
        <w:ind w:left="326" w:hanging="221"/>
      </w:pPr>
      <w:rPr>
        <w:rFonts w:ascii="Symbol" w:eastAsia="Symbol" w:hAnsi="Symbol" w:cs="Symbol" w:hint="default"/>
        <w:w w:val="101"/>
        <w:sz w:val="18"/>
        <w:szCs w:val="18"/>
        <w:lang w:val="es-ES" w:eastAsia="es-ES" w:bidi="es-ES"/>
      </w:rPr>
    </w:lvl>
    <w:lvl w:ilvl="1" w:tplc="127A5864">
      <w:numFmt w:val="bullet"/>
      <w:lvlText w:val="•"/>
      <w:lvlJc w:val="left"/>
      <w:pPr>
        <w:ind w:left="1024" w:hanging="221"/>
      </w:pPr>
      <w:rPr>
        <w:rFonts w:hint="default"/>
        <w:lang w:val="es-ES" w:eastAsia="es-ES" w:bidi="es-ES"/>
      </w:rPr>
    </w:lvl>
    <w:lvl w:ilvl="2" w:tplc="6756D72A">
      <w:numFmt w:val="bullet"/>
      <w:lvlText w:val="•"/>
      <w:lvlJc w:val="left"/>
      <w:pPr>
        <w:ind w:left="1728" w:hanging="221"/>
      </w:pPr>
      <w:rPr>
        <w:rFonts w:hint="default"/>
        <w:lang w:val="es-ES" w:eastAsia="es-ES" w:bidi="es-ES"/>
      </w:rPr>
    </w:lvl>
    <w:lvl w:ilvl="3" w:tplc="F3D4A188">
      <w:numFmt w:val="bullet"/>
      <w:lvlText w:val="•"/>
      <w:lvlJc w:val="left"/>
      <w:pPr>
        <w:ind w:left="2432" w:hanging="221"/>
      </w:pPr>
      <w:rPr>
        <w:rFonts w:hint="default"/>
        <w:lang w:val="es-ES" w:eastAsia="es-ES" w:bidi="es-ES"/>
      </w:rPr>
    </w:lvl>
    <w:lvl w:ilvl="4" w:tplc="7256F066">
      <w:numFmt w:val="bullet"/>
      <w:lvlText w:val="•"/>
      <w:lvlJc w:val="left"/>
      <w:pPr>
        <w:ind w:left="3136" w:hanging="221"/>
      </w:pPr>
      <w:rPr>
        <w:rFonts w:hint="default"/>
        <w:lang w:val="es-ES" w:eastAsia="es-ES" w:bidi="es-ES"/>
      </w:rPr>
    </w:lvl>
    <w:lvl w:ilvl="5" w:tplc="F87A0358">
      <w:numFmt w:val="bullet"/>
      <w:lvlText w:val="•"/>
      <w:lvlJc w:val="left"/>
      <w:pPr>
        <w:ind w:left="3840" w:hanging="221"/>
      </w:pPr>
      <w:rPr>
        <w:rFonts w:hint="default"/>
        <w:lang w:val="es-ES" w:eastAsia="es-ES" w:bidi="es-ES"/>
      </w:rPr>
    </w:lvl>
    <w:lvl w:ilvl="6" w:tplc="9F588A24">
      <w:numFmt w:val="bullet"/>
      <w:lvlText w:val="•"/>
      <w:lvlJc w:val="left"/>
      <w:pPr>
        <w:ind w:left="4544" w:hanging="221"/>
      </w:pPr>
      <w:rPr>
        <w:rFonts w:hint="default"/>
        <w:lang w:val="es-ES" w:eastAsia="es-ES" w:bidi="es-ES"/>
      </w:rPr>
    </w:lvl>
    <w:lvl w:ilvl="7" w:tplc="1C229CF6">
      <w:numFmt w:val="bullet"/>
      <w:lvlText w:val="•"/>
      <w:lvlJc w:val="left"/>
      <w:pPr>
        <w:ind w:left="5248" w:hanging="221"/>
      </w:pPr>
      <w:rPr>
        <w:rFonts w:hint="default"/>
        <w:lang w:val="es-ES" w:eastAsia="es-ES" w:bidi="es-ES"/>
      </w:rPr>
    </w:lvl>
    <w:lvl w:ilvl="8" w:tplc="1CA2F92C">
      <w:numFmt w:val="bullet"/>
      <w:lvlText w:val="•"/>
      <w:lvlJc w:val="left"/>
      <w:pPr>
        <w:ind w:left="5952" w:hanging="221"/>
      </w:pPr>
      <w:rPr>
        <w:rFonts w:hint="default"/>
        <w:lang w:val="es-ES" w:eastAsia="es-ES" w:bidi="es-ES"/>
      </w:rPr>
    </w:lvl>
  </w:abstractNum>
  <w:abstractNum w:abstractNumId="43">
    <w:nsid w:val="3C820C0B"/>
    <w:multiLevelType w:val="hybridMultilevel"/>
    <w:tmpl w:val="477820C0"/>
    <w:lvl w:ilvl="0" w:tplc="EA4E6572">
      <w:numFmt w:val="bullet"/>
      <w:lvlText w:val=""/>
      <w:lvlJc w:val="left"/>
      <w:pPr>
        <w:ind w:left="1213" w:hanging="279"/>
      </w:pPr>
      <w:rPr>
        <w:rFonts w:ascii="Symbol" w:eastAsia="Symbol" w:hAnsi="Symbol" w:cs="Symbol" w:hint="default"/>
        <w:w w:val="100"/>
        <w:sz w:val="20"/>
        <w:szCs w:val="20"/>
        <w:lang w:val="es-ES" w:eastAsia="es-ES" w:bidi="es-ES"/>
      </w:rPr>
    </w:lvl>
    <w:lvl w:ilvl="1" w:tplc="5AEED2DC">
      <w:numFmt w:val="bullet"/>
      <w:lvlText w:val="•"/>
      <w:lvlJc w:val="left"/>
      <w:pPr>
        <w:ind w:left="1960" w:hanging="279"/>
      </w:pPr>
      <w:rPr>
        <w:rFonts w:hint="default"/>
        <w:lang w:val="es-ES" w:eastAsia="es-ES" w:bidi="es-ES"/>
      </w:rPr>
    </w:lvl>
    <w:lvl w:ilvl="2" w:tplc="C5BC43D0">
      <w:numFmt w:val="bullet"/>
      <w:lvlText w:val="•"/>
      <w:lvlJc w:val="left"/>
      <w:pPr>
        <w:ind w:left="2700" w:hanging="279"/>
      </w:pPr>
      <w:rPr>
        <w:rFonts w:hint="default"/>
        <w:lang w:val="es-ES" w:eastAsia="es-ES" w:bidi="es-ES"/>
      </w:rPr>
    </w:lvl>
    <w:lvl w:ilvl="3" w:tplc="E50825A0">
      <w:numFmt w:val="bullet"/>
      <w:lvlText w:val="•"/>
      <w:lvlJc w:val="left"/>
      <w:pPr>
        <w:ind w:left="3440" w:hanging="279"/>
      </w:pPr>
      <w:rPr>
        <w:rFonts w:hint="default"/>
        <w:lang w:val="es-ES" w:eastAsia="es-ES" w:bidi="es-ES"/>
      </w:rPr>
    </w:lvl>
    <w:lvl w:ilvl="4" w:tplc="CB029152">
      <w:numFmt w:val="bullet"/>
      <w:lvlText w:val="•"/>
      <w:lvlJc w:val="left"/>
      <w:pPr>
        <w:ind w:left="4180" w:hanging="279"/>
      </w:pPr>
      <w:rPr>
        <w:rFonts w:hint="default"/>
        <w:lang w:val="es-ES" w:eastAsia="es-ES" w:bidi="es-ES"/>
      </w:rPr>
    </w:lvl>
    <w:lvl w:ilvl="5" w:tplc="62B88B30">
      <w:numFmt w:val="bullet"/>
      <w:lvlText w:val="•"/>
      <w:lvlJc w:val="left"/>
      <w:pPr>
        <w:ind w:left="4920" w:hanging="279"/>
      </w:pPr>
      <w:rPr>
        <w:rFonts w:hint="default"/>
        <w:lang w:val="es-ES" w:eastAsia="es-ES" w:bidi="es-ES"/>
      </w:rPr>
    </w:lvl>
    <w:lvl w:ilvl="6" w:tplc="27BCAD90">
      <w:numFmt w:val="bullet"/>
      <w:lvlText w:val="•"/>
      <w:lvlJc w:val="left"/>
      <w:pPr>
        <w:ind w:left="5660" w:hanging="279"/>
      </w:pPr>
      <w:rPr>
        <w:rFonts w:hint="default"/>
        <w:lang w:val="es-ES" w:eastAsia="es-ES" w:bidi="es-ES"/>
      </w:rPr>
    </w:lvl>
    <w:lvl w:ilvl="7" w:tplc="134A713C">
      <w:numFmt w:val="bullet"/>
      <w:lvlText w:val="•"/>
      <w:lvlJc w:val="left"/>
      <w:pPr>
        <w:ind w:left="6400" w:hanging="279"/>
      </w:pPr>
      <w:rPr>
        <w:rFonts w:hint="default"/>
        <w:lang w:val="es-ES" w:eastAsia="es-ES" w:bidi="es-ES"/>
      </w:rPr>
    </w:lvl>
    <w:lvl w:ilvl="8" w:tplc="790E8ADC">
      <w:numFmt w:val="bullet"/>
      <w:lvlText w:val="•"/>
      <w:lvlJc w:val="left"/>
      <w:pPr>
        <w:ind w:left="7140" w:hanging="279"/>
      </w:pPr>
      <w:rPr>
        <w:rFonts w:hint="default"/>
        <w:lang w:val="es-ES" w:eastAsia="es-ES" w:bidi="es-ES"/>
      </w:rPr>
    </w:lvl>
  </w:abstractNum>
  <w:abstractNum w:abstractNumId="44">
    <w:nsid w:val="3D4700BC"/>
    <w:multiLevelType w:val="hybridMultilevel"/>
    <w:tmpl w:val="B95C9354"/>
    <w:lvl w:ilvl="0" w:tplc="AC084E28">
      <w:numFmt w:val="bullet"/>
      <w:lvlText w:val=""/>
      <w:lvlJc w:val="left"/>
      <w:pPr>
        <w:ind w:left="1213" w:hanging="279"/>
      </w:pPr>
      <w:rPr>
        <w:rFonts w:ascii="Symbol" w:eastAsia="Symbol" w:hAnsi="Symbol" w:cs="Symbol" w:hint="default"/>
        <w:w w:val="100"/>
        <w:sz w:val="20"/>
        <w:szCs w:val="20"/>
        <w:lang w:val="es-ES" w:eastAsia="es-ES" w:bidi="es-ES"/>
      </w:rPr>
    </w:lvl>
    <w:lvl w:ilvl="1" w:tplc="CC58F258">
      <w:numFmt w:val="bullet"/>
      <w:lvlText w:val="•"/>
      <w:lvlJc w:val="left"/>
      <w:pPr>
        <w:ind w:left="1960" w:hanging="279"/>
      </w:pPr>
      <w:rPr>
        <w:rFonts w:hint="default"/>
        <w:lang w:val="es-ES" w:eastAsia="es-ES" w:bidi="es-ES"/>
      </w:rPr>
    </w:lvl>
    <w:lvl w:ilvl="2" w:tplc="DF2E8682">
      <w:numFmt w:val="bullet"/>
      <w:lvlText w:val="•"/>
      <w:lvlJc w:val="left"/>
      <w:pPr>
        <w:ind w:left="2700" w:hanging="279"/>
      </w:pPr>
      <w:rPr>
        <w:rFonts w:hint="default"/>
        <w:lang w:val="es-ES" w:eastAsia="es-ES" w:bidi="es-ES"/>
      </w:rPr>
    </w:lvl>
    <w:lvl w:ilvl="3" w:tplc="C6ECDF62">
      <w:numFmt w:val="bullet"/>
      <w:lvlText w:val="•"/>
      <w:lvlJc w:val="left"/>
      <w:pPr>
        <w:ind w:left="3440" w:hanging="279"/>
      </w:pPr>
      <w:rPr>
        <w:rFonts w:hint="default"/>
        <w:lang w:val="es-ES" w:eastAsia="es-ES" w:bidi="es-ES"/>
      </w:rPr>
    </w:lvl>
    <w:lvl w:ilvl="4" w:tplc="4D3E98F0">
      <w:numFmt w:val="bullet"/>
      <w:lvlText w:val="•"/>
      <w:lvlJc w:val="left"/>
      <w:pPr>
        <w:ind w:left="4180" w:hanging="279"/>
      </w:pPr>
      <w:rPr>
        <w:rFonts w:hint="default"/>
        <w:lang w:val="es-ES" w:eastAsia="es-ES" w:bidi="es-ES"/>
      </w:rPr>
    </w:lvl>
    <w:lvl w:ilvl="5" w:tplc="CAEEA54C">
      <w:numFmt w:val="bullet"/>
      <w:lvlText w:val="•"/>
      <w:lvlJc w:val="left"/>
      <w:pPr>
        <w:ind w:left="4920" w:hanging="279"/>
      </w:pPr>
      <w:rPr>
        <w:rFonts w:hint="default"/>
        <w:lang w:val="es-ES" w:eastAsia="es-ES" w:bidi="es-ES"/>
      </w:rPr>
    </w:lvl>
    <w:lvl w:ilvl="6" w:tplc="02FA7C4A">
      <w:numFmt w:val="bullet"/>
      <w:lvlText w:val="•"/>
      <w:lvlJc w:val="left"/>
      <w:pPr>
        <w:ind w:left="5660" w:hanging="279"/>
      </w:pPr>
      <w:rPr>
        <w:rFonts w:hint="default"/>
        <w:lang w:val="es-ES" w:eastAsia="es-ES" w:bidi="es-ES"/>
      </w:rPr>
    </w:lvl>
    <w:lvl w:ilvl="7" w:tplc="BB94A33E">
      <w:numFmt w:val="bullet"/>
      <w:lvlText w:val="•"/>
      <w:lvlJc w:val="left"/>
      <w:pPr>
        <w:ind w:left="6400" w:hanging="279"/>
      </w:pPr>
      <w:rPr>
        <w:rFonts w:hint="default"/>
        <w:lang w:val="es-ES" w:eastAsia="es-ES" w:bidi="es-ES"/>
      </w:rPr>
    </w:lvl>
    <w:lvl w:ilvl="8" w:tplc="EA88FD72">
      <w:numFmt w:val="bullet"/>
      <w:lvlText w:val="•"/>
      <w:lvlJc w:val="left"/>
      <w:pPr>
        <w:ind w:left="7140" w:hanging="279"/>
      </w:pPr>
      <w:rPr>
        <w:rFonts w:hint="default"/>
        <w:lang w:val="es-ES" w:eastAsia="es-ES" w:bidi="es-ES"/>
      </w:rPr>
    </w:lvl>
  </w:abstractNum>
  <w:abstractNum w:abstractNumId="45">
    <w:nsid w:val="3D57658D"/>
    <w:multiLevelType w:val="hybridMultilevel"/>
    <w:tmpl w:val="560A30D6"/>
    <w:lvl w:ilvl="0" w:tplc="D8DACB48">
      <w:numFmt w:val="bullet"/>
      <w:lvlText w:val=""/>
      <w:lvlJc w:val="left"/>
      <w:pPr>
        <w:ind w:left="1213" w:hanging="279"/>
      </w:pPr>
      <w:rPr>
        <w:rFonts w:ascii="Symbol" w:eastAsia="Symbol" w:hAnsi="Symbol" w:cs="Symbol" w:hint="default"/>
        <w:w w:val="100"/>
        <w:sz w:val="20"/>
        <w:szCs w:val="20"/>
        <w:lang w:val="es-ES" w:eastAsia="es-ES" w:bidi="es-ES"/>
      </w:rPr>
    </w:lvl>
    <w:lvl w:ilvl="1" w:tplc="2FE86810">
      <w:numFmt w:val="bullet"/>
      <w:lvlText w:val="•"/>
      <w:lvlJc w:val="left"/>
      <w:pPr>
        <w:ind w:left="1960" w:hanging="279"/>
      </w:pPr>
      <w:rPr>
        <w:rFonts w:hint="default"/>
        <w:lang w:val="es-ES" w:eastAsia="es-ES" w:bidi="es-ES"/>
      </w:rPr>
    </w:lvl>
    <w:lvl w:ilvl="2" w:tplc="AC84EB5A">
      <w:numFmt w:val="bullet"/>
      <w:lvlText w:val="•"/>
      <w:lvlJc w:val="left"/>
      <w:pPr>
        <w:ind w:left="2700" w:hanging="279"/>
      </w:pPr>
      <w:rPr>
        <w:rFonts w:hint="default"/>
        <w:lang w:val="es-ES" w:eastAsia="es-ES" w:bidi="es-ES"/>
      </w:rPr>
    </w:lvl>
    <w:lvl w:ilvl="3" w:tplc="8F94B89E">
      <w:numFmt w:val="bullet"/>
      <w:lvlText w:val="•"/>
      <w:lvlJc w:val="left"/>
      <w:pPr>
        <w:ind w:left="3440" w:hanging="279"/>
      </w:pPr>
      <w:rPr>
        <w:rFonts w:hint="default"/>
        <w:lang w:val="es-ES" w:eastAsia="es-ES" w:bidi="es-ES"/>
      </w:rPr>
    </w:lvl>
    <w:lvl w:ilvl="4" w:tplc="FFBC9906">
      <w:numFmt w:val="bullet"/>
      <w:lvlText w:val="•"/>
      <w:lvlJc w:val="left"/>
      <w:pPr>
        <w:ind w:left="4180" w:hanging="279"/>
      </w:pPr>
      <w:rPr>
        <w:rFonts w:hint="default"/>
        <w:lang w:val="es-ES" w:eastAsia="es-ES" w:bidi="es-ES"/>
      </w:rPr>
    </w:lvl>
    <w:lvl w:ilvl="5" w:tplc="2A044A4C">
      <w:numFmt w:val="bullet"/>
      <w:lvlText w:val="•"/>
      <w:lvlJc w:val="left"/>
      <w:pPr>
        <w:ind w:left="4920" w:hanging="279"/>
      </w:pPr>
      <w:rPr>
        <w:rFonts w:hint="default"/>
        <w:lang w:val="es-ES" w:eastAsia="es-ES" w:bidi="es-ES"/>
      </w:rPr>
    </w:lvl>
    <w:lvl w:ilvl="6" w:tplc="A6440B3A">
      <w:numFmt w:val="bullet"/>
      <w:lvlText w:val="•"/>
      <w:lvlJc w:val="left"/>
      <w:pPr>
        <w:ind w:left="5660" w:hanging="279"/>
      </w:pPr>
      <w:rPr>
        <w:rFonts w:hint="default"/>
        <w:lang w:val="es-ES" w:eastAsia="es-ES" w:bidi="es-ES"/>
      </w:rPr>
    </w:lvl>
    <w:lvl w:ilvl="7" w:tplc="19BEF37E">
      <w:numFmt w:val="bullet"/>
      <w:lvlText w:val="•"/>
      <w:lvlJc w:val="left"/>
      <w:pPr>
        <w:ind w:left="6400" w:hanging="279"/>
      </w:pPr>
      <w:rPr>
        <w:rFonts w:hint="default"/>
        <w:lang w:val="es-ES" w:eastAsia="es-ES" w:bidi="es-ES"/>
      </w:rPr>
    </w:lvl>
    <w:lvl w:ilvl="8" w:tplc="D21C0D42">
      <w:numFmt w:val="bullet"/>
      <w:lvlText w:val="•"/>
      <w:lvlJc w:val="left"/>
      <w:pPr>
        <w:ind w:left="7140" w:hanging="279"/>
      </w:pPr>
      <w:rPr>
        <w:rFonts w:hint="default"/>
        <w:lang w:val="es-ES" w:eastAsia="es-ES" w:bidi="es-ES"/>
      </w:rPr>
    </w:lvl>
  </w:abstractNum>
  <w:abstractNum w:abstractNumId="46">
    <w:nsid w:val="3E370EFA"/>
    <w:multiLevelType w:val="hybridMultilevel"/>
    <w:tmpl w:val="6CB4BF7A"/>
    <w:lvl w:ilvl="0" w:tplc="34924B22">
      <w:start w:val="1"/>
      <w:numFmt w:val="decimal"/>
      <w:lvlText w:val="%1."/>
      <w:lvlJc w:val="left"/>
      <w:pPr>
        <w:ind w:left="595" w:hanging="428"/>
        <w:jc w:val="left"/>
      </w:pPr>
      <w:rPr>
        <w:rFonts w:ascii="Times New Roman" w:eastAsia="Times New Roman" w:hAnsi="Times New Roman" w:cs="Times New Roman" w:hint="default"/>
        <w:b/>
        <w:bCs/>
        <w:w w:val="101"/>
        <w:sz w:val="18"/>
        <w:szCs w:val="18"/>
        <w:lang w:val="es-ES" w:eastAsia="es-ES" w:bidi="es-ES"/>
      </w:rPr>
    </w:lvl>
    <w:lvl w:ilvl="1" w:tplc="ADB0B5BC">
      <w:numFmt w:val="bullet"/>
      <w:lvlText w:val="•"/>
      <w:lvlJc w:val="left"/>
      <w:pPr>
        <w:ind w:left="1418" w:hanging="428"/>
      </w:pPr>
      <w:rPr>
        <w:rFonts w:hint="default"/>
        <w:lang w:val="es-ES" w:eastAsia="es-ES" w:bidi="es-ES"/>
      </w:rPr>
    </w:lvl>
    <w:lvl w:ilvl="2" w:tplc="A51A78FA">
      <w:numFmt w:val="bullet"/>
      <w:lvlText w:val="•"/>
      <w:lvlJc w:val="left"/>
      <w:pPr>
        <w:ind w:left="2236" w:hanging="428"/>
      </w:pPr>
      <w:rPr>
        <w:rFonts w:hint="default"/>
        <w:lang w:val="es-ES" w:eastAsia="es-ES" w:bidi="es-ES"/>
      </w:rPr>
    </w:lvl>
    <w:lvl w:ilvl="3" w:tplc="97587472">
      <w:numFmt w:val="bullet"/>
      <w:lvlText w:val="•"/>
      <w:lvlJc w:val="left"/>
      <w:pPr>
        <w:ind w:left="3054" w:hanging="428"/>
      </w:pPr>
      <w:rPr>
        <w:rFonts w:hint="default"/>
        <w:lang w:val="es-ES" w:eastAsia="es-ES" w:bidi="es-ES"/>
      </w:rPr>
    </w:lvl>
    <w:lvl w:ilvl="4" w:tplc="AF4EB57A">
      <w:numFmt w:val="bullet"/>
      <w:lvlText w:val="•"/>
      <w:lvlJc w:val="left"/>
      <w:pPr>
        <w:ind w:left="3872" w:hanging="428"/>
      </w:pPr>
      <w:rPr>
        <w:rFonts w:hint="default"/>
        <w:lang w:val="es-ES" w:eastAsia="es-ES" w:bidi="es-ES"/>
      </w:rPr>
    </w:lvl>
    <w:lvl w:ilvl="5" w:tplc="835861A2">
      <w:numFmt w:val="bullet"/>
      <w:lvlText w:val="•"/>
      <w:lvlJc w:val="left"/>
      <w:pPr>
        <w:ind w:left="4691" w:hanging="428"/>
      </w:pPr>
      <w:rPr>
        <w:rFonts w:hint="default"/>
        <w:lang w:val="es-ES" w:eastAsia="es-ES" w:bidi="es-ES"/>
      </w:rPr>
    </w:lvl>
    <w:lvl w:ilvl="6" w:tplc="ED86E580">
      <w:numFmt w:val="bullet"/>
      <w:lvlText w:val="•"/>
      <w:lvlJc w:val="left"/>
      <w:pPr>
        <w:ind w:left="5509" w:hanging="428"/>
      </w:pPr>
      <w:rPr>
        <w:rFonts w:hint="default"/>
        <w:lang w:val="es-ES" w:eastAsia="es-ES" w:bidi="es-ES"/>
      </w:rPr>
    </w:lvl>
    <w:lvl w:ilvl="7" w:tplc="F762EC6E">
      <w:numFmt w:val="bullet"/>
      <w:lvlText w:val="•"/>
      <w:lvlJc w:val="left"/>
      <w:pPr>
        <w:ind w:left="6327" w:hanging="428"/>
      </w:pPr>
      <w:rPr>
        <w:rFonts w:hint="default"/>
        <w:lang w:val="es-ES" w:eastAsia="es-ES" w:bidi="es-ES"/>
      </w:rPr>
    </w:lvl>
    <w:lvl w:ilvl="8" w:tplc="FC26DB06">
      <w:numFmt w:val="bullet"/>
      <w:lvlText w:val="•"/>
      <w:lvlJc w:val="left"/>
      <w:pPr>
        <w:ind w:left="7145" w:hanging="428"/>
      </w:pPr>
      <w:rPr>
        <w:rFonts w:hint="default"/>
        <w:lang w:val="es-ES" w:eastAsia="es-ES" w:bidi="es-ES"/>
      </w:rPr>
    </w:lvl>
  </w:abstractNum>
  <w:abstractNum w:abstractNumId="47">
    <w:nsid w:val="3E714824"/>
    <w:multiLevelType w:val="hybridMultilevel"/>
    <w:tmpl w:val="8F285CE0"/>
    <w:lvl w:ilvl="0" w:tplc="8DC09880">
      <w:numFmt w:val="bullet"/>
      <w:lvlText w:val=""/>
      <w:lvlJc w:val="left"/>
      <w:pPr>
        <w:ind w:left="369" w:hanging="264"/>
      </w:pPr>
      <w:rPr>
        <w:rFonts w:ascii="Symbol" w:eastAsia="Symbol" w:hAnsi="Symbol" w:cs="Symbol" w:hint="default"/>
        <w:w w:val="101"/>
        <w:sz w:val="18"/>
        <w:szCs w:val="18"/>
        <w:lang w:val="es-ES" w:eastAsia="es-ES" w:bidi="es-ES"/>
      </w:rPr>
    </w:lvl>
    <w:lvl w:ilvl="1" w:tplc="E8F4579E">
      <w:numFmt w:val="bullet"/>
      <w:lvlText w:val="•"/>
      <w:lvlJc w:val="left"/>
      <w:pPr>
        <w:ind w:left="932" w:hanging="264"/>
      </w:pPr>
      <w:rPr>
        <w:rFonts w:hint="default"/>
        <w:lang w:val="es-ES" w:eastAsia="es-ES" w:bidi="es-ES"/>
      </w:rPr>
    </w:lvl>
    <w:lvl w:ilvl="2" w:tplc="D0AC03E0">
      <w:numFmt w:val="bullet"/>
      <w:lvlText w:val="•"/>
      <w:lvlJc w:val="left"/>
      <w:pPr>
        <w:ind w:left="1505" w:hanging="264"/>
      </w:pPr>
      <w:rPr>
        <w:rFonts w:hint="default"/>
        <w:lang w:val="es-ES" w:eastAsia="es-ES" w:bidi="es-ES"/>
      </w:rPr>
    </w:lvl>
    <w:lvl w:ilvl="3" w:tplc="24564F64">
      <w:numFmt w:val="bullet"/>
      <w:lvlText w:val="•"/>
      <w:lvlJc w:val="left"/>
      <w:pPr>
        <w:ind w:left="2078" w:hanging="264"/>
      </w:pPr>
      <w:rPr>
        <w:rFonts w:hint="default"/>
        <w:lang w:val="es-ES" w:eastAsia="es-ES" w:bidi="es-ES"/>
      </w:rPr>
    </w:lvl>
    <w:lvl w:ilvl="4" w:tplc="1EB8F416">
      <w:numFmt w:val="bullet"/>
      <w:lvlText w:val="•"/>
      <w:lvlJc w:val="left"/>
      <w:pPr>
        <w:ind w:left="2651" w:hanging="264"/>
      </w:pPr>
      <w:rPr>
        <w:rFonts w:hint="default"/>
        <w:lang w:val="es-ES" w:eastAsia="es-ES" w:bidi="es-ES"/>
      </w:rPr>
    </w:lvl>
    <w:lvl w:ilvl="5" w:tplc="960016D4">
      <w:numFmt w:val="bullet"/>
      <w:lvlText w:val="•"/>
      <w:lvlJc w:val="left"/>
      <w:pPr>
        <w:ind w:left="3224" w:hanging="264"/>
      </w:pPr>
      <w:rPr>
        <w:rFonts w:hint="default"/>
        <w:lang w:val="es-ES" w:eastAsia="es-ES" w:bidi="es-ES"/>
      </w:rPr>
    </w:lvl>
    <w:lvl w:ilvl="6" w:tplc="019028F4">
      <w:numFmt w:val="bullet"/>
      <w:lvlText w:val="•"/>
      <w:lvlJc w:val="left"/>
      <w:pPr>
        <w:ind w:left="3796" w:hanging="264"/>
      </w:pPr>
      <w:rPr>
        <w:rFonts w:hint="default"/>
        <w:lang w:val="es-ES" w:eastAsia="es-ES" w:bidi="es-ES"/>
      </w:rPr>
    </w:lvl>
    <w:lvl w:ilvl="7" w:tplc="6D9A14BA">
      <w:numFmt w:val="bullet"/>
      <w:lvlText w:val="•"/>
      <w:lvlJc w:val="left"/>
      <w:pPr>
        <w:ind w:left="4369" w:hanging="264"/>
      </w:pPr>
      <w:rPr>
        <w:rFonts w:hint="default"/>
        <w:lang w:val="es-ES" w:eastAsia="es-ES" w:bidi="es-ES"/>
      </w:rPr>
    </w:lvl>
    <w:lvl w:ilvl="8" w:tplc="6B98491C">
      <w:numFmt w:val="bullet"/>
      <w:lvlText w:val="•"/>
      <w:lvlJc w:val="left"/>
      <w:pPr>
        <w:ind w:left="4942" w:hanging="264"/>
      </w:pPr>
      <w:rPr>
        <w:rFonts w:hint="default"/>
        <w:lang w:val="es-ES" w:eastAsia="es-ES" w:bidi="es-ES"/>
      </w:rPr>
    </w:lvl>
  </w:abstractNum>
  <w:abstractNum w:abstractNumId="48">
    <w:nsid w:val="3F94515D"/>
    <w:multiLevelType w:val="hybridMultilevel"/>
    <w:tmpl w:val="6038DF3E"/>
    <w:lvl w:ilvl="0" w:tplc="0C50DB98">
      <w:numFmt w:val="bullet"/>
      <w:lvlText w:val=""/>
      <w:lvlJc w:val="left"/>
      <w:pPr>
        <w:ind w:left="326" w:hanging="221"/>
      </w:pPr>
      <w:rPr>
        <w:rFonts w:ascii="Symbol" w:eastAsia="Symbol" w:hAnsi="Symbol" w:cs="Symbol" w:hint="default"/>
        <w:w w:val="101"/>
        <w:sz w:val="18"/>
        <w:szCs w:val="18"/>
        <w:lang w:val="es-ES" w:eastAsia="es-ES" w:bidi="es-ES"/>
      </w:rPr>
    </w:lvl>
    <w:lvl w:ilvl="1" w:tplc="12EADE5E">
      <w:numFmt w:val="bullet"/>
      <w:lvlText w:val="•"/>
      <w:lvlJc w:val="left"/>
      <w:pPr>
        <w:ind w:left="1024" w:hanging="221"/>
      </w:pPr>
      <w:rPr>
        <w:rFonts w:hint="default"/>
        <w:lang w:val="es-ES" w:eastAsia="es-ES" w:bidi="es-ES"/>
      </w:rPr>
    </w:lvl>
    <w:lvl w:ilvl="2" w:tplc="64C65E1E">
      <w:numFmt w:val="bullet"/>
      <w:lvlText w:val="•"/>
      <w:lvlJc w:val="left"/>
      <w:pPr>
        <w:ind w:left="1728" w:hanging="221"/>
      </w:pPr>
      <w:rPr>
        <w:rFonts w:hint="default"/>
        <w:lang w:val="es-ES" w:eastAsia="es-ES" w:bidi="es-ES"/>
      </w:rPr>
    </w:lvl>
    <w:lvl w:ilvl="3" w:tplc="FF260EAE">
      <w:numFmt w:val="bullet"/>
      <w:lvlText w:val="•"/>
      <w:lvlJc w:val="left"/>
      <w:pPr>
        <w:ind w:left="2432" w:hanging="221"/>
      </w:pPr>
      <w:rPr>
        <w:rFonts w:hint="default"/>
        <w:lang w:val="es-ES" w:eastAsia="es-ES" w:bidi="es-ES"/>
      </w:rPr>
    </w:lvl>
    <w:lvl w:ilvl="4" w:tplc="6676335A">
      <w:numFmt w:val="bullet"/>
      <w:lvlText w:val="•"/>
      <w:lvlJc w:val="left"/>
      <w:pPr>
        <w:ind w:left="3136" w:hanging="221"/>
      </w:pPr>
      <w:rPr>
        <w:rFonts w:hint="default"/>
        <w:lang w:val="es-ES" w:eastAsia="es-ES" w:bidi="es-ES"/>
      </w:rPr>
    </w:lvl>
    <w:lvl w:ilvl="5" w:tplc="9064B168">
      <w:numFmt w:val="bullet"/>
      <w:lvlText w:val="•"/>
      <w:lvlJc w:val="left"/>
      <w:pPr>
        <w:ind w:left="3840" w:hanging="221"/>
      </w:pPr>
      <w:rPr>
        <w:rFonts w:hint="default"/>
        <w:lang w:val="es-ES" w:eastAsia="es-ES" w:bidi="es-ES"/>
      </w:rPr>
    </w:lvl>
    <w:lvl w:ilvl="6" w:tplc="957654A4">
      <w:numFmt w:val="bullet"/>
      <w:lvlText w:val="•"/>
      <w:lvlJc w:val="left"/>
      <w:pPr>
        <w:ind w:left="4544" w:hanging="221"/>
      </w:pPr>
      <w:rPr>
        <w:rFonts w:hint="default"/>
        <w:lang w:val="es-ES" w:eastAsia="es-ES" w:bidi="es-ES"/>
      </w:rPr>
    </w:lvl>
    <w:lvl w:ilvl="7" w:tplc="908E0434">
      <w:numFmt w:val="bullet"/>
      <w:lvlText w:val="•"/>
      <w:lvlJc w:val="left"/>
      <w:pPr>
        <w:ind w:left="5248" w:hanging="221"/>
      </w:pPr>
      <w:rPr>
        <w:rFonts w:hint="default"/>
        <w:lang w:val="es-ES" w:eastAsia="es-ES" w:bidi="es-ES"/>
      </w:rPr>
    </w:lvl>
    <w:lvl w:ilvl="8" w:tplc="911C6A6C">
      <w:numFmt w:val="bullet"/>
      <w:lvlText w:val="•"/>
      <w:lvlJc w:val="left"/>
      <w:pPr>
        <w:ind w:left="5952" w:hanging="221"/>
      </w:pPr>
      <w:rPr>
        <w:rFonts w:hint="default"/>
        <w:lang w:val="es-ES" w:eastAsia="es-ES" w:bidi="es-ES"/>
      </w:rPr>
    </w:lvl>
  </w:abstractNum>
  <w:abstractNum w:abstractNumId="49">
    <w:nsid w:val="40D56695"/>
    <w:multiLevelType w:val="hybridMultilevel"/>
    <w:tmpl w:val="3AD09014"/>
    <w:lvl w:ilvl="0" w:tplc="F96068BE">
      <w:numFmt w:val="bullet"/>
      <w:lvlText w:val=""/>
      <w:lvlJc w:val="left"/>
      <w:pPr>
        <w:ind w:left="408" w:hanging="140"/>
      </w:pPr>
      <w:rPr>
        <w:rFonts w:ascii="Symbol" w:eastAsia="Symbol" w:hAnsi="Symbol" w:cs="Symbol" w:hint="default"/>
        <w:w w:val="101"/>
        <w:sz w:val="18"/>
        <w:szCs w:val="18"/>
        <w:lang w:val="es-ES" w:eastAsia="es-ES" w:bidi="es-ES"/>
      </w:rPr>
    </w:lvl>
    <w:lvl w:ilvl="1" w:tplc="C51A28D4">
      <w:numFmt w:val="bullet"/>
      <w:lvlText w:val="•"/>
      <w:lvlJc w:val="left"/>
      <w:pPr>
        <w:ind w:left="1074" w:hanging="140"/>
      </w:pPr>
      <w:rPr>
        <w:rFonts w:hint="default"/>
        <w:lang w:val="es-ES" w:eastAsia="es-ES" w:bidi="es-ES"/>
      </w:rPr>
    </w:lvl>
    <w:lvl w:ilvl="2" w:tplc="DBEEEACC">
      <w:numFmt w:val="bullet"/>
      <w:lvlText w:val="•"/>
      <w:lvlJc w:val="left"/>
      <w:pPr>
        <w:ind w:left="1748" w:hanging="140"/>
      </w:pPr>
      <w:rPr>
        <w:rFonts w:hint="default"/>
        <w:lang w:val="es-ES" w:eastAsia="es-ES" w:bidi="es-ES"/>
      </w:rPr>
    </w:lvl>
    <w:lvl w:ilvl="3" w:tplc="1512D2CC">
      <w:numFmt w:val="bullet"/>
      <w:lvlText w:val="•"/>
      <w:lvlJc w:val="left"/>
      <w:pPr>
        <w:ind w:left="2423" w:hanging="140"/>
      </w:pPr>
      <w:rPr>
        <w:rFonts w:hint="default"/>
        <w:lang w:val="es-ES" w:eastAsia="es-ES" w:bidi="es-ES"/>
      </w:rPr>
    </w:lvl>
    <w:lvl w:ilvl="4" w:tplc="83C492F6">
      <w:numFmt w:val="bullet"/>
      <w:lvlText w:val="•"/>
      <w:lvlJc w:val="left"/>
      <w:pPr>
        <w:ind w:left="3097" w:hanging="140"/>
      </w:pPr>
      <w:rPr>
        <w:rFonts w:hint="default"/>
        <w:lang w:val="es-ES" w:eastAsia="es-ES" w:bidi="es-ES"/>
      </w:rPr>
    </w:lvl>
    <w:lvl w:ilvl="5" w:tplc="70D2CA80">
      <w:numFmt w:val="bullet"/>
      <w:lvlText w:val="•"/>
      <w:lvlJc w:val="left"/>
      <w:pPr>
        <w:ind w:left="3772" w:hanging="140"/>
      </w:pPr>
      <w:rPr>
        <w:rFonts w:hint="default"/>
        <w:lang w:val="es-ES" w:eastAsia="es-ES" w:bidi="es-ES"/>
      </w:rPr>
    </w:lvl>
    <w:lvl w:ilvl="6" w:tplc="32E865D6">
      <w:numFmt w:val="bullet"/>
      <w:lvlText w:val="•"/>
      <w:lvlJc w:val="left"/>
      <w:pPr>
        <w:ind w:left="4446" w:hanging="140"/>
      </w:pPr>
      <w:rPr>
        <w:rFonts w:hint="default"/>
        <w:lang w:val="es-ES" w:eastAsia="es-ES" w:bidi="es-ES"/>
      </w:rPr>
    </w:lvl>
    <w:lvl w:ilvl="7" w:tplc="5BFC41B6">
      <w:numFmt w:val="bullet"/>
      <w:lvlText w:val="•"/>
      <w:lvlJc w:val="left"/>
      <w:pPr>
        <w:ind w:left="5120" w:hanging="140"/>
      </w:pPr>
      <w:rPr>
        <w:rFonts w:hint="default"/>
        <w:lang w:val="es-ES" w:eastAsia="es-ES" w:bidi="es-ES"/>
      </w:rPr>
    </w:lvl>
    <w:lvl w:ilvl="8" w:tplc="5866C58A">
      <w:numFmt w:val="bullet"/>
      <w:lvlText w:val="•"/>
      <w:lvlJc w:val="left"/>
      <w:pPr>
        <w:ind w:left="5795" w:hanging="140"/>
      </w:pPr>
      <w:rPr>
        <w:rFonts w:hint="default"/>
        <w:lang w:val="es-ES" w:eastAsia="es-ES" w:bidi="es-ES"/>
      </w:rPr>
    </w:lvl>
  </w:abstractNum>
  <w:abstractNum w:abstractNumId="50">
    <w:nsid w:val="40F66029"/>
    <w:multiLevelType w:val="hybridMultilevel"/>
    <w:tmpl w:val="914EEA1E"/>
    <w:lvl w:ilvl="0" w:tplc="424A8ED2">
      <w:numFmt w:val="bullet"/>
      <w:lvlText w:val=""/>
      <w:lvlJc w:val="left"/>
      <w:pPr>
        <w:ind w:left="408" w:hanging="140"/>
      </w:pPr>
      <w:rPr>
        <w:rFonts w:ascii="Symbol" w:eastAsia="Symbol" w:hAnsi="Symbol" w:cs="Symbol" w:hint="default"/>
        <w:w w:val="101"/>
        <w:sz w:val="18"/>
        <w:szCs w:val="18"/>
        <w:lang w:val="es-ES" w:eastAsia="es-ES" w:bidi="es-ES"/>
      </w:rPr>
    </w:lvl>
    <w:lvl w:ilvl="1" w:tplc="7C229A46">
      <w:numFmt w:val="bullet"/>
      <w:lvlText w:val="•"/>
      <w:lvlJc w:val="left"/>
      <w:pPr>
        <w:ind w:left="1074" w:hanging="140"/>
      </w:pPr>
      <w:rPr>
        <w:rFonts w:hint="default"/>
        <w:lang w:val="es-ES" w:eastAsia="es-ES" w:bidi="es-ES"/>
      </w:rPr>
    </w:lvl>
    <w:lvl w:ilvl="2" w:tplc="E4DC6468">
      <w:numFmt w:val="bullet"/>
      <w:lvlText w:val="•"/>
      <w:lvlJc w:val="left"/>
      <w:pPr>
        <w:ind w:left="1748" w:hanging="140"/>
      </w:pPr>
      <w:rPr>
        <w:rFonts w:hint="default"/>
        <w:lang w:val="es-ES" w:eastAsia="es-ES" w:bidi="es-ES"/>
      </w:rPr>
    </w:lvl>
    <w:lvl w:ilvl="3" w:tplc="61989486">
      <w:numFmt w:val="bullet"/>
      <w:lvlText w:val="•"/>
      <w:lvlJc w:val="left"/>
      <w:pPr>
        <w:ind w:left="2423" w:hanging="140"/>
      </w:pPr>
      <w:rPr>
        <w:rFonts w:hint="default"/>
        <w:lang w:val="es-ES" w:eastAsia="es-ES" w:bidi="es-ES"/>
      </w:rPr>
    </w:lvl>
    <w:lvl w:ilvl="4" w:tplc="6DAE1CB4">
      <w:numFmt w:val="bullet"/>
      <w:lvlText w:val="•"/>
      <w:lvlJc w:val="left"/>
      <w:pPr>
        <w:ind w:left="3097" w:hanging="140"/>
      </w:pPr>
      <w:rPr>
        <w:rFonts w:hint="default"/>
        <w:lang w:val="es-ES" w:eastAsia="es-ES" w:bidi="es-ES"/>
      </w:rPr>
    </w:lvl>
    <w:lvl w:ilvl="5" w:tplc="78F60A48">
      <w:numFmt w:val="bullet"/>
      <w:lvlText w:val="•"/>
      <w:lvlJc w:val="left"/>
      <w:pPr>
        <w:ind w:left="3772" w:hanging="140"/>
      </w:pPr>
      <w:rPr>
        <w:rFonts w:hint="default"/>
        <w:lang w:val="es-ES" w:eastAsia="es-ES" w:bidi="es-ES"/>
      </w:rPr>
    </w:lvl>
    <w:lvl w:ilvl="6" w:tplc="CA941E36">
      <w:numFmt w:val="bullet"/>
      <w:lvlText w:val="•"/>
      <w:lvlJc w:val="left"/>
      <w:pPr>
        <w:ind w:left="4446" w:hanging="140"/>
      </w:pPr>
      <w:rPr>
        <w:rFonts w:hint="default"/>
        <w:lang w:val="es-ES" w:eastAsia="es-ES" w:bidi="es-ES"/>
      </w:rPr>
    </w:lvl>
    <w:lvl w:ilvl="7" w:tplc="817AB638">
      <w:numFmt w:val="bullet"/>
      <w:lvlText w:val="•"/>
      <w:lvlJc w:val="left"/>
      <w:pPr>
        <w:ind w:left="5120" w:hanging="140"/>
      </w:pPr>
      <w:rPr>
        <w:rFonts w:hint="default"/>
        <w:lang w:val="es-ES" w:eastAsia="es-ES" w:bidi="es-ES"/>
      </w:rPr>
    </w:lvl>
    <w:lvl w:ilvl="8" w:tplc="F120FD96">
      <w:numFmt w:val="bullet"/>
      <w:lvlText w:val="•"/>
      <w:lvlJc w:val="left"/>
      <w:pPr>
        <w:ind w:left="5795" w:hanging="140"/>
      </w:pPr>
      <w:rPr>
        <w:rFonts w:hint="default"/>
        <w:lang w:val="es-ES" w:eastAsia="es-ES" w:bidi="es-ES"/>
      </w:rPr>
    </w:lvl>
  </w:abstractNum>
  <w:abstractNum w:abstractNumId="51">
    <w:nsid w:val="415C1C1F"/>
    <w:multiLevelType w:val="hybridMultilevel"/>
    <w:tmpl w:val="FFD4F3B6"/>
    <w:lvl w:ilvl="0" w:tplc="546C46AC">
      <w:numFmt w:val="bullet"/>
      <w:lvlText w:val=""/>
      <w:lvlJc w:val="left"/>
      <w:pPr>
        <w:ind w:left="566" w:hanging="284"/>
      </w:pPr>
      <w:rPr>
        <w:rFonts w:ascii="Wingdings" w:eastAsia="Wingdings" w:hAnsi="Wingdings" w:cs="Wingdings" w:hint="default"/>
        <w:w w:val="100"/>
        <w:sz w:val="22"/>
        <w:szCs w:val="22"/>
        <w:lang w:val="es-ES" w:eastAsia="es-ES" w:bidi="es-ES"/>
      </w:rPr>
    </w:lvl>
    <w:lvl w:ilvl="1" w:tplc="C3EA9BB6">
      <w:numFmt w:val="bullet"/>
      <w:lvlText w:val=""/>
      <w:lvlJc w:val="left"/>
      <w:pPr>
        <w:ind w:left="1004" w:hanging="361"/>
      </w:pPr>
      <w:rPr>
        <w:rFonts w:ascii="Symbol" w:eastAsia="Symbol" w:hAnsi="Symbol" w:cs="Symbol" w:hint="default"/>
        <w:w w:val="100"/>
        <w:sz w:val="22"/>
        <w:szCs w:val="22"/>
        <w:lang w:val="es-ES" w:eastAsia="es-ES" w:bidi="es-ES"/>
      </w:rPr>
    </w:lvl>
    <w:lvl w:ilvl="2" w:tplc="0EE004EC">
      <w:numFmt w:val="bullet"/>
      <w:lvlText w:val="•"/>
      <w:lvlJc w:val="left"/>
      <w:pPr>
        <w:ind w:left="2000" w:hanging="361"/>
      </w:pPr>
      <w:rPr>
        <w:rFonts w:hint="default"/>
        <w:lang w:val="es-ES" w:eastAsia="es-ES" w:bidi="es-ES"/>
      </w:rPr>
    </w:lvl>
    <w:lvl w:ilvl="3" w:tplc="2CBEBCF0">
      <w:numFmt w:val="bullet"/>
      <w:lvlText w:val="•"/>
      <w:lvlJc w:val="left"/>
      <w:pPr>
        <w:ind w:left="3000" w:hanging="361"/>
      </w:pPr>
      <w:rPr>
        <w:rFonts w:hint="default"/>
        <w:lang w:val="es-ES" w:eastAsia="es-ES" w:bidi="es-ES"/>
      </w:rPr>
    </w:lvl>
    <w:lvl w:ilvl="4" w:tplc="D80CCB24">
      <w:numFmt w:val="bullet"/>
      <w:lvlText w:val="•"/>
      <w:lvlJc w:val="left"/>
      <w:pPr>
        <w:ind w:left="4000" w:hanging="361"/>
      </w:pPr>
      <w:rPr>
        <w:rFonts w:hint="default"/>
        <w:lang w:val="es-ES" w:eastAsia="es-ES" w:bidi="es-ES"/>
      </w:rPr>
    </w:lvl>
    <w:lvl w:ilvl="5" w:tplc="B64AA954">
      <w:numFmt w:val="bullet"/>
      <w:lvlText w:val="•"/>
      <w:lvlJc w:val="left"/>
      <w:pPr>
        <w:ind w:left="5000" w:hanging="361"/>
      </w:pPr>
      <w:rPr>
        <w:rFonts w:hint="default"/>
        <w:lang w:val="es-ES" w:eastAsia="es-ES" w:bidi="es-ES"/>
      </w:rPr>
    </w:lvl>
    <w:lvl w:ilvl="6" w:tplc="8FA2CA7E">
      <w:numFmt w:val="bullet"/>
      <w:lvlText w:val="•"/>
      <w:lvlJc w:val="left"/>
      <w:pPr>
        <w:ind w:left="6000" w:hanging="361"/>
      </w:pPr>
      <w:rPr>
        <w:rFonts w:hint="default"/>
        <w:lang w:val="es-ES" w:eastAsia="es-ES" w:bidi="es-ES"/>
      </w:rPr>
    </w:lvl>
    <w:lvl w:ilvl="7" w:tplc="D5D004A2">
      <w:numFmt w:val="bullet"/>
      <w:lvlText w:val="•"/>
      <w:lvlJc w:val="left"/>
      <w:pPr>
        <w:ind w:left="7000" w:hanging="361"/>
      </w:pPr>
      <w:rPr>
        <w:rFonts w:hint="default"/>
        <w:lang w:val="es-ES" w:eastAsia="es-ES" w:bidi="es-ES"/>
      </w:rPr>
    </w:lvl>
    <w:lvl w:ilvl="8" w:tplc="2034E3CE">
      <w:numFmt w:val="bullet"/>
      <w:lvlText w:val="•"/>
      <w:lvlJc w:val="left"/>
      <w:pPr>
        <w:ind w:left="8000" w:hanging="361"/>
      </w:pPr>
      <w:rPr>
        <w:rFonts w:hint="default"/>
        <w:lang w:val="es-ES" w:eastAsia="es-ES" w:bidi="es-ES"/>
      </w:rPr>
    </w:lvl>
  </w:abstractNum>
  <w:abstractNum w:abstractNumId="52">
    <w:nsid w:val="429169BF"/>
    <w:multiLevelType w:val="hybridMultilevel"/>
    <w:tmpl w:val="0E401130"/>
    <w:lvl w:ilvl="0" w:tplc="A55C4C30">
      <w:start w:val="1"/>
      <w:numFmt w:val="lowerLetter"/>
      <w:lvlText w:val="%1)"/>
      <w:lvlJc w:val="left"/>
      <w:pPr>
        <w:ind w:left="1004" w:hanging="361"/>
        <w:jc w:val="left"/>
      </w:pPr>
      <w:rPr>
        <w:rFonts w:ascii="Arial" w:eastAsia="Arial" w:hAnsi="Arial" w:cs="Arial" w:hint="default"/>
        <w:spacing w:val="0"/>
        <w:w w:val="100"/>
        <w:sz w:val="22"/>
        <w:szCs w:val="22"/>
        <w:lang w:val="es-ES" w:eastAsia="es-ES" w:bidi="es-ES"/>
      </w:rPr>
    </w:lvl>
    <w:lvl w:ilvl="1" w:tplc="4EF0CB4A">
      <w:numFmt w:val="bullet"/>
      <w:lvlText w:val="•"/>
      <w:lvlJc w:val="left"/>
      <w:pPr>
        <w:ind w:left="1900" w:hanging="361"/>
      </w:pPr>
      <w:rPr>
        <w:rFonts w:hint="default"/>
        <w:lang w:val="es-ES" w:eastAsia="es-ES" w:bidi="es-ES"/>
      </w:rPr>
    </w:lvl>
    <w:lvl w:ilvl="2" w:tplc="8B827140">
      <w:numFmt w:val="bullet"/>
      <w:lvlText w:val="•"/>
      <w:lvlJc w:val="left"/>
      <w:pPr>
        <w:ind w:left="2800" w:hanging="361"/>
      </w:pPr>
      <w:rPr>
        <w:rFonts w:hint="default"/>
        <w:lang w:val="es-ES" w:eastAsia="es-ES" w:bidi="es-ES"/>
      </w:rPr>
    </w:lvl>
    <w:lvl w:ilvl="3" w:tplc="126AEBEA">
      <w:numFmt w:val="bullet"/>
      <w:lvlText w:val="•"/>
      <w:lvlJc w:val="left"/>
      <w:pPr>
        <w:ind w:left="3700" w:hanging="361"/>
      </w:pPr>
      <w:rPr>
        <w:rFonts w:hint="default"/>
        <w:lang w:val="es-ES" w:eastAsia="es-ES" w:bidi="es-ES"/>
      </w:rPr>
    </w:lvl>
    <w:lvl w:ilvl="4" w:tplc="F0A0C3C2">
      <w:numFmt w:val="bullet"/>
      <w:lvlText w:val="•"/>
      <w:lvlJc w:val="left"/>
      <w:pPr>
        <w:ind w:left="4600" w:hanging="361"/>
      </w:pPr>
      <w:rPr>
        <w:rFonts w:hint="default"/>
        <w:lang w:val="es-ES" w:eastAsia="es-ES" w:bidi="es-ES"/>
      </w:rPr>
    </w:lvl>
    <w:lvl w:ilvl="5" w:tplc="85AA5808">
      <w:numFmt w:val="bullet"/>
      <w:lvlText w:val="•"/>
      <w:lvlJc w:val="left"/>
      <w:pPr>
        <w:ind w:left="5500" w:hanging="361"/>
      </w:pPr>
      <w:rPr>
        <w:rFonts w:hint="default"/>
        <w:lang w:val="es-ES" w:eastAsia="es-ES" w:bidi="es-ES"/>
      </w:rPr>
    </w:lvl>
    <w:lvl w:ilvl="6" w:tplc="8CD091CA">
      <w:numFmt w:val="bullet"/>
      <w:lvlText w:val="•"/>
      <w:lvlJc w:val="left"/>
      <w:pPr>
        <w:ind w:left="6400" w:hanging="361"/>
      </w:pPr>
      <w:rPr>
        <w:rFonts w:hint="default"/>
        <w:lang w:val="es-ES" w:eastAsia="es-ES" w:bidi="es-ES"/>
      </w:rPr>
    </w:lvl>
    <w:lvl w:ilvl="7" w:tplc="8D568828">
      <w:numFmt w:val="bullet"/>
      <w:lvlText w:val="•"/>
      <w:lvlJc w:val="left"/>
      <w:pPr>
        <w:ind w:left="7300" w:hanging="361"/>
      </w:pPr>
      <w:rPr>
        <w:rFonts w:hint="default"/>
        <w:lang w:val="es-ES" w:eastAsia="es-ES" w:bidi="es-ES"/>
      </w:rPr>
    </w:lvl>
    <w:lvl w:ilvl="8" w:tplc="11E86FCC">
      <w:numFmt w:val="bullet"/>
      <w:lvlText w:val="•"/>
      <w:lvlJc w:val="left"/>
      <w:pPr>
        <w:ind w:left="8200" w:hanging="361"/>
      </w:pPr>
      <w:rPr>
        <w:rFonts w:hint="default"/>
        <w:lang w:val="es-ES" w:eastAsia="es-ES" w:bidi="es-ES"/>
      </w:rPr>
    </w:lvl>
  </w:abstractNum>
  <w:abstractNum w:abstractNumId="53">
    <w:nsid w:val="44441B5C"/>
    <w:multiLevelType w:val="hybridMultilevel"/>
    <w:tmpl w:val="8C7046FE"/>
    <w:lvl w:ilvl="0" w:tplc="0142B824">
      <w:numFmt w:val="bullet"/>
      <w:lvlText w:val=""/>
      <w:lvlJc w:val="left"/>
      <w:pPr>
        <w:ind w:left="1213" w:hanging="279"/>
      </w:pPr>
      <w:rPr>
        <w:rFonts w:ascii="Symbol" w:eastAsia="Symbol" w:hAnsi="Symbol" w:cs="Symbol" w:hint="default"/>
        <w:w w:val="100"/>
        <w:sz w:val="20"/>
        <w:szCs w:val="20"/>
        <w:lang w:val="es-ES" w:eastAsia="es-ES" w:bidi="es-ES"/>
      </w:rPr>
    </w:lvl>
    <w:lvl w:ilvl="1" w:tplc="D3667B42">
      <w:numFmt w:val="bullet"/>
      <w:lvlText w:val="•"/>
      <w:lvlJc w:val="left"/>
      <w:pPr>
        <w:ind w:left="1960" w:hanging="279"/>
      </w:pPr>
      <w:rPr>
        <w:rFonts w:hint="default"/>
        <w:lang w:val="es-ES" w:eastAsia="es-ES" w:bidi="es-ES"/>
      </w:rPr>
    </w:lvl>
    <w:lvl w:ilvl="2" w:tplc="0360CF62">
      <w:numFmt w:val="bullet"/>
      <w:lvlText w:val="•"/>
      <w:lvlJc w:val="left"/>
      <w:pPr>
        <w:ind w:left="2700" w:hanging="279"/>
      </w:pPr>
      <w:rPr>
        <w:rFonts w:hint="default"/>
        <w:lang w:val="es-ES" w:eastAsia="es-ES" w:bidi="es-ES"/>
      </w:rPr>
    </w:lvl>
    <w:lvl w:ilvl="3" w:tplc="67AA3E2E">
      <w:numFmt w:val="bullet"/>
      <w:lvlText w:val="•"/>
      <w:lvlJc w:val="left"/>
      <w:pPr>
        <w:ind w:left="3440" w:hanging="279"/>
      </w:pPr>
      <w:rPr>
        <w:rFonts w:hint="default"/>
        <w:lang w:val="es-ES" w:eastAsia="es-ES" w:bidi="es-ES"/>
      </w:rPr>
    </w:lvl>
    <w:lvl w:ilvl="4" w:tplc="C8F853BC">
      <w:numFmt w:val="bullet"/>
      <w:lvlText w:val="•"/>
      <w:lvlJc w:val="left"/>
      <w:pPr>
        <w:ind w:left="4180" w:hanging="279"/>
      </w:pPr>
      <w:rPr>
        <w:rFonts w:hint="default"/>
        <w:lang w:val="es-ES" w:eastAsia="es-ES" w:bidi="es-ES"/>
      </w:rPr>
    </w:lvl>
    <w:lvl w:ilvl="5" w:tplc="A9D03894">
      <w:numFmt w:val="bullet"/>
      <w:lvlText w:val="•"/>
      <w:lvlJc w:val="left"/>
      <w:pPr>
        <w:ind w:left="4920" w:hanging="279"/>
      </w:pPr>
      <w:rPr>
        <w:rFonts w:hint="default"/>
        <w:lang w:val="es-ES" w:eastAsia="es-ES" w:bidi="es-ES"/>
      </w:rPr>
    </w:lvl>
    <w:lvl w:ilvl="6" w:tplc="F6FCCE30">
      <w:numFmt w:val="bullet"/>
      <w:lvlText w:val="•"/>
      <w:lvlJc w:val="left"/>
      <w:pPr>
        <w:ind w:left="5660" w:hanging="279"/>
      </w:pPr>
      <w:rPr>
        <w:rFonts w:hint="default"/>
        <w:lang w:val="es-ES" w:eastAsia="es-ES" w:bidi="es-ES"/>
      </w:rPr>
    </w:lvl>
    <w:lvl w:ilvl="7" w:tplc="878A491A">
      <w:numFmt w:val="bullet"/>
      <w:lvlText w:val="•"/>
      <w:lvlJc w:val="left"/>
      <w:pPr>
        <w:ind w:left="6400" w:hanging="279"/>
      </w:pPr>
      <w:rPr>
        <w:rFonts w:hint="default"/>
        <w:lang w:val="es-ES" w:eastAsia="es-ES" w:bidi="es-ES"/>
      </w:rPr>
    </w:lvl>
    <w:lvl w:ilvl="8" w:tplc="FDA41412">
      <w:numFmt w:val="bullet"/>
      <w:lvlText w:val="•"/>
      <w:lvlJc w:val="left"/>
      <w:pPr>
        <w:ind w:left="7140" w:hanging="279"/>
      </w:pPr>
      <w:rPr>
        <w:rFonts w:hint="default"/>
        <w:lang w:val="es-ES" w:eastAsia="es-ES" w:bidi="es-ES"/>
      </w:rPr>
    </w:lvl>
  </w:abstractNum>
  <w:abstractNum w:abstractNumId="54">
    <w:nsid w:val="448154E5"/>
    <w:multiLevelType w:val="hybridMultilevel"/>
    <w:tmpl w:val="1CE872F8"/>
    <w:lvl w:ilvl="0" w:tplc="FD60E41E">
      <w:start w:val="1"/>
      <w:numFmt w:val="decimal"/>
      <w:lvlText w:val="%1."/>
      <w:lvlJc w:val="left"/>
      <w:pPr>
        <w:ind w:left="1004" w:hanging="361"/>
        <w:jc w:val="left"/>
      </w:pPr>
      <w:rPr>
        <w:rFonts w:ascii="Arial" w:eastAsia="Arial" w:hAnsi="Arial" w:cs="Arial" w:hint="default"/>
        <w:b/>
        <w:bCs/>
        <w:spacing w:val="0"/>
        <w:w w:val="100"/>
        <w:sz w:val="22"/>
        <w:szCs w:val="22"/>
        <w:lang w:val="es-ES" w:eastAsia="es-ES" w:bidi="es-ES"/>
      </w:rPr>
    </w:lvl>
    <w:lvl w:ilvl="1" w:tplc="11ECC6F4">
      <w:numFmt w:val="bullet"/>
      <w:lvlText w:val="•"/>
      <w:lvlJc w:val="left"/>
      <w:pPr>
        <w:ind w:left="1900" w:hanging="361"/>
      </w:pPr>
      <w:rPr>
        <w:rFonts w:hint="default"/>
        <w:lang w:val="es-ES" w:eastAsia="es-ES" w:bidi="es-ES"/>
      </w:rPr>
    </w:lvl>
    <w:lvl w:ilvl="2" w:tplc="35BE2A2A">
      <w:numFmt w:val="bullet"/>
      <w:lvlText w:val="•"/>
      <w:lvlJc w:val="left"/>
      <w:pPr>
        <w:ind w:left="2800" w:hanging="361"/>
      </w:pPr>
      <w:rPr>
        <w:rFonts w:hint="default"/>
        <w:lang w:val="es-ES" w:eastAsia="es-ES" w:bidi="es-ES"/>
      </w:rPr>
    </w:lvl>
    <w:lvl w:ilvl="3" w:tplc="008C361E">
      <w:numFmt w:val="bullet"/>
      <w:lvlText w:val="•"/>
      <w:lvlJc w:val="left"/>
      <w:pPr>
        <w:ind w:left="3700" w:hanging="361"/>
      </w:pPr>
      <w:rPr>
        <w:rFonts w:hint="default"/>
        <w:lang w:val="es-ES" w:eastAsia="es-ES" w:bidi="es-ES"/>
      </w:rPr>
    </w:lvl>
    <w:lvl w:ilvl="4" w:tplc="6FE2A50C">
      <w:numFmt w:val="bullet"/>
      <w:lvlText w:val="•"/>
      <w:lvlJc w:val="left"/>
      <w:pPr>
        <w:ind w:left="4600" w:hanging="361"/>
      </w:pPr>
      <w:rPr>
        <w:rFonts w:hint="default"/>
        <w:lang w:val="es-ES" w:eastAsia="es-ES" w:bidi="es-ES"/>
      </w:rPr>
    </w:lvl>
    <w:lvl w:ilvl="5" w:tplc="385C9780">
      <w:numFmt w:val="bullet"/>
      <w:lvlText w:val="•"/>
      <w:lvlJc w:val="left"/>
      <w:pPr>
        <w:ind w:left="5500" w:hanging="361"/>
      </w:pPr>
      <w:rPr>
        <w:rFonts w:hint="default"/>
        <w:lang w:val="es-ES" w:eastAsia="es-ES" w:bidi="es-ES"/>
      </w:rPr>
    </w:lvl>
    <w:lvl w:ilvl="6" w:tplc="8C006F94">
      <w:numFmt w:val="bullet"/>
      <w:lvlText w:val="•"/>
      <w:lvlJc w:val="left"/>
      <w:pPr>
        <w:ind w:left="6400" w:hanging="361"/>
      </w:pPr>
      <w:rPr>
        <w:rFonts w:hint="default"/>
        <w:lang w:val="es-ES" w:eastAsia="es-ES" w:bidi="es-ES"/>
      </w:rPr>
    </w:lvl>
    <w:lvl w:ilvl="7" w:tplc="0D5009A4">
      <w:numFmt w:val="bullet"/>
      <w:lvlText w:val="•"/>
      <w:lvlJc w:val="left"/>
      <w:pPr>
        <w:ind w:left="7300" w:hanging="361"/>
      </w:pPr>
      <w:rPr>
        <w:rFonts w:hint="default"/>
        <w:lang w:val="es-ES" w:eastAsia="es-ES" w:bidi="es-ES"/>
      </w:rPr>
    </w:lvl>
    <w:lvl w:ilvl="8" w:tplc="43581CCC">
      <w:numFmt w:val="bullet"/>
      <w:lvlText w:val="•"/>
      <w:lvlJc w:val="left"/>
      <w:pPr>
        <w:ind w:left="8200" w:hanging="361"/>
      </w:pPr>
      <w:rPr>
        <w:rFonts w:hint="default"/>
        <w:lang w:val="es-ES" w:eastAsia="es-ES" w:bidi="es-ES"/>
      </w:rPr>
    </w:lvl>
  </w:abstractNum>
  <w:abstractNum w:abstractNumId="55">
    <w:nsid w:val="45B56DCC"/>
    <w:multiLevelType w:val="hybridMultilevel"/>
    <w:tmpl w:val="0ED20C92"/>
    <w:lvl w:ilvl="0" w:tplc="BD109008">
      <w:numFmt w:val="bullet"/>
      <w:lvlText w:val=""/>
      <w:lvlJc w:val="left"/>
      <w:pPr>
        <w:ind w:left="450" w:hanging="284"/>
      </w:pPr>
      <w:rPr>
        <w:rFonts w:ascii="Symbol" w:eastAsia="Symbol" w:hAnsi="Symbol" w:cs="Symbol" w:hint="default"/>
        <w:w w:val="101"/>
        <w:sz w:val="18"/>
        <w:szCs w:val="18"/>
        <w:lang w:val="es-ES" w:eastAsia="es-ES" w:bidi="es-ES"/>
      </w:rPr>
    </w:lvl>
    <w:lvl w:ilvl="1" w:tplc="ED322CB0">
      <w:numFmt w:val="bullet"/>
      <w:lvlText w:val="•"/>
      <w:lvlJc w:val="left"/>
      <w:pPr>
        <w:ind w:left="945" w:hanging="284"/>
      </w:pPr>
      <w:rPr>
        <w:rFonts w:hint="default"/>
        <w:lang w:val="es-ES" w:eastAsia="es-ES" w:bidi="es-ES"/>
      </w:rPr>
    </w:lvl>
    <w:lvl w:ilvl="2" w:tplc="C72A219C">
      <w:numFmt w:val="bullet"/>
      <w:lvlText w:val="•"/>
      <w:lvlJc w:val="left"/>
      <w:pPr>
        <w:ind w:left="1430" w:hanging="284"/>
      </w:pPr>
      <w:rPr>
        <w:rFonts w:hint="default"/>
        <w:lang w:val="es-ES" w:eastAsia="es-ES" w:bidi="es-ES"/>
      </w:rPr>
    </w:lvl>
    <w:lvl w:ilvl="3" w:tplc="B486F6E6">
      <w:numFmt w:val="bullet"/>
      <w:lvlText w:val="•"/>
      <w:lvlJc w:val="left"/>
      <w:pPr>
        <w:ind w:left="1915" w:hanging="284"/>
      </w:pPr>
      <w:rPr>
        <w:rFonts w:hint="default"/>
        <w:lang w:val="es-ES" w:eastAsia="es-ES" w:bidi="es-ES"/>
      </w:rPr>
    </w:lvl>
    <w:lvl w:ilvl="4" w:tplc="9AF68050">
      <w:numFmt w:val="bullet"/>
      <w:lvlText w:val="•"/>
      <w:lvlJc w:val="left"/>
      <w:pPr>
        <w:ind w:left="2400" w:hanging="284"/>
      </w:pPr>
      <w:rPr>
        <w:rFonts w:hint="default"/>
        <w:lang w:val="es-ES" w:eastAsia="es-ES" w:bidi="es-ES"/>
      </w:rPr>
    </w:lvl>
    <w:lvl w:ilvl="5" w:tplc="F98E3DCA">
      <w:numFmt w:val="bullet"/>
      <w:lvlText w:val="•"/>
      <w:lvlJc w:val="left"/>
      <w:pPr>
        <w:ind w:left="2885" w:hanging="284"/>
      </w:pPr>
      <w:rPr>
        <w:rFonts w:hint="default"/>
        <w:lang w:val="es-ES" w:eastAsia="es-ES" w:bidi="es-ES"/>
      </w:rPr>
    </w:lvl>
    <w:lvl w:ilvl="6" w:tplc="E432F67E">
      <w:numFmt w:val="bullet"/>
      <w:lvlText w:val="•"/>
      <w:lvlJc w:val="left"/>
      <w:pPr>
        <w:ind w:left="3370" w:hanging="284"/>
      </w:pPr>
      <w:rPr>
        <w:rFonts w:hint="default"/>
        <w:lang w:val="es-ES" w:eastAsia="es-ES" w:bidi="es-ES"/>
      </w:rPr>
    </w:lvl>
    <w:lvl w:ilvl="7" w:tplc="E09C6B4A">
      <w:numFmt w:val="bullet"/>
      <w:lvlText w:val="•"/>
      <w:lvlJc w:val="left"/>
      <w:pPr>
        <w:ind w:left="3855" w:hanging="284"/>
      </w:pPr>
      <w:rPr>
        <w:rFonts w:hint="default"/>
        <w:lang w:val="es-ES" w:eastAsia="es-ES" w:bidi="es-ES"/>
      </w:rPr>
    </w:lvl>
    <w:lvl w:ilvl="8" w:tplc="74681576">
      <w:numFmt w:val="bullet"/>
      <w:lvlText w:val="•"/>
      <w:lvlJc w:val="left"/>
      <w:pPr>
        <w:ind w:left="4340" w:hanging="284"/>
      </w:pPr>
      <w:rPr>
        <w:rFonts w:hint="default"/>
        <w:lang w:val="es-ES" w:eastAsia="es-ES" w:bidi="es-ES"/>
      </w:rPr>
    </w:lvl>
  </w:abstractNum>
  <w:abstractNum w:abstractNumId="56">
    <w:nsid w:val="4D4E7A67"/>
    <w:multiLevelType w:val="hybridMultilevel"/>
    <w:tmpl w:val="29DEAD2A"/>
    <w:lvl w:ilvl="0" w:tplc="B912719E">
      <w:start w:val="1"/>
      <w:numFmt w:val="upperRoman"/>
      <w:lvlText w:val="%1."/>
      <w:lvlJc w:val="left"/>
      <w:pPr>
        <w:ind w:left="910" w:hanging="232"/>
        <w:jc w:val="left"/>
      </w:pPr>
      <w:rPr>
        <w:rFonts w:ascii="Arial" w:eastAsia="Arial" w:hAnsi="Arial" w:cs="Arial" w:hint="default"/>
        <w:b/>
        <w:bCs/>
        <w:w w:val="99"/>
        <w:sz w:val="28"/>
        <w:szCs w:val="28"/>
        <w:lang w:val="es-ES" w:eastAsia="es-ES" w:bidi="es-ES"/>
      </w:rPr>
    </w:lvl>
    <w:lvl w:ilvl="1" w:tplc="1F1AB23A">
      <w:numFmt w:val="bullet"/>
      <w:lvlText w:val="•"/>
      <w:lvlJc w:val="left"/>
      <w:pPr>
        <w:ind w:left="1443" w:hanging="361"/>
      </w:pPr>
      <w:rPr>
        <w:rFonts w:ascii="Arial" w:eastAsia="Arial" w:hAnsi="Arial" w:cs="Arial" w:hint="default"/>
        <w:w w:val="100"/>
        <w:sz w:val="22"/>
        <w:szCs w:val="22"/>
        <w:lang w:val="es-ES" w:eastAsia="es-ES" w:bidi="es-ES"/>
      </w:rPr>
    </w:lvl>
    <w:lvl w:ilvl="2" w:tplc="E1343E9E">
      <w:numFmt w:val="bullet"/>
      <w:lvlText w:val="•"/>
      <w:lvlJc w:val="left"/>
      <w:pPr>
        <w:ind w:left="2471" w:hanging="361"/>
      </w:pPr>
      <w:rPr>
        <w:rFonts w:hint="default"/>
        <w:lang w:val="es-ES" w:eastAsia="es-ES" w:bidi="es-ES"/>
      </w:rPr>
    </w:lvl>
    <w:lvl w:ilvl="3" w:tplc="7C8C9502">
      <w:numFmt w:val="bullet"/>
      <w:lvlText w:val="•"/>
      <w:lvlJc w:val="left"/>
      <w:pPr>
        <w:ind w:left="3502" w:hanging="361"/>
      </w:pPr>
      <w:rPr>
        <w:rFonts w:hint="default"/>
        <w:lang w:val="es-ES" w:eastAsia="es-ES" w:bidi="es-ES"/>
      </w:rPr>
    </w:lvl>
    <w:lvl w:ilvl="4" w:tplc="E94C8830">
      <w:numFmt w:val="bullet"/>
      <w:lvlText w:val="•"/>
      <w:lvlJc w:val="left"/>
      <w:pPr>
        <w:ind w:left="4533" w:hanging="361"/>
      </w:pPr>
      <w:rPr>
        <w:rFonts w:hint="default"/>
        <w:lang w:val="es-ES" w:eastAsia="es-ES" w:bidi="es-ES"/>
      </w:rPr>
    </w:lvl>
    <w:lvl w:ilvl="5" w:tplc="3BACAA7C">
      <w:numFmt w:val="bullet"/>
      <w:lvlText w:val="•"/>
      <w:lvlJc w:val="left"/>
      <w:pPr>
        <w:ind w:left="5564" w:hanging="361"/>
      </w:pPr>
      <w:rPr>
        <w:rFonts w:hint="default"/>
        <w:lang w:val="es-ES" w:eastAsia="es-ES" w:bidi="es-ES"/>
      </w:rPr>
    </w:lvl>
    <w:lvl w:ilvl="6" w:tplc="E8F2433E">
      <w:numFmt w:val="bullet"/>
      <w:lvlText w:val="•"/>
      <w:lvlJc w:val="left"/>
      <w:pPr>
        <w:ind w:left="6595" w:hanging="361"/>
      </w:pPr>
      <w:rPr>
        <w:rFonts w:hint="default"/>
        <w:lang w:val="es-ES" w:eastAsia="es-ES" w:bidi="es-ES"/>
      </w:rPr>
    </w:lvl>
    <w:lvl w:ilvl="7" w:tplc="FECEEE10">
      <w:numFmt w:val="bullet"/>
      <w:lvlText w:val="•"/>
      <w:lvlJc w:val="left"/>
      <w:pPr>
        <w:ind w:left="7626" w:hanging="361"/>
      </w:pPr>
      <w:rPr>
        <w:rFonts w:hint="default"/>
        <w:lang w:val="es-ES" w:eastAsia="es-ES" w:bidi="es-ES"/>
      </w:rPr>
    </w:lvl>
    <w:lvl w:ilvl="8" w:tplc="8020C046">
      <w:numFmt w:val="bullet"/>
      <w:lvlText w:val="•"/>
      <w:lvlJc w:val="left"/>
      <w:pPr>
        <w:ind w:left="8657" w:hanging="361"/>
      </w:pPr>
      <w:rPr>
        <w:rFonts w:hint="default"/>
        <w:lang w:val="es-ES" w:eastAsia="es-ES" w:bidi="es-ES"/>
      </w:rPr>
    </w:lvl>
  </w:abstractNum>
  <w:abstractNum w:abstractNumId="57">
    <w:nsid w:val="4E240419"/>
    <w:multiLevelType w:val="hybridMultilevel"/>
    <w:tmpl w:val="B7444AB6"/>
    <w:lvl w:ilvl="0" w:tplc="BB461406">
      <w:numFmt w:val="bullet"/>
      <w:lvlText w:val=""/>
      <w:lvlJc w:val="left"/>
      <w:pPr>
        <w:ind w:left="450" w:hanging="284"/>
      </w:pPr>
      <w:rPr>
        <w:rFonts w:ascii="Symbol" w:eastAsia="Symbol" w:hAnsi="Symbol" w:cs="Symbol" w:hint="default"/>
        <w:w w:val="101"/>
        <w:sz w:val="18"/>
        <w:szCs w:val="18"/>
        <w:lang w:val="es-ES" w:eastAsia="es-ES" w:bidi="es-ES"/>
      </w:rPr>
    </w:lvl>
    <w:lvl w:ilvl="1" w:tplc="851269AE">
      <w:numFmt w:val="bullet"/>
      <w:lvlText w:val="•"/>
      <w:lvlJc w:val="left"/>
      <w:pPr>
        <w:ind w:left="945" w:hanging="284"/>
      </w:pPr>
      <w:rPr>
        <w:rFonts w:hint="default"/>
        <w:lang w:val="es-ES" w:eastAsia="es-ES" w:bidi="es-ES"/>
      </w:rPr>
    </w:lvl>
    <w:lvl w:ilvl="2" w:tplc="D396BC6C">
      <w:numFmt w:val="bullet"/>
      <w:lvlText w:val="•"/>
      <w:lvlJc w:val="left"/>
      <w:pPr>
        <w:ind w:left="1430" w:hanging="284"/>
      </w:pPr>
      <w:rPr>
        <w:rFonts w:hint="default"/>
        <w:lang w:val="es-ES" w:eastAsia="es-ES" w:bidi="es-ES"/>
      </w:rPr>
    </w:lvl>
    <w:lvl w:ilvl="3" w:tplc="25BE2D72">
      <w:numFmt w:val="bullet"/>
      <w:lvlText w:val="•"/>
      <w:lvlJc w:val="left"/>
      <w:pPr>
        <w:ind w:left="1915" w:hanging="284"/>
      </w:pPr>
      <w:rPr>
        <w:rFonts w:hint="default"/>
        <w:lang w:val="es-ES" w:eastAsia="es-ES" w:bidi="es-ES"/>
      </w:rPr>
    </w:lvl>
    <w:lvl w:ilvl="4" w:tplc="EFEA9E08">
      <w:numFmt w:val="bullet"/>
      <w:lvlText w:val="•"/>
      <w:lvlJc w:val="left"/>
      <w:pPr>
        <w:ind w:left="2400" w:hanging="284"/>
      </w:pPr>
      <w:rPr>
        <w:rFonts w:hint="default"/>
        <w:lang w:val="es-ES" w:eastAsia="es-ES" w:bidi="es-ES"/>
      </w:rPr>
    </w:lvl>
    <w:lvl w:ilvl="5" w:tplc="0D7CA4C8">
      <w:numFmt w:val="bullet"/>
      <w:lvlText w:val="•"/>
      <w:lvlJc w:val="left"/>
      <w:pPr>
        <w:ind w:left="2885" w:hanging="284"/>
      </w:pPr>
      <w:rPr>
        <w:rFonts w:hint="default"/>
        <w:lang w:val="es-ES" w:eastAsia="es-ES" w:bidi="es-ES"/>
      </w:rPr>
    </w:lvl>
    <w:lvl w:ilvl="6" w:tplc="3D0E9EDE">
      <w:numFmt w:val="bullet"/>
      <w:lvlText w:val="•"/>
      <w:lvlJc w:val="left"/>
      <w:pPr>
        <w:ind w:left="3370" w:hanging="284"/>
      </w:pPr>
      <w:rPr>
        <w:rFonts w:hint="default"/>
        <w:lang w:val="es-ES" w:eastAsia="es-ES" w:bidi="es-ES"/>
      </w:rPr>
    </w:lvl>
    <w:lvl w:ilvl="7" w:tplc="4190AD00">
      <w:numFmt w:val="bullet"/>
      <w:lvlText w:val="•"/>
      <w:lvlJc w:val="left"/>
      <w:pPr>
        <w:ind w:left="3855" w:hanging="284"/>
      </w:pPr>
      <w:rPr>
        <w:rFonts w:hint="default"/>
        <w:lang w:val="es-ES" w:eastAsia="es-ES" w:bidi="es-ES"/>
      </w:rPr>
    </w:lvl>
    <w:lvl w:ilvl="8" w:tplc="8334F2F4">
      <w:numFmt w:val="bullet"/>
      <w:lvlText w:val="•"/>
      <w:lvlJc w:val="left"/>
      <w:pPr>
        <w:ind w:left="4340" w:hanging="284"/>
      </w:pPr>
      <w:rPr>
        <w:rFonts w:hint="default"/>
        <w:lang w:val="es-ES" w:eastAsia="es-ES" w:bidi="es-ES"/>
      </w:rPr>
    </w:lvl>
  </w:abstractNum>
  <w:abstractNum w:abstractNumId="58">
    <w:nsid w:val="4F204CBC"/>
    <w:multiLevelType w:val="hybridMultilevel"/>
    <w:tmpl w:val="34340E64"/>
    <w:lvl w:ilvl="0" w:tplc="67848E98">
      <w:start w:val="1"/>
      <w:numFmt w:val="decimal"/>
      <w:lvlText w:val="%1."/>
      <w:lvlJc w:val="left"/>
      <w:pPr>
        <w:ind w:left="1004" w:hanging="361"/>
        <w:jc w:val="left"/>
      </w:pPr>
      <w:rPr>
        <w:rFonts w:ascii="Arial" w:eastAsia="Arial" w:hAnsi="Arial" w:cs="Arial" w:hint="default"/>
        <w:spacing w:val="0"/>
        <w:w w:val="100"/>
        <w:sz w:val="22"/>
        <w:szCs w:val="22"/>
        <w:lang w:val="es-ES" w:eastAsia="es-ES" w:bidi="es-ES"/>
      </w:rPr>
    </w:lvl>
    <w:lvl w:ilvl="1" w:tplc="CF627700">
      <w:numFmt w:val="bullet"/>
      <w:lvlText w:val="•"/>
      <w:lvlJc w:val="left"/>
      <w:pPr>
        <w:ind w:left="1900" w:hanging="361"/>
      </w:pPr>
      <w:rPr>
        <w:rFonts w:hint="default"/>
        <w:lang w:val="es-ES" w:eastAsia="es-ES" w:bidi="es-ES"/>
      </w:rPr>
    </w:lvl>
    <w:lvl w:ilvl="2" w:tplc="9A7E59E8">
      <w:numFmt w:val="bullet"/>
      <w:lvlText w:val="•"/>
      <w:lvlJc w:val="left"/>
      <w:pPr>
        <w:ind w:left="2800" w:hanging="361"/>
      </w:pPr>
      <w:rPr>
        <w:rFonts w:hint="default"/>
        <w:lang w:val="es-ES" w:eastAsia="es-ES" w:bidi="es-ES"/>
      </w:rPr>
    </w:lvl>
    <w:lvl w:ilvl="3" w:tplc="88188C70">
      <w:numFmt w:val="bullet"/>
      <w:lvlText w:val="•"/>
      <w:lvlJc w:val="left"/>
      <w:pPr>
        <w:ind w:left="3700" w:hanging="361"/>
      </w:pPr>
      <w:rPr>
        <w:rFonts w:hint="default"/>
        <w:lang w:val="es-ES" w:eastAsia="es-ES" w:bidi="es-ES"/>
      </w:rPr>
    </w:lvl>
    <w:lvl w:ilvl="4" w:tplc="0F7A3428">
      <w:numFmt w:val="bullet"/>
      <w:lvlText w:val="•"/>
      <w:lvlJc w:val="left"/>
      <w:pPr>
        <w:ind w:left="4600" w:hanging="361"/>
      </w:pPr>
      <w:rPr>
        <w:rFonts w:hint="default"/>
        <w:lang w:val="es-ES" w:eastAsia="es-ES" w:bidi="es-ES"/>
      </w:rPr>
    </w:lvl>
    <w:lvl w:ilvl="5" w:tplc="521A44E8">
      <w:numFmt w:val="bullet"/>
      <w:lvlText w:val="•"/>
      <w:lvlJc w:val="left"/>
      <w:pPr>
        <w:ind w:left="5500" w:hanging="361"/>
      </w:pPr>
      <w:rPr>
        <w:rFonts w:hint="default"/>
        <w:lang w:val="es-ES" w:eastAsia="es-ES" w:bidi="es-ES"/>
      </w:rPr>
    </w:lvl>
    <w:lvl w:ilvl="6" w:tplc="D8468F00">
      <w:numFmt w:val="bullet"/>
      <w:lvlText w:val="•"/>
      <w:lvlJc w:val="left"/>
      <w:pPr>
        <w:ind w:left="6400" w:hanging="361"/>
      </w:pPr>
      <w:rPr>
        <w:rFonts w:hint="default"/>
        <w:lang w:val="es-ES" w:eastAsia="es-ES" w:bidi="es-ES"/>
      </w:rPr>
    </w:lvl>
    <w:lvl w:ilvl="7" w:tplc="696A70E8">
      <w:numFmt w:val="bullet"/>
      <w:lvlText w:val="•"/>
      <w:lvlJc w:val="left"/>
      <w:pPr>
        <w:ind w:left="7300" w:hanging="361"/>
      </w:pPr>
      <w:rPr>
        <w:rFonts w:hint="default"/>
        <w:lang w:val="es-ES" w:eastAsia="es-ES" w:bidi="es-ES"/>
      </w:rPr>
    </w:lvl>
    <w:lvl w:ilvl="8" w:tplc="FC1C686C">
      <w:numFmt w:val="bullet"/>
      <w:lvlText w:val="•"/>
      <w:lvlJc w:val="left"/>
      <w:pPr>
        <w:ind w:left="8200" w:hanging="361"/>
      </w:pPr>
      <w:rPr>
        <w:rFonts w:hint="default"/>
        <w:lang w:val="es-ES" w:eastAsia="es-ES" w:bidi="es-ES"/>
      </w:rPr>
    </w:lvl>
  </w:abstractNum>
  <w:abstractNum w:abstractNumId="59">
    <w:nsid w:val="4F274E25"/>
    <w:multiLevelType w:val="hybridMultilevel"/>
    <w:tmpl w:val="3048945E"/>
    <w:lvl w:ilvl="0" w:tplc="7654F890">
      <w:numFmt w:val="bullet"/>
      <w:lvlText w:val=""/>
      <w:lvlJc w:val="left"/>
      <w:pPr>
        <w:ind w:left="408" w:hanging="140"/>
      </w:pPr>
      <w:rPr>
        <w:rFonts w:ascii="Symbol" w:eastAsia="Symbol" w:hAnsi="Symbol" w:cs="Symbol" w:hint="default"/>
        <w:w w:val="101"/>
        <w:sz w:val="18"/>
        <w:szCs w:val="18"/>
        <w:lang w:val="es-ES" w:eastAsia="es-ES" w:bidi="es-ES"/>
      </w:rPr>
    </w:lvl>
    <w:lvl w:ilvl="1" w:tplc="729A0982">
      <w:numFmt w:val="bullet"/>
      <w:lvlText w:val="•"/>
      <w:lvlJc w:val="left"/>
      <w:pPr>
        <w:ind w:left="1074" w:hanging="140"/>
      </w:pPr>
      <w:rPr>
        <w:rFonts w:hint="default"/>
        <w:lang w:val="es-ES" w:eastAsia="es-ES" w:bidi="es-ES"/>
      </w:rPr>
    </w:lvl>
    <w:lvl w:ilvl="2" w:tplc="10E6BF0A">
      <w:numFmt w:val="bullet"/>
      <w:lvlText w:val="•"/>
      <w:lvlJc w:val="left"/>
      <w:pPr>
        <w:ind w:left="1748" w:hanging="140"/>
      </w:pPr>
      <w:rPr>
        <w:rFonts w:hint="default"/>
        <w:lang w:val="es-ES" w:eastAsia="es-ES" w:bidi="es-ES"/>
      </w:rPr>
    </w:lvl>
    <w:lvl w:ilvl="3" w:tplc="717C25C0">
      <w:numFmt w:val="bullet"/>
      <w:lvlText w:val="•"/>
      <w:lvlJc w:val="left"/>
      <w:pPr>
        <w:ind w:left="2423" w:hanging="140"/>
      </w:pPr>
      <w:rPr>
        <w:rFonts w:hint="default"/>
        <w:lang w:val="es-ES" w:eastAsia="es-ES" w:bidi="es-ES"/>
      </w:rPr>
    </w:lvl>
    <w:lvl w:ilvl="4" w:tplc="8E3E8D8C">
      <w:numFmt w:val="bullet"/>
      <w:lvlText w:val="•"/>
      <w:lvlJc w:val="left"/>
      <w:pPr>
        <w:ind w:left="3097" w:hanging="140"/>
      </w:pPr>
      <w:rPr>
        <w:rFonts w:hint="default"/>
        <w:lang w:val="es-ES" w:eastAsia="es-ES" w:bidi="es-ES"/>
      </w:rPr>
    </w:lvl>
    <w:lvl w:ilvl="5" w:tplc="9C7CCD7E">
      <w:numFmt w:val="bullet"/>
      <w:lvlText w:val="•"/>
      <w:lvlJc w:val="left"/>
      <w:pPr>
        <w:ind w:left="3772" w:hanging="140"/>
      </w:pPr>
      <w:rPr>
        <w:rFonts w:hint="default"/>
        <w:lang w:val="es-ES" w:eastAsia="es-ES" w:bidi="es-ES"/>
      </w:rPr>
    </w:lvl>
    <w:lvl w:ilvl="6" w:tplc="E02CAB08">
      <w:numFmt w:val="bullet"/>
      <w:lvlText w:val="•"/>
      <w:lvlJc w:val="left"/>
      <w:pPr>
        <w:ind w:left="4446" w:hanging="140"/>
      </w:pPr>
      <w:rPr>
        <w:rFonts w:hint="default"/>
        <w:lang w:val="es-ES" w:eastAsia="es-ES" w:bidi="es-ES"/>
      </w:rPr>
    </w:lvl>
    <w:lvl w:ilvl="7" w:tplc="DA72D6EC">
      <w:numFmt w:val="bullet"/>
      <w:lvlText w:val="•"/>
      <w:lvlJc w:val="left"/>
      <w:pPr>
        <w:ind w:left="5120" w:hanging="140"/>
      </w:pPr>
      <w:rPr>
        <w:rFonts w:hint="default"/>
        <w:lang w:val="es-ES" w:eastAsia="es-ES" w:bidi="es-ES"/>
      </w:rPr>
    </w:lvl>
    <w:lvl w:ilvl="8" w:tplc="D056EAAE">
      <w:numFmt w:val="bullet"/>
      <w:lvlText w:val="•"/>
      <w:lvlJc w:val="left"/>
      <w:pPr>
        <w:ind w:left="5795" w:hanging="140"/>
      </w:pPr>
      <w:rPr>
        <w:rFonts w:hint="default"/>
        <w:lang w:val="es-ES" w:eastAsia="es-ES" w:bidi="es-ES"/>
      </w:rPr>
    </w:lvl>
  </w:abstractNum>
  <w:abstractNum w:abstractNumId="60">
    <w:nsid w:val="4FD44F8B"/>
    <w:multiLevelType w:val="hybridMultilevel"/>
    <w:tmpl w:val="859C1BB6"/>
    <w:lvl w:ilvl="0" w:tplc="7F02FE80">
      <w:numFmt w:val="bullet"/>
      <w:lvlText w:val=""/>
      <w:lvlJc w:val="left"/>
      <w:pPr>
        <w:ind w:left="408" w:hanging="140"/>
      </w:pPr>
      <w:rPr>
        <w:rFonts w:ascii="Symbol" w:eastAsia="Symbol" w:hAnsi="Symbol" w:cs="Symbol" w:hint="default"/>
        <w:w w:val="101"/>
        <w:sz w:val="18"/>
        <w:szCs w:val="18"/>
        <w:lang w:val="es-ES" w:eastAsia="es-ES" w:bidi="es-ES"/>
      </w:rPr>
    </w:lvl>
    <w:lvl w:ilvl="1" w:tplc="0A20BA22">
      <w:numFmt w:val="bullet"/>
      <w:lvlText w:val="•"/>
      <w:lvlJc w:val="left"/>
      <w:pPr>
        <w:ind w:left="1074" w:hanging="140"/>
      </w:pPr>
      <w:rPr>
        <w:rFonts w:hint="default"/>
        <w:lang w:val="es-ES" w:eastAsia="es-ES" w:bidi="es-ES"/>
      </w:rPr>
    </w:lvl>
    <w:lvl w:ilvl="2" w:tplc="491E6852">
      <w:numFmt w:val="bullet"/>
      <w:lvlText w:val="•"/>
      <w:lvlJc w:val="left"/>
      <w:pPr>
        <w:ind w:left="1748" w:hanging="140"/>
      </w:pPr>
      <w:rPr>
        <w:rFonts w:hint="default"/>
        <w:lang w:val="es-ES" w:eastAsia="es-ES" w:bidi="es-ES"/>
      </w:rPr>
    </w:lvl>
    <w:lvl w:ilvl="3" w:tplc="710E835A">
      <w:numFmt w:val="bullet"/>
      <w:lvlText w:val="•"/>
      <w:lvlJc w:val="left"/>
      <w:pPr>
        <w:ind w:left="2423" w:hanging="140"/>
      </w:pPr>
      <w:rPr>
        <w:rFonts w:hint="default"/>
        <w:lang w:val="es-ES" w:eastAsia="es-ES" w:bidi="es-ES"/>
      </w:rPr>
    </w:lvl>
    <w:lvl w:ilvl="4" w:tplc="B066B372">
      <w:numFmt w:val="bullet"/>
      <w:lvlText w:val="•"/>
      <w:lvlJc w:val="left"/>
      <w:pPr>
        <w:ind w:left="3097" w:hanging="140"/>
      </w:pPr>
      <w:rPr>
        <w:rFonts w:hint="default"/>
        <w:lang w:val="es-ES" w:eastAsia="es-ES" w:bidi="es-ES"/>
      </w:rPr>
    </w:lvl>
    <w:lvl w:ilvl="5" w:tplc="AEF6B1A8">
      <w:numFmt w:val="bullet"/>
      <w:lvlText w:val="•"/>
      <w:lvlJc w:val="left"/>
      <w:pPr>
        <w:ind w:left="3772" w:hanging="140"/>
      </w:pPr>
      <w:rPr>
        <w:rFonts w:hint="default"/>
        <w:lang w:val="es-ES" w:eastAsia="es-ES" w:bidi="es-ES"/>
      </w:rPr>
    </w:lvl>
    <w:lvl w:ilvl="6" w:tplc="F85A46AA">
      <w:numFmt w:val="bullet"/>
      <w:lvlText w:val="•"/>
      <w:lvlJc w:val="left"/>
      <w:pPr>
        <w:ind w:left="4446" w:hanging="140"/>
      </w:pPr>
      <w:rPr>
        <w:rFonts w:hint="default"/>
        <w:lang w:val="es-ES" w:eastAsia="es-ES" w:bidi="es-ES"/>
      </w:rPr>
    </w:lvl>
    <w:lvl w:ilvl="7" w:tplc="5F1E70B8">
      <w:numFmt w:val="bullet"/>
      <w:lvlText w:val="•"/>
      <w:lvlJc w:val="left"/>
      <w:pPr>
        <w:ind w:left="5120" w:hanging="140"/>
      </w:pPr>
      <w:rPr>
        <w:rFonts w:hint="default"/>
        <w:lang w:val="es-ES" w:eastAsia="es-ES" w:bidi="es-ES"/>
      </w:rPr>
    </w:lvl>
    <w:lvl w:ilvl="8" w:tplc="BA00055A">
      <w:numFmt w:val="bullet"/>
      <w:lvlText w:val="•"/>
      <w:lvlJc w:val="left"/>
      <w:pPr>
        <w:ind w:left="5795" w:hanging="140"/>
      </w:pPr>
      <w:rPr>
        <w:rFonts w:hint="default"/>
        <w:lang w:val="es-ES" w:eastAsia="es-ES" w:bidi="es-ES"/>
      </w:rPr>
    </w:lvl>
  </w:abstractNum>
  <w:abstractNum w:abstractNumId="61">
    <w:nsid w:val="502A27E4"/>
    <w:multiLevelType w:val="hybridMultilevel"/>
    <w:tmpl w:val="4546DA0C"/>
    <w:lvl w:ilvl="0" w:tplc="8320F4F0">
      <w:start w:val="1"/>
      <w:numFmt w:val="decimal"/>
      <w:lvlText w:val="%1."/>
      <w:lvlJc w:val="left"/>
      <w:pPr>
        <w:ind w:left="734" w:hanging="428"/>
        <w:jc w:val="left"/>
      </w:pPr>
      <w:rPr>
        <w:rFonts w:ascii="Times New Roman" w:eastAsia="Times New Roman" w:hAnsi="Times New Roman" w:cs="Times New Roman" w:hint="default"/>
        <w:b/>
        <w:bCs/>
        <w:w w:val="101"/>
        <w:sz w:val="18"/>
        <w:szCs w:val="18"/>
        <w:lang w:val="es-ES" w:eastAsia="es-ES" w:bidi="es-ES"/>
      </w:rPr>
    </w:lvl>
    <w:lvl w:ilvl="1" w:tplc="607CF578">
      <w:numFmt w:val="bullet"/>
      <w:lvlText w:val="•"/>
      <w:lvlJc w:val="left"/>
      <w:pPr>
        <w:ind w:left="1544" w:hanging="428"/>
      </w:pPr>
      <w:rPr>
        <w:rFonts w:hint="default"/>
        <w:lang w:val="es-ES" w:eastAsia="es-ES" w:bidi="es-ES"/>
      </w:rPr>
    </w:lvl>
    <w:lvl w:ilvl="2" w:tplc="964C62CC">
      <w:numFmt w:val="bullet"/>
      <w:lvlText w:val="•"/>
      <w:lvlJc w:val="left"/>
      <w:pPr>
        <w:ind w:left="2348" w:hanging="428"/>
      </w:pPr>
      <w:rPr>
        <w:rFonts w:hint="default"/>
        <w:lang w:val="es-ES" w:eastAsia="es-ES" w:bidi="es-ES"/>
      </w:rPr>
    </w:lvl>
    <w:lvl w:ilvl="3" w:tplc="A244978E">
      <w:numFmt w:val="bullet"/>
      <w:lvlText w:val="•"/>
      <w:lvlJc w:val="left"/>
      <w:pPr>
        <w:ind w:left="3152" w:hanging="428"/>
      </w:pPr>
      <w:rPr>
        <w:rFonts w:hint="default"/>
        <w:lang w:val="es-ES" w:eastAsia="es-ES" w:bidi="es-ES"/>
      </w:rPr>
    </w:lvl>
    <w:lvl w:ilvl="4" w:tplc="C04EF946">
      <w:numFmt w:val="bullet"/>
      <w:lvlText w:val="•"/>
      <w:lvlJc w:val="left"/>
      <w:pPr>
        <w:ind w:left="3956" w:hanging="428"/>
      </w:pPr>
      <w:rPr>
        <w:rFonts w:hint="default"/>
        <w:lang w:val="es-ES" w:eastAsia="es-ES" w:bidi="es-ES"/>
      </w:rPr>
    </w:lvl>
    <w:lvl w:ilvl="5" w:tplc="AEAA2860">
      <w:numFmt w:val="bullet"/>
      <w:lvlText w:val="•"/>
      <w:lvlJc w:val="left"/>
      <w:pPr>
        <w:ind w:left="4761" w:hanging="428"/>
      </w:pPr>
      <w:rPr>
        <w:rFonts w:hint="default"/>
        <w:lang w:val="es-ES" w:eastAsia="es-ES" w:bidi="es-ES"/>
      </w:rPr>
    </w:lvl>
    <w:lvl w:ilvl="6" w:tplc="778CBBD6">
      <w:numFmt w:val="bullet"/>
      <w:lvlText w:val="•"/>
      <w:lvlJc w:val="left"/>
      <w:pPr>
        <w:ind w:left="5565" w:hanging="428"/>
      </w:pPr>
      <w:rPr>
        <w:rFonts w:hint="default"/>
        <w:lang w:val="es-ES" w:eastAsia="es-ES" w:bidi="es-ES"/>
      </w:rPr>
    </w:lvl>
    <w:lvl w:ilvl="7" w:tplc="91E46CF2">
      <w:numFmt w:val="bullet"/>
      <w:lvlText w:val="•"/>
      <w:lvlJc w:val="left"/>
      <w:pPr>
        <w:ind w:left="6369" w:hanging="428"/>
      </w:pPr>
      <w:rPr>
        <w:rFonts w:hint="default"/>
        <w:lang w:val="es-ES" w:eastAsia="es-ES" w:bidi="es-ES"/>
      </w:rPr>
    </w:lvl>
    <w:lvl w:ilvl="8" w:tplc="E41ED74C">
      <w:numFmt w:val="bullet"/>
      <w:lvlText w:val="•"/>
      <w:lvlJc w:val="left"/>
      <w:pPr>
        <w:ind w:left="7173" w:hanging="428"/>
      </w:pPr>
      <w:rPr>
        <w:rFonts w:hint="default"/>
        <w:lang w:val="es-ES" w:eastAsia="es-ES" w:bidi="es-ES"/>
      </w:rPr>
    </w:lvl>
  </w:abstractNum>
  <w:abstractNum w:abstractNumId="62">
    <w:nsid w:val="5100431F"/>
    <w:multiLevelType w:val="hybridMultilevel"/>
    <w:tmpl w:val="9524F060"/>
    <w:lvl w:ilvl="0" w:tplc="5CE4F606">
      <w:numFmt w:val="bullet"/>
      <w:lvlText w:val=""/>
      <w:lvlJc w:val="left"/>
      <w:pPr>
        <w:ind w:left="1213" w:hanging="279"/>
      </w:pPr>
      <w:rPr>
        <w:rFonts w:ascii="Symbol" w:eastAsia="Symbol" w:hAnsi="Symbol" w:cs="Symbol" w:hint="default"/>
        <w:w w:val="100"/>
        <w:sz w:val="20"/>
        <w:szCs w:val="20"/>
        <w:lang w:val="es-ES" w:eastAsia="es-ES" w:bidi="es-ES"/>
      </w:rPr>
    </w:lvl>
    <w:lvl w:ilvl="1" w:tplc="D3FCF5C2">
      <w:numFmt w:val="bullet"/>
      <w:lvlText w:val="•"/>
      <w:lvlJc w:val="left"/>
      <w:pPr>
        <w:ind w:left="1960" w:hanging="279"/>
      </w:pPr>
      <w:rPr>
        <w:rFonts w:hint="default"/>
        <w:lang w:val="es-ES" w:eastAsia="es-ES" w:bidi="es-ES"/>
      </w:rPr>
    </w:lvl>
    <w:lvl w:ilvl="2" w:tplc="CB9A8B12">
      <w:numFmt w:val="bullet"/>
      <w:lvlText w:val="•"/>
      <w:lvlJc w:val="left"/>
      <w:pPr>
        <w:ind w:left="2700" w:hanging="279"/>
      </w:pPr>
      <w:rPr>
        <w:rFonts w:hint="default"/>
        <w:lang w:val="es-ES" w:eastAsia="es-ES" w:bidi="es-ES"/>
      </w:rPr>
    </w:lvl>
    <w:lvl w:ilvl="3" w:tplc="93A00158">
      <w:numFmt w:val="bullet"/>
      <w:lvlText w:val="•"/>
      <w:lvlJc w:val="left"/>
      <w:pPr>
        <w:ind w:left="3440" w:hanging="279"/>
      </w:pPr>
      <w:rPr>
        <w:rFonts w:hint="default"/>
        <w:lang w:val="es-ES" w:eastAsia="es-ES" w:bidi="es-ES"/>
      </w:rPr>
    </w:lvl>
    <w:lvl w:ilvl="4" w:tplc="0F8E3968">
      <w:numFmt w:val="bullet"/>
      <w:lvlText w:val="•"/>
      <w:lvlJc w:val="left"/>
      <w:pPr>
        <w:ind w:left="4180" w:hanging="279"/>
      </w:pPr>
      <w:rPr>
        <w:rFonts w:hint="default"/>
        <w:lang w:val="es-ES" w:eastAsia="es-ES" w:bidi="es-ES"/>
      </w:rPr>
    </w:lvl>
    <w:lvl w:ilvl="5" w:tplc="9C54E9D6">
      <w:numFmt w:val="bullet"/>
      <w:lvlText w:val="•"/>
      <w:lvlJc w:val="left"/>
      <w:pPr>
        <w:ind w:left="4920" w:hanging="279"/>
      </w:pPr>
      <w:rPr>
        <w:rFonts w:hint="default"/>
        <w:lang w:val="es-ES" w:eastAsia="es-ES" w:bidi="es-ES"/>
      </w:rPr>
    </w:lvl>
    <w:lvl w:ilvl="6" w:tplc="6632EE1A">
      <w:numFmt w:val="bullet"/>
      <w:lvlText w:val="•"/>
      <w:lvlJc w:val="left"/>
      <w:pPr>
        <w:ind w:left="5660" w:hanging="279"/>
      </w:pPr>
      <w:rPr>
        <w:rFonts w:hint="default"/>
        <w:lang w:val="es-ES" w:eastAsia="es-ES" w:bidi="es-ES"/>
      </w:rPr>
    </w:lvl>
    <w:lvl w:ilvl="7" w:tplc="FA6A4636">
      <w:numFmt w:val="bullet"/>
      <w:lvlText w:val="•"/>
      <w:lvlJc w:val="left"/>
      <w:pPr>
        <w:ind w:left="6400" w:hanging="279"/>
      </w:pPr>
      <w:rPr>
        <w:rFonts w:hint="default"/>
        <w:lang w:val="es-ES" w:eastAsia="es-ES" w:bidi="es-ES"/>
      </w:rPr>
    </w:lvl>
    <w:lvl w:ilvl="8" w:tplc="ED04454E">
      <w:numFmt w:val="bullet"/>
      <w:lvlText w:val="•"/>
      <w:lvlJc w:val="left"/>
      <w:pPr>
        <w:ind w:left="7140" w:hanging="279"/>
      </w:pPr>
      <w:rPr>
        <w:rFonts w:hint="default"/>
        <w:lang w:val="es-ES" w:eastAsia="es-ES" w:bidi="es-ES"/>
      </w:rPr>
    </w:lvl>
  </w:abstractNum>
  <w:abstractNum w:abstractNumId="63">
    <w:nsid w:val="5297220C"/>
    <w:multiLevelType w:val="hybridMultilevel"/>
    <w:tmpl w:val="9E3AA4B2"/>
    <w:lvl w:ilvl="0" w:tplc="AE904F98">
      <w:numFmt w:val="bullet"/>
      <w:lvlText w:val=""/>
      <w:lvlJc w:val="left"/>
      <w:pPr>
        <w:ind w:left="1213" w:hanging="279"/>
      </w:pPr>
      <w:rPr>
        <w:rFonts w:ascii="Symbol" w:eastAsia="Symbol" w:hAnsi="Symbol" w:cs="Symbol" w:hint="default"/>
        <w:w w:val="100"/>
        <w:sz w:val="20"/>
        <w:szCs w:val="20"/>
        <w:lang w:val="es-ES" w:eastAsia="es-ES" w:bidi="es-ES"/>
      </w:rPr>
    </w:lvl>
    <w:lvl w:ilvl="1" w:tplc="CEDA3ABE">
      <w:numFmt w:val="bullet"/>
      <w:lvlText w:val="•"/>
      <w:lvlJc w:val="left"/>
      <w:pPr>
        <w:ind w:left="1960" w:hanging="279"/>
      </w:pPr>
      <w:rPr>
        <w:rFonts w:hint="default"/>
        <w:lang w:val="es-ES" w:eastAsia="es-ES" w:bidi="es-ES"/>
      </w:rPr>
    </w:lvl>
    <w:lvl w:ilvl="2" w:tplc="01A8FCBA">
      <w:numFmt w:val="bullet"/>
      <w:lvlText w:val="•"/>
      <w:lvlJc w:val="left"/>
      <w:pPr>
        <w:ind w:left="2700" w:hanging="279"/>
      </w:pPr>
      <w:rPr>
        <w:rFonts w:hint="default"/>
        <w:lang w:val="es-ES" w:eastAsia="es-ES" w:bidi="es-ES"/>
      </w:rPr>
    </w:lvl>
    <w:lvl w:ilvl="3" w:tplc="2084AC9C">
      <w:numFmt w:val="bullet"/>
      <w:lvlText w:val="•"/>
      <w:lvlJc w:val="left"/>
      <w:pPr>
        <w:ind w:left="3440" w:hanging="279"/>
      </w:pPr>
      <w:rPr>
        <w:rFonts w:hint="default"/>
        <w:lang w:val="es-ES" w:eastAsia="es-ES" w:bidi="es-ES"/>
      </w:rPr>
    </w:lvl>
    <w:lvl w:ilvl="4" w:tplc="5B4E51A4">
      <w:numFmt w:val="bullet"/>
      <w:lvlText w:val="•"/>
      <w:lvlJc w:val="left"/>
      <w:pPr>
        <w:ind w:left="4180" w:hanging="279"/>
      </w:pPr>
      <w:rPr>
        <w:rFonts w:hint="default"/>
        <w:lang w:val="es-ES" w:eastAsia="es-ES" w:bidi="es-ES"/>
      </w:rPr>
    </w:lvl>
    <w:lvl w:ilvl="5" w:tplc="71FE8002">
      <w:numFmt w:val="bullet"/>
      <w:lvlText w:val="•"/>
      <w:lvlJc w:val="left"/>
      <w:pPr>
        <w:ind w:left="4920" w:hanging="279"/>
      </w:pPr>
      <w:rPr>
        <w:rFonts w:hint="default"/>
        <w:lang w:val="es-ES" w:eastAsia="es-ES" w:bidi="es-ES"/>
      </w:rPr>
    </w:lvl>
    <w:lvl w:ilvl="6" w:tplc="4DCE3946">
      <w:numFmt w:val="bullet"/>
      <w:lvlText w:val="•"/>
      <w:lvlJc w:val="left"/>
      <w:pPr>
        <w:ind w:left="5660" w:hanging="279"/>
      </w:pPr>
      <w:rPr>
        <w:rFonts w:hint="default"/>
        <w:lang w:val="es-ES" w:eastAsia="es-ES" w:bidi="es-ES"/>
      </w:rPr>
    </w:lvl>
    <w:lvl w:ilvl="7" w:tplc="BFAA8A46">
      <w:numFmt w:val="bullet"/>
      <w:lvlText w:val="•"/>
      <w:lvlJc w:val="left"/>
      <w:pPr>
        <w:ind w:left="6400" w:hanging="279"/>
      </w:pPr>
      <w:rPr>
        <w:rFonts w:hint="default"/>
        <w:lang w:val="es-ES" w:eastAsia="es-ES" w:bidi="es-ES"/>
      </w:rPr>
    </w:lvl>
    <w:lvl w:ilvl="8" w:tplc="4A948A40">
      <w:numFmt w:val="bullet"/>
      <w:lvlText w:val="•"/>
      <w:lvlJc w:val="left"/>
      <w:pPr>
        <w:ind w:left="7140" w:hanging="279"/>
      </w:pPr>
      <w:rPr>
        <w:rFonts w:hint="default"/>
        <w:lang w:val="es-ES" w:eastAsia="es-ES" w:bidi="es-ES"/>
      </w:rPr>
    </w:lvl>
  </w:abstractNum>
  <w:abstractNum w:abstractNumId="64">
    <w:nsid w:val="53A471DD"/>
    <w:multiLevelType w:val="hybridMultilevel"/>
    <w:tmpl w:val="18F038C8"/>
    <w:lvl w:ilvl="0" w:tplc="AA6EB524">
      <w:numFmt w:val="bullet"/>
      <w:lvlText w:val=""/>
      <w:lvlJc w:val="left"/>
      <w:pPr>
        <w:ind w:left="408" w:hanging="140"/>
      </w:pPr>
      <w:rPr>
        <w:rFonts w:ascii="Symbol" w:eastAsia="Symbol" w:hAnsi="Symbol" w:cs="Symbol" w:hint="default"/>
        <w:w w:val="101"/>
        <w:sz w:val="18"/>
        <w:szCs w:val="18"/>
        <w:lang w:val="es-ES" w:eastAsia="es-ES" w:bidi="es-ES"/>
      </w:rPr>
    </w:lvl>
    <w:lvl w:ilvl="1" w:tplc="D92890AE">
      <w:numFmt w:val="bullet"/>
      <w:lvlText w:val="•"/>
      <w:lvlJc w:val="left"/>
      <w:pPr>
        <w:ind w:left="1074" w:hanging="140"/>
      </w:pPr>
      <w:rPr>
        <w:rFonts w:hint="default"/>
        <w:lang w:val="es-ES" w:eastAsia="es-ES" w:bidi="es-ES"/>
      </w:rPr>
    </w:lvl>
    <w:lvl w:ilvl="2" w:tplc="E26618CE">
      <w:numFmt w:val="bullet"/>
      <w:lvlText w:val="•"/>
      <w:lvlJc w:val="left"/>
      <w:pPr>
        <w:ind w:left="1748" w:hanging="140"/>
      </w:pPr>
      <w:rPr>
        <w:rFonts w:hint="default"/>
        <w:lang w:val="es-ES" w:eastAsia="es-ES" w:bidi="es-ES"/>
      </w:rPr>
    </w:lvl>
    <w:lvl w:ilvl="3" w:tplc="0AB4FC84">
      <w:numFmt w:val="bullet"/>
      <w:lvlText w:val="•"/>
      <w:lvlJc w:val="left"/>
      <w:pPr>
        <w:ind w:left="2423" w:hanging="140"/>
      </w:pPr>
      <w:rPr>
        <w:rFonts w:hint="default"/>
        <w:lang w:val="es-ES" w:eastAsia="es-ES" w:bidi="es-ES"/>
      </w:rPr>
    </w:lvl>
    <w:lvl w:ilvl="4" w:tplc="F772642A">
      <w:numFmt w:val="bullet"/>
      <w:lvlText w:val="•"/>
      <w:lvlJc w:val="left"/>
      <w:pPr>
        <w:ind w:left="3097" w:hanging="140"/>
      </w:pPr>
      <w:rPr>
        <w:rFonts w:hint="default"/>
        <w:lang w:val="es-ES" w:eastAsia="es-ES" w:bidi="es-ES"/>
      </w:rPr>
    </w:lvl>
    <w:lvl w:ilvl="5" w:tplc="3E7690C8">
      <w:numFmt w:val="bullet"/>
      <w:lvlText w:val="•"/>
      <w:lvlJc w:val="left"/>
      <w:pPr>
        <w:ind w:left="3772" w:hanging="140"/>
      </w:pPr>
      <w:rPr>
        <w:rFonts w:hint="default"/>
        <w:lang w:val="es-ES" w:eastAsia="es-ES" w:bidi="es-ES"/>
      </w:rPr>
    </w:lvl>
    <w:lvl w:ilvl="6" w:tplc="DA98AA6A">
      <w:numFmt w:val="bullet"/>
      <w:lvlText w:val="•"/>
      <w:lvlJc w:val="left"/>
      <w:pPr>
        <w:ind w:left="4446" w:hanging="140"/>
      </w:pPr>
      <w:rPr>
        <w:rFonts w:hint="default"/>
        <w:lang w:val="es-ES" w:eastAsia="es-ES" w:bidi="es-ES"/>
      </w:rPr>
    </w:lvl>
    <w:lvl w:ilvl="7" w:tplc="1598A83C">
      <w:numFmt w:val="bullet"/>
      <w:lvlText w:val="•"/>
      <w:lvlJc w:val="left"/>
      <w:pPr>
        <w:ind w:left="5120" w:hanging="140"/>
      </w:pPr>
      <w:rPr>
        <w:rFonts w:hint="default"/>
        <w:lang w:val="es-ES" w:eastAsia="es-ES" w:bidi="es-ES"/>
      </w:rPr>
    </w:lvl>
    <w:lvl w:ilvl="8" w:tplc="B89020A4">
      <w:numFmt w:val="bullet"/>
      <w:lvlText w:val="•"/>
      <w:lvlJc w:val="left"/>
      <w:pPr>
        <w:ind w:left="5795" w:hanging="140"/>
      </w:pPr>
      <w:rPr>
        <w:rFonts w:hint="default"/>
        <w:lang w:val="es-ES" w:eastAsia="es-ES" w:bidi="es-ES"/>
      </w:rPr>
    </w:lvl>
  </w:abstractNum>
  <w:abstractNum w:abstractNumId="65">
    <w:nsid w:val="549346FC"/>
    <w:multiLevelType w:val="hybridMultilevel"/>
    <w:tmpl w:val="EA58CD96"/>
    <w:lvl w:ilvl="0" w:tplc="83061E24">
      <w:start w:val="1"/>
      <w:numFmt w:val="decimal"/>
      <w:lvlText w:val="%1."/>
      <w:lvlJc w:val="left"/>
      <w:pPr>
        <w:ind w:left="994" w:hanging="284"/>
        <w:jc w:val="left"/>
      </w:pPr>
      <w:rPr>
        <w:rFonts w:ascii="Arial" w:eastAsia="Arial" w:hAnsi="Arial" w:cs="Arial" w:hint="default"/>
        <w:spacing w:val="0"/>
        <w:w w:val="100"/>
        <w:sz w:val="22"/>
        <w:szCs w:val="22"/>
        <w:lang w:val="es-ES" w:eastAsia="es-ES" w:bidi="es-ES"/>
      </w:rPr>
    </w:lvl>
    <w:lvl w:ilvl="1" w:tplc="93A23CD8">
      <w:numFmt w:val="bullet"/>
      <w:lvlText w:val="•"/>
      <w:lvlJc w:val="left"/>
      <w:pPr>
        <w:ind w:left="1900" w:hanging="284"/>
      </w:pPr>
      <w:rPr>
        <w:rFonts w:hint="default"/>
        <w:lang w:val="es-ES" w:eastAsia="es-ES" w:bidi="es-ES"/>
      </w:rPr>
    </w:lvl>
    <w:lvl w:ilvl="2" w:tplc="B20E5B62">
      <w:numFmt w:val="bullet"/>
      <w:lvlText w:val="•"/>
      <w:lvlJc w:val="left"/>
      <w:pPr>
        <w:ind w:left="2800" w:hanging="284"/>
      </w:pPr>
      <w:rPr>
        <w:rFonts w:hint="default"/>
        <w:lang w:val="es-ES" w:eastAsia="es-ES" w:bidi="es-ES"/>
      </w:rPr>
    </w:lvl>
    <w:lvl w:ilvl="3" w:tplc="5656A48C">
      <w:numFmt w:val="bullet"/>
      <w:lvlText w:val="•"/>
      <w:lvlJc w:val="left"/>
      <w:pPr>
        <w:ind w:left="3700" w:hanging="284"/>
      </w:pPr>
      <w:rPr>
        <w:rFonts w:hint="default"/>
        <w:lang w:val="es-ES" w:eastAsia="es-ES" w:bidi="es-ES"/>
      </w:rPr>
    </w:lvl>
    <w:lvl w:ilvl="4" w:tplc="0724368C">
      <w:numFmt w:val="bullet"/>
      <w:lvlText w:val="•"/>
      <w:lvlJc w:val="left"/>
      <w:pPr>
        <w:ind w:left="4600" w:hanging="284"/>
      </w:pPr>
      <w:rPr>
        <w:rFonts w:hint="default"/>
        <w:lang w:val="es-ES" w:eastAsia="es-ES" w:bidi="es-ES"/>
      </w:rPr>
    </w:lvl>
    <w:lvl w:ilvl="5" w:tplc="0F463FEA">
      <w:numFmt w:val="bullet"/>
      <w:lvlText w:val="•"/>
      <w:lvlJc w:val="left"/>
      <w:pPr>
        <w:ind w:left="5500" w:hanging="284"/>
      </w:pPr>
      <w:rPr>
        <w:rFonts w:hint="default"/>
        <w:lang w:val="es-ES" w:eastAsia="es-ES" w:bidi="es-ES"/>
      </w:rPr>
    </w:lvl>
    <w:lvl w:ilvl="6" w:tplc="6F06C9B4">
      <w:numFmt w:val="bullet"/>
      <w:lvlText w:val="•"/>
      <w:lvlJc w:val="left"/>
      <w:pPr>
        <w:ind w:left="6400" w:hanging="284"/>
      </w:pPr>
      <w:rPr>
        <w:rFonts w:hint="default"/>
        <w:lang w:val="es-ES" w:eastAsia="es-ES" w:bidi="es-ES"/>
      </w:rPr>
    </w:lvl>
    <w:lvl w:ilvl="7" w:tplc="AD3E9AF6">
      <w:numFmt w:val="bullet"/>
      <w:lvlText w:val="•"/>
      <w:lvlJc w:val="left"/>
      <w:pPr>
        <w:ind w:left="7300" w:hanging="284"/>
      </w:pPr>
      <w:rPr>
        <w:rFonts w:hint="default"/>
        <w:lang w:val="es-ES" w:eastAsia="es-ES" w:bidi="es-ES"/>
      </w:rPr>
    </w:lvl>
    <w:lvl w:ilvl="8" w:tplc="4B3CB970">
      <w:numFmt w:val="bullet"/>
      <w:lvlText w:val="•"/>
      <w:lvlJc w:val="left"/>
      <w:pPr>
        <w:ind w:left="8200" w:hanging="284"/>
      </w:pPr>
      <w:rPr>
        <w:rFonts w:hint="default"/>
        <w:lang w:val="es-ES" w:eastAsia="es-ES" w:bidi="es-ES"/>
      </w:rPr>
    </w:lvl>
  </w:abstractNum>
  <w:abstractNum w:abstractNumId="66">
    <w:nsid w:val="580E5C41"/>
    <w:multiLevelType w:val="hybridMultilevel"/>
    <w:tmpl w:val="E020DC76"/>
    <w:lvl w:ilvl="0" w:tplc="3DD2ECB6">
      <w:numFmt w:val="bullet"/>
      <w:lvlText w:val=""/>
      <w:lvlJc w:val="left"/>
      <w:pPr>
        <w:ind w:left="408" w:hanging="140"/>
      </w:pPr>
      <w:rPr>
        <w:rFonts w:ascii="Symbol" w:eastAsia="Symbol" w:hAnsi="Symbol" w:cs="Symbol" w:hint="default"/>
        <w:w w:val="101"/>
        <w:sz w:val="18"/>
        <w:szCs w:val="18"/>
        <w:lang w:val="es-ES" w:eastAsia="es-ES" w:bidi="es-ES"/>
      </w:rPr>
    </w:lvl>
    <w:lvl w:ilvl="1" w:tplc="C56C7860">
      <w:numFmt w:val="bullet"/>
      <w:lvlText w:val="•"/>
      <w:lvlJc w:val="left"/>
      <w:pPr>
        <w:ind w:left="1074" w:hanging="140"/>
      </w:pPr>
      <w:rPr>
        <w:rFonts w:hint="default"/>
        <w:lang w:val="es-ES" w:eastAsia="es-ES" w:bidi="es-ES"/>
      </w:rPr>
    </w:lvl>
    <w:lvl w:ilvl="2" w:tplc="8B04B998">
      <w:numFmt w:val="bullet"/>
      <w:lvlText w:val="•"/>
      <w:lvlJc w:val="left"/>
      <w:pPr>
        <w:ind w:left="1748" w:hanging="140"/>
      </w:pPr>
      <w:rPr>
        <w:rFonts w:hint="default"/>
        <w:lang w:val="es-ES" w:eastAsia="es-ES" w:bidi="es-ES"/>
      </w:rPr>
    </w:lvl>
    <w:lvl w:ilvl="3" w:tplc="6A9EC434">
      <w:numFmt w:val="bullet"/>
      <w:lvlText w:val="•"/>
      <w:lvlJc w:val="left"/>
      <w:pPr>
        <w:ind w:left="2423" w:hanging="140"/>
      </w:pPr>
      <w:rPr>
        <w:rFonts w:hint="default"/>
        <w:lang w:val="es-ES" w:eastAsia="es-ES" w:bidi="es-ES"/>
      </w:rPr>
    </w:lvl>
    <w:lvl w:ilvl="4" w:tplc="9B6ACAD6">
      <w:numFmt w:val="bullet"/>
      <w:lvlText w:val="•"/>
      <w:lvlJc w:val="left"/>
      <w:pPr>
        <w:ind w:left="3097" w:hanging="140"/>
      </w:pPr>
      <w:rPr>
        <w:rFonts w:hint="default"/>
        <w:lang w:val="es-ES" w:eastAsia="es-ES" w:bidi="es-ES"/>
      </w:rPr>
    </w:lvl>
    <w:lvl w:ilvl="5" w:tplc="2CCC14CC">
      <w:numFmt w:val="bullet"/>
      <w:lvlText w:val="•"/>
      <w:lvlJc w:val="left"/>
      <w:pPr>
        <w:ind w:left="3772" w:hanging="140"/>
      </w:pPr>
      <w:rPr>
        <w:rFonts w:hint="default"/>
        <w:lang w:val="es-ES" w:eastAsia="es-ES" w:bidi="es-ES"/>
      </w:rPr>
    </w:lvl>
    <w:lvl w:ilvl="6" w:tplc="35C08C60">
      <w:numFmt w:val="bullet"/>
      <w:lvlText w:val="•"/>
      <w:lvlJc w:val="left"/>
      <w:pPr>
        <w:ind w:left="4446" w:hanging="140"/>
      </w:pPr>
      <w:rPr>
        <w:rFonts w:hint="default"/>
        <w:lang w:val="es-ES" w:eastAsia="es-ES" w:bidi="es-ES"/>
      </w:rPr>
    </w:lvl>
    <w:lvl w:ilvl="7" w:tplc="DB248308">
      <w:numFmt w:val="bullet"/>
      <w:lvlText w:val="•"/>
      <w:lvlJc w:val="left"/>
      <w:pPr>
        <w:ind w:left="5120" w:hanging="140"/>
      </w:pPr>
      <w:rPr>
        <w:rFonts w:hint="default"/>
        <w:lang w:val="es-ES" w:eastAsia="es-ES" w:bidi="es-ES"/>
      </w:rPr>
    </w:lvl>
    <w:lvl w:ilvl="8" w:tplc="581A3136">
      <w:numFmt w:val="bullet"/>
      <w:lvlText w:val="•"/>
      <w:lvlJc w:val="left"/>
      <w:pPr>
        <w:ind w:left="5795" w:hanging="140"/>
      </w:pPr>
      <w:rPr>
        <w:rFonts w:hint="default"/>
        <w:lang w:val="es-ES" w:eastAsia="es-ES" w:bidi="es-ES"/>
      </w:rPr>
    </w:lvl>
  </w:abstractNum>
  <w:abstractNum w:abstractNumId="67">
    <w:nsid w:val="587D777E"/>
    <w:multiLevelType w:val="hybridMultilevel"/>
    <w:tmpl w:val="C67896FA"/>
    <w:lvl w:ilvl="0" w:tplc="90129F82">
      <w:start w:val="1"/>
      <w:numFmt w:val="decimal"/>
      <w:lvlText w:val="%1"/>
      <w:lvlJc w:val="left"/>
      <w:pPr>
        <w:ind w:left="679" w:hanging="120"/>
        <w:jc w:val="right"/>
      </w:pPr>
      <w:rPr>
        <w:rFonts w:hint="default"/>
        <w:w w:val="99"/>
        <w:position w:val="7"/>
        <w:lang w:val="es-ES" w:eastAsia="es-ES" w:bidi="es-ES"/>
      </w:rPr>
    </w:lvl>
    <w:lvl w:ilvl="1" w:tplc="BE288902">
      <w:numFmt w:val="bullet"/>
      <w:lvlText w:val=""/>
      <w:lvlJc w:val="left"/>
      <w:pPr>
        <w:ind w:left="1520" w:hanging="360"/>
      </w:pPr>
      <w:rPr>
        <w:rFonts w:ascii="Symbol" w:eastAsia="Symbol" w:hAnsi="Symbol" w:cs="Symbol" w:hint="default"/>
        <w:w w:val="100"/>
        <w:sz w:val="22"/>
        <w:szCs w:val="22"/>
        <w:lang w:val="es-ES" w:eastAsia="es-ES" w:bidi="es-ES"/>
      </w:rPr>
    </w:lvl>
    <w:lvl w:ilvl="2" w:tplc="99D40992">
      <w:numFmt w:val="bullet"/>
      <w:lvlText w:val="•"/>
      <w:lvlJc w:val="left"/>
      <w:pPr>
        <w:ind w:left="2542" w:hanging="360"/>
      </w:pPr>
      <w:rPr>
        <w:rFonts w:hint="default"/>
        <w:lang w:val="es-ES" w:eastAsia="es-ES" w:bidi="es-ES"/>
      </w:rPr>
    </w:lvl>
    <w:lvl w:ilvl="3" w:tplc="7F569C12">
      <w:numFmt w:val="bullet"/>
      <w:lvlText w:val="•"/>
      <w:lvlJc w:val="left"/>
      <w:pPr>
        <w:ind w:left="3564" w:hanging="360"/>
      </w:pPr>
      <w:rPr>
        <w:rFonts w:hint="default"/>
        <w:lang w:val="es-ES" w:eastAsia="es-ES" w:bidi="es-ES"/>
      </w:rPr>
    </w:lvl>
    <w:lvl w:ilvl="4" w:tplc="F2A66A14">
      <w:numFmt w:val="bullet"/>
      <w:lvlText w:val="•"/>
      <w:lvlJc w:val="left"/>
      <w:pPr>
        <w:ind w:left="4586" w:hanging="360"/>
      </w:pPr>
      <w:rPr>
        <w:rFonts w:hint="default"/>
        <w:lang w:val="es-ES" w:eastAsia="es-ES" w:bidi="es-ES"/>
      </w:rPr>
    </w:lvl>
    <w:lvl w:ilvl="5" w:tplc="DA94F666">
      <w:numFmt w:val="bullet"/>
      <w:lvlText w:val="•"/>
      <w:lvlJc w:val="left"/>
      <w:pPr>
        <w:ind w:left="5608" w:hanging="360"/>
      </w:pPr>
      <w:rPr>
        <w:rFonts w:hint="default"/>
        <w:lang w:val="es-ES" w:eastAsia="es-ES" w:bidi="es-ES"/>
      </w:rPr>
    </w:lvl>
    <w:lvl w:ilvl="6" w:tplc="33E07F7C">
      <w:numFmt w:val="bullet"/>
      <w:lvlText w:val="•"/>
      <w:lvlJc w:val="left"/>
      <w:pPr>
        <w:ind w:left="6631" w:hanging="360"/>
      </w:pPr>
      <w:rPr>
        <w:rFonts w:hint="default"/>
        <w:lang w:val="es-ES" w:eastAsia="es-ES" w:bidi="es-ES"/>
      </w:rPr>
    </w:lvl>
    <w:lvl w:ilvl="7" w:tplc="5E5A1F62">
      <w:numFmt w:val="bullet"/>
      <w:lvlText w:val="•"/>
      <w:lvlJc w:val="left"/>
      <w:pPr>
        <w:ind w:left="7653" w:hanging="360"/>
      </w:pPr>
      <w:rPr>
        <w:rFonts w:hint="default"/>
        <w:lang w:val="es-ES" w:eastAsia="es-ES" w:bidi="es-ES"/>
      </w:rPr>
    </w:lvl>
    <w:lvl w:ilvl="8" w:tplc="6E26FF1C">
      <w:numFmt w:val="bullet"/>
      <w:lvlText w:val="•"/>
      <w:lvlJc w:val="left"/>
      <w:pPr>
        <w:ind w:left="8675" w:hanging="360"/>
      </w:pPr>
      <w:rPr>
        <w:rFonts w:hint="default"/>
        <w:lang w:val="es-ES" w:eastAsia="es-ES" w:bidi="es-ES"/>
      </w:rPr>
    </w:lvl>
  </w:abstractNum>
  <w:abstractNum w:abstractNumId="68">
    <w:nsid w:val="589046F5"/>
    <w:multiLevelType w:val="hybridMultilevel"/>
    <w:tmpl w:val="B1AA54EC"/>
    <w:lvl w:ilvl="0" w:tplc="52CA9B34">
      <w:numFmt w:val="bullet"/>
      <w:lvlText w:val=""/>
      <w:lvlJc w:val="left"/>
      <w:pPr>
        <w:ind w:left="408" w:hanging="140"/>
      </w:pPr>
      <w:rPr>
        <w:rFonts w:ascii="Symbol" w:eastAsia="Symbol" w:hAnsi="Symbol" w:cs="Symbol" w:hint="default"/>
        <w:w w:val="101"/>
        <w:sz w:val="18"/>
        <w:szCs w:val="18"/>
        <w:lang w:val="es-ES" w:eastAsia="es-ES" w:bidi="es-ES"/>
      </w:rPr>
    </w:lvl>
    <w:lvl w:ilvl="1" w:tplc="ABF6794C">
      <w:numFmt w:val="bullet"/>
      <w:lvlText w:val="•"/>
      <w:lvlJc w:val="left"/>
      <w:pPr>
        <w:ind w:left="1074" w:hanging="140"/>
      </w:pPr>
      <w:rPr>
        <w:rFonts w:hint="default"/>
        <w:lang w:val="es-ES" w:eastAsia="es-ES" w:bidi="es-ES"/>
      </w:rPr>
    </w:lvl>
    <w:lvl w:ilvl="2" w:tplc="ECE2395E">
      <w:numFmt w:val="bullet"/>
      <w:lvlText w:val="•"/>
      <w:lvlJc w:val="left"/>
      <w:pPr>
        <w:ind w:left="1748" w:hanging="140"/>
      </w:pPr>
      <w:rPr>
        <w:rFonts w:hint="default"/>
        <w:lang w:val="es-ES" w:eastAsia="es-ES" w:bidi="es-ES"/>
      </w:rPr>
    </w:lvl>
    <w:lvl w:ilvl="3" w:tplc="25A807A0">
      <w:numFmt w:val="bullet"/>
      <w:lvlText w:val="•"/>
      <w:lvlJc w:val="left"/>
      <w:pPr>
        <w:ind w:left="2423" w:hanging="140"/>
      </w:pPr>
      <w:rPr>
        <w:rFonts w:hint="default"/>
        <w:lang w:val="es-ES" w:eastAsia="es-ES" w:bidi="es-ES"/>
      </w:rPr>
    </w:lvl>
    <w:lvl w:ilvl="4" w:tplc="D37CF142">
      <w:numFmt w:val="bullet"/>
      <w:lvlText w:val="•"/>
      <w:lvlJc w:val="left"/>
      <w:pPr>
        <w:ind w:left="3097" w:hanging="140"/>
      </w:pPr>
      <w:rPr>
        <w:rFonts w:hint="default"/>
        <w:lang w:val="es-ES" w:eastAsia="es-ES" w:bidi="es-ES"/>
      </w:rPr>
    </w:lvl>
    <w:lvl w:ilvl="5" w:tplc="09E29836">
      <w:numFmt w:val="bullet"/>
      <w:lvlText w:val="•"/>
      <w:lvlJc w:val="left"/>
      <w:pPr>
        <w:ind w:left="3772" w:hanging="140"/>
      </w:pPr>
      <w:rPr>
        <w:rFonts w:hint="default"/>
        <w:lang w:val="es-ES" w:eastAsia="es-ES" w:bidi="es-ES"/>
      </w:rPr>
    </w:lvl>
    <w:lvl w:ilvl="6" w:tplc="D4F44B7C">
      <w:numFmt w:val="bullet"/>
      <w:lvlText w:val="•"/>
      <w:lvlJc w:val="left"/>
      <w:pPr>
        <w:ind w:left="4446" w:hanging="140"/>
      </w:pPr>
      <w:rPr>
        <w:rFonts w:hint="default"/>
        <w:lang w:val="es-ES" w:eastAsia="es-ES" w:bidi="es-ES"/>
      </w:rPr>
    </w:lvl>
    <w:lvl w:ilvl="7" w:tplc="20F47404">
      <w:numFmt w:val="bullet"/>
      <w:lvlText w:val="•"/>
      <w:lvlJc w:val="left"/>
      <w:pPr>
        <w:ind w:left="5120" w:hanging="140"/>
      </w:pPr>
      <w:rPr>
        <w:rFonts w:hint="default"/>
        <w:lang w:val="es-ES" w:eastAsia="es-ES" w:bidi="es-ES"/>
      </w:rPr>
    </w:lvl>
    <w:lvl w:ilvl="8" w:tplc="1A98AA46">
      <w:numFmt w:val="bullet"/>
      <w:lvlText w:val="•"/>
      <w:lvlJc w:val="left"/>
      <w:pPr>
        <w:ind w:left="5795" w:hanging="140"/>
      </w:pPr>
      <w:rPr>
        <w:rFonts w:hint="default"/>
        <w:lang w:val="es-ES" w:eastAsia="es-ES" w:bidi="es-ES"/>
      </w:rPr>
    </w:lvl>
  </w:abstractNum>
  <w:abstractNum w:abstractNumId="69">
    <w:nsid w:val="59043DE9"/>
    <w:multiLevelType w:val="hybridMultilevel"/>
    <w:tmpl w:val="CA70E3B4"/>
    <w:lvl w:ilvl="0" w:tplc="0E124D9A">
      <w:numFmt w:val="bullet"/>
      <w:lvlText w:val=""/>
      <w:lvlJc w:val="left"/>
      <w:pPr>
        <w:ind w:left="450" w:hanging="284"/>
      </w:pPr>
      <w:rPr>
        <w:rFonts w:ascii="Symbol" w:eastAsia="Symbol" w:hAnsi="Symbol" w:cs="Symbol" w:hint="default"/>
        <w:w w:val="101"/>
        <w:sz w:val="18"/>
        <w:szCs w:val="18"/>
        <w:lang w:val="es-ES" w:eastAsia="es-ES" w:bidi="es-ES"/>
      </w:rPr>
    </w:lvl>
    <w:lvl w:ilvl="1" w:tplc="66C4FD68">
      <w:numFmt w:val="bullet"/>
      <w:lvlText w:val="•"/>
      <w:lvlJc w:val="left"/>
      <w:pPr>
        <w:ind w:left="945" w:hanging="284"/>
      </w:pPr>
      <w:rPr>
        <w:rFonts w:hint="default"/>
        <w:lang w:val="es-ES" w:eastAsia="es-ES" w:bidi="es-ES"/>
      </w:rPr>
    </w:lvl>
    <w:lvl w:ilvl="2" w:tplc="4B44F856">
      <w:numFmt w:val="bullet"/>
      <w:lvlText w:val="•"/>
      <w:lvlJc w:val="left"/>
      <w:pPr>
        <w:ind w:left="1430" w:hanging="284"/>
      </w:pPr>
      <w:rPr>
        <w:rFonts w:hint="default"/>
        <w:lang w:val="es-ES" w:eastAsia="es-ES" w:bidi="es-ES"/>
      </w:rPr>
    </w:lvl>
    <w:lvl w:ilvl="3" w:tplc="A0601514">
      <w:numFmt w:val="bullet"/>
      <w:lvlText w:val="•"/>
      <w:lvlJc w:val="left"/>
      <w:pPr>
        <w:ind w:left="1915" w:hanging="284"/>
      </w:pPr>
      <w:rPr>
        <w:rFonts w:hint="default"/>
        <w:lang w:val="es-ES" w:eastAsia="es-ES" w:bidi="es-ES"/>
      </w:rPr>
    </w:lvl>
    <w:lvl w:ilvl="4" w:tplc="155CC20C">
      <w:numFmt w:val="bullet"/>
      <w:lvlText w:val="•"/>
      <w:lvlJc w:val="left"/>
      <w:pPr>
        <w:ind w:left="2400" w:hanging="284"/>
      </w:pPr>
      <w:rPr>
        <w:rFonts w:hint="default"/>
        <w:lang w:val="es-ES" w:eastAsia="es-ES" w:bidi="es-ES"/>
      </w:rPr>
    </w:lvl>
    <w:lvl w:ilvl="5" w:tplc="B890DD16">
      <w:numFmt w:val="bullet"/>
      <w:lvlText w:val="•"/>
      <w:lvlJc w:val="left"/>
      <w:pPr>
        <w:ind w:left="2885" w:hanging="284"/>
      </w:pPr>
      <w:rPr>
        <w:rFonts w:hint="default"/>
        <w:lang w:val="es-ES" w:eastAsia="es-ES" w:bidi="es-ES"/>
      </w:rPr>
    </w:lvl>
    <w:lvl w:ilvl="6" w:tplc="44C254E2">
      <w:numFmt w:val="bullet"/>
      <w:lvlText w:val="•"/>
      <w:lvlJc w:val="left"/>
      <w:pPr>
        <w:ind w:left="3370" w:hanging="284"/>
      </w:pPr>
      <w:rPr>
        <w:rFonts w:hint="default"/>
        <w:lang w:val="es-ES" w:eastAsia="es-ES" w:bidi="es-ES"/>
      </w:rPr>
    </w:lvl>
    <w:lvl w:ilvl="7" w:tplc="D7A2F8AC">
      <w:numFmt w:val="bullet"/>
      <w:lvlText w:val="•"/>
      <w:lvlJc w:val="left"/>
      <w:pPr>
        <w:ind w:left="3855" w:hanging="284"/>
      </w:pPr>
      <w:rPr>
        <w:rFonts w:hint="default"/>
        <w:lang w:val="es-ES" w:eastAsia="es-ES" w:bidi="es-ES"/>
      </w:rPr>
    </w:lvl>
    <w:lvl w:ilvl="8" w:tplc="97783A7C">
      <w:numFmt w:val="bullet"/>
      <w:lvlText w:val="•"/>
      <w:lvlJc w:val="left"/>
      <w:pPr>
        <w:ind w:left="4340" w:hanging="284"/>
      </w:pPr>
      <w:rPr>
        <w:rFonts w:hint="default"/>
        <w:lang w:val="es-ES" w:eastAsia="es-ES" w:bidi="es-ES"/>
      </w:rPr>
    </w:lvl>
  </w:abstractNum>
  <w:abstractNum w:abstractNumId="70">
    <w:nsid w:val="59AA2882"/>
    <w:multiLevelType w:val="hybridMultilevel"/>
    <w:tmpl w:val="64324CF2"/>
    <w:lvl w:ilvl="0" w:tplc="45649F46">
      <w:numFmt w:val="bullet"/>
      <w:lvlText w:val=""/>
      <w:lvlJc w:val="left"/>
      <w:pPr>
        <w:ind w:left="450" w:hanging="284"/>
      </w:pPr>
      <w:rPr>
        <w:rFonts w:ascii="Symbol" w:eastAsia="Symbol" w:hAnsi="Symbol" w:cs="Symbol" w:hint="default"/>
        <w:w w:val="101"/>
        <w:sz w:val="18"/>
        <w:szCs w:val="18"/>
        <w:lang w:val="es-ES" w:eastAsia="es-ES" w:bidi="es-ES"/>
      </w:rPr>
    </w:lvl>
    <w:lvl w:ilvl="1" w:tplc="CBC4C8DE">
      <w:numFmt w:val="bullet"/>
      <w:lvlText w:val="•"/>
      <w:lvlJc w:val="left"/>
      <w:pPr>
        <w:ind w:left="945" w:hanging="284"/>
      </w:pPr>
      <w:rPr>
        <w:rFonts w:hint="default"/>
        <w:lang w:val="es-ES" w:eastAsia="es-ES" w:bidi="es-ES"/>
      </w:rPr>
    </w:lvl>
    <w:lvl w:ilvl="2" w:tplc="79926704">
      <w:numFmt w:val="bullet"/>
      <w:lvlText w:val="•"/>
      <w:lvlJc w:val="left"/>
      <w:pPr>
        <w:ind w:left="1430" w:hanging="284"/>
      </w:pPr>
      <w:rPr>
        <w:rFonts w:hint="default"/>
        <w:lang w:val="es-ES" w:eastAsia="es-ES" w:bidi="es-ES"/>
      </w:rPr>
    </w:lvl>
    <w:lvl w:ilvl="3" w:tplc="8D9AD6D2">
      <w:numFmt w:val="bullet"/>
      <w:lvlText w:val="•"/>
      <w:lvlJc w:val="left"/>
      <w:pPr>
        <w:ind w:left="1915" w:hanging="284"/>
      </w:pPr>
      <w:rPr>
        <w:rFonts w:hint="default"/>
        <w:lang w:val="es-ES" w:eastAsia="es-ES" w:bidi="es-ES"/>
      </w:rPr>
    </w:lvl>
    <w:lvl w:ilvl="4" w:tplc="EAD0ED72">
      <w:numFmt w:val="bullet"/>
      <w:lvlText w:val="•"/>
      <w:lvlJc w:val="left"/>
      <w:pPr>
        <w:ind w:left="2400" w:hanging="284"/>
      </w:pPr>
      <w:rPr>
        <w:rFonts w:hint="default"/>
        <w:lang w:val="es-ES" w:eastAsia="es-ES" w:bidi="es-ES"/>
      </w:rPr>
    </w:lvl>
    <w:lvl w:ilvl="5" w:tplc="D452CC5A">
      <w:numFmt w:val="bullet"/>
      <w:lvlText w:val="•"/>
      <w:lvlJc w:val="left"/>
      <w:pPr>
        <w:ind w:left="2885" w:hanging="284"/>
      </w:pPr>
      <w:rPr>
        <w:rFonts w:hint="default"/>
        <w:lang w:val="es-ES" w:eastAsia="es-ES" w:bidi="es-ES"/>
      </w:rPr>
    </w:lvl>
    <w:lvl w:ilvl="6" w:tplc="2FC60DF2">
      <w:numFmt w:val="bullet"/>
      <w:lvlText w:val="•"/>
      <w:lvlJc w:val="left"/>
      <w:pPr>
        <w:ind w:left="3370" w:hanging="284"/>
      </w:pPr>
      <w:rPr>
        <w:rFonts w:hint="default"/>
        <w:lang w:val="es-ES" w:eastAsia="es-ES" w:bidi="es-ES"/>
      </w:rPr>
    </w:lvl>
    <w:lvl w:ilvl="7" w:tplc="51826956">
      <w:numFmt w:val="bullet"/>
      <w:lvlText w:val="•"/>
      <w:lvlJc w:val="left"/>
      <w:pPr>
        <w:ind w:left="3855" w:hanging="284"/>
      </w:pPr>
      <w:rPr>
        <w:rFonts w:hint="default"/>
        <w:lang w:val="es-ES" w:eastAsia="es-ES" w:bidi="es-ES"/>
      </w:rPr>
    </w:lvl>
    <w:lvl w:ilvl="8" w:tplc="9D86AF1E">
      <w:numFmt w:val="bullet"/>
      <w:lvlText w:val="•"/>
      <w:lvlJc w:val="left"/>
      <w:pPr>
        <w:ind w:left="4340" w:hanging="284"/>
      </w:pPr>
      <w:rPr>
        <w:rFonts w:hint="default"/>
        <w:lang w:val="es-ES" w:eastAsia="es-ES" w:bidi="es-ES"/>
      </w:rPr>
    </w:lvl>
  </w:abstractNum>
  <w:abstractNum w:abstractNumId="71">
    <w:nsid w:val="5A4E2DA3"/>
    <w:multiLevelType w:val="hybridMultilevel"/>
    <w:tmpl w:val="1D6ACDA8"/>
    <w:lvl w:ilvl="0" w:tplc="3B86E462">
      <w:numFmt w:val="bullet"/>
      <w:lvlText w:val=""/>
      <w:lvlJc w:val="left"/>
      <w:pPr>
        <w:ind w:left="1213" w:hanging="279"/>
      </w:pPr>
      <w:rPr>
        <w:rFonts w:ascii="Symbol" w:eastAsia="Symbol" w:hAnsi="Symbol" w:cs="Symbol" w:hint="default"/>
        <w:w w:val="100"/>
        <w:sz w:val="20"/>
        <w:szCs w:val="20"/>
        <w:lang w:val="es-ES" w:eastAsia="es-ES" w:bidi="es-ES"/>
      </w:rPr>
    </w:lvl>
    <w:lvl w:ilvl="1" w:tplc="10225D0E">
      <w:numFmt w:val="bullet"/>
      <w:lvlText w:val="•"/>
      <w:lvlJc w:val="left"/>
      <w:pPr>
        <w:ind w:left="1960" w:hanging="279"/>
      </w:pPr>
      <w:rPr>
        <w:rFonts w:hint="default"/>
        <w:lang w:val="es-ES" w:eastAsia="es-ES" w:bidi="es-ES"/>
      </w:rPr>
    </w:lvl>
    <w:lvl w:ilvl="2" w:tplc="6FF205A6">
      <w:numFmt w:val="bullet"/>
      <w:lvlText w:val="•"/>
      <w:lvlJc w:val="left"/>
      <w:pPr>
        <w:ind w:left="2700" w:hanging="279"/>
      </w:pPr>
      <w:rPr>
        <w:rFonts w:hint="default"/>
        <w:lang w:val="es-ES" w:eastAsia="es-ES" w:bidi="es-ES"/>
      </w:rPr>
    </w:lvl>
    <w:lvl w:ilvl="3" w:tplc="02E8DB0E">
      <w:numFmt w:val="bullet"/>
      <w:lvlText w:val="•"/>
      <w:lvlJc w:val="left"/>
      <w:pPr>
        <w:ind w:left="3440" w:hanging="279"/>
      </w:pPr>
      <w:rPr>
        <w:rFonts w:hint="default"/>
        <w:lang w:val="es-ES" w:eastAsia="es-ES" w:bidi="es-ES"/>
      </w:rPr>
    </w:lvl>
    <w:lvl w:ilvl="4" w:tplc="33ACD830">
      <w:numFmt w:val="bullet"/>
      <w:lvlText w:val="•"/>
      <w:lvlJc w:val="left"/>
      <w:pPr>
        <w:ind w:left="4180" w:hanging="279"/>
      </w:pPr>
      <w:rPr>
        <w:rFonts w:hint="default"/>
        <w:lang w:val="es-ES" w:eastAsia="es-ES" w:bidi="es-ES"/>
      </w:rPr>
    </w:lvl>
    <w:lvl w:ilvl="5" w:tplc="242649DC">
      <w:numFmt w:val="bullet"/>
      <w:lvlText w:val="•"/>
      <w:lvlJc w:val="left"/>
      <w:pPr>
        <w:ind w:left="4920" w:hanging="279"/>
      </w:pPr>
      <w:rPr>
        <w:rFonts w:hint="default"/>
        <w:lang w:val="es-ES" w:eastAsia="es-ES" w:bidi="es-ES"/>
      </w:rPr>
    </w:lvl>
    <w:lvl w:ilvl="6" w:tplc="DCB47716">
      <w:numFmt w:val="bullet"/>
      <w:lvlText w:val="•"/>
      <w:lvlJc w:val="left"/>
      <w:pPr>
        <w:ind w:left="5660" w:hanging="279"/>
      </w:pPr>
      <w:rPr>
        <w:rFonts w:hint="default"/>
        <w:lang w:val="es-ES" w:eastAsia="es-ES" w:bidi="es-ES"/>
      </w:rPr>
    </w:lvl>
    <w:lvl w:ilvl="7" w:tplc="E2DCB6D4">
      <w:numFmt w:val="bullet"/>
      <w:lvlText w:val="•"/>
      <w:lvlJc w:val="left"/>
      <w:pPr>
        <w:ind w:left="6400" w:hanging="279"/>
      </w:pPr>
      <w:rPr>
        <w:rFonts w:hint="default"/>
        <w:lang w:val="es-ES" w:eastAsia="es-ES" w:bidi="es-ES"/>
      </w:rPr>
    </w:lvl>
    <w:lvl w:ilvl="8" w:tplc="85323FF4">
      <w:numFmt w:val="bullet"/>
      <w:lvlText w:val="•"/>
      <w:lvlJc w:val="left"/>
      <w:pPr>
        <w:ind w:left="7140" w:hanging="279"/>
      </w:pPr>
      <w:rPr>
        <w:rFonts w:hint="default"/>
        <w:lang w:val="es-ES" w:eastAsia="es-ES" w:bidi="es-ES"/>
      </w:rPr>
    </w:lvl>
  </w:abstractNum>
  <w:abstractNum w:abstractNumId="72">
    <w:nsid w:val="5B3C60C8"/>
    <w:multiLevelType w:val="hybridMultilevel"/>
    <w:tmpl w:val="29CE3286"/>
    <w:lvl w:ilvl="0" w:tplc="97D09800">
      <w:numFmt w:val="bullet"/>
      <w:lvlText w:val=""/>
      <w:lvlJc w:val="left"/>
      <w:pPr>
        <w:ind w:left="408" w:hanging="140"/>
      </w:pPr>
      <w:rPr>
        <w:rFonts w:ascii="Symbol" w:eastAsia="Symbol" w:hAnsi="Symbol" w:cs="Symbol" w:hint="default"/>
        <w:w w:val="101"/>
        <w:sz w:val="18"/>
        <w:szCs w:val="18"/>
        <w:lang w:val="es-ES" w:eastAsia="es-ES" w:bidi="es-ES"/>
      </w:rPr>
    </w:lvl>
    <w:lvl w:ilvl="1" w:tplc="E68C4870">
      <w:numFmt w:val="bullet"/>
      <w:lvlText w:val="•"/>
      <w:lvlJc w:val="left"/>
      <w:pPr>
        <w:ind w:left="1074" w:hanging="140"/>
      </w:pPr>
      <w:rPr>
        <w:rFonts w:hint="default"/>
        <w:lang w:val="es-ES" w:eastAsia="es-ES" w:bidi="es-ES"/>
      </w:rPr>
    </w:lvl>
    <w:lvl w:ilvl="2" w:tplc="719E30F6">
      <w:numFmt w:val="bullet"/>
      <w:lvlText w:val="•"/>
      <w:lvlJc w:val="left"/>
      <w:pPr>
        <w:ind w:left="1748" w:hanging="140"/>
      </w:pPr>
      <w:rPr>
        <w:rFonts w:hint="default"/>
        <w:lang w:val="es-ES" w:eastAsia="es-ES" w:bidi="es-ES"/>
      </w:rPr>
    </w:lvl>
    <w:lvl w:ilvl="3" w:tplc="9CC00658">
      <w:numFmt w:val="bullet"/>
      <w:lvlText w:val="•"/>
      <w:lvlJc w:val="left"/>
      <w:pPr>
        <w:ind w:left="2423" w:hanging="140"/>
      </w:pPr>
      <w:rPr>
        <w:rFonts w:hint="default"/>
        <w:lang w:val="es-ES" w:eastAsia="es-ES" w:bidi="es-ES"/>
      </w:rPr>
    </w:lvl>
    <w:lvl w:ilvl="4" w:tplc="C72EE648">
      <w:numFmt w:val="bullet"/>
      <w:lvlText w:val="•"/>
      <w:lvlJc w:val="left"/>
      <w:pPr>
        <w:ind w:left="3097" w:hanging="140"/>
      </w:pPr>
      <w:rPr>
        <w:rFonts w:hint="default"/>
        <w:lang w:val="es-ES" w:eastAsia="es-ES" w:bidi="es-ES"/>
      </w:rPr>
    </w:lvl>
    <w:lvl w:ilvl="5" w:tplc="02363D98">
      <w:numFmt w:val="bullet"/>
      <w:lvlText w:val="•"/>
      <w:lvlJc w:val="left"/>
      <w:pPr>
        <w:ind w:left="3772" w:hanging="140"/>
      </w:pPr>
      <w:rPr>
        <w:rFonts w:hint="default"/>
        <w:lang w:val="es-ES" w:eastAsia="es-ES" w:bidi="es-ES"/>
      </w:rPr>
    </w:lvl>
    <w:lvl w:ilvl="6" w:tplc="63FE9E2A">
      <w:numFmt w:val="bullet"/>
      <w:lvlText w:val="•"/>
      <w:lvlJc w:val="left"/>
      <w:pPr>
        <w:ind w:left="4446" w:hanging="140"/>
      </w:pPr>
      <w:rPr>
        <w:rFonts w:hint="default"/>
        <w:lang w:val="es-ES" w:eastAsia="es-ES" w:bidi="es-ES"/>
      </w:rPr>
    </w:lvl>
    <w:lvl w:ilvl="7" w:tplc="61FA3B50">
      <w:numFmt w:val="bullet"/>
      <w:lvlText w:val="•"/>
      <w:lvlJc w:val="left"/>
      <w:pPr>
        <w:ind w:left="5120" w:hanging="140"/>
      </w:pPr>
      <w:rPr>
        <w:rFonts w:hint="default"/>
        <w:lang w:val="es-ES" w:eastAsia="es-ES" w:bidi="es-ES"/>
      </w:rPr>
    </w:lvl>
    <w:lvl w:ilvl="8" w:tplc="FFF6265E">
      <w:numFmt w:val="bullet"/>
      <w:lvlText w:val="•"/>
      <w:lvlJc w:val="left"/>
      <w:pPr>
        <w:ind w:left="5795" w:hanging="140"/>
      </w:pPr>
      <w:rPr>
        <w:rFonts w:hint="default"/>
        <w:lang w:val="es-ES" w:eastAsia="es-ES" w:bidi="es-ES"/>
      </w:rPr>
    </w:lvl>
  </w:abstractNum>
  <w:abstractNum w:abstractNumId="73">
    <w:nsid w:val="5BB156A1"/>
    <w:multiLevelType w:val="hybridMultilevel"/>
    <w:tmpl w:val="498C16F8"/>
    <w:lvl w:ilvl="0" w:tplc="A0820FA4">
      <w:numFmt w:val="bullet"/>
      <w:lvlText w:val=""/>
      <w:lvlJc w:val="left"/>
      <w:pPr>
        <w:ind w:left="1213" w:hanging="279"/>
      </w:pPr>
      <w:rPr>
        <w:rFonts w:ascii="Symbol" w:eastAsia="Symbol" w:hAnsi="Symbol" w:cs="Symbol" w:hint="default"/>
        <w:w w:val="100"/>
        <w:sz w:val="20"/>
        <w:szCs w:val="20"/>
        <w:lang w:val="es-ES" w:eastAsia="es-ES" w:bidi="es-ES"/>
      </w:rPr>
    </w:lvl>
    <w:lvl w:ilvl="1" w:tplc="60306642">
      <w:numFmt w:val="bullet"/>
      <w:lvlText w:val="•"/>
      <w:lvlJc w:val="left"/>
      <w:pPr>
        <w:ind w:left="1960" w:hanging="279"/>
      </w:pPr>
      <w:rPr>
        <w:rFonts w:hint="default"/>
        <w:lang w:val="es-ES" w:eastAsia="es-ES" w:bidi="es-ES"/>
      </w:rPr>
    </w:lvl>
    <w:lvl w:ilvl="2" w:tplc="50345B86">
      <w:numFmt w:val="bullet"/>
      <w:lvlText w:val="•"/>
      <w:lvlJc w:val="left"/>
      <w:pPr>
        <w:ind w:left="2700" w:hanging="279"/>
      </w:pPr>
      <w:rPr>
        <w:rFonts w:hint="default"/>
        <w:lang w:val="es-ES" w:eastAsia="es-ES" w:bidi="es-ES"/>
      </w:rPr>
    </w:lvl>
    <w:lvl w:ilvl="3" w:tplc="B7B2B470">
      <w:numFmt w:val="bullet"/>
      <w:lvlText w:val="•"/>
      <w:lvlJc w:val="left"/>
      <w:pPr>
        <w:ind w:left="3440" w:hanging="279"/>
      </w:pPr>
      <w:rPr>
        <w:rFonts w:hint="default"/>
        <w:lang w:val="es-ES" w:eastAsia="es-ES" w:bidi="es-ES"/>
      </w:rPr>
    </w:lvl>
    <w:lvl w:ilvl="4" w:tplc="C0A2BE30">
      <w:numFmt w:val="bullet"/>
      <w:lvlText w:val="•"/>
      <w:lvlJc w:val="left"/>
      <w:pPr>
        <w:ind w:left="4180" w:hanging="279"/>
      </w:pPr>
      <w:rPr>
        <w:rFonts w:hint="default"/>
        <w:lang w:val="es-ES" w:eastAsia="es-ES" w:bidi="es-ES"/>
      </w:rPr>
    </w:lvl>
    <w:lvl w:ilvl="5" w:tplc="E46E048C">
      <w:numFmt w:val="bullet"/>
      <w:lvlText w:val="•"/>
      <w:lvlJc w:val="left"/>
      <w:pPr>
        <w:ind w:left="4920" w:hanging="279"/>
      </w:pPr>
      <w:rPr>
        <w:rFonts w:hint="default"/>
        <w:lang w:val="es-ES" w:eastAsia="es-ES" w:bidi="es-ES"/>
      </w:rPr>
    </w:lvl>
    <w:lvl w:ilvl="6" w:tplc="E3EC6774">
      <w:numFmt w:val="bullet"/>
      <w:lvlText w:val="•"/>
      <w:lvlJc w:val="left"/>
      <w:pPr>
        <w:ind w:left="5660" w:hanging="279"/>
      </w:pPr>
      <w:rPr>
        <w:rFonts w:hint="default"/>
        <w:lang w:val="es-ES" w:eastAsia="es-ES" w:bidi="es-ES"/>
      </w:rPr>
    </w:lvl>
    <w:lvl w:ilvl="7" w:tplc="3B7C57F0">
      <w:numFmt w:val="bullet"/>
      <w:lvlText w:val="•"/>
      <w:lvlJc w:val="left"/>
      <w:pPr>
        <w:ind w:left="6400" w:hanging="279"/>
      </w:pPr>
      <w:rPr>
        <w:rFonts w:hint="default"/>
        <w:lang w:val="es-ES" w:eastAsia="es-ES" w:bidi="es-ES"/>
      </w:rPr>
    </w:lvl>
    <w:lvl w:ilvl="8" w:tplc="0202872E">
      <w:numFmt w:val="bullet"/>
      <w:lvlText w:val="•"/>
      <w:lvlJc w:val="left"/>
      <w:pPr>
        <w:ind w:left="7140" w:hanging="279"/>
      </w:pPr>
      <w:rPr>
        <w:rFonts w:hint="default"/>
        <w:lang w:val="es-ES" w:eastAsia="es-ES" w:bidi="es-ES"/>
      </w:rPr>
    </w:lvl>
  </w:abstractNum>
  <w:abstractNum w:abstractNumId="74">
    <w:nsid w:val="5D653347"/>
    <w:multiLevelType w:val="hybridMultilevel"/>
    <w:tmpl w:val="D8363E10"/>
    <w:lvl w:ilvl="0" w:tplc="7AA212E2">
      <w:numFmt w:val="bullet"/>
      <w:lvlText w:val=""/>
      <w:lvlJc w:val="left"/>
      <w:pPr>
        <w:ind w:left="1213" w:hanging="279"/>
      </w:pPr>
      <w:rPr>
        <w:rFonts w:ascii="Symbol" w:eastAsia="Symbol" w:hAnsi="Symbol" w:cs="Symbol" w:hint="default"/>
        <w:w w:val="100"/>
        <w:sz w:val="20"/>
        <w:szCs w:val="20"/>
        <w:lang w:val="es-ES" w:eastAsia="es-ES" w:bidi="es-ES"/>
      </w:rPr>
    </w:lvl>
    <w:lvl w:ilvl="1" w:tplc="D28270D8">
      <w:numFmt w:val="bullet"/>
      <w:lvlText w:val="•"/>
      <w:lvlJc w:val="left"/>
      <w:pPr>
        <w:ind w:left="1960" w:hanging="279"/>
      </w:pPr>
      <w:rPr>
        <w:rFonts w:hint="default"/>
        <w:lang w:val="es-ES" w:eastAsia="es-ES" w:bidi="es-ES"/>
      </w:rPr>
    </w:lvl>
    <w:lvl w:ilvl="2" w:tplc="9F2286C0">
      <w:numFmt w:val="bullet"/>
      <w:lvlText w:val="•"/>
      <w:lvlJc w:val="left"/>
      <w:pPr>
        <w:ind w:left="2700" w:hanging="279"/>
      </w:pPr>
      <w:rPr>
        <w:rFonts w:hint="default"/>
        <w:lang w:val="es-ES" w:eastAsia="es-ES" w:bidi="es-ES"/>
      </w:rPr>
    </w:lvl>
    <w:lvl w:ilvl="3" w:tplc="E258E96A">
      <w:numFmt w:val="bullet"/>
      <w:lvlText w:val="•"/>
      <w:lvlJc w:val="left"/>
      <w:pPr>
        <w:ind w:left="3440" w:hanging="279"/>
      </w:pPr>
      <w:rPr>
        <w:rFonts w:hint="default"/>
        <w:lang w:val="es-ES" w:eastAsia="es-ES" w:bidi="es-ES"/>
      </w:rPr>
    </w:lvl>
    <w:lvl w:ilvl="4" w:tplc="494C6D50">
      <w:numFmt w:val="bullet"/>
      <w:lvlText w:val="•"/>
      <w:lvlJc w:val="left"/>
      <w:pPr>
        <w:ind w:left="4180" w:hanging="279"/>
      </w:pPr>
      <w:rPr>
        <w:rFonts w:hint="default"/>
        <w:lang w:val="es-ES" w:eastAsia="es-ES" w:bidi="es-ES"/>
      </w:rPr>
    </w:lvl>
    <w:lvl w:ilvl="5" w:tplc="1C9C146C">
      <w:numFmt w:val="bullet"/>
      <w:lvlText w:val="•"/>
      <w:lvlJc w:val="left"/>
      <w:pPr>
        <w:ind w:left="4920" w:hanging="279"/>
      </w:pPr>
      <w:rPr>
        <w:rFonts w:hint="default"/>
        <w:lang w:val="es-ES" w:eastAsia="es-ES" w:bidi="es-ES"/>
      </w:rPr>
    </w:lvl>
    <w:lvl w:ilvl="6" w:tplc="C2720C2A">
      <w:numFmt w:val="bullet"/>
      <w:lvlText w:val="•"/>
      <w:lvlJc w:val="left"/>
      <w:pPr>
        <w:ind w:left="5660" w:hanging="279"/>
      </w:pPr>
      <w:rPr>
        <w:rFonts w:hint="default"/>
        <w:lang w:val="es-ES" w:eastAsia="es-ES" w:bidi="es-ES"/>
      </w:rPr>
    </w:lvl>
    <w:lvl w:ilvl="7" w:tplc="0786FB44">
      <w:numFmt w:val="bullet"/>
      <w:lvlText w:val="•"/>
      <w:lvlJc w:val="left"/>
      <w:pPr>
        <w:ind w:left="6400" w:hanging="279"/>
      </w:pPr>
      <w:rPr>
        <w:rFonts w:hint="default"/>
        <w:lang w:val="es-ES" w:eastAsia="es-ES" w:bidi="es-ES"/>
      </w:rPr>
    </w:lvl>
    <w:lvl w:ilvl="8" w:tplc="F1B2BA30">
      <w:numFmt w:val="bullet"/>
      <w:lvlText w:val="•"/>
      <w:lvlJc w:val="left"/>
      <w:pPr>
        <w:ind w:left="7140" w:hanging="279"/>
      </w:pPr>
      <w:rPr>
        <w:rFonts w:hint="default"/>
        <w:lang w:val="es-ES" w:eastAsia="es-ES" w:bidi="es-ES"/>
      </w:rPr>
    </w:lvl>
  </w:abstractNum>
  <w:abstractNum w:abstractNumId="75">
    <w:nsid w:val="5E801EF6"/>
    <w:multiLevelType w:val="hybridMultilevel"/>
    <w:tmpl w:val="FD6A883C"/>
    <w:lvl w:ilvl="0" w:tplc="F2BEEA4C">
      <w:numFmt w:val="bullet"/>
      <w:lvlText w:val=""/>
      <w:lvlJc w:val="left"/>
      <w:pPr>
        <w:ind w:left="1213" w:hanging="279"/>
      </w:pPr>
      <w:rPr>
        <w:rFonts w:ascii="Symbol" w:eastAsia="Symbol" w:hAnsi="Symbol" w:cs="Symbol" w:hint="default"/>
        <w:w w:val="100"/>
        <w:sz w:val="20"/>
        <w:szCs w:val="20"/>
        <w:lang w:val="es-ES" w:eastAsia="es-ES" w:bidi="es-ES"/>
      </w:rPr>
    </w:lvl>
    <w:lvl w:ilvl="1" w:tplc="2B62DE08">
      <w:numFmt w:val="bullet"/>
      <w:lvlText w:val="•"/>
      <w:lvlJc w:val="left"/>
      <w:pPr>
        <w:ind w:left="1960" w:hanging="279"/>
      </w:pPr>
      <w:rPr>
        <w:rFonts w:hint="default"/>
        <w:lang w:val="es-ES" w:eastAsia="es-ES" w:bidi="es-ES"/>
      </w:rPr>
    </w:lvl>
    <w:lvl w:ilvl="2" w:tplc="85E41DF2">
      <w:numFmt w:val="bullet"/>
      <w:lvlText w:val="•"/>
      <w:lvlJc w:val="left"/>
      <w:pPr>
        <w:ind w:left="2700" w:hanging="279"/>
      </w:pPr>
      <w:rPr>
        <w:rFonts w:hint="default"/>
        <w:lang w:val="es-ES" w:eastAsia="es-ES" w:bidi="es-ES"/>
      </w:rPr>
    </w:lvl>
    <w:lvl w:ilvl="3" w:tplc="434ACE9C">
      <w:numFmt w:val="bullet"/>
      <w:lvlText w:val="•"/>
      <w:lvlJc w:val="left"/>
      <w:pPr>
        <w:ind w:left="3440" w:hanging="279"/>
      </w:pPr>
      <w:rPr>
        <w:rFonts w:hint="default"/>
        <w:lang w:val="es-ES" w:eastAsia="es-ES" w:bidi="es-ES"/>
      </w:rPr>
    </w:lvl>
    <w:lvl w:ilvl="4" w:tplc="E1065D04">
      <w:numFmt w:val="bullet"/>
      <w:lvlText w:val="•"/>
      <w:lvlJc w:val="left"/>
      <w:pPr>
        <w:ind w:left="4180" w:hanging="279"/>
      </w:pPr>
      <w:rPr>
        <w:rFonts w:hint="default"/>
        <w:lang w:val="es-ES" w:eastAsia="es-ES" w:bidi="es-ES"/>
      </w:rPr>
    </w:lvl>
    <w:lvl w:ilvl="5" w:tplc="F5B0F99C">
      <w:numFmt w:val="bullet"/>
      <w:lvlText w:val="•"/>
      <w:lvlJc w:val="left"/>
      <w:pPr>
        <w:ind w:left="4920" w:hanging="279"/>
      </w:pPr>
      <w:rPr>
        <w:rFonts w:hint="default"/>
        <w:lang w:val="es-ES" w:eastAsia="es-ES" w:bidi="es-ES"/>
      </w:rPr>
    </w:lvl>
    <w:lvl w:ilvl="6" w:tplc="9642F738">
      <w:numFmt w:val="bullet"/>
      <w:lvlText w:val="•"/>
      <w:lvlJc w:val="left"/>
      <w:pPr>
        <w:ind w:left="5660" w:hanging="279"/>
      </w:pPr>
      <w:rPr>
        <w:rFonts w:hint="default"/>
        <w:lang w:val="es-ES" w:eastAsia="es-ES" w:bidi="es-ES"/>
      </w:rPr>
    </w:lvl>
    <w:lvl w:ilvl="7" w:tplc="A09E3D1A">
      <w:numFmt w:val="bullet"/>
      <w:lvlText w:val="•"/>
      <w:lvlJc w:val="left"/>
      <w:pPr>
        <w:ind w:left="6400" w:hanging="279"/>
      </w:pPr>
      <w:rPr>
        <w:rFonts w:hint="default"/>
        <w:lang w:val="es-ES" w:eastAsia="es-ES" w:bidi="es-ES"/>
      </w:rPr>
    </w:lvl>
    <w:lvl w:ilvl="8" w:tplc="64708344">
      <w:numFmt w:val="bullet"/>
      <w:lvlText w:val="•"/>
      <w:lvlJc w:val="left"/>
      <w:pPr>
        <w:ind w:left="7140" w:hanging="279"/>
      </w:pPr>
      <w:rPr>
        <w:rFonts w:hint="default"/>
        <w:lang w:val="es-ES" w:eastAsia="es-ES" w:bidi="es-ES"/>
      </w:rPr>
    </w:lvl>
  </w:abstractNum>
  <w:abstractNum w:abstractNumId="76">
    <w:nsid w:val="5EBF1A3D"/>
    <w:multiLevelType w:val="hybridMultilevel"/>
    <w:tmpl w:val="B748F9EC"/>
    <w:lvl w:ilvl="0" w:tplc="5F501E24">
      <w:start w:val="1"/>
      <w:numFmt w:val="decimal"/>
      <w:lvlText w:val="%1."/>
      <w:lvlJc w:val="left"/>
      <w:pPr>
        <w:ind w:left="1004" w:hanging="361"/>
        <w:jc w:val="left"/>
      </w:pPr>
      <w:rPr>
        <w:rFonts w:ascii="Arial" w:eastAsia="Arial" w:hAnsi="Arial" w:cs="Arial" w:hint="default"/>
        <w:spacing w:val="0"/>
        <w:w w:val="100"/>
        <w:sz w:val="22"/>
        <w:szCs w:val="22"/>
        <w:lang w:val="es-ES" w:eastAsia="es-ES" w:bidi="es-ES"/>
      </w:rPr>
    </w:lvl>
    <w:lvl w:ilvl="1" w:tplc="D6121476">
      <w:numFmt w:val="bullet"/>
      <w:lvlText w:val="•"/>
      <w:lvlJc w:val="left"/>
      <w:pPr>
        <w:ind w:left="1900" w:hanging="361"/>
      </w:pPr>
      <w:rPr>
        <w:rFonts w:hint="default"/>
        <w:lang w:val="es-ES" w:eastAsia="es-ES" w:bidi="es-ES"/>
      </w:rPr>
    </w:lvl>
    <w:lvl w:ilvl="2" w:tplc="30D01472">
      <w:numFmt w:val="bullet"/>
      <w:lvlText w:val="•"/>
      <w:lvlJc w:val="left"/>
      <w:pPr>
        <w:ind w:left="2800" w:hanging="361"/>
      </w:pPr>
      <w:rPr>
        <w:rFonts w:hint="default"/>
        <w:lang w:val="es-ES" w:eastAsia="es-ES" w:bidi="es-ES"/>
      </w:rPr>
    </w:lvl>
    <w:lvl w:ilvl="3" w:tplc="B2E69B76">
      <w:numFmt w:val="bullet"/>
      <w:lvlText w:val="•"/>
      <w:lvlJc w:val="left"/>
      <w:pPr>
        <w:ind w:left="3700" w:hanging="361"/>
      </w:pPr>
      <w:rPr>
        <w:rFonts w:hint="default"/>
        <w:lang w:val="es-ES" w:eastAsia="es-ES" w:bidi="es-ES"/>
      </w:rPr>
    </w:lvl>
    <w:lvl w:ilvl="4" w:tplc="84E02EE4">
      <w:numFmt w:val="bullet"/>
      <w:lvlText w:val="•"/>
      <w:lvlJc w:val="left"/>
      <w:pPr>
        <w:ind w:left="4600" w:hanging="361"/>
      </w:pPr>
      <w:rPr>
        <w:rFonts w:hint="default"/>
        <w:lang w:val="es-ES" w:eastAsia="es-ES" w:bidi="es-ES"/>
      </w:rPr>
    </w:lvl>
    <w:lvl w:ilvl="5" w:tplc="327ABAC8">
      <w:numFmt w:val="bullet"/>
      <w:lvlText w:val="•"/>
      <w:lvlJc w:val="left"/>
      <w:pPr>
        <w:ind w:left="5500" w:hanging="361"/>
      </w:pPr>
      <w:rPr>
        <w:rFonts w:hint="default"/>
        <w:lang w:val="es-ES" w:eastAsia="es-ES" w:bidi="es-ES"/>
      </w:rPr>
    </w:lvl>
    <w:lvl w:ilvl="6" w:tplc="013A5368">
      <w:numFmt w:val="bullet"/>
      <w:lvlText w:val="•"/>
      <w:lvlJc w:val="left"/>
      <w:pPr>
        <w:ind w:left="6400" w:hanging="361"/>
      </w:pPr>
      <w:rPr>
        <w:rFonts w:hint="default"/>
        <w:lang w:val="es-ES" w:eastAsia="es-ES" w:bidi="es-ES"/>
      </w:rPr>
    </w:lvl>
    <w:lvl w:ilvl="7" w:tplc="216EE894">
      <w:numFmt w:val="bullet"/>
      <w:lvlText w:val="•"/>
      <w:lvlJc w:val="left"/>
      <w:pPr>
        <w:ind w:left="7300" w:hanging="361"/>
      </w:pPr>
      <w:rPr>
        <w:rFonts w:hint="default"/>
        <w:lang w:val="es-ES" w:eastAsia="es-ES" w:bidi="es-ES"/>
      </w:rPr>
    </w:lvl>
    <w:lvl w:ilvl="8" w:tplc="3C62D9BC">
      <w:numFmt w:val="bullet"/>
      <w:lvlText w:val="•"/>
      <w:lvlJc w:val="left"/>
      <w:pPr>
        <w:ind w:left="8200" w:hanging="361"/>
      </w:pPr>
      <w:rPr>
        <w:rFonts w:hint="default"/>
        <w:lang w:val="es-ES" w:eastAsia="es-ES" w:bidi="es-ES"/>
      </w:rPr>
    </w:lvl>
  </w:abstractNum>
  <w:abstractNum w:abstractNumId="77">
    <w:nsid w:val="5F230455"/>
    <w:multiLevelType w:val="hybridMultilevel"/>
    <w:tmpl w:val="BCB86F3E"/>
    <w:lvl w:ilvl="0" w:tplc="1D523AD8">
      <w:start w:val="1"/>
      <w:numFmt w:val="decimal"/>
      <w:lvlText w:val="%1."/>
      <w:lvlJc w:val="left"/>
      <w:pPr>
        <w:ind w:left="283" w:hanging="164"/>
        <w:jc w:val="left"/>
      </w:pPr>
      <w:rPr>
        <w:rFonts w:ascii="Times New Roman" w:eastAsia="Times New Roman" w:hAnsi="Times New Roman" w:cs="Times New Roman" w:hint="default"/>
        <w:w w:val="101"/>
        <w:sz w:val="18"/>
        <w:szCs w:val="18"/>
        <w:lang w:val="es-ES" w:eastAsia="es-ES" w:bidi="es-ES"/>
      </w:rPr>
    </w:lvl>
    <w:lvl w:ilvl="1" w:tplc="D0C816EC">
      <w:numFmt w:val="bullet"/>
      <w:lvlText w:val="•"/>
      <w:lvlJc w:val="left"/>
      <w:pPr>
        <w:ind w:left="1130" w:hanging="164"/>
      </w:pPr>
      <w:rPr>
        <w:rFonts w:hint="default"/>
        <w:lang w:val="es-ES" w:eastAsia="es-ES" w:bidi="es-ES"/>
      </w:rPr>
    </w:lvl>
    <w:lvl w:ilvl="2" w:tplc="A1522F52">
      <w:numFmt w:val="bullet"/>
      <w:lvlText w:val="•"/>
      <w:lvlJc w:val="left"/>
      <w:pPr>
        <w:ind w:left="1980" w:hanging="164"/>
      </w:pPr>
      <w:rPr>
        <w:rFonts w:hint="default"/>
        <w:lang w:val="es-ES" w:eastAsia="es-ES" w:bidi="es-ES"/>
      </w:rPr>
    </w:lvl>
    <w:lvl w:ilvl="3" w:tplc="B3EC1346">
      <w:numFmt w:val="bullet"/>
      <w:lvlText w:val="•"/>
      <w:lvlJc w:val="left"/>
      <w:pPr>
        <w:ind w:left="2830" w:hanging="164"/>
      </w:pPr>
      <w:rPr>
        <w:rFonts w:hint="default"/>
        <w:lang w:val="es-ES" w:eastAsia="es-ES" w:bidi="es-ES"/>
      </w:rPr>
    </w:lvl>
    <w:lvl w:ilvl="4" w:tplc="E8CC8F6E">
      <w:numFmt w:val="bullet"/>
      <w:lvlText w:val="•"/>
      <w:lvlJc w:val="left"/>
      <w:pPr>
        <w:ind w:left="3680" w:hanging="164"/>
      </w:pPr>
      <w:rPr>
        <w:rFonts w:hint="default"/>
        <w:lang w:val="es-ES" w:eastAsia="es-ES" w:bidi="es-ES"/>
      </w:rPr>
    </w:lvl>
    <w:lvl w:ilvl="5" w:tplc="F9D277AC">
      <w:numFmt w:val="bullet"/>
      <w:lvlText w:val="•"/>
      <w:lvlJc w:val="left"/>
      <w:pPr>
        <w:ind w:left="4531" w:hanging="164"/>
      </w:pPr>
      <w:rPr>
        <w:rFonts w:hint="default"/>
        <w:lang w:val="es-ES" w:eastAsia="es-ES" w:bidi="es-ES"/>
      </w:rPr>
    </w:lvl>
    <w:lvl w:ilvl="6" w:tplc="A2807BA8">
      <w:numFmt w:val="bullet"/>
      <w:lvlText w:val="•"/>
      <w:lvlJc w:val="left"/>
      <w:pPr>
        <w:ind w:left="5381" w:hanging="164"/>
      </w:pPr>
      <w:rPr>
        <w:rFonts w:hint="default"/>
        <w:lang w:val="es-ES" w:eastAsia="es-ES" w:bidi="es-ES"/>
      </w:rPr>
    </w:lvl>
    <w:lvl w:ilvl="7" w:tplc="37FE533A">
      <w:numFmt w:val="bullet"/>
      <w:lvlText w:val="•"/>
      <w:lvlJc w:val="left"/>
      <w:pPr>
        <w:ind w:left="6231" w:hanging="164"/>
      </w:pPr>
      <w:rPr>
        <w:rFonts w:hint="default"/>
        <w:lang w:val="es-ES" w:eastAsia="es-ES" w:bidi="es-ES"/>
      </w:rPr>
    </w:lvl>
    <w:lvl w:ilvl="8" w:tplc="70F878FC">
      <w:numFmt w:val="bullet"/>
      <w:lvlText w:val="•"/>
      <w:lvlJc w:val="left"/>
      <w:pPr>
        <w:ind w:left="7081" w:hanging="164"/>
      </w:pPr>
      <w:rPr>
        <w:rFonts w:hint="default"/>
        <w:lang w:val="es-ES" w:eastAsia="es-ES" w:bidi="es-ES"/>
      </w:rPr>
    </w:lvl>
  </w:abstractNum>
  <w:abstractNum w:abstractNumId="78">
    <w:nsid w:val="5FEC2A0A"/>
    <w:multiLevelType w:val="hybridMultilevel"/>
    <w:tmpl w:val="1AB62AA2"/>
    <w:lvl w:ilvl="0" w:tplc="D9F65C30">
      <w:numFmt w:val="bullet"/>
      <w:lvlText w:val=""/>
      <w:lvlJc w:val="left"/>
      <w:pPr>
        <w:ind w:left="326" w:hanging="221"/>
      </w:pPr>
      <w:rPr>
        <w:rFonts w:ascii="Symbol" w:eastAsia="Symbol" w:hAnsi="Symbol" w:cs="Symbol" w:hint="default"/>
        <w:w w:val="101"/>
        <w:sz w:val="18"/>
        <w:szCs w:val="18"/>
        <w:lang w:val="es-ES" w:eastAsia="es-ES" w:bidi="es-ES"/>
      </w:rPr>
    </w:lvl>
    <w:lvl w:ilvl="1" w:tplc="1FC8B16E">
      <w:numFmt w:val="bullet"/>
      <w:lvlText w:val="•"/>
      <w:lvlJc w:val="left"/>
      <w:pPr>
        <w:ind w:left="1024" w:hanging="221"/>
      </w:pPr>
      <w:rPr>
        <w:rFonts w:hint="default"/>
        <w:lang w:val="es-ES" w:eastAsia="es-ES" w:bidi="es-ES"/>
      </w:rPr>
    </w:lvl>
    <w:lvl w:ilvl="2" w:tplc="80E090CC">
      <w:numFmt w:val="bullet"/>
      <w:lvlText w:val="•"/>
      <w:lvlJc w:val="left"/>
      <w:pPr>
        <w:ind w:left="1728" w:hanging="221"/>
      </w:pPr>
      <w:rPr>
        <w:rFonts w:hint="default"/>
        <w:lang w:val="es-ES" w:eastAsia="es-ES" w:bidi="es-ES"/>
      </w:rPr>
    </w:lvl>
    <w:lvl w:ilvl="3" w:tplc="6AB2BE3A">
      <w:numFmt w:val="bullet"/>
      <w:lvlText w:val="•"/>
      <w:lvlJc w:val="left"/>
      <w:pPr>
        <w:ind w:left="2432" w:hanging="221"/>
      </w:pPr>
      <w:rPr>
        <w:rFonts w:hint="default"/>
        <w:lang w:val="es-ES" w:eastAsia="es-ES" w:bidi="es-ES"/>
      </w:rPr>
    </w:lvl>
    <w:lvl w:ilvl="4" w:tplc="63729EF0">
      <w:numFmt w:val="bullet"/>
      <w:lvlText w:val="•"/>
      <w:lvlJc w:val="left"/>
      <w:pPr>
        <w:ind w:left="3136" w:hanging="221"/>
      </w:pPr>
      <w:rPr>
        <w:rFonts w:hint="default"/>
        <w:lang w:val="es-ES" w:eastAsia="es-ES" w:bidi="es-ES"/>
      </w:rPr>
    </w:lvl>
    <w:lvl w:ilvl="5" w:tplc="01CEBCE4">
      <w:numFmt w:val="bullet"/>
      <w:lvlText w:val="•"/>
      <w:lvlJc w:val="left"/>
      <w:pPr>
        <w:ind w:left="3840" w:hanging="221"/>
      </w:pPr>
      <w:rPr>
        <w:rFonts w:hint="default"/>
        <w:lang w:val="es-ES" w:eastAsia="es-ES" w:bidi="es-ES"/>
      </w:rPr>
    </w:lvl>
    <w:lvl w:ilvl="6" w:tplc="1FC4219A">
      <w:numFmt w:val="bullet"/>
      <w:lvlText w:val="•"/>
      <w:lvlJc w:val="left"/>
      <w:pPr>
        <w:ind w:left="4544" w:hanging="221"/>
      </w:pPr>
      <w:rPr>
        <w:rFonts w:hint="default"/>
        <w:lang w:val="es-ES" w:eastAsia="es-ES" w:bidi="es-ES"/>
      </w:rPr>
    </w:lvl>
    <w:lvl w:ilvl="7" w:tplc="88882DAA">
      <w:numFmt w:val="bullet"/>
      <w:lvlText w:val="•"/>
      <w:lvlJc w:val="left"/>
      <w:pPr>
        <w:ind w:left="5248" w:hanging="221"/>
      </w:pPr>
      <w:rPr>
        <w:rFonts w:hint="default"/>
        <w:lang w:val="es-ES" w:eastAsia="es-ES" w:bidi="es-ES"/>
      </w:rPr>
    </w:lvl>
    <w:lvl w:ilvl="8" w:tplc="3B3E2CEE">
      <w:numFmt w:val="bullet"/>
      <w:lvlText w:val="•"/>
      <w:lvlJc w:val="left"/>
      <w:pPr>
        <w:ind w:left="5952" w:hanging="221"/>
      </w:pPr>
      <w:rPr>
        <w:rFonts w:hint="default"/>
        <w:lang w:val="es-ES" w:eastAsia="es-ES" w:bidi="es-ES"/>
      </w:rPr>
    </w:lvl>
  </w:abstractNum>
  <w:abstractNum w:abstractNumId="79">
    <w:nsid w:val="605311A6"/>
    <w:multiLevelType w:val="hybridMultilevel"/>
    <w:tmpl w:val="604A7AF6"/>
    <w:lvl w:ilvl="0" w:tplc="A69AD0B0">
      <w:numFmt w:val="bullet"/>
      <w:lvlText w:val=""/>
      <w:lvlJc w:val="left"/>
      <w:pPr>
        <w:ind w:left="369" w:hanging="264"/>
      </w:pPr>
      <w:rPr>
        <w:rFonts w:ascii="Symbol" w:eastAsia="Symbol" w:hAnsi="Symbol" w:cs="Symbol" w:hint="default"/>
        <w:w w:val="101"/>
        <w:sz w:val="18"/>
        <w:szCs w:val="18"/>
        <w:lang w:val="es-ES" w:eastAsia="es-ES" w:bidi="es-ES"/>
      </w:rPr>
    </w:lvl>
    <w:lvl w:ilvl="1" w:tplc="79B6ABDE">
      <w:numFmt w:val="bullet"/>
      <w:lvlText w:val="•"/>
      <w:lvlJc w:val="left"/>
      <w:pPr>
        <w:ind w:left="932" w:hanging="264"/>
      </w:pPr>
      <w:rPr>
        <w:rFonts w:hint="default"/>
        <w:lang w:val="es-ES" w:eastAsia="es-ES" w:bidi="es-ES"/>
      </w:rPr>
    </w:lvl>
    <w:lvl w:ilvl="2" w:tplc="E7203F3A">
      <w:numFmt w:val="bullet"/>
      <w:lvlText w:val="•"/>
      <w:lvlJc w:val="left"/>
      <w:pPr>
        <w:ind w:left="1505" w:hanging="264"/>
      </w:pPr>
      <w:rPr>
        <w:rFonts w:hint="default"/>
        <w:lang w:val="es-ES" w:eastAsia="es-ES" w:bidi="es-ES"/>
      </w:rPr>
    </w:lvl>
    <w:lvl w:ilvl="3" w:tplc="E6E211F4">
      <w:numFmt w:val="bullet"/>
      <w:lvlText w:val="•"/>
      <w:lvlJc w:val="left"/>
      <w:pPr>
        <w:ind w:left="2078" w:hanging="264"/>
      </w:pPr>
      <w:rPr>
        <w:rFonts w:hint="default"/>
        <w:lang w:val="es-ES" w:eastAsia="es-ES" w:bidi="es-ES"/>
      </w:rPr>
    </w:lvl>
    <w:lvl w:ilvl="4" w:tplc="1F2E6758">
      <w:numFmt w:val="bullet"/>
      <w:lvlText w:val="•"/>
      <w:lvlJc w:val="left"/>
      <w:pPr>
        <w:ind w:left="2651" w:hanging="264"/>
      </w:pPr>
      <w:rPr>
        <w:rFonts w:hint="default"/>
        <w:lang w:val="es-ES" w:eastAsia="es-ES" w:bidi="es-ES"/>
      </w:rPr>
    </w:lvl>
    <w:lvl w:ilvl="5" w:tplc="13621BDC">
      <w:numFmt w:val="bullet"/>
      <w:lvlText w:val="•"/>
      <w:lvlJc w:val="left"/>
      <w:pPr>
        <w:ind w:left="3224" w:hanging="264"/>
      </w:pPr>
      <w:rPr>
        <w:rFonts w:hint="default"/>
        <w:lang w:val="es-ES" w:eastAsia="es-ES" w:bidi="es-ES"/>
      </w:rPr>
    </w:lvl>
    <w:lvl w:ilvl="6" w:tplc="16A4F7C6">
      <w:numFmt w:val="bullet"/>
      <w:lvlText w:val="•"/>
      <w:lvlJc w:val="left"/>
      <w:pPr>
        <w:ind w:left="3796" w:hanging="264"/>
      </w:pPr>
      <w:rPr>
        <w:rFonts w:hint="default"/>
        <w:lang w:val="es-ES" w:eastAsia="es-ES" w:bidi="es-ES"/>
      </w:rPr>
    </w:lvl>
    <w:lvl w:ilvl="7" w:tplc="0F826C16">
      <w:numFmt w:val="bullet"/>
      <w:lvlText w:val="•"/>
      <w:lvlJc w:val="left"/>
      <w:pPr>
        <w:ind w:left="4369" w:hanging="264"/>
      </w:pPr>
      <w:rPr>
        <w:rFonts w:hint="default"/>
        <w:lang w:val="es-ES" w:eastAsia="es-ES" w:bidi="es-ES"/>
      </w:rPr>
    </w:lvl>
    <w:lvl w:ilvl="8" w:tplc="1D2EED36">
      <w:numFmt w:val="bullet"/>
      <w:lvlText w:val="•"/>
      <w:lvlJc w:val="left"/>
      <w:pPr>
        <w:ind w:left="4942" w:hanging="264"/>
      </w:pPr>
      <w:rPr>
        <w:rFonts w:hint="default"/>
        <w:lang w:val="es-ES" w:eastAsia="es-ES" w:bidi="es-ES"/>
      </w:rPr>
    </w:lvl>
  </w:abstractNum>
  <w:abstractNum w:abstractNumId="80">
    <w:nsid w:val="61BC2C33"/>
    <w:multiLevelType w:val="hybridMultilevel"/>
    <w:tmpl w:val="C0A04510"/>
    <w:lvl w:ilvl="0" w:tplc="EBC6969C">
      <w:numFmt w:val="bullet"/>
      <w:lvlText w:val=""/>
      <w:lvlJc w:val="left"/>
      <w:pPr>
        <w:ind w:left="408" w:hanging="140"/>
      </w:pPr>
      <w:rPr>
        <w:rFonts w:ascii="Symbol" w:eastAsia="Symbol" w:hAnsi="Symbol" w:cs="Symbol" w:hint="default"/>
        <w:w w:val="101"/>
        <w:sz w:val="18"/>
        <w:szCs w:val="18"/>
        <w:lang w:val="es-ES" w:eastAsia="es-ES" w:bidi="es-ES"/>
      </w:rPr>
    </w:lvl>
    <w:lvl w:ilvl="1" w:tplc="8458977C">
      <w:numFmt w:val="bullet"/>
      <w:lvlText w:val="•"/>
      <w:lvlJc w:val="left"/>
      <w:pPr>
        <w:ind w:left="1074" w:hanging="140"/>
      </w:pPr>
      <w:rPr>
        <w:rFonts w:hint="default"/>
        <w:lang w:val="es-ES" w:eastAsia="es-ES" w:bidi="es-ES"/>
      </w:rPr>
    </w:lvl>
    <w:lvl w:ilvl="2" w:tplc="F618844A">
      <w:numFmt w:val="bullet"/>
      <w:lvlText w:val="•"/>
      <w:lvlJc w:val="left"/>
      <w:pPr>
        <w:ind w:left="1748" w:hanging="140"/>
      </w:pPr>
      <w:rPr>
        <w:rFonts w:hint="default"/>
        <w:lang w:val="es-ES" w:eastAsia="es-ES" w:bidi="es-ES"/>
      </w:rPr>
    </w:lvl>
    <w:lvl w:ilvl="3" w:tplc="9064B8C8">
      <w:numFmt w:val="bullet"/>
      <w:lvlText w:val="•"/>
      <w:lvlJc w:val="left"/>
      <w:pPr>
        <w:ind w:left="2423" w:hanging="140"/>
      </w:pPr>
      <w:rPr>
        <w:rFonts w:hint="default"/>
        <w:lang w:val="es-ES" w:eastAsia="es-ES" w:bidi="es-ES"/>
      </w:rPr>
    </w:lvl>
    <w:lvl w:ilvl="4" w:tplc="7024A0EC">
      <w:numFmt w:val="bullet"/>
      <w:lvlText w:val="•"/>
      <w:lvlJc w:val="left"/>
      <w:pPr>
        <w:ind w:left="3097" w:hanging="140"/>
      </w:pPr>
      <w:rPr>
        <w:rFonts w:hint="default"/>
        <w:lang w:val="es-ES" w:eastAsia="es-ES" w:bidi="es-ES"/>
      </w:rPr>
    </w:lvl>
    <w:lvl w:ilvl="5" w:tplc="259E84CE">
      <w:numFmt w:val="bullet"/>
      <w:lvlText w:val="•"/>
      <w:lvlJc w:val="left"/>
      <w:pPr>
        <w:ind w:left="3772" w:hanging="140"/>
      </w:pPr>
      <w:rPr>
        <w:rFonts w:hint="default"/>
        <w:lang w:val="es-ES" w:eastAsia="es-ES" w:bidi="es-ES"/>
      </w:rPr>
    </w:lvl>
    <w:lvl w:ilvl="6" w:tplc="394C8DAE">
      <w:numFmt w:val="bullet"/>
      <w:lvlText w:val="•"/>
      <w:lvlJc w:val="left"/>
      <w:pPr>
        <w:ind w:left="4446" w:hanging="140"/>
      </w:pPr>
      <w:rPr>
        <w:rFonts w:hint="default"/>
        <w:lang w:val="es-ES" w:eastAsia="es-ES" w:bidi="es-ES"/>
      </w:rPr>
    </w:lvl>
    <w:lvl w:ilvl="7" w:tplc="F816FF0E">
      <w:numFmt w:val="bullet"/>
      <w:lvlText w:val="•"/>
      <w:lvlJc w:val="left"/>
      <w:pPr>
        <w:ind w:left="5120" w:hanging="140"/>
      </w:pPr>
      <w:rPr>
        <w:rFonts w:hint="default"/>
        <w:lang w:val="es-ES" w:eastAsia="es-ES" w:bidi="es-ES"/>
      </w:rPr>
    </w:lvl>
    <w:lvl w:ilvl="8" w:tplc="88B86F70">
      <w:numFmt w:val="bullet"/>
      <w:lvlText w:val="•"/>
      <w:lvlJc w:val="left"/>
      <w:pPr>
        <w:ind w:left="5795" w:hanging="140"/>
      </w:pPr>
      <w:rPr>
        <w:rFonts w:hint="default"/>
        <w:lang w:val="es-ES" w:eastAsia="es-ES" w:bidi="es-ES"/>
      </w:rPr>
    </w:lvl>
  </w:abstractNum>
  <w:abstractNum w:abstractNumId="81">
    <w:nsid w:val="61C0460D"/>
    <w:multiLevelType w:val="hybridMultilevel"/>
    <w:tmpl w:val="272AF050"/>
    <w:lvl w:ilvl="0" w:tplc="EAC41272">
      <w:start w:val="1"/>
      <w:numFmt w:val="lowerLetter"/>
      <w:lvlText w:val="%1)"/>
      <w:lvlJc w:val="left"/>
      <w:pPr>
        <w:ind w:left="1004" w:hanging="361"/>
        <w:jc w:val="left"/>
      </w:pPr>
      <w:rPr>
        <w:rFonts w:ascii="Arial" w:eastAsia="Arial" w:hAnsi="Arial" w:cs="Arial" w:hint="default"/>
        <w:spacing w:val="0"/>
        <w:w w:val="100"/>
        <w:sz w:val="22"/>
        <w:szCs w:val="22"/>
        <w:lang w:val="es-ES" w:eastAsia="es-ES" w:bidi="es-ES"/>
      </w:rPr>
    </w:lvl>
    <w:lvl w:ilvl="1" w:tplc="DE7CF92C">
      <w:numFmt w:val="bullet"/>
      <w:lvlText w:val="•"/>
      <w:lvlJc w:val="left"/>
      <w:pPr>
        <w:ind w:left="1900" w:hanging="361"/>
      </w:pPr>
      <w:rPr>
        <w:rFonts w:hint="default"/>
        <w:lang w:val="es-ES" w:eastAsia="es-ES" w:bidi="es-ES"/>
      </w:rPr>
    </w:lvl>
    <w:lvl w:ilvl="2" w:tplc="9842A02A">
      <w:numFmt w:val="bullet"/>
      <w:lvlText w:val="•"/>
      <w:lvlJc w:val="left"/>
      <w:pPr>
        <w:ind w:left="2800" w:hanging="361"/>
      </w:pPr>
      <w:rPr>
        <w:rFonts w:hint="default"/>
        <w:lang w:val="es-ES" w:eastAsia="es-ES" w:bidi="es-ES"/>
      </w:rPr>
    </w:lvl>
    <w:lvl w:ilvl="3" w:tplc="18B2C92E">
      <w:numFmt w:val="bullet"/>
      <w:lvlText w:val="•"/>
      <w:lvlJc w:val="left"/>
      <w:pPr>
        <w:ind w:left="3700" w:hanging="361"/>
      </w:pPr>
      <w:rPr>
        <w:rFonts w:hint="default"/>
        <w:lang w:val="es-ES" w:eastAsia="es-ES" w:bidi="es-ES"/>
      </w:rPr>
    </w:lvl>
    <w:lvl w:ilvl="4" w:tplc="9BB88634">
      <w:numFmt w:val="bullet"/>
      <w:lvlText w:val="•"/>
      <w:lvlJc w:val="left"/>
      <w:pPr>
        <w:ind w:left="4600" w:hanging="361"/>
      </w:pPr>
      <w:rPr>
        <w:rFonts w:hint="default"/>
        <w:lang w:val="es-ES" w:eastAsia="es-ES" w:bidi="es-ES"/>
      </w:rPr>
    </w:lvl>
    <w:lvl w:ilvl="5" w:tplc="0CB87426">
      <w:numFmt w:val="bullet"/>
      <w:lvlText w:val="•"/>
      <w:lvlJc w:val="left"/>
      <w:pPr>
        <w:ind w:left="5500" w:hanging="361"/>
      </w:pPr>
      <w:rPr>
        <w:rFonts w:hint="default"/>
        <w:lang w:val="es-ES" w:eastAsia="es-ES" w:bidi="es-ES"/>
      </w:rPr>
    </w:lvl>
    <w:lvl w:ilvl="6" w:tplc="673838B4">
      <w:numFmt w:val="bullet"/>
      <w:lvlText w:val="•"/>
      <w:lvlJc w:val="left"/>
      <w:pPr>
        <w:ind w:left="6400" w:hanging="361"/>
      </w:pPr>
      <w:rPr>
        <w:rFonts w:hint="default"/>
        <w:lang w:val="es-ES" w:eastAsia="es-ES" w:bidi="es-ES"/>
      </w:rPr>
    </w:lvl>
    <w:lvl w:ilvl="7" w:tplc="CCA66FEA">
      <w:numFmt w:val="bullet"/>
      <w:lvlText w:val="•"/>
      <w:lvlJc w:val="left"/>
      <w:pPr>
        <w:ind w:left="7300" w:hanging="361"/>
      </w:pPr>
      <w:rPr>
        <w:rFonts w:hint="default"/>
        <w:lang w:val="es-ES" w:eastAsia="es-ES" w:bidi="es-ES"/>
      </w:rPr>
    </w:lvl>
    <w:lvl w:ilvl="8" w:tplc="0130DA3C">
      <w:numFmt w:val="bullet"/>
      <w:lvlText w:val="•"/>
      <w:lvlJc w:val="left"/>
      <w:pPr>
        <w:ind w:left="8200" w:hanging="361"/>
      </w:pPr>
      <w:rPr>
        <w:rFonts w:hint="default"/>
        <w:lang w:val="es-ES" w:eastAsia="es-ES" w:bidi="es-ES"/>
      </w:rPr>
    </w:lvl>
  </w:abstractNum>
  <w:abstractNum w:abstractNumId="82">
    <w:nsid w:val="61EF5643"/>
    <w:multiLevelType w:val="hybridMultilevel"/>
    <w:tmpl w:val="1F4E6F02"/>
    <w:lvl w:ilvl="0" w:tplc="FFA0247E">
      <w:start w:val="1"/>
      <w:numFmt w:val="decimal"/>
      <w:lvlText w:val="%1."/>
      <w:lvlJc w:val="left"/>
      <w:pPr>
        <w:ind w:left="422" w:hanging="284"/>
        <w:jc w:val="left"/>
      </w:pPr>
      <w:rPr>
        <w:rFonts w:ascii="Times New Roman" w:eastAsia="Times New Roman" w:hAnsi="Times New Roman" w:cs="Times New Roman" w:hint="default"/>
        <w:w w:val="101"/>
        <w:sz w:val="18"/>
        <w:szCs w:val="18"/>
        <w:lang w:val="es-ES" w:eastAsia="es-ES" w:bidi="es-ES"/>
      </w:rPr>
    </w:lvl>
    <w:lvl w:ilvl="1" w:tplc="3BF8FB28">
      <w:numFmt w:val="bullet"/>
      <w:lvlText w:val="•"/>
      <w:lvlJc w:val="left"/>
      <w:pPr>
        <w:ind w:left="1256" w:hanging="284"/>
      </w:pPr>
      <w:rPr>
        <w:rFonts w:hint="default"/>
        <w:lang w:val="es-ES" w:eastAsia="es-ES" w:bidi="es-ES"/>
      </w:rPr>
    </w:lvl>
    <w:lvl w:ilvl="2" w:tplc="B5FC1772">
      <w:numFmt w:val="bullet"/>
      <w:lvlText w:val="•"/>
      <w:lvlJc w:val="left"/>
      <w:pPr>
        <w:ind w:left="2092" w:hanging="284"/>
      </w:pPr>
      <w:rPr>
        <w:rFonts w:hint="default"/>
        <w:lang w:val="es-ES" w:eastAsia="es-ES" w:bidi="es-ES"/>
      </w:rPr>
    </w:lvl>
    <w:lvl w:ilvl="3" w:tplc="D164947E">
      <w:numFmt w:val="bullet"/>
      <w:lvlText w:val="•"/>
      <w:lvlJc w:val="left"/>
      <w:pPr>
        <w:ind w:left="2928" w:hanging="284"/>
      </w:pPr>
      <w:rPr>
        <w:rFonts w:hint="default"/>
        <w:lang w:val="es-ES" w:eastAsia="es-ES" w:bidi="es-ES"/>
      </w:rPr>
    </w:lvl>
    <w:lvl w:ilvl="4" w:tplc="094E40B0">
      <w:numFmt w:val="bullet"/>
      <w:lvlText w:val="•"/>
      <w:lvlJc w:val="left"/>
      <w:pPr>
        <w:ind w:left="3764" w:hanging="284"/>
      </w:pPr>
      <w:rPr>
        <w:rFonts w:hint="default"/>
        <w:lang w:val="es-ES" w:eastAsia="es-ES" w:bidi="es-ES"/>
      </w:rPr>
    </w:lvl>
    <w:lvl w:ilvl="5" w:tplc="2A3230C2">
      <w:numFmt w:val="bullet"/>
      <w:lvlText w:val="•"/>
      <w:lvlJc w:val="left"/>
      <w:pPr>
        <w:ind w:left="4601" w:hanging="284"/>
      </w:pPr>
      <w:rPr>
        <w:rFonts w:hint="default"/>
        <w:lang w:val="es-ES" w:eastAsia="es-ES" w:bidi="es-ES"/>
      </w:rPr>
    </w:lvl>
    <w:lvl w:ilvl="6" w:tplc="CBCA92FC">
      <w:numFmt w:val="bullet"/>
      <w:lvlText w:val="•"/>
      <w:lvlJc w:val="left"/>
      <w:pPr>
        <w:ind w:left="5437" w:hanging="284"/>
      </w:pPr>
      <w:rPr>
        <w:rFonts w:hint="default"/>
        <w:lang w:val="es-ES" w:eastAsia="es-ES" w:bidi="es-ES"/>
      </w:rPr>
    </w:lvl>
    <w:lvl w:ilvl="7" w:tplc="7898EE16">
      <w:numFmt w:val="bullet"/>
      <w:lvlText w:val="•"/>
      <w:lvlJc w:val="left"/>
      <w:pPr>
        <w:ind w:left="6273" w:hanging="284"/>
      </w:pPr>
      <w:rPr>
        <w:rFonts w:hint="default"/>
        <w:lang w:val="es-ES" w:eastAsia="es-ES" w:bidi="es-ES"/>
      </w:rPr>
    </w:lvl>
    <w:lvl w:ilvl="8" w:tplc="49F4996A">
      <w:numFmt w:val="bullet"/>
      <w:lvlText w:val="•"/>
      <w:lvlJc w:val="left"/>
      <w:pPr>
        <w:ind w:left="7109" w:hanging="284"/>
      </w:pPr>
      <w:rPr>
        <w:rFonts w:hint="default"/>
        <w:lang w:val="es-ES" w:eastAsia="es-ES" w:bidi="es-ES"/>
      </w:rPr>
    </w:lvl>
  </w:abstractNum>
  <w:abstractNum w:abstractNumId="83">
    <w:nsid w:val="63312031"/>
    <w:multiLevelType w:val="hybridMultilevel"/>
    <w:tmpl w:val="6C3802FE"/>
    <w:lvl w:ilvl="0" w:tplc="3BFC7D7C">
      <w:numFmt w:val="bullet"/>
      <w:lvlText w:val=""/>
      <w:lvlJc w:val="left"/>
      <w:pPr>
        <w:ind w:left="1213" w:hanging="279"/>
      </w:pPr>
      <w:rPr>
        <w:rFonts w:ascii="Symbol" w:eastAsia="Symbol" w:hAnsi="Symbol" w:cs="Symbol" w:hint="default"/>
        <w:w w:val="100"/>
        <w:sz w:val="20"/>
        <w:szCs w:val="20"/>
        <w:lang w:val="es-ES" w:eastAsia="es-ES" w:bidi="es-ES"/>
      </w:rPr>
    </w:lvl>
    <w:lvl w:ilvl="1" w:tplc="5E54342A">
      <w:numFmt w:val="bullet"/>
      <w:lvlText w:val="•"/>
      <w:lvlJc w:val="left"/>
      <w:pPr>
        <w:ind w:left="1960" w:hanging="279"/>
      </w:pPr>
      <w:rPr>
        <w:rFonts w:hint="default"/>
        <w:lang w:val="es-ES" w:eastAsia="es-ES" w:bidi="es-ES"/>
      </w:rPr>
    </w:lvl>
    <w:lvl w:ilvl="2" w:tplc="7C8C6C2E">
      <w:numFmt w:val="bullet"/>
      <w:lvlText w:val="•"/>
      <w:lvlJc w:val="left"/>
      <w:pPr>
        <w:ind w:left="2700" w:hanging="279"/>
      </w:pPr>
      <w:rPr>
        <w:rFonts w:hint="default"/>
        <w:lang w:val="es-ES" w:eastAsia="es-ES" w:bidi="es-ES"/>
      </w:rPr>
    </w:lvl>
    <w:lvl w:ilvl="3" w:tplc="80BC3904">
      <w:numFmt w:val="bullet"/>
      <w:lvlText w:val="•"/>
      <w:lvlJc w:val="left"/>
      <w:pPr>
        <w:ind w:left="3440" w:hanging="279"/>
      </w:pPr>
      <w:rPr>
        <w:rFonts w:hint="default"/>
        <w:lang w:val="es-ES" w:eastAsia="es-ES" w:bidi="es-ES"/>
      </w:rPr>
    </w:lvl>
    <w:lvl w:ilvl="4" w:tplc="A8E00DAC">
      <w:numFmt w:val="bullet"/>
      <w:lvlText w:val="•"/>
      <w:lvlJc w:val="left"/>
      <w:pPr>
        <w:ind w:left="4180" w:hanging="279"/>
      </w:pPr>
      <w:rPr>
        <w:rFonts w:hint="default"/>
        <w:lang w:val="es-ES" w:eastAsia="es-ES" w:bidi="es-ES"/>
      </w:rPr>
    </w:lvl>
    <w:lvl w:ilvl="5" w:tplc="CD7A5B46">
      <w:numFmt w:val="bullet"/>
      <w:lvlText w:val="•"/>
      <w:lvlJc w:val="left"/>
      <w:pPr>
        <w:ind w:left="4920" w:hanging="279"/>
      </w:pPr>
      <w:rPr>
        <w:rFonts w:hint="default"/>
        <w:lang w:val="es-ES" w:eastAsia="es-ES" w:bidi="es-ES"/>
      </w:rPr>
    </w:lvl>
    <w:lvl w:ilvl="6" w:tplc="242E82D0">
      <w:numFmt w:val="bullet"/>
      <w:lvlText w:val="•"/>
      <w:lvlJc w:val="left"/>
      <w:pPr>
        <w:ind w:left="5660" w:hanging="279"/>
      </w:pPr>
      <w:rPr>
        <w:rFonts w:hint="default"/>
        <w:lang w:val="es-ES" w:eastAsia="es-ES" w:bidi="es-ES"/>
      </w:rPr>
    </w:lvl>
    <w:lvl w:ilvl="7" w:tplc="FC24BA26">
      <w:numFmt w:val="bullet"/>
      <w:lvlText w:val="•"/>
      <w:lvlJc w:val="left"/>
      <w:pPr>
        <w:ind w:left="6400" w:hanging="279"/>
      </w:pPr>
      <w:rPr>
        <w:rFonts w:hint="default"/>
        <w:lang w:val="es-ES" w:eastAsia="es-ES" w:bidi="es-ES"/>
      </w:rPr>
    </w:lvl>
    <w:lvl w:ilvl="8" w:tplc="EC3EC24A">
      <w:numFmt w:val="bullet"/>
      <w:lvlText w:val="•"/>
      <w:lvlJc w:val="left"/>
      <w:pPr>
        <w:ind w:left="7140" w:hanging="279"/>
      </w:pPr>
      <w:rPr>
        <w:rFonts w:hint="default"/>
        <w:lang w:val="es-ES" w:eastAsia="es-ES" w:bidi="es-ES"/>
      </w:rPr>
    </w:lvl>
  </w:abstractNum>
  <w:abstractNum w:abstractNumId="84">
    <w:nsid w:val="63377F5A"/>
    <w:multiLevelType w:val="hybridMultilevel"/>
    <w:tmpl w:val="E4041070"/>
    <w:lvl w:ilvl="0" w:tplc="D902D934">
      <w:numFmt w:val="bullet"/>
      <w:lvlText w:val=""/>
      <w:lvlJc w:val="left"/>
      <w:pPr>
        <w:ind w:left="369" w:hanging="264"/>
      </w:pPr>
      <w:rPr>
        <w:rFonts w:ascii="Symbol" w:eastAsia="Symbol" w:hAnsi="Symbol" w:cs="Symbol" w:hint="default"/>
        <w:w w:val="101"/>
        <w:sz w:val="18"/>
        <w:szCs w:val="18"/>
        <w:lang w:val="es-ES" w:eastAsia="es-ES" w:bidi="es-ES"/>
      </w:rPr>
    </w:lvl>
    <w:lvl w:ilvl="1" w:tplc="2A6CE90C">
      <w:numFmt w:val="bullet"/>
      <w:lvlText w:val="•"/>
      <w:lvlJc w:val="left"/>
      <w:pPr>
        <w:ind w:left="932" w:hanging="264"/>
      </w:pPr>
      <w:rPr>
        <w:rFonts w:hint="default"/>
        <w:lang w:val="es-ES" w:eastAsia="es-ES" w:bidi="es-ES"/>
      </w:rPr>
    </w:lvl>
    <w:lvl w:ilvl="2" w:tplc="31D08730">
      <w:numFmt w:val="bullet"/>
      <w:lvlText w:val="•"/>
      <w:lvlJc w:val="left"/>
      <w:pPr>
        <w:ind w:left="1505" w:hanging="264"/>
      </w:pPr>
      <w:rPr>
        <w:rFonts w:hint="default"/>
        <w:lang w:val="es-ES" w:eastAsia="es-ES" w:bidi="es-ES"/>
      </w:rPr>
    </w:lvl>
    <w:lvl w:ilvl="3" w:tplc="A04279DC">
      <w:numFmt w:val="bullet"/>
      <w:lvlText w:val="•"/>
      <w:lvlJc w:val="left"/>
      <w:pPr>
        <w:ind w:left="2078" w:hanging="264"/>
      </w:pPr>
      <w:rPr>
        <w:rFonts w:hint="default"/>
        <w:lang w:val="es-ES" w:eastAsia="es-ES" w:bidi="es-ES"/>
      </w:rPr>
    </w:lvl>
    <w:lvl w:ilvl="4" w:tplc="5EBEFAFE">
      <w:numFmt w:val="bullet"/>
      <w:lvlText w:val="•"/>
      <w:lvlJc w:val="left"/>
      <w:pPr>
        <w:ind w:left="2651" w:hanging="264"/>
      </w:pPr>
      <w:rPr>
        <w:rFonts w:hint="default"/>
        <w:lang w:val="es-ES" w:eastAsia="es-ES" w:bidi="es-ES"/>
      </w:rPr>
    </w:lvl>
    <w:lvl w:ilvl="5" w:tplc="6EE491CA">
      <w:numFmt w:val="bullet"/>
      <w:lvlText w:val="•"/>
      <w:lvlJc w:val="left"/>
      <w:pPr>
        <w:ind w:left="3224" w:hanging="264"/>
      </w:pPr>
      <w:rPr>
        <w:rFonts w:hint="default"/>
        <w:lang w:val="es-ES" w:eastAsia="es-ES" w:bidi="es-ES"/>
      </w:rPr>
    </w:lvl>
    <w:lvl w:ilvl="6" w:tplc="87C65256">
      <w:numFmt w:val="bullet"/>
      <w:lvlText w:val="•"/>
      <w:lvlJc w:val="left"/>
      <w:pPr>
        <w:ind w:left="3796" w:hanging="264"/>
      </w:pPr>
      <w:rPr>
        <w:rFonts w:hint="default"/>
        <w:lang w:val="es-ES" w:eastAsia="es-ES" w:bidi="es-ES"/>
      </w:rPr>
    </w:lvl>
    <w:lvl w:ilvl="7" w:tplc="093E1490">
      <w:numFmt w:val="bullet"/>
      <w:lvlText w:val="•"/>
      <w:lvlJc w:val="left"/>
      <w:pPr>
        <w:ind w:left="4369" w:hanging="264"/>
      </w:pPr>
      <w:rPr>
        <w:rFonts w:hint="default"/>
        <w:lang w:val="es-ES" w:eastAsia="es-ES" w:bidi="es-ES"/>
      </w:rPr>
    </w:lvl>
    <w:lvl w:ilvl="8" w:tplc="5422FF8A">
      <w:numFmt w:val="bullet"/>
      <w:lvlText w:val="•"/>
      <w:lvlJc w:val="left"/>
      <w:pPr>
        <w:ind w:left="4942" w:hanging="264"/>
      </w:pPr>
      <w:rPr>
        <w:rFonts w:hint="default"/>
        <w:lang w:val="es-ES" w:eastAsia="es-ES" w:bidi="es-ES"/>
      </w:rPr>
    </w:lvl>
  </w:abstractNum>
  <w:abstractNum w:abstractNumId="85">
    <w:nsid w:val="63947604"/>
    <w:multiLevelType w:val="hybridMultilevel"/>
    <w:tmpl w:val="AAE815D0"/>
    <w:lvl w:ilvl="0" w:tplc="0D96882E">
      <w:numFmt w:val="bullet"/>
      <w:lvlText w:val=""/>
      <w:lvlJc w:val="left"/>
      <w:pPr>
        <w:ind w:left="1213" w:hanging="279"/>
      </w:pPr>
      <w:rPr>
        <w:rFonts w:ascii="Symbol" w:eastAsia="Symbol" w:hAnsi="Symbol" w:cs="Symbol" w:hint="default"/>
        <w:w w:val="100"/>
        <w:sz w:val="20"/>
        <w:szCs w:val="20"/>
        <w:lang w:val="es-ES" w:eastAsia="es-ES" w:bidi="es-ES"/>
      </w:rPr>
    </w:lvl>
    <w:lvl w:ilvl="1" w:tplc="D7D496E4">
      <w:numFmt w:val="bullet"/>
      <w:lvlText w:val="•"/>
      <w:lvlJc w:val="left"/>
      <w:pPr>
        <w:ind w:left="1960" w:hanging="279"/>
      </w:pPr>
      <w:rPr>
        <w:rFonts w:hint="default"/>
        <w:lang w:val="es-ES" w:eastAsia="es-ES" w:bidi="es-ES"/>
      </w:rPr>
    </w:lvl>
    <w:lvl w:ilvl="2" w:tplc="436CF788">
      <w:numFmt w:val="bullet"/>
      <w:lvlText w:val="•"/>
      <w:lvlJc w:val="left"/>
      <w:pPr>
        <w:ind w:left="2700" w:hanging="279"/>
      </w:pPr>
      <w:rPr>
        <w:rFonts w:hint="default"/>
        <w:lang w:val="es-ES" w:eastAsia="es-ES" w:bidi="es-ES"/>
      </w:rPr>
    </w:lvl>
    <w:lvl w:ilvl="3" w:tplc="B67EB250">
      <w:numFmt w:val="bullet"/>
      <w:lvlText w:val="•"/>
      <w:lvlJc w:val="left"/>
      <w:pPr>
        <w:ind w:left="3440" w:hanging="279"/>
      </w:pPr>
      <w:rPr>
        <w:rFonts w:hint="default"/>
        <w:lang w:val="es-ES" w:eastAsia="es-ES" w:bidi="es-ES"/>
      </w:rPr>
    </w:lvl>
    <w:lvl w:ilvl="4" w:tplc="18AE1DBE">
      <w:numFmt w:val="bullet"/>
      <w:lvlText w:val="•"/>
      <w:lvlJc w:val="left"/>
      <w:pPr>
        <w:ind w:left="4180" w:hanging="279"/>
      </w:pPr>
      <w:rPr>
        <w:rFonts w:hint="default"/>
        <w:lang w:val="es-ES" w:eastAsia="es-ES" w:bidi="es-ES"/>
      </w:rPr>
    </w:lvl>
    <w:lvl w:ilvl="5" w:tplc="6F0CA0AA">
      <w:numFmt w:val="bullet"/>
      <w:lvlText w:val="•"/>
      <w:lvlJc w:val="left"/>
      <w:pPr>
        <w:ind w:left="4920" w:hanging="279"/>
      </w:pPr>
      <w:rPr>
        <w:rFonts w:hint="default"/>
        <w:lang w:val="es-ES" w:eastAsia="es-ES" w:bidi="es-ES"/>
      </w:rPr>
    </w:lvl>
    <w:lvl w:ilvl="6" w:tplc="338293A2">
      <w:numFmt w:val="bullet"/>
      <w:lvlText w:val="•"/>
      <w:lvlJc w:val="left"/>
      <w:pPr>
        <w:ind w:left="5660" w:hanging="279"/>
      </w:pPr>
      <w:rPr>
        <w:rFonts w:hint="default"/>
        <w:lang w:val="es-ES" w:eastAsia="es-ES" w:bidi="es-ES"/>
      </w:rPr>
    </w:lvl>
    <w:lvl w:ilvl="7" w:tplc="4C9090C8">
      <w:numFmt w:val="bullet"/>
      <w:lvlText w:val="•"/>
      <w:lvlJc w:val="left"/>
      <w:pPr>
        <w:ind w:left="6400" w:hanging="279"/>
      </w:pPr>
      <w:rPr>
        <w:rFonts w:hint="default"/>
        <w:lang w:val="es-ES" w:eastAsia="es-ES" w:bidi="es-ES"/>
      </w:rPr>
    </w:lvl>
    <w:lvl w:ilvl="8" w:tplc="DB62D142">
      <w:numFmt w:val="bullet"/>
      <w:lvlText w:val="•"/>
      <w:lvlJc w:val="left"/>
      <w:pPr>
        <w:ind w:left="7140" w:hanging="279"/>
      </w:pPr>
      <w:rPr>
        <w:rFonts w:hint="default"/>
        <w:lang w:val="es-ES" w:eastAsia="es-ES" w:bidi="es-ES"/>
      </w:rPr>
    </w:lvl>
  </w:abstractNum>
  <w:abstractNum w:abstractNumId="86">
    <w:nsid w:val="64F0165F"/>
    <w:multiLevelType w:val="hybridMultilevel"/>
    <w:tmpl w:val="E3A4BD80"/>
    <w:lvl w:ilvl="0" w:tplc="86CA95A2">
      <w:numFmt w:val="bullet"/>
      <w:lvlText w:val=""/>
      <w:lvlJc w:val="left"/>
      <w:pPr>
        <w:ind w:left="369" w:hanging="264"/>
      </w:pPr>
      <w:rPr>
        <w:rFonts w:ascii="Symbol" w:eastAsia="Symbol" w:hAnsi="Symbol" w:cs="Symbol" w:hint="default"/>
        <w:w w:val="101"/>
        <w:sz w:val="18"/>
        <w:szCs w:val="18"/>
        <w:lang w:val="es-ES" w:eastAsia="es-ES" w:bidi="es-ES"/>
      </w:rPr>
    </w:lvl>
    <w:lvl w:ilvl="1" w:tplc="DA9AD5D2">
      <w:numFmt w:val="bullet"/>
      <w:lvlText w:val="•"/>
      <w:lvlJc w:val="left"/>
      <w:pPr>
        <w:ind w:left="932" w:hanging="264"/>
      </w:pPr>
      <w:rPr>
        <w:rFonts w:hint="default"/>
        <w:lang w:val="es-ES" w:eastAsia="es-ES" w:bidi="es-ES"/>
      </w:rPr>
    </w:lvl>
    <w:lvl w:ilvl="2" w:tplc="912A73EE">
      <w:numFmt w:val="bullet"/>
      <w:lvlText w:val="•"/>
      <w:lvlJc w:val="left"/>
      <w:pPr>
        <w:ind w:left="1505" w:hanging="264"/>
      </w:pPr>
      <w:rPr>
        <w:rFonts w:hint="default"/>
        <w:lang w:val="es-ES" w:eastAsia="es-ES" w:bidi="es-ES"/>
      </w:rPr>
    </w:lvl>
    <w:lvl w:ilvl="3" w:tplc="F7541404">
      <w:numFmt w:val="bullet"/>
      <w:lvlText w:val="•"/>
      <w:lvlJc w:val="left"/>
      <w:pPr>
        <w:ind w:left="2078" w:hanging="264"/>
      </w:pPr>
      <w:rPr>
        <w:rFonts w:hint="default"/>
        <w:lang w:val="es-ES" w:eastAsia="es-ES" w:bidi="es-ES"/>
      </w:rPr>
    </w:lvl>
    <w:lvl w:ilvl="4" w:tplc="46C084AC">
      <w:numFmt w:val="bullet"/>
      <w:lvlText w:val="•"/>
      <w:lvlJc w:val="left"/>
      <w:pPr>
        <w:ind w:left="2651" w:hanging="264"/>
      </w:pPr>
      <w:rPr>
        <w:rFonts w:hint="default"/>
        <w:lang w:val="es-ES" w:eastAsia="es-ES" w:bidi="es-ES"/>
      </w:rPr>
    </w:lvl>
    <w:lvl w:ilvl="5" w:tplc="2EE45008">
      <w:numFmt w:val="bullet"/>
      <w:lvlText w:val="•"/>
      <w:lvlJc w:val="left"/>
      <w:pPr>
        <w:ind w:left="3224" w:hanging="264"/>
      </w:pPr>
      <w:rPr>
        <w:rFonts w:hint="default"/>
        <w:lang w:val="es-ES" w:eastAsia="es-ES" w:bidi="es-ES"/>
      </w:rPr>
    </w:lvl>
    <w:lvl w:ilvl="6" w:tplc="A0903AD4">
      <w:numFmt w:val="bullet"/>
      <w:lvlText w:val="•"/>
      <w:lvlJc w:val="left"/>
      <w:pPr>
        <w:ind w:left="3796" w:hanging="264"/>
      </w:pPr>
      <w:rPr>
        <w:rFonts w:hint="default"/>
        <w:lang w:val="es-ES" w:eastAsia="es-ES" w:bidi="es-ES"/>
      </w:rPr>
    </w:lvl>
    <w:lvl w:ilvl="7" w:tplc="4D868674">
      <w:numFmt w:val="bullet"/>
      <w:lvlText w:val="•"/>
      <w:lvlJc w:val="left"/>
      <w:pPr>
        <w:ind w:left="4369" w:hanging="264"/>
      </w:pPr>
      <w:rPr>
        <w:rFonts w:hint="default"/>
        <w:lang w:val="es-ES" w:eastAsia="es-ES" w:bidi="es-ES"/>
      </w:rPr>
    </w:lvl>
    <w:lvl w:ilvl="8" w:tplc="B9E40868">
      <w:numFmt w:val="bullet"/>
      <w:lvlText w:val="•"/>
      <w:lvlJc w:val="left"/>
      <w:pPr>
        <w:ind w:left="4942" w:hanging="264"/>
      </w:pPr>
      <w:rPr>
        <w:rFonts w:hint="default"/>
        <w:lang w:val="es-ES" w:eastAsia="es-ES" w:bidi="es-ES"/>
      </w:rPr>
    </w:lvl>
  </w:abstractNum>
  <w:abstractNum w:abstractNumId="87">
    <w:nsid w:val="65D57C05"/>
    <w:multiLevelType w:val="hybridMultilevel"/>
    <w:tmpl w:val="1A22E824"/>
    <w:lvl w:ilvl="0" w:tplc="668686F6">
      <w:numFmt w:val="bullet"/>
      <w:lvlText w:val=""/>
      <w:lvlJc w:val="left"/>
      <w:pPr>
        <w:ind w:left="369" w:hanging="264"/>
      </w:pPr>
      <w:rPr>
        <w:rFonts w:ascii="Symbol" w:eastAsia="Symbol" w:hAnsi="Symbol" w:cs="Symbol" w:hint="default"/>
        <w:w w:val="101"/>
        <w:sz w:val="18"/>
        <w:szCs w:val="18"/>
        <w:lang w:val="es-ES" w:eastAsia="es-ES" w:bidi="es-ES"/>
      </w:rPr>
    </w:lvl>
    <w:lvl w:ilvl="1" w:tplc="FC40C738">
      <w:numFmt w:val="bullet"/>
      <w:lvlText w:val="•"/>
      <w:lvlJc w:val="left"/>
      <w:pPr>
        <w:ind w:left="932" w:hanging="264"/>
      </w:pPr>
      <w:rPr>
        <w:rFonts w:hint="default"/>
        <w:lang w:val="es-ES" w:eastAsia="es-ES" w:bidi="es-ES"/>
      </w:rPr>
    </w:lvl>
    <w:lvl w:ilvl="2" w:tplc="28C45134">
      <w:numFmt w:val="bullet"/>
      <w:lvlText w:val="•"/>
      <w:lvlJc w:val="left"/>
      <w:pPr>
        <w:ind w:left="1505" w:hanging="264"/>
      </w:pPr>
      <w:rPr>
        <w:rFonts w:hint="default"/>
        <w:lang w:val="es-ES" w:eastAsia="es-ES" w:bidi="es-ES"/>
      </w:rPr>
    </w:lvl>
    <w:lvl w:ilvl="3" w:tplc="D13C6B30">
      <w:numFmt w:val="bullet"/>
      <w:lvlText w:val="•"/>
      <w:lvlJc w:val="left"/>
      <w:pPr>
        <w:ind w:left="2078" w:hanging="264"/>
      </w:pPr>
      <w:rPr>
        <w:rFonts w:hint="default"/>
        <w:lang w:val="es-ES" w:eastAsia="es-ES" w:bidi="es-ES"/>
      </w:rPr>
    </w:lvl>
    <w:lvl w:ilvl="4" w:tplc="9CB2F346">
      <w:numFmt w:val="bullet"/>
      <w:lvlText w:val="•"/>
      <w:lvlJc w:val="left"/>
      <w:pPr>
        <w:ind w:left="2651" w:hanging="264"/>
      </w:pPr>
      <w:rPr>
        <w:rFonts w:hint="default"/>
        <w:lang w:val="es-ES" w:eastAsia="es-ES" w:bidi="es-ES"/>
      </w:rPr>
    </w:lvl>
    <w:lvl w:ilvl="5" w:tplc="60368F34">
      <w:numFmt w:val="bullet"/>
      <w:lvlText w:val="•"/>
      <w:lvlJc w:val="left"/>
      <w:pPr>
        <w:ind w:left="3224" w:hanging="264"/>
      </w:pPr>
      <w:rPr>
        <w:rFonts w:hint="default"/>
        <w:lang w:val="es-ES" w:eastAsia="es-ES" w:bidi="es-ES"/>
      </w:rPr>
    </w:lvl>
    <w:lvl w:ilvl="6" w:tplc="21566C82">
      <w:numFmt w:val="bullet"/>
      <w:lvlText w:val="•"/>
      <w:lvlJc w:val="left"/>
      <w:pPr>
        <w:ind w:left="3796" w:hanging="264"/>
      </w:pPr>
      <w:rPr>
        <w:rFonts w:hint="default"/>
        <w:lang w:val="es-ES" w:eastAsia="es-ES" w:bidi="es-ES"/>
      </w:rPr>
    </w:lvl>
    <w:lvl w:ilvl="7" w:tplc="4374360E">
      <w:numFmt w:val="bullet"/>
      <w:lvlText w:val="•"/>
      <w:lvlJc w:val="left"/>
      <w:pPr>
        <w:ind w:left="4369" w:hanging="264"/>
      </w:pPr>
      <w:rPr>
        <w:rFonts w:hint="default"/>
        <w:lang w:val="es-ES" w:eastAsia="es-ES" w:bidi="es-ES"/>
      </w:rPr>
    </w:lvl>
    <w:lvl w:ilvl="8" w:tplc="15466ABE">
      <w:numFmt w:val="bullet"/>
      <w:lvlText w:val="•"/>
      <w:lvlJc w:val="left"/>
      <w:pPr>
        <w:ind w:left="4942" w:hanging="264"/>
      </w:pPr>
      <w:rPr>
        <w:rFonts w:hint="default"/>
        <w:lang w:val="es-ES" w:eastAsia="es-ES" w:bidi="es-ES"/>
      </w:rPr>
    </w:lvl>
  </w:abstractNum>
  <w:abstractNum w:abstractNumId="88">
    <w:nsid w:val="671550BC"/>
    <w:multiLevelType w:val="hybridMultilevel"/>
    <w:tmpl w:val="0F242368"/>
    <w:lvl w:ilvl="0" w:tplc="A72CF710">
      <w:start w:val="1"/>
      <w:numFmt w:val="decimal"/>
      <w:lvlText w:val="%1."/>
      <w:lvlJc w:val="left"/>
      <w:pPr>
        <w:ind w:left="595" w:hanging="428"/>
        <w:jc w:val="left"/>
      </w:pPr>
      <w:rPr>
        <w:rFonts w:ascii="Times New Roman" w:eastAsia="Times New Roman" w:hAnsi="Times New Roman" w:cs="Times New Roman" w:hint="default"/>
        <w:b/>
        <w:bCs/>
        <w:w w:val="101"/>
        <w:sz w:val="18"/>
        <w:szCs w:val="18"/>
        <w:lang w:val="es-ES" w:eastAsia="es-ES" w:bidi="es-ES"/>
      </w:rPr>
    </w:lvl>
    <w:lvl w:ilvl="1" w:tplc="A5FA007C">
      <w:numFmt w:val="bullet"/>
      <w:lvlText w:val="•"/>
      <w:lvlJc w:val="left"/>
      <w:pPr>
        <w:ind w:left="1418" w:hanging="428"/>
      </w:pPr>
      <w:rPr>
        <w:rFonts w:hint="default"/>
        <w:lang w:val="es-ES" w:eastAsia="es-ES" w:bidi="es-ES"/>
      </w:rPr>
    </w:lvl>
    <w:lvl w:ilvl="2" w:tplc="F7201A10">
      <w:numFmt w:val="bullet"/>
      <w:lvlText w:val="•"/>
      <w:lvlJc w:val="left"/>
      <w:pPr>
        <w:ind w:left="2236" w:hanging="428"/>
      </w:pPr>
      <w:rPr>
        <w:rFonts w:hint="default"/>
        <w:lang w:val="es-ES" w:eastAsia="es-ES" w:bidi="es-ES"/>
      </w:rPr>
    </w:lvl>
    <w:lvl w:ilvl="3" w:tplc="21E80AD6">
      <w:numFmt w:val="bullet"/>
      <w:lvlText w:val="•"/>
      <w:lvlJc w:val="left"/>
      <w:pPr>
        <w:ind w:left="3054" w:hanging="428"/>
      </w:pPr>
      <w:rPr>
        <w:rFonts w:hint="default"/>
        <w:lang w:val="es-ES" w:eastAsia="es-ES" w:bidi="es-ES"/>
      </w:rPr>
    </w:lvl>
    <w:lvl w:ilvl="4" w:tplc="04F0E654">
      <w:numFmt w:val="bullet"/>
      <w:lvlText w:val="•"/>
      <w:lvlJc w:val="left"/>
      <w:pPr>
        <w:ind w:left="3872" w:hanging="428"/>
      </w:pPr>
      <w:rPr>
        <w:rFonts w:hint="default"/>
        <w:lang w:val="es-ES" w:eastAsia="es-ES" w:bidi="es-ES"/>
      </w:rPr>
    </w:lvl>
    <w:lvl w:ilvl="5" w:tplc="ABC6774A">
      <w:numFmt w:val="bullet"/>
      <w:lvlText w:val="•"/>
      <w:lvlJc w:val="left"/>
      <w:pPr>
        <w:ind w:left="4691" w:hanging="428"/>
      </w:pPr>
      <w:rPr>
        <w:rFonts w:hint="default"/>
        <w:lang w:val="es-ES" w:eastAsia="es-ES" w:bidi="es-ES"/>
      </w:rPr>
    </w:lvl>
    <w:lvl w:ilvl="6" w:tplc="CD42FF80">
      <w:numFmt w:val="bullet"/>
      <w:lvlText w:val="•"/>
      <w:lvlJc w:val="left"/>
      <w:pPr>
        <w:ind w:left="5509" w:hanging="428"/>
      </w:pPr>
      <w:rPr>
        <w:rFonts w:hint="default"/>
        <w:lang w:val="es-ES" w:eastAsia="es-ES" w:bidi="es-ES"/>
      </w:rPr>
    </w:lvl>
    <w:lvl w:ilvl="7" w:tplc="5FB2A0B0">
      <w:numFmt w:val="bullet"/>
      <w:lvlText w:val="•"/>
      <w:lvlJc w:val="left"/>
      <w:pPr>
        <w:ind w:left="6327" w:hanging="428"/>
      </w:pPr>
      <w:rPr>
        <w:rFonts w:hint="default"/>
        <w:lang w:val="es-ES" w:eastAsia="es-ES" w:bidi="es-ES"/>
      </w:rPr>
    </w:lvl>
    <w:lvl w:ilvl="8" w:tplc="09A423D0">
      <w:numFmt w:val="bullet"/>
      <w:lvlText w:val="•"/>
      <w:lvlJc w:val="left"/>
      <w:pPr>
        <w:ind w:left="7145" w:hanging="428"/>
      </w:pPr>
      <w:rPr>
        <w:rFonts w:hint="default"/>
        <w:lang w:val="es-ES" w:eastAsia="es-ES" w:bidi="es-ES"/>
      </w:rPr>
    </w:lvl>
  </w:abstractNum>
  <w:abstractNum w:abstractNumId="89">
    <w:nsid w:val="687A4AFF"/>
    <w:multiLevelType w:val="hybridMultilevel"/>
    <w:tmpl w:val="A1C80CDE"/>
    <w:lvl w:ilvl="0" w:tplc="07A48F74">
      <w:numFmt w:val="bullet"/>
      <w:lvlText w:val=""/>
      <w:lvlJc w:val="left"/>
      <w:pPr>
        <w:ind w:left="369" w:hanging="264"/>
      </w:pPr>
      <w:rPr>
        <w:rFonts w:ascii="Symbol" w:eastAsia="Symbol" w:hAnsi="Symbol" w:cs="Symbol" w:hint="default"/>
        <w:w w:val="101"/>
        <w:sz w:val="18"/>
        <w:szCs w:val="18"/>
        <w:lang w:val="es-ES" w:eastAsia="es-ES" w:bidi="es-ES"/>
      </w:rPr>
    </w:lvl>
    <w:lvl w:ilvl="1" w:tplc="FF3AFAA0">
      <w:numFmt w:val="bullet"/>
      <w:lvlText w:val="•"/>
      <w:lvlJc w:val="left"/>
      <w:pPr>
        <w:ind w:left="932" w:hanging="264"/>
      </w:pPr>
      <w:rPr>
        <w:rFonts w:hint="default"/>
        <w:lang w:val="es-ES" w:eastAsia="es-ES" w:bidi="es-ES"/>
      </w:rPr>
    </w:lvl>
    <w:lvl w:ilvl="2" w:tplc="5ECC0F1C">
      <w:numFmt w:val="bullet"/>
      <w:lvlText w:val="•"/>
      <w:lvlJc w:val="left"/>
      <w:pPr>
        <w:ind w:left="1505" w:hanging="264"/>
      </w:pPr>
      <w:rPr>
        <w:rFonts w:hint="default"/>
        <w:lang w:val="es-ES" w:eastAsia="es-ES" w:bidi="es-ES"/>
      </w:rPr>
    </w:lvl>
    <w:lvl w:ilvl="3" w:tplc="05D07E94">
      <w:numFmt w:val="bullet"/>
      <w:lvlText w:val="•"/>
      <w:lvlJc w:val="left"/>
      <w:pPr>
        <w:ind w:left="2078" w:hanging="264"/>
      </w:pPr>
      <w:rPr>
        <w:rFonts w:hint="default"/>
        <w:lang w:val="es-ES" w:eastAsia="es-ES" w:bidi="es-ES"/>
      </w:rPr>
    </w:lvl>
    <w:lvl w:ilvl="4" w:tplc="757A327A">
      <w:numFmt w:val="bullet"/>
      <w:lvlText w:val="•"/>
      <w:lvlJc w:val="left"/>
      <w:pPr>
        <w:ind w:left="2651" w:hanging="264"/>
      </w:pPr>
      <w:rPr>
        <w:rFonts w:hint="default"/>
        <w:lang w:val="es-ES" w:eastAsia="es-ES" w:bidi="es-ES"/>
      </w:rPr>
    </w:lvl>
    <w:lvl w:ilvl="5" w:tplc="BB54298E">
      <w:numFmt w:val="bullet"/>
      <w:lvlText w:val="•"/>
      <w:lvlJc w:val="left"/>
      <w:pPr>
        <w:ind w:left="3224" w:hanging="264"/>
      </w:pPr>
      <w:rPr>
        <w:rFonts w:hint="default"/>
        <w:lang w:val="es-ES" w:eastAsia="es-ES" w:bidi="es-ES"/>
      </w:rPr>
    </w:lvl>
    <w:lvl w:ilvl="6" w:tplc="ADF2A68A">
      <w:numFmt w:val="bullet"/>
      <w:lvlText w:val="•"/>
      <w:lvlJc w:val="left"/>
      <w:pPr>
        <w:ind w:left="3796" w:hanging="264"/>
      </w:pPr>
      <w:rPr>
        <w:rFonts w:hint="default"/>
        <w:lang w:val="es-ES" w:eastAsia="es-ES" w:bidi="es-ES"/>
      </w:rPr>
    </w:lvl>
    <w:lvl w:ilvl="7" w:tplc="698C9948">
      <w:numFmt w:val="bullet"/>
      <w:lvlText w:val="•"/>
      <w:lvlJc w:val="left"/>
      <w:pPr>
        <w:ind w:left="4369" w:hanging="264"/>
      </w:pPr>
      <w:rPr>
        <w:rFonts w:hint="default"/>
        <w:lang w:val="es-ES" w:eastAsia="es-ES" w:bidi="es-ES"/>
      </w:rPr>
    </w:lvl>
    <w:lvl w:ilvl="8" w:tplc="F91AF75A">
      <w:numFmt w:val="bullet"/>
      <w:lvlText w:val="•"/>
      <w:lvlJc w:val="left"/>
      <w:pPr>
        <w:ind w:left="4942" w:hanging="264"/>
      </w:pPr>
      <w:rPr>
        <w:rFonts w:hint="default"/>
        <w:lang w:val="es-ES" w:eastAsia="es-ES" w:bidi="es-ES"/>
      </w:rPr>
    </w:lvl>
  </w:abstractNum>
  <w:abstractNum w:abstractNumId="90">
    <w:nsid w:val="69B9390E"/>
    <w:multiLevelType w:val="hybridMultilevel"/>
    <w:tmpl w:val="14660022"/>
    <w:lvl w:ilvl="0" w:tplc="5B3EF3DC">
      <w:start w:val="1"/>
      <w:numFmt w:val="decimal"/>
      <w:lvlText w:val="%1."/>
      <w:lvlJc w:val="left"/>
      <w:pPr>
        <w:ind w:left="451" w:hanging="284"/>
        <w:jc w:val="left"/>
      </w:pPr>
      <w:rPr>
        <w:rFonts w:ascii="Times New Roman" w:eastAsia="Times New Roman" w:hAnsi="Times New Roman" w:cs="Times New Roman" w:hint="default"/>
        <w:w w:val="101"/>
        <w:sz w:val="18"/>
        <w:szCs w:val="18"/>
        <w:lang w:val="es-ES" w:eastAsia="es-ES" w:bidi="es-ES"/>
      </w:rPr>
    </w:lvl>
    <w:lvl w:ilvl="1" w:tplc="E0B2D09C">
      <w:numFmt w:val="bullet"/>
      <w:lvlText w:val="•"/>
      <w:lvlJc w:val="left"/>
      <w:pPr>
        <w:ind w:left="1292" w:hanging="284"/>
      </w:pPr>
      <w:rPr>
        <w:rFonts w:hint="default"/>
        <w:lang w:val="es-ES" w:eastAsia="es-ES" w:bidi="es-ES"/>
      </w:rPr>
    </w:lvl>
    <w:lvl w:ilvl="2" w:tplc="8708D5F4">
      <w:numFmt w:val="bullet"/>
      <w:lvlText w:val="•"/>
      <w:lvlJc w:val="left"/>
      <w:pPr>
        <w:ind w:left="2124" w:hanging="284"/>
      </w:pPr>
      <w:rPr>
        <w:rFonts w:hint="default"/>
        <w:lang w:val="es-ES" w:eastAsia="es-ES" w:bidi="es-ES"/>
      </w:rPr>
    </w:lvl>
    <w:lvl w:ilvl="3" w:tplc="6E68290E">
      <w:numFmt w:val="bullet"/>
      <w:lvlText w:val="•"/>
      <w:lvlJc w:val="left"/>
      <w:pPr>
        <w:ind w:left="2956" w:hanging="284"/>
      </w:pPr>
      <w:rPr>
        <w:rFonts w:hint="default"/>
        <w:lang w:val="es-ES" w:eastAsia="es-ES" w:bidi="es-ES"/>
      </w:rPr>
    </w:lvl>
    <w:lvl w:ilvl="4" w:tplc="7A581B12">
      <w:numFmt w:val="bullet"/>
      <w:lvlText w:val="•"/>
      <w:lvlJc w:val="left"/>
      <w:pPr>
        <w:ind w:left="3788" w:hanging="284"/>
      </w:pPr>
      <w:rPr>
        <w:rFonts w:hint="default"/>
        <w:lang w:val="es-ES" w:eastAsia="es-ES" w:bidi="es-ES"/>
      </w:rPr>
    </w:lvl>
    <w:lvl w:ilvl="5" w:tplc="D06694E2">
      <w:numFmt w:val="bullet"/>
      <w:lvlText w:val="•"/>
      <w:lvlJc w:val="left"/>
      <w:pPr>
        <w:ind w:left="4621" w:hanging="284"/>
      </w:pPr>
      <w:rPr>
        <w:rFonts w:hint="default"/>
        <w:lang w:val="es-ES" w:eastAsia="es-ES" w:bidi="es-ES"/>
      </w:rPr>
    </w:lvl>
    <w:lvl w:ilvl="6" w:tplc="28CA11EC">
      <w:numFmt w:val="bullet"/>
      <w:lvlText w:val="•"/>
      <w:lvlJc w:val="left"/>
      <w:pPr>
        <w:ind w:left="5453" w:hanging="284"/>
      </w:pPr>
      <w:rPr>
        <w:rFonts w:hint="default"/>
        <w:lang w:val="es-ES" w:eastAsia="es-ES" w:bidi="es-ES"/>
      </w:rPr>
    </w:lvl>
    <w:lvl w:ilvl="7" w:tplc="E8D4957E">
      <w:numFmt w:val="bullet"/>
      <w:lvlText w:val="•"/>
      <w:lvlJc w:val="left"/>
      <w:pPr>
        <w:ind w:left="6285" w:hanging="284"/>
      </w:pPr>
      <w:rPr>
        <w:rFonts w:hint="default"/>
        <w:lang w:val="es-ES" w:eastAsia="es-ES" w:bidi="es-ES"/>
      </w:rPr>
    </w:lvl>
    <w:lvl w:ilvl="8" w:tplc="86B8ADFA">
      <w:numFmt w:val="bullet"/>
      <w:lvlText w:val="•"/>
      <w:lvlJc w:val="left"/>
      <w:pPr>
        <w:ind w:left="7117" w:hanging="284"/>
      </w:pPr>
      <w:rPr>
        <w:rFonts w:hint="default"/>
        <w:lang w:val="es-ES" w:eastAsia="es-ES" w:bidi="es-ES"/>
      </w:rPr>
    </w:lvl>
  </w:abstractNum>
  <w:abstractNum w:abstractNumId="91">
    <w:nsid w:val="6EBC614F"/>
    <w:multiLevelType w:val="hybridMultilevel"/>
    <w:tmpl w:val="D41AA098"/>
    <w:lvl w:ilvl="0" w:tplc="739EFB7E">
      <w:numFmt w:val="bullet"/>
      <w:lvlText w:val=""/>
      <w:lvlJc w:val="left"/>
      <w:pPr>
        <w:ind w:left="1213" w:hanging="279"/>
      </w:pPr>
      <w:rPr>
        <w:rFonts w:ascii="Symbol" w:eastAsia="Symbol" w:hAnsi="Symbol" w:cs="Symbol" w:hint="default"/>
        <w:w w:val="100"/>
        <w:sz w:val="20"/>
        <w:szCs w:val="20"/>
        <w:lang w:val="es-ES" w:eastAsia="es-ES" w:bidi="es-ES"/>
      </w:rPr>
    </w:lvl>
    <w:lvl w:ilvl="1" w:tplc="DC343892">
      <w:numFmt w:val="bullet"/>
      <w:lvlText w:val="•"/>
      <w:lvlJc w:val="left"/>
      <w:pPr>
        <w:ind w:left="1960" w:hanging="279"/>
      </w:pPr>
      <w:rPr>
        <w:rFonts w:hint="default"/>
        <w:lang w:val="es-ES" w:eastAsia="es-ES" w:bidi="es-ES"/>
      </w:rPr>
    </w:lvl>
    <w:lvl w:ilvl="2" w:tplc="949CBA04">
      <w:numFmt w:val="bullet"/>
      <w:lvlText w:val="•"/>
      <w:lvlJc w:val="left"/>
      <w:pPr>
        <w:ind w:left="2700" w:hanging="279"/>
      </w:pPr>
      <w:rPr>
        <w:rFonts w:hint="default"/>
        <w:lang w:val="es-ES" w:eastAsia="es-ES" w:bidi="es-ES"/>
      </w:rPr>
    </w:lvl>
    <w:lvl w:ilvl="3" w:tplc="A282F816">
      <w:numFmt w:val="bullet"/>
      <w:lvlText w:val="•"/>
      <w:lvlJc w:val="left"/>
      <w:pPr>
        <w:ind w:left="3440" w:hanging="279"/>
      </w:pPr>
      <w:rPr>
        <w:rFonts w:hint="default"/>
        <w:lang w:val="es-ES" w:eastAsia="es-ES" w:bidi="es-ES"/>
      </w:rPr>
    </w:lvl>
    <w:lvl w:ilvl="4" w:tplc="F94ECFAC">
      <w:numFmt w:val="bullet"/>
      <w:lvlText w:val="•"/>
      <w:lvlJc w:val="left"/>
      <w:pPr>
        <w:ind w:left="4180" w:hanging="279"/>
      </w:pPr>
      <w:rPr>
        <w:rFonts w:hint="default"/>
        <w:lang w:val="es-ES" w:eastAsia="es-ES" w:bidi="es-ES"/>
      </w:rPr>
    </w:lvl>
    <w:lvl w:ilvl="5" w:tplc="7FA2D5F6">
      <w:numFmt w:val="bullet"/>
      <w:lvlText w:val="•"/>
      <w:lvlJc w:val="left"/>
      <w:pPr>
        <w:ind w:left="4920" w:hanging="279"/>
      </w:pPr>
      <w:rPr>
        <w:rFonts w:hint="default"/>
        <w:lang w:val="es-ES" w:eastAsia="es-ES" w:bidi="es-ES"/>
      </w:rPr>
    </w:lvl>
    <w:lvl w:ilvl="6" w:tplc="EF32F44E">
      <w:numFmt w:val="bullet"/>
      <w:lvlText w:val="•"/>
      <w:lvlJc w:val="left"/>
      <w:pPr>
        <w:ind w:left="5660" w:hanging="279"/>
      </w:pPr>
      <w:rPr>
        <w:rFonts w:hint="default"/>
        <w:lang w:val="es-ES" w:eastAsia="es-ES" w:bidi="es-ES"/>
      </w:rPr>
    </w:lvl>
    <w:lvl w:ilvl="7" w:tplc="D722C34C">
      <w:numFmt w:val="bullet"/>
      <w:lvlText w:val="•"/>
      <w:lvlJc w:val="left"/>
      <w:pPr>
        <w:ind w:left="6400" w:hanging="279"/>
      </w:pPr>
      <w:rPr>
        <w:rFonts w:hint="default"/>
        <w:lang w:val="es-ES" w:eastAsia="es-ES" w:bidi="es-ES"/>
      </w:rPr>
    </w:lvl>
    <w:lvl w:ilvl="8" w:tplc="BD1EA6BC">
      <w:numFmt w:val="bullet"/>
      <w:lvlText w:val="•"/>
      <w:lvlJc w:val="left"/>
      <w:pPr>
        <w:ind w:left="7140" w:hanging="279"/>
      </w:pPr>
      <w:rPr>
        <w:rFonts w:hint="default"/>
        <w:lang w:val="es-ES" w:eastAsia="es-ES" w:bidi="es-ES"/>
      </w:rPr>
    </w:lvl>
  </w:abstractNum>
  <w:abstractNum w:abstractNumId="92">
    <w:nsid w:val="6F6C60D8"/>
    <w:multiLevelType w:val="hybridMultilevel"/>
    <w:tmpl w:val="24A8C168"/>
    <w:lvl w:ilvl="0" w:tplc="4C0242EC">
      <w:numFmt w:val="bullet"/>
      <w:lvlText w:val=""/>
      <w:lvlJc w:val="left"/>
      <w:pPr>
        <w:ind w:left="1213" w:hanging="279"/>
      </w:pPr>
      <w:rPr>
        <w:rFonts w:ascii="Symbol" w:eastAsia="Symbol" w:hAnsi="Symbol" w:cs="Symbol" w:hint="default"/>
        <w:w w:val="100"/>
        <w:sz w:val="20"/>
        <w:szCs w:val="20"/>
        <w:lang w:val="es-ES" w:eastAsia="es-ES" w:bidi="es-ES"/>
      </w:rPr>
    </w:lvl>
    <w:lvl w:ilvl="1" w:tplc="BD922512">
      <w:numFmt w:val="bullet"/>
      <w:lvlText w:val="•"/>
      <w:lvlJc w:val="left"/>
      <w:pPr>
        <w:ind w:left="1960" w:hanging="279"/>
      </w:pPr>
      <w:rPr>
        <w:rFonts w:hint="default"/>
        <w:lang w:val="es-ES" w:eastAsia="es-ES" w:bidi="es-ES"/>
      </w:rPr>
    </w:lvl>
    <w:lvl w:ilvl="2" w:tplc="80D625A2">
      <w:numFmt w:val="bullet"/>
      <w:lvlText w:val="•"/>
      <w:lvlJc w:val="left"/>
      <w:pPr>
        <w:ind w:left="2700" w:hanging="279"/>
      </w:pPr>
      <w:rPr>
        <w:rFonts w:hint="default"/>
        <w:lang w:val="es-ES" w:eastAsia="es-ES" w:bidi="es-ES"/>
      </w:rPr>
    </w:lvl>
    <w:lvl w:ilvl="3" w:tplc="35A44828">
      <w:numFmt w:val="bullet"/>
      <w:lvlText w:val="•"/>
      <w:lvlJc w:val="left"/>
      <w:pPr>
        <w:ind w:left="3440" w:hanging="279"/>
      </w:pPr>
      <w:rPr>
        <w:rFonts w:hint="default"/>
        <w:lang w:val="es-ES" w:eastAsia="es-ES" w:bidi="es-ES"/>
      </w:rPr>
    </w:lvl>
    <w:lvl w:ilvl="4" w:tplc="A91AD990">
      <w:numFmt w:val="bullet"/>
      <w:lvlText w:val="•"/>
      <w:lvlJc w:val="left"/>
      <w:pPr>
        <w:ind w:left="4180" w:hanging="279"/>
      </w:pPr>
      <w:rPr>
        <w:rFonts w:hint="default"/>
        <w:lang w:val="es-ES" w:eastAsia="es-ES" w:bidi="es-ES"/>
      </w:rPr>
    </w:lvl>
    <w:lvl w:ilvl="5" w:tplc="2AE60B3C">
      <w:numFmt w:val="bullet"/>
      <w:lvlText w:val="•"/>
      <w:lvlJc w:val="left"/>
      <w:pPr>
        <w:ind w:left="4920" w:hanging="279"/>
      </w:pPr>
      <w:rPr>
        <w:rFonts w:hint="default"/>
        <w:lang w:val="es-ES" w:eastAsia="es-ES" w:bidi="es-ES"/>
      </w:rPr>
    </w:lvl>
    <w:lvl w:ilvl="6" w:tplc="38740176">
      <w:numFmt w:val="bullet"/>
      <w:lvlText w:val="•"/>
      <w:lvlJc w:val="left"/>
      <w:pPr>
        <w:ind w:left="5660" w:hanging="279"/>
      </w:pPr>
      <w:rPr>
        <w:rFonts w:hint="default"/>
        <w:lang w:val="es-ES" w:eastAsia="es-ES" w:bidi="es-ES"/>
      </w:rPr>
    </w:lvl>
    <w:lvl w:ilvl="7" w:tplc="4ED80F5C">
      <w:numFmt w:val="bullet"/>
      <w:lvlText w:val="•"/>
      <w:lvlJc w:val="left"/>
      <w:pPr>
        <w:ind w:left="6400" w:hanging="279"/>
      </w:pPr>
      <w:rPr>
        <w:rFonts w:hint="default"/>
        <w:lang w:val="es-ES" w:eastAsia="es-ES" w:bidi="es-ES"/>
      </w:rPr>
    </w:lvl>
    <w:lvl w:ilvl="8" w:tplc="83664198">
      <w:numFmt w:val="bullet"/>
      <w:lvlText w:val="•"/>
      <w:lvlJc w:val="left"/>
      <w:pPr>
        <w:ind w:left="7140" w:hanging="279"/>
      </w:pPr>
      <w:rPr>
        <w:rFonts w:hint="default"/>
        <w:lang w:val="es-ES" w:eastAsia="es-ES" w:bidi="es-ES"/>
      </w:rPr>
    </w:lvl>
  </w:abstractNum>
  <w:abstractNum w:abstractNumId="93">
    <w:nsid w:val="74D42CB8"/>
    <w:multiLevelType w:val="hybridMultilevel"/>
    <w:tmpl w:val="A3CA1C5E"/>
    <w:lvl w:ilvl="0" w:tplc="A196987C">
      <w:start w:val="1"/>
      <w:numFmt w:val="lowerLetter"/>
      <w:lvlText w:val="%1)"/>
      <w:lvlJc w:val="left"/>
      <w:pPr>
        <w:ind w:left="1004" w:hanging="361"/>
        <w:jc w:val="left"/>
      </w:pPr>
      <w:rPr>
        <w:rFonts w:ascii="Arial" w:eastAsia="Arial" w:hAnsi="Arial" w:cs="Arial" w:hint="default"/>
        <w:spacing w:val="0"/>
        <w:w w:val="100"/>
        <w:sz w:val="22"/>
        <w:szCs w:val="22"/>
        <w:lang w:val="es-ES" w:eastAsia="es-ES" w:bidi="es-ES"/>
      </w:rPr>
    </w:lvl>
    <w:lvl w:ilvl="1" w:tplc="6082F690">
      <w:numFmt w:val="bullet"/>
      <w:lvlText w:val="•"/>
      <w:lvlJc w:val="left"/>
      <w:pPr>
        <w:ind w:left="1900" w:hanging="361"/>
      </w:pPr>
      <w:rPr>
        <w:rFonts w:hint="default"/>
        <w:lang w:val="es-ES" w:eastAsia="es-ES" w:bidi="es-ES"/>
      </w:rPr>
    </w:lvl>
    <w:lvl w:ilvl="2" w:tplc="AA2CD2F0">
      <w:numFmt w:val="bullet"/>
      <w:lvlText w:val="•"/>
      <w:lvlJc w:val="left"/>
      <w:pPr>
        <w:ind w:left="2800" w:hanging="361"/>
      </w:pPr>
      <w:rPr>
        <w:rFonts w:hint="default"/>
        <w:lang w:val="es-ES" w:eastAsia="es-ES" w:bidi="es-ES"/>
      </w:rPr>
    </w:lvl>
    <w:lvl w:ilvl="3" w:tplc="019C132C">
      <w:numFmt w:val="bullet"/>
      <w:lvlText w:val="•"/>
      <w:lvlJc w:val="left"/>
      <w:pPr>
        <w:ind w:left="3700" w:hanging="361"/>
      </w:pPr>
      <w:rPr>
        <w:rFonts w:hint="default"/>
        <w:lang w:val="es-ES" w:eastAsia="es-ES" w:bidi="es-ES"/>
      </w:rPr>
    </w:lvl>
    <w:lvl w:ilvl="4" w:tplc="0472C388">
      <w:numFmt w:val="bullet"/>
      <w:lvlText w:val="•"/>
      <w:lvlJc w:val="left"/>
      <w:pPr>
        <w:ind w:left="4600" w:hanging="361"/>
      </w:pPr>
      <w:rPr>
        <w:rFonts w:hint="default"/>
        <w:lang w:val="es-ES" w:eastAsia="es-ES" w:bidi="es-ES"/>
      </w:rPr>
    </w:lvl>
    <w:lvl w:ilvl="5" w:tplc="E4067FBE">
      <w:numFmt w:val="bullet"/>
      <w:lvlText w:val="•"/>
      <w:lvlJc w:val="left"/>
      <w:pPr>
        <w:ind w:left="5500" w:hanging="361"/>
      </w:pPr>
      <w:rPr>
        <w:rFonts w:hint="default"/>
        <w:lang w:val="es-ES" w:eastAsia="es-ES" w:bidi="es-ES"/>
      </w:rPr>
    </w:lvl>
    <w:lvl w:ilvl="6" w:tplc="44865238">
      <w:numFmt w:val="bullet"/>
      <w:lvlText w:val="•"/>
      <w:lvlJc w:val="left"/>
      <w:pPr>
        <w:ind w:left="6400" w:hanging="361"/>
      </w:pPr>
      <w:rPr>
        <w:rFonts w:hint="default"/>
        <w:lang w:val="es-ES" w:eastAsia="es-ES" w:bidi="es-ES"/>
      </w:rPr>
    </w:lvl>
    <w:lvl w:ilvl="7" w:tplc="B01EEA76">
      <w:numFmt w:val="bullet"/>
      <w:lvlText w:val="•"/>
      <w:lvlJc w:val="left"/>
      <w:pPr>
        <w:ind w:left="7300" w:hanging="361"/>
      </w:pPr>
      <w:rPr>
        <w:rFonts w:hint="default"/>
        <w:lang w:val="es-ES" w:eastAsia="es-ES" w:bidi="es-ES"/>
      </w:rPr>
    </w:lvl>
    <w:lvl w:ilvl="8" w:tplc="71CAD850">
      <w:numFmt w:val="bullet"/>
      <w:lvlText w:val="•"/>
      <w:lvlJc w:val="left"/>
      <w:pPr>
        <w:ind w:left="8200" w:hanging="361"/>
      </w:pPr>
      <w:rPr>
        <w:rFonts w:hint="default"/>
        <w:lang w:val="es-ES" w:eastAsia="es-ES" w:bidi="es-ES"/>
      </w:rPr>
    </w:lvl>
  </w:abstractNum>
  <w:abstractNum w:abstractNumId="94">
    <w:nsid w:val="75A22629"/>
    <w:multiLevelType w:val="hybridMultilevel"/>
    <w:tmpl w:val="5C78D528"/>
    <w:lvl w:ilvl="0" w:tplc="0B9CE1F4">
      <w:numFmt w:val="bullet"/>
      <w:lvlText w:val=""/>
      <w:lvlJc w:val="left"/>
      <w:pPr>
        <w:ind w:left="408" w:hanging="140"/>
      </w:pPr>
      <w:rPr>
        <w:rFonts w:ascii="Symbol" w:eastAsia="Symbol" w:hAnsi="Symbol" w:cs="Symbol" w:hint="default"/>
        <w:w w:val="101"/>
        <w:sz w:val="18"/>
        <w:szCs w:val="18"/>
        <w:lang w:val="es-ES" w:eastAsia="es-ES" w:bidi="es-ES"/>
      </w:rPr>
    </w:lvl>
    <w:lvl w:ilvl="1" w:tplc="01DA4F38">
      <w:numFmt w:val="bullet"/>
      <w:lvlText w:val="•"/>
      <w:lvlJc w:val="left"/>
      <w:pPr>
        <w:ind w:left="1074" w:hanging="140"/>
      </w:pPr>
      <w:rPr>
        <w:rFonts w:hint="default"/>
        <w:lang w:val="es-ES" w:eastAsia="es-ES" w:bidi="es-ES"/>
      </w:rPr>
    </w:lvl>
    <w:lvl w:ilvl="2" w:tplc="978E8D9A">
      <w:numFmt w:val="bullet"/>
      <w:lvlText w:val="•"/>
      <w:lvlJc w:val="left"/>
      <w:pPr>
        <w:ind w:left="1748" w:hanging="140"/>
      </w:pPr>
      <w:rPr>
        <w:rFonts w:hint="default"/>
        <w:lang w:val="es-ES" w:eastAsia="es-ES" w:bidi="es-ES"/>
      </w:rPr>
    </w:lvl>
    <w:lvl w:ilvl="3" w:tplc="FA04F4A0">
      <w:numFmt w:val="bullet"/>
      <w:lvlText w:val="•"/>
      <w:lvlJc w:val="left"/>
      <w:pPr>
        <w:ind w:left="2423" w:hanging="140"/>
      </w:pPr>
      <w:rPr>
        <w:rFonts w:hint="default"/>
        <w:lang w:val="es-ES" w:eastAsia="es-ES" w:bidi="es-ES"/>
      </w:rPr>
    </w:lvl>
    <w:lvl w:ilvl="4" w:tplc="4094EA40">
      <w:numFmt w:val="bullet"/>
      <w:lvlText w:val="•"/>
      <w:lvlJc w:val="left"/>
      <w:pPr>
        <w:ind w:left="3097" w:hanging="140"/>
      </w:pPr>
      <w:rPr>
        <w:rFonts w:hint="default"/>
        <w:lang w:val="es-ES" w:eastAsia="es-ES" w:bidi="es-ES"/>
      </w:rPr>
    </w:lvl>
    <w:lvl w:ilvl="5" w:tplc="184A3D02">
      <w:numFmt w:val="bullet"/>
      <w:lvlText w:val="•"/>
      <w:lvlJc w:val="left"/>
      <w:pPr>
        <w:ind w:left="3772" w:hanging="140"/>
      </w:pPr>
      <w:rPr>
        <w:rFonts w:hint="default"/>
        <w:lang w:val="es-ES" w:eastAsia="es-ES" w:bidi="es-ES"/>
      </w:rPr>
    </w:lvl>
    <w:lvl w:ilvl="6" w:tplc="C58C08AE">
      <w:numFmt w:val="bullet"/>
      <w:lvlText w:val="•"/>
      <w:lvlJc w:val="left"/>
      <w:pPr>
        <w:ind w:left="4446" w:hanging="140"/>
      </w:pPr>
      <w:rPr>
        <w:rFonts w:hint="default"/>
        <w:lang w:val="es-ES" w:eastAsia="es-ES" w:bidi="es-ES"/>
      </w:rPr>
    </w:lvl>
    <w:lvl w:ilvl="7" w:tplc="64BE2932">
      <w:numFmt w:val="bullet"/>
      <w:lvlText w:val="•"/>
      <w:lvlJc w:val="left"/>
      <w:pPr>
        <w:ind w:left="5120" w:hanging="140"/>
      </w:pPr>
      <w:rPr>
        <w:rFonts w:hint="default"/>
        <w:lang w:val="es-ES" w:eastAsia="es-ES" w:bidi="es-ES"/>
      </w:rPr>
    </w:lvl>
    <w:lvl w:ilvl="8" w:tplc="DEA05E92">
      <w:numFmt w:val="bullet"/>
      <w:lvlText w:val="•"/>
      <w:lvlJc w:val="left"/>
      <w:pPr>
        <w:ind w:left="5795" w:hanging="140"/>
      </w:pPr>
      <w:rPr>
        <w:rFonts w:hint="default"/>
        <w:lang w:val="es-ES" w:eastAsia="es-ES" w:bidi="es-ES"/>
      </w:rPr>
    </w:lvl>
  </w:abstractNum>
  <w:abstractNum w:abstractNumId="95">
    <w:nsid w:val="77875A07"/>
    <w:multiLevelType w:val="hybridMultilevel"/>
    <w:tmpl w:val="EAD0EDFE"/>
    <w:lvl w:ilvl="0" w:tplc="CBE0EC16">
      <w:numFmt w:val="bullet"/>
      <w:lvlText w:val=""/>
      <w:lvlJc w:val="left"/>
      <w:pPr>
        <w:ind w:left="450" w:hanging="284"/>
      </w:pPr>
      <w:rPr>
        <w:rFonts w:ascii="Symbol" w:eastAsia="Symbol" w:hAnsi="Symbol" w:cs="Symbol" w:hint="default"/>
        <w:w w:val="101"/>
        <w:sz w:val="18"/>
        <w:szCs w:val="18"/>
        <w:lang w:val="es-ES" w:eastAsia="es-ES" w:bidi="es-ES"/>
      </w:rPr>
    </w:lvl>
    <w:lvl w:ilvl="1" w:tplc="9A7C1C3A">
      <w:numFmt w:val="bullet"/>
      <w:lvlText w:val="•"/>
      <w:lvlJc w:val="left"/>
      <w:pPr>
        <w:ind w:left="945" w:hanging="284"/>
      </w:pPr>
      <w:rPr>
        <w:rFonts w:hint="default"/>
        <w:lang w:val="es-ES" w:eastAsia="es-ES" w:bidi="es-ES"/>
      </w:rPr>
    </w:lvl>
    <w:lvl w:ilvl="2" w:tplc="37EA88F0">
      <w:numFmt w:val="bullet"/>
      <w:lvlText w:val="•"/>
      <w:lvlJc w:val="left"/>
      <w:pPr>
        <w:ind w:left="1430" w:hanging="284"/>
      </w:pPr>
      <w:rPr>
        <w:rFonts w:hint="default"/>
        <w:lang w:val="es-ES" w:eastAsia="es-ES" w:bidi="es-ES"/>
      </w:rPr>
    </w:lvl>
    <w:lvl w:ilvl="3" w:tplc="D1C64BF8">
      <w:numFmt w:val="bullet"/>
      <w:lvlText w:val="•"/>
      <w:lvlJc w:val="left"/>
      <w:pPr>
        <w:ind w:left="1915" w:hanging="284"/>
      </w:pPr>
      <w:rPr>
        <w:rFonts w:hint="default"/>
        <w:lang w:val="es-ES" w:eastAsia="es-ES" w:bidi="es-ES"/>
      </w:rPr>
    </w:lvl>
    <w:lvl w:ilvl="4" w:tplc="ED8E1BA2">
      <w:numFmt w:val="bullet"/>
      <w:lvlText w:val="•"/>
      <w:lvlJc w:val="left"/>
      <w:pPr>
        <w:ind w:left="2400" w:hanging="284"/>
      </w:pPr>
      <w:rPr>
        <w:rFonts w:hint="default"/>
        <w:lang w:val="es-ES" w:eastAsia="es-ES" w:bidi="es-ES"/>
      </w:rPr>
    </w:lvl>
    <w:lvl w:ilvl="5" w:tplc="73645688">
      <w:numFmt w:val="bullet"/>
      <w:lvlText w:val="•"/>
      <w:lvlJc w:val="left"/>
      <w:pPr>
        <w:ind w:left="2885" w:hanging="284"/>
      </w:pPr>
      <w:rPr>
        <w:rFonts w:hint="default"/>
        <w:lang w:val="es-ES" w:eastAsia="es-ES" w:bidi="es-ES"/>
      </w:rPr>
    </w:lvl>
    <w:lvl w:ilvl="6" w:tplc="1DF0C380">
      <w:numFmt w:val="bullet"/>
      <w:lvlText w:val="•"/>
      <w:lvlJc w:val="left"/>
      <w:pPr>
        <w:ind w:left="3370" w:hanging="284"/>
      </w:pPr>
      <w:rPr>
        <w:rFonts w:hint="default"/>
        <w:lang w:val="es-ES" w:eastAsia="es-ES" w:bidi="es-ES"/>
      </w:rPr>
    </w:lvl>
    <w:lvl w:ilvl="7" w:tplc="B7581E24">
      <w:numFmt w:val="bullet"/>
      <w:lvlText w:val="•"/>
      <w:lvlJc w:val="left"/>
      <w:pPr>
        <w:ind w:left="3855" w:hanging="284"/>
      </w:pPr>
      <w:rPr>
        <w:rFonts w:hint="default"/>
        <w:lang w:val="es-ES" w:eastAsia="es-ES" w:bidi="es-ES"/>
      </w:rPr>
    </w:lvl>
    <w:lvl w:ilvl="8" w:tplc="C9FEAAD8">
      <w:numFmt w:val="bullet"/>
      <w:lvlText w:val="•"/>
      <w:lvlJc w:val="left"/>
      <w:pPr>
        <w:ind w:left="4340" w:hanging="284"/>
      </w:pPr>
      <w:rPr>
        <w:rFonts w:hint="default"/>
        <w:lang w:val="es-ES" w:eastAsia="es-ES" w:bidi="es-ES"/>
      </w:rPr>
    </w:lvl>
  </w:abstractNum>
  <w:abstractNum w:abstractNumId="96">
    <w:nsid w:val="78A23BD3"/>
    <w:multiLevelType w:val="hybridMultilevel"/>
    <w:tmpl w:val="AE14E884"/>
    <w:lvl w:ilvl="0" w:tplc="BC4667D2">
      <w:numFmt w:val="bullet"/>
      <w:lvlText w:val=""/>
      <w:lvlJc w:val="left"/>
      <w:pPr>
        <w:ind w:left="408" w:hanging="140"/>
      </w:pPr>
      <w:rPr>
        <w:rFonts w:ascii="Symbol" w:eastAsia="Symbol" w:hAnsi="Symbol" w:cs="Symbol" w:hint="default"/>
        <w:w w:val="101"/>
        <w:sz w:val="18"/>
        <w:szCs w:val="18"/>
        <w:lang w:val="es-ES" w:eastAsia="es-ES" w:bidi="es-ES"/>
      </w:rPr>
    </w:lvl>
    <w:lvl w:ilvl="1" w:tplc="536245FE">
      <w:numFmt w:val="bullet"/>
      <w:lvlText w:val="•"/>
      <w:lvlJc w:val="left"/>
      <w:pPr>
        <w:ind w:left="1074" w:hanging="140"/>
      </w:pPr>
      <w:rPr>
        <w:rFonts w:hint="default"/>
        <w:lang w:val="es-ES" w:eastAsia="es-ES" w:bidi="es-ES"/>
      </w:rPr>
    </w:lvl>
    <w:lvl w:ilvl="2" w:tplc="8826B304">
      <w:numFmt w:val="bullet"/>
      <w:lvlText w:val="•"/>
      <w:lvlJc w:val="left"/>
      <w:pPr>
        <w:ind w:left="1748" w:hanging="140"/>
      </w:pPr>
      <w:rPr>
        <w:rFonts w:hint="default"/>
        <w:lang w:val="es-ES" w:eastAsia="es-ES" w:bidi="es-ES"/>
      </w:rPr>
    </w:lvl>
    <w:lvl w:ilvl="3" w:tplc="2C7043FE">
      <w:numFmt w:val="bullet"/>
      <w:lvlText w:val="•"/>
      <w:lvlJc w:val="left"/>
      <w:pPr>
        <w:ind w:left="2423" w:hanging="140"/>
      </w:pPr>
      <w:rPr>
        <w:rFonts w:hint="default"/>
        <w:lang w:val="es-ES" w:eastAsia="es-ES" w:bidi="es-ES"/>
      </w:rPr>
    </w:lvl>
    <w:lvl w:ilvl="4" w:tplc="E822FE64">
      <w:numFmt w:val="bullet"/>
      <w:lvlText w:val="•"/>
      <w:lvlJc w:val="left"/>
      <w:pPr>
        <w:ind w:left="3097" w:hanging="140"/>
      </w:pPr>
      <w:rPr>
        <w:rFonts w:hint="default"/>
        <w:lang w:val="es-ES" w:eastAsia="es-ES" w:bidi="es-ES"/>
      </w:rPr>
    </w:lvl>
    <w:lvl w:ilvl="5" w:tplc="066488EE">
      <w:numFmt w:val="bullet"/>
      <w:lvlText w:val="•"/>
      <w:lvlJc w:val="left"/>
      <w:pPr>
        <w:ind w:left="3772" w:hanging="140"/>
      </w:pPr>
      <w:rPr>
        <w:rFonts w:hint="default"/>
        <w:lang w:val="es-ES" w:eastAsia="es-ES" w:bidi="es-ES"/>
      </w:rPr>
    </w:lvl>
    <w:lvl w:ilvl="6" w:tplc="8CECD0E6">
      <w:numFmt w:val="bullet"/>
      <w:lvlText w:val="•"/>
      <w:lvlJc w:val="left"/>
      <w:pPr>
        <w:ind w:left="4446" w:hanging="140"/>
      </w:pPr>
      <w:rPr>
        <w:rFonts w:hint="default"/>
        <w:lang w:val="es-ES" w:eastAsia="es-ES" w:bidi="es-ES"/>
      </w:rPr>
    </w:lvl>
    <w:lvl w:ilvl="7" w:tplc="ABC08D92">
      <w:numFmt w:val="bullet"/>
      <w:lvlText w:val="•"/>
      <w:lvlJc w:val="left"/>
      <w:pPr>
        <w:ind w:left="5120" w:hanging="140"/>
      </w:pPr>
      <w:rPr>
        <w:rFonts w:hint="default"/>
        <w:lang w:val="es-ES" w:eastAsia="es-ES" w:bidi="es-ES"/>
      </w:rPr>
    </w:lvl>
    <w:lvl w:ilvl="8" w:tplc="7ACEB4A2">
      <w:numFmt w:val="bullet"/>
      <w:lvlText w:val="•"/>
      <w:lvlJc w:val="left"/>
      <w:pPr>
        <w:ind w:left="5795" w:hanging="140"/>
      </w:pPr>
      <w:rPr>
        <w:rFonts w:hint="default"/>
        <w:lang w:val="es-ES" w:eastAsia="es-ES" w:bidi="es-ES"/>
      </w:rPr>
    </w:lvl>
  </w:abstractNum>
  <w:abstractNum w:abstractNumId="97">
    <w:nsid w:val="7AE73754"/>
    <w:multiLevelType w:val="hybridMultilevel"/>
    <w:tmpl w:val="A456FB7A"/>
    <w:lvl w:ilvl="0" w:tplc="1AAE0FC4">
      <w:numFmt w:val="bullet"/>
      <w:lvlText w:val=""/>
      <w:lvlJc w:val="left"/>
      <w:pPr>
        <w:ind w:left="374" w:hanging="269"/>
      </w:pPr>
      <w:rPr>
        <w:rFonts w:ascii="Symbol" w:eastAsia="Symbol" w:hAnsi="Symbol" w:cs="Symbol" w:hint="default"/>
        <w:w w:val="101"/>
        <w:sz w:val="18"/>
        <w:szCs w:val="18"/>
        <w:lang w:val="es-ES" w:eastAsia="es-ES" w:bidi="es-ES"/>
      </w:rPr>
    </w:lvl>
    <w:lvl w:ilvl="1" w:tplc="286E90CE">
      <w:numFmt w:val="bullet"/>
      <w:lvlText w:val="•"/>
      <w:lvlJc w:val="left"/>
      <w:pPr>
        <w:ind w:left="950" w:hanging="269"/>
      </w:pPr>
      <w:rPr>
        <w:rFonts w:hint="default"/>
        <w:lang w:val="es-ES" w:eastAsia="es-ES" w:bidi="es-ES"/>
      </w:rPr>
    </w:lvl>
    <w:lvl w:ilvl="2" w:tplc="C4581F9A">
      <w:numFmt w:val="bullet"/>
      <w:lvlText w:val="•"/>
      <w:lvlJc w:val="left"/>
      <w:pPr>
        <w:ind w:left="1521" w:hanging="269"/>
      </w:pPr>
      <w:rPr>
        <w:rFonts w:hint="default"/>
        <w:lang w:val="es-ES" w:eastAsia="es-ES" w:bidi="es-ES"/>
      </w:rPr>
    </w:lvl>
    <w:lvl w:ilvl="3" w:tplc="AA225CE8">
      <w:numFmt w:val="bullet"/>
      <w:lvlText w:val="•"/>
      <w:lvlJc w:val="left"/>
      <w:pPr>
        <w:ind w:left="2092" w:hanging="269"/>
      </w:pPr>
      <w:rPr>
        <w:rFonts w:hint="default"/>
        <w:lang w:val="es-ES" w:eastAsia="es-ES" w:bidi="es-ES"/>
      </w:rPr>
    </w:lvl>
    <w:lvl w:ilvl="4" w:tplc="841A5112">
      <w:numFmt w:val="bullet"/>
      <w:lvlText w:val="•"/>
      <w:lvlJc w:val="left"/>
      <w:pPr>
        <w:ind w:left="2663" w:hanging="269"/>
      </w:pPr>
      <w:rPr>
        <w:rFonts w:hint="default"/>
        <w:lang w:val="es-ES" w:eastAsia="es-ES" w:bidi="es-ES"/>
      </w:rPr>
    </w:lvl>
    <w:lvl w:ilvl="5" w:tplc="81F4EC1A">
      <w:numFmt w:val="bullet"/>
      <w:lvlText w:val="•"/>
      <w:lvlJc w:val="left"/>
      <w:pPr>
        <w:ind w:left="3234" w:hanging="269"/>
      </w:pPr>
      <w:rPr>
        <w:rFonts w:hint="default"/>
        <w:lang w:val="es-ES" w:eastAsia="es-ES" w:bidi="es-ES"/>
      </w:rPr>
    </w:lvl>
    <w:lvl w:ilvl="6" w:tplc="25628BE2">
      <w:numFmt w:val="bullet"/>
      <w:lvlText w:val="•"/>
      <w:lvlJc w:val="left"/>
      <w:pPr>
        <w:ind w:left="3804" w:hanging="269"/>
      </w:pPr>
      <w:rPr>
        <w:rFonts w:hint="default"/>
        <w:lang w:val="es-ES" w:eastAsia="es-ES" w:bidi="es-ES"/>
      </w:rPr>
    </w:lvl>
    <w:lvl w:ilvl="7" w:tplc="DC22B6E4">
      <w:numFmt w:val="bullet"/>
      <w:lvlText w:val="•"/>
      <w:lvlJc w:val="left"/>
      <w:pPr>
        <w:ind w:left="4375" w:hanging="269"/>
      </w:pPr>
      <w:rPr>
        <w:rFonts w:hint="default"/>
        <w:lang w:val="es-ES" w:eastAsia="es-ES" w:bidi="es-ES"/>
      </w:rPr>
    </w:lvl>
    <w:lvl w:ilvl="8" w:tplc="BA2CA35C">
      <w:numFmt w:val="bullet"/>
      <w:lvlText w:val="•"/>
      <w:lvlJc w:val="left"/>
      <w:pPr>
        <w:ind w:left="4946" w:hanging="269"/>
      </w:pPr>
      <w:rPr>
        <w:rFonts w:hint="default"/>
        <w:lang w:val="es-ES" w:eastAsia="es-ES" w:bidi="es-ES"/>
      </w:rPr>
    </w:lvl>
  </w:abstractNum>
  <w:abstractNum w:abstractNumId="98">
    <w:nsid w:val="7B680D5C"/>
    <w:multiLevelType w:val="hybridMultilevel"/>
    <w:tmpl w:val="59B85CDC"/>
    <w:lvl w:ilvl="0" w:tplc="E6E21A88">
      <w:numFmt w:val="bullet"/>
      <w:lvlText w:val=""/>
      <w:lvlJc w:val="left"/>
      <w:pPr>
        <w:ind w:left="369" w:hanging="264"/>
      </w:pPr>
      <w:rPr>
        <w:rFonts w:ascii="Symbol" w:eastAsia="Symbol" w:hAnsi="Symbol" w:cs="Symbol" w:hint="default"/>
        <w:w w:val="101"/>
        <w:sz w:val="18"/>
        <w:szCs w:val="18"/>
        <w:lang w:val="es-ES" w:eastAsia="es-ES" w:bidi="es-ES"/>
      </w:rPr>
    </w:lvl>
    <w:lvl w:ilvl="1" w:tplc="47F6F5B6">
      <w:numFmt w:val="bullet"/>
      <w:lvlText w:val="•"/>
      <w:lvlJc w:val="left"/>
      <w:pPr>
        <w:ind w:left="932" w:hanging="264"/>
      </w:pPr>
      <w:rPr>
        <w:rFonts w:hint="default"/>
        <w:lang w:val="es-ES" w:eastAsia="es-ES" w:bidi="es-ES"/>
      </w:rPr>
    </w:lvl>
    <w:lvl w:ilvl="2" w:tplc="EF02E322">
      <w:numFmt w:val="bullet"/>
      <w:lvlText w:val="•"/>
      <w:lvlJc w:val="left"/>
      <w:pPr>
        <w:ind w:left="1505" w:hanging="264"/>
      </w:pPr>
      <w:rPr>
        <w:rFonts w:hint="default"/>
        <w:lang w:val="es-ES" w:eastAsia="es-ES" w:bidi="es-ES"/>
      </w:rPr>
    </w:lvl>
    <w:lvl w:ilvl="3" w:tplc="16F8A73C">
      <w:numFmt w:val="bullet"/>
      <w:lvlText w:val="•"/>
      <w:lvlJc w:val="left"/>
      <w:pPr>
        <w:ind w:left="2078" w:hanging="264"/>
      </w:pPr>
      <w:rPr>
        <w:rFonts w:hint="default"/>
        <w:lang w:val="es-ES" w:eastAsia="es-ES" w:bidi="es-ES"/>
      </w:rPr>
    </w:lvl>
    <w:lvl w:ilvl="4" w:tplc="13724D68">
      <w:numFmt w:val="bullet"/>
      <w:lvlText w:val="•"/>
      <w:lvlJc w:val="left"/>
      <w:pPr>
        <w:ind w:left="2651" w:hanging="264"/>
      </w:pPr>
      <w:rPr>
        <w:rFonts w:hint="default"/>
        <w:lang w:val="es-ES" w:eastAsia="es-ES" w:bidi="es-ES"/>
      </w:rPr>
    </w:lvl>
    <w:lvl w:ilvl="5" w:tplc="0534E83C">
      <w:numFmt w:val="bullet"/>
      <w:lvlText w:val="•"/>
      <w:lvlJc w:val="left"/>
      <w:pPr>
        <w:ind w:left="3224" w:hanging="264"/>
      </w:pPr>
      <w:rPr>
        <w:rFonts w:hint="default"/>
        <w:lang w:val="es-ES" w:eastAsia="es-ES" w:bidi="es-ES"/>
      </w:rPr>
    </w:lvl>
    <w:lvl w:ilvl="6" w:tplc="F804670E">
      <w:numFmt w:val="bullet"/>
      <w:lvlText w:val="•"/>
      <w:lvlJc w:val="left"/>
      <w:pPr>
        <w:ind w:left="3796" w:hanging="264"/>
      </w:pPr>
      <w:rPr>
        <w:rFonts w:hint="default"/>
        <w:lang w:val="es-ES" w:eastAsia="es-ES" w:bidi="es-ES"/>
      </w:rPr>
    </w:lvl>
    <w:lvl w:ilvl="7" w:tplc="1F9E79F4">
      <w:numFmt w:val="bullet"/>
      <w:lvlText w:val="•"/>
      <w:lvlJc w:val="left"/>
      <w:pPr>
        <w:ind w:left="4369" w:hanging="264"/>
      </w:pPr>
      <w:rPr>
        <w:rFonts w:hint="default"/>
        <w:lang w:val="es-ES" w:eastAsia="es-ES" w:bidi="es-ES"/>
      </w:rPr>
    </w:lvl>
    <w:lvl w:ilvl="8" w:tplc="ECB462BC">
      <w:numFmt w:val="bullet"/>
      <w:lvlText w:val="•"/>
      <w:lvlJc w:val="left"/>
      <w:pPr>
        <w:ind w:left="4942" w:hanging="264"/>
      </w:pPr>
      <w:rPr>
        <w:rFonts w:hint="default"/>
        <w:lang w:val="es-ES" w:eastAsia="es-ES" w:bidi="es-ES"/>
      </w:rPr>
    </w:lvl>
  </w:abstractNum>
  <w:abstractNum w:abstractNumId="99">
    <w:nsid w:val="7C5F1D67"/>
    <w:multiLevelType w:val="hybridMultilevel"/>
    <w:tmpl w:val="4C04A282"/>
    <w:lvl w:ilvl="0" w:tplc="DC180910">
      <w:numFmt w:val="bullet"/>
      <w:lvlText w:val=""/>
      <w:lvlJc w:val="left"/>
      <w:pPr>
        <w:ind w:left="1395" w:hanging="361"/>
      </w:pPr>
      <w:rPr>
        <w:rFonts w:ascii="Symbol" w:eastAsia="Symbol" w:hAnsi="Symbol" w:cs="Symbol" w:hint="default"/>
        <w:w w:val="100"/>
        <w:sz w:val="22"/>
        <w:szCs w:val="22"/>
        <w:lang w:val="es-ES" w:eastAsia="es-ES" w:bidi="es-ES"/>
      </w:rPr>
    </w:lvl>
    <w:lvl w:ilvl="1" w:tplc="08480F5C">
      <w:numFmt w:val="bullet"/>
      <w:lvlText w:val="•"/>
      <w:lvlJc w:val="left"/>
      <w:pPr>
        <w:ind w:left="2332" w:hanging="361"/>
      </w:pPr>
      <w:rPr>
        <w:rFonts w:hint="default"/>
        <w:lang w:val="es-ES" w:eastAsia="es-ES" w:bidi="es-ES"/>
      </w:rPr>
    </w:lvl>
    <w:lvl w:ilvl="2" w:tplc="BAD899FA">
      <w:numFmt w:val="bullet"/>
      <w:lvlText w:val="•"/>
      <w:lvlJc w:val="left"/>
      <w:pPr>
        <w:ind w:left="3264" w:hanging="361"/>
      </w:pPr>
      <w:rPr>
        <w:rFonts w:hint="default"/>
        <w:lang w:val="es-ES" w:eastAsia="es-ES" w:bidi="es-ES"/>
      </w:rPr>
    </w:lvl>
    <w:lvl w:ilvl="3" w:tplc="79C61698">
      <w:numFmt w:val="bullet"/>
      <w:lvlText w:val="•"/>
      <w:lvlJc w:val="left"/>
      <w:pPr>
        <w:ind w:left="4196" w:hanging="361"/>
      </w:pPr>
      <w:rPr>
        <w:rFonts w:hint="default"/>
        <w:lang w:val="es-ES" w:eastAsia="es-ES" w:bidi="es-ES"/>
      </w:rPr>
    </w:lvl>
    <w:lvl w:ilvl="4" w:tplc="4B4AC4D4">
      <w:numFmt w:val="bullet"/>
      <w:lvlText w:val="•"/>
      <w:lvlJc w:val="left"/>
      <w:pPr>
        <w:ind w:left="5128" w:hanging="361"/>
      </w:pPr>
      <w:rPr>
        <w:rFonts w:hint="default"/>
        <w:lang w:val="es-ES" w:eastAsia="es-ES" w:bidi="es-ES"/>
      </w:rPr>
    </w:lvl>
    <w:lvl w:ilvl="5" w:tplc="6C2EB868">
      <w:numFmt w:val="bullet"/>
      <w:lvlText w:val="•"/>
      <w:lvlJc w:val="left"/>
      <w:pPr>
        <w:ind w:left="6060" w:hanging="361"/>
      </w:pPr>
      <w:rPr>
        <w:rFonts w:hint="default"/>
        <w:lang w:val="es-ES" w:eastAsia="es-ES" w:bidi="es-ES"/>
      </w:rPr>
    </w:lvl>
    <w:lvl w:ilvl="6" w:tplc="19DED8A4">
      <w:numFmt w:val="bullet"/>
      <w:lvlText w:val="•"/>
      <w:lvlJc w:val="left"/>
      <w:pPr>
        <w:ind w:left="6992" w:hanging="361"/>
      </w:pPr>
      <w:rPr>
        <w:rFonts w:hint="default"/>
        <w:lang w:val="es-ES" w:eastAsia="es-ES" w:bidi="es-ES"/>
      </w:rPr>
    </w:lvl>
    <w:lvl w:ilvl="7" w:tplc="A0F2D808">
      <w:numFmt w:val="bullet"/>
      <w:lvlText w:val="•"/>
      <w:lvlJc w:val="left"/>
      <w:pPr>
        <w:ind w:left="7924" w:hanging="361"/>
      </w:pPr>
      <w:rPr>
        <w:rFonts w:hint="default"/>
        <w:lang w:val="es-ES" w:eastAsia="es-ES" w:bidi="es-ES"/>
      </w:rPr>
    </w:lvl>
    <w:lvl w:ilvl="8" w:tplc="4ECC5350">
      <w:numFmt w:val="bullet"/>
      <w:lvlText w:val="•"/>
      <w:lvlJc w:val="left"/>
      <w:pPr>
        <w:ind w:left="8856" w:hanging="361"/>
      </w:pPr>
      <w:rPr>
        <w:rFonts w:hint="default"/>
        <w:lang w:val="es-ES" w:eastAsia="es-ES" w:bidi="es-ES"/>
      </w:rPr>
    </w:lvl>
  </w:abstractNum>
  <w:abstractNum w:abstractNumId="100">
    <w:nsid w:val="7D050CE7"/>
    <w:multiLevelType w:val="hybridMultilevel"/>
    <w:tmpl w:val="473C56BA"/>
    <w:lvl w:ilvl="0" w:tplc="AC3E77D4">
      <w:numFmt w:val="bullet"/>
      <w:lvlText w:val=""/>
      <w:lvlJc w:val="left"/>
      <w:pPr>
        <w:ind w:left="326" w:hanging="221"/>
      </w:pPr>
      <w:rPr>
        <w:rFonts w:ascii="Symbol" w:eastAsia="Symbol" w:hAnsi="Symbol" w:cs="Symbol" w:hint="default"/>
        <w:w w:val="101"/>
        <w:sz w:val="18"/>
        <w:szCs w:val="18"/>
        <w:lang w:val="es-ES" w:eastAsia="es-ES" w:bidi="es-ES"/>
      </w:rPr>
    </w:lvl>
    <w:lvl w:ilvl="1" w:tplc="817AC2B6">
      <w:numFmt w:val="bullet"/>
      <w:lvlText w:val="•"/>
      <w:lvlJc w:val="left"/>
      <w:pPr>
        <w:ind w:left="1024" w:hanging="221"/>
      </w:pPr>
      <w:rPr>
        <w:rFonts w:hint="default"/>
        <w:lang w:val="es-ES" w:eastAsia="es-ES" w:bidi="es-ES"/>
      </w:rPr>
    </w:lvl>
    <w:lvl w:ilvl="2" w:tplc="368AC7CC">
      <w:numFmt w:val="bullet"/>
      <w:lvlText w:val="•"/>
      <w:lvlJc w:val="left"/>
      <w:pPr>
        <w:ind w:left="1728" w:hanging="221"/>
      </w:pPr>
      <w:rPr>
        <w:rFonts w:hint="default"/>
        <w:lang w:val="es-ES" w:eastAsia="es-ES" w:bidi="es-ES"/>
      </w:rPr>
    </w:lvl>
    <w:lvl w:ilvl="3" w:tplc="6D9ED7EC">
      <w:numFmt w:val="bullet"/>
      <w:lvlText w:val="•"/>
      <w:lvlJc w:val="left"/>
      <w:pPr>
        <w:ind w:left="2432" w:hanging="221"/>
      </w:pPr>
      <w:rPr>
        <w:rFonts w:hint="default"/>
        <w:lang w:val="es-ES" w:eastAsia="es-ES" w:bidi="es-ES"/>
      </w:rPr>
    </w:lvl>
    <w:lvl w:ilvl="4" w:tplc="1584B86E">
      <w:numFmt w:val="bullet"/>
      <w:lvlText w:val="•"/>
      <w:lvlJc w:val="left"/>
      <w:pPr>
        <w:ind w:left="3136" w:hanging="221"/>
      </w:pPr>
      <w:rPr>
        <w:rFonts w:hint="default"/>
        <w:lang w:val="es-ES" w:eastAsia="es-ES" w:bidi="es-ES"/>
      </w:rPr>
    </w:lvl>
    <w:lvl w:ilvl="5" w:tplc="D9866FC2">
      <w:numFmt w:val="bullet"/>
      <w:lvlText w:val="•"/>
      <w:lvlJc w:val="left"/>
      <w:pPr>
        <w:ind w:left="3840" w:hanging="221"/>
      </w:pPr>
      <w:rPr>
        <w:rFonts w:hint="default"/>
        <w:lang w:val="es-ES" w:eastAsia="es-ES" w:bidi="es-ES"/>
      </w:rPr>
    </w:lvl>
    <w:lvl w:ilvl="6" w:tplc="C8DC4F44">
      <w:numFmt w:val="bullet"/>
      <w:lvlText w:val="•"/>
      <w:lvlJc w:val="left"/>
      <w:pPr>
        <w:ind w:left="4544" w:hanging="221"/>
      </w:pPr>
      <w:rPr>
        <w:rFonts w:hint="default"/>
        <w:lang w:val="es-ES" w:eastAsia="es-ES" w:bidi="es-ES"/>
      </w:rPr>
    </w:lvl>
    <w:lvl w:ilvl="7" w:tplc="416EA560">
      <w:numFmt w:val="bullet"/>
      <w:lvlText w:val="•"/>
      <w:lvlJc w:val="left"/>
      <w:pPr>
        <w:ind w:left="5248" w:hanging="221"/>
      </w:pPr>
      <w:rPr>
        <w:rFonts w:hint="default"/>
        <w:lang w:val="es-ES" w:eastAsia="es-ES" w:bidi="es-ES"/>
      </w:rPr>
    </w:lvl>
    <w:lvl w:ilvl="8" w:tplc="BD981BBA">
      <w:numFmt w:val="bullet"/>
      <w:lvlText w:val="•"/>
      <w:lvlJc w:val="left"/>
      <w:pPr>
        <w:ind w:left="5952" w:hanging="221"/>
      </w:pPr>
      <w:rPr>
        <w:rFonts w:hint="default"/>
        <w:lang w:val="es-ES" w:eastAsia="es-ES" w:bidi="es-ES"/>
      </w:rPr>
    </w:lvl>
  </w:abstractNum>
  <w:abstractNum w:abstractNumId="101">
    <w:nsid w:val="7E320F9B"/>
    <w:multiLevelType w:val="hybridMultilevel"/>
    <w:tmpl w:val="BF30127C"/>
    <w:lvl w:ilvl="0" w:tplc="6A30158C">
      <w:numFmt w:val="bullet"/>
      <w:lvlText w:val=""/>
      <w:lvlJc w:val="left"/>
      <w:pPr>
        <w:ind w:left="326" w:hanging="221"/>
      </w:pPr>
      <w:rPr>
        <w:rFonts w:ascii="Symbol" w:eastAsia="Symbol" w:hAnsi="Symbol" w:cs="Symbol" w:hint="default"/>
        <w:w w:val="101"/>
        <w:sz w:val="18"/>
        <w:szCs w:val="18"/>
        <w:lang w:val="es-ES" w:eastAsia="es-ES" w:bidi="es-ES"/>
      </w:rPr>
    </w:lvl>
    <w:lvl w:ilvl="1" w:tplc="0CD6D44E">
      <w:numFmt w:val="bullet"/>
      <w:lvlText w:val="•"/>
      <w:lvlJc w:val="left"/>
      <w:pPr>
        <w:ind w:left="1024" w:hanging="221"/>
      </w:pPr>
      <w:rPr>
        <w:rFonts w:hint="default"/>
        <w:lang w:val="es-ES" w:eastAsia="es-ES" w:bidi="es-ES"/>
      </w:rPr>
    </w:lvl>
    <w:lvl w:ilvl="2" w:tplc="57860726">
      <w:numFmt w:val="bullet"/>
      <w:lvlText w:val="•"/>
      <w:lvlJc w:val="left"/>
      <w:pPr>
        <w:ind w:left="1728" w:hanging="221"/>
      </w:pPr>
      <w:rPr>
        <w:rFonts w:hint="default"/>
        <w:lang w:val="es-ES" w:eastAsia="es-ES" w:bidi="es-ES"/>
      </w:rPr>
    </w:lvl>
    <w:lvl w:ilvl="3" w:tplc="9C4CABCA">
      <w:numFmt w:val="bullet"/>
      <w:lvlText w:val="•"/>
      <w:lvlJc w:val="left"/>
      <w:pPr>
        <w:ind w:left="2432" w:hanging="221"/>
      </w:pPr>
      <w:rPr>
        <w:rFonts w:hint="default"/>
        <w:lang w:val="es-ES" w:eastAsia="es-ES" w:bidi="es-ES"/>
      </w:rPr>
    </w:lvl>
    <w:lvl w:ilvl="4" w:tplc="0D0CD2EC">
      <w:numFmt w:val="bullet"/>
      <w:lvlText w:val="•"/>
      <w:lvlJc w:val="left"/>
      <w:pPr>
        <w:ind w:left="3136" w:hanging="221"/>
      </w:pPr>
      <w:rPr>
        <w:rFonts w:hint="default"/>
        <w:lang w:val="es-ES" w:eastAsia="es-ES" w:bidi="es-ES"/>
      </w:rPr>
    </w:lvl>
    <w:lvl w:ilvl="5" w:tplc="449C9866">
      <w:numFmt w:val="bullet"/>
      <w:lvlText w:val="•"/>
      <w:lvlJc w:val="left"/>
      <w:pPr>
        <w:ind w:left="3840" w:hanging="221"/>
      </w:pPr>
      <w:rPr>
        <w:rFonts w:hint="default"/>
        <w:lang w:val="es-ES" w:eastAsia="es-ES" w:bidi="es-ES"/>
      </w:rPr>
    </w:lvl>
    <w:lvl w:ilvl="6" w:tplc="226CD910">
      <w:numFmt w:val="bullet"/>
      <w:lvlText w:val="•"/>
      <w:lvlJc w:val="left"/>
      <w:pPr>
        <w:ind w:left="4544" w:hanging="221"/>
      </w:pPr>
      <w:rPr>
        <w:rFonts w:hint="default"/>
        <w:lang w:val="es-ES" w:eastAsia="es-ES" w:bidi="es-ES"/>
      </w:rPr>
    </w:lvl>
    <w:lvl w:ilvl="7" w:tplc="B388DADA">
      <w:numFmt w:val="bullet"/>
      <w:lvlText w:val="•"/>
      <w:lvlJc w:val="left"/>
      <w:pPr>
        <w:ind w:left="5248" w:hanging="221"/>
      </w:pPr>
      <w:rPr>
        <w:rFonts w:hint="default"/>
        <w:lang w:val="es-ES" w:eastAsia="es-ES" w:bidi="es-ES"/>
      </w:rPr>
    </w:lvl>
    <w:lvl w:ilvl="8" w:tplc="6EDC6E12">
      <w:numFmt w:val="bullet"/>
      <w:lvlText w:val="•"/>
      <w:lvlJc w:val="left"/>
      <w:pPr>
        <w:ind w:left="5952" w:hanging="221"/>
      </w:pPr>
      <w:rPr>
        <w:rFonts w:hint="default"/>
        <w:lang w:val="es-ES" w:eastAsia="es-ES" w:bidi="es-ES"/>
      </w:rPr>
    </w:lvl>
  </w:abstractNum>
  <w:abstractNum w:abstractNumId="102">
    <w:nsid w:val="7EA25EA2"/>
    <w:multiLevelType w:val="hybridMultilevel"/>
    <w:tmpl w:val="805CA89A"/>
    <w:lvl w:ilvl="0" w:tplc="8D708D96">
      <w:numFmt w:val="bullet"/>
      <w:lvlText w:val=""/>
      <w:lvlJc w:val="left"/>
      <w:pPr>
        <w:ind w:left="326" w:hanging="221"/>
      </w:pPr>
      <w:rPr>
        <w:rFonts w:ascii="Symbol" w:eastAsia="Symbol" w:hAnsi="Symbol" w:cs="Symbol" w:hint="default"/>
        <w:w w:val="101"/>
        <w:sz w:val="18"/>
        <w:szCs w:val="18"/>
        <w:lang w:val="es-ES" w:eastAsia="es-ES" w:bidi="es-ES"/>
      </w:rPr>
    </w:lvl>
    <w:lvl w:ilvl="1" w:tplc="2FE4C2A0">
      <w:numFmt w:val="bullet"/>
      <w:lvlText w:val="•"/>
      <w:lvlJc w:val="left"/>
      <w:pPr>
        <w:ind w:left="1024" w:hanging="221"/>
      </w:pPr>
      <w:rPr>
        <w:rFonts w:hint="default"/>
        <w:lang w:val="es-ES" w:eastAsia="es-ES" w:bidi="es-ES"/>
      </w:rPr>
    </w:lvl>
    <w:lvl w:ilvl="2" w:tplc="10C4B082">
      <w:numFmt w:val="bullet"/>
      <w:lvlText w:val="•"/>
      <w:lvlJc w:val="left"/>
      <w:pPr>
        <w:ind w:left="1728" w:hanging="221"/>
      </w:pPr>
      <w:rPr>
        <w:rFonts w:hint="default"/>
        <w:lang w:val="es-ES" w:eastAsia="es-ES" w:bidi="es-ES"/>
      </w:rPr>
    </w:lvl>
    <w:lvl w:ilvl="3" w:tplc="ECB22D92">
      <w:numFmt w:val="bullet"/>
      <w:lvlText w:val="•"/>
      <w:lvlJc w:val="left"/>
      <w:pPr>
        <w:ind w:left="2432" w:hanging="221"/>
      </w:pPr>
      <w:rPr>
        <w:rFonts w:hint="default"/>
        <w:lang w:val="es-ES" w:eastAsia="es-ES" w:bidi="es-ES"/>
      </w:rPr>
    </w:lvl>
    <w:lvl w:ilvl="4" w:tplc="814A6DD2">
      <w:numFmt w:val="bullet"/>
      <w:lvlText w:val="•"/>
      <w:lvlJc w:val="left"/>
      <w:pPr>
        <w:ind w:left="3136" w:hanging="221"/>
      </w:pPr>
      <w:rPr>
        <w:rFonts w:hint="default"/>
        <w:lang w:val="es-ES" w:eastAsia="es-ES" w:bidi="es-ES"/>
      </w:rPr>
    </w:lvl>
    <w:lvl w:ilvl="5" w:tplc="6FD4754E">
      <w:numFmt w:val="bullet"/>
      <w:lvlText w:val="•"/>
      <w:lvlJc w:val="left"/>
      <w:pPr>
        <w:ind w:left="3840" w:hanging="221"/>
      </w:pPr>
      <w:rPr>
        <w:rFonts w:hint="default"/>
        <w:lang w:val="es-ES" w:eastAsia="es-ES" w:bidi="es-ES"/>
      </w:rPr>
    </w:lvl>
    <w:lvl w:ilvl="6" w:tplc="9F669956">
      <w:numFmt w:val="bullet"/>
      <w:lvlText w:val="•"/>
      <w:lvlJc w:val="left"/>
      <w:pPr>
        <w:ind w:left="4544" w:hanging="221"/>
      </w:pPr>
      <w:rPr>
        <w:rFonts w:hint="default"/>
        <w:lang w:val="es-ES" w:eastAsia="es-ES" w:bidi="es-ES"/>
      </w:rPr>
    </w:lvl>
    <w:lvl w:ilvl="7" w:tplc="EF5430EE">
      <w:numFmt w:val="bullet"/>
      <w:lvlText w:val="•"/>
      <w:lvlJc w:val="left"/>
      <w:pPr>
        <w:ind w:left="5248" w:hanging="221"/>
      </w:pPr>
      <w:rPr>
        <w:rFonts w:hint="default"/>
        <w:lang w:val="es-ES" w:eastAsia="es-ES" w:bidi="es-ES"/>
      </w:rPr>
    </w:lvl>
    <w:lvl w:ilvl="8" w:tplc="8B3E31DE">
      <w:numFmt w:val="bullet"/>
      <w:lvlText w:val="•"/>
      <w:lvlJc w:val="left"/>
      <w:pPr>
        <w:ind w:left="5952" w:hanging="221"/>
      </w:pPr>
      <w:rPr>
        <w:rFonts w:hint="default"/>
        <w:lang w:val="es-ES" w:eastAsia="es-ES" w:bidi="es-ES"/>
      </w:rPr>
    </w:lvl>
  </w:abstractNum>
  <w:abstractNum w:abstractNumId="103">
    <w:nsid w:val="7F9E1594"/>
    <w:multiLevelType w:val="hybridMultilevel"/>
    <w:tmpl w:val="E3F26500"/>
    <w:lvl w:ilvl="0" w:tplc="3D708186">
      <w:numFmt w:val="bullet"/>
      <w:lvlText w:val=""/>
      <w:lvlJc w:val="left"/>
      <w:pPr>
        <w:ind w:left="326" w:hanging="221"/>
      </w:pPr>
      <w:rPr>
        <w:rFonts w:ascii="Symbol" w:eastAsia="Symbol" w:hAnsi="Symbol" w:cs="Symbol" w:hint="default"/>
        <w:w w:val="101"/>
        <w:sz w:val="18"/>
        <w:szCs w:val="18"/>
        <w:lang w:val="es-ES" w:eastAsia="es-ES" w:bidi="es-ES"/>
      </w:rPr>
    </w:lvl>
    <w:lvl w:ilvl="1" w:tplc="7DB29A3C">
      <w:numFmt w:val="bullet"/>
      <w:lvlText w:val="•"/>
      <w:lvlJc w:val="left"/>
      <w:pPr>
        <w:ind w:left="1024" w:hanging="221"/>
      </w:pPr>
      <w:rPr>
        <w:rFonts w:hint="default"/>
        <w:lang w:val="es-ES" w:eastAsia="es-ES" w:bidi="es-ES"/>
      </w:rPr>
    </w:lvl>
    <w:lvl w:ilvl="2" w:tplc="8BB41246">
      <w:numFmt w:val="bullet"/>
      <w:lvlText w:val="•"/>
      <w:lvlJc w:val="left"/>
      <w:pPr>
        <w:ind w:left="1728" w:hanging="221"/>
      </w:pPr>
      <w:rPr>
        <w:rFonts w:hint="default"/>
        <w:lang w:val="es-ES" w:eastAsia="es-ES" w:bidi="es-ES"/>
      </w:rPr>
    </w:lvl>
    <w:lvl w:ilvl="3" w:tplc="845A055A">
      <w:numFmt w:val="bullet"/>
      <w:lvlText w:val="•"/>
      <w:lvlJc w:val="left"/>
      <w:pPr>
        <w:ind w:left="2432" w:hanging="221"/>
      </w:pPr>
      <w:rPr>
        <w:rFonts w:hint="default"/>
        <w:lang w:val="es-ES" w:eastAsia="es-ES" w:bidi="es-ES"/>
      </w:rPr>
    </w:lvl>
    <w:lvl w:ilvl="4" w:tplc="8A9041E6">
      <w:numFmt w:val="bullet"/>
      <w:lvlText w:val="•"/>
      <w:lvlJc w:val="left"/>
      <w:pPr>
        <w:ind w:left="3136" w:hanging="221"/>
      </w:pPr>
      <w:rPr>
        <w:rFonts w:hint="default"/>
        <w:lang w:val="es-ES" w:eastAsia="es-ES" w:bidi="es-ES"/>
      </w:rPr>
    </w:lvl>
    <w:lvl w:ilvl="5" w:tplc="6F50DF54">
      <w:numFmt w:val="bullet"/>
      <w:lvlText w:val="•"/>
      <w:lvlJc w:val="left"/>
      <w:pPr>
        <w:ind w:left="3840" w:hanging="221"/>
      </w:pPr>
      <w:rPr>
        <w:rFonts w:hint="default"/>
        <w:lang w:val="es-ES" w:eastAsia="es-ES" w:bidi="es-ES"/>
      </w:rPr>
    </w:lvl>
    <w:lvl w:ilvl="6" w:tplc="24ECED96">
      <w:numFmt w:val="bullet"/>
      <w:lvlText w:val="•"/>
      <w:lvlJc w:val="left"/>
      <w:pPr>
        <w:ind w:left="4544" w:hanging="221"/>
      </w:pPr>
      <w:rPr>
        <w:rFonts w:hint="default"/>
        <w:lang w:val="es-ES" w:eastAsia="es-ES" w:bidi="es-ES"/>
      </w:rPr>
    </w:lvl>
    <w:lvl w:ilvl="7" w:tplc="3EB2A58C">
      <w:numFmt w:val="bullet"/>
      <w:lvlText w:val="•"/>
      <w:lvlJc w:val="left"/>
      <w:pPr>
        <w:ind w:left="5248" w:hanging="221"/>
      </w:pPr>
      <w:rPr>
        <w:rFonts w:hint="default"/>
        <w:lang w:val="es-ES" w:eastAsia="es-ES" w:bidi="es-ES"/>
      </w:rPr>
    </w:lvl>
    <w:lvl w:ilvl="8" w:tplc="8F74D0C2">
      <w:numFmt w:val="bullet"/>
      <w:lvlText w:val="•"/>
      <w:lvlJc w:val="left"/>
      <w:pPr>
        <w:ind w:left="5952" w:hanging="221"/>
      </w:pPr>
      <w:rPr>
        <w:rFonts w:hint="default"/>
        <w:lang w:val="es-ES" w:eastAsia="es-ES" w:bidi="es-ES"/>
      </w:rPr>
    </w:lvl>
  </w:abstractNum>
  <w:abstractNum w:abstractNumId="104">
    <w:nsid w:val="7FDB4883"/>
    <w:multiLevelType w:val="hybridMultilevel"/>
    <w:tmpl w:val="03CAA39A"/>
    <w:lvl w:ilvl="0" w:tplc="E0D8620C">
      <w:start w:val="1"/>
      <w:numFmt w:val="decimal"/>
      <w:lvlText w:val="%1."/>
      <w:lvlJc w:val="left"/>
      <w:pPr>
        <w:ind w:left="1004" w:hanging="361"/>
        <w:jc w:val="left"/>
      </w:pPr>
      <w:rPr>
        <w:rFonts w:ascii="Arial" w:eastAsia="Arial" w:hAnsi="Arial" w:cs="Arial" w:hint="default"/>
        <w:spacing w:val="0"/>
        <w:w w:val="100"/>
        <w:sz w:val="22"/>
        <w:szCs w:val="22"/>
        <w:lang w:val="es-ES" w:eastAsia="es-ES" w:bidi="es-ES"/>
      </w:rPr>
    </w:lvl>
    <w:lvl w:ilvl="1" w:tplc="DC8A5A44">
      <w:numFmt w:val="bullet"/>
      <w:lvlText w:val="•"/>
      <w:lvlJc w:val="left"/>
      <w:pPr>
        <w:ind w:left="1900" w:hanging="361"/>
      </w:pPr>
      <w:rPr>
        <w:rFonts w:hint="default"/>
        <w:lang w:val="es-ES" w:eastAsia="es-ES" w:bidi="es-ES"/>
      </w:rPr>
    </w:lvl>
    <w:lvl w:ilvl="2" w:tplc="370A0AB8">
      <w:numFmt w:val="bullet"/>
      <w:lvlText w:val="•"/>
      <w:lvlJc w:val="left"/>
      <w:pPr>
        <w:ind w:left="2800" w:hanging="361"/>
      </w:pPr>
      <w:rPr>
        <w:rFonts w:hint="default"/>
        <w:lang w:val="es-ES" w:eastAsia="es-ES" w:bidi="es-ES"/>
      </w:rPr>
    </w:lvl>
    <w:lvl w:ilvl="3" w:tplc="B6A20FA6">
      <w:numFmt w:val="bullet"/>
      <w:lvlText w:val="•"/>
      <w:lvlJc w:val="left"/>
      <w:pPr>
        <w:ind w:left="3700" w:hanging="361"/>
      </w:pPr>
      <w:rPr>
        <w:rFonts w:hint="default"/>
        <w:lang w:val="es-ES" w:eastAsia="es-ES" w:bidi="es-ES"/>
      </w:rPr>
    </w:lvl>
    <w:lvl w:ilvl="4" w:tplc="A00A3870">
      <w:numFmt w:val="bullet"/>
      <w:lvlText w:val="•"/>
      <w:lvlJc w:val="left"/>
      <w:pPr>
        <w:ind w:left="4600" w:hanging="361"/>
      </w:pPr>
      <w:rPr>
        <w:rFonts w:hint="default"/>
        <w:lang w:val="es-ES" w:eastAsia="es-ES" w:bidi="es-ES"/>
      </w:rPr>
    </w:lvl>
    <w:lvl w:ilvl="5" w:tplc="8B42FF4E">
      <w:numFmt w:val="bullet"/>
      <w:lvlText w:val="•"/>
      <w:lvlJc w:val="left"/>
      <w:pPr>
        <w:ind w:left="5500" w:hanging="361"/>
      </w:pPr>
      <w:rPr>
        <w:rFonts w:hint="default"/>
        <w:lang w:val="es-ES" w:eastAsia="es-ES" w:bidi="es-ES"/>
      </w:rPr>
    </w:lvl>
    <w:lvl w:ilvl="6" w:tplc="11E27C40">
      <w:numFmt w:val="bullet"/>
      <w:lvlText w:val="•"/>
      <w:lvlJc w:val="left"/>
      <w:pPr>
        <w:ind w:left="6400" w:hanging="361"/>
      </w:pPr>
      <w:rPr>
        <w:rFonts w:hint="default"/>
        <w:lang w:val="es-ES" w:eastAsia="es-ES" w:bidi="es-ES"/>
      </w:rPr>
    </w:lvl>
    <w:lvl w:ilvl="7" w:tplc="14EE5A42">
      <w:numFmt w:val="bullet"/>
      <w:lvlText w:val="•"/>
      <w:lvlJc w:val="left"/>
      <w:pPr>
        <w:ind w:left="7300" w:hanging="361"/>
      </w:pPr>
      <w:rPr>
        <w:rFonts w:hint="default"/>
        <w:lang w:val="es-ES" w:eastAsia="es-ES" w:bidi="es-ES"/>
      </w:rPr>
    </w:lvl>
    <w:lvl w:ilvl="8" w:tplc="1FAC5032">
      <w:numFmt w:val="bullet"/>
      <w:lvlText w:val="•"/>
      <w:lvlJc w:val="left"/>
      <w:pPr>
        <w:ind w:left="8200" w:hanging="361"/>
      </w:pPr>
      <w:rPr>
        <w:rFonts w:hint="default"/>
        <w:lang w:val="es-ES" w:eastAsia="es-ES" w:bidi="es-ES"/>
      </w:rPr>
    </w:lvl>
  </w:abstractNum>
  <w:num w:numId="1">
    <w:abstractNumId w:val="103"/>
  </w:num>
  <w:num w:numId="2">
    <w:abstractNumId w:val="9"/>
  </w:num>
  <w:num w:numId="3">
    <w:abstractNumId w:val="3"/>
  </w:num>
  <w:num w:numId="4">
    <w:abstractNumId w:val="41"/>
  </w:num>
  <w:num w:numId="5">
    <w:abstractNumId w:val="78"/>
  </w:num>
  <w:num w:numId="6">
    <w:abstractNumId w:val="101"/>
  </w:num>
  <w:num w:numId="7">
    <w:abstractNumId w:val="17"/>
  </w:num>
  <w:num w:numId="8">
    <w:abstractNumId w:val="48"/>
  </w:num>
  <w:num w:numId="9">
    <w:abstractNumId w:val="23"/>
  </w:num>
  <w:num w:numId="10">
    <w:abstractNumId w:val="19"/>
  </w:num>
  <w:num w:numId="11">
    <w:abstractNumId w:val="100"/>
  </w:num>
  <w:num w:numId="12">
    <w:abstractNumId w:val="102"/>
  </w:num>
  <w:num w:numId="13">
    <w:abstractNumId w:val="42"/>
  </w:num>
  <w:num w:numId="14">
    <w:abstractNumId w:val="59"/>
  </w:num>
  <w:num w:numId="15">
    <w:abstractNumId w:val="68"/>
  </w:num>
  <w:num w:numId="16">
    <w:abstractNumId w:val="96"/>
  </w:num>
  <w:num w:numId="17">
    <w:abstractNumId w:val="24"/>
  </w:num>
  <w:num w:numId="18">
    <w:abstractNumId w:val="64"/>
  </w:num>
  <w:num w:numId="19">
    <w:abstractNumId w:val="50"/>
  </w:num>
  <w:num w:numId="20">
    <w:abstractNumId w:val="15"/>
  </w:num>
  <w:num w:numId="21">
    <w:abstractNumId w:val="18"/>
  </w:num>
  <w:num w:numId="22">
    <w:abstractNumId w:val="20"/>
  </w:num>
  <w:num w:numId="23">
    <w:abstractNumId w:val="14"/>
  </w:num>
  <w:num w:numId="24">
    <w:abstractNumId w:val="49"/>
  </w:num>
  <w:num w:numId="25">
    <w:abstractNumId w:val="72"/>
  </w:num>
  <w:num w:numId="26">
    <w:abstractNumId w:val="22"/>
  </w:num>
  <w:num w:numId="27">
    <w:abstractNumId w:val="80"/>
  </w:num>
  <w:num w:numId="28">
    <w:abstractNumId w:val="66"/>
  </w:num>
  <w:num w:numId="29">
    <w:abstractNumId w:val="31"/>
  </w:num>
  <w:num w:numId="30">
    <w:abstractNumId w:val="94"/>
  </w:num>
  <w:num w:numId="31">
    <w:abstractNumId w:val="60"/>
  </w:num>
  <w:num w:numId="32">
    <w:abstractNumId w:val="61"/>
  </w:num>
  <w:num w:numId="33">
    <w:abstractNumId w:val="12"/>
  </w:num>
  <w:num w:numId="34">
    <w:abstractNumId w:val="46"/>
  </w:num>
  <w:num w:numId="35">
    <w:abstractNumId w:val="1"/>
  </w:num>
  <w:num w:numId="36">
    <w:abstractNumId w:val="88"/>
  </w:num>
  <w:num w:numId="37">
    <w:abstractNumId w:val="38"/>
  </w:num>
  <w:num w:numId="38">
    <w:abstractNumId w:val="90"/>
  </w:num>
  <w:num w:numId="39">
    <w:abstractNumId w:val="82"/>
  </w:num>
  <w:num w:numId="40">
    <w:abstractNumId w:val="16"/>
  </w:num>
  <w:num w:numId="41">
    <w:abstractNumId w:val="77"/>
  </w:num>
  <w:num w:numId="42">
    <w:abstractNumId w:val="98"/>
  </w:num>
  <w:num w:numId="43">
    <w:abstractNumId w:val="40"/>
  </w:num>
  <w:num w:numId="44">
    <w:abstractNumId w:val="47"/>
  </w:num>
  <w:num w:numId="45">
    <w:abstractNumId w:val="2"/>
  </w:num>
  <w:num w:numId="46">
    <w:abstractNumId w:val="87"/>
  </w:num>
  <w:num w:numId="47">
    <w:abstractNumId w:val="39"/>
  </w:num>
  <w:num w:numId="48">
    <w:abstractNumId w:val="86"/>
  </w:num>
  <w:num w:numId="49">
    <w:abstractNumId w:val="89"/>
  </w:num>
  <w:num w:numId="50">
    <w:abstractNumId w:val="79"/>
  </w:num>
  <w:num w:numId="51">
    <w:abstractNumId w:val="84"/>
  </w:num>
  <w:num w:numId="52">
    <w:abstractNumId w:val="97"/>
  </w:num>
  <w:num w:numId="53">
    <w:abstractNumId w:val="70"/>
  </w:num>
  <w:num w:numId="54">
    <w:abstractNumId w:val="69"/>
  </w:num>
  <w:num w:numId="55">
    <w:abstractNumId w:val="95"/>
  </w:num>
  <w:num w:numId="56">
    <w:abstractNumId w:val="55"/>
  </w:num>
  <w:num w:numId="57">
    <w:abstractNumId w:val="57"/>
  </w:num>
  <w:num w:numId="58">
    <w:abstractNumId w:val="7"/>
  </w:num>
  <w:num w:numId="59">
    <w:abstractNumId w:val="81"/>
  </w:num>
  <w:num w:numId="60">
    <w:abstractNumId w:val="93"/>
  </w:num>
  <w:num w:numId="61">
    <w:abstractNumId w:val="0"/>
  </w:num>
  <w:num w:numId="62">
    <w:abstractNumId w:val="30"/>
  </w:num>
  <w:num w:numId="63">
    <w:abstractNumId w:val="25"/>
  </w:num>
  <w:num w:numId="64">
    <w:abstractNumId w:val="4"/>
  </w:num>
  <w:num w:numId="65">
    <w:abstractNumId w:val="76"/>
  </w:num>
  <w:num w:numId="66">
    <w:abstractNumId w:val="54"/>
  </w:num>
  <w:num w:numId="67">
    <w:abstractNumId w:val="104"/>
  </w:num>
  <w:num w:numId="68">
    <w:abstractNumId w:val="5"/>
  </w:num>
  <w:num w:numId="69">
    <w:abstractNumId w:val="65"/>
  </w:num>
  <w:num w:numId="70">
    <w:abstractNumId w:val="58"/>
  </w:num>
  <w:num w:numId="71">
    <w:abstractNumId w:val="51"/>
  </w:num>
  <w:num w:numId="72">
    <w:abstractNumId w:val="8"/>
  </w:num>
  <w:num w:numId="73">
    <w:abstractNumId w:val="52"/>
  </w:num>
  <w:num w:numId="74">
    <w:abstractNumId w:val="37"/>
  </w:num>
  <w:num w:numId="75">
    <w:abstractNumId w:val="27"/>
  </w:num>
  <w:num w:numId="76">
    <w:abstractNumId w:val="33"/>
  </w:num>
  <w:num w:numId="77">
    <w:abstractNumId w:val="13"/>
  </w:num>
  <w:num w:numId="78">
    <w:abstractNumId w:val="26"/>
  </w:num>
  <w:num w:numId="79">
    <w:abstractNumId w:val="11"/>
  </w:num>
  <w:num w:numId="80">
    <w:abstractNumId w:val="99"/>
  </w:num>
  <w:num w:numId="81">
    <w:abstractNumId w:val="67"/>
  </w:num>
  <w:num w:numId="82">
    <w:abstractNumId w:val="56"/>
  </w:num>
  <w:num w:numId="83">
    <w:abstractNumId w:val="85"/>
  </w:num>
  <w:num w:numId="84">
    <w:abstractNumId w:val="44"/>
  </w:num>
  <w:num w:numId="85">
    <w:abstractNumId w:val="75"/>
  </w:num>
  <w:num w:numId="86">
    <w:abstractNumId w:val="36"/>
  </w:num>
  <w:num w:numId="87">
    <w:abstractNumId w:val="43"/>
  </w:num>
  <w:num w:numId="88">
    <w:abstractNumId w:val="62"/>
  </w:num>
  <w:num w:numId="89">
    <w:abstractNumId w:val="28"/>
  </w:num>
  <w:num w:numId="90">
    <w:abstractNumId w:val="45"/>
  </w:num>
  <w:num w:numId="91">
    <w:abstractNumId w:val="91"/>
  </w:num>
  <w:num w:numId="92">
    <w:abstractNumId w:val="6"/>
  </w:num>
  <w:num w:numId="93">
    <w:abstractNumId w:val="21"/>
  </w:num>
  <w:num w:numId="94">
    <w:abstractNumId w:val="73"/>
  </w:num>
  <w:num w:numId="95">
    <w:abstractNumId w:val="53"/>
  </w:num>
  <w:num w:numId="96">
    <w:abstractNumId w:val="34"/>
  </w:num>
  <w:num w:numId="97">
    <w:abstractNumId w:val="92"/>
  </w:num>
  <w:num w:numId="98">
    <w:abstractNumId w:val="74"/>
  </w:num>
  <w:num w:numId="99">
    <w:abstractNumId w:val="35"/>
  </w:num>
  <w:num w:numId="100">
    <w:abstractNumId w:val="71"/>
  </w:num>
  <w:num w:numId="101">
    <w:abstractNumId w:val="83"/>
  </w:num>
  <w:num w:numId="102">
    <w:abstractNumId w:val="29"/>
  </w:num>
  <w:num w:numId="103">
    <w:abstractNumId w:val="63"/>
  </w:num>
  <w:num w:numId="104">
    <w:abstractNumId w:val="10"/>
  </w:num>
  <w:num w:numId="105">
    <w:abstractNumId w:val="3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A4"/>
    <w:rsid w:val="00687BA4"/>
    <w:rsid w:val="00A9133E"/>
    <w:rsid w:val="00C53872"/>
    <w:rsid w:val="00D530E1"/>
    <w:rsid w:val="00E51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B5CD0F-4B61-4E7A-8D5D-88B3D7E9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0"/>
      <w:ind w:left="910" w:hanging="385"/>
      <w:outlineLvl w:val="0"/>
    </w:pPr>
    <w:rPr>
      <w:b/>
      <w:bCs/>
      <w:sz w:val="28"/>
      <w:szCs w:val="28"/>
    </w:rPr>
  </w:style>
  <w:style w:type="paragraph" w:styleId="Ttulo2">
    <w:name w:val="heading 2"/>
    <w:basedOn w:val="Normal"/>
    <w:uiPriority w:val="1"/>
    <w:qFormat/>
    <w:pPr>
      <w:ind w:left="679"/>
      <w:outlineLvl w:val="1"/>
    </w:pPr>
    <w:rPr>
      <w:b/>
      <w:bCs/>
      <w:sz w:val="24"/>
      <w:szCs w:val="24"/>
    </w:rPr>
  </w:style>
  <w:style w:type="paragraph" w:styleId="Ttulo3">
    <w:name w:val="heading 3"/>
    <w:basedOn w:val="Normal"/>
    <w:uiPriority w:val="1"/>
    <w:qFormat/>
    <w:pPr>
      <w:ind w:left="283"/>
      <w:jc w:val="both"/>
      <w:outlineLvl w:val="2"/>
    </w:pPr>
    <w:rPr>
      <w:b/>
      <w:bCs/>
    </w:rPr>
  </w:style>
  <w:style w:type="paragraph" w:styleId="Ttulo4">
    <w:name w:val="heading 4"/>
    <w:basedOn w:val="Normal"/>
    <w:uiPriority w:val="1"/>
    <w:qFormat/>
    <w:pPr>
      <w:ind w:left="283"/>
      <w:jc w:val="both"/>
      <w:outlineLvl w:val="3"/>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4"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Encabezado">
    <w:name w:val="header"/>
    <w:basedOn w:val="Normal"/>
    <w:link w:val="EncabezadoCar"/>
    <w:uiPriority w:val="99"/>
    <w:unhideWhenUsed/>
    <w:rsid w:val="00A9133E"/>
    <w:pPr>
      <w:tabs>
        <w:tab w:val="center" w:pos="4419"/>
        <w:tab w:val="right" w:pos="8838"/>
      </w:tabs>
    </w:pPr>
  </w:style>
  <w:style w:type="character" w:customStyle="1" w:styleId="EncabezadoCar">
    <w:name w:val="Encabezado Car"/>
    <w:basedOn w:val="Fuentedeprrafopredeter"/>
    <w:link w:val="Encabezado"/>
    <w:uiPriority w:val="99"/>
    <w:rsid w:val="00A9133E"/>
    <w:rPr>
      <w:rFonts w:ascii="Arial" w:eastAsia="Arial" w:hAnsi="Arial" w:cs="Arial"/>
      <w:lang w:val="es-ES" w:eastAsia="es-ES" w:bidi="es-ES"/>
    </w:rPr>
  </w:style>
  <w:style w:type="paragraph" w:styleId="Piedepgina">
    <w:name w:val="footer"/>
    <w:basedOn w:val="Normal"/>
    <w:link w:val="PiedepginaCar"/>
    <w:uiPriority w:val="99"/>
    <w:unhideWhenUsed/>
    <w:rsid w:val="00A9133E"/>
    <w:pPr>
      <w:tabs>
        <w:tab w:val="center" w:pos="4419"/>
        <w:tab w:val="right" w:pos="8838"/>
      </w:tabs>
    </w:pPr>
  </w:style>
  <w:style w:type="character" w:customStyle="1" w:styleId="PiedepginaCar">
    <w:name w:val="Pie de página Car"/>
    <w:basedOn w:val="Fuentedeprrafopredeter"/>
    <w:link w:val="Piedepgina"/>
    <w:uiPriority w:val="99"/>
    <w:rsid w:val="00A9133E"/>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gb.sep.gob.mx/" TargetMode="External"/><Relationship Id="rId18" Type="http://schemas.openxmlformats.org/officeDocument/2006/relationships/image" Target="media/image3.png"/><Relationship Id="rId26" Type="http://schemas.openxmlformats.org/officeDocument/2006/relationships/hyperlink" Target="http://www.reforma-iems.sems.gob.mx/wb/riems/acuerdos_secretariales%20(5" TargetMode="External"/><Relationship Id="rId39" Type="http://schemas.openxmlformats.org/officeDocument/2006/relationships/hyperlink" Target="http://www.scielo.org.mx/scielo.php"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www.scielo.org.mx/scielo.php" TargetMode="External"/><Relationship Id="rId42" Type="http://schemas.openxmlformats.org/officeDocument/2006/relationships/hyperlink" Target="http://www.scielo.org.mx/scielo.php" TargetMode="External"/><Relationship Id="rId7" Type="http://schemas.openxmlformats.org/officeDocument/2006/relationships/image" Target="media/image1.jpeg"/><Relationship Id="rId12" Type="http://schemas.openxmlformats.org/officeDocument/2006/relationships/hyperlink" Target="http://info4.juridicas.unam.mx/ijure/fed/9/default.htm?s" TargetMode="External"/><Relationship Id="rId17" Type="http://schemas.openxmlformats.org/officeDocument/2006/relationships/image" Target="media/image2.png"/><Relationship Id="rId25" Type="http://schemas.openxmlformats.org/officeDocument/2006/relationships/hyperlink" Target="http://www.reforma-iems.sems.gob.mx/wb/riems/acuerdos_secretariales%20(5" TargetMode="External"/><Relationship Id="rId33" Type="http://schemas.openxmlformats.org/officeDocument/2006/relationships/hyperlink" Target="http://www.scielo.org.mx/scielo.php" TargetMode="External"/><Relationship Id="rId38" Type="http://schemas.openxmlformats.org/officeDocument/2006/relationships/hyperlink" Target="http://www.scielo.org.mx/scielo.php" TargetMode="External"/><Relationship Id="rId2" Type="http://schemas.openxmlformats.org/officeDocument/2006/relationships/styles" Target="styles.xml"/><Relationship Id="rId16" Type="http://schemas.openxmlformats.org/officeDocument/2006/relationships/hyperlink" Target="http://www.dgb.sep.gob.mx/" TargetMode="External"/><Relationship Id="rId20" Type="http://schemas.openxmlformats.org/officeDocument/2006/relationships/header" Target="header3.xml"/><Relationship Id="rId29" Type="http://schemas.openxmlformats.org/officeDocument/2006/relationships/hyperlink" Target="http://www.diputados.gob.mx/LeyesBiblio/pdf/1_100715.pdf" TargetMode="External"/><Relationship Id="rId41" Type="http://schemas.openxmlformats.org/officeDocument/2006/relationships/hyperlink" Target="http://www.scielo.org.mx/scielo.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paideia.synaptium.net/pub/pesegpatt2/tetra_ir/tt_ponencia.pdf" TargetMode="External"/><Relationship Id="rId32" Type="http://schemas.openxmlformats.org/officeDocument/2006/relationships/hyperlink" Target="http://www.scielo.org.mx/scielo.php" TargetMode="External"/><Relationship Id="rId37" Type="http://schemas.openxmlformats.org/officeDocument/2006/relationships/hyperlink" Target="http://www.scielo.org.mx/scielo.php" TargetMode="External"/><Relationship Id="rId40" Type="http://schemas.openxmlformats.org/officeDocument/2006/relationships/hyperlink" Target="http://www.scielo.org.mx/scielo.php"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6.png"/><Relationship Id="rId36" Type="http://schemas.openxmlformats.org/officeDocument/2006/relationships/hyperlink" Target="http://www.scielo.org.mx/scielo.php"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www.scielo.org.mx/scielo.ph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dgb.sep.gob.mx/" TargetMode="Externa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hyperlink" Target="http://www.scielo.org.mx/scielo.php" TargetMode="External"/><Relationship Id="rId35" Type="http://schemas.openxmlformats.org/officeDocument/2006/relationships/hyperlink" Target="http://www.scielo.org.mx/scielo.ph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27449</Words>
  <Characters>150972</Characters>
  <Application>Microsoft Office Word</Application>
  <DocSecurity>0</DocSecurity>
  <Lines>1258</Lines>
  <Paragraphs>356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AYALA GALINDO</dc:creator>
  <cp:lastModifiedBy>Sandra</cp:lastModifiedBy>
  <cp:revision>2</cp:revision>
  <dcterms:created xsi:type="dcterms:W3CDTF">2020-01-16T18:35:00Z</dcterms:created>
  <dcterms:modified xsi:type="dcterms:W3CDTF">2020-01-16T18:35:00Z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2016</vt:lpwstr>
  </property>
  <property fmtid="{D5CDD505-2E9C-101B-9397-08002B2CF9AE}" pid="4" name="LastSaved">
    <vt:filetime>2019-12-09T00:00:00Z</vt:filetime>
  </property>
</Properties>
</file>