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C0A" w:rsidRDefault="006B7C0A">
      <w:pPr>
        <w:pStyle w:val="Textoindependiente"/>
        <w:spacing w:before="8"/>
      </w:pPr>
      <w:bookmarkStart w:id="0" w:name="_GoBack"/>
      <w:bookmarkEnd w:id="0"/>
    </w:p>
    <w:p w:rsidR="006B7C0A" w:rsidRDefault="006B7C0A">
      <w:pPr>
        <w:sectPr w:rsidR="006B7C0A">
          <w:type w:val="continuous"/>
          <w:pgSz w:w="12240" w:h="15840"/>
          <w:pgMar w:top="1500" w:right="1320" w:bottom="280" w:left="980" w:header="720" w:footer="720" w:gutter="0"/>
          <w:cols w:space="720"/>
        </w:sectPr>
      </w:pPr>
    </w:p>
    <w:p w:rsidR="006B7C0A" w:rsidRDefault="001A0FD1">
      <w:pPr>
        <w:spacing w:before="176"/>
        <w:ind w:left="460"/>
        <w:jc w:val="both"/>
        <w:rPr>
          <w:b/>
          <w:sz w:val="28"/>
        </w:rPr>
      </w:pPr>
      <w:r>
        <w:rPr>
          <w:noProof/>
          <w:lang w:val="es-MX" w:eastAsia="es-MX" w:bidi="ar-SA"/>
        </w:rPr>
        <w:lastRenderedPageBreak/>
        <w:drawing>
          <wp:anchor distT="0" distB="0" distL="0" distR="0" simplePos="0" relativeHeight="251659264" behindDoc="0" locked="0" layoutInCell="1" allowOverlap="1">
            <wp:simplePos x="0" y="0"/>
            <wp:positionH relativeFrom="page">
              <wp:posOffset>3543808</wp:posOffset>
            </wp:positionH>
            <wp:positionV relativeFrom="paragraph">
              <wp:posOffset>-2746</wp:posOffset>
            </wp:positionV>
            <wp:extent cx="1219200" cy="1219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19200" cy="1219200"/>
                    </a:xfrm>
                    <a:prstGeom prst="rect">
                      <a:avLst/>
                    </a:prstGeom>
                  </pic:spPr>
                </pic:pic>
              </a:graphicData>
            </a:graphic>
          </wp:anchor>
        </w:drawing>
      </w:r>
      <w:r>
        <w:rPr>
          <w:b/>
          <w:sz w:val="28"/>
        </w:rPr>
        <w:t>NACIONES UNIDAS</w:t>
      </w:r>
    </w:p>
    <w:p w:rsidR="006B7C0A" w:rsidRDefault="006B7C0A">
      <w:pPr>
        <w:pStyle w:val="Textoindependiente"/>
        <w:spacing w:before="10"/>
        <w:rPr>
          <w:b/>
          <w:sz w:val="27"/>
        </w:rPr>
      </w:pPr>
    </w:p>
    <w:p w:rsidR="006B7C0A" w:rsidRDefault="001A0FD1">
      <w:pPr>
        <w:spacing w:before="1"/>
        <w:ind w:left="460" w:right="2725"/>
        <w:jc w:val="both"/>
        <w:rPr>
          <w:b/>
          <w:sz w:val="28"/>
        </w:rPr>
      </w:pPr>
      <w:r>
        <w:rPr>
          <w:b/>
          <w:sz w:val="28"/>
        </w:rPr>
        <w:t>COMISIÓN ECONÓMICA PARA AMÉRICA LATINA Y EL CARIBE - CEPAL</w:t>
      </w:r>
    </w:p>
    <w:p w:rsidR="006B7C0A" w:rsidRDefault="001A0FD1">
      <w:pPr>
        <w:pStyle w:val="Textoindependiente"/>
        <w:spacing w:before="92"/>
        <w:ind w:left="460" w:right="1593"/>
      </w:pPr>
      <w:r>
        <w:br w:type="column"/>
      </w:r>
      <w:r>
        <w:lastRenderedPageBreak/>
        <w:t>Distr. GENERAL</w:t>
      </w:r>
    </w:p>
    <w:p w:rsidR="006B7C0A" w:rsidRDefault="001A0FD1">
      <w:pPr>
        <w:pStyle w:val="Textoindependiente"/>
        <w:spacing w:before="128" w:line="252" w:lineRule="exact"/>
        <w:ind w:left="460"/>
      </w:pPr>
      <w:r>
        <w:t>LC/G.2256(CRM.9/6)</w:t>
      </w:r>
    </w:p>
    <w:p w:rsidR="006B7C0A" w:rsidRDefault="001A0FD1">
      <w:pPr>
        <w:pStyle w:val="Textoindependiente"/>
        <w:spacing w:line="360" w:lineRule="auto"/>
        <w:ind w:left="460"/>
      </w:pPr>
      <w:r>
        <w:t>28 de junio de 2004 ORIGINAL: ESPAÑOL</w:t>
      </w:r>
    </w:p>
    <w:p w:rsidR="006B7C0A" w:rsidRDefault="006B7C0A">
      <w:pPr>
        <w:spacing w:line="360" w:lineRule="auto"/>
        <w:sectPr w:rsidR="006B7C0A">
          <w:type w:val="continuous"/>
          <w:pgSz w:w="12240" w:h="15840"/>
          <w:pgMar w:top="1500" w:right="1320" w:bottom="280" w:left="980" w:header="720" w:footer="720" w:gutter="0"/>
          <w:cols w:num="2" w:space="720" w:equalWidth="0">
            <w:col w:w="6561" w:space="279"/>
            <w:col w:w="3100"/>
          </w:cols>
        </w:sectPr>
      </w:pPr>
    </w:p>
    <w:p w:rsidR="006B7C0A" w:rsidRDefault="006B7C0A">
      <w:pPr>
        <w:pStyle w:val="Textoindependiente"/>
        <w:rPr>
          <w:sz w:val="20"/>
        </w:rPr>
      </w:pPr>
    </w:p>
    <w:p w:rsidR="006B7C0A" w:rsidRDefault="006B7C0A">
      <w:pPr>
        <w:pStyle w:val="Textoindependiente"/>
        <w:spacing w:before="2"/>
        <w:rPr>
          <w:sz w:val="10"/>
        </w:rPr>
      </w:pPr>
    </w:p>
    <w:p w:rsidR="006B7C0A" w:rsidRDefault="006758D0">
      <w:pPr>
        <w:pStyle w:val="Textoindependiente"/>
        <w:spacing w:line="44" w:lineRule="exact"/>
        <w:ind w:left="444"/>
        <w:rPr>
          <w:sz w:val="4"/>
        </w:rPr>
      </w:pPr>
      <w:r>
        <w:rPr>
          <w:noProof/>
          <w:sz w:val="4"/>
          <w:lang w:val="es-MX" w:eastAsia="es-MX" w:bidi="ar-SA"/>
        </w:rPr>
        <mc:AlternateContent>
          <mc:Choice Requires="wpg">
            <w:drawing>
              <wp:inline distT="0" distB="0" distL="0" distR="0">
                <wp:extent cx="5966460" cy="27940"/>
                <wp:effectExtent l="8890" t="8890" r="6350" b="1270"/>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7940"/>
                          <a:chOff x="0" y="0"/>
                          <a:chExt cx="9396" cy="44"/>
                        </a:xfrm>
                      </wpg:grpSpPr>
                      <wps:wsp>
                        <wps:cNvPr id="13" name="Line 6"/>
                        <wps:cNvCnPr>
                          <a:cxnSpLocks noChangeShapeType="1"/>
                        </wps:cNvCnPr>
                        <wps:spPr bwMode="auto">
                          <a:xfrm>
                            <a:off x="20" y="20"/>
                            <a:ext cx="9356" cy="3"/>
                          </a:xfrm>
                          <a:prstGeom prst="line">
                            <a:avLst/>
                          </a:prstGeom>
                          <a:noFill/>
                          <a:ln w="259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B74C7F" id="Group 5" o:spid="_x0000_s1026" style="width:469.8pt;height:2.2pt;mso-position-horizontal-relative:char;mso-position-vertical-relative:line" coordsize="939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">
                <v:line id="Line 6" o:spid="_x0000_s1027" style="position:absolute;visibility:visible;mso-wrap-style:square" from="20,20" to="937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L3cAAAADbAAAADwAAAGRycy9kb3ducmV2LnhtbERPTYvCMBC9L/gfwgjetqmKq9RGEUHw&#10;pLuueB6asa02k9pEW//9RhD2No/3OemyM5V4UONKywqGUQyCOLO65FzB8XfzOQPhPLLGyjIpeJKD&#10;5aL3kWKibcs/9Dj4XIQQdgkqKLyvEyldVpBBF9maOHBn2xj0ATa51A22IdxUchTHX9JgyaGhwJrW&#10;BWXXw90o2H9fym44Xe9Om/q2t7FtJ8dZrtSg363mIDx1/l/8dm91mD+G1y/hALn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1i93AAAAA2wAAAA8AAAAAAAAAAAAAAAAA&#10;oQIAAGRycy9kb3ducmV2LnhtbFBLBQYAAAAABAAEAPkAAACOAwAAAAA=&#10;" strokeweight="2.04pt"/>
                <w10:anchorlock/>
              </v:group>
            </w:pict>
          </mc:Fallback>
        </mc:AlternateContent>
      </w:r>
    </w:p>
    <w:p w:rsidR="006B7C0A" w:rsidRDefault="006B7C0A">
      <w:pPr>
        <w:pStyle w:val="Textoindependiente"/>
        <w:rPr>
          <w:sz w:val="20"/>
        </w:rPr>
      </w:pPr>
    </w:p>
    <w:p w:rsidR="006B7C0A" w:rsidRDefault="006B7C0A">
      <w:pPr>
        <w:pStyle w:val="Textoindependiente"/>
        <w:rPr>
          <w:sz w:val="20"/>
        </w:rPr>
      </w:pPr>
    </w:p>
    <w:p w:rsidR="006B7C0A" w:rsidRDefault="006B7C0A">
      <w:pPr>
        <w:pStyle w:val="Textoindependiente"/>
        <w:rPr>
          <w:sz w:val="20"/>
        </w:rPr>
      </w:pPr>
    </w:p>
    <w:p w:rsidR="006B7C0A" w:rsidRDefault="006B7C0A">
      <w:pPr>
        <w:pStyle w:val="Textoindependiente"/>
        <w:rPr>
          <w:sz w:val="20"/>
        </w:rPr>
      </w:pPr>
    </w:p>
    <w:p w:rsidR="006B7C0A" w:rsidRDefault="006B7C0A">
      <w:pPr>
        <w:pStyle w:val="Textoindependiente"/>
        <w:rPr>
          <w:sz w:val="20"/>
        </w:rPr>
      </w:pPr>
    </w:p>
    <w:p w:rsidR="006B7C0A" w:rsidRDefault="006B7C0A">
      <w:pPr>
        <w:pStyle w:val="Textoindependiente"/>
        <w:rPr>
          <w:sz w:val="20"/>
        </w:rPr>
      </w:pPr>
    </w:p>
    <w:p w:rsidR="006B7C0A" w:rsidRDefault="006B7C0A">
      <w:pPr>
        <w:pStyle w:val="Textoindependiente"/>
        <w:rPr>
          <w:sz w:val="20"/>
        </w:rPr>
      </w:pPr>
    </w:p>
    <w:p w:rsidR="006B7C0A" w:rsidRDefault="006B7C0A">
      <w:pPr>
        <w:pStyle w:val="Textoindependiente"/>
        <w:rPr>
          <w:sz w:val="20"/>
        </w:rPr>
      </w:pPr>
    </w:p>
    <w:p w:rsidR="006B7C0A" w:rsidRDefault="006B7C0A">
      <w:pPr>
        <w:pStyle w:val="Textoindependiente"/>
        <w:rPr>
          <w:sz w:val="20"/>
        </w:rPr>
      </w:pPr>
    </w:p>
    <w:p w:rsidR="006B7C0A" w:rsidRDefault="006B7C0A">
      <w:pPr>
        <w:pStyle w:val="Textoindependiente"/>
        <w:rPr>
          <w:sz w:val="20"/>
        </w:rPr>
      </w:pPr>
    </w:p>
    <w:p w:rsidR="006B7C0A" w:rsidRDefault="006B7C0A">
      <w:pPr>
        <w:pStyle w:val="Textoindependiente"/>
        <w:rPr>
          <w:sz w:val="20"/>
        </w:rPr>
      </w:pPr>
    </w:p>
    <w:p w:rsidR="006B7C0A" w:rsidRDefault="006B7C0A">
      <w:pPr>
        <w:pStyle w:val="Textoindependiente"/>
        <w:rPr>
          <w:sz w:val="20"/>
        </w:rPr>
      </w:pPr>
    </w:p>
    <w:p w:rsidR="006B7C0A" w:rsidRDefault="006B7C0A">
      <w:pPr>
        <w:pStyle w:val="Textoindependiente"/>
        <w:rPr>
          <w:sz w:val="20"/>
        </w:rPr>
      </w:pPr>
    </w:p>
    <w:p w:rsidR="006B7C0A" w:rsidRDefault="006B7C0A">
      <w:pPr>
        <w:pStyle w:val="Textoindependiente"/>
        <w:spacing w:before="2"/>
        <w:rPr>
          <w:sz w:val="28"/>
        </w:rPr>
      </w:pPr>
    </w:p>
    <w:p w:rsidR="006B7C0A" w:rsidRDefault="001A0FD1">
      <w:pPr>
        <w:pStyle w:val="Ttulo1"/>
        <w:spacing w:before="92"/>
        <w:ind w:left="759" w:right="414"/>
        <w:jc w:val="center"/>
      </w:pPr>
      <w:r>
        <w:t xml:space="preserve">INFORME DE LA </w:t>
      </w:r>
      <w:r>
        <w:rPr>
          <w:spacing w:val="-3"/>
        </w:rPr>
        <w:t xml:space="preserve">NOVENA CONFERENCIA REGIONAL SOBRE </w:t>
      </w:r>
      <w:r>
        <w:t xml:space="preserve">LA </w:t>
      </w:r>
      <w:r>
        <w:rPr>
          <w:spacing w:val="-3"/>
        </w:rPr>
        <w:t xml:space="preserve">MUJER </w:t>
      </w:r>
      <w:r>
        <w:rPr>
          <w:spacing w:val="-4"/>
        </w:rPr>
        <w:t xml:space="preserve">DE </w:t>
      </w:r>
      <w:r>
        <w:rPr>
          <w:spacing w:val="-3"/>
        </w:rPr>
        <w:t xml:space="preserve">AMÉRICA LATINA </w:t>
      </w:r>
      <w:r>
        <w:t>Y EL</w:t>
      </w:r>
      <w:r>
        <w:rPr>
          <w:spacing w:val="-16"/>
        </w:rPr>
        <w:t xml:space="preserve"> </w:t>
      </w:r>
      <w:r>
        <w:rPr>
          <w:spacing w:val="-3"/>
        </w:rPr>
        <w:t>CARIBE</w:t>
      </w:r>
    </w:p>
    <w:p w:rsidR="006B7C0A" w:rsidRDefault="006B7C0A">
      <w:pPr>
        <w:pStyle w:val="Textoindependiente"/>
        <w:rPr>
          <w:b/>
          <w:sz w:val="24"/>
        </w:rPr>
      </w:pPr>
    </w:p>
    <w:p w:rsidR="006B7C0A" w:rsidRDefault="006B7C0A">
      <w:pPr>
        <w:pStyle w:val="Textoindependiente"/>
        <w:spacing w:before="4"/>
        <w:rPr>
          <w:b/>
          <w:sz w:val="19"/>
        </w:rPr>
      </w:pPr>
    </w:p>
    <w:p w:rsidR="006B7C0A" w:rsidRDefault="001A0FD1">
      <w:pPr>
        <w:pStyle w:val="Textoindependiente"/>
        <w:ind w:left="759" w:right="419"/>
        <w:jc w:val="center"/>
      </w:pPr>
      <w:r>
        <w:rPr>
          <w:spacing w:val="-3"/>
        </w:rPr>
        <w:t xml:space="preserve">México, D.F., </w:t>
      </w:r>
      <w:r>
        <w:t>10 al 12 de junio de</w:t>
      </w:r>
      <w:r>
        <w:rPr>
          <w:spacing w:val="-40"/>
        </w:rPr>
        <w:t xml:space="preserve"> </w:t>
      </w:r>
      <w:r>
        <w:rPr>
          <w:spacing w:val="-3"/>
        </w:rPr>
        <w:t>2004</w:t>
      </w:r>
    </w:p>
    <w:p w:rsidR="006B7C0A" w:rsidRDefault="006B7C0A">
      <w:pPr>
        <w:jc w:val="center"/>
        <w:sectPr w:rsidR="006B7C0A">
          <w:type w:val="continuous"/>
          <w:pgSz w:w="12240" w:h="15840"/>
          <w:pgMar w:top="1500" w:right="1320" w:bottom="280" w:left="980" w:header="720" w:footer="720" w:gutter="0"/>
          <w:cols w:space="720"/>
        </w:sectPr>
      </w:pPr>
    </w:p>
    <w:p w:rsidR="006B7C0A" w:rsidRDefault="001A0FD1">
      <w:pPr>
        <w:pStyle w:val="Textoindependiente"/>
        <w:spacing w:before="73"/>
        <w:ind w:left="759" w:right="413"/>
        <w:jc w:val="center"/>
      </w:pPr>
      <w:r>
        <w:lastRenderedPageBreak/>
        <w:t>iii</w:t>
      </w:r>
    </w:p>
    <w:p w:rsidR="006B7C0A" w:rsidRDefault="006B7C0A">
      <w:pPr>
        <w:pStyle w:val="Textoindependiente"/>
        <w:rPr>
          <w:sz w:val="24"/>
        </w:rPr>
      </w:pPr>
    </w:p>
    <w:p w:rsidR="006B7C0A" w:rsidRDefault="006B7C0A">
      <w:pPr>
        <w:pStyle w:val="Textoindependiente"/>
        <w:rPr>
          <w:sz w:val="24"/>
        </w:rPr>
      </w:pPr>
    </w:p>
    <w:p w:rsidR="006B7C0A" w:rsidRDefault="006B7C0A">
      <w:pPr>
        <w:pStyle w:val="Textoindependiente"/>
        <w:rPr>
          <w:sz w:val="24"/>
        </w:rPr>
      </w:pPr>
    </w:p>
    <w:p w:rsidR="006B7C0A" w:rsidRDefault="006B7C0A">
      <w:pPr>
        <w:pStyle w:val="Textoindependiente"/>
        <w:rPr>
          <w:sz w:val="24"/>
        </w:rPr>
      </w:pPr>
    </w:p>
    <w:p w:rsidR="006B7C0A" w:rsidRDefault="006B7C0A">
      <w:pPr>
        <w:pStyle w:val="Textoindependiente"/>
        <w:rPr>
          <w:sz w:val="24"/>
        </w:rPr>
      </w:pPr>
    </w:p>
    <w:p w:rsidR="006B7C0A" w:rsidRDefault="006B7C0A">
      <w:pPr>
        <w:pStyle w:val="Textoindependiente"/>
        <w:rPr>
          <w:sz w:val="29"/>
        </w:rPr>
      </w:pPr>
    </w:p>
    <w:p w:rsidR="006B7C0A" w:rsidRDefault="001A0FD1">
      <w:pPr>
        <w:pStyle w:val="Ttulo1"/>
        <w:ind w:left="759" w:right="415"/>
        <w:jc w:val="center"/>
      </w:pPr>
      <w:r>
        <w:t>ÍNDICE</w:t>
      </w:r>
    </w:p>
    <w:p w:rsidR="006B7C0A" w:rsidRDefault="006B7C0A">
      <w:pPr>
        <w:pStyle w:val="Textoindependiente"/>
        <w:spacing w:before="10"/>
        <w:rPr>
          <w:b/>
          <w:sz w:val="13"/>
        </w:rPr>
      </w:pPr>
    </w:p>
    <w:p w:rsidR="006B7C0A" w:rsidRDefault="001A0FD1">
      <w:pPr>
        <w:spacing w:before="91"/>
        <w:ind w:right="117"/>
        <w:jc w:val="right"/>
        <w:rPr>
          <w:b/>
          <w:i/>
        </w:rPr>
      </w:pPr>
      <w:r>
        <w:rPr>
          <w:b/>
          <w:i/>
        </w:rPr>
        <w:t>Párrafo Página</w:t>
      </w:r>
    </w:p>
    <w:p w:rsidR="006B7C0A" w:rsidRDefault="006B7C0A">
      <w:pPr>
        <w:pStyle w:val="Textoindependiente"/>
        <w:rPr>
          <w:b/>
          <w:i/>
          <w:sz w:val="20"/>
        </w:rPr>
      </w:pPr>
    </w:p>
    <w:p w:rsidR="006B7C0A" w:rsidRDefault="006B7C0A">
      <w:pPr>
        <w:pStyle w:val="Textoindependiente"/>
        <w:spacing w:before="6"/>
        <w:rPr>
          <w:b/>
          <w:i/>
          <w:sz w:val="24"/>
        </w:rPr>
      </w:pPr>
    </w:p>
    <w:tbl>
      <w:tblPr>
        <w:tblStyle w:val="TableNormal"/>
        <w:tblW w:w="0" w:type="auto"/>
        <w:tblInd w:w="418" w:type="dxa"/>
        <w:tblLayout w:type="fixed"/>
        <w:tblLook w:val="01E0" w:firstRow="1" w:lastRow="1" w:firstColumn="1" w:lastColumn="1" w:noHBand="0" w:noVBand="0"/>
      </w:tblPr>
      <w:tblGrid>
        <w:gridCol w:w="8073"/>
        <w:gridCol w:w="728"/>
        <w:gridCol w:w="421"/>
      </w:tblGrid>
      <w:tr w:rsidR="006B7C0A">
        <w:trPr>
          <w:trHeight w:val="375"/>
        </w:trPr>
        <w:tc>
          <w:tcPr>
            <w:tcW w:w="8073" w:type="dxa"/>
          </w:tcPr>
          <w:p w:rsidR="006B7C0A" w:rsidRDefault="001A0FD1">
            <w:pPr>
              <w:pStyle w:val="TableParagraph"/>
              <w:tabs>
                <w:tab w:val="left" w:pos="626"/>
              </w:tabs>
              <w:spacing w:line="244" w:lineRule="exact"/>
              <w:ind w:left="50"/>
            </w:pPr>
            <w:r>
              <w:rPr>
                <w:spacing w:val="-4"/>
              </w:rPr>
              <w:t>I.</w:t>
            </w:r>
            <w:r>
              <w:rPr>
                <w:spacing w:val="-4"/>
              </w:rPr>
              <w:tab/>
            </w:r>
            <w:r>
              <w:rPr>
                <w:spacing w:val="-3"/>
              </w:rPr>
              <w:t xml:space="preserve">ASISTENCIA </w:t>
            </w:r>
            <w:r>
              <w:t xml:space="preserve">Y </w:t>
            </w:r>
            <w:r>
              <w:rPr>
                <w:spacing w:val="-3"/>
              </w:rPr>
              <w:t xml:space="preserve">ORGANIZACIÓN </w:t>
            </w:r>
            <w:r>
              <w:t>DE LOS TRABAJOS</w:t>
            </w:r>
            <w:r>
              <w:rPr>
                <w:spacing w:val="-33"/>
              </w:rPr>
              <w:t xml:space="preserve"> </w:t>
            </w:r>
            <w:r>
              <w:rPr>
                <w:spacing w:val="-3"/>
              </w:rPr>
              <w:t>......................................</w:t>
            </w:r>
          </w:p>
        </w:tc>
        <w:tc>
          <w:tcPr>
            <w:tcW w:w="728" w:type="dxa"/>
          </w:tcPr>
          <w:p w:rsidR="006B7C0A" w:rsidRDefault="001A0FD1">
            <w:pPr>
              <w:pStyle w:val="TableParagraph"/>
              <w:spacing w:line="244" w:lineRule="exact"/>
              <w:ind w:left="49" w:right="118"/>
              <w:jc w:val="center"/>
            </w:pPr>
            <w:r>
              <w:t>1-15</w:t>
            </w:r>
          </w:p>
        </w:tc>
        <w:tc>
          <w:tcPr>
            <w:tcW w:w="421" w:type="dxa"/>
          </w:tcPr>
          <w:p w:rsidR="006B7C0A" w:rsidRDefault="001A0FD1">
            <w:pPr>
              <w:pStyle w:val="TableParagraph"/>
              <w:spacing w:line="244" w:lineRule="exact"/>
              <w:ind w:right="48"/>
              <w:jc w:val="right"/>
            </w:pPr>
            <w:r>
              <w:t>1</w:t>
            </w:r>
          </w:p>
        </w:tc>
      </w:tr>
      <w:tr w:rsidR="006B7C0A">
        <w:trPr>
          <w:trHeight w:val="379"/>
        </w:trPr>
        <w:tc>
          <w:tcPr>
            <w:tcW w:w="8073" w:type="dxa"/>
          </w:tcPr>
          <w:p w:rsidR="006B7C0A" w:rsidRDefault="001A0FD1">
            <w:pPr>
              <w:pStyle w:val="TableParagraph"/>
              <w:spacing w:before="122" w:line="237" w:lineRule="exact"/>
              <w:ind w:left="626"/>
            </w:pPr>
            <w:r>
              <w:t>Lugar y fecha de la reunión...........................................................................................</w:t>
            </w:r>
          </w:p>
        </w:tc>
        <w:tc>
          <w:tcPr>
            <w:tcW w:w="728" w:type="dxa"/>
          </w:tcPr>
          <w:p w:rsidR="006B7C0A" w:rsidRDefault="001A0FD1">
            <w:pPr>
              <w:pStyle w:val="TableParagraph"/>
              <w:spacing w:before="122" w:line="237" w:lineRule="exact"/>
              <w:ind w:right="63"/>
              <w:jc w:val="center"/>
            </w:pPr>
            <w:r>
              <w:t>1</w:t>
            </w:r>
          </w:p>
        </w:tc>
        <w:tc>
          <w:tcPr>
            <w:tcW w:w="421" w:type="dxa"/>
          </w:tcPr>
          <w:p w:rsidR="006B7C0A" w:rsidRDefault="001A0FD1">
            <w:pPr>
              <w:pStyle w:val="TableParagraph"/>
              <w:spacing w:before="122" w:line="237" w:lineRule="exact"/>
              <w:ind w:right="47"/>
              <w:jc w:val="right"/>
            </w:pPr>
            <w:r>
              <w:t>1</w:t>
            </w:r>
          </w:p>
        </w:tc>
      </w:tr>
      <w:tr w:rsidR="006B7C0A">
        <w:trPr>
          <w:trHeight w:val="251"/>
        </w:trPr>
        <w:tc>
          <w:tcPr>
            <w:tcW w:w="8073" w:type="dxa"/>
          </w:tcPr>
          <w:p w:rsidR="006B7C0A" w:rsidRDefault="001A0FD1">
            <w:pPr>
              <w:pStyle w:val="TableParagraph"/>
              <w:spacing w:line="232" w:lineRule="exact"/>
              <w:ind w:left="626"/>
            </w:pPr>
            <w:r>
              <w:t>Asistencia ………………………………………………………………………… ..</w:t>
            </w:r>
          </w:p>
        </w:tc>
        <w:tc>
          <w:tcPr>
            <w:tcW w:w="728" w:type="dxa"/>
          </w:tcPr>
          <w:p w:rsidR="006B7C0A" w:rsidRDefault="001A0FD1">
            <w:pPr>
              <w:pStyle w:val="TableParagraph"/>
              <w:spacing w:line="232" w:lineRule="exact"/>
              <w:ind w:left="49" w:right="116"/>
              <w:jc w:val="center"/>
            </w:pPr>
            <w:r>
              <w:t>2-12</w:t>
            </w:r>
          </w:p>
        </w:tc>
        <w:tc>
          <w:tcPr>
            <w:tcW w:w="421" w:type="dxa"/>
          </w:tcPr>
          <w:p w:rsidR="006B7C0A" w:rsidRDefault="001A0FD1">
            <w:pPr>
              <w:pStyle w:val="TableParagraph"/>
              <w:spacing w:line="232" w:lineRule="exact"/>
              <w:ind w:right="47"/>
              <w:jc w:val="right"/>
            </w:pPr>
            <w:r>
              <w:t>1</w:t>
            </w:r>
          </w:p>
        </w:tc>
      </w:tr>
      <w:tr w:rsidR="006B7C0A">
        <w:trPr>
          <w:trHeight w:val="253"/>
        </w:trPr>
        <w:tc>
          <w:tcPr>
            <w:tcW w:w="8073" w:type="dxa"/>
          </w:tcPr>
          <w:p w:rsidR="006B7C0A" w:rsidRDefault="001A0FD1">
            <w:pPr>
              <w:pStyle w:val="TableParagraph"/>
              <w:ind w:left="626"/>
            </w:pPr>
            <w:r>
              <w:t>Elección de la Mesa Directiva.......................................................................................</w:t>
            </w:r>
          </w:p>
        </w:tc>
        <w:tc>
          <w:tcPr>
            <w:tcW w:w="728" w:type="dxa"/>
          </w:tcPr>
          <w:p w:rsidR="006B7C0A" w:rsidRDefault="001A0FD1">
            <w:pPr>
              <w:pStyle w:val="TableParagraph"/>
              <w:ind w:left="49" w:right="120"/>
              <w:jc w:val="center"/>
            </w:pPr>
            <w:r>
              <w:t>13</w:t>
            </w:r>
          </w:p>
        </w:tc>
        <w:tc>
          <w:tcPr>
            <w:tcW w:w="421" w:type="dxa"/>
          </w:tcPr>
          <w:p w:rsidR="006B7C0A" w:rsidRDefault="001A0FD1">
            <w:pPr>
              <w:pStyle w:val="TableParagraph"/>
              <w:ind w:right="49"/>
              <w:jc w:val="right"/>
            </w:pPr>
            <w:r>
              <w:t>3</w:t>
            </w:r>
          </w:p>
        </w:tc>
      </w:tr>
      <w:tr w:rsidR="006B7C0A">
        <w:trPr>
          <w:trHeight w:val="253"/>
        </w:trPr>
        <w:tc>
          <w:tcPr>
            <w:tcW w:w="8073" w:type="dxa"/>
          </w:tcPr>
          <w:p w:rsidR="006B7C0A" w:rsidRDefault="001A0FD1">
            <w:pPr>
              <w:pStyle w:val="TableParagraph"/>
              <w:ind w:left="626"/>
            </w:pPr>
            <w:r>
              <w:t>Documentación.. ……………………………………………………………………</w:t>
            </w:r>
          </w:p>
        </w:tc>
        <w:tc>
          <w:tcPr>
            <w:tcW w:w="728" w:type="dxa"/>
          </w:tcPr>
          <w:p w:rsidR="006B7C0A" w:rsidRDefault="001A0FD1">
            <w:pPr>
              <w:pStyle w:val="TableParagraph"/>
              <w:ind w:left="49" w:right="116"/>
              <w:jc w:val="center"/>
            </w:pPr>
            <w:r>
              <w:t>14</w:t>
            </w:r>
          </w:p>
        </w:tc>
        <w:tc>
          <w:tcPr>
            <w:tcW w:w="421" w:type="dxa"/>
          </w:tcPr>
          <w:p w:rsidR="006B7C0A" w:rsidRDefault="001A0FD1">
            <w:pPr>
              <w:pStyle w:val="TableParagraph"/>
              <w:ind w:right="47"/>
              <w:jc w:val="right"/>
            </w:pPr>
            <w:r>
              <w:t>3</w:t>
            </w:r>
          </w:p>
        </w:tc>
      </w:tr>
      <w:tr w:rsidR="006B7C0A">
        <w:trPr>
          <w:trHeight w:val="379"/>
        </w:trPr>
        <w:tc>
          <w:tcPr>
            <w:tcW w:w="8073" w:type="dxa"/>
          </w:tcPr>
          <w:p w:rsidR="006B7C0A" w:rsidRDefault="001A0FD1">
            <w:pPr>
              <w:pStyle w:val="TableParagraph"/>
              <w:spacing w:line="248" w:lineRule="exact"/>
              <w:ind w:left="626"/>
            </w:pPr>
            <w:r>
              <w:t>Temario …………………………………………………………………………… .</w:t>
            </w:r>
          </w:p>
        </w:tc>
        <w:tc>
          <w:tcPr>
            <w:tcW w:w="728" w:type="dxa"/>
          </w:tcPr>
          <w:p w:rsidR="006B7C0A" w:rsidRDefault="001A0FD1">
            <w:pPr>
              <w:pStyle w:val="TableParagraph"/>
              <w:spacing w:line="248" w:lineRule="exact"/>
              <w:ind w:left="49" w:right="116"/>
              <w:jc w:val="center"/>
            </w:pPr>
            <w:r>
              <w:t>15</w:t>
            </w:r>
          </w:p>
        </w:tc>
        <w:tc>
          <w:tcPr>
            <w:tcW w:w="421" w:type="dxa"/>
          </w:tcPr>
          <w:p w:rsidR="006B7C0A" w:rsidRDefault="001A0FD1">
            <w:pPr>
              <w:pStyle w:val="TableParagraph"/>
              <w:spacing w:line="248" w:lineRule="exact"/>
              <w:ind w:right="47"/>
              <w:jc w:val="right"/>
            </w:pPr>
            <w:r>
              <w:t>3</w:t>
            </w:r>
          </w:p>
        </w:tc>
      </w:tr>
      <w:tr w:rsidR="006B7C0A">
        <w:trPr>
          <w:trHeight w:val="506"/>
        </w:trPr>
        <w:tc>
          <w:tcPr>
            <w:tcW w:w="8073" w:type="dxa"/>
          </w:tcPr>
          <w:p w:rsidR="006B7C0A" w:rsidRDefault="001A0FD1">
            <w:pPr>
              <w:pStyle w:val="TableParagraph"/>
              <w:tabs>
                <w:tab w:val="left" w:pos="626"/>
              </w:tabs>
              <w:spacing w:before="122" w:line="240" w:lineRule="auto"/>
              <w:ind w:left="50"/>
            </w:pPr>
            <w:r>
              <w:rPr>
                <w:spacing w:val="-5"/>
              </w:rPr>
              <w:t>II.</w:t>
            </w:r>
            <w:r>
              <w:rPr>
                <w:spacing w:val="-5"/>
              </w:rPr>
              <w:tab/>
            </w:r>
            <w:r>
              <w:rPr>
                <w:spacing w:val="-3"/>
              </w:rPr>
              <w:t xml:space="preserve">DESARROLLO </w:t>
            </w:r>
            <w:r>
              <w:t xml:space="preserve">DE LA </w:t>
            </w:r>
            <w:r>
              <w:rPr>
                <w:spacing w:val="-3"/>
              </w:rPr>
              <w:t>REUNIÓN</w:t>
            </w:r>
            <w:r>
              <w:rPr>
                <w:spacing w:val="-32"/>
              </w:rPr>
              <w:t xml:space="preserve"> </w:t>
            </w:r>
            <w:r>
              <w:rPr>
                <w:spacing w:val="-3"/>
              </w:rPr>
              <w:t>............................................................................</w:t>
            </w:r>
          </w:p>
        </w:tc>
        <w:tc>
          <w:tcPr>
            <w:tcW w:w="728" w:type="dxa"/>
          </w:tcPr>
          <w:p w:rsidR="006B7C0A" w:rsidRDefault="001A0FD1">
            <w:pPr>
              <w:pStyle w:val="TableParagraph"/>
              <w:spacing w:before="122" w:line="240" w:lineRule="auto"/>
              <w:ind w:left="49" w:right="117"/>
              <w:jc w:val="center"/>
            </w:pPr>
            <w:r>
              <w:t>16-51</w:t>
            </w:r>
          </w:p>
        </w:tc>
        <w:tc>
          <w:tcPr>
            <w:tcW w:w="421" w:type="dxa"/>
          </w:tcPr>
          <w:p w:rsidR="006B7C0A" w:rsidRDefault="001A0FD1">
            <w:pPr>
              <w:pStyle w:val="TableParagraph"/>
              <w:spacing w:before="122" w:line="240" w:lineRule="auto"/>
              <w:ind w:right="47"/>
              <w:jc w:val="right"/>
            </w:pPr>
            <w:r>
              <w:t>5</w:t>
            </w:r>
          </w:p>
        </w:tc>
      </w:tr>
      <w:tr w:rsidR="006B7C0A">
        <w:trPr>
          <w:trHeight w:val="1137"/>
        </w:trPr>
        <w:tc>
          <w:tcPr>
            <w:tcW w:w="8073" w:type="dxa"/>
          </w:tcPr>
          <w:p w:rsidR="006B7C0A" w:rsidRDefault="001A0FD1">
            <w:pPr>
              <w:pStyle w:val="TableParagraph"/>
              <w:spacing w:before="122" w:line="252" w:lineRule="exact"/>
              <w:ind w:left="626"/>
            </w:pPr>
            <w:r>
              <w:rPr>
                <w:spacing w:val="-3"/>
              </w:rPr>
              <w:t xml:space="preserve">Sesión </w:t>
            </w:r>
            <w:r>
              <w:t xml:space="preserve">de </w:t>
            </w:r>
            <w:r>
              <w:rPr>
                <w:spacing w:val="-3"/>
              </w:rPr>
              <w:t>apertura..........................................................................................................</w:t>
            </w:r>
          </w:p>
          <w:p w:rsidR="006B7C0A" w:rsidRDefault="001A0FD1">
            <w:pPr>
              <w:pStyle w:val="TableParagraph"/>
              <w:spacing w:line="240" w:lineRule="auto"/>
              <w:ind w:left="626"/>
            </w:pPr>
            <w:r>
              <w:rPr>
                <w:spacing w:val="-3"/>
              </w:rPr>
              <w:t xml:space="preserve">Actividades realizadas </w:t>
            </w:r>
            <w:r>
              <w:t xml:space="preserve">por la Secretaría de la </w:t>
            </w:r>
            <w:r>
              <w:rPr>
                <w:spacing w:val="-3"/>
              </w:rPr>
              <w:t xml:space="preserve">CEPAL </w:t>
            </w:r>
            <w:r>
              <w:t xml:space="preserve">y la </w:t>
            </w:r>
            <w:r>
              <w:rPr>
                <w:spacing w:val="-3"/>
              </w:rPr>
              <w:t xml:space="preserve">Mesa Directiva </w:t>
            </w:r>
            <w:r>
              <w:t xml:space="preserve">de </w:t>
            </w:r>
            <w:r>
              <w:rPr>
                <w:spacing w:val="-3"/>
              </w:rPr>
              <w:t xml:space="preserve">la Conferencia Regional sobre </w:t>
            </w:r>
            <w:r>
              <w:t xml:space="preserve">la Mujer de </w:t>
            </w:r>
            <w:r>
              <w:rPr>
                <w:spacing w:val="-3"/>
              </w:rPr>
              <w:t xml:space="preserve">América </w:t>
            </w:r>
            <w:r>
              <w:t xml:space="preserve">Latina y el </w:t>
            </w:r>
            <w:r>
              <w:rPr>
                <w:spacing w:val="-3"/>
              </w:rPr>
              <w:t xml:space="preserve">Caribe </w:t>
            </w:r>
            <w:r>
              <w:t>desde</w:t>
            </w:r>
          </w:p>
          <w:p w:rsidR="006B7C0A" w:rsidRDefault="001A0FD1">
            <w:pPr>
              <w:pStyle w:val="TableParagraph"/>
              <w:spacing w:line="237" w:lineRule="exact"/>
              <w:ind w:left="626"/>
            </w:pPr>
            <w:r>
              <w:t>la octava Conferencia Regional (punto 3 del temario).................................................</w:t>
            </w:r>
          </w:p>
        </w:tc>
        <w:tc>
          <w:tcPr>
            <w:tcW w:w="728" w:type="dxa"/>
          </w:tcPr>
          <w:p w:rsidR="006B7C0A" w:rsidRDefault="001A0FD1">
            <w:pPr>
              <w:pStyle w:val="TableParagraph"/>
              <w:spacing w:before="122" w:line="240" w:lineRule="auto"/>
              <w:ind w:left="77"/>
            </w:pPr>
            <w:r>
              <w:rPr>
                <w:spacing w:val="-3"/>
              </w:rPr>
              <w:t>16-44</w:t>
            </w:r>
          </w:p>
          <w:p w:rsidR="006B7C0A" w:rsidRDefault="006B7C0A">
            <w:pPr>
              <w:pStyle w:val="TableParagraph"/>
              <w:spacing w:line="240" w:lineRule="auto"/>
              <w:rPr>
                <w:b/>
                <w:i/>
                <w:sz w:val="24"/>
              </w:rPr>
            </w:pPr>
          </w:p>
          <w:p w:rsidR="006B7C0A" w:rsidRDefault="006B7C0A">
            <w:pPr>
              <w:pStyle w:val="TableParagraph"/>
              <w:spacing w:before="11" w:line="240" w:lineRule="auto"/>
              <w:rPr>
                <w:b/>
                <w:i/>
                <w:sz w:val="19"/>
              </w:rPr>
            </w:pPr>
          </w:p>
          <w:p w:rsidR="006B7C0A" w:rsidRDefault="001A0FD1">
            <w:pPr>
              <w:pStyle w:val="TableParagraph"/>
              <w:spacing w:line="237" w:lineRule="exact"/>
              <w:ind w:left="76"/>
            </w:pPr>
            <w:r>
              <w:rPr>
                <w:spacing w:val="-3"/>
              </w:rPr>
              <w:t>29-36</w:t>
            </w:r>
          </w:p>
        </w:tc>
        <w:tc>
          <w:tcPr>
            <w:tcW w:w="421" w:type="dxa"/>
          </w:tcPr>
          <w:p w:rsidR="006B7C0A" w:rsidRDefault="001A0FD1">
            <w:pPr>
              <w:pStyle w:val="TableParagraph"/>
              <w:spacing w:before="122" w:line="240" w:lineRule="auto"/>
              <w:ind w:left="261"/>
            </w:pPr>
            <w:r>
              <w:t>5</w:t>
            </w:r>
          </w:p>
          <w:p w:rsidR="006B7C0A" w:rsidRDefault="006B7C0A">
            <w:pPr>
              <w:pStyle w:val="TableParagraph"/>
              <w:spacing w:line="240" w:lineRule="auto"/>
              <w:rPr>
                <w:b/>
                <w:i/>
                <w:sz w:val="24"/>
              </w:rPr>
            </w:pPr>
          </w:p>
          <w:p w:rsidR="006B7C0A" w:rsidRDefault="006B7C0A">
            <w:pPr>
              <w:pStyle w:val="TableParagraph"/>
              <w:spacing w:before="11" w:line="240" w:lineRule="auto"/>
              <w:rPr>
                <w:b/>
                <w:i/>
                <w:sz w:val="19"/>
              </w:rPr>
            </w:pPr>
          </w:p>
          <w:p w:rsidR="006B7C0A" w:rsidRDefault="001A0FD1">
            <w:pPr>
              <w:pStyle w:val="TableParagraph"/>
              <w:spacing w:line="237" w:lineRule="exact"/>
              <w:ind w:left="261"/>
            </w:pPr>
            <w:r>
              <w:t>7</w:t>
            </w:r>
          </w:p>
        </w:tc>
      </w:tr>
      <w:tr w:rsidR="006B7C0A">
        <w:trPr>
          <w:trHeight w:val="253"/>
        </w:trPr>
        <w:tc>
          <w:tcPr>
            <w:tcW w:w="8073" w:type="dxa"/>
          </w:tcPr>
          <w:p w:rsidR="006B7C0A" w:rsidRDefault="001A0FD1">
            <w:pPr>
              <w:pStyle w:val="TableParagraph"/>
              <w:ind w:left="626"/>
            </w:pPr>
            <w:r>
              <w:t>Pobreza, autonomía económica y equidad de género (punto 4 del temario)............</w:t>
            </w:r>
          </w:p>
        </w:tc>
        <w:tc>
          <w:tcPr>
            <w:tcW w:w="728" w:type="dxa"/>
          </w:tcPr>
          <w:p w:rsidR="006B7C0A" w:rsidRDefault="001A0FD1">
            <w:pPr>
              <w:pStyle w:val="TableParagraph"/>
              <w:ind w:left="49" w:right="119"/>
              <w:jc w:val="center"/>
            </w:pPr>
            <w:r>
              <w:t>37-38</w:t>
            </w:r>
          </w:p>
        </w:tc>
        <w:tc>
          <w:tcPr>
            <w:tcW w:w="421" w:type="dxa"/>
          </w:tcPr>
          <w:p w:rsidR="006B7C0A" w:rsidRDefault="001A0FD1">
            <w:pPr>
              <w:pStyle w:val="TableParagraph"/>
              <w:ind w:right="49"/>
              <w:jc w:val="right"/>
            </w:pPr>
            <w:r>
              <w:t>9</w:t>
            </w:r>
          </w:p>
        </w:tc>
      </w:tr>
      <w:tr w:rsidR="006B7C0A">
        <w:trPr>
          <w:trHeight w:val="253"/>
        </w:trPr>
        <w:tc>
          <w:tcPr>
            <w:tcW w:w="8073" w:type="dxa"/>
          </w:tcPr>
          <w:p w:rsidR="006B7C0A" w:rsidRDefault="001A0FD1">
            <w:pPr>
              <w:pStyle w:val="TableParagraph"/>
              <w:ind w:right="69"/>
              <w:jc w:val="right"/>
            </w:pPr>
            <w:r>
              <w:t>Empoderamiento, desarrollo institucional y equidad de género (punto 5 del temario)</w:t>
            </w:r>
          </w:p>
        </w:tc>
        <w:tc>
          <w:tcPr>
            <w:tcW w:w="728" w:type="dxa"/>
          </w:tcPr>
          <w:p w:rsidR="006B7C0A" w:rsidRDefault="001A0FD1">
            <w:pPr>
              <w:pStyle w:val="TableParagraph"/>
              <w:ind w:left="48" w:right="120"/>
              <w:jc w:val="center"/>
            </w:pPr>
            <w:r>
              <w:t>39-42</w:t>
            </w:r>
          </w:p>
        </w:tc>
        <w:tc>
          <w:tcPr>
            <w:tcW w:w="421" w:type="dxa"/>
          </w:tcPr>
          <w:p w:rsidR="006B7C0A" w:rsidRDefault="001A0FD1">
            <w:pPr>
              <w:pStyle w:val="TableParagraph"/>
              <w:ind w:right="50"/>
              <w:jc w:val="right"/>
            </w:pPr>
            <w:r>
              <w:t>10</w:t>
            </w:r>
          </w:p>
        </w:tc>
      </w:tr>
      <w:tr w:rsidR="006B7C0A">
        <w:trPr>
          <w:trHeight w:val="506"/>
        </w:trPr>
        <w:tc>
          <w:tcPr>
            <w:tcW w:w="8073" w:type="dxa"/>
          </w:tcPr>
          <w:p w:rsidR="006B7C0A" w:rsidRDefault="001A0FD1">
            <w:pPr>
              <w:pStyle w:val="TableParagraph"/>
              <w:spacing w:line="248" w:lineRule="exact"/>
              <w:ind w:left="626"/>
            </w:pPr>
            <w:r>
              <w:t>Actividades de conmemoración del décimo aniversario de la Cuarta</w:t>
            </w:r>
          </w:p>
          <w:p w:rsidR="006B7C0A" w:rsidRDefault="001A0FD1">
            <w:pPr>
              <w:pStyle w:val="TableParagraph"/>
              <w:spacing w:before="1" w:line="237" w:lineRule="exact"/>
              <w:ind w:left="626"/>
            </w:pPr>
            <w:r>
              <w:t>Conferencia Mundial sobre la Mujer (Beijing +10) (punto 6 del temario)..............</w:t>
            </w:r>
          </w:p>
        </w:tc>
        <w:tc>
          <w:tcPr>
            <w:tcW w:w="728" w:type="dxa"/>
          </w:tcPr>
          <w:p w:rsidR="006B7C0A" w:rsidRDefault="006B7C0A">
            <w:pPr>
              <w:pStyle w:val="TableParagraph"/>
              <w:spacing w:before="8" w:line="240" w:lineRule="auto"/>
              <w:rPr>
                <w:b/>
                <w:i/>
                <w:sz w:val="21"/>
              </w:rPr>
            </w:pPr>
          </w:p>
          <w:p w:rsidR="006B7C0A" w:rsidRDefault="001A0FD1">
            <w:pPr>
              <w:pStyle w:val="TableParagraph"/>
              <w:spacing w:line="237" w:lineRule="exact"/>
              <w:ind w:left="46" w:right="120"/>
              <w:jc w:val="center"/>
            </w:pPr>
            <w:r>
              <w:t>43-44</w:t>
            </w:r>
          </w:p>
        </w:tc>
        <w:tc>
          <w:tcPr>
            <w:tcW w:w="421" w:type="dxa"/>
          </w:tcPr>
          <w:p w:rsidR="006B7C0A" w:rsidRDefault="006B7C0A">
            <w:pPr>
              <w:pStyle w:val="TableParagraph"/>
              <w:spacing w:before="8" w:line="240" w:lineRule="auto"/>
              <w:rPr>
                <w:b/>
                <w:i/>
                <w:sz w:val="21"/>
              </w:rPr>
            </w:pPr>
          </w:p>
          <w:p w:rsidR="006B7C0A" w:rsidRDefault="001A0FD1">
            <w:pPr>
              <w:pStyle w:val="TableParagraph"/>
              <w:spacing w:line="237" w:lineRule="exact"/>
              <w:ind w:right="51"/>
              <w:jc w:val="right"/>
            </w:pPr>
            <w:r>
              <w:t>11</w:t>
            </w:r>
          </w:p>
        </w:tc>
      </w:tr>
      <w:tr w:rsidR="006B7C0A">
        <w:trPr>
          <w:trHeight w:val="251"/>
        </w:trPr>
        <w:tc>
          <w:tcPr>
            <w:tcW w:w="8073" w:type="dxa"/>
          </w:tcPr>
          <w:p w:rsidR="006B7C0A" w:rsidRDefault="001A0FD1">
            <w:pPr>
              <w:pStyle w:val="TableParagraph"/>
              <w:spacing w:line="232" w:lineRule="exact"/>
              <w:ind w:left="626"/>
            </w:pPr>
            <w:r>
              <w:t>Informe de la Relatora...................................................................................................</w:t>
            </w:r>
          </w:p>
        </w:tc>
        <w:tc>
          <w:tcPr>
            <w:tcW w:w="728" w:type="dxa"/>
          </w:tcPr>
          <w:p w:rsidR="006B7C0A" w:rsidRDefault="001A0FD1">
            <w:pPr>
              <w:pStyle w:val="TableParagraph"/>
              <w:spacing w:line="232" w:lineRule="exact"/>
              <w:ind w:left="49" w:right="116"/>
              <w:jc w:val="center"/>
            </w:pPr>
            <w:r>
              <w:t>45-50</w:t>
            </w:r>
          </w:p>
        </w:tc>
        <w:tc>
          <w:tcPr>
            <w:tcW w:w="421" w:type="dxa"/>
          </w:tcPr>
          <w:p w:rsidR="006B7C0A" w:rsidRDefault="001A0FD1">
            <w:pPr>
              <w:pStyle w:val="TableParagraph"/>
              <w:spacing w:line="232" w:lineRule="exact"/>
              <w:ind w:right="49"/>
              <w:jc w:val="right"/>
            </w:pPr>
            <w:r>
              <w:t>11</w:t>
            </w:r>
          </w:p>
        </w:tc>
      </w:tr>
      <w:tr w:rsidR="006B7C0A">
        <w:trPr>
          <w:trHeight w:val="253"/>
        </w:trPr>
        <w:tc>
          <w:tcPr>
            <w:tcW w:w="8073" w:type="dxa"/>
          </w:tcPr>
          <w:p w:rsidR="006B7C0A" w:rsidRDefault="001A0FD1">
            <w:pPr>
              <w:pStyle w:val="TableParagraph"/>
              <w:ind w:right="66"/>
              <w:jc w:val="right"/>
            </w:pPr>
            <w:r>
              <w:t>Consideración y aprobación de los acuerdos de la Conferencia (punto 7 del temario)</w:t>
            </w:r>
          </w:p>
        </w:tc>
        <w:tc>
          <w:tcPr>
            <w:tcW w:w="728" w:type="dxa"/>
          </w:tcPr>
          <w:p w:rsidR="006B7C0A" w:rsidRDefault="001A0FD1">
            <w:pPr>
              <w:pStyle w:val="TableParagraph"/>
              <w:ind w:left="45" w:right="120"/>
              <w:jc w:val="center"/>
            </w:pPr>
            <w:r>
              <w:t>46-50</w:t>
            </w:r>
          </w:p>
        </w:tc>
        <w:tc>
          <w:tcPr>
            <w:tcW w:w="421" w:type="dxa"/>
          </w:tcPr>
          <w:p w:rsidR="006B7C0A" w:rsidRDefault="001A0FD1">
            <w:pPr>
              <w:pStyle w:val="TableParagraph"/>
              <w:ind w:right="51"/>
              <w:jc w:val="right"/>
            </w:pPr>
            <w:r>
              <w:t>11</w:t>
            </w:r>
          </w:p>
        </w:tc>
      </w:tr>
      <w:tr w:rsidR="006B7C0A">
        <w:trPr>
          <w:trHeight w:val="380"/>
        </w:trPr>
        <w:tc>
          <w:tcPr>
            <w:tcW w:w="8073" w:type="dxa"/>
          </w:tcPr>
          <w:p w:rsidR="006B7C0A" w:rsidRDefault="001A0FD1">
            <w:pPr>
              <w:pStyle w:val="TableParagraph"/>
              <w:spacing w:line="249" w:lineRule="exact"/>
              <w:ind w:left="626"/>
            </w:pPr>
            <w:r>
              <w:rPr>
                <w:spacing w:val="-3"/>
              </w:rPr>
              <w:t xml:space="preserve">Sesión </w:t>
            </w:r>
            <w:r>
              <w:t xml:space="preserve">de </w:t>
            </w:r>
            <w:r>
              <w:rPr>
                <w:spacing w:val="-3"/>
              </w:rPr>
              <w:t>clausura .........................................................................................................</w:t>
            </w:r>
          </w:p>
        </w:tc>
        <w:tc>
          <w:tcPr>
            <w:tcW w:w="728" w:type="dxa"/>
          </w:tcPr>
          <w:p w:rsidR="006B7C0A" w:rsidRDefault="001A0FD1">
            <w:pPr>
              <w:pStyle w:val="TableParagraph"/>
              <w:spacing w:line="249" w:lineRule="exact"/>
              <w:ind w:left="49" w:right="115"/>
              <w:jc w:val="center"/>
            </w:pPr>
            <w:r>
              <w:t>51</w:t>
            </w:r>
          </w:p>
        </w:tc>
        <w:tc>
          <w:tcPr>
            <w:tcW w:w="421" w:type="dxa"/>
          </w:tcPr>
          <w:p w:rsidR="006B7C0A" w:rsidRDefault="001A0FD1">
            <w:pPr>
              <w:pStyle w:val="TableParagraph"/>
              <w:spacing w:line="249" w:lineRule="exact"/>
              <w:ind w:right="49"/>
              <w:jc w:val="right"/>
            </w:pPr>
            <w:r>
              <w:t>12</w:t>
            </w:r>
          </w:p>
        </w:tc>
      </w:tr>
      <w:tr w:rsidR="006B7C0A">
        <w:trPr>
          <w:trHeight w:val="505"/>
        </w:trPr>
        <w:tc>
          <w:tcPr>
            <w:tcW w:w="8073" w:type="dxa"/>
          </w:tcPr>
          <w:p w:rsidR="006B7C0A" w:rsidRDefault="001A0FD1">
            <w:pPr>
              <w:pStyle w:val="TableParagraph"/>
              <w:spacing w:before="122" w:line="240" w:lineRule="auto"/>
              <w:ind w:left="50"/>
            </w:pPr>
            <w:r>
              <w:rPr>
                <w:spacing w:val="-4"/>
              </w:rPr>
              <w:t xml:space="preserve">CONSENSO </w:t>
            </w:r>
            <w:r>
              <w:t xml:space="preserve">DE </w:t>
            </w:r>
            <w:r>
              <w:rPr>
                <w:spacing w:val="-3"/>
              </w:rPr>
              <w:t>MÉXICO .....................................................................................................</w:t>
            </w:r>
          </w:p>
        </w:tc>
        <w:tc>
          <w:tcPr>
            <w:tcW w:w="728" w:type="dxa"/>
          </w:tcPr>
          <w:p w:rsidR="006B7C0A" w:rsidRDefault="001A0FD1">
            <w:pPr>
              <w:pStyle w:val="TableParagraph"/>
              <w:spacing w:before="122" w:line="240" w:lineRule="auto"/>
              <w:ind w:right="63"/>
              <w:jc w:val="center"/>
            </w:pPr>
            <w:r>
              <w:t>-</w:t>
            </w:r>
          </w:p>
        </w:tc>
        <w:tc>
          <w:tcPr>
            <w:tcW w:w="421" w:type="dxa"/>
          </w:tcPr>
          <w:p w:rsidR="006B7C0A" w:rsidRDefault="001A0FD1">
            <w:pPr>
              <w:pStyle w:val="TableParagraph"/>
              <w:spacing w:before="122" w:line="240" w:lineRule="auto"/>
              <w:ind w:right="49"/>
              <w:jc w:val="right"/>
            </w:pPr>
            <w:r>
              <w:t>13</w:t>
            </w:r>
          </w:p>
        </w:tc>
      </w:tr>
      <w:tr w:rsidR="006B7C0A">
        <w:trPr>
          <w:trHeight w:val="379"/>
        </w:trPr>
        <w:tc>
          <w:tcPr>
            <w:tcW w:w="8073" w:type="dxa"/>
          </w:tcPr>
          <w:p w:rsidR="006B7C0A" w:rsidRDefault="001A0FD1">
            <w:pPr>
              <w:pStyle w:val="TableParagraph"/>
              <w:spacing w:before="121" w:line="238" w:lineRule="exact"/>
              <w:ind w:left="50"/>
            </w:pPr>
            <w:r>
              <w:rPr>
                <w:spacing w:val="-3"/>
              </w:rPr>
              <w:t xml:space="preserve">Anexo </w:t>
            </w:r>
            <w:r>
              <w:t>1 –</w:t>
            </w:r>
            <w:r>
              <w:rPr>
                <w:spacing w:val="-3"/>
              </w:rPr>
              <w:t xml:space="preserve"> Reserva </w:t>
            </w:r>
            <w:r>
              <w:t xml:space="preserve">de la </w:t>
            </w:r>
            <w:r>
              <w:rPr>
                <w:spacing w:val="-3"/>
              </w:rPr>
              <w:t xml:space="preserve">delegación </w:t>
            </w:r>
            <w:r>
              <w:t>de El</w:t>
            </w:r>
            <w:r>
              <w:rPr>
                <w:spacing w:val="-3"/>
              </w:rPr>
              <w:t xml:space="preserve"> Salvador ...............................................................</w:t>
            </w:r>
          </w:p>
        </w:tc>
        <w:tc>
          <w:tcPr>
            <w:tcW w:w="728" w:type="dxa"/>
          </w:tcPr>
          <w:p w:rsidR="006B7C0A" w:rsidRDefault="001A0FD1">
            <w:pPr>
              <w:pStyle w:val="TableParagraph"/>
              <w:spacing w:before="121" w:line="238" w:lineRule="exact"/>
              <w:ind w:right="62"/>
              <w:jc w:val="center"/>
            </w:pPr>
            <w:r>
              <w:t>-</w:t>
            </w:r>
          </w:p>
        </w:tc>
        <w:tc>
          <w:tcPr>
            <w:tcW w:w="421" w:type="dxa"/>
          </w:tcPr>
          <w:p w:rsidR="006B7C0A" w:rsidRDefault="001A0FD1">
            <w:pPr>
              <w:pStyle w:val="TableParagraph"/>
              <w:spacing w:before="121" w:line="238" w:lineRule="exact"/>
              <w:ind w:right="48"/>
              <w:jc w:val="right"/>
            </w:pPr>
            <w:r>
              <w:t>19</w:t>
            </w:r>
          </w:p>
        </w:tc>
      </w:tr>
      <w:tr w:rsidR="006B7C0A">
        <w:trPr>
          <w:trHeight w:val="253"/>
        </w:trPr>
        <w:tc>
          <w:tcPr>
            <w:tcW w:w="8073" w:type="dxa"/>
          </w:tcPr>
          <w:p w:rsidR="006B7C0A" w:rsidRDefault="001A0FD1">
            <w:pPr>
              <w:pStyle w:val="TableParagraph"/>
              <w:ind w:left="50"/>
            </w:pPr>
            <w:r>
              <w:t>Anexo 2 – Explicación de posición de la delegación de los Estados Unidos de América.....</w:t>
            </w:r>
          </w:p>
        </w:tc>
        <w:tc>
          <w:tcPr>
            <w:tcW w:w="728" w:type="dxa"/>
          </w:tcPr>
          <w:p w:rsidR="006B7C0A" w:rsidRDefault="001A0FD1">
            <w:pPr>
              <w:pStyle w:val="TableParagraph"/>
              <w:ind w:right="66"/>
              <w:jc w:val="center"/>
            </w:pPr>
            <w:r>
              <w:t>-</w:t>
            </w:r>
          </w:p>
        </w:tc>
        <w:tc>
          <w:tcPr>
            <w:tcW w:w="421" w:type="dxa"/>
          </w:tcPr>
          <w:p w:rsidR="006B7C0A" w:rsidRDefault="001A0FD1">
            <w:pPr>
              <w:pStyle w:val="TableParagraph"/>
              <w:ind w:right="50"/>
              <w:jc w:val="right"/>
            </w:pPr>
            <w:r>
              <w:t>20</w:t>
            </w:r>
          </w:p>
        </w:tc>
      </w:tr>
      <w:tr w:rsidR="006B7C0A">
        <w:trPr>
          <w:trHeight w:val="253"/>
        </w:trPr>
        <w:tc>
          <w:tcPr>
            <w:tcW w:w="8073" w:type="dxa"/>
          </w:tcPr>
          <w:p w:rsidR="006B7C0A" w:rsidRDefault="001A0FD1">
            <w:pPr>
              <w:pStyle w:val="TableParagraph"/>
              <w:ind w:left="50"/>
            </w:pPr>
            <w:r>
              <w:t>Anexo 3 – Reserva de la delegación de Nicaragua .................................................................</w:t>
            </w:r>
          </w:p>
        </w:tc>
        <w:tc>
          <w:tcPr>
            <w:tcW w:w="728" w:type="dxa"/>
          </w:tcPr>
          <w:p w:rsidR="006B7C0A" w:rsidRDefault="001A0FD1">
            <w:pPr>
              <w:pStyle w:val="TableParagraph"/>
              <w:ind w:right="65"/>
              <w:jc w:val="center"/>
            </w:pPr>
            <w:r>
              <w:t>-</w:t>
            </w:r>
          </w:p>
        </w:tc>
        <w:tc>
          <w:tcPr>
            <w:tcW w:w="421" w:type="dxa"/>
          </w:tcPr>
          <w:p w:rsidR="006B7C0A" w:rsidRDefault="001A0FD1">
            <w:pPr>
              <w:pStyle w:val="TableParagraph"/>
              <w:ind w:right="50"/>
              <w:jc w:val="right"/>
            </w:pPr>
            <w:r>
              <w:t>22</w:t>
            </w:r>
          </w:p>
        </w:tc>
      </w:tr>
      <w:tr w:rsidR="006B7C0A">
        <w:trPr>
          <w:trHeight w:val="253"/>
        </w:trPr>
        <w:tc>
          <w:tcPr>
            <w:tcW w:w="8073" w:type="dxa"/>
          </w:tcPr>
          <w:p w:rsidR="006B7C0A" w:rsidRDefault="001A0FD1">
            <w:pPr>
              <w:pStyle w:val="TableParagraph"/>
              <w:ind w:left="50"/>
            </w:pPr>
            <w:r>
              <w:rPr>
                <w:spacing w:val="-3"/>
              </w:rPr>
              <w:t xml:space="preserve">Anexo </w:t>
            </w:r>
            <w:r>
              <w:t xml:space="preserve">4 – </w:t>
            </w:r>
            <w:r>
              <w:rPr>
                <w:spacing w:val="-3"/>
              </w:rPr>
              <w:t xml:space="preserve">Réplica </w:t>
            </w:r>
            <w:r>
              <w:t xml:space="preserve">de la </w:t>
            </w:r>
            <w:r>
              <w:rPr>
                <w:spacing w:val="-3"/>
              </w:rPr>
              <w:t xml:space="preserve">delegación </w:t>
            </w:r>
            <w:r>
              <w:t xml:space="preserve">de </w:t>
            </w:r>
            <w:r>
              <w:rPr>
                <w:spacing w:val="-3"/>
              </w:rPr>
              <w:t>Cuba ..........................................................................</w:t>
            </w:r>
          </w:p>
        </w:tc>
        <w:tc>
          <w:tcPr>
            <w:tcW w:w="728" w:type="dxa"/>
          </w:tcPr>
          <w:p w:rsidR="006B7C0A" w:rsidRDefault="001A0FD1">
            <w:pPr>
              <w:pStyle w:val="TableParagraph"/>
              <w:ind w:right="63"/>
              <w:jc w:val="center"/>
            </w:pPr>
            <w:r>
              <w:t>-</w:t>
            </w:r>
          </w:p>
        </w:tc>
        <w:tc>
          <w:tcPr>
            <w:tcW w:w="421" w:type="dxa"/>
          </w:tcPr>
          <w:p w:rsidR="006B7C0A" w:rsidRDefault="001A0FD1">
            <w:pPr>
              <w:pStyle w:val="TableParagraph"/>
              <w:ind w:right="49"/>
              <w:jc w:val="right"/>
            </w:pPr>
            <w:r>
              <w:t>23</w:t>
            </w:r>
          </w:p>
        </w:tc>
      </w:tr>
      <w:tr w:rsidR="006B7C0A">
        <w:trPr>
          <w:trHeight w:val="253"/>
        </w:trPr>
        <w:tc>
          <w:tcPr>
            <w:tcW w:w="8073" w:type="dxa"/>
          </w:tcPr>
          <w:p w:rsidR="006B7C0A" w:rsidRDefault="001A0FD1">
            <w:pPr>
              <w:pStyle w:val="TableParagraph"/>
              <w:ind w:left="50"/>
            </w:pPr>
            <w:r>
              <w:rPr>
                <w:spacing w:val="-3"/>
              </w:rPr>
              <w:t xml:space="preserve">Anexo </w:t>
            </w:r>
            <w:r>
              <w:t xml:space="preserve">5 – </w:t>
            </w:r>
            <w:r>
              <w:rPr>
                <w:spacing w:val="-3"/>
              </w:rPr>
              <w:t xml:space="preserve">Lista </w:t>
            </w:r>
            <w:r>
              <w:t xml:space="preserve">de </w:t>
            </w:r>
            <w:r>
              <w:rPr>
                <w:spacing w:val="-3"/>
              </w:rPr>
              <w:t>participantes..............................................................................................</w:t>
            </w:r>
          </w:p>
        </w:tc>
        <w:tc>
          <w:tcPr>
            <w:tcW w:w="728" w:type="dxa"/>
          </w:tcPr>
          <w:p w:rsidR="006B7C0A" w:rsidRDefault="001A0FD1">
            <w:pPr>
              <w:pStyle w:val="TableParagraph"/>
              <w:ind w:right="65"/>
              <w:jc w:val="center"/>
            </w:pPr>
            <w:r>
              <w:t>-</w:t>
            </w:r>
          </w:p>
        </w:tc>
        <w:tc>
          <w:tcPr>
            <w:tcW w:w="421" w:type="dxa"/>
          </w:tcPr>
          <w:p w:rsidR="006B7C0A" w:rsidRDefault="001A0FD1">
            <w:pPr>
              <w:pStyle w:val="TableParagraph"/>
              <w:ind w:right="49"/>
              <w:jc w:val="right"/>
            </w:pPr>
            <w:r>
              <w:t>24</w:t>
            </w:r>
          </w:p>
        </w:tc>
      </w:tr>
      <w:tr w:rsidR="006B7C0A">
        <w:trPr>
          <w:trHeight w:val="249"/>
        </w:trPr>
        <w:tc>
          <w:tcPr>
            <w:tcW w:w="8073" w:type="dxa"/>
          </w:tcPr>
          <w:p w:rsidR="006B7C0A" w:rsidRDefault="001A0FD1">
            <w:pPr>
              <w:pStyle w:val="TableParagraph"/>
              <w:spacing w:line="229" w:lineRule="exact"/>
              <w:ind w:left="50"/>
            </w:pPr>
            <w:r>
              <w:t>Anexo 6 – Documentos de trabajo...........................................................................................</w:t>
            </w:r>
          </w:p>
        </w:tc>
        <w:tc>
          <w:tcPr>
            <w:tcW w:w="728" w:type="dxa"/>
          </w:tcPr>
          <w:p w:rsidR="006B7C0A" w:rsidRDefault="001A0FD1">
            <w:pPr>
              <w:pStyle w:val="TableParagraph"/>
              <w:spacing w:line="229" w:lineRule="exact"/>
              <w:ind w:right="66"/>
              <w:jc w:val="center"/>
            </w:pPr>
            <w:r>
              <w:t>-</w:t>
            </w:r>
          </w:p>
        </w:tc>
        <w:tc>
          <w:tcPr>
            <w:tcW w:w="421" w:type="dxa"/>
          </w:tcPr>
          <w:p w:rsidR="006B7C0A" w:rsidRDefault="001A0FD1">
            <w:pPr>
              <w:pStyle w:val="TableParagraph"/>
              <w:spacing w:line="229" w:lineRule="exact"/>
              <w:ind w:right="50"/>
              <w:jc w:val="right"/>
            </w:pPr>
            <w:r>
              <w:t>49</w:t>
            </w:r>
          </w:p>
        </w:tc>
      </w:tr>
    </w:tbl>
    <w:p w:rsidR="006B7C0A" w:rsidRDefault="006B7C0A">
      <w:pPr>
        <w:spacing w:line="229" w:lineRule="exact"/>
        <w:jc w:val="right"/>
        <w:sectPr w:rsidR="006B7C0A">
          <w:pgSz w:w="12240" w:h="15840"/>
          <w:pgMar w:top="1360" w:right="1320" w:bottom="280" w:left="980" w:header="720" w:footer="720" w:gutter="0"/>
          <w:cols w:space="720"/>
        </w:sectPr>
      </w:pPr>
    </w:p>
    <w:p w:rsidR="006B7C0A" w:rsidRDefault="006B7C0A">
      <w:pPr>
        <w:pStyle w:val="Textoindependiente"/>
        <w:rPr>
          <w:b/>
          <w:i/>
          <w:sz w:val="20"/>
        </w:rPr>
      </w:pPr>
    </w:p>
    <w:p w:rsidR="006B7C0A" w:rsidRDefault="006B7C0A">
      <w:pPr>
        <w:pStyle w:val="Textoindependiente"/>
        <w:rPr>
          <w:b/>
          <w:i/>
          <w:sz w:val="20"/>
        </w:rPr>
      </w:pPr>
    </w:p>
    <w:p w:rsidR="006B7C0A" w:rsidRDefault="006B7C0A">
      <w:pPr>
        <w:pStyle w:val="Textoindependiente"/>
        <w:rPr>
          <w:b/>
          <w:i/>
          <w:sz w:val="20"/>
        </w:rPr>
      </w:pPr>
    </w:p>
    <w:p w:rsidR="006B7C0A" w:rsidRDefault="006B7C0A">
      <w:pPr>
        <w:pStyle w:val="Textoindependiente"/>
        <w:rPr>
          <w:b/>
          <w:i/>
          <w:sz w:val="20"/>
        </w:rPr>
      </w:pPr>
    </w:p>
    <w:p w:rsidR="006B7C0A" w:rsidRDefault="006B7C0A">
      <w:pPr>
        <w:pStyle w:val="Textoindependiente"/>
        <w:rPr>
          <w:b/>
          <w:i/>
          <w:sz w:val="20"/>
        </w:rPr>
      </w:pPr>
    </w:p>
    <w:p w:rsidR="006B7C0A" w:rsidRDefault="006B7C0A">
      <w:pPr>
        <w:pStyle w:val="Textoindependiente"/>
        <w:rPr>
          <w:b/>
          <w:i/>
          <w:sz w:val="20"/>
        </w:rPr>
      </w:pPr>
    </w:p>
    <w:p w:rsidR="006B7C0A" w:rsidRDefault="006B7C0A">
      <w:pPr>
        <w:pStyle w:val="Textoindependiente"/>
        <w:rPr>
          <w:b/>
          <w:i/>
          <w:sz w:val="20"/>
        </w:rPr>
      </w:pPr>
    </w:p>
    <w:p w:rsidR="006B7C0A" w:rsidRDefault="006B7C0A">
      <w:pPr>
        <w:pStyle w:val="Textoindependiente"/>
        <w:rPr>
          <w:b/>
          <w:i/>
          <w:sz w:val="20"/>
        </w:rPr>
      </w:pPr>
    </w:p>
    <w:p w:rsidR="006B7C0A" w:rsidRDefault="006B7C0A">
      <w:pPr>
        <w:pStyle w:val="Textoindependiente"/>
        <w:spacing w:before="5"/>
        <w:rPr>
          <w:b/>
          <w:i/>
        </w:rPr>
      </w:pPr>
    </w:p>
    <w:p w:rsidR="006B7C0A" w:rsidRDefault="001A0FD1">
      <w:pPr>
        <w:pStyle w:val="Ttulo1"/>
        <w:numPr>
          <w:ilvl w:val="0"/>
          <w:numId w:val="1"/>
        </w:numPr>
        <w:tabs>
          <w:tab w:val="left" w:pos="2542"/>
        </w:tabs>
        <w:jc w:val="left"/>
      </w:pPr>
      <w:r>
        <w:rPr>
          <w:spacing w:val="-4"/>
        </w:rPr>
        <w:t xml:space="preserve">ASISTENCIA </w:t>
      </w:r>
      <w:r>
        <w:t xml:space="preserve">Y </w:t>
      </w:r>
      <w:r>
        <w:rPr>
          <w:spacing w:val="-4"/>
        </w:rPr>
        <w:t xml:space="preserve">ORGANIZACIÓN </w:t>
      </w:r>
      <w:r>
        <w:t xml:space="preserve">DE </w:t>
      </w:r>
      <w:r>
        <w:rPr>
          <w:spacing w:val="-2"/>
        </w:rPr>
        <w:t>LOS</w:t>
      </w:r>
      <w:r>
        <w:rPr>
          <w:spacing w:val="-17"/>
        </w:rPr>
        <w:t xml:space="preserve"> </w:t>
      </w:r>
      <w:r>
        <w:rPr>
          <w:spacing w:val="-3"/>
        </w:rPr>
        <w:t>TRABAJOS</w:t>
      </w:r>
    </w:p>
    <w:p w:rsidR="006B7C0A" w:rsidRDefault="006B7C0A">
      <w:pPr>
        <w:pStyle w:val="Textoindependiente"/>
        <w:rPr>
          <w:b/>
          <w:sz w:val="24"/>
        </w:rPr>
      </w:pPr>
    </w:p>
    <w:p w:rsidR="006B7C0A" w:rsidRDefault="006B7C0A">
      <w:pPr>
        <w:pStyle w:val="Textoindependiente"/>
        <w:rPr>
          <w:b/>
          <w:sz w:val="20"/>
        </w:rPr>
      </w:pPr>
    </w:p>
    <w:p w:rsidR="006B7C0A" w:rsidRDefault="001A0FD1">
      <w:pPr>
        <w:ind w:left="759" w:right="418"/>
        <w:jc w:val="center"/>
        <w:rPr>
          <w:b/>
        </w:rPr>
      </w:pPr>
      <w:r>
        <w:rPr>
          <w:b/>
        </w:rPr>
        <w:t>Lugar y fecha de la reunión</w:t>
      </w:r>
    </w:p>
    <w:p w:rsidR="006B7C0A" w:rsidRDefault="006B7C0A">
      <w:pPr>
        <w:pStyle w:val="Textoindependiente"/>
        <w:spacing w:before="7"/>
        <w:rPr>
          <w:b/>
          <w:sz w:val="21"/>
        </w:rPr>
      </w:pPr>
    </w:p>
    <w:p w:rsidR="006B7C0A" w:rsidRDefault="001A0FD1">
      <w:pPr>
        <w:pStyle w:val="Prrafodelista"/>
        <w:numPr>
          <w:ilvl w:val="0"/>
          <w:numId w:val="16"/>
        </w:numPr>
        <w:tabs>
          <w:tab w:val="left" w:pos="1038"/>
        </w:tabs>
        <w:spacing w:line="240" w:lineRule="auto"/>
        <w:ind w:right="117" w:firstLine="0"/>
        <w:jc w:val="both"/>
      </w:pPr>
      <w:r>
        <w:t>La novena Conferencia Regional sobre la Mujer de América Latina y el Caribe fue convocada por el Secretario Ejecutivo de la CEPAL en cumplimiento de la resolución 557(XXVI) de la CEPAL y tuvo lugar en México, D.F., del 10 al 12 de junio de</w:t>
      </w:r>
      <w:r>
        <w:rPr>
          <w:spacing w:val="1"/>
        </w:rPr>
        <w:t xml:space="preserve"> </w:t>
      </w:r>
      <w:r>
        <w:t>2004.</w:t>
      </w:r>
    </w:p>
    <w:p w:rsidR="006B7C0A" w:rsidRDefault="006B7C0A">
      <w:pPr>
        <w:pStyle w:val="Textoindependiente"/>
        <w:rPr>
          <w:sz w:val="24"/>
        </w:rPr>
      </w:pPr>
    </w:p>
    <w:p w:rsidR="006B7C0A" w:rsidRDefault="006B7C0A">
      <w:pPr>
        <w:pStyle w:val="Textoindependiente"/>
        <w:rPr>
          <w:sz w:val="20"/>
        </w:rPr>
      </w:pPr>
    </w:p>
    <w:p w:rsidR="006B7C0A" w:rsidRDefault="001A0FD1">
      <w:pPr>
        <w:pStyle w:val="Ttulo1"/>
        <w:ind w:left="758" w:right="419"/>
        <w:jc w:val="center"/>
        <w:rPr>
          <w:b w:val="0"/>
        </w:rPr>
      </w:pPr>
      <w:r>
        <w:t>Asistenc</w:t>
      </w:r>
      <w:r>
        <w:t>ia</w:t>
      </w:r>
      <w:r>
        <w:rPr>
          <w:b w:val="0"/>
          <w:vertAlign w:val="superscript"/>
        </w:rPr>
        <w:t>1</w:t>
      </w:r>
    </w:p>
    <w:p w:rsidR="006B7C0A" w:rsidRDefault="006B7C0A">
      <w:pPr>
        <w:pStyle w:val="Textoindependiente"/>
      </w:pPr>
    </w:p>
    <w:p w:rsidR="006B7C0A" w:rsidRDefault="001A0FD1">
      <w:pPr>
        <w:pStyle w:val="Prrafodelista"/>
        <w:numPr>
          <w:ilvl w:val="0"/>
          <w:numId w:val="16"/>
        </w:numPr>
        <w:tabs>
          <w:tab w:val="left" w:pos="1038"/>
        </w:tabs>
        <w:spacing w:line="240" w:lineRule="auto"/>
        <w:ind w:right="117" w:firstLine="0"/>
        <w:jc w:val="both"/>
      </w:pPr>
      <w:r>
        <w:t>Participaron en la reunión representantes de los siguientes Estados miembros de la Comisión Económica para América Latina y el Caribe: Argentina, Belice, Bolivia, Brasil, Canadá, Chile,  Colombia, Costa Rica, Cuba, Dominica, Ecuador, El Salvador, Estados U</w:t>
      </w:r>
      <w:r>
        <w:t>nidos, Francia, Guatemala, Haití, Honduras, Jamaica, México, Nicaragua, Países Bajos, Panamá, Paraguay, Perú, Portugal, Reino Unido, República Dominicana, San Vicente y las Granadinas, Suriname, Uruguay y</w:t>
      </w:r>
      <w:r>
        <w:rPr>
          <w:spacing w:val="-5"/>
        </w:rPr>
        <w:t xml:space="preserve"> </w:t>
      </w:r>
      <w:r>
        <w:t>Venezuela.</w:t>
      </w:r>
    </w:p>
    <w:p w:rsidR="006B7C0A" w:rsidRDefault="006B7C0A">
      <w:pPr>
        <w:pStyle w:val="Textoindependiente"/>
        <w:spacing w:before="11"/>
        <w:rPr>
          <w:sz w:val="21"/>
        </w:rPr>
      </w:pPr>
    </w:p>
    <w:p w:rsidR="006B7C0A" w:rsidRDefault="001A0FD1">
      <w:pPr>
        <w:pStyle w:val="Prrafodelista"/>
        <w:numPr>
          <w:ilvl w:val="0"/>
          <w:numId w:val="16"/>
        </w:numPr>
        <w:tabs>
          <w:tab w:val="left" w:pos="1001"/>
        </w:tabs>
        <w:spacing w:line="240" w:lineRule="auto"/>
        <w:ind w:right="121" w:firstLine="0"/>
        <w:jc w:val="both"/>
      </w:pPr>
      <w:r>
        <w:t>También se hicieron representar los sig</w:t>
      </w:r>
      <w:r>
        <w:t>uientes miembros asociados de la CEPAL: Anguila, Antillas Neerlandesas, Aruba y Puerto</w:t>
      </w:r>
      <w:r>
        <w:rPr>
          <w:spacing w:val="-3"/>
        </w:rPr>
        <w:t xml:space="preserve"> </w:t>
      </w:r>
      <w:r>
        <w:t>Rico.</w:t>
      </w:r>
    </w:p>
    <w:p w:rsidR="006B7C0A" w:rsidRDefault="006B7C0A">
      <w:pPr>
        <w:pStyle w:val="Textoindependiente"/>
        <w:spacing w:before="2"/>
      </w:pPr>
    </w:p>
    <w:p w:rsidR="006B7C0A" w:rsidRDefault="001A0FD1">
      <w:pPr>
        <w:pStyle w:val="Prrafodelista"/>
        <w:numPr>
          <w:ilvl w:val="0"/>
          <w:numId w:val="16"/>
        </w:numPr>
        <w:tabs>
          <w:tab w:val="left" w:pos="1038"/>
        </w:tabs>
        <w:spacing w:line="240" w:lineRule="auto"/>
        <w:ind w:right="117" w:hanging="1"/>
        <w:jc w:val="both"/>
      </w:pPr>
      <w:r>
        <w:t>Participaron como observadores con carácter consultivo representantes de los siguientes Estados miembros de las Naciones Unidas que no lo son de la Comisión: Aust</w:t>
      </w:r>
      <w:r>
        <w:t>ria, Bélgica, Federación de Rusia, Grecia, Indonesia, Japón, Malta, República Checa, República de Corea, República Popular China, Sudáfrica y</w:t>
      </w:r>
      <w:r>
        <w:rPr>
          <w:spacing w:val="-3"/>
        </w:rPr>
        <w:t xml:space="preserve"> </w:t>
      </w:r>
      <w:r>
        <w:t>Suecia.</w:t>
      </w:r>
    </w:p>
    <w:p w:rsidR="006B7C0A" w:rsidRDefault="006B7C0A">
      <w:pPr>
        <w:pStyle w:val="Textoindependiente"/>
        <w:spacing w:before="11"/>
        <w:rPr>
          <w:sz w:val="21"/>
        </w:rPr>
      </w:pPr>
    </w:p>
    <w:p w:rsidR="006B7C0A" w:rsidRDefault="001A0FD1">
      <w:pPr>
        <w:pStyle w:val="Prrafodelista"/>
        <w:numPr>
          <w:ilvl w:val="0"/>
          <w:numId w:val="16"/>
        </w:numPr>
        <w:tabs>
          <w:tab w:val="left" w:pos="1037"/>
        </w:tabs>
        <w:spacing w:line="240" w:lineRule="auto"/>
        <w:ind w:left="1036"/>
        <w:jc w:val="both"/>
      </w:pPr>
      <w:r>
        <w:t>A</w:t>
      </w:r>
      <w:r>
        <w:rPr>
          <w:spacing w:val="-6"/>
        </w:rPr>
        <w:t xml:space="preserve"> </w:t>
      </w:r>
      <w:r>
        <w:t>la</w:t>
      </w:r>
      <w:r>
        <w:rPr>
          <w:spacing w:val="-5"/>
        </w:rPr>
        <w:t xml:space="preserve"> </w:t>
      </w:r>
      <w:r>
        <w:rPr>
          <w:spacing w:val="-3"/>
        </w:rPr>
        <w:t>reunión</w:t>
      </w:r>
      <w:r>
        <w:rPr>
          <w:spacing w:val="-6"/>
        </w:rPr>
        <w:t xml:space="preserve"> </w:t>
      </w:r>
      <w:r>
        <w:rPr>
          <w:spacing w:val="-3"/>
        </w:rPr>
        <w:t>asistieron</w:t>
      </w:r>
      <w:r>
        <w:rPr>
          <w:spacing w:val="-5"/>
        </w:rPr>
        <w:t xml:space="preserve"> </w:t>
      </w:r>
      <w:r>
        <w:rPr>
          <w:spacing w:val="-4"/>
        </w:rPr>
        <w:t>como</w:t>
      </w:r>
      <w:r>
        <w:rPr>
          <w:spacing w:val="-6"/>
        </w:rPr>
        <w:t xml:space="preserve"> </w:t>
      </w:r>
      <w:r>
        <w:rPr>
          <w:spacing w:val="-3"/>
        </w:rPr>
        <w:t>observadores</w:t>
      </w:r>
      <w:r>
        <w:rPr>
          <w:spacing w:val="-5"/>
        </w:rPr>
        <w:t xml:space="preserve"> </w:t>
      </w:r>
      <w:r>
        <w:t>con</w:t>
      </w:r>
      <w:r>
        <w:rPr>
          <w:spacing w:val="-5"/>
        </w:rPr>
        <w:t xml:space="preserve"> </w:t>
      </w:r>
      <w:r>
        <w:t>carácter</w:t>
      </w:r>
      <w:r>
        <w:rPr>
          <w:spacing w:val="-6"/>
        </w:rPr>
        <w:t xml:space="preserve"> </w:t>
      </w:r>
      <w:r>
        <w:rPr>
          <w:spacing w:val="-3"/>
        </w:rPr>
        <w:t>consultivo</w:t>
      </w:r>
      <w:r>
        <w:rPr>
          <w:spacing w:val="-5"/>
        </w:rPr>
        <w:t xml:space="preserve"> </w:t>
      </w:r>
      <w:r>
        <w:t>representantes</w:t>
      </w:r>
      <w:r>
        <w:rPr>
          <w:spacing w:val="-6"/>
        </w:rPr>
        <w:t xml:space="preserve"> </w:t>
      </w:r>
      <w:r>
        <w:t>de</w:t>
      </w:r>
      <w:r>
        <w:rPr>
          <w:spacing w:val="-5"/>
        </w:rPr>
        <w:t xml:space="preserve"> </w:t>
      </w:r>
      <w:r>
        <w:t>la</w:t>
      </w:r>
      <w:r>
        <w:rPr>
          <w:spacing w:val="-6"/>
        </w:rPr>
        <w:t xml:space="preserve"> </w:t>
      </w:r>
      <w:r>
        <w:t>Santa</w:t>
      </w:r>
      <w:r>
        <w:rPr>
          <w:spacing w:val="-5"/>
        </w:rPr>
        <w:t xml:space="preserve"> </w:t>
      </w:r>
      <w:r>
        <w:rPr>
          <w:spacing w:val="-3"/>
        </w:rPr>
        <w:t>Sede.</w:t>
      </w:r>
    </w:p>
    <w:p w:rsidR="006B7C0A" w:rsidRDefault="006B7C0A">
      <w:pPr>
        <w:pStyle w:val="Textoindependiente"/>
        <w:spacing w:before="9"/>
        <w:rPr>
          <w:sz w:val="21"/>
        </w:rPr>
      </w:pPr>
    </w:p>
    <w:p w:rsidR="006B7C0A" w:rsidRDefault="001A0FD1">
      <w:pPr>
        <w:pStyle w:val="Prrafodelista"/>
        <w:numPr>
          <w:ilvl w:val="0"/>
          <w:numId w:val="16"/>
        </w:numPr>
        <w:tabs>
          <w:tab w:val="left" w:pos="1038"/>
        </w:tabs>
        <w:spacing w:before="1" w:line="240" w:lineRule="auto"/>
        <w:ind w:right="118" w:firstLine="0"/>
        <w:jc w:val="both"/>
      </w:pPr>
      <w:r>
        <w:t xml:space="preserve">De la </w:t>
      </w:r>
      <w:r>
        <w:rPr>
          <w:spacing w:val="-3"/>
        </w:rPr>
        <w:t xml:space="preserve">Secretaría </w:t>
      </w:r>
      <w:r>
        <w:t xml:space="preserve">de las Naciones </w:t>
      </w:r>
      <w:r>
        <w:rPr>
          <w:spacing w:val="-3"/>
        </w:rPr>
        <w:t xml:space="preserve">Unidas </w:t>
      </w:r>
      <w:r>
        <w:t xml:space="preserve">asistió una representante de la </w:t>
      </w:r>
      <w:r>
        <w:rPr>
          <w:spacing w:val="-3"/>
        </w:rPr>
        <w:t xml:space="preserve">División para </w:t>
      </w:r>
      <w:r>
        <w:t xml:space="preserve">el </w:t>
      </w:r>
      <w:r>
        <w:rPr>
          <w:spacing w:val="-3"/>
        </w:rPr>
        <w:t xml:space="preserve">Adelanto de </w:t>
      </w:r>
      <w:r>
        <w:t xml:space="preserve">la Mujer del </w:t>
      </w:r>
      <w:r>
        <w:rPr>
          <w:spacing w:val="-4"/>
        </w:rPr>
        <w:t xml:space="preserve">Departamento </w:t>
      </w:r>
      <w:r>
        <w:t xml:space="preserve">de </w:t>
      </w:r>
      <w:r>
        <w:rPr>
          <w:spacing w:val="-3"/>
        </w:rPr>
        <w:t xml:space="preserve">Asuntos Económicos </w:t>
      </w:r>
      <w:r>
        <w:t>y</w:t>
      </w:r>
      <w:r>
        <w:rPr>
          <w:spacing w:val="-31"/>
        </w:rPr>
        <w:t xml:space="preserve"> </w:t>
      </w:r>
      <w:r>
        <w:rPr>
          <w:spacing w:val="-3"/>
        </w:rPr>
        <w:t>Sociales.</w:t>
      </w:r>
    </w:p>
    <w:p w:rsidR="006B7C0A" w:rsidRDefault="006B7C0A">
      <w:pPr>
        <w:pStyle w:val="Textoindependiente"/>
        <w:spacing w:before="1"/>
      </w:pPr>
    </w:p>
    <w:p w:rsidR="006B7C0A" w:rsidRDefault="001A0FD1">
      <w:pPr>
        <w:pStyle w:val="Prrafodelista"/>
        <w:numPr>
          <w:ilvl w:val="0"/>
          <w:numId w:val="16"/>
        </w:numPr>
        <w:tabs>
          <w:tab w:val="left" w:pos="1038"/>
        </w:tabs>
        <w:spacing w:before="1" w:line="240" w:lineRule="auto"/>
        <w:ind w:right="115" w:firstLine="0"/>
        <w:jc w:val="both"/>
      </w:pPr>
      <w:r>
        <w:t>Asistieron también a la Conferencia representantes de los siguientes programas, fondos y organ</w:t>
      </w:r>
      <w:r>
        <w:t>ismos de las Naciones Unidas: Fondo de Desarrollo de las Naciones Unidas para la Mujer, Fondo de las Naciones Unidas para la Infancia, Fondo de Población de las Naciones Unidas, Instituto Internacional de Investigaciones y Capacitación para la Promoción de</w:t>
      </w:r>
      <w:r>
        <w:t xml:space="preserve"> la Mujer, Oficina del Alto Comisionado de las Naciones Unidas para los Derechos Humanos, Oficina del Alto Comisionado de las Naciones Unidas para los Refugiados, Programa de las Naciones Unidas para los Asentamientos Humanos (Hábitat), Programa de las Nac</w:t>
      </w:r>
      <w:r>
        <w:t>iones Unidas para el Desarrollo y Programa Mundial de</w:t>
      </w:r>
      <w:r>
        <w:rPr>
          <w:spacing w:val="-1"/>
        </w:rPr>
        <w:t xml:space="preserve"> </w:t>
      </w:r>
      <w:r>
        <w:t>Alimentos.</w:t>
      </w:r>
    </w:p>
    <w:p w:rsidR="006B7C0A" w:rsidRDefault="006B7C0A">
      <w:pPr>
        <w:pStyle w:val="Textoindependiente"/>
        <w:rPr>
          <w:sz w:val="20"/>
        </w:rPr>
      </w:pPr>
    </w:p>
    <w:p w:rsidR="006B7C0A" w:rsidRDefault="006758D0">
      <w:pPr>
        <w:pStyle w:val="Textoindependiente"/>
        <w:spacing w:before="7"/>
        <w:rPr>
          <w:sz w:val="27"/>
        </w:rPr>
      </w:pPr>
      <w:r>
        <w:rPr>
          <w:noProof/>
          <w:lang w:val="es-MX" w:eastAsia="es-MX" w:bidi="ar-SA"/>
        </w:rPr>
        <mc:AlternateContent>
          <mc:Choice Requires="wps">
            <w:drawing>
              <wp:anchor distT="0" distB="0" distL="0" distR="0" simplePos="0" relativeHeight="251660288" behindDoc="1" locked="0" layoutInCell="1" allowOverlap="1">
                <wp:simplePos x="0" y="0"/>
                <wp:positionH relativeFrom="page">
                  <wp:posOffset>915035</wp:posOffset>
                </wp:positionH>
                <wp:positionV relativeFrom="paragraph">
                  <wp:posOffset>230505</wp:posOffset>
                </wp:positionV>
                <wp:extent cx="1828800" cy="0"/>
                <wp:effectExtent l="0" t="0" r="0" b="0"/>
                <wp:wrapTopAndBottom/>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2D47A"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05pt,18.15pt" to="216.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" strokeweight=".6pt">
                <w10:wrap type="topAndBottom" anchorx="page"/>
              </v:line>
            </w:pict>
          </mc:Fallback>
        </mc:AlternateContent>
      </w:r>
    </w:p>
    <w:p w:rsidR="006B7C0A" w:rsidRDefault="001A0FD1">
      <w:pPr>
        <w:tabs>
          <w:tab w:val="left" w:pos="743"/>
        </w:tabs>
        <w:spacing w:before="40"/>
        <w:ind w:left="460"/>
        <w:rPr>
          <w:sz w:val="20"/>
        </w:rPr>
      </w:pPr>
      <w:r>
        <w:rPr>
          <w:position w:val="10"/>
          <w:sz w:val="14"/>
        </w:rPr>
        <w:t>1</w:t>
      </w:r>
      <w:r>
        <w:rPr>
          <w:position w:val="10"/>
          <w:sz w:val="14"/>
        </w:rPr>
        <w:tab/>
      </w:r>
      <w:r>
        <w:rPr>
          <w:sz w:val="20"/>
        </w:rPr>
        <w:t>Véase el anexo</w:t>
      </w:r>
      <w:r>
        <w:rPr>
          <w:spacing w:val="-1"/>
          <w:sz w:val="20"/>
        </w:rPr>
        <w:t xml:space="preserve"> </w:t>
      </w:r>
      <w:r>
        <w:rPr>
          <w:sz w:val="20"/>
        </w:rPr>
        <w:t>5.</w:t>
      </w:r>
    </w:p>
    <w:p w:rsidR="006B7C0A" w:rsidRDefault="006B7C0A">
      <w:pPr>
        <w:rPr>
          <w:sz w:val="20"/>
        </w:rPr>
        <w:sectPr w:rsidR="006B7C0A">
          <w:pgSz w:w="12240" w:h="15840"/>
          <w:pgMar w:top="1500" w:right="1320" w:bottom="280" w:left="980" w:header="720" w:footer="720" w:gutter="0"/>
          <w:cols w:space="720"/>
        </w:sectPr>
      </w:pPr>
    </w:p>
    <w:p w:rsidR="006B7C0A" w:rsidRDefault="006B7C0A">
      <w:pPr>
        <w:pStyle w:val="Textoindependiente"/>
        <w:spacing w:before="5"/>
        <w:rPr>
          <w:sz w:val="13"/>
        </w:rPr>
      </w:pPr>
    </w:p>
    <w:p w:rsidR="006B7C0A" w:rsidRDefault="001A0FD1">
      <w:pPr>
        <w:pStyle w:val="Prrafodelista"/>
        <w:numPr>
          <w:ilvl w:val="0"/>
          <w:numId w:val="16"/>
        </w:numPr>
        <w:tabs>
          <w:tab w:val="left" w:pos="1038"/>
        </w:tabs>
        <w:spacing w:before="91" w:line="240" w:lineRule="auto"/>
        <w:ind w:right="114" w:firstLine="0"/>
        <w:jc w:val="both"/>
      </w:pPr>
      <w:r>
        <w:rPr>
          <w:spacing w:val="-3"/>
        </w:rPr>
        <w:t xml:space="preserve">Estuvieron </w:t>
      </w:r>
      <w:r>
        <w:t xml:space="preserve">representados </w:t>
      </w:r>
      <w:r>
        <w:rPr>
          <w:spacing w:val="-3"/>
        </w:rPr>
        <w:t xml:space="preserve">asimismo </w:t>
      </w:r>
      <w:r>
        <w:t xml:space="preserve">los </w:t>
      </w:r>
      <w:r>
        <w:rPr>
          <w:spacing w:val="-3"/>
        </w:rPr>
        <w:t xml:space="preserve">siguientes organismos especializados </w:t>
      </w:r>
      <w:r>
        <w:t xml:space="preserve">de las Naciones Unidas: </w:t>
      </w:r>
      <w:r>
        <w:rPr>
          <w:spacing w:val="-3"/>
        </w:rPr>
        <w:t xml:space="preserve">Organización </w:t>
      </w:r>
      <w:r>
        <w:rPr>
          <w:spacing w:val="-4"/>
        </w:rPr>
        <w:t xml:space="preserve">Internacional </w:t>
      </w:r>
      <w:r>
        <w:t xml:space="preserve">del Trabajo, </w:t>
      </w:r>
      <w:r>
        <w:rPr>
          <w:spacing w:val="-3"/>
        </w:rPr>
        <w:t xml:space="preserve">Organización </w:t>
      </w:r>
      <w:r>
        <w:t xml:space="preserve">de las Naciones </w:t>
      </w:r>
      <w:r>
        <w:rPr>
          <w:spacing w:val="-3"/>
        </w:rPr>
        <w:t xml:space="preserve">Unidas </w:t>
      </w:r>
      <w:r>
        <w:t xml:space="preserve">para la </w:t>
      </w:r>
      <w:r>
        <w:rPr>
          <w:spacing w:val="-3"/>
        </w:rPr>
        <w:t xml:space="preserve">Agricultura </w:t>
      </w:r>
      <w:r>
        <w:t xml:space="preserve">y la </w:t>
      </w:r>
      <w:r>
        <w:rPr>
          <w:spacing w:val="-3"/>
        </w:rPr>
        <w:t xml:space="preserve">Alimentación, Organización </w:t>
      </w:r>
      <w:r>
        <w:t xml:space="preserve">de las </w:t>
      </w:r>
      <w:r>
        <w:rPr>
          <w:spacing w:val="-3"/>
        </w:rPr>
        <w:t xml:space="preserve">Naciones Unidas para </w:t>
      </w:r>
      <w:r>
        <w:t xml:space="preserve">la </w:t>
      </w:r>
      <w:r>
        <w:rPr>
          <w:spacing w:val="-3"/>
        </w:rPr>
        <w:t xml:space="preserve">Educación, </w:t>
      </w:r>
      <w:r>
        <w:t xml:space="preserve">la Ciencia y la </w:t>
      </w:r>
      <w:r>
        <w:rPr>
          <w:spacing w:val="-3"/>
        </w:rPr>
        <w:t xml:space="preserve">Cultura, Organización </w:t>
      </w:r>
      <w:r>
        <w:rPr>
          <w:spacing w:val="-4"/>
        </w:rPr>
        <w:t xml:space="preserve">Panamericana </w:t>
      </w:r>
      <w:r>
        <w:t xml:space="preserve">de la </w:t>
      </w:r>
      <w:r>
        <w:rPr>
          <w:spacing w:val="-3"/>
        </w:rPr>
        <w:t xml:space="preserve">Salud/Organización Mundial </w:t>
      </w:r>
      <w:r>
        <w:t xml:space="preserve">de la </w:t>
      </w:r>
      <w:r>
        <w:rPr>
          <w:spacing w:val="-3"/>
        </w:rPr>
        <w:t xml:space="preserve">Salud, Banco Mundial, </w:t>
      </w:r>
      <w:r>
        <w:t xml:space="preserve">Unión </w:t>
      </w:r>
      <w:r>
        <w:rPr>
          <w:spacing w:val="-3"/>
        </w:rPr>
        <w:t xml:space="preserve">Internacional </w:t>
      </w:r>
      <w:r>
        <w:t xml:space="preserve">de </w:t>
      </w:r>
      <w:r>
        <w:rPr>
          <w:spacing w:val="-3"/>
        </w:rPr>
        <w:t>Tele</w:t>
      </w:r>
      <w:r>
        <w:rPr>
          <w:spacing w:val="-3"/>
        </w:rPr>
        <w:t xml:space="preserve">comunicaciones </w:t>
      </w:r>
      <w:r>
        <w:t xml:space="preserve">y </w:t>
      </w:r>
      <w:r>
        <w:rPr>
          <w:spacing w:val="-3"/>
        </w:rPr>
        <w:t xml:space="preserve">Organización </w:t>
      </w:r>
      <w:r>
        <w:t xml:space="preserve">de las </w:t>
      </w:r>
      <w:r>
        <w:rPr>
          <w:spacing w:val="-3"/>
        </w:rPr>
        <w:t xml:space="preserve">Naciones Unidas para </w:t>
      </w:r>
      <w:r>
        <w:t xml:space="preserve">el </w:t>
      </w:r>
      <w:r>
        <w:rPr>
          <w:spacing w:val="-3"/>
        </w:rPr>
        <w:t>Desarrollo</w:t>
      </w:r>
      <w:r>
        <w:rPr>
          <w:spacing w:val="3"/>
        </w:rPr>
        <w:t xml:space="preserve"> </w:t>
      </w:r>
      <w:r>
        <w:rPr>
          <w:spacing w:val="-4"/>
        </w:rPr>
        <w:t>Industrial.</w:t>
      </w:r>
    </w:p>
    <w:p w:rsidR="006B7C0A" w:rsidRDefault="006B7C0A">
      <w:pPr>
        <w:pStyle w:val="Textoindependiente"/>
        <w:spacing w:before="11"/>
        <w:rPr>
          <w:sz w:val="21"/>
        </w:rPr>
      </w:pPr>
    </w:p>
    <w:p w:rsidR="006B7C0A" w:rsidRDefault="001A0FD1">
      <w:pPr>
        <w:pStyle w:val="Prrafodelista"/>
        <w:numPr>
          <w:ilvl w:val="0"/>
          <w:numId w:val="16"/>
        </w:numPr>
        <w:tabs>
          <w:tab w:val="left" w:pos="1038"/>
        </w:tabs>
        <w:spacing w:line="240" w:lineRule="auto"/>
        <w:ind w:right="118" w:firstLine="0"/>
        <w:jc w:val="both"/>
      </w:pPr>
      <w:r>
        <w:t xml:space="preserve">Asistieron </w:t>
      </w:r>
      <w:r>
        <w:rPr>
          <w:spacing w:val="-3"/>
        </w:rPr>
        <w:t xml:space="preserve">también </w:t>
      </w:r>
      <w:r>
        <w:t xml:space="preserve">a la </w:t>
      </w:r>
      <w:r>
        <w:rPr>
          <w:spacing w:val="-3"/>
        </w:rPr>
        <w:t xml:space="preserve">reunión </w:t>
      </w:r>
      <w:r>
        <w:t xml:space="preserve">representantes de las </w:t>
      </w:r>
      <w:r>
        <w:rPr>
          <w:spacing w:val="-3"/>
        </w:rPr>
        <w:t xml:space="preserve">siguientes organizaciones intergubernamentales: Banco </w:t>
      </w:r>
      <w:r>
        <w:rPr>
          <w:spacing w:val="-4"/>
        </w:rPr>
        <w:t xml:space="preserve">Interamericano </w:t>
      </w:r>
      <w:r>
        <w:t xml:space="preserve">de </w:t>
      </w:r>
      <w:r>
        <w:rPr>
          <w:spacing w:val="-3"/>
        </w:rPr>
        <w:t xml:space="preserve">Desarrollo, Centro </w:t>
      </w:r>
      <w:r>
        <w:rPr>
          <w:spacing w:val="-4"/>
        </w:rPr>
        <w:t xml:space="preserve">Internacional </w:t>
      </w:r>
      <w:r>
        <w:t xml:space="preserve">de </w:t>
      </w:r>
      <w:r>
        <w:rPr>
          <w:spacing w:val="-4"/>
        </w:rPr>
        <w:t xml:space="preserve">Investigaciones </w:t>
      </w:r>
      <w:r>
        <w:rPr>
          <w:spacing w:val="-3"/>
        </w:rPr>
        <w:t xml:space="preserve">para </w:t>
      </w:r>
      <w:r>
        <w:t xml:space="preserve">el </w:t>
      </w:r>
      <w:r>
        <w:rPr>
          <w:spacing w:val="-3"/>
        </w:rPr>
        <w:t xml:space="preserve">Desarrollo, Facultad Latinoamericana </w:t>
      </w:r>
      <w:r>
        <w:t xml:space="preserve">de Ciencias Sociales, </w:t>
      </w:r>
      <w:r>
        <w:rPr>
          <w:spacing w:val="-3"/>
        </w:rPr>
        <w:t xml:space="preserve">Instituto Interamericano </w:t>
      </w:r>
      <w:r>
        <w:t xml:space="preserve">de Cooperación para la </w:t>
      </w:r>
      <w:r>
        <w:rPr>
          <w:spacing w:val="-3"/>
        </w:rPr>
        <w:t xml:space="preserve">Agricultura, Organización </w:t>
      </w:r>
      <w:r>
        <w:t xml:space="preserve">de los </w:t>
      </w:r>
      <w:r>
        <w:rPr>
          <w:spacing w:val="-3"/>
        </w:rPr>
        <w:t xml:space="preserve">Estados </w:t>
      </w:r>
      <w:r>
        <w:rPr>
          <w:spacing w:val="-4"/>
        </w:rPr>
        <w:t xml:space="preserve">Americanos </w:t>
      </w:r>
      <w:r>
        <w:t xml:space="preserve">y </w:t>
      </w:r>
      <w:r>
        <w:rPr>
          <w:spacing w:val="-3"/>
        </w:rPr>
        <w:t xml:space="preserve">Organización Internacional </w:t>
      </w:r>
      <w:r>
        <w:t>para las</w:t>
      </w:r>
      <w:r>
        <w:rPr>
          <w:spacing w:val="-24"/>
        </w:rPr>
        <w:t xml:space="preserve"> </w:t>
      </w:r>
      <w:r>
        <w:rPr>
          <w:spacing w:val="-3"/>
        </w:rPr>
        <w:t>Migraciones.</w:t>
      </w:r>
    </w:p>
    <w:p w:rsidR="006B7C0A" w:rsidRDefault="006B7C0A">
      <w:pPr>
        <w:pStyle w:val="Textoindependiente"/>
        <w:spacing w:before="11"/>
        <w:rPr>
          <w:sz w:val="21"/>
        </w:rPr>
      </w:pPr>
    </w:p>
    <w:p w:rsidR="006B7C0A" w:rsidRDefault="001A0FD1">
      <w:pPr>
        <w:pStyle w:val="Prrafodelista"/>
        <w:numPr>
          <w:ilvl w:val="0"/>
          <w:numId w:val="16"/>
        </w:numPr>
        <w:tabs>
          <w:tab w:val="left" w:pos="1182"/>
        </w:tabs>
        <w:spacing w:line="240" w:lineRule="auto"/>
        <w:ind w:right="115" w:firstLine="0"/>
        <w:jc w:val="both"/>
      </w:pPr>
      <w:r>
        <w:rPr>
          <w:spacing w:val="-3"/>
        </w:rPr>
        <w:t xml:space="preserve">Estuvieron </w:t>
      </w:r>
      <w:r>
        <w:rPr>
          <w:spacing w:val="-4"/>
        </w:rPr>
        <w:t xml:space="preserve">asimismo </w:t>
      </w:r>
      <w:r>
        <w:rPr>
          <w:spacing w:val="-3"/>
        </w:rPr>
        <w:t xml:space="preserve">presentes </w:t>
      </w:r>
      <w:r>
        <w:rPr>
          <w:spacing w:val="-4"/>
        </w:rPr>
        <w:t xml:space="preserve">organizaciones </w:t>
      </w:r>
      <w:r>
        <w:t xml:space="preserve">no </w:t>
      </w:r>
      <w:r>
        <w:rPr>
          <w:spacing w:val="-4"/>
        </w:rPr>
        <w:t xml:space="preserve">gubernamentales </w:t>
      </w:r>
      <w:r>
        <w:rPr>
          <w:spacing w:val="-3"/>
        </w:rPr>
        <w:t xml:space="preserve">reconocidas </w:t>
      </w:r>
      <w:r>
        <w:rPr>
          <w:spacing w:val="-4"/>
        </w:rPr>
        <w:t xml:space="preserve">como </w:t>
      </w:r>
      <w:r>
        <w:rPr>
          <w:spacing w:val="-3"/>
        </w:rPr>
        <w:t xml:space="preserve">entidades consultivas </w:t>
      </w:r>
      <w:r>
        <w:t xml:space="preserve">por el </w:t>
      </w:r>
      <w:r>
        <w:rPr>
          <w:spacing w:val="-3"/>
        </w:rPr>
        <w:t xml:space="preserve">Consejo Económico </w:t>
      </w:r>
      <w:r>
        <w:t xml:space="preserve">y </w:t>
      </w:r>
      <w:r>
        <w:rPr>
          <w:spacing w:val="-3"/>
        </w:rPr>
        <w:t xml:space="preserve">Social. </w:t>
      </w:r>
      <w:r>
        <w:rPr>
          <w:spacing w:val="-3"/>
          <w:u w:val="single"/>
        </w:rPr>
        <w:t xml:space="preserve">Con </w:t>
      </w:r>
      <w:r>
        <w:rPr>
          <w:u w:val="single"/>
        </w:rPr>
        <w:t xml:space="preserve">carácter </w:t>
      </w:r>
      <w:r>
        <w:rPr>
          <w:spacing w:val="-3"/>
          <w:u w:val="single"/>
        </w:rPr>
        <w:t xml:space="preserve">consultivo </w:t>
      </w:r>
      <w:r>
        <w:rPr>
          <w:u w:val="single"/>
        </w:rPr>
        <w:t>incluidas en la lista</w:t>
      </w:r>
      <w:r>
        <w:t>: Centro para Actividades de Desarrollo y Población (CEDPA), Federación Internacional del Der</w:t>
      </w:r>
      <w:r>
        <w:t xml:space="preserve">echo a la Vida. </w:t>
      </w:r>
      <w:r>
        <w:rPr>
          <w:spacing w:val="-3"/>
          <w:u w:val="single"/>
        </w:rPr>
        <w:t xml:space="preserve">Con </w:t>
      </w:r>
      <w:r>
        <w:rPr>
          <w:u w:val="single"/>
        </w:rPr>
        <w:t xml:space="preserve">carácter </w:t>
      </w:r>
      <w:r>
        <w:rPr>
          <w:spacing w:val="-3"/>
          <w:u w:val="single"/>
        </w:rPr>
        <w:t>consultivo general</w:t>
      </w:r>
      <w:r>
        <w:rPr>
          <w:spacing w:val="-3"/>
        </w:rPr>
        <w:t xml:space="preserve">: </w:t>
      </w:r>
      <w:r>
        <w:t>Asociación para los Derechos de la Mujer y el Desarrollo (AWID), Centro de Intercambio y Servicios Cono Sur Argentina – Red Mujer y Hábitat de América Latina (CISCSA), Consejo Internacional de Educación de P</w:t>
      </w:r>
      <w:r>
        <w:t xml:space="preserve">ersonas Adultas (CIEA), Red de Salud de las Mujeres Latinoamericanas y del Caribe (RMSLAC). </w:t>
      </w:r>
      <w:r>
        <w:rPr>
          <w:spacing w:val="-3"/>
          <w:u w:val="single"/>
        </w:rPr>
        <w:t xml:space="preserve">Con </w:t>
      </w:r>
      <w:r>
        <w:rPr>
          <w:u w:val="single"/>
        </w:rPr>
        <w:t xml:space="preserve">carácter </w:t>
      </w:r>
      <w:r>
        <w:rPr>
          <w:spacing w:val="-3"/>
          <w:u w:val="single"/>
        </w:rPr>
        <w:t xml:space="preserve">consultivo </w:t>
      </w:r>
      <w:r>
        <w:rPr>
          <w:u w:val="single"/>
        </w:rPr>
        <w:t>especial</w:t>
      </w:r>
      <w:r>
        <w:t>: ActionAid, Amnistía Internacional, Association of United Families International, Campaign Life Coalition, Associación del Caribe p</w:t>
      </w:r>
      <w:r>
        <w:t>ara la Investigación y Acción Feministas (CAFRA), Catholics for a Free Choice (CFFC), Centro de Investigación para la Acción Femenina (CIPAF), Centro de la Mujer Peruana Flora Tristán, Comisión Andina de Juristas (CAJ), Comité de América Latina y el Caribe</w:t>
      </w:r>
      <w:r>
        <w:t xml:space="preserve"> para la Defensa de los Derechos de la Mujer (CLADEM), Concerned Women for America (CWA), David M. Kennedy Center for International Studies, Alternativas de Desarrollo para la Mujer en la Nueva Era (DAWN), Coalición Internacional sobre la Salud de la Mujer</w:t>
      </w:r>
      <w:r>
        <w:t xml:space="preserve"> (IWHC), IPAS México, Organización Internacional para el Derecho a la Educación y la Libertad de Enseñanza, Life Ethics Educational Association, National Right to Life Educational Trust, Red de Educación Popular entre Mujeres de América Latina y El Caribe </w:t>
      </w:r>
      <w:r>
        <w:t>(REPEM), Society for the Protection of Unborn Children, Worldwide Organization of Women’s Studies (WOWS), Elige, Red de Jóvenes por los Derechos Sexuales y Reproductivos, Igualdad Ya, Red de Mujeres Rurales de América Latina y el</w:t>
      </w:r>
      <w:r>
        <w:rPr>
          <w:spacing w:val="-4"/>
        </w:rPr>
        <w:t xml:space="preserve"> </w:t>
      </w:r>
      <w:r>
        <w:t>Caribe.</w:t>
      </w:r>
    </w:p>
    <w:p w:rsidR="006B7C0A" w:rsidRDefault="006B7C0A">
      <w:pPr>
        <w:pStyle w:val="Textoindependiente"/>
        <w:spacing w:before="2"/>
      </w:pPr>
    </w:p>
    <w:p w:rsidR="006B7C0A" w:rsidRDefault="001A0FD1">
      <w:pPr>
        <w:pStyle w:val="Prrafodelista"/>
        <w:numPr>
          <w:ilvl w:val="0"/>
          <w:numId w:val="16"/>
        </w:numPr>
        <w:tabs>
          <w:tab w:val="left" w:pos="1037"/>
        </w:tabs>
        <w:spacing w:line="240" w:lineRule="auto"/>
        <w:ind w:right="114" w:firstLine="0"/>
        <w:jc w:val="both"/>
      </w:pPr>
      <w:r>
        <w:rPr>
          <w:spacing w:val="-3"/>
        </w:rPr>
        <w:t>También estuviero</w:t>
      </w:r>
      <w:r>
        <w:rPr>
          <w:spacing w:val="-3"/>
        </w:rPr>
        <w:t xml:space="preserve">n representadas otras </w:t>
      </w:r>
      <w:r>
        <w:rPr>
          <w:spacing w:val="-4"/>
        </w:rPr>
        <w:t xml:space="preserve">organizaciones </w:t>
      </w:r>
      <w:r>
        <w:t xml:space="preserve">no </w:t>
      </w:r>
      <w:r>
        <w:rPr>
          <w:spacing w:val="-4"/>
        </w:rPr>
        <w:t xml:space="preserve">gubernamentales: </w:t>
      </w:r>
      <w:r>
        <w:rPr>
          <w:spacing w:val="-3"/>
        </w:rPr>
        <w:t xml:space="preserve">Agencia Nacional de Telecomunicaciones (ANATEL), Articulación Feminista MARCOSUR, Articulación  </w:t>
      </w:r>
      <w:r>
        <w:t xml:space="preserve">de  </w:t>
      </w:r>
      <w:r>
        <w:rPr>
          <w:spacing w:val="-3"/>
        </w:rPr>
        <w:t xml:space="preserve">Mujeres Brasileñas, Asociación </w:t>
      </w:r>
      <w:r>
        <w:t xml:space="preserve">de Mujeres “Mélida </w:t>
      </w:r>
      <w:r>
        <w:rPr>
          <w:spacing w:val="-3"/>
        </w:rPr>
        <w:t xml:space="preserve">Anaya </w:t>
      </w:r>
      <w:r>
        <w:t xml:space="preserve">Montes”, </w:t>
      </w:r>
      <w:r>
        <w:rPr>
          <w:spacing w:val="-3"/>
        </w:rPr>
        <w:t xml:space="preserve">Asociación Civil </w:t>
      </w:r>
      <w:r>
        <w:rPr>
          <w:spacing w:val="-2"/>
        </w:rPr>
        <w:t xml:space="preserve">Patronato </w:t>
      </w:r>
      <w:r>
        <w:rPr>
          <w:spacing w:val="-3"/>
        </w:rPr>
        <w:t>Inca, A</w:t>
      </w:r>
      <w:r>
        <w:rPr>
          <w:spacing w:val="-3"/>
        </w:rPr>
        <w:t xml:space="preserve">sociación </w:t>
      </w:r>
      <w:r>
        <w:rPr>
          <w:spacing w:val="-4"/>
        </w:rPr>
        <w:t xml:space="preserve">Internacional </w:t>
      </w:r>
      <w:r>
        <w:t xml:space="preserve">de </w:t>
      </w:r>
      <w:r>
        <w:rPr>
          <w:spacing w:val="-3"/>
        </w:rPr>
        <w:t xml:space="preserve">Abogados Jóvenes, </w:t>
      </w:r>
      <w:r>
        <w:t xml:space="preserve">Centro de </w:t>
      </w:r>
      <w:r>
        <w:rPr>
          <w:spacing w:val="-3"/>
        </w:rPr>
        <w:t xml:space="preserve">Investigación, Capacitación </w:t>
      </w:r>
      <w:r>
        <w:t xml:space="preserve">y </w:t>
      </w:r>
      <w:r>
        <w:rPr>
          <w:spacing w:val="-3"/>
        </w:rPr>
        <w:t xml:space="preserve">Apoyo </w:t>
      </w:r>
      <w:r>
        <w:t xml:space="preserve">a la Mujer, </w:t>
      </w:r>
      <w:r>
        <w:rPr>
          <w:spacing w:val="-3"/>
        </w:rPr>
        <w:t xml:space="preserve">Colectivo Feminista </w:t>
      </w:r>
      <w:r>
        <w:t xml:space="preserve">Mujeres </w:t>
      </w:r>
      <w:r>
        <w:rPr>
          <w:spacing w:val="-3"/>
        </w:rPr>
        <w:t xml:space="preserve">Universitarias </w:t>
      </w:r>
      <w:r>
        <w:t xml:space="preserve">de </w:t>
      </w:r>
      <w:r>
        <w:rPr>
          <w:spacing w:val="-3"/>
        </w:rPr>
        <w:t xml:space="preserve">Honduras, Congress </w:t>
      </w:r>
      <w:r>
        <w:t xml:space="preserve">of </w:t>
      </w:r>
      <w:r>
        <w:rPr>
          <w:spacing w:val="-3"/>
        </w:rPr>
        <w:t xml:space="preserve">Black </w:t>
      </w:r>
      <w:r>
        <w:rPr>
          <w:spacing w:val="-4"/>
        </w:rPr>
        <w:t xml:space="preserve">Women </w:t>
      </w:r>
      <w:r>
        <w:t xml:space="preserve">of </w:t>
      </w:r>
      <w:r>
        <w:rPr>
          <w:spacing w:val="-3"/>
        </w:rPr>
        <w:t xml:space="preserve">Canada, </w:t>
      </w:r>
      <w:r>
        <w:t xml:space="preserve">Consejo de </w:t>
      </w:r>
      <w:r>
        <w:rPr>
          <w:spacing w:val="-3"/>
        </w:rPr>
        <w:t xml:space="preserve">Mujeres </w:t>
      </w:r>
      <w:r>
        <w:rPr>
          <w:spacing w:val="-4"/>
        </w:rPr>
        <w:t xml:space="preserve">Indígenas </w:t>
      </w:r>
      <w:r>
        <w:t xml:space="preserve">del </w:t>
      </w:r>
      <w:r>
        <w:rPr>
          <w:spacing w:val="-3"/>
        </w:rPr>
        <w:t>Ecuador, Coordinadora Polític</w:t>
      </w:r>
      <w:r>
        <w:rPr>
          <w:spacing w:val="-3"/>
        </w:rPr>
        <w:t xml:space="preserve">a Juvenil </w:t>
      </w:r>
      <w:r>
        <w:t xml:space="preserve">del Ecuador, Federación de Mujeres </w:t>
      </w:r>
      <w:r>
        <w:rPr>
          <w:spacing w:val="-3"/>
        </w:rPr>
        <w:t xml:space="preserve">Cubanas, Radio </w:t>
      </w:r>
      <w:r>
        <w:rPr>
          <w:spacing w:val="-4"/>
        </w:rPr>
        <w:t xml:space="preserve">Internacional </w:t>
      </w:r>
      <w:r>
        <w:rPr>
          <w:spacing w:val="-3"/>
        </w:rPr>
        <w:t xml:space="preserve">Feminista </w:t>
      </w:r>
      <w:r>
        <w:rPr>
          <w:spacing w:val="-4"/>
        </w:rPr>
        <w:t xml:space="preserve">(FIRE), </w:t>
      </w:r>
      <w:r>
        <w:rPr>
          <w:spacing w:val="-3"/>
        </w:rPr>
        <w:t xml:space="preserve">Fundación </w:t>
      </w:r>
      <w:r>
        <w:t xml:space="preserve">Mac </w:t>
      </w:r>
      <w:r>
        <w:rPr>
          <w:spacing w:val="-3"/>
        </w:rPr>
        <w:t xml:space="preserve">Arthur, Fundación “Rigoberta Menchú”, Federación </w:t>
      </w:r>
      <w:r>
        <w:rPr>
          <w:spacing w:val="-4"/>
        </w:rPr>
        <w:t xml:space="preserve">Internacional </w:t>
      </w:r>
      <w:r>
        <w:t xml:space="preserve">de Mujeres </w:t>
      </w:r>
      <w:r>
        <w:rPr>
          <w:spacing w:val="-3"/>
        </w:rPr>
        <w:t xml:space="preserve">Profesionales </w:t>
      </w:r>
      <w:r>
        <w:t xml:space="preserve">y de </w:t>
      </w:r>
      <w:r>
        <w:rPr>
          <w:spacing w:val="-3"/>
        </w:rPr>
        <w:t xml:space="preserve">Negocios, </w:t>
      </w:r>
      <w:r>
        <w:rPr>
          <w:spacing w:val="-4"/>
        </w:rPr>
        <w:t xml:space="preserve">Movimiento </w:t>
      </w:r>
      <w:r>
        <w:t>de Mujeres “Visitación Padilla”, Muj</w:t>
      </w:r>
      <w:r>
        <w:t xml:space="preserve">er y </w:t>
      </w:r>
      <w:r>
        <w:rPr>
          <w:spacing w:val="-3"/>
        </w:rPr>
        <w:t xml:space="preserve">Economía, Real </w:t>
      </w:r>
      <w:r>
        <w:rPr>
          <w:spacing w:val="-4"/>
        </w:rPr>
        <w:t xml:space="preserve">Women </w:t>
      </w:r>
      <w:r>
        <w:t xml:space="preserve">of </w:t>
      </w:r>
      <w:r>
        <w:rPr>
          <w:spacing w:val="-3"/>
        </w:rPr>
        <w:t xml:space="preserve">Canada, </w:t>
      </w:r>
      <w:r>
        <w:t xml:space="preserve">Red de Mujeres </w:t>
      </w:r>
      <w:r>
        <w:rPr>
          <w:spacing w:val="-3"/>
        </w:rPr>
        <w:t xml:space="preserve">contra </w:t>
      </w:r>
      <w:r>
        <w:t xml:space="preserve">la </w:t>
      </w:r>
      <w:r>
        <w:rPr>
          <w:spacing w:val="-3"/>
        </w:rPr>
        <w:t xml:space="preserve">Violencia, </w:t>
      </w:r>
      <w:r>
        <w:t xml:space="preserve">Red de Mujeres </w:t>
      </w:r>
      <w:r>
        <w:rPr>
          <w:spacing w:val="-3"/>
        </w:rPr>
        <w:t xml:space="preserve">Mexicanas, Red </w:t>
      </w:r>
      <w:r>
        <w:t xml:space="preserve">Nacional </w:t>
      </w:r>
      <w:r>
        <w:rPr>
          <w:spacing w:val="-3"/>
        </w:rPr>
        <w:t xml:space="preserve">Género </w:t>
      </w:r>
      <w:r>
        <w:t xml:space="preserve">y </w:t>
      </w:r>
      <w:r>
        <w:rPr>
          <w:spacing w:val="-3"/>
        </w:rPr>
        <w:t xml:space="preserve">Economía </w:t>
      </w:r>
      <w:r>
        <w:t xml:space="preserve">de </w:t>
      </w:r>
      <w:r>
        <w:rPr>
          <w:spacing w:val="-3"/>
        </w:rPr>
        <w:t xml:space="preserve">México, </w:t>
      </w:r>
      <w:r>
        <w:t xml:space="preserve">Red </w:t>
      </w:r>
      <w:r>
        <w:rPr>
          <w:spacing w:val="-3"/>
        </w:rPr>
        <w:t xml:space="preserve">Género </w:t>
      </w:r>
      <w:r>
        <w:t xml:space="preserve">y </w:t>
      </w:r>
      <w:r>
        <w:rPr>
          <w:spacing w:val="-3"/>
        </w:rPr>
        <w:t xml:space="preserve">Medio </w:t>
      </w:r>
      <w:r>
        <w:rPr>
          <w:spacing w:val="-4"/>
        </w:rPr>
        <w:t xml:space="preserve">Ambiente </w:t>
      </w:r>
      <w:r>
        <w:t xml:space="preserve">de </w:t>
      </w:r>
      <w:r>
        <w:rPr>
          <w:spacing w:val="-3"/>
        </w:rPr>
        <w:t xml:space="preserve">México, </w:t>
      </w:r>
      <w:r>
        <w:t xml:space="preserve">Red </w:t>
      </w:r>
      <w:r>
        <w:rPr>
          <w:spacing w:val="-4"/>
        </w:rPr>
        <w:t xml:space="preserve">Internacional </w:t>
      </w:r>
      <w:r>
        <w:rPr>
          <w:spacing w:val="-3"/>
        </w:rPr>
        <w:t xml:space="preserve">de Género </w:t>
      </w:r>
      <w:r>
        <w:t xml:space="preserve">y </w:t>
      </w:r>
      <w:r>
        <w:rPr>
          <w:spacing w:val="-4"/>
        </w:rPr>
        <w:t xml:space="preserve">Comercio, </w:t>
      </w:r>
      <w:r>
        <w:rPr>
          <w:spacing w:val="-3"/>
        </w:rPr>
        <w:t xml:space="preserve">Sindicato Nacional </w:t>
      </w:r>
      <w:r>
        <w:t xml:space="preserve">de </w:t>
      </w:r>
      <w:r>
        <w:rPr>
          <w:spacing w:val="-3"/>
        </w:rPr>
        <w:t xml:space="preserve">Trabajadores </w:t>
      </w:r>
      <w:r>
        <w:t xml:space="preserve">de la </w:t>
      </w:r>
      <w:r>
        <w:rPr>
          <w:spacing w:val="-3"/>
        </w:rPr>
        <w:t xml:space="preserve">Educación, Organización </w:t>
      </w:r>
      <w:r>
        <w:t xml:space="preserve">de Mujeres </w:t>
      </w:r>
      <w:r>
        <w:rPr>
          <w:spacing w:val="-3"/>
        </w:rPr>
        <w:t xml:space="preserve">para el Medio </w:t>
      </w:r>
      <w:r>
        <w:rPr>
          <w:spacing w:val="-4"/>
        </w:rPr>
        <w:t xml:space="preserve">Ambiente </w:t>
      </w:r>
      <w:r>
        <w:t xml:space="preserve">y el </w:t>
      </w:r>
      <w:r>
        <w:rPr>
          <w:spacing w:val="-3"/>
        </w:rPr>
        <w:t>Desarrollo, Alianza Evangélica Mundial, World</w:t>
      </w:r>
      <w:r>
        <w:rPr>
          <w:spacing w:val="-22"/>
        </w:rPr>
        <w:t xml:space="preserve"> </w:t>
      </w:r>
      <w:r>
        <w:rPr>
          <w:spacing w:val="-3"/>
        </w:rPr>
        <w:t>Vision.</w:t>
      </w:r>
    </w:p>
    <w:p w:rsidR="006B7C0A" w:rsidRDefault="006B7C0A">
      <w:pPr>
        <w:pStyle w:val="Textoindependiente"/>
        <w:spacing w:before="11"/>
        <w:rPr>
          <w:sz w:val="21"/>
        </w:rPr>
      </w:pPr>
    </w:p>
    <w:p w:rsidR="006B7C0A" w:rsidRDefault="001A0FD1">
      <w:pPr>
        <w:pStyle w:val="Prrafodelista"/>
        <w:numPr>
          <w:ilvl w:val="0"/>
          <w:numId w:val="16"/>
        </w:numPr>
        <w:tabs>
          <w:tab w:val="left" w:pos="1038"/>
        </w:tabs>
        <w:spacing w:line="240" w:lineRule="auto"/>
        <w:ind w:right="116" w:firstLine="0"/>
        <w:jc w:val="both"/>
      </w:pPr>
      <w:r>
        <w:t xml:space="preserve">Participaron </w:t>
      </w:r>
      <w:r>
        <w:rPr>
          <w:spacing w:val="-3"/>
        </w:rPr>
        <w:t xml:space="preserve">asimismo </w:t>
      </w:r>
      <w:r>
        <w:t xml:space="preserve">en la Conferencia </w:t>
      </w:r>
      <w:r>
        <w:rPr>
          <w:spacing w:val="-3"/>
        </w:rPr>
        <w:t xml:space="preserve">numerosos </w:t>
      </w:r>
      <w:r>
        <w:t xml:space="preserve">representantes del </w:t>
      </w:r>
      <w:r>
        <w:rPr>
          <w:spacing w:val="-3"/>
        </w:rPr>
        <w:t xml:space="preserve">ámbito académico, </w:t>
      </w:r>
      <w:r>
        <w:t xml:space="preserve">político e institucional, en calidad de </w:t>
      </w:r>
      <w:r>
        <w:rPr>
          <w:spacing w:val="-3"/>
        </w:rPr>
        <w:t>invit</w:t>
      </w:r>
      <w:r>
        <w:rPr>
          <w:spacing w:val="-3"/>
        </w:rPr>
        <w:t>ados</w:t>
      </w:r>
      <w:r>
        <w:rPr>
          <w:spacing w:val="-27"/>
        </w:rPr>
        <w:t xml:space="preserve"> </w:t>
      </w:r>
      <w:r>
        <w:t>especiales.</w:t>
      </w:r>
    </w:p>
    <w:p w:rsidR="006B7C0A" w:rsidRDefault="006B7C0A">
      <w:pPr>
        <w:jc w:val="both"/>
        <w:sectPr w:rsidR="006B7C0A">
          <w:headerReference w:type="default" r:id="rId8"/>
          <w:pgSz w:w="12240" w:h="15840"/>
          <w:pgMar w:top="1680" w:right="1320" w:bottom="280" w:left="980" w:header="1442" w:footer="0" w:gutter="0"/>
          <w:pgNumType w:start="2"/>
          <w:cols w:space="720"/>
        </w:sectPr>
      </w:pPr>
    </w:p>
    <w:p w:rsidR="006B7C0A" w:rsidRDefault="006B7C0A">
      <w:pPr>
        <w:pStyle w:val="Textoindependiente"/>
        <w:spacing w:before="10"/>
        <w:rPr>
          <w:sz w:val="13"/>
        </w:rPr>
      </w:pPr>
    </w:p>
    <w:p w:rsidR="006B7C0A" w:rsidRDefault="001A0FD1">
      <w:pPr>
        <w:pStyle w:val="Ttulo1"/>
        <w:spacing w:before="91"/>
        <w:ind w:left="758" w:right="419"/>
        <w:jc w:val="center"/>
      </w:pPr>
      <w:r>
        <w:t>Elección de la Mesa Directiva</w:t>
      </w:r>
    </w:p>
    <w:p w:rsidR="006B7C0A" w:rsidRDefault="001A0FD1">
      <w:pPr>
        <w:pStyle w:val="Prrafodelista"/>
        <w:numPr>
          <w:ilvl w:val="0"/>
          <w:numId w:val="16"/>
        </w:numPr>
        <w:tabs>
          <w:tab w:val="left" w:pos="1037"/>
          <w:tab w:val="left" w:pos="1038"/>
          <w:tab w:val="left" w:pos="2956"/>
        </w:tabs>
        <w:spacing w:before="49" w:line="506" w:lineRule="exact"/>
        <w:ind w:left="1036" w:right="4547" w:hanging="576"/>
      </w:pPr>
      <w:r>
        <w:t xml:space="preserve">La </w:t>
      </w:r>
      <w:r>
        <w:rPr>
          <w:spacing w:val="-3"/>
        </w:rPr>
        <w:t xml:space="preserve">Conferencia eligió </w:t>
      </w:r>
      <w:r>
        <w:t xml:space="preserve">la </w:t>
      </w:r>
      <w:r>
        <w:rPr>
          <w:spacing w:val="-3"/>
        </w:rPr>
        <w:t xml:space="preserve">siguiente </w:t>
      </w:r>
      <w:r>
        <w:t xml:space="preserve">Mesa </w:t>
      </w:r>
      <w:r>
        <w:rPr>
          <w:spacing w:val="-3"/>
        </w:rPr>
        <w:t>Directiva:</w:t>
      </w:r>
      <w:r>
        <w:rPr>
          <w:spacing w:val="-3"/>
          <w:u w:val="single"/>
        </w:rPr>
        <w:t xml:space="preserve"> </w:t>
      </w:r>
      <w:r>
        <w:rPr>
          <w:u w:val="single"/>
        </w:rPr>
        <w:t>Presidencia</w:t>
      </w:r>
      <w:r>
        <w:t>:</w:t>
      </w:r>
      <w:r>
        <w:tab/>
      </w:r>
      <w:r>
        <w:rPr>
          <w:spacing w:val="-3"/>
        </w:rPr>
        <w:t>México</w:t>
      </w:r>
    </w:p>
    <w:p w:rsidR="006B7C0A" w:rsidRDefault="001A0FD1">
      <w:pPr>
        <w:pStyle w:val="Textoindependiente"/>
        <w:tabs>
          <w:tab w:val="left" w:pos="2956"/>
        </w:tabs>
        <w:spacing w:line="198" w:lineRule="exact"/>
        <w:ind w:left="1036"/>
      </w:pPr>
      <w:r>
        <w:rPr>
          <w:u w:val="single"/>
        </w:rPr>
        <w:t>Vicepresidencias</w:t>
      </w:r>
      <w:r>
        <w:t>:</w:t>
      </w:r>
      <w:r>
        <w:tab/>
      </w:r>
      <w:r>
        <w:rPr>
          <w:spacing w:val="-3"/>
        </w:rPr>
        <w:t>Antillas</w:t>
      </w:r>
      <w:r>
        <w:rPr>
          <w:spacing w:val="-4"/>
        </w:rPr>
        <w:t xml:space="preserve"> </w:t>
      </w:r>
      <w:r>
        <w:rPr>
          <w:spacing w:val="-3"/>
        </w:rPr>
        <w:t>Neerlandesas</w:t>
      </w:r>
    </w:p>
    <w:p w:rsidR="006B7C0A" w:rsidRDefault="001A0FD1">
      <w:pPr>
        <w:pStyle w:val="Textoindependiente"/>
        <w:ind w:left="2956" w:right="5956"/>
      </w:pPr>
      <w:r>
        <w:rPr>
          <w:spacing w:val="-3"/>
        </w:rPr>
        <w:t xml:space="preserve">Argentina Brasil  Chile </w:t>
      </w:r>
      <w:r>
        <w:rPr>
          <w:spacing w:val="-4"/>
        </w:rPr>
        <w:t xml:space="preserve">Colombia </w:t>
      </w:r>
      <w:r>
        <w:rPr>
          <w:spacing w:val="-3"/>
        </w:rPr>
        <w:t xml:space="preserve">Cuba Guatemala Honduras </w:t>
      </w:r>
      <w:r>
        <w:rPr>
          <w:spacing w:val="-4"/>
        </w:rPr>
        <w:t xml:space="preserve">Paraguay </w:t>
      </w:r>
      <w:r>
        <w:rPr>
          <w:spacing w:val="-3"/>
        </w:rPr>
        <w:t>Puerto</w:t>
      </w:r>
      <w:r>
        <w:t xml:space="preserve"> </w:t>
      </w:r>
      <w:r>
        <w:rPr>
          <w:spacing w:val="-3"/>
        </w:rPr>
        <w:t>Rico</w:t>
      </w:r>
    </w:p>
    <w:p w:rsidR="006B7C0A" w:rsidRDefault="001A0FD1">
      <w:pPr>
        <w:pStyle w:val="Textoindependiente"/>
        <w:spacing w:before="1"/>
        <w:ind w:left="2956" w:right="4373"/>
      </w:pPr>
      <w:r>
        <w:t>San Vicente y las Granadinas Venezuela</w:t>
      </w:r>
    </w:p>
    <w:p w:rsidR="006B7C0A" w:rsidRDefault="001A0FD1">
      <w:pPr>
        <w:pStyle w:val="Textoindependiente"/>
        <w:tabs>
          <w:tab w:val="left" w:pos="2956"/>
        </w:tabs>
        <w:ind w:left="1036"/>
      </w:pPr>
      <w:r>
        <w:rPr>
          <w:spacing w:val="-3"/>
          <w:u w:val="single"/>
        </w:rPr>
        <w:t>Relatoría</w:t>
      </w:r>
      <w:r>
        <w:rPr>
          <w:spacing w:val="-3"/>
        </w:rPr>
        <w:t>:</w:t>
      </w:r>
      <w:r>
        <w:rPr>
          <w:spacing w:val="-3"/>
        </w:rPr>
        <w:tab/>
        <w:t>Ecuador</w:t>
      </w:r>
    </w:p>
    <w:p w:rsidR="006B7C0A" w:rsidRDefault="006B7C0A">
      <w:pPr>
        <w:pStyle w:val="Textoindependiente"/>
        <w:rPr>
          <w:sz w:val="24"/>
        </w:rPr>
      </w:pPr>
    </w:p>
    <w:p w:rsidR="006B7C0A" w:rsidRDefault="006B7C0A">
      <w:pPr>
        <w:pStyle w:val="Textoindependiente"/>
        <w:spacing w:before="4"/>
        <w:rPr>
          <w:sz w:val="20"/>
        </w:rPr>
      </w:pPr>
    </w:p>
    <w:p w:rsidR="006B7C0A" w:rsidRDefault="001A0FD1">
      <w:pPr>
        <w:pStyle w:val="Ttulo1"/>
        <w:ind w:left="759" w:right="418"/>
        <w:jc w:val="center"/>
      </w:pPr>
      <w:r>
        <w:t>Documentación</w:t>
      </w:r>
    </w:p>
    <w:p w:rsidR="006B7C0A" w:rsidRDefault="006B7C0A">
      <w:pPr>
        <w:pStyle w:val="Textoindependiente"/>
        <w:spacing w:before="7"/>
        <w:rPr>
          <w:b/>
          <w:sz w:val="21"/>
        </w:rPr>
      </w:pPr>
    </w:p>
    <w:p w:rsidR="006B7C0A" w:rsidRDefault="001A0FD1">
      <w:pPr>
        <w:pStyle w:val="Prrafodelista"/>
        <w:numPr>
          <w:ilvl w:val="0"/>
          <w:numId w:val="16"/>
        </w:numPr>
        <w:tabs>
          <w:tab w:val="left" w:pos="1037"/>
          <w:tab w:val="left" w:pos="1038"/>
        </w:tabs>
        <w:spacing w:line="240" w:lineRule="auto"/>
        <w:ind w:right="117" w:firstLine="0"/>
      </w:pPr>
      <w:r>
        <w:t xml:space="preserve">La </w:t>
      </w:r>
      <w:r>
        <w:rPr>
          <w:spacing w:val="-3"/>
        </w:rPr>
        <w:t xml:space="preserve">lista </w:t>
      </w:r>
      <w:r>
        <w:t xml:space="preserve">de </w:t>
      </w:r>
      <w:r>
        <w:rPr>
          <w:spacing w:val="-4"/>
        </w:rPr>
        <w:t xml:space="preserve">documentos </w:t>
      </w:r>
      <w:r>
        <w:t xml:space="preserve">de trabajo </w:t>
      </w:r>
      <w:r>
        <w:rPr>
          <w:spacing w:val="-3"/>
        </w:rPr>
        <w:t xml:space="preserve">presentados </w:t>
      </w:r>
      <w:r>
        <w:t xml:space="preserve">por la </w:t>
      </w:r>
      <w:r>
        <w:rPr>
          <w:spacing w:val="-3"/>
        </w:rPr>
        <w:t xml:space="preserve">Secretaría </w:t>
      </w:r>
      <w:r>
        <w:t xml:space="preserve">a la </w:t>
      </w:r>
      <w:r>
        <w:rPr>
          <w:spacing w:val="-3"/>
        </w:rPr>
        <w:t xml:space="preserve">novena Conferencia </w:t>
      </w:r>
      <w:r>
        <w:rPr>
          <w:spacing w:val="-4"/>
        </w:rPr>
        <w:t xml:space="preserve">Regional </w:t>
      </w:r>
      <w:r>
        <w:rPr>
          <w:spacing w:val="-3"/>
        </w:rPr>
        <w:t>sobre</w:t>
      </w:r>
      <w:r>
        <w:rPr>
          <w:spacing w:val="-5"/>
        </w:rPr>
        <w:t xml:space="preserve"> </w:t>
      </w:r>
      <w:r>
        <w:t>la</w:t>
      </w:r>
      <w:r>
        <w:rPr>
          <w:spacing w:val="-5"/>
        </w:rPr>
        <w:t xml:space="preserve"> </w:t>
      </w:r>
      <w:r>
        <w:t>Mujer</w:t>
      </w:r>
      <w:r>
        <w:rPr>
          <w:spacing w:val="-5"/>
        </w:rPr>
        <w:t xml:space="preserve"> </w:t>
      </w:r>
      <w:r>
        <w:t>de</w:t>
      </w:r>
      <w:r>
        <w:rPr>
          <w:spacing w:val="-5"/>
        </w:rPr>
        <w:t xml:space="preserve"> </w:t>
      </w:r>
      <w:r>
        <w:rPr>
          <w:spacing w:val="-3"/>
        </w:rPr>
        <w:t>América</w:t>
      </w:r>
      <w:r>
        <w:rPr>
          <w:spacing w:val="-5"/>
        </w:rPr>
        <w:t xml:space="preserve"> </w:t>
      </w:r>
      <w:r>
        <w:rPr>
          <w:spacing w:val="-3"/>
        </w:rPr>
        <w:t>Latina</w:t>
      </w:r>
      <w:r>
        <w:rPr>
          <w:spacing w:val="-5"/>
        </w:rPr>
        <w:t xml:space="preserve"> </w:t>
      </w:r>
      <w:r>
        <w:t>y</w:t>
      </w:r>
      <w:r>
        <w:rPr>
          <w:spacing w:val="-7"/>
        </w:rPr>
        <w:t xml:space="preserve"> </w:t>
      </w:r>
      <w:r>
        <w:t>el</w:t>
      </w:r>
      <w:r>
        <w:rPr>
          <w:spacing w:val="-5"/>
        </w:rPr>
        <w:t xml:space="preserve"> </w:t>
      </w:r>
      <w:r>
        <w:rPr>
          <w:spacing w:val="-3"/>
        </w:rPr>
        <w:t>Caribe</w:t>
      </w:r>
      <w:r>
        <w:rPr>
          <w:spacing w:val="-5"/>
        </w:rPr>
        <w:t xml:space="preserve"> </w:t>
      </w:r>
      <w:r>
        <w:t>se</w:t>
      </w:r>
      <w:r>
        <w:rPr>
          <w:spacing w:val="-5"/>
        </w:rPr>
        <w:t xml:space="preserve"> </w:t>
      </w:r>
      <w:r>
        <w:rPr>
          <w:spacing w:val="-3"/>
        </w:rPr>
        <w:t>incluye</w:t>
      </w:r>
      <w:r>
        <w:rPr>
          <w:spacing w:val="-4"/>
        </w:rPr>
        <w:t xml:space="preserve"> </w:t>
      </w:r>
      <w:r>
        <w:t>en</w:t>
      </w:r>
      <w:r>
        <w:rPr>
          <w:spacing w:val="-5"/>
        </w:rPr>
        <w:t xml:space="preserve"> </w:t>
      </w:r>
      <w:r>
        <w:t>el</w:t>
      </w:r>
      <w:r>
        <w:rPr>
          <w:spacing w:val="-5"/>
        </w:rPr>
        <w:t xml:space="preserve"> </w:t>
      </w:r>
      <w:r>
        <w:rPr>
          <w:spacing w:val="-3"/>
        </w:rPr>
        <w:t>anexo</w:t>
      </w:r>
      <w:r>
        <w:rPr>
          <w:spacing w:val="-5"/>
        </w:rPr>
        <w:t xml:space="preserve"> </w:t>
      </w:r>
      <w:r>
        <w:rPr>
          <w:spacing w:val="-3"/>
        </w:rPr>
        <w:t>6.</w:t>
      </w:r>
    </w:p>
    <w:p w:rsidR="006B7C0A" w:rsidRDefault="006B7C0A">
      <w:pPr>
        <w:pStyle w:val="Textoindependiente"/>
        <w:rPr>
          <w:sz w:val="24"/>
        </w:rPr>
      </w:pPr>
    </w:p>
    <w:p w:rsidR="006B7C0A" w:rsidRDefault="006B7C0A">
      <w:pPr>
        <w:pStyle w:val="Textoindependiente"/>
        <w:spacing w:before="6"/>
        <w:rPr>
          <w:sz w:val="20"/>
        </w:rPr>
      </w:pPr>
    </w:p>
    <w:p w:rsidR="006B7C0A" w:rsidRDefault="001A0FD1">
      <w:pPr>
        <w:pStyle w:val="Ttulo1"/>
        <w:ind w:left="759" w:right="418"/>
        <w:jc w:val="center"/>
      </w:pPr>
      <w:r>
        <w:t>Temario</w:t>
      </w:r>
    </w:p>
    <w:p w:rsidR="006B7C0A" w:rsidRDefault="006B7C0A">
      <w:pPr>
        <w:pStyle w:val="Textoindependiente"/>
        <w:spacing w:before="5"/>
        <w:rPr>
          <w:b/>
          <w:sz w:val="21"/>
        </w:rPr>
      </w:pPr>
    </w:p>
    <w:p w:rsidR="006B7C0A" w:rsidRDefault="001A0FD1">
      <w:pPr>
        <w:pStyle w:val="Prrafodelista"/>
        <w:numPr>
          <w:ilvl w:val="0"/>
          <w:numId w:val="16"/>
        </w:numPr>
        <w:tabs>
          <w:tab w:val="left" w:pos="1181"/>
          <w:tab w:val="left" w:pos="1182"/>
        </w:tabs>
        <w:spacing w:line="240" w:lineRule="auto"/>
        <w:ind w:left="1181" w:hanging="722"/>
      </w:pPr>
      <w:r>
        <w:t xml:space="preserve">En su </w:t>
      </w:r>
      <w:r>
        <w:rPr>
          <w:spacing w:val="-4"/>
        </w:rPr>
        <w:t xml:space="preserve">primera </w:t>
      </w:r>
      <w:r>
        <w:rPr>
          <w:spacing w:val="-3"/>
        </w:rPr>
        <w:t xml:space="preserve">sesión plenaria, </w:t>
      </w:r>
      <w:r>
        <w:t xml:space="preserve">la </w:t>
      </w:r>
      <w:r>
        <w:rPr>
          <w:spacing w:val="-3"/>
        </w:rPr>
        <w:t xml:space="preserve">Conferencia aprobó </w:t>
      </w:r>
      <w:r>
        <w:t xml:space="preserve">el </w:t>
      </w:r>
      <w:r>
        <w:rPr>
          <w:spacing w:val="-3"/>
        </w:rPr>
        <w:t>siguiente</w:t>
      </w:r>
      <w:r>
        <w:rPr>
          <w:spacing w:val="-28"/>
        </w:rPr>
        <w:t xml:space="preserve"> </w:t>
      </w:r>
      <w:r>
        <w:rPr>
          <w:spacing w:val="-3"/>
        </w:rPr>
        <w:t>temario:</w:t>
      </w:r>
    </w:p>
    <w:p w:rsidR="006B7C0A" w:rsidRDefault="006B7C0A">
      <w:pPr>
        <w:pStyle w:val="Textoindependiente"/>
      </w:pPr>
    </w:p>
    <w:p w:rsidR="006B7C0A" w:rsidRDefault="001A0FD1">
      <w:pPr>
        <w:pStyle w:val="Prrafodelista"/>
        <w:numPr>
          <w:ilvl w:val="1"/>
          <w:numId w:val="16"/>
        </w:numPr>
        <w:tabs>
          <w:tab w:val="left" w:pos="1902"/>
        </w:tabs>
        <w:spacing w:line="240" w:lineRule="auto"/>
        <w:ind w:hanging="722"/>
        <w:jc w:val="both"/>
      </w:pPr>
      <w:r>
        <w:rPr>
          <w:spacing w:val="-3"/>
        </w:rPr>
        <w:t xml:space="preserve">Elección </w:t>
      </w:r>
      <w:r>
        <w:t>de la</w:t>
      </w:r>
      <w:r>
        <w:rPr>
          <w:spacing w:val="-12"/>
        </w:rPr>
        <w:t xml:space="preserve"> </w:t>
      </w:r>
      <w:r>
        <w:rPr>
          <w:spacing w:val="-3"/>
        </w:rPr>
        <w:t>Mesa</w:t>
      </w:r>
    </w:p>
    <w:p w:rsidR="006B7C0A" w:rsidRDefault="001A0FD1">
      <w:pPr>
        <w:pStyle w:val="Prrafodelista"/>
        <w:numPr>
          <w:ilvl w:val="1"/>
          <w:numId w:val="16"/>
        </w:numPr>
        <w:tabs>
          <w:tab w:val="left" w:pos="1901"/>
        </w:tabs>
        <w:spacing w:before="2"/>
        <w:ind w:left="1900"/>
        <w:jc w:val="both"/>
      </w:pPr>
      <w:r>
        <w:rPr>
          <w:spacing w:val="-3"/>
        </w:rPr>
        <w:t xml:space="preserve">Aprobación </w:t>
      </w:r>
      <w:r>
        <w:t xml:space="preserve">del </w:t>
      </w:r>
      <w:r>
        <w:rPr>
          <w:spacing w:val="-3"/>
        </w:rPr>
        <w:t>temario</w:t>
      </w:r>
      <w:r>
        <w:rPr>
          <w:spacing w:val="-12"/>
        </w:rPr>
        <w:t xml:space="preserve"> </w:t>
      </w:r>
      <w:r>
        <w:rPr>
          <w:spacing w:val="-3"/>
        </w:rPr>
        <w:t>provisional</w:t>
      </w:r>
    </w:p>
    <w:p w:rsidR="006B7C0A" w:rsidRDefault="001A0FD1">
      <w:pPr>
        <w:pStyle w:val="Prrafodelista"/>
        <w:numPr>
          <w:ilvl w:val="1"/>
          <w:numId w:val="16"/>
        </w:numPr>
        <w:tabs>
          <w:tab w:val="left" w:pos="1902"/>
        </w:tabs>
        <w:spacing w:line="240" w:lineRule="auto"/>
        <w:ind w:left="1900" w:right="117" w:hanging="720"/>
        <w:jc w:val="both"/>
      </w:pPr>
      <w:r>
        <w:t>Actividades realizadas por la Secretaría de la CEPAL y la Mesa Directiva de la Conferencia Regional sobre la Mujer de América Latina y el Caribe desde la octava Conferencia Regional</w:t>
      </w:r>
    </w:p>
    <w:p w:rsidR="006B7C0A" w:rsidRDefault="001A0FD1">
      <w:pPr>
        <w:pStyle w:val="Prrafodelista"/>
        <w:numPr>
          <w:ilvl w:val="1"/>
          <w:numId w:val="16"/>
        </w:numPr>
        <w:tabs>
          <w:tab w:val="left" w:pos="1901"/>
        </w:tabs>
        <w:ind w:left="1900"/>
        <w:jc w:val="both"/>
      </w:pPr>
      <w:r>
        <w:t>Pobreza, autonomía económica y equidad de</w:t>
      </w:r>
      <w:r>
        <w:rPr>
          <w:spacing w:val="-3"/>
        </w:rPr>
        <w:t xml:space="preserve"> </w:t>
      </w:r>
      <w:r>
        <w:t>género</w:t>
      </w:r>
    </w:p>
    <w:p w:rsidR="006B7C0A" w:rsidRDefault="001A0FD1">
      <w:pPr>
        <w:pStyle w:val="Prrafodelista"/>
        <w:numPr>
          <w:ilvl w:val="1"/>
          <w:numId w:val="16"/>
        </w:numPr>
        <w:tabs>
          <w:tab w:val="left" w:pos="1902"/>
        </w:tabs>
        <w:spacing w:before="1"/>
        <w:ind w:hanging="722"/>
        <w:jc w:val="both"/>
      </w:pPr>
      <w:r>
        <w:rPr>
          <w:spacing w:val="-4"/>
        </w:rPr>
        <w:t xml:space="preserve">Empoderamiento, </w:t>
      </w:r>
      <w:r>
        <w:t>desarrollo institucional y equidad de</w:t>
      </w:r>
      <w:r>
        <w:rPr>
          <w:spacing w:val="4"/>
        </w:rPr>
        <w:t xml:space="preserve"> </w:t>
      </w:r>
      <w:r>
        <w:t>género</w:t>
      </w:r>
    </w:p>
    <w:p w:rsidR="006B7C0A" w:rsidRDefault="001A0FD1">
      <w:pPr>
        <w:pStyle w:val="Prrafodelista"/>
        <w:numPr>
          <w:ilvl w:val="1"/>
          <w:numId w:val="16"/>
        </w:numPr>
        <w:tabs>
          <w:tab w:val="left" w:pos="1900"/>
          <w:tab w:val="left" w:pos="1901"/>
        </w:tabs>
        <w:spacing w:line="240" w:lineRule="auto"/>
        <w:ind w:left="1900" w:right="340" w:hanging="720"/>
      </w:pPr>
      <w:r>
        <w:t>Actividades</w:t>
      </w:r>
      <w:r>
        <w:rPr>
          <w:spacing w:val="-7"/>
        </w:rPr>
        <w:t xml:space="preserve"> </w:t>
      </w:r>
      <w:r>
        <w:t>de</w:t>
      </w:r>
      <w:r>
        <w:rPr>
          <w:spacing w:val="-7"/>
        </w:rPr>
        <w:t xml:space="preserve"> </w:t>
      </w:r>
      <w:r>
        <w:rPr>
          <w:spacing w:val="-4"/>
        </w:rPr>
        <w:t>conmemoración</w:t>
      </w:r>
      <w:r>
        <w:rPr>
          <w:spacing w:val="-7"/>
        </w:rPr>
        <w:t xml:space="preserve"> </w:t>
      </w:r>
      <w:r>
        <w:t>del</w:t>
      </w:r>
      <w:r>
        <w:rPr>
          <w:spacing w:val="-6"/>
        </w:rPr>
        <w:t xml:space="preserve"> </w:t>
      </w:r>
      <w:r>
        <w:rPr>
          <w:spacing w:val="-3"/>
        </w:rPr>
        <w:t>décimo</w:t>
      </w:r>
      <w:r>
        <w:rPr>
          <w:spacing w:val="-7"/>
        </w:rPr>
        <w:t xml:space="preserve"> </w:t>
      </w:r>
      <w:r>
        <w:rPr>
          <w:spacing w:val="-3"/>
        </w:rPr>
        <w:t>aniversario</w:t>
      </w:r>
      <w:r>
        <w:rPr>
          <w:spacing w:val="-7"/>
        </w:rPr>
        <w:t xml:space="preserve"> </w:t>
      </w:r>
      <w:r>
        <w:t>de</w:t>
      </w:r>
      <w:r>
        <w:rPr>
          <w:spacing w:val="-7"/>
        </w:rPr>
        <w:t xml:space="preserve"> </w:t>
      </w:r>
      <w:r>
        <w:t>la</w:t>
      </w:r>
      <w:r>
        <w:rPr>
          <w:spacing w:val="-6"/>
        </w:rPr>
        <w:t xml:space="preserve"> </w:t>
      </w:r>
      <w:r>
        <w:t>cuarta</w:t>
      </w:r>
      <w:r>
        <w:rPr>
          <w:spacing w:val="-7"/>
        </w:rPr>
        <w:t xml:space="preserve"> </w:t>
      </w:r>
      <w:r>
        <w:t>Conferencia</w:t>
      </w:r>
      <w:r>
        <w:rPr>
          <w:spacing w:val="-7"/>
        </w:rPr>
        <w:t xml:space="preserve"> </w:t>
      </w:r>
      <w:r>
        <w:t>Mundial sobre la Mujer (“Beijing</w:t>
      </w:r>
      <w:r>
        <w:rPr>
          <w:spacing w:val="-12"/>
        </w:rPr>
        <w:t xml:space="preserve"> </w:t>
      </w:r>
      <w:r>
        <w:t>+10”)</w:t>
      </w:r>
    </w:p>
    <w:p w:rsidR="006B7C0A" w:rsidRDefault="001A0FD1">
      <w:pPr>
        <w:pStyle w:val="Prrafodelista"/>
        <w:numPr>
          <w:ilvl w:val="1"/>
          <w:numId w:val="16"/>
        </w:numPr>
        <w:tabs>
          <w:tab w:val="left" w:pos="1901"/>
          <w:tab w:val="left" w:pos="1902"/>
        </w:tabs>
        <w:ind w:hanging="722"/>
      </w:pPr>
      <w:r>
        <w:rPr>
          <w:spacing w:val="-3"/>
        </w:rPr>
        <w:t xml:space="preserve">Consideración </w:t>
      </w:r>
      <w:r>
        <w:t xml:space="preserve">y </w:t>
      </w:r>
      <w:r>
        <w:rPr>
          <w:spacing w:val="-3"/>
        </w:rPr>
        <w:t xml:space="preserve">aprobación </w:t>
      </w:r>
      <w:r>
        <w:t xml:space="preserve">de los </w:t>
      </w:r>
      <w:r>
        <w:rPr>
          <w:spacing w:val="-3"/>
        </w:rPr>
        <w:t xml:space="preserve">acuerdos </w:t>
      </w:r>
      <w:r>
        <w:t>de la</w:t>
      </w:r>
      <w:r>
        <w:rPr>
          <w:spacing w:val="-32"/>
        </w:rPr>
        <w:t xml:space="preserve"> </w:t>
      </w:r>
      <w:r>
        <w:rPr>
          <w:spacing w:val="-3"/>
        </w:rPr>
        <w:t>Conferencia</w:t>
      </w:r>
    </w:p>
    <w:p w:rsidR="006B7C0A" w:rsidRDefault="001A0FD1">
      <w:pPr>
        <w:pStyle w:val="Prrafodelista"/>
        <w:numPr>
          <w:ilvl w:val="1"/>
          <w:numId w:val="16"/>
        </w:numPr>
        <w:tabs>
          <w:tab w:val="left" w:pos="1900"/>
          <w:tab w:val="left" w:pos="1901"/>
        </w:tabs>
        <w:ind w:left="1900"/>
      </w:pPr>
      <w:r>
        <w:t xml:space="preserve">Otros </w:t>
      </w:r>
      <w:r>
        <w:rPr>
          <w:spacing w:val="-3"/>
        </w:rPr>
        <w:t>asuntos</w:t>
      </w:r>
    </w:p>
    <w:p w:rsidR="006B7C0A" w:rsidRDefault="006B7C0A">
      <w:pPr>
        <w:spacing w:line="252" w:lineRule="exact"/>
        <w:sectPr w:rsidR="006B7C0A">
          <w:pgSz w:w="12240" w:h="15840"/>
          <w:pgMar w:top="1680" w:right="1320" w:bottom="280" w:left="980" w:header="1442" w:footer="0" w:gutter="0"/>
          <w:cols w:space="720"/>
        </w:sectPr>
      </w:pPr>
    </w:p>
    <w:p w:rsidR="006B7C0A" w:rsidRDefault="006B7C0A">
      <w:pPr>
        <w:pStyle w:val="Textoindependiente"/>
        <w:spacing w:before="10"/>
        <w:rPr>
          <w:sz w:val="13"/>
        </w:rPr>
      </w:pPr>
    </w:p>
    <w:p w:rsidR="006B7C0A" w:rsidRDefault="001A0FD1">
      <w:pPr>
        <w:pStyle w:val="Ttulo1"/>
        <w:numPr>
          <w:ilvl w:val="0"/>
          <w:numId w:val="1"/>
        </w:numPr>
        <w:tabs>
          <w:tab w:val="left" w:pos="3605"/>
        </w:tabs>
        <w:spacing w:before="91"/>
        <w:ind w:left="3604" w:hanging="284"/>
        <w:jc w:val="left"/>
      </w:pPr>
      <w:r>
        <w:t>DESAR</w:t>
      </w:r>
      <w:r>
        <w:t>ROLLO DE LA</w:t>
      </w:r>
      <w:r>
        <w:rPr>
          <w:spacing w:val="-2"/>
        </w:rPr>
        <w:t xml:space="preserve"> </w:t>
      </w:r>
      <w:r>
        <w:t>REUNIÓN</w:t>
      </w:r>
    </w:p>
    <w:p w:rsidR="006B7C0A" w:rsidRDefault="006B7C0A">
      <w:pPr>
        <w:pStyle w:val="Textoindependiente"/>
        <w:rPr>
          <w:b/>
          <w:sz w:val="24"/>
        </w:rPr>
      </w:pPr>
    </w:p>
    <w:p w:rsidR="006B7C0A" w:rsidRDefault="006B7C0A">
      <w:pPr>
        <w:pStyle w:val="Textoindependiente"/>
        <w:spacing w:before="11"/>
        <w:rPr>
          <w:b/>
          <w:sz w:val="19"/>
        </w:rPr>
      </w:pPr>
    </w:p>
    <w:p w:rsidR="006B7C0A" w:rsidRDefault="001A0FD1">
      <w:pPr>
        <w:ind w:left="758" w:right="419"/>
        <w:jc w:val="center"/>
        <w:rPr>
          <w:b/>
        </w:rPr>
      </w:pPr>
      <w:r>
        <w:rPr>
          <w:b/>
        </w:rPr>
        <w:t>Sesión de apertura</w:t>
      </w:r>
    </w:p>
    <w:p w:rsidR="006B7C0A" w:rsidRDefault="006B7C0A">
      <w:pPr>
        <w:pStyle w:val="Textoindependiente"/>
        <w:spacing w:before="7"/>
        <w:rPr>
          <w:b/>
          <w:sz w:val="21"/>
        </w:rPr>
      </w:pPr>
    </w:p>
    <w:p w:rsidR="006B7C0A" w:rsidRDefault="001A0FD1">
      <w:pPr>
        <w:pStyle w:val="Prrafodelista"/>
        <w:numPr>
          <w:ilvl w:val="0"/>
          <w:numId w:val="16"/>
        </w:numPr>
        <w:tabs>
          <w:tab w:val="left" w:pos="1093"/>
        </w:tabs>
        <w:spacing w:line="240" w:lineRule="auto"/>
        <w:ind w:right="117" w:firstLine="0"/>
        <w:jc w:val="both"/>
      </w:pPr>
      <w:r>
        <w:t xml:space="preserve">En la </w:t>
      </w:r>
      <w:r>
        <w:rPr>
          <w:spacing w:val="-3"/>
        </w:rPr>
        <w:t xml:space="preserve">sesión inaugural hicieron </w:t>
      </w:r>
      <w:r>
        <w:t xml:space="preserve">uso de la </w:t>
      </w:r>
      <w:r>
        <w:rPr>
          <w:spacing w:val="-3"/>
        </w:rPr>
        <w:t xml:space="preserve">palabra </w:t>
      </w:r>
      <w:r>
        <w:t>Patricia Espinosa, Presidenta del Instituto Nacional de las Mujeres (Inmujeres) de México; José Luis Machinea, Secretario Ejecutivo de la Comisión Económica para América Latina y el Caribe (CEPAL); Luis Ernesto Derbez, Secretario de Relaciones Exteriores d</w:t>
      </w:r>
      <w:r>
        <w:t>e México, y Vicente Fox, Presidente de</w:t>
      </w:r>
      <w:r>
        <w:rPr>
          <w:spacing w:val="-1"/>
        </w:rPr>
        <w:t xml:space="preserve"> </w:t>
      </w:r>
      <w:r>
        <w:t>México.</w:t>
      </w:r>
    </w:p>
    <w:p w:rsidR="006B7C0A" w:rsidRDefault="006B7C0A">
      <w:pPr>
        <w:pStyle w:val="Textoindependiente"/>
      </w:pPr>
    </w:p>
    <w:p w:rsidR="006B7C0A" w:rsidRDefault="001A0FD1">
      <w:pPr>
        <w:pStyle w:val="Prrafodelista"/>
        <w:numPr>
          <w:ilvl w:val="0"/>
          <w:numId w:val="16"/>
        </w:numPr>
        <w:tabs>
          <w:tab w:val="left" w:pos="1094"/>
        </w:tabs>
        <w:spacing w:line="240" w:lineRule="auto"/>
        <w:ind w:right="117" w:hanging="1"/>
        <w:jc w:val="both"/>
      </w:pPr>
      <w:r>
        <w:t>La Presidenta del Instituto Nacional de las Mujeres de México comenzó afirmando que la Conferencia Mundial del Año Internacional de la Mujer, celebrada en 1975 en México, había sido escenario del planteamiento de una serie de temas por primera vez en la hi</w:t>
      </w:r>
      <w:r>
        <w:t>storia en un foro internacional: la plena igualdad de género, la discriminación por motivos de género, la integración y plena participación de las mujeres en el desarrollo y la contribución de las mujeres al fortalecimiento de la paz. Por eso era tan signi</w:t>
      </w:r>
      <w:r>
        <w:t>ficativa la realización de la novena Conferencia Regional nuevamente en México, puesto que esta era una excelente oportunidad para evaluar los avances logrados desde entonces, renovar la agenda de las mujeres y adoptar nuevas estrategias para el</w:t>
      </w:r>
      <w:r>
        <w:rPr>
          <w:spacing w:val="-3"/>
        </w:rPr>
        <w:t xml:space="preserve"> </w:t>
      </w:r>
      <w:r>
        <w:t>futuro.</w:t>
      </w:r>
    </w:p>
    <w:p w:rsidR="006B7C0A" w:rsidRDefault="006B7C0A">
      <w:pPr>
        <w:pStyle w:val="Textoindependiente"/>
        <w:spacing w:before="1"/>
      </w:pPr>
    </w:p>
    <w:p w:rsidR="006B7C0A" w:rsidRDefault="001A0FD1">
      <w:pPr>
        <w:pStyle w:val="Prrafodelista"/>
        <w:numPr>
          <w:ilvl w:val="0"/>
          <w:numId w:val="16"/>
        </w:numPr>
        <w:tabs>
          <w:tab w:val="left" w:pos="1092"/>
        </w:tabs>
        <w:spacing w:line="240" w:lineRule="auto"/>
        <w:ind w:right="116" w:firstLine="0"/>
        <w:jc w:val="both"/>
      </w:pPr>
      <w:r>
        <w:t>D</w:t>
      </w:r>
      <w:r>
        <w:t>espués de casi tres décadas, la agenda internacional de las mujeres había experimentado un desarrollo cualitativo y se había consolidado de distintas formas. La evolución del método de trabajo y la integración de organismos gubernamentales y entidades de l</w:t>
      </w:r>
      <w:r>
        <w:t>a sociedad civil habían dado lugar a nuevas formas de interlocución y de diálogo incluyente y representativo, lo que se reflejaba en la composición de las delegaciones participantes en la Conferencia. Otro de los legados de este período era la comprobación</w:t>
      </w:r>
      <w:r>
        <w:t xml:space="preserve"> de que, en un mundo convulsionado por confrontaciones, las mujeres habían podido mantener el diálogo, a pesar de las diferencias, y seguir trabajando juntas en torno a objetivos comunes. Paralelamente, los mecanismos nacionales para el adelanto de la muje</w:t>
      </w:r>
      <w:r>
        <w:t>r habían logrado integrar las políticas públicas sobre empoderamiento y desarrollo de las mujeres como parte de estrategias destinadas a velar por la equidad y la igualdad de oportunidades. En ese contexto, México comprendía y reafirmaba su compromiso de c</w:t>
      </w:r>
      <w:r>
        <w:t>umplir los acuerdos regionales e internacionales, en el entendido de que solo a través de la colaboración y de una integración sólida y duradera de las naciones latinoamericanas y del Caribe sería posible eliminar la pobreza y las desigualdades que</w:t>
      </w:r>
      <w:r>
        <w:rPr>
          <w:spacing w:val="-3"/>
        </w:rPr>
        <w:t xml:space="preserve"> </w:t>
      </w:r>
      <w:r>
        <w:t>padecen</w:t>
      </w:r>
      <w:r>
        <w:t>.</w:t>
      </w:r>
    </w:p>
    <w:p w:rsidR="006B7C0A" w:rsidRDefault="006B7C0A">
      <w:pPr>
        <w:pStyle w:val="Textoindependiente"/>
        <w:spacing w:before="10"/>
        <w:rPr>
          <w:sz w:val="21"/>
        </w:rPr>
      </w:pPr>
    </w:p>
    <w:p w:rsidR="006B7C0A" w:rsidRDefault="001A0FD1">
      <w:pPr>
        <w:pStyle w:val="Prrafodelista"/>
        <w:numPr>
          <w:ilvl w:val="0"/>
          <w:numId w:val="16"/>
        </w:numPr>
        <w:tabs>
          <w:tab w:val="left" w:pos="1093"/>
        </w:tabs>
        <w:spacing w:line="240" w:lineRule="auto"/>
        <w:ind w:right="116" w:hanging="1"/>
        <w:jc w:val="both"/>
      </w:pPr>
      <w:r>
        <w:t>El Secretario Ejecutivo de la CEPAL agradeció la espléndida acogida y el gran apoyo recibido del Gobierno de México para la organización de la Conferencia. Destacó los lazos históricos que han unido durante décadas al país anfitrión con la labor de la C</w:t>
      </w:r>
      <w:r>
        <w:t>omisión y afirmó que México era particularmente importante para las mujeres de la región y del mundo, por haber sido en ese país donde se había inaugurado el proceso mundial de promoción de la equidad de género, en la Conferencia Mundial del Año Internacio</w:t>
      </w:r>
      <w:r>
        <w:t xml:space="preserve">nal de la Mujer celebrada en 1975. Resaltó el papel de la Conferencia Regional sobre la Mujer de América Latina y el Caribe como principal foro intergubernamental de las políticas de género, así como la voluntad de la Comisión de ratificar y consolidar la </w:t>
      </w:r>
      <w:r>
        <w:t>agenda internacional en materia de equidad de género.</w:t>
      </w:r>
    </w:p>
    <w:p w:rsidR="006B7C0A" w:rsidRDefault="006B7C0A">
      <w:pPr>
        <w:pStyle w:val="Textoindependiente"/>
        <w:spacing w:before="11"/>
        <w:rPr>
          <w:sz w:val="21"/>
        </w:rPr>
      </w:pPr>
    </w:p>
    <w:p w:rsidR="006B7C0A" w:rsidRDefault="001A0FD1">
      <w:pPr>
        <w:pStyle w:val="Prrafodelista"/>
        <w:numPr>
          <w:ilvl w:val="0"/>
          <w:numId w:val="16"/>
        </w:numPr>
        <w:tabs>
          <w:tab w:val="left" w:pos="1094"/>
        </w:tabs>
        <w:spacing w:line="240" w:lineRule="auto"/>
        <w:ind w:right="117" w:hanging="1"/>
        <w:jc w:val="both"/>
      </w:pPr>
      <w:r>
        <w:t>En referencia a los Objetivos de Desarrollo del Milenio, señaló que la meta de igualdad entre hombres y mujeres era un requisito imprescindible para todos los Estados miembros. En ese sentido, mencionó</w:t>
      </w:r>
      <w:r>
        <w:t xml:space="preserve"> los valiosos avances registrados en la región durante los últimos años, sobre todo en los ámbitos institucional y jurídico, pero afirmó que era necesario un compromiso de los gobiernos, la sociedad civil y los organismos internacionales para fortalecer la</w:t>
      </w:r>
      <w:r>
        <w:t>s dimensiones política y financiera de la trama</w:t>
      </w:r>
      <w:r>
        <w:rPr>
          <w:spacing w:val="17"/>
        </w:rPr>
        <w:t xml:space="preserve"> </w:t>
      </w:r>
      <w:r>
        <w:t>institucional</w:t>
      </w:r>
      <w:r>
        <w:rPr>
          <w:spacing w:val="16"/>
        </w:rPr>
        <w:t xml:space="preserve"> </w:t>
      </w:r>
      <w:r>
        <w:t>ya</w:t>
      </w:r>
      <w:r>
        <w:rPr>
          <w:spacing w:val="14"/>
        </w:rPr>
        <w:t xml:space="preserve"> </w:t>
      </w:r>
      <w:r>
        <w:t>establecida.</w:t>
      </w:r>
      <w:r>
        <w:rPr>
          <w:spacing w:val="16"/>
        </w:rPr>
        <w:t xml:space="preserve"> </w:t>
      </w:r>
      <w:r>
        <w:t>Asimismo,</w:t>
      </w:r>
      <w:r>
        <w:rPr>
          <w:spacing w:val="15"/>
        </w:rPr>
        <w:t xml:space="preserve"> </w:t>
      </w:r>
      <w:r>
        <w:t>llamó</w:t>
      </w:r>
      <w:r>
        <w:rPr>
          <w:spacing w:val="15"/>
        </w:rPr>
        <w:t xml:space="preserve"> </w:t>
      </w:r>
      <w:r>
        <w:t>a</w:t>
      </w:r>
      <w:r>
        <w:rPr>
          <w:spacing w:val="15"/>
        </w:rPr>
        <w:t xml:space="preserve"> </w:t>
      </w:r>
      <w:r>
        <w:t>no</w:t>
      </w:r>
      <w:r>
        <w:rPr>
          <w:spacing w:val="14"/>
        </w:rPr>
        <w:t xml:space="preserve"> </w:t>
      </w:r>
      <w:r>
        <w:t>adoptar</w:t>
      </w:r>
      <w:r>
        <w:rPr>
          <w:spacing w:val="15"/>
        </w:rPr>
        <w:t xml:space="preserve"> </w:t>
      </w:r>
      <w:r>
        <w:t>una</w:t>
      </w:r>
      <w:r>
        <w:rPr>
          <w:spacing w:val="14"/>
        </w:rPr>
        <w:t xml:space="preserve"> </w:t>
      </w:r>
      <w:r>
        <w:t>posición</w:t>
      </w:r>
      <w:r>
        <w:rPr>
          <w:spacing w:val="15"/>
        </w:rPr>
        <w:t xml:space="preserve"> </w:t>
      </w:r>
      <w:r>
        <w:t>conformista,</w:t>
      </w:r>
      <w:r>
        <w:rPr>
          <w:spacing w:val="14"/>
        </w:rPr>
        <w:t xml:space="preserve"> </w:t>
      </w:r>
      <w:r>
        <w:t>dado</w:t>
      </w:r>
      <w:r>
        <w:rPr>
          <w:spacing w:val="15"/>
        </w:rPr>
        <w:t xml:space="preserve"> </w:t>
      </w:r>
      <w:r>
        <w:t>que</w:t>
      </w:r>
      <w:r>
        <w:rPr>
          <w:spacing w:val="15"/>
        </w:rPr>
        <w:t xml:space="preserve"> </w:t>
      </w:r>
      <w:r>
        <w:t>la</w:t>
      </w:r>
    </w:p>
    <w:p w:rsidR="006B7C0A" w:rsidRDefault="006B7C0A">
      <w:pPr>
        <w:jc w:val="both"/>
        <w:sectPr w:rsidR="006B7C0A">
          <w:headerReference w:type="default" r:id="rId9"/>
          <w:pgSz w:w="12240" w:h="15840"/>
          <w:pgMar w:top="1680" w:right="1320" w:bottom="280" w:left="980" w:header="1442" w:footer="0" w:gutter="0"/>
          <w:pgNumType w:start="5"/>
          <w:cols w:space="720"/>
        </w:sectPr>
      </w:pPr>
    </w:p>
    <w:p w:rsidR="006B7C0A" w:rsidRDefault="006B7C0A">
      <w:pPr>
        <w:pStyle w:val="Textoindependiente"/>
        <w:spacing w:before="5"/>
        <w:rPr>
          <w:sz w:val="13"/>
        </w:rPr>
      </w:pPr>
    </w:p>
    <w:p w:rsidR="006B7C0A" w:rsidRDefault="001A0FD1">
      <w:pPr>
        <w:pStyle w:val="Textoindependiente"/>
        <w:spacing w:before="91"/>
        <w:ind w:left="460" w:hanging="1"/>
      </w:pPr>
      <w:r>
        <w:t>mayor parte de las formas de discriminación de género aún persisten, y a continuar la labor desde la perspectiva de los derechos civiles, políticos, económicos, sociales y culturales.</w:t>
      </w:r>
    </w:p>
    <w:p w:rsidR="006B7C0A" w:rsidRDefault="006B7C0A">
      <w:pPr>
        <w:pStyle w:val="Textoindependiente"/>
      </w:pPr>
    </w:p>
    <w:p w:rsidR="006B7C0A" w:rsidRDefault="001A0FD1">
      <w:pPr>
        <w:pStyle w:val="Prrafodelista"/>
        <w:numPr>
          <w:ilvl w:val="0"/>
          <w:numId w:val="16"/>
        </w:numPr>
        <w:tabs>
          <w:tab w:val="left" w:pos="1094"/>
        </w:tabs>
        <w:spacing w:line="240" w:lineRule="auto"/>
        <w:ind w:right="117" w:firstLine="0"/>
        <w:jc w:val="both"/>
      </w:pPr>
      <w:r>
        <w:t>El Secretario de Relaciones Exteriores de México recordó los 30 años transcurridos desde la Conferencia Mundial de 1975, período durante el cual el tema de la equidad de género ha ganado terreno en el quehacer político de los países de la región. Sin embar</w:t>
      </w:r>
      <w:r>
        <w:t>go, las mujeres aún veían disminuido el ejercicio de sus derechos por la pobreza, la violencia, la marginación, la trata de personas y los conflictos armados, y América Latina y el Caribe era un ejemplo de esta lamentable situación que apenas se había podi</w:t>
      </w:r>
      <w:r>
        <w:t>do remontar. De ahí la pertinencia de la reunión convocada por la CEPAL y su relación con el conjunto de iniciativas de la comunidad internacional que, sin equidad de género, no solo carecerían de eficacia sino también de sentido.</w:t>
      </w:r>
    </w:p>
    <w:p w:rsidR="006B7C0A" w:rsidRDefault="006B7C0A">
      <w:pPr>
        <w:pStyle w:val="Textoindependiente"/>
      </w:pPr>
    </w:p>
    <w:p w:rsidR="006B7C0A" w:rsidRDefault="001A0FD1">
      <w:pPr>
        <w:pStyle w:val="Prrafodelista"/>
        <w:numPr>
          <w:ilvl w:val="0"/>
          <w:numId w:val="16"/>
        </w:numPr>
        <w:tabs>
          <w:tab w:val="left" w:pos="1093"/>
        </w:tabs>
        <w:spacing w:before="1" w:line="240" w:lineRule="auto"/>
        <w:ind w:right="115" w:firstLine="0"/>
        <w:jc w:val="both"/>
      </w:pPr>
      <w:r>
        <w:t>El orador dijo también q</w:t>
      </w:r>
      <w:r>
        <w:t>ue la composición de las delegaciones presentes era un reflejo de la importancia capital que los gobiernos otorgaban a la equidad de género, así como de la pertinencia y oportunidad de los temas seleccionados para los debates que se realizarían durante la</w:t>
      </w:r>
      <w:r>
        <w:rPr>
          <w:spacing w:val="12"/>
        </w:rPr>
        <w:t xml:space="preserve"> </w:t>
      </w:r>
      <w:r>
        <w:t>Conferencia.</w:t>
      </w:r>
    </w:p>
    <w:p w:rsidR="006B7C0A" w:rsidRDefault="006B7C0A">
      <w:pPr>
        <w:pStyle w:val="Textoindependiente"/>
        <w:spacing w:before="9"/>
        <w:rPr>
          <w:sz w:val="21"/>
        </w:rPr>
      </w:pPr>
    </w:p>
    <w:p w:rsidR="006B7C0A" w:rsidRDefault="001A0FD1">
      <w:pPr>
        <w:pStyle w:val="Prrafodelista"/>
        <w:numPr>
          <w:ilvl w:val="0"/>
          <w:numId w:val="16"/>
        </w:numPr>
        <w:tabs>
          <w:tab w:val="left" w:pos="1093"/>
        </w:tabs>
        <w:spacing w:before="1" w:line="240" w:lineRule="auto"/>
        <w:ind w:right="114" w:firstLine="0"/>
        <w:jc w:val="both"/>
      </w:pPr>
      <w:r>
        <w:t>El Presidente de México dio la bienvenida a las delegaciones y representantes de organismos internacionales presentes y dijo que era un honor para su país ser sede de la Conferencia. Según reconocían los organismos internacionales, y muy espe</w:t>
      </w:r>
      <w:r>
        <w:t>cialmente la CEPAL, el futuro de América Latina y el Caribe estaba estrechamente vinculado al desarrollo de las mujeres y al pleno ejercicio de sus derechos. A su juicio, era necesario impulsar políticas regionales en el ámbito de la equidad de género y se</w:t>
      </w:r>
      <w:r>
        <w:t xml:space="preserve"> mostró convencido de que el trabajo conjunto en el marco de la CEPAL permitiría a los países concentrarse en el cumplimiento de los objetivos de desarrollo del Milenio, que el Gobierno de México había convertido en indicadores de su propio desempeño, como</w:t>
      </w:r>
      <w:r>
        <w:t xml:space="preserve"> prueba de su compromiso y dedicación a ese modelo de desarrollo.</w:t>
      </w:r>
    </w:p>
    <w:p w:rsidR="006B7C0A" w:rsidRDefault="006B7C0A">
      <w:pPr>
        <w:pStyle w:val="Textoindependiente"/>
        <w:spacing w:before="2"/>
      </w:pPr>
    </w:p>
    <w:p w:rsidR="006B7C0A" w:rsidRDefault="001A0FD1">
      <w:pPr>
        <w:pStyle w:val="Prrafodelista"/>
        <w:numPr>
          <w:ilvl w:val="0"/>
          <w:numId w:val="16"/>
        </w:numPr>
        <w:tabs>
          <w:tab w:val="left" w:pos="1094"/>
        </w:tabs>
        <w:spacing w:line="240" w:lineRule="auto"/>
        <w:ind w:right="117" w:firstLine="0"/>
        <w:jc w:val="both"/>
      </w:pPr>
      <w:r>
        <w:t>En el documento presentado a la Conferencia se identificaban logros importantes en todos los países de la región, pero los desafíos pendientes imponían un compromiso histórico con las mujer</w:t>
      </w:r>
      <w:r>
        <w:t>es, que aún no pueden ejercer plenamente sus derechos y que sufren de forma más aguda que los hombres las consecuencias de los problemas económicos y sociales. Esta situación era un antiguo compromiso para gobiernos, instituciones y sociedad civil de las s</w:t>
      </w:r>
      <w:r>
        <w:t>ociedades democráticas. México tenía la voluntad de enfrentar este compromiso y de sumar sus esfuerzos a los emprendidos a escala regional. Concluyó su intervención expresando a todos su reconocimiento por el esfuerzo de hacer más visible la realidad de la</w:t>
      </w:r>
      <w:r>
        <w:t>s mujeres y mejorar sus condiciones de vida. Invitó a seguir construyendo consensos sobre la base de los compromisos adquiridos y propuso a la CEPAL continuar encarando juntos los desafíos pendientes, con la convicción de que la equidad de género es un fac</w:t>
      </w:r>
      <w:r>
        <w:t>tor esencial en la consolidación de la</w:t>
      </w:r>
      <w:r>
        <w:rPr>
          <w:spacing w:val="16"/>
        </w:rPr>
        <w:t xml:space="preserve"> </w:t>
      </w:r>
      <w:r>
        <w:t>democracia.</w:t>
      </w:r>
    </w:p>
    <w:p w:rsidR="006B7C0A" w:rsidRDefault="006B7C0A">
      <w:pPr>
        <w:pStyle w:val="Textoindependiente"/>
        <w:spacing w:before="10"/>
        <w:rPr>
          <w:sz w:val="21"/>
        </w:rPr>
      </w:pPr>
    </w:p>
    <w:p w:rsidR="006B7C0A" w:rsidRDefault="001A0FD1">
      <w:pPr>
        <w:pStyle w:val="Textoindependiente"/>
        <w:ind w:left="460"/>
      </w:pPr>
      <w:r>
        <w:rPr>
          <w:u w:val="single"/>
        </w:rPr>
        <w:t>Homenaje a las mujeres participantes en la Conferencia Mundial del Año Internacional de la Mujer,</w:t>
      </w:r>
      <w:r>
        <w:t xml:space="preserve"> </w:t>
      </w:r>
      <w:r>
        <w:rPr>
          <w:u w:val="single"/>
        </w:rPr>
        <w:t>celebrada en México en 1975</w:t>
      </w:r>
    </w:p>
    <w:p w:rsidR="006B7C0A" w:rsidRDefault="006B7C0A">
      <w:pPr>
        <w:pStyle w:val="Textoindependiente"/>
        <w:rPr>
          <w:sz w:val="14"/>
        </w:rPr>
      </w:pPr>
    </w:p>
    <w:p w:rsidR="006B7C0A" w:rsidRDefault="001A0FD1">
      <w:pPr>
        <w:pStyle w:val="Prrafodelista"/>
        <w:numPr>
          <w:ilvl w:val="0"/>
          <w:numId w:val="16"/>
        </w:numPr>
        <w:tabs>
          <w:tab w:val="left" w:pos="1093"/>
        </w:tabs>
        <w:spacing w:before="92" w:line="240" w:lineRule="auto"/>
        <w:ind w:right="117" w:firstLine="0"/>
        <w:jc w:val="both"/>
      </w:pPr>
      <w:r>
        <w:t>En este acto hicieron uso de la palabra Carolyn Hannan, Directora de la Divis</w:t>
      </w:r>
      <w:r>
        <w:t xml:space="preserve">ión para el Adelanto de la Mujer del Departamento para Asuntos Económicos y Sociales de las Naciones Unidas; Aída González, integrante del Comité para la eliminación de la discriminación contra la mujer (CEDAW); Patricia Espinosa, Presidenta del Instituto </w:t>
      </w:r>
      <w:r>
        <w:t>Nacional de las Mujeres de México; Carmen Barroso, Directora Regional de la Federación Internacional de Planificación de la Familia, y Marta Sahagún, Primera Dama de México.</w:t>
      </w:r>
    </w:p>
    <w:p w:rsidR="006B7C0A" w:rsidRDefault="006B7C0A">
      <w:pPr>
        <w:jc w:val="both"/>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Prrafodelista"/>
        <w:numPr>
          <w:ilvl w:val="0"/>
          <w:numId w:val="16"/>
        </w:numPr>
        <w:tabs>
          <w:tab w:val="left" w:pos="1094"/>
        </w:tabs>
        <w:spacing w:before="91" w:line="240" w:lineRule="auto"/>
        <w:ind w:right="115" w:firstLine="0"/>
        <w:jc w:val="both"/>
      </w:pPr>
      <w:r>
        <w:t>Las asistentes recordaron la importancia de la Conferencia de 1975 y de sus participantes, a quienes rindieron homenaje junto con otras muchas mujeres que sufrieron y siguen sufriendo las consecuencias de la discriminación de género. Al inaugurar un diálog</w:t>
      </w:r>
      <w:r>
        <w:t>o mundial y establecer compromisos específicos, la perspectiva planteada en esa conferencia seguía siendo una guía en la actualidad. Destacaron los principales adelantos logrados a partir de ese foro, entre otros, la creación del Instituto Internacional de</w:t>
      </w:r>
      <w:r>
        <w:t xml:space="preserve"> Investigaciones y Capacitación para la Promoción de la Mujer (INSTRAW) y del Fondo de Desarrollo de las Naciones Unidas para la Mujer (UNIFEM). En el ámbito regional, la convocatoria de la Conferencia Regional y la posterior creación de la Unidad Mujer y </w:t>
      </w:r>
      <w:r>
        <w:t>Desarrollo dentro de la CEPAL habían sido avances igualmente importantes por la solidez que imprimieron al proceso de búsqueda de la igualdad.</w:t>
      </w:r>
    </w:p>
    <w:p w:rsidR="006B7C0A" w:rsidRDefault="006B7C0A">
      <w:pPr>
        <w:pStyle w:val="Textoindependiente"/>
        <w:spacing w:before="10"/>
        <w:rPr>
          <w:sz w:val="21"/>
        </w:rPr>
      </w:pPr>
    </w:p>
    <w:p w:rsidR="006B7C0A" w:rsidRDefault="001A0FD1">
      <w:pPr>
        <w:pStyle w:val="Textoindependiente"/>
        <w:spacing w:before="1"/>
        <w:ind w:left="460"/>
      </w:pPr>
      <w:r>
        <w:rPr>
          <w:u w:val="single"/>
        </w:rPr>
        <w:t>Presentación de los informes nacionales</w:t>
      </w:r>
    </w:p>
    <w:p w:rsidR="006B7C0A" w:rsidRDefault="006B7C0A">
      <w:pPr>
        <w:pStyle w:val="Textoindependiente"/>
        <w:rPr>
          <w:sz w:val="14"/>
        </w:rPr>
      </w:pPr>
    </w:p>
    <w:p w:rsidR="006B7C0A" w:rsidRDefault="001A0FD1">
      <w:pPr>
        <w:pStyle w:val="Prrafodelista"/>
        <w:numPr>
          <w:ilvl w:val="0"/>
          <w:numId w:val="16"/>
        </w:numPr>
        <w:tabs>
          <w:tab w:val="left" w:pos="1094"/>
        </w:tabs>
        <w:spacing w:before="92" w:line="240" w:lineRule="auto"/>
        <w:ind w:right="117" w:firstLine="0"/>
        <w:jc w:val="both"/>
      </w:pPr>
      <w:r>
        <w:t>Presentaron informes de actividades 24 Estados miembros y miembros asoc</w:t>
      </w:r>
      <w:r>
        <w:t>iados de la Comisión: Anguila, Antillas Neerlandesas, Argentina, Belice, Bolivia, Brasil, Chile, Colombia, Costa Rica, Cuba, Ecuador, El Salvador, Guatemala, Haití, Honduras, Jamaica, México, Nicaragua, Paraguay, Perú, República Dominicana, Suriname, Urugu</w:t>
      </w:r>
      <w:r>
        <w:t>ay y</w:t>
      </w:r>
      <w:r>
        <w:rPr>
          <w:spacing w:val="-6"/>
        </w:rPr>
        <w:t xml:space="preserve"> </w:t>
      </w:r>
      <w:r>
        <w:t>Venezuela.</w:t>
      </w:r>
    </w:p>
    <w:p w:rsidR="006B7C0A" w:rsidRDefault="006B7C0A">
      <w:pPr>
        <w:pStyle w:val="Textoindependiente"/>
      </w:pPr>
    </w:p>
    <w:p w:rsidR="006B7C0A" w:rsidRDefault="001A0FD1">
      <w:pPr>
        <w:pStyle w:val="Prrafodelista"/>
        <w:numPr>
          <w:ilvl w:val="0"/>
          <w:numId w:val="16"/>
        </w:numPr>
        <w:tabs>
          <w:tab w:val="left" w:pos="1093"/>
        </w:tabs>
        <w:spacing w:line="240" w:lineRule="auto"/>
        <w:ind w:right="117" w:firstLine="0"/>
        <w:jc w:val="both"/>
      </w:pPr>
      <w:r>
        <w:t>En sus exposiciones, las delegadas de los países examinaron los programas sociales y sectoriales con enfoque de género desarrollados durante los años transcurridos desde la octava Conferencia. Asimismo, describieron las iniciativas present</w:t>
      </w:r>
      <w:r>
        <w:t>es y futuras de sus gobiernos encaminadas a perfeccionar la legislación, a ampliar y consolidar la institucionalidad creada y a fomentar la participación de las mujeres y su presencia en términos de porcentuales y de adecuada representación, tanto en los p</w:t>
      </w:r>
      <w:r>
        <w:t>oderes públicos como en la administración del Estado, para garantizar la legitimidad y la representatividad de los regímenes políticos</w:t>
      </w:r>
      <w:r>
        <w:rPr>
          <w:spacing w:val="-1"/>
        </w:rPr>
        <w:t xml:space="preserve"> </w:t>
      </w:r>
      <w:r>
        <w:t>vigentes.</w:t>
      </w:r>
    </w:p>
    <w:p w:rsidR="006B7C0A" w:rsidRDefault="006B7C0A">
      <w:pPr>
        <w:pStyle w:val="Textoindependiente"/>
        <w:spacing w:before="2"/>
      </w:pPr>
    </w:p>
    <w:p w:rsidR="006B7C0A" w:rsidRDefault="001A0FD1">
      <w:pPr>
        <w:pStyle w:val="Textoindependiente"/>
        <w:ind w:left="460" w:right="118"/>
      </w:pPr>
      <w:r>
        <w:rPr>
          <w:spacing w:val="-3"/>
          <w:u w:val="single"/>
        </w:rPr>
        <w:t xml:space="preserve">Actividades realizadas </w:t>
      </w:r>
      <w:r>
        <w:rPr>
          <w:u w:val="single"/>
        </w:rPr>
        <w:t xml:space="preserve">por la Secretaría de la </w:t>
      </w:r>
      <w:r>
        <w:rPr>
          <w:spacing w:val="-3"/>
          <w:u w:val="single"/>
        </w:rPr>
        <w:t xml:space="preserve">CEPAL </w:t>
      </w:r>
      <w:r>
        <w:rPr>
          <w:u w:val="single"/>
        </w:rPr>
        <w:t xml:space="preserve">y la Mesa </w:t>
      </w:r>
      <w:r>
        <w:rPr>
          <w:spacing w:val="-3"/>
          <w:u w:val="single"/>
        </w:rPr>
        <w:t xml:space="preserve">Directiva </w:t>
      </w:r>
      <w:r>
        <w:rPr>
          <w:u w:val="single"/>
        </w:rPr>
        <w:t xml:space="preserve">de la Conferencia </w:t>
      </w:r>
      <w:r>
        <w:rPr>
          <w:spacing w:val="-3"/>
          <w:u w:val="single"/>
        </w:rPr>
        <w:t xml:space="preserve">Regional </w:t>
      </w:r>
      <w:r>
        <w:rPr>
          <w:u w:val="single"/>
        </w:rPr>
        <w:t>sobre</w:t>
      </w:r>
      <w:r>
        <w:t xml:space="preserve"> </w:t>
      </w:r>
      <w:r>
        <w:rPr>
          <w:u w:val="single"/>
        </w:rPr>
        <w:t>la M</w:t>
      </w:r>
      <w:r>
        <w:rPr>
          <w:u w:val="single"/>
        </w:rPr>
        <w:t xml:space="preserve">ujer de </w:t>
      </w:r>
      <w:r>
        <w:rPr>
          <w:spacing w:val="-3"/>
          <w:u w:val="single"/>
        </w:rPr>
        <w:t xml:space="preserve">América </w:t>
      </w:r>
      <w:r>
        <w:rPr>
          <w:u w:val="single"/>
        </w:rPr>
        <w:t xml:space="preserve">Latina y el </w:t>
      </w:r>
      <w:r>
        <w:rPr>
          <w:spacing w:val="-3"/>
          <w:u w:val="single"/>
        </w:rPr>
        <w:t xml:space="preserve">Caribe </w:t>
      </w:r>
      <w:r>
        <w:rPr>
          <w:u w:val="single"/>
        </w:rPr>
        <w:t xml:space="preserve">desde la </w:t>
      </w:r>
      <w:r>
        <w:rPr>
          <w:spacing w:val="-3"/>
          <w:u w:val="single"/>
        </w:rPr>
        <w:t xml:space="preserve">octava </w:t>
      </w:r>
      <w:r>
        <w:rPr>
          <w:u w:val="single"/>
        </w:rPr>
        <w:t xml:space="preserve">Conferencia </w:t>
      </w:r>
      <w:r>
        <w:rPr>
          <w:spacing w:val="-3"/>
          <w:u w:val="single"/>
        </w:rPr>
        <w:t>Regional</w:t>
      </w:r>
      <w:r>
        <w:t xml:space="preserve"> (punto 3 del </w:t>
      </w:r>
      <w:r>
        <w:rPr>
          <w:spacing w:val="-3"/>
        </w:rPr>
        <w:t>temario)</w:t>
      </w:r>
    </w:p>
    <w:p w:rsidR="006B7C0A" w:rsidRDefault="006B7C0A">
      <w:pPr>
        <w:pStyle w:val="Textoindependiente"/>
        <w:spacing w:before="10"/>
        <w:rPr>
          <w:sz w:val="21"/>
        </w:rPr>
      </w:pPr>
    </w:p>
    <w:p w:rsidR="006B7C0A" w:rsidRDefault="001A0FD1">
      <w:pPr>
        <w:pStyle w:val="Prrafodelista"/>
        <w:numPr>
          <w:ilvl w:val="0"/>
          <w:numId w:val="16"/>
        </w:numPr>
        <w:tabs>
          <w:tab w:val="left" w:pos="1093"/>
        </w:tabs>
        <w:spacing w:before="1" w:line="240" w:lineRule="auto"/>
        <w:ind w:right="115" w:firstLine="0"/>
        <w:jc w:val="both"/>
      </w:pPr>
      <w:r>
        <w:t>La representante de Perú, quien hizo uso de la palabra en nombre de la Presidenta de la Mesa Directiva saliente, dijo que entre los mayores progresos registrados</w:t>
      </w:r>
      <w:r>
        <w:t xml:space="preserve"> desde la octava Conferencia se contaban la ratificación de los compromisos internacionales en materia de derechos de la mujer; los adelantos legislativos sobre esos derechos en relación con el trabajo, la salud y la participación política y social; la cre</w:t>
      </w:r>
      <w:r>
        <w:t>ación de mecanismos nacionales para el adelanto de la mujer y la aplicación de políticas sobre cuotas en la mayoría de los países, lo que se había traducido en un notable aumento de la participación política de las mujeres. No obstante, aún había una serie</w:t>
      </w:r>
      <w:r>
        <w:t xml:space="preserve"> de temas pendientes, entre otros, la necesidad de fortalecer los mecanismos nacionales de la mujer, la auténtica integración de la perspectiva de género en las políticas públicas y la adopción de medidas para asegurar que en las políticas de desarrollo ec</w:t>
      </w:r>
      <w:r>
        <w:t xml:space="preserve">onómico se reconociera la igualdad de oportunidades y se incorporara a la mujer en los sistemas de protección social en igualdad de condiciones. En algunos países se ha avanzado con respecto a las estadísticas de género, pero todavía queda mucho por hacer </w:t>
      </w:r>
      <w:r>
        <w:t>en este campo. Sería conveniente fortalecer los vínculos con los medios de comunicación, para así contribuir al desarrollo de una cultura basada en la igualdad de oportunidades y relaciones democráticas, tanto dentro de la familia como en la sociedad en ge</w:t>
      </w:r>
      <w:r>
        <w:t>neral. La capacidad de los países para hacer frente a estos desafíos dependía esencialmente de la voluntad política de los gobiernos, la legitimidad de los mecanismos nacionales que se ocupaban de estos asuntos y de la medida en que los Estados emprendiera</w:t>
      </w:r>
      <w:r>
        <w:t>n esta tarea junto con la sociedad</w:t>
      </w:r>
      <w:r>
        <w:rPr>
          <w:spacing w:val="9"/>
        </w:rPr>
        <w:t xml:space="preserve"> </w:t>
      </w:r>
      <w:r>
        <w:t>civil.</w:t>
      </w:r>
    </w:p>
    <w:p w:rsidR="006B7C0A" w:rsidRDefault="006B7C0A">
      <w:pPr>
        <w:pStyle w:val="Textoindependiente"/>
        <w:spacing w:before="10"/>
        <w:rPr>
          <w:sz w:val="21"/>
        </w:rPr>
      </w:pPr>
    </w:p>
    <w:p w:rsidR="006B7C0A" w:rsidRDefault="001A0FD1">
      <w:pPr>
        <w:pStyle w:val="Prrafodelista"/>
        <w:numPr>
          <w:ilvl w:val="0"/>
          <w:numId w:val="16"/>
        </w:numPr>
        <w:tabs>
          <w:tab w:val="left" w:pos="1093"/>
        </w:tabs>
        <w:spacing w:line="240" w:lineRule="auto"/>
        <w:ind w:right="117" w:firstLine="0"/>
        <w:jc w:val="both"/>
      </w:pPr>
      <w:r>
        <w:t>En su presentación, la Jefa de la Unidad Mujer y Desarrollo se refirió al informe sobre las actividades</w:t>
      </w:r>
      <w:r>
        <w:rPr>
          <w:spacing w:val="13"/>
        </w:rPr>
        <w:t xml:space="preserve"> </w:t>
      </w:r>
      <w:r>
        <w:t>realizadas</w:t>
      </w:r>
      <w:r>
        <w:rPr>
          <w:spacing w:val="13"/>
        </w:rPr>
        <w:t xml:space="preserve"> </w:t>
      </w:r>
      <w:r>
        <w:t>por</w:t>
      </w:r>
      <w:r>
        <w:rPr>
          <w:spacing w:val="13"/>
        </w:rPr>
        <w:t xml:space="preserve"> </w:t>
      </w:r>
      <w:r>
        <w:t>la</w:t>
      </w:r>
      <w:r>
        <w:rPr>
          <w:spacing w:val="13"/>
        </w:rPr>
        <w:t xml:space="preserve"> </w:t>
      </w:r>
      <w:r>
        <w:t>Secretaría</w:t>
      </w:r>
      <w:r>
        <w:rPr>
          <w:spacing w:val="13"/>
        </w:rPr>
        <w:t xml:space="preserve"> </w:t>
      </w:r>
      <w:r>
        <w:t>para</w:t>
      </w:r>
      <w:r>
        <w:rPr>
          <w:spacing w:val="13"/>
        </w:rPr>
        <w:t xml:space="preserve"> </w:t>
      </w:r>
      <w:r>
        <w:t>contribuir</w:t>
      </w:r>
      <w:r>
        <w:rPr>
          <w:spacing w:val="13"/>
        </w:rPr>
        <w:t xml:space="preserve"> </w:t>
      </w:r>
      <w:r>
        <w:t>a</w:t>
      </w:r>
      <w:r>
        <w:rPr>
          <w:spacing w:val="13"/>
        </w:rPr>
        <w:t xml:space="preserve"> </w:t>
      </w:r>
      <w:r>
        <w:t>la</w:t>
      </w:r>
      <w:r>
        <w:rPr>
          <w:spacing w:val="13"/>
        </w:rPr>
        <w:t xml:space="preserve"> </w:t>
      </w:r>
      <w:r>
        <w:t>integración</w:t>
      </w:r>
      <w:r>
        <w:rPr>
          <w:spacing w:val="13"/>
        </w:rPr>
        <w:t xml:space="preserve"> </w:t>
      </w:r>
      <w:r>
        <w:t>de</w:t>
      </w:r>
      <w:r>
        <w:rPr>
          <w:spacing w:val="13"/>
        </w:rPr>
        <w:t xml:space="preserve"> </w:t>
      </w:r>
      <w:r>
        <w:t>la</w:t>
      </w:r>
      <w:r>
        <w:rPr>
          <w:spacing w:val="13"/>
        </w:rPr>
        <w:t xml:space="preserve"> </w:t>
      </w:r>
      <w:r>
        <w:t>perspectiva</w:t>
      </w:r>
      <w:r>
        <w:rPr>
          <w:spacing w:val="11"/>
        </w:rPr>
        <w:t xml:space="preserve"> </w:t>
      </w:r>
      <w:r>
        <w:t>de</w:t>
      </w:r>
      <w:r>
        <w:rPr>
          <w:spacing w:val="11"/>
        </w:rPr>
        <w:t xml:space="preserve"> </w:t>
      </w:r>
      <w:r>
        <w:t>género</w:t>
      </w:r>
      <w:r>
        <w:rPr>
          <w:spacing w:val="11"/>
        </w:rPr>
        <w:t xml:space="preserve"> </w:t>
      </w:r>
      <w:r>
        <w:t>en</w:t>
      </w:r>
      <w:r>
        <w:rPr>
          <w:spacing w:val="11"/>
        </w:rPr>
        <w:t xml:space="preserve"> </w:t>
      </w:r>
      <w:r>
        <w:t>el</w:t>
      </w:r>
    </w:p>
    <w:p w:rsidR="006B7C0A" w:rsidRDefault="006B7C0A">
      <w:pPr>
        <w:jc w:val="both"/>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Textoindependiente"/>
        <w:spacing w:before="91"/>
        <w:ind w:left="460" w:right="116"/>
        <w:jc w:val="both"/>
      </w:pPr>
      <w:r>
        <w:t>desarrollo económico y social de América Latina y el Caribe.2 Entre otras, mencionó las actividades de seguimiento de la Plataforma de Acción de Beijing y el Programa de Acción Regional, los proyectos ejecutados, la asistencia técnica prestada y la incorpo</w:t>
      </w:r>
      <w:r>
        <w:t>ración de la perspectiva de género en el trabajo de la CEPAL. En relación con el primer punto, destacó la reunión sostenida con las integrantes de la Mesa Directiva de la Conferencia, expertos y representantes, en la que se habían analizado los mandatos co</w:t>
      </w:r>
      <w:r>
        <w:t>ntenidos en el “Consenso de Lima”. Dicho documento constaba de una sección en que se presentaba una descripción de los proyectos realizados por la Unidad y la asistencia técnica proporcionada sobre una variedad de temas que incluían las políticas laborales</w:t>
      </w:r>
      <w:r>
        <w:t>, el desarrollo de indicadores de género y la gobernabilidad democrática con equidad de género. También se describía en términos generales el progreso logrado en materia de incorporación de la perspectiva de género en las divisiones de la CEPAL y se detall</w:t>
      </w:r>
      <w:r>
        <w:t>aban las actividades que había realizado en este campo la Sede Subregional de la Comisión en México, mientras el addendum contenía un informe sobre las ejecutadas por la Sede Subregional para el Caribe.</w:t>
      </w:r>
    </w:p>
    <w:p w:rsidR="006B7C0A" w:rsidRDefault="006B7C0A">
      <w:pPr>
        <w:pStyle w:val="Textoindependiente"/>
        <w:spacing w:before="1"/>
      </w:pPr>
    </w:p>
    <w:p w:rsidR="006B7C0A" w:rsidRDefault="001A0FD1">
      <w:pPr>
        <w:pStyle w:val="Prrafodelista"/>
        <w:numPr>
          <w:ilvl w:val="0"/>
          <w:numId w:val="16"/>
        </w:numPr>
        <w:tabs>
          <w:tab w:val="left" w:pos="1093"/>
        </w:tabs>
        <w:spacing w:line="240" w:lineRule="auto"/>
        <w:ind w:right="118" w:firstLine="0"/>
        <w:jc w:val="both"/>
      </w:pPr>
      <w:r>
        <w:t>A continuación, la Secretaría procedió a presentar e</w:t>
      </w:r>
      <w:r>
        <w:t xml:space="preserve">l documento </w:t>
      </w:r>
      <w:r>
        <w:rPr>
          <w:i/>
        </w:rPr>
        <w:t>Caminos hacia la equidad de género en América Latina y el Caribe</w:t>
      </w:r>
      <w:r>
        <w:t xml:space="preserve">, redactado por la CEPAL. La Jefa de la Unidad Mujer y Desarrollo destacó el interesante proceso de diálogo y participación del que había surgido el documento, construido a partir </w:t>
      </w:r>
      <w:r>
        <w:t>de las solicitudes de los Estados miembros de la Comisión y enriquecido con aportes sustantivos de los mecanismos nacionales de la mujer, los organismos internacionales interesados y los académicos que habían apoyado la labor de la Unidad durante el períod</w:t>
      </w:r>
      <w:r>
        <w:t>o de investigación. Todo lo anterior daba al documento un carácter abierto tanto en su concepción como en su metodología y</w:t>
      </w:r>
      <w:r>
        <w:rPr>
          <w:spacing w:val="3"/>
        </w:rPr>
        <w:t xml:space="preserve"> </w:t>
      </w:r>
      <w:r>
        <w:t>contenido.</w:t>
      </w:r>
    </w:p>
    <w:p w:rsidR="006B7C0A" w:rsidRDefault="006B7C0A">
      <w:pPr>
        <w:pStyle w:val="Textoindependiente"/>
        <w:spacing w:before="11"/>
        <w:rPr>
          <w:sz w:val="21"/>
        </w:rPr>
      </w:pPr>
    </w:p>
    <w:p w:rsidR="006B7C0A" w:rsidRDefault="001A0FD1">
      <w:pPr>
        <w:pStyle w:val="Prrafodelista"/>
        <w:numPr>
          <w:ilvl w:val="0"/>
          <w:numId w:val="16"/>
        </w:numPr>
        <w:tabs>
          <w:tab w:val="left" w:pos="1094"/>
        </w:tabs>
        <w:spacing w:line="240" w:lineRule="auto"/>
        <w:ind w:right="117" w:firstLine="0"/>
        <w:jc w:val="both"/>
      </w:pPr>
      <w:r>
        <w:t>Dada esta característica, la mayor ventaja del documento residía precisamente en su dimensión comparativa, concebida para</w:t>
      </w:r>
      <w:r>
        <w:t xml:space="preserve"> que los países contaran con puntos de referencia regionales y nacionales que les permitieran evaluar tanto los logros como los retos pendientes. Por el contrario, tenía la desventaja de que, en algunos casos, no plasmaba con exactitud el alto grado de het</w:t>
      </w:r>
      <w:r>
        <w:t>erogeneidad y diversidad que ocultaban los promedios nacionales. Su objetivo no era reflejar fotográficamente la situación de los países en materia de equidad de género sino más bien ofrecer un marco analítico regional cuya validez como herramienta de trab</w:t>
      </w:r>
      <w:r>
        <w:t>ajo para los gobiernos sería puesta a prueba en el</w:t>
      </w:r>
      <w:r>
        <w:rPr>
          <w:spacing w:val="4"/>
        </w:rPr>
        <w:t xml:space="preserve"> </w:t>
      </w:r>
      <w:r>
        <w:t>futuro.</w:t>
      </w:r>
    </w:p>
    <w:p w:rsidR="006B7C0A" w:rsidRDefault="006B7C0A">
      <w:pPr>
        <w:pStyle w:val="Textoindependiente"/>
        <w:spacing w:before="11"/>
        <w:rPr>
          <w:sz w:val="21"/>
        </w:rPr>
      </w:pPr>
    </w:p>
    <w:p w:rsidR="006B7C0A" w:rsidRDefault="001A0FD1">
      <w:pPr>
        <w:pStyle w:val="Prrafodelista"/>
        <w:numPr>
          <w:ilvl w:val="0"/>
          <w:numId w:val="16"/>
        </w:numPr>
        <w:tabs>
          <w:tab w:val="left" w:pos="1094"/>
        </w:tabs>
        <w:spacing w:line="240" w:lineRule="auto"/>
        <w:ind w:right="117" w:hanging="1"/>
        <w:jc w:val="both"/>
      </w:pPr>
      <w:r>
        <w:t>En el turno de intervenciones hicieron uso de la palabra las delegaciones de México, Chile, República Dominicana, Suriname, Cuba, Ecuador, Honduras, Venezuela, Argentina, Puerto Rico, Colombia, An</w:t>
      </w:r>
      <w:r>
        <w:t>guila, Perú, Reino Unido, Bolivia, Canadá, Jamaica, Países Bajos, Nicaragua y Brasil, quienes acogieron con beneplácito el contenido del documento y valoraron muy positivamente el proceso de diálogo planteado por la CEPAL para su</w:t>
      </w:r>
      <w:r>
        <w:rPr>
          <w:spacing w:val="1"/>
        </w:rPr>
        <w:t xml:space="preserve"> </w:t>
      </w:r>
      <w:r>
        <w:t>elaboración.</w:t>
      </w:r>
    </w:p>
    <w:p w:rsidR="006B7C0A" w:rsidRDefault="006B7C0A">
      <w:pPr>
        <w:pStyle w:val="Textoindependiente"/>
        <w:spacing w:before="1"/>
      </w:pPr>
    </w:p>
    <w:p w:rsidR="006B7C0A" w:rsidRDefault="001A0FD1">
      <w:pPr>
        <w:pStyle w:val="Prrafodelista"/>
        <w:numPr>
          <w:ilvl w:val="0"/>
          <w:numId w:val="16"/>
        </w:numPr>
        <w:tabs>
          <w:tab w:val="left" w:pos="1094"/>
        </w:tabs>
        <w:spacing w:line="240" w:lineRule="auto"/>
        <w:ind w:right="116" w:firstLine="0"/>
        <w:jc w:val="both"/>
      </w:pPr>
      <w:r>
        <w:t>Las delegaci</w:t>
      </w:r>
      <w:r>
        <w:t>ones felicitaron a la Secretaría de la CEPAL por el informe presentado, cuyos importantes aportes facilitarían a los países la evaluación de políticas y la comprensión de las responsabilidades y los desafíos que enfrentaban en relación con la equidad de gé</w:t>
      </w:r>
      <w:r>
        <w:t xml:space="preserve">nero. Los dos temas en torno a los cuales se estructuraba el documento eran de carácter estratégico y transversal: la pobreza era una manifestación sintética de las desigualdades acumuladas de género, en tanto que las instituciones eran esenciales para el </w:t>
      </w:r>
      <w:r>
        <w:t>fortalecimiento de la equidad. Una de las delegaciones destacó el hecho de que el documento era el producto de un proceso democrático de consultas celebradas en reuniones subregionales. Gracias a eso, reflejaba tanto la situación de toda la región como las</w:t>
      </w:r>
      <w:r>
        <w:t xml:space="preserve"> características específicas de algunos países y grupos de mujeres. En otra intervención se agradeció el apoyo metodológico proporcionado en el documento, por el hecho de aplicar un enfoque multisectorial con perspectiva de género a la reducción de la pobr</w:t>
      </w:r>
      <w:r>
        <w:t>eza. Todas las delegaciones concordaron en la</w:t>
      </w:r>
      <w:r>
        <w:rPr>
          <w:spacing w:val="12"/>
        </w:rPr>
        <w:t xml:space="preserve"> </w:t>
      </w:r>
      <w:r>
        <w:t>importancia</w:t>
      </w:r>
    </w:p>
    <w:p w:rsidR="006B7C0A" w:rsidRDefault="006758D0">
      <w:pPr>
        <w:pStyle w:val="Textoindependiente"/>
        <w:spacing w:before="1"/>
        <w:rPr>
          <w:sz w:val="17"/>
        </w:rPr>
      </w:pPr>
      <w:r>
        <w:rPr>
          <w:noProof/>
          <w:lang w:val="es-MX" w:eastAsia="es-MX" w:bidi="ar-SA"/>
        </w:rPr>
        <mc:AlternateContent>
          <mc:Choice Requires="wps">
            <w:drawing>
              <wp:anchor distT="0" distB="0" distL="0" distR="0" simplePos="0" relativeHeight="251661312" behindDoc="1" locked="0" layoutInCell="1" allowOverlap="1">
                <wp:simplePos x="0" y="0"/>
                <wp:positionH relativeFrom="page">
                  <wp:posOffset>915035</wp:posOffset>
                </wp:positionH>
                <wp:positionV relativeFrom="paragraph">
                  <wp:posOffset>153670</wp:posOffset>
                </wp:positionV>
                <wp:extent cx="1828800" cy="0"/>
                <wp:effectExtent l="0" t="0" r="0" b="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28712"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05pt,12.1pt" to="216.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" strokeweight=".6pt">
                <w10:wrap type="topAndBottom" anchorx="page"/>
              </v:line>
            </w:pict>
          </mc:Fallback>
        </mc:AlternateContent>
      </w:r>
    </w:p>
    <w:p w:rsidR="006B7C0A" w:rsidRDefault="001A0FD1">
      <w:pPr>
        <w:pStyle w:val="Prrafodelista"/>
        <w:numPr>
          <w:ilvl w:val="0"/>
          <w:numId w:val="15"/>
        </w:numPr>
        <w:tabs>
          <w:tab w:val="left" w:pos="744"/>
        </w:tabs>
        <w:spacing w:before="62" w:line="240" w:lineRule="auto"/>
        <w:rPr>
          <w:sz w:val="20"/>
        </w:rPr>
      </w:pPr>
      <w:r>
        <w:rPr>
          <w:sz w:val="20"/>
        </w:rPr>
        <w:t>Véase LC/L.2083(CRM.9/4) y addendum</w:t>
      </w:r>
      <w:r>
        <w:rPr>
          <w:spacing w:val="-7"/>
          <w:sz w:val="20"/>
        </w:rPr>
        <w:t xml:space="preserve"> </w:t>
      </w:r>
      <w:r>
        <w:rPr>
          <w:sz w:val="20"/>
        </w:rPr>
        <w:t>1.</w:t>
      </w:r>
    </w:p>
    <w:p w:rsidR="006B7C0A" w:rsidRDefault="006B7C0A">
      <w:pPr>
        <w:rPr>
          <w:sz w:val="20"/>
        </w:rPr>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Textoindependiente"/>
        <w:spacing w:before="91"/>
        <w:ind w:left="460" w:right="118"/>
      </w:pPr>
      <w:r>
        <w:t>primordial otorgada en el documento a la evaluación del progreso logrado en la consecución de las metas y objetivos establecidos, dado que aún quedaba mucho por hacer en este plano.</w:t>
      </w:r>
    </w:p>
    <w:p w:rsidR="006B7C0A" w:rsidRDefault="006B7C0A">
      <w:pPr>
        <w:pStyle w:val="Textoindependiente"/>
      </w:pPr>
    </w:p>
    <w:p w:rsidR="006B7C0A" w:rsidRDefault="001A0FD1">
      <w:pPr>
        <w:pStyle w:val="Prrafodelista"/>
        <w:numPr>
          <w:ilvl w:val="0"/>
          <w:numId w:val="16"/>
        </w:numPr>
        <w:tabs>
          <w:tab w:val="left" w:pos="1094"/>
        </w:tabs>
        <w:spacing w:line="240" w:lineRule="auto"/>
        <w:ind w:right="115" w:firstLine="0"/>
        <w:jc w:val="both"/>
      </w:pPr>
      <w:r>
        <w:t>Los participantes se refirieron a una serie de temas que merecían más ate</w:t>
      </w:r>
      <w:r>
        <w:t>nción, entre otros, la necesidad de asegurar la participación de las mujeres en el desarrollo de una nueva arquitectura financiera internacional; el análisis a fondo de las consecuencias que tenían para las mujeres la globalización y la liberalización econ</w:t>
      </w:r>
      <w:r>
        <w:t>ómica; el estudio de la pobreza vista como producto de un sistema económico cada vez más excluyente, cuyas consecuencias adversas solo podían contrarrestarse mediante una reforma estructural; los enfoques sobre la globalización y la liberalización comercia</w:t>
      </w:r>
      <w:r>
        <w:t>l; los derechos de los migrantes, especialmente los derechos laborales, los derechos de las mujeres y los niños migrantes en materia de nacionalidad; la importancia de incluir estadísticas de género de todos los países del Caribe en los análisis de la Comi</w:t>
      </w:r>
      <w:r>
        <w:t>sión; la necesidad de capacitación sobre el uso de estadísticas desagregadas por género; el fortalecimiento del papel de la familia con miras a realzar la democracia y la equidad, y la eliminación de la violencia mediante la búsqueda de soluciones a los cr</w:t>
      </w:r>
      <w:r>
        <w:t>ecientes problemas de violencia sexual y de otros tipos contra niñas y</w:t>
      </w:r>
      <w:r>
        <w:rPr>
          <w:spacing w:val="-5"/>
        </w:rPr>
        <w:t xml:space="preserve"> </w:t>
      </w:r>
      <w:r>
        <w:t>niños.</w:t>
      </w:r>
    </w:p>
    <w:p w:rsidR="006B7C0A" w:rsidRDefault="006B7C0A">
      <w:pPr>
        <w:pStyle w:val="Textoindependiente"/>
        <w:spacing w:before="10"/>
        <w:rPr>
          <w:sz w:val="21"/>
        </w:rPr>
      </w:pPr>
    </w:p>
    <w:p w:rsidR="006B7C0A" w:rsidRDefault="001A0FD1">
      <w:pPr>
        <w:pStyle w:val="Prrafodelista"/>
        <w:numPr>
          <w:ilvl w:val="0"/>
          <w:numId w:val="16"/>
        </w:numPr>
        <w:tabs>
          <w:tab w:val="left" w:pos="1094"/>
        </w:tabs>
        <w:spacing w:before="1" w:line="240" w:lineRule="auto"/>
        <w:ind w:right="116" w:hanging="1"/>
        <w:jc w:val="both"/>
      </w:pPr>
      <w:r>
        <w:t>Las delegaciones reafirmaron unánimemente su compromiso con los acuerdos internacionales emanados de las conferencias de El Cairo y Beijing como ejes de sus actividades relacion</w:t>
      </w:r>
      <w:r>
        <w:t>adas con la equidad de género y los derechos de las mujeres. Coincidieron en la necesidad de analizar en más detalle los motivos por los cuales el desarrollo económico no se traducía en una evolución positiva de la situación social de los países de la regi</w:t>
      </w:r>
      <w:r>
        <w:t>ón y la relación de este hecho con las conclusiones de estudios recientes sobre la feminización del fenómeno de la pobreza y sus distintas consecuencias para las mujeres y los hombres. Solicitaron un desarrollo más intenso de los estudios con perspectiva d</w:t>
      </w:r>
      <w:r>
        <w:t>e género sobre los acuerdos comerciales recientes y, en general, sobre las repercusiones de la liberalización del comercio internacional en lo que respecta a la situación de las mujeres, en especial a los efectos de la globalización en sus condiciones de t</w:t>
      </w:r>
      <w:r>
        <w:t>rabajo. Consideraron imprescindible fortalecer la legitimidad de la democracia, impulsando aún más la participación de las mujeres en todos los ámbitos del quehacer institucional. Asimismo, abogaron por seguir avanzando hacia el reconocimiento de las mujer</w:t>
      </w:r>
      <w:r>
        <w:t>es como sujetos de derecho mediante el pleno ejercicio de sus derechos sexuales, reproductivos y económicos, única forma de garantizar su real independencia. Por último, varias delegaciones consideraron que se debía vincular la labor de reivindicación de l</w:t>
      </w:r>
      <w:r>
        <w:t>os derechos de las mujeres a la del actual movimiento mundial en defensa de los derechos civiles.</w:t>
      </w:r>
    </w:p>
    <w:p w:rsidR="006B7C0A" w:rsidRDefault="006B7C0A">
      <w:pPr>
        <w:pStyle w:val="Textoindependiente"/>
      </w:pPr>
    </w:p>
    <w:p w:rsidR="006B7C0A" w:rsidRDefault="001A0FD1">
      <w:pPr>
        <w:pStyle w:val="Textoindependiente"/>
        <w:ind w:left="460"/>
      </w:pPr>
      <w:r>
        <w:rPr>
          <w:u w:val="single"/>
        </w:rPr>
        <w:t>Pobreza, autonomía económica y equidad de género</w:t>
      </w:r>
      <w:r>
        <w:t xml:space="preserve"> (punto 4 del temario)</w:t>
      </w:r>
    </w:p>
    <w:p w:rsidR="006B7C0A" w:rsidRDefault="006B7C0A">
      <w:pPr>
        <w:pStyle w:val="Textoindependiente"/>
      </w:pPr>
    </w:p>
    <w:p w:rsidR="006B7C0A" w:rsidRDefault="001A0FD1">
      <w:pPr>
        <w:pStyle w:val="Prrafodelista"/>
        <w:numPr>
          <w:ilvl w:val="0"/>
          <w:numId w:val="16"/>
        </w:numPr>
        <w:tabs>
          <w:tab w:val="left" w:pos="1093"/>
        </w:tabs>
        <w:spacing w:line="240" w:lineRule="auto"/>
        <w:ind w:right="117" w:firstLine="0"/>
        <w:jc w:val="both"/>
      </w:pPr>
      <w:r>
        <w:t>Actuó como moderadora de este panel Josefina Vázquez Mota, Secretaria de Desarrollo S</w:t>
      </w:r>
      <w:r>
        <w:t>ocial de México. Hicieron uso de la palabra Mayra Buvinic, Jefa de la División de Desarrollo Social del Departamento de Desarrollo Sostenible del BID; Matilde Ribeiro, Ministra, Secretaria Especial de Políticas de Promoción de la Igualdad Racial de Brasil;</w:t>
      </w:r>
      <w:r>
        <w:t xml:space="preserve"> Otilia Lux, ex Ministra de Cultura de Guatemala; María del Carmen Feijóo, oficial de enlace del Fondo de Población de las Naciones Unidas en Argentina; Maggie Schmeitz, de la Asociación del Caribe para la Investigación y la Acción Feministas; Cecilia Lorí</w:t>
      </w:r>
      <w:r>
        <w:t>a, Directora del Instituto Nacional de Desarrollo Social de México, y Silvia Lara, Directora Técnica del Instituto Nacional de las Mujeres de Costa Rica.</w:t>
      </w:r>
    </w:p>
    <w:p w:rsidR="006B7C0A" w:rsidRDefault="006B7C0A">
      <w:pPr>
        <w:pStyle w:val="Textoindependiente"/>
        <w:spacing w:before="1"/>
      </w:pPr>
    </w:p>
    <w:p w:rsidR="006B7C0A" w:rsidRDefault="001A0FD1">
      <w:pPr>
        <w:pStyle w:val="Prrafodelista"/>
        <w:numPr>
          <w:ilvl w:val="0"/>
          <w:numId w:val="16"/>
        </w:numPr>
        <w:tabs>
          <w:tab w:val="left" w:pos="1094"/>
        </w:tabs>
        <w:spacing w:line="240" w:lineRule="auto"/>
        <w:ind w:right="117" w:hanging="1"/>
        <w:jc w:val="both"/>
      </w:pPr>
      <w:r>
        <w:t xml:space="preserve">Las participantes coincidieron en que el fenómeno de la “feminización de la pobreza” tiene su origen </w:t>
      </w:r>
      <w:r>
        <w:t>en los estereotipos sociales y culturales que mantienen a la mujer ligada al trabajo doméstico, el cuidado de otros y las tareas reproductivas, por una parte, y discriminada o marginada en el trabajo productivo y remunerado, por otra. Los modelos prevaleci</w:t>
      </w:r>
      <w:r>
        <w:t>entes de gestión económica y de desarrollo favorecían</w:t>
      </w:r>
      <w:r>
        <w:rPr>
          <w:spacing w:val="12"/>
        </w:rPr>
        <w:t xml:space="preserve"> </w:t>
      </w:r>
      <w:r>
        <w:t>y</w:t>
      </w:r>
      <w:r>
        <w:rPr>
          <w:spacing w:val="10"/>
        </w:rPr>
        <w:t xml:space="preserve"> </w:t>
      </w:r>
      <w:r>
        <w:t>exacerbaban</w:t>
      </w:r>
      <w:r>
        <w:rPr>
          <w:spacing w:val="13"/>
        </w:rPr>
        <w:t xml:space="preserve"> </w:t>
      </w:r>
      <w:r>
        <w:t>esta</w:t>
      </w:r>
      <w:r>
        <w:rPr>
          <w:spacing w:val="13"/>
        </w:rPr>
        <w:t xml:space="preserve"> </w:t>
      </w:r>
      <w:r>
        <w:t>desigualdad,</w:t>
      </w:r>
      <w:r>
        <w:rPr>
          <w:spacing w:val="13"/>
        </w:rPr>
        <w:t xml:space="preserve"> </w:t>
      </w:r>
      <w:r>
        <w:t>por</w:t>
      </w:r>
      <w:r>
        <w:rPr>
          <w:spacing w:val="11"/>
        </w:rPr>
        <w:t xml:space="preserve"> </w:t>
      </w:r>
      <w:r>
        <w:t>lo</w:t>
      </w:r>
      <w:r>
        <w:rPr>
          <w:spacing w:val="11"/>
        </w:rPr>
        <w:t xml:space="preserve"> </w:t>
      </w:r>
      <w:r>
        <w:t>que</w:t>
      </w:r>
      <w:r>
        <w:rPr>
          <w:spacing w:val="11"/>
        </w:rPr>
        <w:t xml:space="preserve"> </w:t>
      </w:r>
      <w:r>
        <w:t>era</w:t>
      </w:r>
      <w:r>
        <w:rPr>
          <w:spacing w:val="11"/>
        </w:rPr>
        <w:t xml:space="preserve"> </w:t>
      </w:r>
      <w:r>
        <w:t>urgente</w:t>
      </w:r>
      <w:r>
        <w:rPr>
          <w:spacing w:val="11"/>
        </w:rPr>
        <w:t xml:space="preserve"> </w:t>
      </w:r>
      <w:r>
        <w:t>examinarlos</w:t>
      </w:r>
      <w:r>
        <w:rPr>
          <w:spacing w:val="11"/>
        </w:rPr>
        <w:t xml:space="preserve"> </w:t>
      </w:r>
      <w:r>
        <w:t>a</w:t>
      </w:r>
      <w:r>
        <w:rPr>
          <w:spacing w:val="10"/>
        </w:rPr>
        <w:t xml:space="preserve"> </w:t>
      </w:r>
      <w:r>
        <w:t>la</w:t>
      </w:r>
      <w:r>
        <w:rPr>
          <w:spacing w:val="11"/>
        </w:rPr>
        <w:t xml:space="preserve"> </w:t>
      </w:r>
      <w:r>
        <w:t>luz</w:t>
      </w:r>
      <w:r>
        <w:rPr>
          <w:spacing w:val="8"/>
        </w:rPr>
        <w:t xml:space="preserve"> </w:t>
      </w:r>
      <w:r>
        <w:t>de</w:t>
      </w:r>
      <w:r>
        <w:rPr>
          <w:spacing w:val="11"/>
        </w:rPr>
        <w:t xml:space="preserve"> </w:t>
      </w:r>
      <w:r>
        <w:t>la</w:t>
      </w:r>
      <w:r>
        <w:rPr>
          <w:spacing w:val="11"/>
        </w:rPr>
        <w:t xml:space="preserve"> </w:t>
      </w:r>
      <w:r>
        <w:t>perspectiva</w:t>
      </w:r>
    </w:p>
    <w:p w:rsidR="006B7C0A" w:rsidRDefault="006B7C0A">
      <w:pPr>
        <w:jc w:val="both"/>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Textoindependiente"/>
        <w:spacing w:before="91"/>
        <w:ind w:left="460" w:right="117"/>
        <w:jc w:val="both"/>
      </w:pPr>
      <w:r>
        <w:t>de género, para modificarlos y eliminar su sesgo discriminatorio. Para superar esta pobreza de género era necesario plantear como objetivo prioritario el ejercicio de los derechos económicos de las mujeres y, en especial, su autonomía económica. Dada la si</w:t>
      </w:r>
      <w:r>
        <w:t>tuación actual, esto requería, entre otras cosas, alcanzar la igualdad en el mercado laboral, determinar el valor económico del trabajo doméstico en los ámbitos micro y macroeconómicos y buscar soluciones reales para repartir en forma equitativa las cargas</w:t>
      </w:r>
      <w:r>
        <w:t xml:space="preserve"> de la labor reproductiva y el cuidado de los miembros del hogar. Aunque las bases de esta transformación ya existían, el desafío que se planteaba ahora era lograr que las estadísticas, los indicadores, las metodologías y los conceptos de género desarrolla</w:t>
      </w:r>
      <w:r>
        <w:t>dos en los últimos años se integraran en la labor cotidiana de gobiernos e instituciones, en el sentido más amplio posible.</w:t>
      </w:r>
    </w:p>
    <w:p w:rsidR="006B7C0A" w:rsidRDefault="006B7C0A">
      <w:pPr>
        <w:pStyle w:val="Textoindependiente"/>
      </w:pPr>
    </w:p>
    <w:p w:rsidR="006B7C0A" w:rsidRDefault="001A0FD1">
      <w:pPr>
        <w:pStyle w:val="Textoindependiente"/>
        <w:ind w:left="460"/>
        <w:jc w:val="both"/>
      </w:pPr>
      <w:r>
        <w:rPr>
          <w:u w:val="single"/>
        </w:rPr>
        <w:t>Empoderamiento, desarrollo institucional y equidad de género</w:t>
      </w:r>
      <w:r>
        <w:t xml:space="preserve"> (punto 5 del temario)</w:t>
      </w:r>
    </w:p>
    <w:p w:rsidR="006B7C0A" w:rsidRDefault="006B7C0A">
      <w:pPr>
        <w:pStyle w:val="Textoindependiente"/>
      </w:pPr>
    </w:p>
    <w:p w:rsidR="006B7C0A" w:rsidRDefault="001A0FD1">
      <w:pPr>
        <w:pStyle w:val="Prrafodelista"/>
        <w:numPr>
          <w:ilvl w:val="0"/>
          <w:numId w:val="16"/>
        </w:numPr>
        <w:tabs>
          <w:tab w:val="left" w:pos="1038"/>
        </w:tabs>
        <w:spacing w:before="1" w:line="240" w:lineRule="auto"/>
        <w:ind w:right="115" w:firstLine="0"/>
        <w:jc w:val="both"/>
      </w:pPr>
      <w:r>
        <w:rPr>
          <w:spacing w:val="-3"/>
        </w:rPr>
        <w:t xml:space="preserve">Este panel </w:t>
      </w:r>
      <w:r>
        <w:t xml:space="preserve">fue </w:t>
      </w:r>
      <w:r>
        <w:rPr>
          <w:spacing w:val="-4"/>
        </w:rPr>
        <w:t xml:space="preserve">moderado  </w:t>
      </w:r>
      <w:r>
        <w:t xml:space="preserve">por </w:t>
      </w:r>
      <w:r>
        <w:rPr>
          <w:spacing w:val="-3"/>
        </w:rPr>
        <w:t xml:space="preserve">Patricia </w:t>
      </w:r>
      <w:r>
        <w:rPr>
          <w:spacing w:val="-4"/>
        </w:rPr>
        <w:t>Olamendi,</w:t>
      </w:r>
      <w:r>
        <w:rPr>
          <w:spacing w:val="-4"/>
        </w:rPr>
        <w:t xml:space="preserve"> </w:t>
      </w:r>
      <w:r>
        <w:rPr>
          <w:spacing w:val="-3"/>
        </w:rPr>
        <w:t xml:space="preserve">Subsecretaria para Temas Globales </w:t>
      </w:r>
      <w:r>
        <w:t xml:space="preserve">de la </w:t>
      </w:r>
      <w:r>
        <w:rPr>
          <w:spacing w:val="-3"/>
        </w:rPr>
        <w:t xml:space="preserve">Secretaría </w:t>
      </w:r>
      <w:r>
        <w:t xml:space="preserve">de </w:t>
      </w:r>
      <w:r>
        <w:rPr>
          <w:spacing w:val="-3"/>
        </w:rPr>
        <w:t xml:space="preserve">Relaciones Exteriores </w:t>
      </w:r>
      <w:r>
        <w:t xml:space="preserve">de </w:t>
      </w:r>
      <w:r>
        <w:rPr>
          <w:spacing w:val="-3"/>
        </w:rPr>
        <w:t xml:space="preserve">México. Hicieron </w:t>
      </w:r>
      <w:r>
        <w:t xml:space="preserve">uso de la </w:t>
      </w:r>
      <w:r>
        <w:rPr>
          <w:spacing w:val="-3"/>
        </w:rPr>
        <w:t xml:space="preserve">palabra Michelle Bachelet, Ministra </w:t>
      </w:r>
      <w:r>
        <w:t xml:space="preserve">de </w:t>
      </w:r>
      <w:r>
        <w:rPr>
          <w:spacing w:val="-3"/>
        </w:rPr>
        <w:t xml:space="preserve">Defensa de Chile; Elizabeth Odio, Jueza </w:t>
      </w:r>
      <w:r>
        <w:t xml:space="preserve">y </w:t>
      </w:r>
      <w:r>
        <w:rPr>
          <w:spacing w:val="-3"/>
        </w:rPr>
        <w:t xml:space="preserve">Vicepresidenta Segunda </w:t>
      </w:r>
      <w:r>
        <w:t xml:space="preserve">de la </w:t>
      </w:r>
      <w:r>
        <w:rPr>
          <w:spacing w:val="-3"/>
        </w:rPr>
        <w:t xml:space="preserve">Corte Penal </w:t>
      </w:r>
      <w:r>
        <w:rPr>
          <w:spacing w:val="-4"/>
        </w:rPr>
        <w:t xml:space="preserve">Internacional; </w:t>
      </w:r>
      <w:r>
        <w:t xml:space="preserve">Ana María </w:t>
      </w:r>
      <w:r>
        <w:rPr>
          <w:spacing w:val="-4"/>
        </w:rPr>
        <w:t xml:space="preserve">Romero </w:t>
      </w:r>
      <w:r>
        <w:t xml:space="preserve">de </w:t>
      </w:r>
      <w:r>
        <w:rPr>
          <w:spacing w:val="-4"/>
        </w:rPr>
        <w:t xml:space="preserve">Campero, </w:t>
      </w:r>
      <w:r>
        <w:t xml:space="preserve">ex </w:t>
      </w:r>
      <w:r>
        <w:rPr>
          <w:spacing w:val="-3"/>
        </w:rPr>
        <w:t xml:space="preserve">Defensora </w:t>
      </w:r>
      <w:r>
        <w:t xml:space="preserve">del </w:t>
      </w:r>
      <w:r>
        <w:rPr>
          <w:spacing w:val="-3"/>
        </w:rPr>
        <w:t xml:space="preserve">Pueblo </w:t>
      </w:r>
      <w:r>
        <w:t xml:space="preserve">de </w:t>
      </w:r>
      <w:r>
        <w:rPr>
          <w:spacing w:val="-3"/>
        </w:rPr>
        <w:t xml:space="preserve">Bolivia; Lourdes Arizpe, </w:t>
      </w:r>
      <w:r>
        <w:rPr>
          <w:spacing w:val="-4"/>
        </w:rPr>
        <w:t xml:space="preserve">investigadora </w:t>
      </w:r>
      <w:r>
        <w:t xml:space="preserve">del </w:t>
      </w:r>
      <w:r>
        <w:rPr>
          <w:spacing w:val="-3"/>
        </w:rPr>
        <w:t xml:space="preserve">Centro Regional de  Investigaciones </w:t>
      </w:r>
      <w:r>
        <w:t xml:space="preserve">Multidisciplinarias de México; Line Bareiro, experta en </w:t>
      </w:r>
      <w:r>
        <w:rPr>
          <w:spacing w:val="-3"/>
        </w:rPr>
        <w:t xml:space="preserve">temas </w:t>
      </w:r>
      <w:r>
        <w:t xml:space="preserve">de </w:t>
      </w:r>
      <w:r>
        <w:rPr>
          <w:spacing w:val="-3"/>
        </w:rPr>
        <w:t xml:space="preserve">género, </w:t>
      </w:r>
      <w:r>
        <w:t xml:space="preserve">y </w:t>
      </w:r>
      <w:r>
        <w:rPr>
          <w:spacing w:val="-3"/>
        </w:rPr>
        <w:t xml:space="preserve">Glenda </w:t>
      </w:r>
      <w:r>
        <w:rPr>
          <w:spacing w:val="-4"/>
        </w:rPr>
        <w:t xml:space="preserve">Simms, </w:t>
      </w:r>
      <w:r>
        <w:rPr>
          <w:spacing w:val="-3"/>
        </w:rPr>
        <w:t>Directora</w:t>
      </w:r>
      <w:r>
        <w:rPr>
          <w:spacing w:val="-5"/>
        </w:rPr>
        <w:t xml:space="preserve"> </w:t>
      </w:r>
      <w:r>
        <w:rPr>
          <w:spacing w:val="-3"/>
        </w:rPr>
        <w:t>Ejecutiva</w:t>
      </w:r>
      <w:r>
        <w:rPr>
          <w:spacing w:val="-5"/>
        </w:rPr>
        <w:t xml:space="preserve"> </w:t>
      </w:r>
      <w:r>
        <w:t>de</w:t>
      </w:r>
      <w:r>
        <w:rPr>
          <w:spacing w:val="-5"/>
        </w:rPr>
        <w:t xml:space="preserve"> </w:t>
      </w:r>
      <w:r>
        <w:t>la</w:t>
      </w:r>
      <w:r>
        <w:rPr>
          <w:spacing w:val="-5"/>
        </w:rPr>
        <w:t xml:space="preserve"> </w:t>
      </w:r>
      <w:r>
        <w:rPr>
          <w:spacing w:val="-3"/>
        </w:rPr>
        <w:t>Oficina</w:t>
      </w:r>
      <w:r>
        <w:rPr>
          <w:spacing w:val="-5"/>
        </w:rPr>
        <w:t xml:space="preserve"> </w:t>
      </w:r>
      <w:r>
        <w:t>de</w:t>
      </w:r>
      <w:r>
        <w:rPr>
          <w:spacing w:val="-4"/>
        </w:rPr>
        <w:t xml:space="preserve"> </w:t>
      </w:r>
      <w:r>
        <w:rPr>
          <w:spacing w:val="-3"/>
        </w:rPr>
        <w:t>Asunt</w:t>
      </w:r>
      <w:r>
        <w:rPr>
          <w:spacing w:val="-3"/>
        </w:rPr>
        <w:t>os</w:t>
      </w:r>
      <w:r>
        <w:rPr>
          <w:spacing w:val="-5"/>
        </w:rPr>
        <w:t xml:space="preserve"> </w:t>
      </w:r>
      <w:r>
        <w:t>de</w:t>
      </w:r>
      <w:r>
        <w:rPr>
          <w:spacing w:val="-5"/>
        </w:rPr>
        <w:t xml:space="preserve"> </w:t>
      </w:r>
      <w:r>
        <w:t>la</w:t>
      </w:r>
      <w:r>
        <w:rPr>
          <w:spacing w:val="-5"/>
        </w:rPr>
        <w:t xml:space="preserve"> </w:t>
      </w:r>
      <w:r>
        <w:t>Mujer</w:t>
      </w:r>
      <w:r>
        <w:rPr>
          <w:spacing w:val="-5"/>
        </w:rPr>
        <w:t xml:space="preserve"> </w:t>
      </w:r>
      <w:r>
        <w:t>de</w:t>
      </w:r>
      <w:r>
        <w:rPr>
          <w:spacing w:val="-4"/>
        </w:rPr>
        <w:t xml:space="preserve"> Jamaica.</w:t>
      </w:r>
    </w:p>
    <w:p w:rsidR="006B7C0A" w:rsidRDefault="006B7C0A">
      <w:pPr>
        <w:pStyle w:val="Textoindependiente"/>
      </w:pPr>
    </w:p>
    <w:p w:rsidR="006B7C0A" w:rsidRDefault="001A0FD1">
      <w:pPr>
        <w:pStyle w:val="Prrafodelista"/>
        <w:numPr>
          <w:ilvl w:val="0"/>
          <w:numId w:val="16"/>
        </w:numPr>
        <w:tabs>
          <w:tab w:val="left" w:pos="1039"/>
        </w:tabs>
        <w:spacing w:line="240" w:lineRule="auto"/>
        <w:ind w:right="118" w:firstLine="0"/>
        <w:jc w:val="both"/>
      </w:pPr>
      <w:r>
        <w:t xml:space="preserve">Todas las participantes coincidieron en destacar la </w:t>
      </w:r>
      <w:r>
        <w:rPr>
          <w:spacing w:val="-3"/>
        </w:rPr>
        <w:t xml:space="preserve">enorme </w:t>
      </w:r>
      <w:r>
        <w:t xml:space="preserve">trascendencia del período </w:t>
      </w:r>
      <w:r>
        <w:rPr>
          <w:spacing w:val="-3"/>
        </w:rPr>
        <w:t xml:space="preserve">transcurrido </w:t>
      </w:r>
      <w:r>
        <w:t xml:space="preserve">desde la celebración de la </w:t>
      </w:r>
      <w:r>
        <w:rPr>
          <w:spacing w:val="-3"/>
        </w:rPr>
        <w:t xml:space="preserve">Conferencia Mundial </w:t>
      </w:r>
      <w:r>
        <w:t xml:space="preserve">de </w:t>
      </w:r>
      <w:r>
        <w:rPr>
          <w:spacing w:val="-3"/>
        </w:rPr>
        <w:t xml:space="preserve">1975, puesto </w:t>
      </w:r>
      <w:r>
        <w:t xml:space="preserve">que los </w:t>
      </w:r>
      <w:r>
        <w:rPr>
          <w:spacing w:val="-3"/>
        </w:rPr>
        <w:t xml:space="preserve">procesos iniciados </w:t>
      </w:r>
      <w:r>
        <w:t xml:space="preserve">en ese </w:t>
      </w:r>
      <w:r>
        <w:rPr>
          <w:spacing w:val="-3"/>
        </w:rPr>
        <w:t>foro habían transformado radicalm</w:t>
      </w:r>
      <w:r>
        <w:rPr>
          <w:spacing w:val="-3"/>
        </w:rPr>
        <w:t xml:space="preserve">ente </w:t>
      </w:r>
      <w:r>
        <w:t xml:space="preserve">la </w:t>
      </w:r>
      <w:r>
        <w:rPr>
          <w:spacing w:val="-3"/>
        </w:rPr>
        <w:t xml:space="preserve">dinámica </w:t>
      </w:r>
      <w:r>
        <w:t xml:space="preserve">de las relaciones entre </w:t>
      </w:r>
      <w:r>
        <w:rPr>
          <w:spacing w:val="-3"/>
        </w:rPr>
        <w:t xml:space="preserve">mujeres </w:t>
      </w:r>
      <w:r>
        <w:t xml:space="preserve">y </w:t>
      </w:r>
      <w:r>
        <w:rPr>
          <w:spacing w:val="-3"/>
        </w:rPr>
        <w:t xml:space="preserve">hombres, </w:t>
      </w:r>
      <w:r>
        <w:t xml:space="preserve">no solo en el </w:t>
      </w:r>
      <w:r>
        <w:rPr>
          <w:spacing w:val="-3"/>
        </w:rPr>
        <w:t xml:space="preserve">ámbito </w:t>
      </w:r>
      <w:r>
        <w:t xml:space="preserve">de los </w:t>
      </w:r>
      <w:r>
        <w:rPr>
          <w:spacing w:val="-3"/>
        </w:rPr>
        <w:t xml:space="preserve">cargos </w:t>
      </w:r>
      <w:r>
        <w:t xml:space="preserve">públicos o </w:t>
      </w:r>
      <w:r>
        <w:rPr>
          <w:spacing w:val="-3"/>
        </w:rPr>
        <w:t xml:space="preserve">empresariales </w:t>
      </w:r>
      <w:r>
        <w:t xml:space="preserve">sino en todas las </w:t>
      </w:r>
      <w:r>
        <w:rPr>
          <w:spacing w:val="-3"/>
        </w:rPr>
        <w:t xml:space="preserve">dimensiones </w:t>
      </w:r>
      <w:r>
        <w:t xml:space="preserve">de la </w:t>
      </w:r>
      <w:r>
        <w:rPr>
          <w:spacing w:val="-3"/>
        </w:rPr>
        <w:t xml:space="preserve">vida </w:t>
      </w:r>
      <w:r>
        <w:t xml:space="preserve">cotidiana. Reconocieron la labor </w:t>
      </w:r>
      <w:r>
        <w:rPr>
          <w:spacing w:val="-3"/>
        </w:rPr>
        <w:t xml:space="preserve">imprescindible </w:t>
      </w:r>
      <w:r>
        <w:t xml:space="preserve">de instituciones y </w:t>
      </w:r>
      <w:r>
        <w:rPr>
          <w:spacing w:val="-3"/>
        </w:rPr>
        <w:t xml:space="preserve">organizaciones </w:t>
      </w:r>
      <w:r>
        <w:t xml:space="preserve">del </w:t>
      </w:r>
      <w:r>
        <w:rPr>
          <w:spacing w:val="-4"/>
        </w:rPr>
        <w:t>movimient</w:t>
      </w:r>
      <w:r>
        <w:rPr>
          <w:spacing w:val="-4"/>
        </w:rPr>
        <w:t xml:space="preserve">o </w:t>
      </w:r>
      <w:r>
        <w:t xml:space="preserve">de </w:t>
      </w:r>
      <w:r>
        <w:rPr>
          <w:spacing w:val="-3"/>
        </w:rPr>
        <w:t xml:space="preserve">mujeres </w:t>
      </w:r>
      <w:r>
        <w:t xml:space="preserve">en estos </w:t>
      </w:r>
      <w:r>
        <w:rPr>
          <w:spacing w:val="-3"/>
        </w:rPr>
        <w:t xml:space="preserve">procesos </w:t>
      </w:r>
      <w:r>
        <w:t xml:space="preserve">y los </w:t>
      </w:r>
      <w:r>
        <w:rPr>
          <w:spacing w:val="-3"/>
        </w:rPr>
        <w:t xml:space="preserve">ilustraron </w:t>
      </w:r>
      <w:r>
        <w:t xml:space="preserve">con </w:t>
      </w:r>
      <w:r>
        <w:rPr>
          <w:spacing w:val="-3"/>
        </w:rPr>
        <w:t xml:space="preserve">hechos </w:t>
      </w:r>
      <w:r>
        <w:t xml:space="preserve">y </w:t>
      </w:r>
      <w:r>
        <w:rPr>
          <w:spacing w:val="-3"/>
        </w:rPr>
        <w:t>anécdotas</w:t>
      </w:r>
      <w:r>
        <w:rPr>
          <w:spacing w:val="-34"/>
        </w:rPr>
        <w:t xml:space="preserve"> </w:t>
      </w:r>
      <w:r>
        <w:rPr>
          <w:spacing w:val="-3"/>
        </w:rPr>
        <w:t>personales.</w:t>
      </w:r>
    </w:p>
    <w:p w:rsidR="006B7C0A" w:rsidRDefault="006B7C0A">
      <w:pPr>
        <w:pStyle w:val="Textoindependiente"/>
      </w:pPr>
    </w:p>
    <w:p w:rsidR="006B7C0A" w:rsidRDefault="001A0FD1">
      <w:pPr>
        <w:pStyle w:val="Prrafodelista"/>
        <w:numPr>
          <w:ilvl w:val="0"/>
          <w:numId w:val="16"/>
        </w:numPr>
        <w:tabs>
          <w:tab w:val="left" w:pos="1039"/>
        </w:tabs>
        <w:spacing w:line="240" w:lineRule="auto"/>
        <w:ind w:right="113" w:firstLine="0"/>
        <w:jc w:val="both"/>
      </w:pPr>
      <w:r>
        <w:t xml:space="preserve">Las panelistas explicaron las trabas reales y </w:t>
      </w:r>
      <w:r>
        <w:rPr>
          <w:spacing w:val="-3"/>
        </w:rPr>
        <w:t xml:space="preserve">simbólicas </w:t>
      </w:r>
      <w:r>
        <w:t xml:space="preserve">que habían dificultado el </w:t>
      </w:r>
      <w:r>
        <w:rPr>
          <w:spacing w:val="-3"/>
        </w:rPr>
        <w:t xml:space="preserve">desempeño </w:t>
      </w:r>
      <w:r>
        <w:t xml:space="preserve">de </w:t>
      </w:r>
      <w:r>
        <w:rPr>
          <w:spacing w:val="-3"/>
        </w:rPr>
        <w:t xml:space="preserve">su </w:t>
      </w:r>
      <w:r>
        <w:t>labor</w:t>
      </w:r>
      <w:r>
        <w:rPr>
          <w:spacing w:val="-4"/>
        </w:rPr>
        <w:t xml:space="preserve"> </w:t>
      </w:r>
      <w:r>
        <w:t>en</w:t>
      </w:r>
      <w:r>
        <w:rPr>
          <w:spacing w:val="-3"/>
        </w:rPr>
        <w:t xml:space="preserve"> cargos</w:t>
      </w:r>
      <w:r>
        <w:rPr>
          <w:spacing w:val="-4"/>
        </w:rPr>
        <w:t xml:space="preserve"> </w:t>
      </w:r>
      <w:r>
        <w:t>de</w:t>
      </w:r>
      <w:r>
        <w:rPr>
          <w:spacing w:val="-3"/>
        </w:rPr>
        <w:t xml:space="preserve"> gran</w:t>
      </w:r>
      <w:r>
        <w:rPr>
          <w:spacing w:val="-4"/>
        </w:rPr>
        <w:t xml:space="preserve"> </w:t>
      </w:r>
      <w:r>
        <w:t>responsabilidad</w:t>
      </w:r>
      <w:r>
        <w:rPr>
          <w:spacing w:val="-3"/>
        </w:rPr>
        <w:t xml:space="preserve"> </w:t>
      </w:r>
      <w:r>
        <w:t>por</w:t>
      </w:r>
      <w:r>
        <w:rPr>
          <w:spacing w:val="-3"/>
        </w:rPr>
        <w:t xml:space="preserve"> </w:t>
      </w:r>
      <w:r>
        <w:t>el</w:t>
      </w:r>
      <w:r>
        <w:rPr>
          <w:spacing w:val="-4"/>
        </w:rPr>
        <w:t xml:space="preserve"> </w:t>
      </w:r>
      <w:r>
        <w:t>hecho</w:t>
      </w:r>
      <w:r>
        <w:rPr>
          <w:spacing w:val="-3"/>
        </w:rPr>
        <w:t xml:space="preserve"> </w:t>
      </w:r>
      <w:r>
        <w:t>de</w:t>
      </w:r>
      <w:r>
        <w:rPr>
          <w:spacing w:val="-4"/>
        </w:rPr>
        <w:t xml:space="preserve"> </w:t>
      </w:r>
      <w:r>
        <w:t>ser</w:t>
      </w:r>
      <w:r>
        <w:rPr>
          <w:spacing w:val="-3"/>
        </w:rPr>
        <w:t xml:space="preserve"> mujeres. </w:t>
      </w:r>
      <w:r>
        <w:t>Por</w:t>
      </w:r>
      <w:r>
        <w:rPr>
          <w:spacing w:val="-4"/>
        </w:rPr>
        <w:t xml:space="preserve"> </w:t>
      </w:r>
      <w:r>
        <w:t>lo</w:t>
      </w:r>
      <w:r>
        <w:rPr>
          <w:spacing w:val="-3"/>
        </w:rPr>
        <w:t xml:space="preserve"> </w:t>
      </w:r>
      <w:r>
        <w:t>tanto,</w:t>
      </w:r>
      <w:r>
        <w:rPr>
          <w:spacing w:val="-4"/>
        </w:rPr>
        <w:t xml:space="preserve"> </w:t>
      </w:r>
      <w:r>
        <w:t>se</w:t>
      </w:r>
      <w:r>
        <w:rPr>
          <w:spacing w:val="-3"/>
        </w:rPr>
        <w:t xml:space="preserve"> manifestaron </w:t>
      </w:r>
      <w:r>
        <w:t>a</w:t>
      </w:r>
      <w:r>
        <w:rPr>
          <w:spacing w:val="-7"/>
        </w:rPr>
        <w:t xml:space="preserve"> </w:t>
      </w:r>
      <w:r>
        <w:rPr>
          <w:spacing w:val="-3"/>
        </w:rPr>
        <w:t>favor</w:t>
      </w:r>
      <w:r>
        <w:rPr>
          <w:spacing w:val="-6"/>
        </w:rPr>
        <w:t xml:space="preserve"> </w:t>
      </w:r>
      <w:r>
        <w:t xml:space="preserve">de las </w:t>
      </w:r>
      <w:r>
        <w:rPr>
          <w:spacing w:val="-3"/>
        </w:rPr>
        <w:t xml:space="preserve">medidas </w:t>
      </w:r>
      <w:r>
        <w:t xml:space="preserve">de </w:t>
      </w:r>
      <w:r>
        <w:rPr>
          <w:spacing w:val="-3"/>
        </w:rPr>
        <w:t xml:space="preserve">discriminación positiva como medio imprescindible </w:t>
      </w:r>
      <w:r>
        <w:t xml:space="preserve">para construir  </w:t>
      </w:r>
      <w:r>
        <w:rPr>
          <w:spacing w:val="-3"/>
        </w:rPr>
        <w:t xml:space="preserve">regímenes </w:t>
      </w:r>
      <w:r>
        <w:rPr>
          <w:spacing w:val="-4"/>
        </w:rPr>
        <w:t xml:space="preserve">verdaderamente </w:t>
      </w:r>
      <w:r>
        <w:rPr>
          <w:spacing w:val="-3"/>
        </w:rPr>
        <w:t xml:space="preserve">democráticos </w:t>
      </w:r>
      <w:r>
        <w:t xml:space="preserve">y </w:t>
      </w:r>
      <w:r>
        <w:rPr>
          <w:spacing w:val="-3"/>
        </w:rPr>
        <w:t xml:space="preserve">representativos. </w:t>
      </w:r>
      <w:r>
        <w:t xml:space="preserve">Señalaron </w:t>
      </w:r>
      <w:r>
        <w:rPr>
          <w:spacing w:val="-3"/>
        </w:rPr>
        <w:t xml:space="preserve">también que, </w:t>
      </w:r>
      <w:r>
        <w:t xml:space="preserve">en </w:t>
      </w:r>
      <w:r>
        <w:rPr>
          <w:spacing w:val="-3"/>
        </w:rPr>
        <w:t xml:space="preserve">general, </w:t>
      </w:r>
      <w:r>
        <w:t xml:space="preserve">las </w:t>
      </w:r>
      <w:r>
        <w:rPr>
          <w:spacing w:val="-3"/>
        </w:rPr>
        <w:t xml:space="preserve">mujeres tienden </w:t>
      </w:r>
      <w:r>
        <w:t xml:space="preserve">a ejercer el </w:t>
      </w:r>
      <w:r>
        <w:rPr>
          <w:spacing w:val="-3"/>
        </w:rPr>
        <w:t xml:space="preserve">poder </w:t>
      </w:r>
      <w:r>
        <w:t xml:space="preserve">de un </w:t>
      </w:r>
      <w:r>
        <w:rPr>
          <w:spacing w:val="-4"/>
        </w:rPr>
        <w:t>m</w:t>
      </w:r>
      <w:r>
        <w:rPr>
          <w:spacing w:val="-4"/>
        </w:rPr>
        <w:t xml:space="preserve">odo </w:t>
      </w:r>
      <w:r>
        <w:rPr>
          <w:spacing w:val="-3"/>
        </w:rPr>
        <w:t xml:space="preserve">más eficaz, constructivo </w:t>
      </w:r>
      <w:r>
        <w:t xml:space="preserve">y </w:t>
      </w:r>
      <w:r>
        <w:rPr>
          <w:spacing w:val="-3"/>
        </w:rPr>
        <w:t xml:space="preserve">creativo </w:t>
      </w:r>
      <w:r>
        <w:t xml:space="preserve">que los </w:t>
      </w:r>
      <w:r>
        <w:rPr>
          <w:spacing w:val="-4"/>
        </w:rPr>
        <w:t xml:space="preserve">hombres, </w:t>
      </w:r>
      <w:r>
        <w:rPr>
          <w:spacing w:val="-3"/>
        </w:rPr>
        <w:t xml:space="preserve">dado que, </w:t>
      </w:r>
      <w:r>
        <w:t xml:space="preserve">por </w:t>
      </w:r>
      <w:r>
        <w:rPr>
          <w:spacing w:val="-4"/>
        </w:rPr>
        <w:t xml:space="preserve">motivos </w:t>
      </w:r>
      <w:r>
        <w:rPr>
          <w:spacing w:val="-3"/>
        </w:rPr>
        <w:t xml:space="preserve">de género, </w:t>
      </w:r>
      <w:r>
        <w:t xml:space="preserve">a ellas se les </w:t>
      </w:r>
      <w:r>
        <w:rPr>
          <w:spacing w:val="-3"/>
        </w:rPr>
        <w:t xml:space="preserve">exige </w:t>
      </w:r>
      <w:r>
        <w:t xml:space="preserve">y se les </w:t>
      </w:r>
      <w:r>
        <w:rPr>
          <w:spacing w:val="-3"/>
        </w:rPr>
        <w:t xml:space="preserve">juzga </w:t>
      </w:r>
      <w:r>
        <w:t xml:space="preserve">en </w:t>
      </w:r>
      <w:r>
        <w:rPr>
          <w:spacing w:val="-3"/>
        </w:rPr>
        <w:t xml:space="preserve">forma mucho más </w:t>
      </w:r>
      <w:r>
        <w:t xml:space="preserve">estricta que a ellos. Esta </w:t>
      </w:r>
      <w:r>
        <w:rPr>
          <w:spacing w:val="-3"/>
        </w:rPr>
        <w:t xml:space="preserve">nueva forma </w:t>
      </w:r>
      <w:r>
        <w:t xml:space="preserve">de ejercer el poder plantearía </w:t>
      </w:r>
      <w:r>
        <w:rPr>
          <w:spacing w:val="-3"/>
        </w:rPr>
        <w:t xml:space="preserve">nuevas </w:t>
      </w:r>
      <w:r>
        <w:t xml:space="preserve">posibilidades para </w:t>
      </w:r>
      <w:r>
        <w:rPr>
          <w:spacing w:val="-3"/>
        </w:rPr>
        <w:t xml:space="preserve">transformar </w:t>
      </w:r>
      <w:r>
        <w:t>las</w:t>
      </w:r>
      <w:r>
        <w:t xml:space="preserve"> instancias políticas, judiciales y </w:t>
      </w:r>
      <w:r>
        <w:rPr>
          <w:spacing w:val="-3"/>
        </w:rPr>
        <w:t xml:space="preserve">administrativas </w:t>
      </w:r>
      <w:r>
        <w:t xml:space="preserve">en espacios </w:t>
      </w:r>
      <w:r>
        <w:rPr>
          <w:spacing w:val="-3"/>
        </w:rPr>
        <w:t xml:space="preserve">más </w:t>
      </w:r>
      <w:r>
        <w:t xml:space="preserve">abiertos al diálogo </w:t>
      </w:r>
      <w:r>
        <w:rPr>
          <w:spacing w:val="-3"/>
        </w:rPr>
        <w:t xml:space="preserve">constructivo </w:t>
      </w:r>
      <w:r>
        <w:t xml:space="preserve">y a la participación de </w:t>
      </w:r>
      <w:r>
        <w:rPr>
          <w:spacing w:val="-3"/>
        </w:rPr>
        <w:t xml:space="preserve">todas </w:t>
      </w:r>
      <w:r>
        <w:t xml:space="preserve">las </w:t>
      </w:r>
      <w:r>
        <w:rPr>
          <w:spacing w:val="-3"/>
        </w:rPr>
        <w:t xml:space="preserve">personas </w:t>
      </w:r>
      <w:r>
        <w:t xml:space="preserve">sin </w:t>
      </w:r>
      <w:r>
        <w:rPr>
          <w:spacing w:val="-3"/>
        </w:rPr>
        <w:t xml:space="preserve">discriminación. Desde esta perspectiva, </w:t>
      </w:r>
      <w:r>
        <w:t xml:space="preserve">el </w:t>
      </w:r>
      <w:r>
        <w:rPr>
          <w:spacing w:val="-3"/>
        </w:rPr>
        <w:t xml:space="preserve">objetivo </w:t>
      </w:r>
      <w:r>
        <w:t xml:space="preserve">de </w:t>
      </w:r>
      <w:r>
        <w:rPr>
          <w:spacing w:val="-3"/>
        </w:rPr>
        <w:t xml:space="preserve">igualdad entre </w:t>
      </w:r>
      <w:r>
        <w:rPr>
          <w:spacing w:val="-4"/>
        </w:rPr>
        <w:t xml:space="preserve">hombres </w:t>
      </w:r>
      <w:r>
        <w:t xml:space="preserve">y </w:t>
      </w:r>
      <w:r>
        <w:rPr>
          <w:spacing w:val="-3"/>
        </w:rPr>
        <w:t>mujeres quedaba íntimamente</w:t>
      </w:r>
      <w:r>
        <w:rPr>
          <w:spacing w:val="-5"/>
        </w:rPr>
        <w:t xml:space="preserve"> </w:t>
      </w:r>
      <w:r>
        <w:rPr>
          <w:spacing w:val="-3"/>
        </w:rPr>
        <w:t>ligada</w:t>
      </w:r>
      <w:r>
        <w:rPr>
          <w:spacing w:val="-5"/>
        </w:rPr>
        <w:t xml:space="preserve"> </w:t>
      </w:r>
      <w:r>
        <w:t>al</w:t>
      </w:r>
      <w:r>
        <w:rPr>
          <w:spacing w:val="-4"/>
        </w:rPr>
        <w:t xml:space="preserve"> </w:t>
      </w:r>
      <w:r>
        <w:t>las</w:t>
      </w:r>
      <w:r>
        <w:rPr>
          <w:spacing w:val="-5"/>
        </w:rPr>
        <w:t xml:space="preserve"> </w:t>
      </w:r>
      <w:r>
        <w:rPr>
          <w:spacing w:val="-3"/>
        </w:rPr>
        <w:t>metas</w:t>
      </w:r>
      <w:r>
        <w:rPr>
          <w:spacing w:val="-4"/>
        </w:rPr>
        <w:t xml:space="preserve"> </w:t>
      </w:r>
      <w:r>
        <w:t>del</w:t>
      </w:r>
      <w:r>
        <w:rPr>
          <w:spacing w:val="-5"/>
        </w:rPr>
        <w:t xml:space="preserve"> </w:t>
      </w:r>
      <w:r>
        <w:rPr>
          <w:spacing w:val="-4"/>
        </w:rPr>
        <w:t xml:space="preserve">movimiento </w:t>
      </w:r>
      <w:r>
        <w:rPr>
          <w:spacing w:val="-3"/>
        </w:rPr>
        <w:t>mundial</w:t>
      </w:r>
      <w:r>
        <w:rPr>
          <w:spacing w:val="-5"/>
        </w:rPr>
        <w:t xml:space="preserve"> </w:t>
      </w:r>
      <w:r>
        <w:t>en</w:t>
      </w:r>
      <w:r>
        <w:rPr>
          <w:spacing w:val="-4"/>
        </w:rPr>
        <w:t xml:space="preserve"> </w:t>
      </w:r>
      <w:r>
        <w:rPr>
          <w:spacing w:val="-3"/>
        </w:rPr>
        <w:t>favor</w:t>
      </w:r>
      <w:r>
        <w:rPr>
          <w:spacing w:val="-5"/>
        </w:rPr>
        <w:t xml:space="preserve"> </w:t>
      </w:r>
      <w:r>
        <w:t>de</w:t>
      </w:r>
      <w:r>
        <w:rPr>
          <w:spacing w:val="-5"/>
        </w:rPr>
        <w:t xml:space="preserve"> </w:t>
      </w:r>
      <w:r>
        <w:t>la</w:t>
      </w:r>
      <w:r>
        <w:rPr>
          <w:spacing w:val="-4"/>
        </w:rPr>
        <w:t xml:space="preserve"> </w:t>
      </w:r>
      <w:r>
        <w:t>equidad</w:t>
      </w:r>
      <w:r>
        <w:rPr>
          <w:spacing w:val="-5"/>
        </w:rPr>
        <w:t xml:space="preserve"> </w:t>
      </w:r>
      <w:r>
        <w:t>y</w:t>
      </w:r>
      <w:r>
        <w:rPr>
          <w:spacing w:val="-6"/>
        </w:rPr>
        <w:t xml:space="preserve"> </w:t>
      </w:r>
      <w:r>
        <w:t>los</w:t>
      </w:r>
      <w:r>
        <w:rPr>
          <w:spacing w:val="-5"/>
        </w:rPr>
        <w:t xml:space="preserve"> </w:t>
      </w:r>
      <w:r>
        <w:t>derechos</w:t>
      </w:r>
      <w:r>
        <w:rPr>
          <w:spacing w:val="-4"/>
        </w:rPr>
        <w:t xml:space="preserve"> </w:t>
      </w:r>
      <w:r>
        <w:rPr>
          <w:spacing w:val="-3"/>
        </w:rPr>
        <w:t>civiles.</w:t>
      </w:r>
    </w:p>
    <w:p w:rsidR="006B7C0A" w:rsidRDefault="006B7C0A">
      <w:pPr>
        <w:pStyle w:val="Textoindependiente"/>
        <w:spacing w:before="10"/>
        <w:rPr>
          <w:sz w:val="21"/>
        </w:rPr>
      </w:pPr>
    </w:p>
    <w:p w:rsidR="006B7C0A" w:rsidRDefault="001A0FD1">
      <w:pPr>
        <w:pStyle w:val="Prrafodelista"/>
        <w:numPr>
          <w:ilvl w:val="0"/>
          <w:numId w:val="16"/>
        </w:numPr>
        <w:tabs>
          <w:tab w:val="left" w:pos="1094"/>
        </w:tabs>
        <w:spacing w:before="1" w:line="240" w:lineRule="auto"/>
        <w:ind w:right="116" w:firstLine="0"/>
        <w:jc w:val="both"/>
      </w:pPr>
      <w:r>
        <w:t>Las oradoras se refirieron a la fuerza, las contribuciones y el enorme potencial de las mujeres, que merecían una especial atención. También era preciso no restar im</w:t>
      </w:r>
      <w:r>
        <w:t>portancia a los riesgos reales a los que se veían expuestas durante y después de los conflictos armados y también debido a la violencia doméstica, en vista de la imposibilidad de lograr un auténtico desarrollo sin la plena participación de las mujeres. Pes</w:t>
      </w:r>
      <w:r>
        <w:t xml:space="preserve">e al notable progreso alcanzado en las áreas de la salud, la educación y el empleo, las mujeres seguían siendo víctimas de la violencia, estaban subrepresentadas en todos los aspectos de la adopción de decisiones y se veían afectadas desproporcionadamente </w:t>
      </w:r>
      <w:r>
        <w:t>por la pobreza. En las últimas décadas habían surgido nuevos desafíos: el VIH/SIDA, la globalización, el tráfico y la trata de personas, y las tecnologías de la información y las comunicaciones, todos los cuales exigían la adopción de medidas basadas en lo</w:t>
      </w:r>
      <w:r>
        <w:t>s compromisos que los países ya habían adquirido. Asimismo, se hacía necesario adoptar nuevos enfoques para poner fin a las causas estructurales de la discriminación, en lugar de concentrarse en</w:t>
      </w:r>
      <w:r>
        <w:rPr>
          <w:spacing w:val="32"/>
        </w:rPr>
        <w:t xml:space="preserve"> </w:t>
      </w:r>
      <w:r>
        <w:t>las</w:t>
      </w:r>
    </w:p>
    <w:p w:rsidR="006B7C0A" w:rsidRDefault="006B7C0A">
      <w:pPr>
        <w:jc w:val="both"/>
        <w:sectPr w:rsidR="006B7C0A">
          <w:headerReference w:type="default" r:id="rId10"/>
          <w:pgSz w:w="12240" w:h="15840"/>
          <w:pgMar w:top="1680" w:right="1320" w:bottom="280" w:left="980" w:header="1442" w:footer="0" w:gutter="0"/>
          <w:pgNumType w:start="10"/>
          <w:cols w:space="720"/>
        </w:sectPr>
      </w:pPr>
    </w:p>
    <w:p w:rsidR="006B7C0A" w:rsidRDefault="006B7C0A">
      <w:pPr>
        <w:pStyle w:val="Textoindependiente"/>
        <w:spacing w:before="5"/>
        <w:rPr>
          <w:sz w:val="13"/>
        </w:rPr>
      </w:pPr>
    </w:p>
    <w:p w:rsidR="006B7C0A" w:rsidRDefault="001A0FD1">
      <w:pPr>
        <w:pStyle w:val="Textoindependiente"/>
        <w:spacing w:before="91"/>
        <w:ind w:left="460" w:right="107"/>
      </w:pPr>
      <w:r>
        <w:t>consecuencias que tenían en la vida de las mujeres. Su empoderamiento debía considerarse una dimensión esencial de la toma de decisiones, que interesaba a todos, tanto hombres como mujeres.</w:t>
      </w:r>
    </w:p>
    <w:p w:rsidR="006B7C0A" w:rsidRDefault="006B7C0A">
      <w:pPr>
        <w:pStyle w:val="Textoindependiente"/>
      </w:pPr>
    </w:p>
    <w:p w:rsidR="006B7C0A" w:rsidRDefault="001A0FD1">
      <w:pPr>
        <w:pStyle w:val="Textoindependiente"/>
        <w:ind w:left="460"/>
      </w:pPr>
      <w:r>
        <w:rPr>
          <w:u w:val="single"/>
        </w:rPr>
        <w:t xml:space="preserve">Actividades de conmemoración del décimo aniversario de la Cuarta </w:t>
      </w:r>
      <w:r>
        <w:rPr>
          <w:u w:val="single"/>
        </w:rPr>
        <w:t>Conferencia Mundial sobre la Mujer</w:t>
      </w:r>
      <w:r>
        <w:t xml:space="preserve"> </w:t>
      </w:r>
      <w:r>
        <w:rPr>
          <w:u w:val="single"/>
        </w:rPr>
        <w:t>(Beijing +10)</w:t>
      </w:r>
      <w:r>
        <w:t xml:space="preserve"> (punto 6 del temario)</w:t>
      </w:r>
    </w:p>
    <w:p w:rsidR="006B7C0A" w:rsidRDefault="006B7C0A">
      <w:pPr>
        <w:pStyle w:val="Textoindependiente"/>
        <w:spacing w:before="10"/>
        <w:rPr>
          <w:sz w:val="21"/>
        </w:rPr>
      </w:pPr>
    </w:p>
    <w:p w:rsidR="006B7C0A" w:rsidRDefault="001A0FD1">
      <w:pPr>
        <w:pStyle w:val="Prrafodelista"/>
        <w:numPr>
          <w:ilvl w:val="0"/>
          <w:numId w:val="16"/>
        </w:numPr>
        <w:tabs>
          <w:tab w:val="left" w:pos="1093"/>
        </w:tabs>
        <w:spacing w:before="1" w:line="240" w:lineRule="auto"/>
        <w:ind w:right="115" w:firstLine="0"/>
        <w:jc w:val="both"/>
      </w:pPr>
      <w:r>
        <w:t>La representante de la División para el Adelanto de la Mujer del Departamento de Asuntos Económicos y Sociales de las Naciones Unidas, la delegación de Cuba y la Secretaría de la CEPAL informaron a la Conferencia sobre el desarrollo de los preparativos par</w:t>
      </w:r>
      <w:r>
        <w:t>a la conmemoración de los diez años desde la Cuarta Conferencia Mundial sobre la Mujer. A continuación, los representantes de organismos internacionales presentaron informes de actividades y expusieron las iniciativas previstas en el marco de la Conferenci</w:t>
      </w:r>
      <w:r>
        <w:t xml:space="preserve">a Mundial. Hicieron uso de la palabra representantes del Fondo de Población de las Naciones Unidas, la Organización Panamericana de la Salud/Organización Mundial de la Salud, el </w:t>
      </w:r>
      <w:r>
        <w:rPr>
          <w:spacing w:val="-4"/>
        </w:rPr>
        <w:t xml:space="preserve">Programa </w:t>
      </w:r>
      <w:r>
        <w:t xml:space="preserve">de las </w:t>
      </w:r>
      <w:r>
        <w:rPr>
          <w:spacing w:val="-3"/>
        </w:rPr>
        <w:t xml:space="preserve">Naciones Unidas para </w:t>
      </w:r>
      <w:r>
        <w:t xml:space="preserve">los </w:t>
      </w:r>
      <w:r>
        <w:rPr>
          <w:spacing w:val="-3"/>
        </w:rPr>
        <w:t xml:space="preserve">Asentamientos </w:t>
      </w:r>
      <w:r>
        <w:rPr>
          <w:spacing w:val="-4"/>
        </w:rPr>
        <w:t xml:space="preserve">Humanos </w:t>
      </w:r>
      <w:r>
        <w:rPr>
          <w:spacing w:val="-3"/>
        </w:rPr>
        <w:t xml:space="preserve">(Hábitat), </w:t>
      </w:r>
      <w:r>
        <w:t xml:space="preserve">el </w:t>
      </w:r>
      <w:r>
        <w:rPr>
          <w:spacing w:val="-3"/>
        </w:rPr>
        <w:t>F</w:t>
      </w:r>
      <w:r>
        <w:rPr>
          <w:spacing w:val="-3"/>
        </w:rPr>
        <w:t xml:space="preserve">ondo </w:t>
      </w:r>
      <w:r>
        <w:t xml:space="preserve">de las </w:t>
      </w:r>
      <w:r>
        <w:rPr>
          <w:spacing w:val="-3"/>
        </w:rPr>
        <w:t xml:space="preserve">Naciones Unidas para </w:t>
      </w:r>
      <w:r>
        <w:t xml:space="preserve">la </w:t>
      </w:r>
      <w:r>
        <w:rPr>
          <w:spacing w:val="-4"/>
        </w:rPr>
        <w:t xml:space="preserve">Infancia, </w:t>
      </w:r>
      <w:r>
        <w:t xml:space="preserve">el </w:t>
      </w:r>
      <w:r>
        <w:rPr>
          <w:spacing w:val="-3"/>
        </w:rPr>
        <w:t xml:space="preserve">Fondo </w:t>
      </w:r>
      <w:r>
        <w:t xml:space="preserve">de las </w:t>
      </w:r>
      <w:r>
        <w:rPr>
          <w:spacing w:val="-3"/>
        </w:rPr>
        <w:t xml:space="preserve">Naciones Unidas para </w:t>
      </w:r>
      <w:r>
        <w:t xml:space="preserve">la </w:t>
      </w:r>
      <w:r>
        <w:rPr>
          <w:spacing w:val="-3"/>
        </w:rPr>
        <w:t xml:space="preserve">Agricultura </w:t>
      </w:r>
      <w:r>
        <w:t xml:space="preserve">y la </w:t>
      </w:r>
      <w:r>
        <w:rPr>
          <w:spacing w:val="-3"/>
        </w:rPr>
        <w:t xml:space="preserve">Alimentación, la Organización </w:t>
      </w:r>
      <w:r>
        <w:rPr>
          <w:spacing w:val="-4"/>
        </w:rPr>
        <w:t xml:space="preserve">Internacional </w:t>
      </w:r>
      <w:r>
        <w:t xml:space="preserve">del Trabajo, la </w:t>
      </w:r>
      <w:r>
        <w:rPr>
          <w:spacing w:val="-3"/>
        </w:rPr>
        <w:t xml:space="preserve">Unión </w:t>
      </w:r>
      <w:r>
        <w:rPr>
          <w:spacing w:val="-4"/>
        </w:rPr>
        <w:t xml:space="preserve">Internacional </w:t>
      </w:r>
      <w:r>
        <w:t xml:space="preserve">de </w:t>
      </w:r>
      <w:r>
        <w:rPr>
          <w:spacing w:val="-3"/>
        </w:rPr>
        <w:t xml:space="preserve">Telecomunicaciones, </w:t>
      </w:r>
      <w:r>
        <w:t xml:space="preserve">el </w:t>
      </w:r>
      <w:r>
        <w:rPr>
          <w:spacing w:val="-3"/>
        </w:rPr>
        <w:t xml:space="preserve">Fondo de Desarrollo </w:t>
      </w:r>
      <w:r>
        <w:t xml:space="preserve">de las Naciones </w:t>
      </w:r>
      <w:r>
        <w:rPr>
          <w:spacing w:val="-3"/>
        </w:rPr>
        <w:t xml:space="preserve">Unidas </w:t>
      </w:r>
      <w:r>
        <w:t>para</w:t>
      </w:r>
      <w:r>
        <w:t xml:space="preserve"> la Mujer, la Oficina del Alto </w:t>
      </w:r>
      <w:r>
        <w:rPr>
          <w:spacing w:val="-3"/>
        </w:rPr>
        <w:t xml:space="preserve">Comisionado </w:t>
      </w:r>
      <w:r>
        <w:t xml:space="preserve">de las Naciones </w:t>
      </w:r>
      <w:r>
        <w:rPr>
          <w:spacing w:val="-3"/>
        </w:rPr>
        <w:t xml:space="preserve">Unidas </w:t>
      </w:r>
      <w:r>
        <w:t xml:space="preserve">para los </w:t>
      </w:r>
      <w:r>
        <w:rPr>
          <w:spacing w:val="-3"/>
        </w:rPr>
        <w:t xml:space="preserve">Refugiados, </w:t>
      </w:r>
      <w:r>
        <w:t>el Instituto Internacional de Investigaciones y Capacitación para la Promoción de la Mujer, el Programa Mundial de Alimentos y el Instituto Interamericano de Cooperación</w:t>
      </w:r>
      <w:r>
        <w:t xml:space="preserve"> para la Agricultura. Por último, la Secretaría informó sobre el trigésimo período de sesiones de la CEPAL, previsto para el 28 de junio al 2 de julio del 2004 en San Juan, Puerto</w:t>
      </w:r>
      <w:r>
        <w:rPr>
          <w:spacing w:val="6"/>
        </w:rPr>
        <w:t xml:space="preserve"> </w:t>
      </w:r>
      <w:r>
        <w:t>Rico.</w:t>
      </w:r>
    </w:p>
    <w:p w:rsidR="006B7C0A" w:rsidRDefault="006B7C0A">
      <w:pPr>
        <w:pStyle w:val="Textoindependiente"/>
        <w:spacing w:before="1"/>
      </w:pPr>
    </w:p>
    <w:p w:rsidR="006B7C0A" w:rsidRDefault="001A0FD1">
      <w:pPr>
        <w:pStyle w:val="Textoindependiente"/>
        <w:ind w:left="460"/>
      </w:pPr>
      <w:r>
        <w:rPr>
          <w:u w:val="single"/>
        </w:rPr>
        <w:t>Intervención de las organizaciones de la sociedad civil</w:t>
      </w:r>
    </w:p>
    <w:p w:rsidR="006B7C0A" w:rsidRDefault="006B7C0A">
      <w:pPr>
        <w:pStyle w:val="Textoindependiente"/>
        <w:spacing w:before="1"/>
        <w:rPr>
          <w:sz w:val="14"/>
        </w:rPr>
      </w:pPr>
    </w:p>
    <w:p w:rsidR="006B7C0A" w:rsidRDefault="001A0FD1">
      <w:pPr>
        <w:pStyle w:val="Prrafodelista"/>
        <w:numPr>
          <w:ilvl w:val="0"/>
          <w:numId w:val="16"/>
        </w:numPr>
        <w:tabs>
          <w:tab w:val="left" w:pos="1093"/>
        </w:tabs>
        <w:spacing w:before="91" w:line="240" w:lineRule="auto"/>
        <w:ind w:right="117" w:firstLine="0"/>
        <w:jc w:val="both"/>
      </w:pPr>
      <w:r>
        <w:t>En represent</w:t>
      </w:r>
      <w:r>
        <w:t>ación de las organizaciones de la sociedad civil presentes en la Conferencia, Blanca Dole dijo que su participación en esta reunión representaba un apoyo decidido a la soberanía de los Estados y a los sistemas que fomentan el diálogo y consolidan la democr</w:t>
      </w:r>
      <w:r>
        <w:t>acia y un reconocimiento a los países de la región de América Latina y el Caribe por su capacidad para generar ideas propias y defenderlas en común ante los foros mundiales. Reiteró la vigencia de los principios expresados en la Plataforma de Acción de Bei</w:t>
      </w:r>
      <w:r>
        <w:t>jing, el Programa de Acción de la Conferencia Internacional sobre la Población y el Desarrollo de El Cairo y los objetivos de desarrollo que figuran en la Declaración del Milenio de las Naciones Unidas como herramienta imprescindible para superar un modelo</w:t>
      </w:r>
      <w:r>
        <w:t xml:space="preserve"> económico que fomenta la injusticia y la desigualdad, y para erradicar el estilo de desarrollo que es causa del racismo, la exclusión y el hambre que sufren los habitantes de todos los países de la</w:t>
      </w:r>
      <w:r>
        <w:rPr>
          <w:spacing w:val="2"/>
        </w:rPr>
        <w:t xml:space="preserve"> </w:t>
      </w:r>
      <w:r>
        <w:t>región.</w:t>
      </w:r>
    </w:p>
    <w:p w:rsidR="006B7C0A" w:rsidRDefault="006B7C0A">
      <w:pPr>
        <w:pStyle w:val="Textoindependiente"/>
        <w:rPr>
          <w:sz w:val="24"/>
        </w:rPr>
      </w:pPr>
    </w:p>
    <w:p w:rsidR="006B7C0A" w:rsidRDefault="006B7C0A">
      <w:pPr>
        <w:pStyle w:val="Textoindependiente"/>
        <w:spacing w:before="5"/>
        <w:rPr>
          <w:sz w:val="20"/>
        </w:rPr>
      </w:pPr>
    </w:p>
    <w:p w:rsidR="006B7C0A" w:rsidRDefault="001A0FD1">
      <w:pPr>
        <w:pStyle w:val="Ttulo1"/>
        <w:ind w:left="759" w:right="418"/>
        <w:jc w:val="center"/>
      </w:pPr>
      <w:r>
        <w:t>Informe de la Relatora</w:t>
      </w:r>
    </w:p>
    <w:p w:rsidR="006B7C0A" w:rsidRDefault="006B7C0A">
      <w:pPr>
        <w:pStyle w:val="Textoindependiente"/>
        <w:spacing w:before="5"/>
        <w:rPr>
          <w:b/>
          <w:sz w:val="21"/>
        </w:rPr>
      </w:pPr>
    </w:p>
    <w:p w:rsidR="006B7C0A" w:rsidRDefault="001A0FD1">
      <w:pPr>
        <w:pStyle w:val="Prrafodelista"/>
        <w:numPr>
          <w:ilvl w:val="0"/>
          <w:numId w:val="16"/>
        </w:numPr>
        <w:tabs>
          <w:tab w:val="left" w:pos="1093"/>
        </w:tabs>
        <w:spacing w:line="240" w:lineRule="auto"/>
        <w:ind w:right="117" w:hanging="1"/>
        <w:jc w:val="both"/>
      </w:pPr>
      <w:r>
        <w:t>La Relatora presentó un informe oral en que adelantó los elementos que contendría el informe</w:t>
      </w:r>
      <w:r>
        <w:rPr>
          <w:spacing w:val="-33"/>
        </w:rPr>
        <w:t xml:space="preserve"> </w:t>
      </w:r>
      <w:r>
        <w:t>final de la Conferencia.</w:t>
      </w:r>
    </w:p>
    <w:p w:rsidR="006B7C0A" w:rsidRDefault="006B7C0A">
      <w:pPr>
        <w:pStyle w:val="Textoindependiente"/>
        <w:spacing w:before="2"/>
      </w:pPr>
    </w:p>
    <w:p w:rsidR="006B7C0A" w:rsidRDefault="001A0FD1">
      <w:pPr>
        <w:pStyle w:val="Textoindependiente"/>
        <w:ind w:left="460"/>
      </w:pPr>
      <w:r>
        <w:rPr>
          <w:u w:val="single"/>
        </w:rPr>
        <w:t>Consideración y aprobación de los acuerdos de la Conferencia</w:t>
      </w:r>
      <w:r>
        <w:t xml:space="preserve"> (punto 7 del temario)</w:t>
      </w:r>
    </w:p>
    <w:p w:rsidR="006B7C0A" w:rsidRDefault="006B7C0A">
      <w:pPr>
        <w:pStyle w:val="Textoindependiente"/>
        <w:spacing w:before="9"/>
        <w:rPr>
          <w:sz w:val="21"/>
        </w:rPr>
      </w:pPr>
    </w:p>
    <w:p w:rsidR="006B7C0A" w:rsidRDefault="001A0FD1">
      <w:pPr>
        <w:pStyle w:val="Prrafodelista"/>
        <w:numPr>
          <w:ilvl w:val="0"/>
          <w:numId w:val="16"/>
        </w:numPr>
        <w:tabs>
          <w:tab w:val="left" w:pos="1093"/>
        </w:tabs>
        <w:spacing w:line="240" w:lineRule="auto"/>
        <w:ind w:right="117" w:hanging="1"/>
        <w:jc w:val="both"/>
      </w:pPr>
      <w:r>
        <w:t>La delegación de México presentó en la sesión plenari</w:t>
      </w:r>
      <w:r>
        <w:t>a un proyecto de declaración titulado Consenso de México y explicó que este era el resultado de un amplio proceso de negociación en el que habían participado todos los países miembros que habían asistido a la Conferencia. En consecuencia, solicitó que la d</w:t>
      </w:r>
      <w:r>
        <w:t>eclaración fuera aprobada por aclamación y seguidamente los representantes de los Estados miembros así lo</w:t>
      </w:r>
      <w:r>
        <w:rPr>
          <w:spacing w:val="1"/>
        </w:rPr>
        <w:t xml:space="preserve"> </w:t>
      </w:r>
      <w:r>
        <w:t>hicieron.</w:t>
      </w:r>
    </w:p>
    <w:p w:rsidR="006B7C0A" w:rsidRDefault="006B7C0A">
      <w:pPr>
        <w:jc w:val="both"/>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Prrafodelista"/>
        <w:numPr>
          <w:ilvl w:val="0"/>
          <w:numId w:val="16"/>
        </w:numPr>
        <w:tabs>
          <w:tab w:val="left" w:pos="1093"/>
        </w:tabs>
        <w:spacing w:before="91" w:line="240" w:lineRule="auto"/>
        <w:ind w:right="117" w:hanging="1"/>
        <w:jc w:val="both"/>
      </w:pPr>
      <w:r>
        <w:t>Una vez aprobado el Consenso por aclamación, la Presidenta señaló que habían llegado a la Secretaría las reservas de las delegaciones de El Salvador y</w:t>
      </w:r>
      <w:r>
        <w:rPr>
          <w:spacing w:val="-2"/>
        </w:rPr>
        <w:t xml:space="preserve"> </w:t>
      </w:r>
      <w:r>
        <w:t>Nicaragua.</w:t>
      </w:r>
    </w:p>
    <w:p w:rsidR="006B7C0A" w:rsidRDefault="006B7C0A">
      <w:pPr>
        <w:pStyle w:val="Textoindependiente"/>
      </w:pPr>
    </w:p>
    <w:p w:rsidR="006B7C0A" w:rsidRDefault="001A0FD1">
      <w:pPr>
        <w:pStyle w:val="Prrafodelista"/>
        <w:numPr>
          <w:ilvl w:val="0"/>
          <w:numId w:val="16"/>
        </w:numPr>
        <w:tabs>
          <w:tab w:val="left" w:pos="1093"/>
        </w:tabs>
        <w:spacing w:line="240" w:lineRule="auto"/>
        <w:ind w:right="117" w:firstLine="0"/>
        <w:jc w:val="both"/>
      </w:pPr>
      <w:r>
        <w:t>A continuación, se dirigió a la plenaria la delegación de Estados Unidos, cuya intervención f</w:t>
      </w:r>
      <w:r>
        <w:t>igura en el anexo 2 de este informe, y posteriormente lo hizo la delegación de Cuba, cuya intervención figura en el anexo 4.</w:t>
      </w:r>
    </w:p>
    <w:p w:rsidR="006B7C0A" w:rsidRDefault="006B7C0A">
      <w:pPr>
        <w:pStyle w:val="Textoindependiente"/>
      </w:pPr>
    </w:p>
    <w:p w:rsidR="006B7C0A" w:rsidRDefault="001A0FD1">
      <w:pPr>
        <w:pStyle w:val="Prrafodelista"/>
        <w:numPr>
          <w:ilvl w:val="0"/>
          <w:numId w:val="16"/>
        </w:numPr>
        <w:tabs>
          <w:tab w:val="left" w:pos="1093"/>
        </w:tabs>
        <w:spacing w:before="1" w:line="240" w:lineRule="auto"/>
        <w:ind w:right="116" w:firstLine="0"/>
        <w:jc w:val="both"/>
      </w:pPr>
      <w:r>
        <w:t>La delegada de Canadá, en nombre del Reino Unido, los Países Bajos, Portugal y Canadá, dijo que dichos países acogían con beneplác</w:t>
      </w:r>
      <w:r>
        <w:t>ito la adopción del Consenso de México y que su reafirmación de la Declaración y Plataforma de Acción de Beijing y de los resultados de Beijing +5 era una clara muestra  del apoyo firme y continuo de la región a los objetivos y compromisos de estos documen</w:t>
      </w:r>
      <w:r>
        <w:t xml:space="preserve">tos fundamentales y sentaba un importante precedente para las reuniones preparatorias de otras regiones. Los gobiernos que ella representaba compartían este profundo compromiso con el consenso internacional alcanzado en Beijing. El progreso hacia la plena </w:t>
      </w:r>
      <w:r>
        <w:t xml:space="preserve">aplicación de los resultados de la Cuarta Conferencia Mundial sobre la Mujer, así como de las demás conferencias internacionales de la década de 1990, era esencial para el cumplimiento de los Objetivos de Desarrollo del Milenio. Reconocían que la igualdad </w:t>
      </w:r>
      <w:r>
        <w:t>de género y el empoderamiento de las mujeres eran una meta fundamental para el logro de dichos Objetivos, por ello seguirán esforzándose para garantizar que estas consideraciones se vieran reflejadas en el examen de la Declaración del Milenio en el 2005. A</w:t>
      </w:r>
      <w:r>
        <w:t>claró que en esta novena Conferencia Regional sobre la Mujer de América Latina y el Caribe se había profundizado la comprensión de los países de las muchas prioridades y temas de interés</w:t>
      </w:r>
      <w:r>
        <w:rPr>
          <w:spacing w:val="-3"/>
        </w:rPr>
        <w:t xml:space="preserve"> </w:t>
      </w:r>
      <w:r>
        <w:t>regionales.</w:t>
      </w:r>
    </w:p>
    <w:p w:rsidR="006B7C0A" w:rsidRDefault="006B7C0A">
      <w:pPr>
        <w:pStyle w:val="Textoindependiente"/>
        <w:spacing w:before="11"/>
        <w:rPr>
          <w:sz w:val="21"/>
        </w:rPr>
      </w:pPr>
    </w:p>
    <w:p w:rsidR="006B7C0A" w:rsidRDefault="001A0FD1">
      <w:pPr>
        <w:pStyle w:val="Prrafodelista"/>
        <w:numPr>
          <w:ilvl w:val="0"/>
          <w:numId w:val="16"/>
        </w:numPr>
        <w:tabs>
          <w:tab w:val="left" w:pos="1093"/>
        </w:tabs>
        <w:spacing w:line="240" w:lineRule="auto"/>
        <w:ind w:right="117" w:hanging="1"/>
        <w:jc w:val="both"/>
      </w:pPr>
      <w:r>
        <w:t>La delegada de Brasil, en nombre del Mercosur y países a</w:t>
      </w:r>
      <w:r>
        <w:t>sociados, agradeció a México su acogida y el papel que dicho país había tenido al ser sede en 1975 de la primera Conferencia Mundial de la Mujer, que marcó la historia de la lucha emancipatoria de las mujeres de manera tan decisiva. Se manifestó convencida</w:t>
      </w:r>
      <w:r>
        <w:t xml:space="preserve"> de que en 10 años más celebrarían los 40 años de aquella memorable ocasión y que también la presente conferencia sería recordada por el esfuerzo realizado para obtener el consenso, superando incluso eventuales diferencias. A su juicio ello se debía al hec</w:t>
      </w:r>
      <w:r>
        <w:t>ho de que tenían presentes y admiraban a las mujeres que, no teniendo la oportunidad siquiera de expresarse, constituían un ejemplo de persistencia, dignidad y lucha por el derecho a una vida plena de</w:t>
      </w:r>
      <w:r>
        <w:rPr>
          <w:spacing w:val="-1"/>
        </w:rPr>
        <w:t xml:space="preserve"> </w:t>
      </w:r>
      <w:r>
        <w:t>ciudadanía.</w:t>
      </w:r>
    </w:p>
    <w:p w:rsidR="006B7C0A" w:rsidRDefault="006B7C0A">
      <w:pPr>
        <w:pStyle w:val="Textoindependiente"/>
        <w:rPr>
          <w:sz w:val="24"/>
        </w:rPr>
      </w:pPr>
    </w:p>
    <w:p w:rsidR="006B7C0A" w:rsidRDefault="006B7C0A">
      <w:pPr>
        <w:pStyle w:val="Textoindependiente"/>
        <w:spacing w:before="4"/>
        <w:rPr>
          <w:sz w:val="20"/>
        </w:rPr>
      </w:pPr>
    </w:p>
    <w:p w:rsidR="006B7C0A" w:rsidRDefault="001A0FD1">
      <w:pPr>
        <w:pStyle w:val="Ttulo1"/>
        <w:spacing w:before="1"/>
        <w:ind w:left="758" w:right="419"/>
        <w:jc w:val="center"/>
      </w:pPr>
      <w:r>
        <w:t>Sesión de clausura</w:t>
      </w:r>
    </w:p>
    <w:p w:rsidR="006B7C0A" w:rsidRDefault="006B7C0A">
      <w:pPr>
        <w:pStyle w:val="Textoindependiente"/>
        <w:spacing w:before="6"/>
        <w:rPr>
          <w:b/>
          <w:sz w:val="21"/>
        </w:rPr>
      </w:pPr>
    </w:p>
    <w:p w:rsidR="006B7C0A" w:rsidRDefault="001A0FD1">
      <w:pPr>
        <w:pStyle w:val="Prrafodelista"/>
        <w:numPr>
          <w:ilvl w:val="0"/>
          <w:numId w:val="16"/>
        </w:numPr>
        <w:tabs>
          <w:tab w:val="left" w:pos="1093"/>
        </w:tabs>
        <w:spacing w:before="1" w:line="240" w:lineRule="auto"/>
        <w:ind w:right="114" w:hanging="1"/>
        <w:jc w:val="both"/>
      </w:pPr>
      <w:r>
        <w:t>En la sesión de clausura hicieron uso de la palabra Sonia Montaño, Jefa de la Unidad Mujer y Desarrollo de la CEPAL, Cecilia Pérez, Directora del Servicio Nacional de la Mujer de Chile, en representación de todas las delegaciones, y Patricia Espinosa, Pres</w:t>
      </w:r>
      <w:r>
        <w:t>identa del Instituto Nacional de las Mujeres de México. Las participantes se felicitaron por el éxito de la Conferencia, que atribuyeron a la valiosa y constante participación de países, organismos, instituciones y organizaciones de la sociedad  civil en e</w:t>
      </w:r>
      <w:r>
        <w:t>l proceso preparatorio y en la Conferencia misma, así como a la capacidad de las delegaciones  de los Estados miembros para llegar a posiciones de consenso en torno a los temas clave de la</w:t>
      </w:r>
      <w:r>
        <w:rPr>
          <w:spacing w:val="12"/>
        </w:rPr>
        <w:t xml:space="preserve"> </w:t>
      </w:r>
      <w:r>
        <w:t>reunión.</w:t>
      </w:r>
    </w:p>
    <w:p w:rsidR="006B7C0A" w:rsidRDefault="006B7C0A">
      <w:pPr>
        <w:jc w:val="both"/>
        <w:sectPr w:rsidR="006B7C0A">
          <w:pgSz w:w="12240" w:h="15840"/>
          <w:pgMar w:top="1680" w:right="1320" w:bottom="280" w:left="980" w:header="1442" w:footer="0" w:gutter="0"/>
          <w:cols w:space="720"/>
        </w:sectPr>
      </w:pPr>
    </w:p>
    <w:p w:rsidR="006B7C0A" w:rsidRDefault="006B7C0A">
      <w:pPr>
        <w:pStyle w:val="Textoindependiente"/>
        <w:spacing w:before="10"/>
        <w:rPr>
          <w:sz w:val="13"/>
        </w:rPr>
      </w:pPr>
    </w:p>
    <w:p w:rsidR="006B7C0A" w:rsidRDefault="001A0FD1">
      <w:pPr>
        <w:pStyle w:val="Ttulo1"/>
        <w:spacing w:before="91"/>
        <w:ind w:left="758" w:right="419"/>
        <w:jc w:val="center"/>
      </w:pPr>
      <w:r>
        <w:t>CONSENSO DE MÉXICO, D.F.</w:t>
      </w:r>
    </w:p>
    <w:p w:rsidR="006B7C0A" w:rsidRDefault="006B7C0A">
      <w:pPr>
        <w:pStyle w:val="Textoindependiente"/>
        <w:rPr>
          <w:b/>
          <w:sz w:val="24"/>
        </w:rPr>
      </w:pPr>
    </w:p>
    <w:p w:rsidR="006B7C0A" w:rsidRDefault="006B7C0A">
      <w:pPr>
        <w:pStyle w:val="Textoindependiente"/>
        <w:spacing w:before="6"/>
        <w:rPr>
          <w:b/>
          <w:sz w:val="19"/>
        </w:rPr>
      </w:pPr>
    </w:p>
    <w:p w:rsidR="006B7C0A" w:rsidRDefault="001A0FD1">
      <w:pPr>
        <w:pStyle w:val="Textoindependiente"/>
        <w:ind w:left="460" w:right="906"/>
      </w:pPr>
      <w:r>
        <w:t>Los gobiernos de</w:t>
      </w:r>
      <w:r>
        <w:t xml:space="preserve"> los países participantes en  la  novena  Conferencia  Regional  de  la  Mujer  de  América Latina y el</w:t>
      </w:r>
      <w:r>
        <w:rPr>
          <w:spacing w:val="-3"/>
        </w:rPr>
        <w:t xml:space="preserve"> </w:t>
      </w:r>
      <w:r>
        <w:t>Caribe,</w:t>
      </w:r>
    </w:p>
    <w:p w:rsidR="006B7C0A" w:rsidRDefault="006B7C0A">
      <w:pPr>
        <w:pStyle w:val="Textoindependiente"/>
      </w:pPr>
    </w:p>
    <w:p w:rsidR="006B7C0A" w:rsidRDefault="001A0FD1">
      <w:pPr>
        <w:pStyle w:val="Textoindependiente"/>
        <w:ind w:left="1168"/>
      </w:pPr>
      <w:r>
        <w:t>Reunidos en Ciudad de México del 10 al 12 de junio de 2004,</w:t>
      </w:r>
    </w:p>
    <w:p w:rsidR="006B7C0A" w:rsidRDefault="006B7C0A">
      <w:pPr>
        <w:pStyle w:val="Textoindependiente"/>
      </w:pPr>
    </w:p>
    <w:p w:rsidR="006B7C0A" w:rsidRDefault="001A0FD1">
      <w:pPr>
        <w:pStyle w:val="Textoindependiente"/>
        <w:ind w:left="460" w:right="117" w:firstLine="708"/>
        <w:jc w:val="both"/>
      </w:pPr>
      <w:r>
        <w:rPr>
          <w:u w:val="single"/>
        </w:rPr>
        <w:t>Recordando</w:t>
      </w:r>
      <w:r>
        <w:t xml:space="preserve"> que el próximo año se cumplen tres décadas desde la Conferencia Mundial</w:t>
      </w:r>
      <w:r>
        <w:t xml:space="preserve"> del Año Internacional de la Mujer (primera Conferencia Mundial), celebrada en México en 1975, una década de la Cuarta Conferencia Mundial sobre la Mujer y cinco años del período extraordinario de sesiones de la Asamblea General titulado "La mujer en el añ</w:t>
      </w:r>
      <w:r>
        <w:t>o 2000: igualdad entre los géneros, desarrollo y paz para el siglo XXI", de la Cumbre del Milenio y de la octava Conferencia Regional sobre la Mujer de América Latina y el Caribe,</w:t>
      </w:r>
    </w:p>
    <w:p w:rsidR="006B7C0A" w:rsidRDefault="006B7C0A">
      <w:pPr>
        <w:pStyle w:val="Textoindependiente"/>
      </w:pPr>
    </w:p>
    <w:p w:rsidR="006B7C0A" w:rsidRDefault="001A0FD1">
      <w:pPr>
        <w:pStyle w:val="Textoindependiente"/>
        <w:ind w:left="460" w:right="117" w:firstLine="720"/>
        <w:jc w:val="both"/>
      </w:pPr>
      <w:r>
        <w:rPr>
          <w:u w:val="single"/>
        </w:rPr>
        <w:t>Teniendo en cuenta</w:t>
      </w:r>
      <w:r>
        <w:t xml:space="preserve"> que durante la octava Conferencia Regional sobre la Mujer de América Latina y el Caribe, realizada en Lima, Perú, en febrero de 2000, se acordó extender más allá del año 2001 la vigencia del Programa de Acción Regional para las Mujeres de América Latina y</w:t>
      </w:r>
      <w:r>
        <w:t xml:space="preserve"> el</w:t>
      </w:r>
      <w:r>
        <w:rPr>
          <w:spacing w:val="2"/>
        </w:rPr>
        <w:t xml:space="preserve"> </w:t>
      </w:r>
      <w:r>
        <w:t>Caribe,</w:t>
      </w:r>
    </w:p>
    <w:p w:rsidR="006B7C0A" w:rsidRDefault="006B7C0A">
      <w:pPr>
        <w:pStyle w:val="Textoindependiente"/>
        <w:spacing w:before="1"/>
      </w:pPr>
    </w:p>
    <w:p w:rsidR="006B7C0A" w:rsidRDefault="001A0FD1">
      <w:pPr>
        <w:pStyle w:val="Textoindependiente"/>
        <w:ind w:left="460" w:right="117" w:firstLine="720"/>
        <w:jc w:val="both"/>
      </w:pPr>
      <w:r>
        <w:rPr>
          <w:u w:val="single"/>
        </w:rPr>
        <w:t>Teniendo presente</w:t>
      </w:r>
      <w:r>
        <w:t xml:space="preserve"> que la Conferencia Regional sobre la Mujer de América Latina y el Caribe es un órgano subsidiario de la Comisión Económica para América Latina y el Caribe, y que su Mesa Directiva en su trigésima quinta reunión acordó que la </w:t>
      </w:r>
      <w:r>
        <w:t>novena Conferencia se concentraría en el examen de la implementación y el cumplimiento de los acuerdos internacionales y regionales y que en dicha reunión se analizarían dos temas de importancia estratégica para la región: i) pobreza, autonomía económica y</w:t>
      </w:r>
      <w:r>
        <w:t xml:space="preserve"> equidad de género y ii) empoderamiento, participación política y desarrollo institucional,</w:t>
      </w:r>
    </w:p>
    <w:p w:rsidR="006B7C0A" w:rsidRDefault="006B7C0A">
      <w:pPr>
        <w:pStyle w:val="Textoindependiente"/>
        <w:spacing w:before="1"/>
      </w:pPr>
    </w:p>
    <w:p w:rsidR="006B7C0A" w:rsidRDefault="001A0FD1">
      <w:pPr>
        <w:pStyle w:val="Textoindependiente"/>
        <w:ind w:left="460" w:right="117" w:firstLine="720"/>
        <w:jc w:val="both"/>
      </w:pPr>
      <w:r>
        <w:rPr>
          <w:u w:val="single"/>
        </w:rPr>
        <w:t>Reconociendo</w:t>
      </w:r>
      <w:r>
        <w:t xml:space="preserve"> la contribución del movimiento de mujeres, en todas sus expresiones, al desarrollo de políticas públicas con perspectiva de género en la región, toman</w:t>
      </w:r>
      <w:r>
        <w:t>do en cuenta la diversidad étnico-racial y generacional</w:t>
      </w:r>
      <w:r>
        <w:rPr>
          <w:b/>
        </w:rPr>
        <w:t xml:space="preserve">, </w:t>
      </w:r>
      <w:r>
        <w:t>y en particular al desarrollo de mecanismos para el adelanto de las mujeres a nivel internacional, regional y nacional,</w:t>
      </w:r>
    </w:p>
    <w:p w:rsidR="006B7C0A" w:rsidRDefault="006B7C0A">
      <w:pPr>
        <w:pStyle w:val="Textoindependiente"/>
        <w:spacing w:before="11"/>
        <w:rPr>
          <w:sz w:val="21"/>
        </w:rPr>
      </w:pPr>
    </w:p>
    <w:p w:rsidR="006B7C0A" w:rsidRDefault="001A0FD1">
      <w:pPr>
        <w:pStyle w:val="Textoindependiente"/>
        <w:ind w:left="460" w:right="117" w:firstLine="720"/>
        <w:jc w:val="both"/>
      </w:pPr>
      <w:r>
        <w:rPr>
          <w:u w:val="single"/>
        </w:rPr>
        <w:t>Destacando</w:t>
      </w:r>
      <w:r>
        <w:t xml:space="preserve"> la significativa contribución de las mujeres a la disminución de la</w:t>
      </w:r>
      <w:r>
        <w:t xml:space="preserve"> pobreza, el fortalecimiento de la democracia, la igualdad de género, la justicia social y el desarrollo en los países de la región,</w:t>
      </w:r>
    </w:p>
    <w:p w:rsidR="006B7C0A" w:rsidRDefault="006B7C0A">
      <w:pPr>
        <w:pStyle w:val="Textoindependiente"/>
        <w:spacing w:before="10"/>
        <w:rPr>
          <w:sz w:val="21"/>
        </w:rPr>
      </w:pPr>
    </w:p>
    <w:p w:rsidR="006B7C0A" w:rsidRDefault="001A0FD1">
      <w:pPr>
        <w:pStyle w:val="Textoindependiente"/>
        <w:ind w:left="460" w:right="117" w:firstLine="720"/>
        <w:jc w:val="both"/>
      </w:pPr>
      <w:r>
        <w:rPr>
          <w:u w:val="single"/>
        </w:rPr>
        <w:t>Expresando su inquietud</w:t>
      </w:r>
      <w:r>
        <w:t xml:space="preserve"> por los efectos sociales negativos de las políticas de ajuste estructural y, bajo ciertas circunst</w:t>
      </w:r>
      <w:r>
        <w:t>ancias, la apertura comercial, uno de cuyos aspectos es la fragmentación de las políticas sociales, y por la pesada carga del servicio de la deuda externa,</w:t>
      </w:r>
    </w:p>
    <w:p w:rsidR="006B7C0A" w:rsidRDefault="006B7C0A">
      <w:pPr>
        <w:pStyle w:val="Textoindependiente"/>
        <w:spacing w:before="1"/>
      </w:pPr>
    </w:p>
    <w:p w:rsidR="006B7C0A" w:rsidRDefault="001A0FD1">
      <w:pPr>
        <w:pStyle w:val="Textoindependiente"/>
        <w:ind w:left="460" w:right="117" w:firstLine="719"/>
        <w:jc w:val="both"/>
      </w:pPr>
      <w:r>
        <w:rPr>
          <w:u w:val="single"/>
        </w:rPr>
        <w:t>Reconociendo</w:t>
      </w:r>
      <w:r>
        <w:t xml:space="preserve"> que la globalización tiene beneficios y costos que no se distribuyen de forma equitati</w:t>
      </w:r>
      <w:r>
        <w:t>va, tanto entre los países como a su interior, y que a los países en desarrollo les resulta particularmente difícil responder a este reto,</w:t>
      </w:r>
    </w:p>
    <w:p w:rsidR="006B7C0A" w:rsidRDefault="006B7C0A">
      <w:pPr>
        <w:pStyle w:val="Textoindependiente"/>
        <w:spacing w:before="10"/>
        <w:rPr>
          <w:sz w:val="21"/>
        </w:rPr>
      </w:pPr>
    </w:p>
    <w:p w:rsidR="006B7C0A" w:rsidRDefault="001A0FD1">
      <w:pPr>
        <w:pStyle w:val="Textoindependiente"/>
        <w:ind w:left="460" w:right="118" w:firstLine="720"/>
        <w:jc w:val="both"/>
      </w:pPr>
      <w:r>
        <w:rPr>
          <w:u w:val="single"/>
        </w:rPr>
        <w:t>Reconociendo</w:t>
      </w:r>
      <w:r>
        <w:t xml:space="preserve"> los avances logrados en los ámbitos legislativo, educativo, de la salud, del trabajo, de la lucha contr</w:t>
      </w:r>
      <w:r>
        <w:t>a la violencia, del desarrollo sostenible y del diseño de políticas públicas con equidad de género,</w:t>
      </w:r>
    </w:p>
    <w:p w:rsidR="006B7C0A" w:rsidRDefault="006B7C0A">
      <w:pPr>
        <w:jc w:val="both"/>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Textoindependiente"/>
        <w:spacing w:before="91"/>
        <w:ind w:left="460" w:right="117" w:firstLine="719"/>
        <w:jc w:val="both"/>
      </w:pPr>
      <w:r>
        <w:rPr>
          <w:u w:val="single"/>
        </w:rPr>
        <w:t>Reconociendo también</w:t>
      </w:r>
      <w:r>
        <w:t xml:space="preserve"> que esos avances son insuficientes y que aún se enfrentan múltiples obstáculos, por lo que se requiere redoblar los esfuerzos y los recursos disponibles, a fin de alcanzar las metas y los objetivos compartidos,</w:t>
      </w:r>
    </w:p>
    <w:p w:rsidR="006B7C0A" w:rsidRDefault="006B7C0A">
      <w:pPr>
        <w:pStyle w:val="Textoindependiente"/>
        <w:spacing w:before="1"/>
      </w:pPr>
    </w:p>
    <w:p w:rsidR="006B7C0A" w:rsidRDefault="001A0FD1">
      <w:pPr>
        <w:pStyle w:val="Textoindependiente"/>
        <w:ind w:left="460" w:right="117" w:firstLine="708"/>
        <w:jc w:val="both"/>
      </w:pPr>
      <w:r>
        <w:rPr>
          <w:u w:val="single"/>
        </w:rPr>
        <w:t>Reconociendo asimismo</w:t>
      </w:r>
      <w:r>
        <w:t xml:space="preserve"> la importancia de promover y fortalecer medidas de acción afirmativa que favorezcan el acceso a recursos y el empoderamiento de las habitantes de las áreas rurales, las indígenas, las afrodescendientes, las jóvenes y las mujeres de la tercera edad,</w:t>
      </w:r>
    </w:p>
    <w:p w:rsidR="006B7C0A" w:rsidRDefault="006B7C0A">
      <w:pPr>
        <w:pStyle w:val="Textoindependiente"/>
        <w:spacing w:before="10"/>
        <w:rPr>
          <w:sz w:val="21"/>
        </w:rPr>
      </w:pPr>
    </w:p>
    <w:p w:rsidR="006B7C0A" w:rsidRDefault="001A0FD1">
      <w:pPr>
        <w:pStyle w:val="Textoindependiente"/>
        <w:ind w:left="460" w:right="117" w:firstLine="708"/>
        <w:jc w:val="both"/>
      </w:pPr>
      <w:r>
        <w:rPr>
          <w:u w:val="single"/>
        </w:rPr>
        <w:t>Deplo</w:t>
      </w:r>
      <w:r>
        <w:rPr>
          <w:u w:val="single"/>
        </w:rPr>
        <w:t>rando</w:t>
      </w:r>
      <w:r>
        <w:t xml:space="preserve"> las diversas formas de violencia y sus manifestaciones que afectan a las mujeres y a las niñas, los niños y los adolescentes de la región,</w:t>
      </w:r>
    </w:p>
    <w:p w:rsidR="006B7C0A" w:rsidRDefault="006B7C0A">
      <w:pPr>
        <w:pStyle w:val="Textoindependiente"/>
        <w:spacing w:before="11"/>
        <w:rPr>
          <w:sz w:val="21"/>
        </w:rPr>
      </w:pPr>
    </w:p>
    <w:p w:rsidR="006B7C0A" w:rsidRDefault="001A0FD1">
      <w:pPr>
        <w:pStyle w:val="Textoindependiente"/>
        <w:ind w:left="460" w:right="115" w:firstLine="708"/>
        <w:jc w:val="both"/>
      </w:pPr>
      <w:r>
        <w:rPr>
          <w:u w:val="single"/>
        </w:rPr>
        <w:t>Reconociendo</w:t>
      </w:r>
      <w:r>
        <w:t xml:space="preserve"> la magnitud del fenómeno migratorio en la región y la necesidad de promover y proteger los derech</w:t>
      </w:r>
      <w:r>
        <w:t>os humanos y las libertades fundamentales de las y los migrantes, junto con reconocer las remesas como una fuente importante de divisas para sus países de origen, así como su aportación positiva a las sociedades que los reciben,</w:t>
      </w:r>
    </w:p>
    <w:p w:rsidR="006B7C0A" w:rsidRDefault="006B7C0A">
      <w:pPr>
        <w:pStyle w:val="Textoindependiente"/>
      </w:pPr>
    </w:p>
    <w:p w:rsidR="006B7C0A" w:rsidRDefault="001A0FD1">
      <w:pPr>
        <w:pStyle w:val="Prrafodelista"/>
        <w:numPr>
          <w:ilvl w:val="1"/>
          <w:numId w:val="16"/>
        </w:numPr>
        <w:tabs>
          <w:tab w:val="left" w:pos="1901"/>
        </w:tabs>
        <w:spacing w:line="240" w:lineRule="auto"/>
        <w:ind w:left="460" w:right="117" w:firstLine="720"/>
        <w:jc w:val="both"/>
      </w:pPr>
      <w:r>
        <w:rPr>
          <w:u w:val="single"/>
        </w:rPr>
        <w:t>Acogemos</w:t>
      </w:r>
      <w:r>
        <w:t xml:space="preserve"> con beneplácito e</w:t>
      </w:r>
      <w:r>
        <w:t>l documento elaborado por la Secretaría, titulado "Caminos hacia la equidad de género en América Latina y el Caribe", y reconocemos que refleja un enfoque compartido por los gobiernos de América Latina y el Caribe luego del correspondiente proceso de consu</w:t>
      </w:r>
      <w:r>
        <w:t>ltas con representantes de los Estados miembros participantes en la Conferencia, que incluyó cinco reuniones subregionales, dos de ellas a través del uso de tecnologías de</w:t>
      </w:r>
      <w:r>
        <w:rPr>
          <w:spacing w:val="4"/>
        </w:rPr>
        <w:t xml:space="preserve"> </w:t>
      </w:r>
      <w:r>
        <w:t>comunicación;</w:t>
      </w:r>
    </w:p>
    <w:p w:rsidR="006B7C0A" w:rsidRDefault="006B7C0A">
      <w:pPr>
        <w:pStyle w:val="Textoindependiente"/>
        <w:spacing w:before="1"/>
      </w:pPr>
    </w:p>
    <w:p w:rsidR="006B7C0A" w:rsidRDefault="001A0FD1">
      <w:pPr>
        <w:pStyle w:val="Prrafodelista"/>
        <w:numPr>
          <w:ilvl w:val="1"/>
          <w:numId w:val="16"/>
        </w:numPr>
        <w:tabs>
          <w:tab w:val="left" w:pos="1901"/>
        </w:tabs>
        <w:spacing w:line="240" w:lineRule="auto"/>
        <w:ind w:left="460" w:right="116" w:firstLine="720"/>
        <w:jc w:val="both"/>
      </w:pPr>
      <w:r>
        <w:rPr>
          <w:u w:val="single"/>
        </w:rPr>
        <w:t>Reafirmamos</w:t>
      </w:r>
      <w:r>
        <w:t xml:space="preserve"> los acuerdos de las tres reuniones subregionales preparat</w:t>
      </w:r>
      <w:r>
        <w:t>orias de la novena Conferencia para el Caribe, Centroamérica y México y América del Sur, celebradas respectivamente en San Vicente y las Granadinas, Honduras y Brasil como contribución a esta</w:t>
      </w:r>
      <w:r>
        <w:rPr>
          <w:spacing w:val="1"/>
        </w:rPr>
        <w:t xml:space="preserve"> </w:t>
      </w:r>
      <w:r>
        <w:t>Conferencia;</w:t>
      </w:r>
    </w:p>
    <w:p w:rsidR="006B7C0A" w:rsidRDefault="006B7C0A">
      <w:pPr>
        <w:pStyle w:val="Textoindependiente"/>
        <w:spacing w:before="1"/>
      </w:pPr>
    </w:p>
    <w:p w:rsidR="006B7C0A" w:rsidRDefault="001A0FD1">
      <w:pPr>
        <w:pStyle w:val="Prrafodelista"/>
        <w:numPr>
          <w:ilvl w:val="1"/>
          <w:numId w:val="16"/>
        </w:numPr>
        <w:tabs>
          <w:tab w:val="left" w:pos="1901"/>
        </w:tabs>
        <w:spacing w:line="240" w:lineRule="auto"/>
        <w:ind w:left="460" w:right="117" w:firstLine="720"/>
        <w:jc w:val="both"/>
      </w:pPr>
      <w:r>
        <w:rPr>
          <w:u w:val="single"/>
        </w:rPr>
        <w:t>Reafirmamos también</w:t>
      </w:r>
      <w:r>
        <w:t xml:space="preserve"> nuestro compromiso con los obj</w:t>
      </w:r>
      <w:r>
        <w:t>etivos de la Plataforma de Acción de la Cuarta Conferencia Mundial sobre la Mujer (Beijing, 1995), el Programa de Acción de la Conferencia Internacional sobre la Población y el Desarrollo (El Cairo, 1994), el Programa de Acción de la Cumbre Mundial sobre D</w:t>
      </w:r>
      <w:r>
        <w:t>esarrollo Social (Copenhague, 1995), el Programa de Acción de la Conferencia Mundial contra el Racismo, la Discriminación Racial, la Xenofobia y las Formas Conexas de Intolerancia (Durban, 2001) y la Declaración del Milenio (Nueva York, 2000) adoptados por</w:t>
      </w:r>
      <w:r>
        <w:t xml:space="preserve"> la Asamblea General de las Naciones Unidas; y con todos los acuerdos posteriores en los que se reafirma la adhesión de los gobiernos a esta agenda internacional;3</w:t>
      </w:r>
    </w:p>
    <w:p w:rsidR="006B7C0A" w:rsidRDefault="006B7C0A">
      <w:pPr>
        <w:pStyle w:val="Textoindependiente"/>
        <w:spacing w:before="10"/>
        <w:rPr>
          <w:sz w:val="21"/>
        </w:rPr>
      </w:pPr>
    </w:p>
    <w:p w:rsidR="006B7C0A" w:rsidRDefault="001A0FD1">
      <w:pPr>
        <w:pStyle w:val="Prrafodelista"/>
        <w:numPr>
          <w:ilvl w:val="1"/>
          <w:numId w:val="16"/>
        </w:numPr>
        <w:tabs>
          <w:tab w:val="left" w:pos="1902"/>
        </w:tabs>
        <w:spacing w:line="240" w:lineRule="auto"/>
        <w:ind w:left="460" w:right="116" w:firstLine="720"/>
        <w:jc w:val="both"/>
      </w:pPr>
      <w:r>
        <w:rPr>
          <w:u w:val="single"/>
        </w:rPr>
        <w:t>Reiteramos</w:t>
      </w:r>
      <w:r>
        <w:t xml:space="preserve"> que la plena </w:t>
      </w:r>
      <w:r>
        <w:rPr>
          <w:b/>
        </w:rPr>
        <w:t xml:space="preserve">y </w:t>
      </w:r>
      <w:r>
        <w:t>eficaz implementación de la Plataforma de Acción de Beijing, el P</w:t>
      </w:r>
      <w:r>
        <w:t>rograma de Acción Regional para las Mujeres de América Latina y el Caribe, el Plan de Acción de la CARICOM y los compromisos enunciados en el párrafo anterior es una contribución esencial para el logro de los objetivos de desarrollo que figuran en la Decla</w:t>
      </w:r>
      <w:r>
        <w:t>ración del Milenio de las Naciones</w:t>
      </w:r>
      <w:r>
        <w:rPr>
          <w:spacing w:val="20"/>
        </w:rPr>
        <w:t xml:space="preserve"> </w:t>
      </w:r>
      <w:r>
        <w:t>Unidas;</w:t>
      </w:r>
    </w:p>
    <w:p w:rsidR="006B7C0A" w:rsidRDefault="006B7C0A">
      <w:pPr>
        <w:pStyle w:val="Textoindependiente"/>
        <w:rPr>
          <w:sz w:val="20"/>
        </w:rPr>
      </w:pPr>
    </w:p>
    <w:p w:rsidR="006B7C0A" w:rsidRDefault="006B7C0A">
      <w:pPr>
        <w:pStyle w:val="Textoindependiente"/>
        <w:rPr>
          <w:sz w:val="20"/>
        </w:rPr>
      </w:pPr>
    </w:p>
    <w:p w:rsidR="006B7C0A" w:rsidRDefault="006B7C0A">
      <w:pPr>
        <w:pStyle w:val="Textoindependiente"/>
        <w:rPr>
          <w:sz w:val="20"/>
        </w:rPr>
      </w:pPr>
    </w:p>
    <w:p w:rsidR="006B7C0A" w:rsidRDefault="006758D0">
      <w:pPr>
        <w:pStyle w:val="Textoindependiente"/>
        <w:spacing w:before="2"/>
        <w:rPr>
          <w:sz w:val="13"/>
        </w:rPr>
      </w:pPr>
      <w:r>
        <w:rPr>
          <w:noProof/>
          <w:lang w:val="es-MX" w:eastAsia="es-MX" w:bidi="ar-SA"/>
        </w:rPr>
        <mc:AlternateContent>
          <mc:Choice Requires="wps">
            <w:drawing>
              <wp:anchor distT="0" distB="0" distL="0" distR="0" simplePos="0" relativeHeight="251662336" behindDoc="1" locked="0" layoutInCell="1" allowOverlap="1">
                <wp:simplePos x="0" y="0"/>
                <wp:positionH relativeFrom="page">
                  <wp:posOffset>915035</wp:posOffset>
                </wp:positionH>
                <wp:positionV relativeFrom="paragraph">
                  <wp:posOffset>125095</wp:posOffset>
                </wp:positionV>
                <wp:extent cx="1828800" cy="0"/>
                <wp:effectExtent l="0" t="0" r="0" b="0"/>
                <wp:wrapTopAndBottom/>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4D4FB"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05pt,9.85pt" to="216.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" strokeweight=".6pt">
                <w10:wrap type="topAndBottom" anchorx="page"/>
              </v:line>
            </w:pict>
          </mc:Fallback>
        </mc:AlternateContent>
      </w:r>
    </w:p>
    <w:p w:rsidR="006B7C0A" w:rsidRDefault="001A0FD1">
      <w:pPr>
        <w:pStyle w:val="Prrafodelista"/>
        <w:numPr>
          <w:ilvl w:val="0"/>
          <w:numId w:val="15"/>
        </w:numPr>
        <w:tabs>
          <w:tab w:val="left" w:pos="819"/>
        </w:tabs>
        <w:spacing w:before="62" w:line="240" w:lineRule="auto"/>
        <w:ind w:left="818" w:right="113" w:hanging="358"/>
        <w:jc w:val="both"/>
        <w:rPr>
          <w:sz w:val="20"/>
        </w:rPr>
      </w:pPr>
      <w:r>
        <w:rPr>
          <w:sz w:val="20"/>
        </w:rPr>
        <w:t>Naciones Unidas, Plataforma de Acción y Declaración de Beijing. Informe de la Cuarta Conferencia Mundial sobre la Mujer (A/CONF.177/20), Beijing, 1995; Informe de la Conferencia Internacional sobre la Población y el Desarrollo (A/CONF.171/13/Rev.1), El Cai</w:t>
      </w:r>
      <w:r>
        <w:rPr>
          <w:sz w:val="20"/>
        </w:rPr>
        <w:t>ro, 1994; Informe de la Cumbre Mundial sobre Desarrollo Social (A/CONF.166/9), Copenhague, 6 a 12 de marzo de 1995; Informe de la Conferencia Mundial contra el Racismo, la Discriminación Racial, la Xenofobia y las Formas Conexas de Intolerancia (A/CONF.189</w:t>
      </w:r>
      <w:r>
        <w:rPr>
          <w:sz w:val="20"/>
        </w:rPr>
        <w:t>/12), Durban, 31 de agosto a 8 de septiembre de 2001; Declaración del Milenio (A/RES/55/2), Nueva York, septiembre de</w:t>
      </w:r>
      <w:r>
        <w:rPr>
          <w:spacing w:val="1"/>
          <w:sz w:val="20"/>
        </w:rPr>
        <w:t xml:space="preserve"> </w:t>
      </w:r>
      <w:r>
        <w:rPr>
          <w:sz w:val="20"/>
        </w:rPr>
        <w:t>2000.</w:t>
      </w:r>
    </w:p>
    <w:p w:rsidR="006B7C0A" w:rsidRDefault="006B7C0A">
      <w:pPr>
        <w:jc w:val="both"/>
        <w:rPr>
          <w:sz w:val="20"/>
        </w:rPr>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Prrafodelista"/>
        <w:numPr>
          <w:ilvl w:val="1"/>
          <w:numId w:val="16"/>
        </w:numPr>
        <w:tabs>
          <w:tab w:val="left" w:pos="1902"/>
        </w:tabs>
        <w:spacing w:before="91" w:line="240" w:lineRule="auto"/>
        <w:ind w:left="460" w:right="116" w:firstLine="720"/>
        <w:jc w:val="both"/>
      </w:pPr>
      <w:r>
        <w:rPr>
          <w:u w:val="single"/>
        </w:rPr>
        <w:t>Tomamos nota con satisfacción</w:t>
      </w:r>
      <w:r>
        <w:t xml:space="preserve"> que la mayoría de las delegaciones nacionales  acreditadas ante esta novena Conferencia</w:t>
      </w:r>
      <w:r>
        <w:t xml:space="preserve"> cuentan con representantes de la sociedad civil y parlamentarias, de conformidad con lo acordado en la trigésima quinta reunión de la Mesa</w:t>
      </w:r>
      <w:r>
        <w:rPr>
          <w:spacing w:val="10"/>
        </w:rPr>
        <w:t xml:space="preserve"> </w:t>
      </w:r>
      <w:r>
        <w:t>Directiva;</w:t>
      </w:r>
    </w:p>
    <w:p w:rsidR="006B7C0A" w:rsidRDefault="006B7C0A">
      <w:pPr>
        <w:pStyle w:val="Textoindependiente"/>
        <w:spacing w:before="1"/>
      </w:pPr>
    </w:p>
    <w:p w:rsidR="006B7C0A" w:rsidRDefault="001A0FD1">
      <w:pPr>
        <w:pStyle w:val="Prrafodelista"/>
        <w:numPr>
          <w:ilvl w:val="1"/>
          <w:numId w:val="16"/>
        </w:numPr>
        <w:tabs>
          <w:tab w:val="left" w:pos="1902"/>
        </w:tabs>
        <w:spacing w:line="240" w:lineRule="auto"/>
        <w:ind w:left="460" w:right="117" w:firstLine="720"/>
        <w:jc w:val="both"/>
      </w:pPr>
      <w:r>
        <w:t>Los gobiernos de los países participantes en la novena Conferencia Regional de la Mujer de América Latin</w:t>
      </w:r>
      <w:r>
        <w:t>a y el Caribe reafirmamos nuestra decisión de hacer lo</w:t>
      </w:r>
      <w:r>
        <w:rPr>
          <w:spacing w:val="-2"/>
        </w:rPr>
        <w:t xml:space="preserve"> </w:t>
      </w:r>
      <w:r>
        <w:t>siguiente:</w:t>
      </w:r>
    </w:p>
    <w:p w:rsidR="006B7C0A" w:rsidRDefault="006B7C0A">
      <w:pPr>
        <w:pStyle w:val="Textoindependiente"/>
        <w:spacing w:before="11"/>
        <w:rPr>
          <w:sz w:val="21"/>
        </w:rPr>
      </w:pPr>
    </w:p>
    <w:p w:rsidR="006B7C0A" w:rsidRDefault="001A0FD1">
      <w:pPr>
        <w:pStyle w:val="Prrafodelista"/>
        <w:numPr>
          <w:ilvl w:val="0"/>
          <w:numId w:val="14"/>
        </w:numPr>
        <w:tabs>
          <w:tab w:val="left" w:pos="1911"/>
          <w:tab w:val="left" w:pos="1912"/>
        </w:tabs>
        <w:spacing w:line="240" w:lineRule="auto"/>
        <w:ind w:right="116" w:hanging="733"/>
        <w:jc w:val="both"/>
      </w:pPr>
      <w:r>
        <w:t xml:space="preserve">Adoptar medidas, en todas las esferas y en particular las de los ámbitos político, social, económico y cultural, incluidas medidas legislativas y reformas institucionales, para asegurar el </w:t>
      </w:r>
      <w:r>
        <w:t>pleno desarrollo y adelanto de las mujeres de todas las edades, con el objetivo de garantizarles el acceso a la justicia y el ejercicio y goce de todos los derechos humanos, incluidos los derechos civiles, políticos, económicos, sociales y culturales y las</w:t>
      </w:r>
      <w:r>
        <w:t xml:space="preserve"> libertades fundamentales en igualdad de condiciones con los</w:t>
      </w:r>
      <w:r>
        <w:rPr>
          <w:spacing w:val="2"/>
        </w:rPr>
        <w:t xml:space="preserve"> </w:t>
      </w:r>
      <w:r>
        <w:t>hombres;</w:t>
      </w:r>
    </w:p>
    <w:p w:rsidR="006B7C0A" w:rsidRDefault="006B7C0A">
      <w:pPr>
        <w:pStyle w:val="Textoindependiente"/>
      </w:pPr>
    </w:p>
    <w:p w:rsidR="006B7C0A" w:rsidRDefault="001A0FD1">
      <w:pPr>
        <w:pStyle w:val="Prrafodelista"/>
        <w:numPr>
          <w:ilvl w:val="0"/>
          <w:numId w:val="14"/>
        </w:numPr>
        <w:tabs>
          <w:tab w:val="left" w:pos="1912"/>
        </w:tabs>
        <w:spacing w:line="240" w:lineRule="auto"/>
        <w:ind w:right="117" w:hanging="733"/>
        <w:jc w:val="both"/>
      </w:pPr>
      <w:r>
        <w:t>Realizar esfuerzos por incorporar la perspectiva de género, tomando en cuenta la diversidad étnico-racial y generacional, en la elaboración, ejecución y evaluación de las políticas públicas mediante la aplicación de instrumentos de seguimiento y evaluación</w:t>
      </w:r>
      <w:r>
        <w:t>, garantizando la transparencia en la gestión pública, con el fin de institucionalizar la rendición de cuentas y la difusión de información sobre el progreso en el cumplimiento de las metas y la real participación ciudadana de las</w:t>
      </w:r>
      <w:r>
        <w:rPr>
          <w:spacing w:val="-1"/>
        </w:rPr>
        <w:t xml:space="preserve"> </w:t>
      </w:r>
      <w:r>
        <w:t>mujeres;</w:t>
      </w:r>
    </w:p>
    <w:p w:rsidR="006B7C0A" w:rsidRDefault="006B7C0A">
      <w:pPr>
        <w:pStyle w:val="Textoindependiente"/>
        <w:spacing w:before="10"/>
        <w:rPr>
          <w:sz w:val="21"/>
        </w:rPr>
      </w:pPr>
    </w:p>
    <w:p w:rsidR="006B7C0A" w:rsidRDefault="001A0FD1">
      <w:pPr>
        <w:pStyle w:val="Prrafodelista"/>
        <w:numPr>
          <w:ilvl w:val="0"/>
          <w:numId w:val="14"/>
        </w:numPr>
        <w:tabs>
          <w:tab w:val="left" w:pos="1911"/>
        </w:tabs>
        <w:spacing w:line="240" w:lineRule="auto"/>
        <w:ind w:right="117" w:hanging="733"/>
        <w:jc w:val="both"/>
      </w:pPr>
      <w:r>
        <w:t>Asegurar la plena inclusión de la perspectiva de género, tomando en cuenta la diversidad étnico-racial y generacional, en el diseño y la ejecución de los planes nacionales de desarrollo, y de las políticas y los programas públicos en todos los ámbitos de l</w:t>
      </w:r>
      <w:r>
        <w:t>a acción del Estado, así como en los presupuestos destinados a</w:t>
      </w:r>
      <w:r>
        <w:rPr>
          <w:spacing w:val="4"/>
        </w:rPr>
        <w:t xml:space="preserve"> </w:t>
      </w:r>
      <w:r>
        <w:t>financiarlos;</w:t>
      </w:r>
    </w:p>
    <w:p w:rsidR="006B7C0A" w:rsidRDefault="006B7C0A">
      <w:pPr>
        <w:pStyle w:val="Textoindependiente"/>
        <w:spacing w:before="2"/>
      </w:pPr>
    </w:p>
    <w:p w:rsidR="006B7C0A" w:rsidRDefault="001A0FD1">
      <w:pPr>
        <w:pStyle w:val="Prrafodelista"/>
        <w:numPr>
          <w:ilvl w:val="0"/>
          <w:numId w:val="14"/>
        </w:numPr>
        <w:tabs>
          <w:tab w:val="left" w:pos="1913"/>
        </w:tabs>
        <w:spacing w:line="240" w:lineRule="auto"/>
        <w:ind w:right="116" w:hanging="732"/>
        <w:jc w:val="both"/>
      </w:pPr>
      <w:r>
        <w:t>Diseñar e implementar políticas públicas que ayuden a superar las condiciones de pobreza que afectan a las mujeres de la región, en especial de los países menos desarrollados y l</w:t>
      </w:r>
      <w:r>
        <w:t>os pequeños Estados insulares en desarrollo, en las que se reconozca el impacto diferenciado que tiene en hombres y mujeres la desigual distribución de beneficios y costos de la</w:t>
      </w:r>
      <w:r>
        <w:rPr>
          <w:spacing w:val="-3"/>
        </w:rPr>
        <w:t xml:space="preserve"> </w:t>
      </w:r>
      <w:r>
        <w:t>globalización;</w:t>
      </w:r>
    </w:p>
    <w:p w:rsidR="006B7C0A" w:rsidRDefault="006B7C0A">
      <w:pPr>
        <w:pStyle w:val="Textoindependiente"/>
        <w:spacing w:before="11"/>
        <w:rPr>
          <w:sz w:val="21"/>
        </w:rPr>
      </w:pPr>
    </w:p>
    <w:p w:rsidR="006B7C0A" w:rsidRDefault="001A0FD1">
      <w:pPr>
        <w:pStyle w:val="Prrafodelista"/>
        <w:numPr>
          <w:ilvl w:val="0"/>
          <w:numId w:val="14"/>
        </w:numPr>
        <w:tabs>
          <w:tab w:val="left" w:pos="1913"/>
        </w:tabs>
        <w:spacing w:line="240" w:lineRule="auto"/>
        <w:ind w:right="115" w:hanging="732"/>
        <w:jc w:val="both"/>
      </w:pPr>
      <w:r>
        <w:t>Adoptar políticas proactivas que promuevan la creación de empl</w:t>
      </w:r>
      <w:r>
        <w:t>eos, incluyendo acciones afirmativas que aseguren igualdad de condiciones en el mercado laboral entre mujeres y hombres, y fortalezcan la capacidad emprendedora de las mujeres y se asegure el pleno respeto de sus derechos laborales a individuales, así como</w:t>
      </w:r>
      <w:r>
        <w:t xml:space="preserve"> también su acceso equitativo a los beneficios de la protección social;</w:t>
      </w:r>
    </w:p>
    <w:p w:rsidR="006B7C0A" w:rsidRDefault="006B7C0A">
      <w:pPr>
        <w:pStyle w:val="Textoindependiente"/>
        <w:spacing w:before="10"/>
        <w:rPr>
          <w:sz w:val="21"/>
        </w:rPr>
      </w:pPr>
    </w:p>
    <w:p w:rsidR="006B7C0A" w:rsidRDefault="001A0FD1">
      <w:pPr>
        <w:pStyle w:val="Prrafodelista"/>
        <w:numPr>
          <w:ilvl w:val="0"/>
          <w:numId w:val="14"/>
        </w:numPr>
        <w:tabs>
          <w:tab w:val="left" w:pos="1913"/>
        </w:tabs>
        <w:spacing w:line="240" w:lineRule="auto"/>
        <w:ind w:right="115" w:hanging="733"/>
        <w:jc w:val="both"/>
      </w:pPr>
      <w:r>
        <w:t>Reconocer el valor económico del trabajo doméstico y productivo no remunerado, procurar protección y apoyo para las mujeres que trabajan en el sector informal, particularmente en rela</w:t>
      </w:r>
      <w:r>
        <w:t>ción con los servicios de cuidado de niños y niñas y personas adultas mayores, e implementar políticas que permitan conciliar la vida familiar y laboral, involucrando a hombres y mujeres en este</w:t>
      </w:r>
      <w:r>
        <w:rPr>
          <w:spacing w:val="-2"/>
        </w:rPr>
        <w:t xml:space="preserve"> </w:t>
      </w:r>
      <w:r>
        <w:t>proceso;</w:t>
      </w:r>
    </w:p>
    <w:p w:rsidR="006B7C0A" w:rsidRDefault="006B7C0A">
      <w:pPr>
        <w:pStyle w:val="Textoindependiente"/>
        <w:spacing w:before="1"/>
      </w:pPr>
    </w:p>
    <w:p w:rsidR="006B7C0A" w:rsidRDefault="001A0FD1">
      <w:pPr>
        <w:pStyle w:val="Prrafodelista"/>
        <w:numPr>
          <w:ilvl w:val="0"/>
          <w:numId w:val="14"/>
        </w:numPr>
        <w:tabs>
          <w:tab w:val="left" w:pos="1912"/>
        </w:tabs>
        <w:spacing w:line="240" w:lineRule="auto"/>
        <w:ind w:right="114" w:hanging="733"/>
        <w:jc w:val="both"/>
      </w:pPr>
      <w:r>
        <w:t>Alentar a los Estados a integrar consideraciones so</w:t>
      </w:r>
      <w:r>
        <w:t>bre el impacto de género, tomando en cuenta la diversidad étnico-racial y generacional en el desarrollo de políticas nacionales y la formulación de posiciones relacionadas con las negociaciones de acuerdos comerciales bilaterales</w:t>
      </w:r>
      <w:r>
        <w:rPr>
          <w:spacing w:val="17"/>
        </w:rPr>
        <w:t xml:space="preserve"> </w:t>
      </w:r>
      <w:r>
        <w:t>y</w:t>
      </w:r>
      <w:r>
        <w:rPr>
          <w:spacing w:val="14"/>
        </w:rPr>
        <w:t xml:space="preserve"> </w:t>
      </w:r>
      <w:r>
        <w:t>regionales,</w:t>
      </w:r>
      <w:r>
        <w:rPr>
          <w:spacing w:val="18"/>
        </w:rPr>
        <w:t xml:space="preserve"> </w:t>
      </w:r>
      <w:r>
        <w:t>así</w:t>
      </w:r>
      <w:r>
        <w:rPr>
          <w:spacing w:val="18"/>
        </w:rPr>
        <w:t xml:space="preserve"> </w:t>
      </w:r>
      <w:r>
        <w:t>como</w:t>
      </w:r>
      <w:r>
        <w:rPr>
          <w:spacing w:val="18"/>
        </w:rPr>
        <w:t xml:space="preserve"> </w:t>
      </w:r>
      <w:r>
        <w:t>a</w:t>
      </w:r>
      <w:r>
        <w:rPr>
          <w:spacing w:val="17"/>
        </w:rPr>
        <w:t xml:space="preserve"> </w:t>
      </w:r>
      <w:r>
        <w:t>i</w:t>
      </w:r>
      <w:r>
        <w:t>ncluir</w:t>
      </w:r>
      <w:r>
        <w:rPr>
          <w:spacing w:val="17"/>
        </w:rPr>
        <w:t xml:space="preserve"> </w:t>
      </w:r>
      <w:r>
        <w:t>la</w:t>
      </w:r>
      <w:r>
        <w:rPr>
          <w:spacing w:val="18"/>
        </w:rPr>
        <w:t xml:space="preserve"> </w:t>
      </w:r>
      <w:r>
        <w:t>equidad</w:t>
      </w:r>
      <w:r>
        <w:rPr>
          <w:spacing w:val="17"/>
        </w:rPr>
        <w:t xml:space="preserve"> </w:t>
      </w:r>
      <w:r>
        <w:t>e</w:t>
      </w:r>
      <w:r>
        <w:rPr>
          <w:spacing w:val="18"/>
        </w:rPr>
        <w:t xml:space="preserve"> </w:t>
      </w:r>
      <w:r>
        <w:t>igualdad</w:t>
      </w:r>
      <w:r>
        <w:rPr>
          <w:spacing w:val="17"/>
        </w:rPr>
        <w:t xml:space="preserve"> </w:t>
      </w:r>
      <w:r>
        <w:t>de</w:t>
      </w:r>
      <w:r>
        <w:rPr>
          <w:spacing w:val="17"/>
        </w:rPr>
        <w:t xml:space="preserve"> </w:t>
      </w:r>
      <w:r>
        <w:t>género,</w:t>
      </w:r>
      <w:r>
        <w:rPr>
          <w:spacing w:val="18"/>
        </w:rPr>
        <w:t xml:space="preserve"> </w:t>
      </w:r>
      <w:r>
        <w:t>como</w:t>
      </w:r>
      <w:r>
        <w:rPr>
          <w:spacing w:val="17"/>
        </w:rPr>
        <w:t xml:space="preserve"> </w:t>
      </w:r>
      <w:r>
        <w:t>tema</w:t>
      </w:r>
    </w:p>
    <w:p w:rsidR="006B7C0A" w:rsidRDefault="006B7C0A">
      <w:pPr>
        <w:jc w:val="both"/>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Textoindependiente"/>
        <w:spacing w:before="91"/>
        <w:ind w:left="1912" w:right="118"/>
      </w:pPr>
      <w:r>
        <w:t>prioritario en las estrategias de desarrollo de la capacidad comercial en los planos nacional y regional;</w:t>
      </w:r>
    </w:p>
    <w:p w:rsidR="006B7C0A" w:rsidRDefault="006B7C0A">
      <w:pPr>
        <w:pStyle w:val="Textoindependiente"/>
      </w:pPr>
    </w:p>
    <w:p w:rsidR="006B7C0A" w:rsidRDefault="001A0FD1">
      <w:pPr>
        <w:pStyle w:val="Prrafodelista"/>
        <w:numPr>
          <w:ilvl w:val="0"/>
          <w:numId w:val="14"/>
        </w:numPr>
        <w:tabs>
          <w:tab w:val="left" w:pos="1911"/>
        </w:tabs>
        <w:spacing w:line="240" w:lineRule="auto"/>
        <w:ind w:right="117" w:hanging="733"/>
        <w:jc w:val="both"/>
      </w:pPr>
      <w:r>
        <w:t>Revisar y examinar las políticas y la legislación, a fin de fortalecer la obligatoriedad del pago de la asistencia económica de niños, niñas, adolescentes y otros dependientes, así como instar a los Estados a convenir tratados para la persecución y/o el co</w:t>
      </w:r>
      <w:r>
        <w:t>bro de las obligaciones a los evasores;</w:t>
      </w:r>
    </w:p>
    <w:p w:rsidR="006B7C0A" w:rsidRDefault="006B7C0A">
      <w:pPr>
        <w:pStyle w:val="Textoindependiente"/>
        <w:spacing w:before="11"/>
        <w:rPr>
          <w:sz w:val="21"/>
        </w:rPr>
      </w:pPr>
    </w:p>
    <w:p w:rsidR="006B7C0A" w:rsidRDefault="001A0FD1">
      <w:pPr>
        <w:pStyle w:val="Prrafodelista"/>
        <w:numPr>
          <w:ilvl w:val="0"/>
          <w:numId w:val="14"/>
        </w:numPr>
        <w:tabs>
          <w:tab w:val="left" w:pos="1913"/>
        </w:tabs>
        <w:spacing w:line="240" w:lineRule="auto"/>
        <w:ind w:right="117" w:hanging="732"/>
        <w:jc w:val="both"/>
      </w:pPr>
      <w:r>
        <w:t>Impulsar políticas educativas que respondan a las necesidades del desarrollo de los países, favoreciendo la educación de todas las mujeres y su acceso a las actividades económicas, tecnológicas y científicas que con</w:t>
      </w:r>
      <w:r>
        <w:t>tribuyen a su inserción equitativa en un mundo</w:t>
      </w:r>
      <w:r>
        <w:rPr>
          <w:spacing w:val="-1"/>
        </w:rPr>
        <w:t xml:space="preserve"> </w:t>
      </w:r>
      <w:r>
        <w:t>globalizado;</w:t>
      </w:r>
    </w:p>
    <w:p w:rsidR="006B7C0A" w:rsidRDefault="006B7C0A">
      <w:pPr>
        <w:pStyle w:val="Textoindependiente"/>
      </w:pPr>
    </w:p>
    <w:p w:rsidR="006B7C0A" w:rsidRDefault="001A0FD1">
      <w:pPr>
        <w:pStyle w:val="Prrafodelista"/>
        <w:numPr>
          <w:ilvl w:val="0"/>
          <w:numId w:val="14"/>
        </w:numPr>
        <w:tabs>
          <w:tab w:val="left" w:pos="1913"/>
        </w:tabs>
        <w:spacing w:line="240" w:lineRule="auto"/>
        <w:ind w:right="118" w:hanging="732"/>
        <w:jc w:val="both"/>
      </w:pPr>
      <w:r>
        <w:t>Fomentar una cultura de respeto de los derechos humanos de las mujeres e impulsar amplios programas de concientización en todos los niveles de la enseñanza. También incorporar la educación en der</w:t>
      </w:r>
      <w:r>
        <w:t>echos humanos con perspectiva de género, raza y etnia en todos los niveles de la enseñanza;</w:t>
      </w:r>
    </w:p>
    <w:p w:rsidR="006B7C0A" w:rsidRDefault="006B7C0A">
      <w:pPr>
        <w:pStyle w:val="Textoindependiente"/>
      </w:pPr>
    </w:p>
    <w:p w:rsidR="006B7C0A" w:rsidRDefault="001A0FD1">
      <w:pPr>
        <w:pStyle w:val="Prrafodelista"/>
        <w:numPr>
          <w:ilvl w:val="0"/>
          <w:numId w:val="14"/>
        </w:numPr>
        <w:tabs>
          <w:tab w:val="left" w:pos="1913"/>
        </w:tabs>
        <w:spacing w:line="240" w:lineRule="auto"/>
        <w:ind w:right="117" w:hanging="732"/>
        <w:jc w:val="both"/>
      </w:pPr>
      <w:r>
        <w:t>Revisar e implementar la legislación que garantice el ejercicio responsable de los derechos sexuales y reproductivos y el acceso sin discriminación a los servicios</w:t>
      </w:r>
      <w:r>
        <w:t xml:space="preserve"> de salud, incluida la salud sexual y reproductiva de conformidad con el Consenso de</w:t>
      </w:r>
      <w:r>
        <w:rPr>
          <w:spacing w:val="3"/>
        </w:rPr>
        <w:t xml:space="preserve"> </w:t>
      </w:r>
      <w:r>
        <w:t>Lima;</w:t>
      </w:r>
    </w:p>
    <w:p w:rsidR="006B7C0A" w:rsidRDefault="006B7C0A">
      <w:pPr>
        <w:pStyle w:val="Textoindependiente"/>
        <w:spacing w:before="1"/>
      </w:pPr>
    </w:p>
    <w:p w:rsidR="006B7C0A" w:rsidRDefault="001A0FD1">
      <w:pPr>
        <w:pStyle w:val="Prrafodelista"/>
        <w:numPr>
          <w:ilvl w:val="0"/>
          <w:numId w:val="14"/>
        </w:numPr>
        <w:tabs>
          <w:tab w:val="left" w:pos="1912"/>
        </w:tabs>
        <w:spacing w:line="240" w:lineRule="auto"/>
        <w:ind w:right="117" w:hanging="732"/>
        <w:jc w:val="both"/>
      </w:pPr>
      <w:r>
        <w:t>Fortalecer los esfuerzos de prevención, diagnóstico y tratamiento de las infecciones de transmisión sexual, en particular el VIH/SIDA, salvaguardando los derechos d</w:t>
      </w:r>
      <w:r>
        <w:t>e todas las mujeres y las niñas que viven con el virus, y garantizar el acceso, sin discriminación, a información, atención, educación y servicios de prevención del</w:t>
      </w:r>
      <w:r>
        <w:rPr>
          <w:spacing w:val="-3"/>
        </w:rPr>
        <w:t xml:space="preserve"> </w:t>
      </w:r>
      <w:r>
        <w:t>VIH/SIDA;</w:t>
      </w:r>
    </w:p>
    <w:p w:rsidR="006B7C0A" w:rsidRDefault="006B7C0A">
      <w:pPr>
        <w:pStyle w:val="Textoindependiente"/>
      </w:pPr>
    </w:p>
    <w:p w:rsidR="006B7C0A" w:rsidRDefault="001A0FD1">
      <w:pPr>
        <w:pStyle w:val="Prrafodelista"/>
        <w:numPr>
          <w:ilvl w:val="0"/>
          <w:numId w:val="14"/>
        </w:numPr>
        <w:tabs>
          <w:tab w:val="left" w:pos="1912"/>
        </w:tabs>
        <w:spacing w:line="240" w:lineRule="auto"/>
        <w:ind w:right="117" w:hanging="732"/>
        <w:jc w:val="both"/>
      </w:pPr>
      <w:r>
        <w:t>Reforzar la plena participación de las mujeres en la preservación y el manejo de</w:t>
      </w:r>
      <w:r>
        <w:t>l medio ambiente para lograr el desarrollo sostenible;</w:t>
      </w:r>
    </w:p>
    <w:p w:rsidR="006B7C0A" w:rsidRDefault="006B7C0A">
      <w:pPr>
        <w:pStyle w:val="Textoindependiente"/>
        <w:spacing w:before="11"/>
        <w:rPr>
          <w:sz w:val="21"/>
        </w:rPr>
      </w:pPr>
    </w:p>
    <w:p w:rsidR="006B7C0A" w:rsidRDefault="001A0FD1">
      <w:pPr>
        <w:pStyle w:val="Prrafodelista"/>
        <w:numPr>
          <w:ilvl w:val="0"/>
          <w:numId w:val="14"/>
        </w:numPr>
        <w:tabs>
          <w:tab w:val="left" w:pos="1913"/>
        </w:tabs>
        <w:spacing w:line="240" w:lineRule="auto"/>
        <w:ind w:right="118" w:hanging="732"/>
        <w:jc w:val="both"/>
      </w:pPr>
      <w:r>
        <w:t>Adoptar medidas para promover y proteger los derechos humanos de los y las migrantes, de conformidad con los preceptos constitucionales y los instrumentos internacionales vigentes;</w:t>
      </w:r>
    </w:p>
    <w:p w:rsidR="006B7C0A" w:rsidRDefault="006B7C0A">
      <w:pPr>
        <w:pStyle w:val="Textoindependiente"/>
      </w:pPr>
    </w:p>
    <w:p w:rsidR="006B7C0A" w:rsidRDefault="001A0FD1">
      <w:pPr>
        <w:pStyle w:val="Prrafodelista"/>
        <w:numPr>
          <w:ilvl w:val="0"/>
          <w:numId w:val="14"/>
        </w:numPr>
        <w:tabs>
          <w:tab w:val="left" w:pos="1914"/>
        </w:tabs>
        <w:spacing w:before="1" w:line="240" w:lineRule="auto"/>
        <w:ind w:right="115" w:hanging="732"/>
        <w:jc w:val="both"/>
      </w:pPr>
      <w:r>
        <w:t xml:space="preserve">Adoptar las medidas integrales que sean necesarias para eliminar todas las formas de violencia y sus manifestaciones contra todas las mujeres, incluidas la violencia familiar, el abuso y acoso sexual, el incesto, la explotación sexual y el tráfico y trata </w:t>
      </w:r>
      <w:r>
        <w:t>de mujeres y niñas, la prostitución forzada, los asesinatos y las violaciones sistemáticas, y la violencia en situaciones de conflicto armado, entre otras, así como eliminar las medidas unilaterales contrarias al derecho internacional y a la Carta de las N</w:t>
      </w:r>
      <w:r>
        <w:t>aciones</w:t>
      </w:r>
      <w:r>
        <w:rPr>
          <w:spacing w:val="10"/>
        </w:rPr>
        <w:t xml:space="preserve"> </w:t>
      </w:r>
      <w:r>
        <w:t>Unidas.</w:t>
      </w:r>
    </w:p>
    <w:p w:rsidR="006B7C0A" w:rsidRDefault="006B7C0A">
      <w:pPr>
        <w:pStyle w:val="Textoindependiente"/>
      </w:pPr>
    </w:p>
    <w:p w:rsidR="006B7C0A" w:rsidRDefault="001A0FD1">
      <w:pPr>
        <w:pStyle w:val="Prrafodelista"/>
        <w:numPr>
          <w:ilvl w:val="0"/>
          <w:numId w:val="14"/>
        </w:numPr>
        <w:tabs>
          <w:tab w:val="left" w:pos="1913"/>
        </w:tabs>
        <w:spacing w:line="240" w:lineRule="auto"/>
        <w:ind w:right="117" w:hanging="732"/>
        <w:jc w:val="both"/>
      </w:pPr>
      <w:r>
        <w:t>Promover el acceso de todas las mujeres a las tecnologías de la información y la comunicación con miras tanto a erradicar la pobreza como a promover el</w:t>
      </w:r>
      <w:r>
        <w:rPr>
          <w:spacing w:val="2"/>
        </w:rPr>
        <w:t xml:space="preserve"> </w:t>
      </w:r>
      <w:r>
        <w:t>desarrollo;</w:t>
      </w:r>
    </w:p>
    <w:p w:rsidR="006B7C0A" w:rsidRDefault="006B7C0A">
      <w:pPr>
        <w:pStyle w:val="Textoindependiente"/>
        <w:spacing w:before="11"/>
        <w:rPr>
          <w:sz w:val="21"/>
        </w:rPr>
      </w:pPr>
    </w:p>
    <w:p w:rsidR="006B7C0A" w:rsidRDefault="001A0FD1">
      <w:pPr>
        <w:pStyle w:val="Prrafodelista"/>
        <w:numPr>
          <w:ilvl w:val="0"/>
          <w:numId w:val="14"/>
        </w:numPr>
        <w:tabs>
          <w:tab w:val="left" w:pos="1912"/>
        </w:tabs>
        <w:spacing w:line="240" w:lineRule="auto"/>
        <w:ind w:right="117" w:hanging="732"/>
        <w:jc w:val="both"/>
      </w:pPr>
      <w:r>
        <w:t xml:space="preserve">Profundizar el desarrollo de un sistema de información basado en estadísticas desagregadas por sexo para incorporar efectivamente la perspectiva de género, tomando en cuenta la diversidad étnico-racial y generacional, en todos los programas y políticas de </w:t>
      </w:r>
      <w:r>
        <w:t>gobierno, otorgando particular atención a la pobreza, el trabajo no remunerado, el uso del tiempo, la violencia de género y la migración</w:t>
      </w:r>
      <w:r>
        <w:rPr>
          <w:spacing w:val="-3"/>
        </w:rPr>
        <w:t xml:space="preserve"> </w:t>
      </w:r>
      <w:r>
        <w:t>internacional;</w:t>
      </w:r>
    </w:p>
    <w:p w:rsidR="006B7C0A" w:rsidRDefault="006B7C0A">
      <w:pPr>
        <w:jc w:val="both"/>
        <w:sectPr w:rsidR="006B7C0A">
          <w:pgSz w:w="12240" w:h="15840"/>
          <w:pgMar w:top="1680" w:right="1320" w:bottom="280" w:left="980" w:header="1442" w:footer="0" w:gutter="0"/>
          <w:cols w:space="720"/>
        </w:sectPr>
      </w:pPr>
    </w:p>
    <w:p w:rsidR="006B7C0A" w:rsidRDefault="006B7C0A">
      <w:pPr>
        <w:pStyle w:val="Textoindependiente"/>
        <w:rPr>
          <w:sz w:val="20"/>
        </w:rPr>
      </w:pPr>
    </w:p>
    <w:p w:rsidR="006B7C0A" w:rsidRDefault="006B7C0A">
      <w:pPr>
        <w:pStyle w:val="Textoindependiente"/>
        <w:spacing w:before="3"/>
        <w:rPr>
          <w:sz w:val="23"/>
        </w:rPr>
      </w:pPr>
    </w:p>
    <w:p w:rsidR="006B7C0A" w:rsidRDefault="001A0FD1">
      <w:pPr>
        <w:pStyle w:val="Prrafodelista"/>
        <w:numPr>
          <w:ilvl w:val="0"/>
          <w:numId w:val="14"/>
        </w:numPr>
        <w:tabs>
          <w:tab w:val="left" w:pos="1912"/>
        </w:tabs>
        <w:spacing w:line="240" w:lineRule="auto"/>
        <w:ind w:right="116" w:hanging="732"/>
        <w:jc w:val="both"/>
      </w:pPr>
      <w:r>
        <w:t>Diseñar y revisar las leyes, a fin de asegurar que, allí donde exista el derecho a la po</w:t>
      </w:r>
      <w:r>
        <w:t>sesión privada de tierras y de propiedades, se reconozca a las mujeres plenos e iguales derechos a poseer tierras y otras propiedades, incluso en virtud del derecho a heredar, y mediante la realización de las reformas administrativas y la adopción de las d</w:t>
      </w:r>
      <w:r>
        <w:t>emás medidas necesarias para otorgar a las mujeres los mismos derechos que los hombres al crédito, el capital, la tecnología apropiada y el acceso a los mercados y la</w:t>
      </w:r>
      <w:r>
        <w:rPr>
          <w:spacing w:val="8"/>
        </w:rPr>
        <w:t xml:space="preserve"> </w:t>
      </w:r>
      <w:r>
        <w:t>información;</w:t>
      </w:r>
    </w:p>
    <w:p w:rsidR="006B7C0A" w:rsidRDefault="006B7C0A">
      <w:pPr>
        <w:pStyle w:val="Textoindependiente"/>
      </w:pPr>
    </w:p>
    <w:p w:rsidR="006B7C0A" w:rsidRDefault="001A0FD1">
      <w:pPr>
        <w:pStyle w:val="Prrafodelista"/>
        <w:numPr>
          <w:ilvl w:val="0"/>
          <w:numId w:val="14"/>
        </w:numPr>
        <w:tabs>
          <w:tab w:val="left" w:pos="1913"/>
        </w:tabs>
        <w:spacing w:before="1" w:line="240" w:lineRule="auto"/>
        <w:ind w:right="116" w:hanging="732"/>
        <w:jc w:val="both"/>
      </w:pPr>
      <w:r>
        <w:t>Garantizar a los mecanismos nacionales para el adelanto de la mujer los recursos financieros y humanos, y reforzar su capacidad política y la consolidación de su rango institucional al más alto nivel, a fin de que puedan cumplir sus mandatos con eficacia y</w:t>
      </w:r>
      <w:r>
        <w:t xml:space="preserve"> eficiencia;</w:t>
      </w:r>
    </w:p>
    <w:p w:rsidR="006B7C0A" w:rsidRDefault="006B7C0A">
      <w:pPr>
        <w:pStyle w:val="Textoindependiente"/>
        <w:spacing w:before="11"/>
        <w:rPr>
          <w:sz w:val="21"/>
        </w:rPr>
      </w:pPr>
    </w:p>
    <w:p w:rsidR="006B7C0A" w:rsidRDefault="001A0FD1">
      <w:pPr>
        <w:pStyle w:val="Prrafodelista"/>
        <w:numPr>
          <w:ilvl w:val="0"/>
          <w:numId w:val="14"/>
        </w:numPr>
        <w:tabs>
          <w:tab w:val="left" w:pos="1914"/>
        </w:tabs>
        <w:spacing w:line="240" w:lineRule="auto"/>
        <w:ind w:right="117" w:hanging="732"/>
        <w:jc w:val="both"/>
      </w:pPr>
      <w:r>
        <w:t>Estrechar la colaboración entre los mecanismos nacionales para la mujer, los organismos regionales e internacionales;</w:t>
      </w:r>
    </w:p>
    <w:p w:rsidR="006B7C0A" w:rsidRDefault="006B7C0A">
      <w:pPr>
        <w:pStyle w:val="Textoindependiente"/>
        <w:spacing w:before="11"/>
        <w:rPr>
          <w:sz w:val="21"/>
        </w:rPr>
      </w:pPr>
    </w:p>
    <w:p w:rsidR="006B7C0A" w:rsidRDefault="001A0FD1">
      <w:pPr>
        <w:pStyle w:val="Prrafodelista"/>
        <w:numPr>
          <w:ilvl w:val="0"/>
          <w:numId w:val="14"/>
        </w:numPr>
        <w:tabs>
          <w:tab w:val="left" w:pos="1913"/>
        </w:tabs>
        <w:spacing w:line="240" w:lineRule="auto"/>
        <w:ind w:right="117" w:hanging="732"/>
        <w:jc w:val="both"/>
      </w:pPr>
      <w:r>
        <w:t>Promover la participación plena e igualitaria de hombres y mujeres en todos los niveles de toma de decisiones en el Estado,</w:t>
      </w:r>
      <w:r>
        <w:t xml:space="preserve"> la sociedad y el mercado y fomentar la participación de la sociedad civil, incluidas las organizaciones no gubernamentales y las organizaciones de mujeres en los procesos de adopción de decisiones en los ámbitos local, nacional, regional y global a fin de</w:t>
      </w:r>
      <w:r>
        <w:t xml:space="preserve"> avanzar en la construcción y ejercicio de la ciudadanía plena de todas las mujeres de la</w:t>
      </w:r>
      <w:r>
        <w:rPr>
          <w:spacing w:val="1"/>
        </w:rPr>
        <w:t xml:space="preserve"> </w:t>
      </w:r>
      <w:r>
        <w:t>región;</w:t>
      </w:r>
    </w:p>
    <w:p w:rsidR="006B7C0A" w:rsidRDefault="006B7C0A">
      <w:pPr>
        <w:pStyle w:val="Textoindependiente"/>
      </w:pPr>
    </w:p>
    <w:p w:rsidR="006B7C0A" w:rsidRDefault="001A0FD1">
      <w:pPr>
        <w:pStyle w:val="Prrafodelista"/>
        <w:numPr>
          <w:ilvl w:val="0"/>
          <w:numId w:val="14"/>
        </w:numPr>
        <w:tabs>
          <w:tab w:val="left" w:pos="1913"/>
        </w:tabs>
        <w:spacing w:line="240" w:lineRule="auto"/>
        <w:ind w:right="115" w:hanging="733"/>
        <w:jc w:val="both"/>
      </w:pPr>
      <w:r>
        <w:t>Desarrollar instrumentos de seguimiento y evaluación de las políticas públicas con el fin de incorporar una perspectiva de género, tomando en cuenta la diver</w:t>
      </w:r>
      <w:r>
        <w:t>sidad étnico-racial y generacional, en todas las acciones del Estado;</w:t>
      </w:r>
    </w:p>
    <w:p w:rsidR="006B7C0A" w:rsidRDefault="006B7C0A">
      <w:pPr>
        <w:pStyle w:val="Textoindependiente"/>
        <w:spacing w:before="1"/>
      </w:pPr>
    </w:p>
    <w:p w:rsidR="006B7C0A" w:rsidRDefault="001A0FD1">
      <w:pPr>
        <w:pStyle w:val="Prrafodelista"/>
        <w:numPr>
          <w:ilvl w:val="0"/>
          <w:numId w:val="14"/>
        </w:numPr>
        <w:tabs>
          <w:tab w:val="left" w:pos="1913"/>
        </w:tabs>
        <w:spacing w:line="240" w:lineRule="auto"/>
        <w:ind w:right="118" w:hanging="733"/>
        <w:jc w:val="both"/>
      </w:pPr>
      <w:r>
        <w:t xml:space="preserve">Invitar a los parlamentos de la región a que revisen sus legislaciones, a fin de armonizarlas con los instrumentos internacionales en materia de derechos humanos y de no discriminación </w:t>
      </w:r>
      <w:r>
        <w:t>de las mujeres, niños, niñas y</w:t>
      </w:r>
      <w:r>
        <w:rPr>
          <w:spacing w:val="-1"/>
        </w:rPr>
        <w:t xml:space="preserve"> </w:t>
      </w:r>
      <w:r>
        <w:t>adolescentes;</w:t>
      </w:r>
    </w:p>
    <w:p w:rsidR="006B7C0A" w:rsidRDefault="006B7C0A">
      <w:pPr>
        <w:pStyle w:val="Textoindependiente"/>
        <w:spacing w:before="1"/>
      </w:pPr>
    </w:p>
    <w:p w:rsidR="006B7C0A" w:rsidRDefault="001A0FD1">
      <w:pPr>
        <w:pStyle w:val="Prrafodelista"/>
        <w:numPr>
          <w:ilvl w:val="0"/>
          <w:numId w:val="14"/>
        </w:numPr>
        <w:tabs>
          <w:tab w:val="left" w:pos="1913"/>
        </w:tabs>
        <w:spacing w:line="240" w:lineRule="auto"/>
        <w:ind w:right="117" w:hanging="732"/>
        <w:jc w:val="both"/>
      </w:pPr>
      <w:r>
        <w:t>Exhortar a los gobiernos que aún no lo han hecho a considerar la ratificación y aplicación efectiva de la Convención sobre la eliminación de todas las formas de discriminación contra la mujer y su Protocolo fac</w:t>
      </w:r>
      <w:r>
        <w:t>ultativo, así como de la Convención Interamericana para Prevenir, Sancionar y Erradicar la Violencia contra la Mujer y la adopción de un mecanismo efectivo para la aplicación y seguimiento de esta última por los Estados</w:t>
      </w:r>
      <w:r>
        <w:rPr>
          <w:spacing w:val="-27"/>
        </w:rPr>
        <w:t xml:space="preserve"> </w:t>
      </w:r>
      <w:r>
        <w:t>parte;</w:t>
      </w:r>
    </w:p>
    <w:p w:rsidR="006B7C0A" w:rsidRDefault="006B7C0A">
      <w:pPr>
        <w:pStyle w:val="Textoindependiente"/>
        <w:spacing w:before="10"/>
        <w:rPr>
          <w:sz w:val="21"/>
        </w:rPr>
      </w:pPr>
    </w:p>
    <w:p w:rsidR="006B7C0A" w:rsidRDefault="001A0FD1">
      <w:pPr>
        <w:pStyle w:val="Prrafodelista"/>
        <w:numPr>
          <w:ilvl w:val="0"/>
          <w:numId w:val="14"/>
        </w:numPr>
        <w:tabs>
          <w:tab w:val="left" w:pos="1913"/>
        </w:tabs>
        <w:spacing w:before="1" w:line="240" w:lineRule="auto"/>
        <w:ind w:right="117" w:hanging="733"/>
        <w:jc w:val="both"/>
      </w:pPr>
      <w:r>
        <w:t>Promover la cooperación internacional en apoyo a las actividades de los mecanismos nacionales para el adelanto de las mujeres destinadas a la implementación de la Plataforma de Acción de Beijing e instar a los organismos y las organizaciones especializadas</w:t>
      </w:r>
      <w:r>
        <w:t xml:space="preserve"> de las Naciones Unidas a que, de conformidad con sus mandatos, sigan apoyando los esfuerzos nacionales en pro de la igualdad de derechos y la creación de oportunidades para las mujeres en la región, a través de programas de cooperación, estudios y análisi</w:t>
      </w:r>
      <w:r>
        <w:t>s, entre</w:t>
      </w:r>
      <w:r>
        <w:rPr>
          <w:spacing w:val="-3"/>
        </w:rPr>
        <w:t xml:space="preserve"> </w:t>
      </w:r>
      <w:r>
        <w:t>otros;</w:t>
      </w:r>
    </w:p>
    <w:p w:rsidR="006B7C0A" w:rsidRDefault="006B7C0A">
      <w:pPr>
        <w:pStyle w:val="Textoindependiente"/>
        <w:spacing w:before="10"/>
        <w:rPr>
          <w:sz w:val="21"/>
        </w:rPr>
      </w:pPr>
    </w:p>
    <w:p w:rsidR="006B7C0A" w:rsidRDefault="001A0FD1">
      <w:pPr>
        <w:pStyle w:val="Prrafodelista"/>
        <w:numPr>
          <w:ilvl w:val="1"/>
          <w:numId w:val="16"/>
        </w:numPr>
        <w:tabs>
          <w:tab w:val="left" w:pos="1902"/>
        </w:tabs>
        <w:spacing w:before="1" w:line="240" w:lineRule="auto"/>
        <w:ind w:left="460" w:right="117" w:firstLine="720"/>
        <w:jc w:val="both"/>
      </w:pPr>
      <w:r>
        <w:t>Acogemos con beneplácito la agenda de investigación que figura en el documento "Caminos hacia la equidad de género en América Latina y el Caribe" y solicitamos a la Secretaría de la CEPAL que, en colaboración con gobiernos de la región y o</w:t>
      </w:r>
      <w:r>
        <w:t>tros organismos internacionales, realice las tareas que fueren necesarias para su cumplimiento;</w:t>
      </w:r>
    </w:p>
    <w:p w:rsidR="006B7C0A" w:rsidRDefault="006B7C0A">
      <w:pPr>
        <w:jc w:val="both"/>
        <w:sectPr w:rsidR="006B7C0A">
          <w:pgSz w:w="12240" w:h="15840"/>
          <w:pgMar w:top="1680" w:right="1320" w:bottom="280" w:left="980" w:header="1442" w:footer="0" w:gutter="0"/>
          <w:cols w:space="720"/>
        </w:sectPr>
      </w:pPr>
    </w:p>
    <w:p w:rsidR="006B7C0A" w:rsidRDefault="006B7C0A">
      <w:pPr>
        <w:pStyle w:val="Textoindependiente"/>
        <w:rPr>
          <w:sz w:val="20"/>
        </w:rPr>
      </w:pPr>
    </w:p>
    <w:p w:rsidR="006B7C0A" w:rsidRDefault="006B7C0A">
      <w:pPr>
        <w:pStyle w:val="Textoindependiente"/>
        <w:spacing w:before="3"/>
        <w:rPr>
          <w:sz w:val="23"/>
        </w:rPr>
      </w:pPr>
    </w:p>
    <w:p w:rsidR="006B7C0A" w:rsidRDefault="001A0FD1">
      <w:pPr>
        <w:pStyle w:val="Prrafodelista"/>
        <w:numPr>
          <w:ilvl w:val="1"/>
          <w:numId w:val="16"/>
        </w:numPr>
        <w:tabs>
          <w:tab w:val="left" w:pos="1902"/>
        </w:tabs>
        <w:spacing w:line="240" w:lineRule="auto"/>
        <w:ind w:left="460" w:right="117" w:firstLine="720"/>
        <w:jc w:val="both"/>
      </w:pPr>
      <w:r>
        <w:t>Declaramos que el Consenso de México constituye la contribución regional a la Comisión de la Condición Jurídica y Social de la Mujer en su cuadr</w:t>
      </w:r>
      <w:r>
        <w:t>agésimo noveno período de sesiones, previsto para marzo del</w:t>
      </w:r>
      <w:r>
        <w:rPr>
          <w:spacing w:val="-1"/>
        </w:rPr>
        <w:t xml:space="preserve"> </w:t>
      </w:r>
      <w:r>
        <w:t>2005;</w:t>
      </w:r>
    </w:p>
    <w:p w:rsidR="006B7C0A" w:rsidRDefault="006B7C0A">
      <w:pPr>
        <w:pStyle w:val="Textoindependiente"/>
        <w:spacing w:before="1"/>
      </w:pPr>
    </w:p>
    <w:p w:rsidR="006B7C0A" w:rsidRDefault="001A0FD1">
      <w:pPr>
        <w:pStyle w:val="Prrafodelista"/>
        <w:numPr>
          <w:ilvl w:val="1"/>
          <w:numId w:val="16"/>
        </w:numPr>
        <w:tabs>
          <w:tab w:val="left" w:pos="1902"/>
        </w:tabs>
        <w:spacing w:line="240" w:lineRule="auto"/>
        <w:ind w:left="460" w:right="117" w:firstLine="720"/>
        <w:jc w:val="both"/>
      </w:pPr>
      <w:r>
        <w:t>Solicitamos a la Presidencia que someta a la consideración de la CEPAL, en su trigésimo período de sesiones, previsto para junio-julio del 2004 el presente</w:t>
      </w:r>
      <w:r>
        <w:rPr>
          <w:spacing w:val="3"/>
        </w:rPr>
        <w:t xml:space="preserve"> </w:t>
      </w:r>
      <w:r>
        <w:t>Consenso;</w:t>
      </w:r>
    </w:p>
    <w:p w:rsidR="006B7C0A" w:rsidRDefault="006B7C0A">
      <w:pPr>
        <w:pStyle w:val="Textoindependiente"/>
        <w:spacing w:before="11"/>
        <w:rPr>
          <w:sz w:val="21"/>
        </w:rPr>
      </w:pPr>
    </w:p>
    <w:p w:rsidR="006B7C0A" w:rsidRDefault="001A0FD1">
      <w:pPr>
        <w:pStyle w:val="Prrafodelista"/>
        <w:numPr>
          <w:ilvl w:val="1"/>
          <w:numId w:val="16"/>
        </w:numPr>
        <w:tabs>
          <w:tab w:val="left" w:pos="1902"/>
        </w:tabs>
        <w:spacing w:line="240" w:lineRule="auto"/>
        <w:ind w:left="460" w:right="117" w:firstLine="720"/>
        <w:jc w:val="both"/>
      </w:pPr>
      <w:r>
        <w:t xml:space="preserve">Agradecemos al pueblo </w:t>
      </w:r>
      <w:r>
        <w:t>y al Gobierno de México las facilidades otorgadas para la realización de esta Conferencia y su calurosa</w:t>
      </w:r>
      <w:r>
        <w:rPr>
          <w:spacing w:val="-2"/>
        </w:rPr>
        <w:t xml:space="preserve"> </w:t>
      </w:r>
      <w:r>
        <w:t>hospitalidad.</w:t>
      </w:r>
    </w:p>
    <w:p w:rsidR="006B7C0A" w:rsidRDefault="006B7C0A">
      <w:pPr>
        <w:jc w:val="both"/>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Textoindependiente"/>
        <w:spacing w:before="91"/>
        <w:ind w:left="759" w:right="418"/>
        <w:jc w:val="center"/>
      </w:pPr>
      <w:r>
        <w:t>Anexo 1</w:t>
      </w:r>
    </w:p>
    <w:p w:rsidR="006B7C0A" w:rsidRDefault="006B7C0A">
      <w:pPr>
        <w:pStyle w:val="Textoindependiente"/>
        <w:spacing w:before="5"/>
      </w:pPr>
    </w:p>
    <w:p w:rsidR="006B7C0A" w:rsidRDefault="001A0FD1">
      <w:pPr>
        <w:pStyle w:val="Ttulo1"/>
        <w:spacing w:before="1"/>
        <w:ind w:left="759" w:right="416"/>
        <w:jc w:val="center"/>
      </w:pPr>
      <w:r>
        <w:t>RESERVA DE LA DELEGACIÓN DE EL SALVADOR</w:t>
      </w:r>
    </w:p>
    <w:p w:rsidR="006B7C0A" w:rsidRDefault="006B7C0A">
      <w:pPr>
        <w:pStyle w:val="Textoindependiente"/>
        <w:rPr>
          <w:b/>
          <w:sz w:val="24"/>
        </w:rPr>
      </w:pPr>
    </w:p>
    <w:p w:rsidR="006B7C0A" w:rsidRDefault="006B7C0A">
      <w:pPr>
        <w:pStyle w:val="Textoindependiente"/>
        <w:spacing w:before="5"/>
        <w:rPr>
          <w:b/>
          <w:sz w:val="19"/>
        </w:rPr>
      </w:pPr>
    </w:p>
    <w:p w:rsidR="006B7C0A" w:rsidRDefault="001A0FD1">
      <w:pPr>
        <w:pStyle w:val="Textoindependiente"/>
        <w:spacing w:before="1"/>
        <w:ind w:left="460" w:right="117" w:hanging="1"/>
        <w:jc w:val="both"/>
      </w:pPr>
      <w:r>
        <w:t xml:space="preserve">Conscientes de que nuestro país se unió al consenso del Programa de Acción de la Conferencia Internacional sobre la Población y el Desarrollo de El Cairo, Egipto, en 1994, con sus respectivas reservas, las que en esta oportunidad reiteramos igualmente las </w:t>
      </w:r>
      <w:r>
        <w:t>hechas en otras</w:t>
      </w:r>
      <w:r>
        <w:rPr>
          <w:spacing w:val="4"/>
        </w:rPr>
        <w:t xml:space="preserve"> </w:t>
      </w:r>
      <w:r>
        <w:t>conferencias.</w:t>
      </w:r>
    </w:p>
    <w:p w:rsidR="006B7C0A" w:rsidRDefault="006B7C0A">
      <w:pPr>
        <w:pStyle w:val="Textoindependiente"/>
      </w:pPr>
    </w:p>
    <w:p w:rsidR="006B7C0A" w:rsidRDefault="001A0FD1">
      <w:pPr>
        <w:pStyle w:val="Textoindependiente"/>
        <w:spacing w:before="1"/>
        <w:ind w:left="460" w:right="117" w:firstLine="719"/>
        <w:jc w:val="both"/>
      </w:pPr>
      <w:r>
        <w:t>Considerando que El Salvador es consecuente con su vocación democrática, se une al consenso de la declaración de México convencidos de que este documento será útil para la promoción y adelanto de la mujer. En este sentido rea</w:t>
      </w:r>
      <w:r>
        <w:t>firmamos nuestra voluntad de promover el contenido del presente Consenso con la siguiente reserva:</w:t>
      </w:r>
    </w:p>
    <w:p w:rsidR="006B7C0A" w:rsidRDefault="006B7C0A">
      <w:pPr>
        <w:pStyle w:val="Textoindependiente"/>
        <w:spacing w:before="11"/>
        <w:rPr>
          <w:sz w:val="21"/>
        </w:rPr>
      </w:pPr>
    </w:p>
    <w:p w:rsidR="006B7C0A" w:rsidRDefault="001A0FD1">
      <w:pPr>
        <w:pStyle w:val="Textoindependiente"/>
        <w:ind w:left="460" w:right="117" w:firstLine="719"/>
        <w:jc w:val="both"/>
      </w:pPr>
      <w:r>
        <w:t>Para el caso del Consenso de México, reiteramos la reserva al numeral 6, romano xi de la  presente declaración, específicamente a la frase referida a... “Re</w:t>
      </w:r>
      <w:r>
        <w:t>visar e implementar la legislación...” debido a que su redacción no es compatible con lo establecido en nuestra Carta Magna, artículo primero, referido a la persona humana, que “...reconoce como persona humana a todo ser humano desde el instante de la conc</w:t>
      </w:r>
      <w:r>
        <w:t>epción”.</w:t>
      </w:r>
    </w:p>
    <w:p w:rsidR="006B7C0A" w:rsidRDefault="006B7C0A">
      <w:pPr>
        <w:pStyle w:val="Textoindependiente"/>
        <w:spacing w:before="10"/>
        <w:rPr>
          <w:sz w:val="21"/>
        </w:rPr>
      </w:pPr>
    </w:p>
    <w:p w:rsidR="006B7C0A" w:rsidRDefault="001A0FD1">
      <w:pPr>
        <w:pStyle w:val="Textoindependiente"/>
        <w:ind w:left="460" w:right="117" w:firstLine="720"/>
        <w:jc w:val="both"/>
      </w:pPr>
      <w:r>
        <w:t>Por lo antes expresado, solicitamos incorporar la presente reserva al documento de la declaración del Consenso de México.</w:t>
      </w:r>
    </w:p>
    <w:p w:rsidR="006B7C0A" w:rsidRDefault="006B7C0A">
      <w:pPr>
        <w:pStyle w:val="Textoindependiente"/>
      </w:pPr>
    </w:p>
    <w:p w:rsidR="006B7C0A" w:rsidRDefault="001A0FD1">
      <w:pPr>
        <w:pStyle w:val="Textoindependiente"/>
        <w:ind w:left="232" w:right="419"/>
        <w:jc w:val="center"/>
      </w:pPr>
      <w:r>
        <w:t>Asimismo solicitamos incorporar esta reserva al pie de página de dicho documento.</w:t>
      </w:r>
    </w:p>
    <w:p w:rsidR="006B7C0A" w:rsidRDefault="006B7C0A">
      <w:pPr>
        <w:jc w:val="center"/>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Textoindependiente"/>
        <w:spacing w:before="91"/>
        <w:ind w:left="759" w:right="418"/>
        <w:jc w:val="center"/>
      </w:pPr>
      <w:r>
        <w:t>Anexo 2</w:t>
      </w:r>
    </w:p>
    <w:p w:rsidR="006B7C0A" w:rsidRDefault="006B7C0A">
      <w:pPr>
        <w:pStyle w:val="Textoindependiente"/>
        <w:spacing w:before="5"/>
      </w:pPr>
    </w:p>
    <w:p w:rsidR="006B7C0A" w:rsidRDefault="001A0FD1">
      <w:pPr>
        <w:pStyle w:val="Ttulo1"/>
        <w:spacing w:before="1"/>
        <w:ind w:left="2510" w:right="2165"/>
        <w:jc w:val="center"/>
      </w:pPr>
      <w:r>
        <w:rPr>
          <w:spacing w:val="-3"/>
        </w:rPr>
        <w:t xml:space="preserve">EXPLICACIÓN </w:t>
      </w:r>
      <w:r>
        <w:t xml:space="preserve">DE </w:t>
      </w:r>
      <w:r>
        <w:rPr>
          <w:spacing w:val="-3"/>
        </w:rPr>
        <w:t xml:space="preserve">POSICIÓN </w:t>
      </w:r>
      <w:r>
        <w:t xml:space="preserve">DE LA </w:t>
      </w:r>
      <w:r>
        <w:rPr>
          <w:spacing w:val="-4"/>
        </w:rPr>
        <w:t xml:space="preserve">DELEGACIÓN </w:t>
      </w:r>
      <w:r>
        <w:t xml:space="preserve">DE </w:t>
      </w:r>
      <w:r>
        <w:rPr>
          <w:spacing w:val="-2"/>
        </w:rPr>
        <w:t xml:space="preserve">LOS </w:t>
      </w:r>
      <w:r>
        <w:rPr>
          <w:spacing w:val="-4"/>
        </w:rPr>
        <w:t xml:space="preserve">ESTADOS </w:t>
      </w:r>
      <w:r>
        <w:rPr>
          <w:spacing w:val="-3"/>
        </w:rPr>
        <w:t xml:space="preserve">UNIDOS </w:t>
      </w:r>
      <w:r>
        <w:t xml:space="preserve">DE </w:t>
      </w:r>
      <w:r>
        <w:rPr>
          <w:spacing w:val="-4"/>
        </w:rPr>
        <w:t>AMÉRICA</w:t>
      </w:r>
    </w:p>
    <w:p w:rsidR="006B7C0A" w:rsidRDefault="006B7C0A">
      <w:pPr>
        <w:pStyle w:val="Textoindependiente"/>
        <w:spacing w:before="5"/>
        <w:rPr>
          <w:b/>
          <w:sz w:val="21"/>
        </w:rPr>
      </w:pPr>
    </w:p>
    <w:p w:rsidR="006B7C0A" w:rsidRDefault="001A0FD1">
      <w:pPr>
        <w:pStyle w:val="Textoindependiente"/>
        <w:spacing w:before="1"/>
        <w:ind w:left="460" w:hanging="1"/>
      </w:pPr>
      <w:r>
        <w:t>Si bien los Estados Unidos se ha unido al Consenso de México, el Gobierno de los Estados Unidos desea hacer la siguiente explicación de posición.</w:t>
      </w:r>
    </w:p>
    <w:p w:rsidR="006B7C0A" w:rsidRDefault="006B7C0A">
      <w:pPr>
        <w:pStyle w:val="Textoindependiente"/>
        <w:spacing w:before="10"/>
        <w:rPr>
          <w:sz w:val="21"/>
        </w:rPr>
      </w:pPr>
    </w:p>
    <w:p w:rsidR="006B7C0A" w:rsidRDefault="001A0FD1">
      <w:pPr>
        <w:pStyle w:val="Textoindependiente"/>
        <w:spacing w:before="1"/>
        <w:ind w:left="460" w:right="115" w:firstLine="720"/>
        <w:jc w:val="both"/>
      </w:pPr>
      <w:r>
        <w:t xml:space="preserve">Estados Unidos apoya gran parte del contenido de </w:t>
      </w:r>
      <w:r>
        <w:t>la Plataforma de Acción de la Cuarta Conferencia Mundial sobre la Mujer celebrada en Beijing y del Programa de Acción de la Conferencia Internacional sobre la Población y el Desarrollo realizada en El Cairo. Este apoyo no es solo teórico. Estados Unidos se</w:t>
      </w:r>
      <w:r>
        <w:t xml:space="preserve"> cuenta entre los principales donantes para el logro de los objetivos, tanto de Beijing como de El Cairo. En el año fiscal 2003, el gobierno de Estados Unidos brindó asistencia por concepto de unos 1.820 millones de dólares a programas de salud. La mayor p</w:t>
      </w:r>
      <w:r>
        <w:t>arte de este monto estuvo destinado, además de a la planificación familiar y la salud reproductiva, al HIV/SIDA, la supervivencia infantil y la salud maternal. Como es sabido, el Plan de Emergencia para la Mitigación del SIDA del Presidente Bush se está po</w:t>
      </w:r>
      <w:r>
        <w:t>niendo en práctica. Este plan abarca un desembolso de 15.000 millones de dólares en cinco años, para ampliar los programas de prevención y tratamiento. De estos, 9.000 millones son nuevos fondos. La financiación de la planificación familiar y la salud repr</w:t>
      </w:r>
      <w:r>
        <w:t>oductiva ha ascendido a entre 424 millones y 446 millones de dólares en los últimos cuatro años, lo que representa un aumento sustancial en relación con el cuatrienio anterior. Asimismo, a través de su Agencia para el Desarrollo Internacional (USAID), Esta</w:t>
      </w:r>
      <w:r>
        <w:t xml:space="preserve">dos Unidos brindó casi 474 millones para programas de educación y capacitación en los países en desarrollo, sobre todo para la educación básica y la alfabetización de los niños. Este y otros programas demuestran el compromiso claro y orientado a la acción </w:t>
      </w:r>
      <w:r>
        <w:t>del Gobierno de los Estados Unidos con muchos de los objetivos de Beijing y El</w:t>
      </w:r>
      <w:r>
        <w:rPr>
          <w:spacing w:val="-5"/>
        </w:rPr>
        <w:t xml:space="preserve"> </w:t>
      </w:r>
      <w:r>
        <w:t>Cairo.</w:t>
      </w:r>
    </w:p>
    <w:p w:rsidR="006B7C0A" w:rsidRDefault="006B7C0A">
      <w:pPr>
        <w:pStyle w:val="Textoindependiente"/>
        <w:spacing w:before="1"/>
      </w:pPr>
    </w:p>
    <w:p w:rsidR="006B7C0A" w:rsidRDefault="001A0FD1">
      <w:pPr>
        <w:pStyle w:val="Textoindependiente"/>
        <w:ind w:left="460" w:right="116" w:firstLine="720"/>
        <w:jc w:val="both"/>
      </w:pPr>
      <w:r>
        <w:t xml:space="preserve">Estados Unidos desea asociarse con las numerosas delegaciones que han hecho reservas o declaraciones de interpretación en la Cuarta Conferencia Mundial sobre la Mujer y </w:t>
      </w:r>
      <w:r>
        <w:t>la Conferencia Internacional sobre la Población y el Desarrollo, así como en otras de las conferencias más importantes de las Naciones Unidas, con respecto a los términos “derechos reproductivos”, “derechos sexuales”, “salud reproductiva”, “atención y serv</w:t>
      </w:r>
      <w:r>
        <w:t>icios de salud reproductiva”, “servicios de planificación familiar” y “salud sexual”. Estados Unidos entiende que la palabra “reafirmamos” referida a la Plataforma de Acción de la Cuarta Conferencia Mundial sobre la Mujer, el Programa de Acción de la Confe</w:t>
      </w:r>
      <w:r>
        <w:t xml:space="preserve">rencia Internacional sobre la Población y el Desarrollo y cualquier otra referencia a documentos de las conferencias de las Naciones Unidas no constituye una reafirmación de expresión alguna en dichos documentos que pudiera interpretarse a favor de aborto </w:t>
      </w:r>
      <w:r>
        <w:t>o el uso de abortivos, ni niega el firme apoyo de Estados Unidos al derecho a la objeción de conciencia de los trabajadores de la salud cuyas creencias personales les puedan dictar su negativa a llevar a cabo o participar en un aborto o servicios relaciona</w:t>
      </w:r>
      <w:r>
        <w:t>dos con un aborto. Sin embargo, Estados Unidos apoya el tratamiento de las mujeres que sufren las secuelas de abortos legales o ilegales, incluida, por ejemplo, la atención posterior al aborto, y no incluye a este tratamiento entre los servicios de aborto.</w:t>
      </w:r>
    </w:p>
    <w:p w:rsidR="006B7C0A" w:rsidRDefault="006B7C0A">
      <w:pPr>
        <w:pStyle w:val="Textoindependiente"/>
        <w:spacing w:before="10"/>
        <w:rPr>
          <w:sz w:val="21"/>
        </w:rPr>
      </w:pPr>
    </w:p>
    <w:p w:rsidR="006B7C0A" w:rsidRDefault="001A0FD1">
      <w:pPr>
        <w:pStyle w:val="Textoindependiente"/>
        <w:spacing w:before="1"/>
        <w:ind w:left="461" w:right="116" w:firstLine="719"/>
        <w:jc w:val="both"/>
      </w:pPr>
      <w:r>
        <w:t xml:space="preserve">Estados Unidos apoya plenamente el principio de elección voluntaria en lo que respecta a la planificación familiar. Las parejas deberían ser libres de elegir el método de planificación familiar que desean emplear y también si desean emplear algún método </w:t>
      </w:r>
      <w:r>
        <w:t>o no. Con el fin de garantizar que esta opción sea realmente voluntaria, las parejas deberían recibir información completa acerca del mecanismo, riesgos y beneficios de toda la gama de métodos anticonceptivos antes de tomar una decisión en materia de plani</w:t>
      </w:r>
      <w:r>
        <w:t>ficación familiar. En ningún caso se debe promover el aborto como método de planificación familiar.</w:t>
      </w:r>
    </w:p>
    <w:p w:rsidR="006B7C0A" w:rsidRDefault="006B7C0A">
      <w:pPr>
        <w:jc w:val="both"/>
        <w:sectPr w:rsidR="006B7C0A">
          <w:headerReference w:type="default" r:id="rId11"/>
          <w:pgSz w:w="12240" w:h="15840"/>
          <w:pgMar w:top="1680" w:right="1320" w:bottom="280" w:left="980" w:header="1442" w:footer="0" w:gutter="0"/>
          <w:pgNumType w:start="20"/>
          <w:cols w:space="720"/>
        </w:sectPr>
      </w:pPr>
    </w:p>
    <w:p w:rsidR="006B7C0A" w:rsidRDefault="006B7C0A">
      <w:pPr>
        <w:pStyle w:val="Textoindependiente"/>
        <w:spacing w:before="5"/>
        <w:rPr>
          <w:sz w:val="13"/>
        </w:rPr>
      </w:pPr>
    </w:p>
    <w:p w:rsidR="006B7C0A" w:rsidRDefault="001A0FD1">
      <w:pPr>
        <w:pStyle w:val="Textoindependiente"/>
        <w:spacing w:before="91"/>
        <w:ind w:left="460" w:hanging="1"/>
      </w:pPr>
      <w:r>
        <w:t>Las mujeres que han recurrido al aborto deben recibir, sin excepción, un trato humano y servicios de orientación.</w:t>
      </w:r>
    </w:p>
    <w:p w:rsidR="006B7C0A" w:rsidRDefault="006B7C0A">
      <w:pPr>
        <w:pStyle w:val="Textoindependiente"/>
      </w:pPr>
    </w:p>
    <w:p w:rsidR="006B7C0A" w:rsidRDefault="001A0FD1">
      <w:pPr>
        <w:pStyle w:val="Textoindependiente"/>
        <w:ind w:left="460" w:right="116" w:firstLine="719"/>
        <w:jc w:val="both"/>
      </w:pPr>
      <w:r>
        <w:t>En lo que respecta a los “servicios de prevención del HIV/SIDA”, Estados Unidos apoya plenamente un enfoque equilibrado, como el modelo ABC (</w:t>
      </w:r>
      <w:r>
        <w:rPr>
          <w:i/>
        </w:rPr>
        <w:t>Abstinence, Be faithful and, when necessary, appropriate and safe use of Condoms)</w:t>
      </w:r>
      <w:r>
        <w:t>, que recomienda abstinencia, fide</w:t>
      </w:r>
      <w:r>
        <w:t>lidad y el uso adecuado de condones en caso necesario. Sobre la base de una creciente evidencia de un cierto número de países en desarrollo, Estados Unidos apoya el enfoque ABC porque permite enfocar y equilibrar estos tres elementos de acuerdo con las nec</w:t>
      </w:r>
      <w:r>
        <w:t>esidades de cada población de riesgo y con las circunstancias específicas de cada país que se enfrenta a la epidemia.</w:t>
      </w:r>
    </w:p>
    <w:p w:rsidR="006B7C0A" w:rsidRDefault="006B7C0A">
      <w:pPr>
        <w:pStyle w:val="Textoindependiente"/>
        <w:spacing w:before="10"/>
        <w:rPr>
          <w:sz w:val="21"/>
        </w:rPr>
      </w:pPr>
    </w:p>
    <w:p w:rsidR="006B7C0A" w:rsidRDefault="001A0FD1">
      <w:pPr>
        <w:pStyle w:val="Textoindependiente"/>
        <w:spacing w:before="1"/>
        <w:ind w:left="460" w:right="117" w:firstLine="720"/>
        <w:jc w:val="both"/>
      </w:pPr>
      <w:r>
        <w:t xml:space="preserve">Estados Unidos interpreta la reafirmación de los compromisos con los objetivos y metas plasmados en el Programa de Acción de la Conferencia Mundial contra el Racismo, la Discriminación Racial, la Xenofobia y las Formas Conexas de Intolerancia celebrada en </w:t>
      </w:r>
      <w:r>
        <w:t>Durban en el 2001 sólo en lo referente a los objetivos y metas relativos a las mujeres, de acuerdo con el alcance previsto y pertinente de la presente declaración. Por otra parte, Estados Unidos no asumió compromisos en la Conferencia Mundial contra el Rac</w:t>
      </w:r>
      <w:r>
        <w:t>ismo, la Discriminación Racial, la Xenofobia y las Formas Conexas de Intolerancia que pueda reafirmar.</w:t>
      </w:r>
    </w:p>
    <w:p w:rsidR="006B7C0A" w:rsidRDefault="006B7C0A">
      <w:pPr>
        <w:pStyle w:val="Textoindependiente"/>
        <w:spacing w:before="1"/>
      </w:pPr>
    </w:p>
    <w:p w:rsidR="006B7C0A" w:rsidRDefault="001A0FD1">
      <w:pPr>
        <w:pStyle w:val="Textoindependiente"/>
        <w:ind w:left="460" w:right="117" w:firstLine="720"/>
        <w:jc w:val="both"/>
      </w:pPr>
      <w:r>
        <w:t>En lo que respecta a la referencia a la convocatoria a “eliminar las medidas unilaterales contrarias al derecho internacional y a la Carta de las Nacion</w:t>
      </w:r>
      <w:r>
        <w:t xml:space="preserve">es Unidas” en el párrafo 6 (xv) de la parte dispositiva acerca de la violencia contra las mujeres y la explotación sexual de la mujer, Estados Unidos entiende que se aplica a la política del gobierno cubano de promoción del turismo sexual, la prostitución </w:t>
      </w:r>
      <w:r>
        <w:t xml:space="preserve">y la explotación sexual, especialmente de las mujeres y niñas cubanas. Estas “medidas unilaterales” de Cuba, un aspecto de la política de Estado cubana defendido públicamente por su máximo líder, se traduce en la promoción de la explotación de las mujeres </w:t>
      </w:r>
      <w:r>
        <w:t>y de una actividad administrada por el Estado para atraer turistas extranjeros que degradan sistemáticamente a las mujeres y las niñas y son contrarias al derecho internacional.</w:t>
      </w:r>
    </w:p>
    <w:p w:rsidR="006B7C0A" w:rsidRDefault="006B7C0A">
      <w:pPr>
        <w:pStyle w:val="Textoindependiente"/>
      </w:pPr>
    </w:p>
    <w:p w:rsidR="006B7C0A" w:rsidRDefault="001A0FD1">
      <w:pPr>
        <w:pStyle w:val="Textoindependiente"/>
        <w:ind w:left="460" w:right="117" w:firstLine="720"/>
        <w:jc w:val="both"/>
      </w:pPr>
      <w:r>
        <w:t xml:space="preserve">Por último, los Estados Unidos pide a la Secretaría de la Comisión Económica </w:t>
      </w:r>
      <w:r>
        <w:t>para América Latina y el Caribe que incluya un resumen de esta explicación de posición y una referencia clara a esta explicación en el informe oficial de la presente Conferencia y que distribuya la explicación de posición como un documento oficial de la no</w:t>
      </w:r>
      <w:r>
        <w:t>vena Conferencia Regional sobre la Mujer de América Latina y el Caribe.</w:t>
      </w:r>
    </w:p>
    <w:p w:rsidR="006B7C0A" w:rsidRDefault="006B7C0A">
      <w:pPr>
        <w:pStyle w:val="Textoindependiente"/>
        <w:rPr>
          <w:sz w:val="14"/>
        </w:rPr>
      </w:pPr>
    </w:p>
    <w:p w:rsidR="006B7C0A" w:rsidRDefault="001A0FD1">
      <w:pPr>
        <w:pStyle w:val="Textoindependiente"/>
        <w:spacing w:before="91"/>
        <w:ind w:left="1180"/>
      </w:pPr>
      <w:r>
        <w:t>Los Estados Unidos solicita asimismo que en el Consenso se incluya la siguiente nota de pie de</w:t>
      </w:r>
    </w:p>
    <w:p w:rsidR="006B7C0A" w:rsidRDefault="001A0FD1">
      <w:pPr>
        <w:pStyle w:val="Textoindependiente"/>
        <w:spacing w:before="2"/>
        <w:ind w:left="460"/>
      </w:pPr>
      <w:r>
        <w:t>página:</w:t>
      </w:r>
    </w:p>
    <w:p w:rsidR="006B7C0A" w:rsidRDefault="006B7C0A">
      <w:pPr>
        <w:pStyle w:val="Textoindependiente"/>
        <w:spacing w:before="10"/>
        <w:rPr>
          <w:sz w:val="13"/>
        </w:rPr>
      </w:pPr>
    </w:p>
    <w:p w:rsidR="006B7C0A" w:rsidRDefault="001A0FD1">
      <w:pPr>
        <w:pStyle w:val="Textoindependiente"/>
        <w:spacing w:before="91"/>
        <w:ind w:left="1027" w:right="681" w:hanging="1"/>
        <w:jc w:val="both"/>
      </w:pPr>
      <w:r>
        <w:t>“La delegación de Estados Unidos entiende que la expresión derechos sexuales y reproductivos no debe interpretarse como una expresión de apoyo o promoción del aborto o el uso de abortivos.”</w:t>
      </w:r>
    </w:p>
    <w:p w:rsidR="006B7C0A" w:rsidRDefault="006B7C0A">
      <w:pPr>
        <w:jc w:val="both"/>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Textoindependiente"/>
        <w:spacing w:before="91"/>
        <w:ind w:left="759" w:right="418"/>
        <w:jc w:val="center"/>
      </w:pPr>
      <w:r>
        <w:t>Anexo 3</w:t>
      </w:r>
    </w:p>
    <w:p w:rsidR="006B7C0A" w:rsidRDefault="006B7C0A">
      <w:pPr>
        <w:pStyle w:val="Textoindependiente"/>
        <w:spacing w:before="5"/>
      </w:pPr>
    </w:p>
    <w:p w:rsidR="006B7C0A" w:rsidRDefault="001A0FD1">
      <w:pPr>
        <w:pStyle w:val="Ttulo1"/>
        <w:spacing w:before="1"/>
        <w:ind w:left="759" w:right="419"/>
        <w:jc w:val="center"/>
      </w:pPr>
      <w:r>
        <w:t>RESERVA DE LA DELEGACIÓN DE NICARAGUA</w:t>
      </w:r>
    </w:p>
    <w:p w:rsidR="006B7C0A" w:rsidRDefault="006B7C0A">
      <w:pPr>
        <w:pStyle w:val="Textoindependiente"/>
        <w:rPr>
          <w:b/>
          <w:sz w:val="24"/>
        </w:rPr>
      </w:pPr>
    </w:p>
    <w:p w:rsidR="006B7C0A" w:rsidRDefault="006B7C0A">
      <w:pPr>
        <w:pStyle w:val="Textoindependiente"/>
        <w:spacing w:before="5"/>
        <w:rPr>
          <w:b/>
          <w:sz w:val="19"/>
        </w:rPr>
      </w:pPr>
    </w:p>
    <w:p w:rsidR="006B7C0A" w:rsidRDefault="001A0FD1">
      <w:pPr>
        <w:pStyle w:val="Textoindependiente"/>
        <w:spacing w:before="1"/>
        <w:ind w:left="460"/>
      </w:pPr>
      <w:r>
        <w:t>La</w:t>
      </w:r>
      <w:r>
        <w:t xml:space="preserve"> delegación del Gobierno de Nicaragua:</w:t>
      </w:r>
    </w:p>
    <w:p w:rsidR="006B7C0A" w:rsidRDefault="006B7C0A">
      <w:pPr>
        <w:pStyle w:val="Textoindependiente"/>
      </w:pPr>
    </w:p>
    <w:p w:rsidR="006B7C0A" w:rsidRDefault="001A0FD1">
      <w:pPr>
        <w:pStyle w:val="Prrafodelista"/>
        <w:numPr>
          <w:ilvl w:val="0"/>
          <w:numId w:val="13"/>
        </w:numPr>
        <w:tabs>
          <w:tab w:val="left" w:pos="1181"/>
          <w:tab w:val="left" w:pos="1182"/>
        </w:tabs>
        <w:spacing w:line="240" w:lineRule="auto"/>
        <w:ind w:hanging="722"/>
      </w:pPr>
      <w:r>
        <w:t>Acoge y comparte el consenso de</w:t>
      </w:r>
      <w:r>
        <w:rPr>
          <w:spacing w:val="-3"/>
        </w:rPr>
        <w:t xml:space="preserve"> </w:t>
      </w:r>
      <w:r>
        <w:t>México</w:t>
      </w:r>
    </w:p>
    <w:p w:rsidR="006B7C0A" w:rsidRDefault="006B7C0A">
      <w:pPr>
        <w:pStyle w:val="Textoindependiente"/>
      </w:pPr>
    </w:p>
    <w:p w:rsidR="006B7C0A" w:rsidRDefault="001A0FD1">
      <w:pPr>
        <w:pStyle w:val="Prrafodelista"/>
        <w:numPr>
          <w:ilvl w:val="0"/>
          <w:numId w:val="13"/>
        </w:numPr>
        <w:tabs>
          <w:tab w:val="left" w:pos="1182"/>
        </w:tabs>
        <w:spacing w:before="1" w:line="240" w:lineRule="auto"/>
        <w:ind w:left="1180" w:right="117"/>
        <w:jc w:val="both"/>
      </w:pPr>
      <w:r>
        <w:t>Acoge complacido el documento de trabajo “Caminos hacia la equidad de género en América Latina y el</w:t>
      </w:r>
      <w:r>
        <w:rPr>
          <w:spacing w:val="-3"/>
        </w:rPr>
        <w:t xml:space="preserve"> </w:t>
      </w:r>
      <w:r>
        <w:t>Caribe”.</w:t>
      </w:r>
    </w:p>
    <w:p w:rsidR="006B7C0A" w:rsidRDefault="006B7C0A">
      <w:pPr>
        <w:pStyle w:val="Textoindependiente"/>
        <w:spacing w:before="10"/>
        <w:rPr>
          <w:sz w:val="21"/>
        </w:rPr>
      </w:pPr>
    </w:p>
    <w:p w:rsidR="006B7C0A" w:rsidRDefault="001A0FD1">
      <w:pPr>
        <w:pStyle w:val="Prrafodelista"/>
        <w:numPr>
          <w:ilvl w:val="0"/>
          <w:numId w:val="13"/>
        </w:numPr>
        <w:tabs>
          <w:tab w:val="left" w:pos="1182"/>
        </w:tabs>
        <w:spacing w:before="1" w:line="240" w:lineRule="auto"/>
        <w:ind w:left="1180" w:right="117" w:hanging="720"/>
        <w:jc w:val="both"/>
      </w:pPr>
      <w:r>
        <w:t>Reafirma su compromiso con el Programa de Acción de la Conferencia Internacional sobre la Población y el Desarrollo (El Cairo, 1994) y la Plataforma de Acción de la Conferencia Internacional sobre la Mujer (Beijing, 1995).</w:t>
      </w:r>
    </w:p>
    <w:p w:rsidR="006B7C0A" w:rsidRDefault="006B7C0A">
      <w:pPr>
        <w:pStyle w:val="Textoindependiente"/>
        <w:spacing w:before="9"/>
        <w:rPr>
          <w:sz w:val="21"/>
        </w:rPr>
      </w:pPr>
    </w:p>
    <w:p w:rsidR="006B7C0A" w:rsidRDefault="001A0FD1">
      <w:pPr>
        <w:pStyle w:val="Prrafodelista"/>
        <w:numPr>
          <w:ilvl w:val="0"/>
          <w:numId w:val="13"/>
        </w:numPr>
        <w:tabs>
          <w:tab w:val="left" w:pos="1182"/>
        </w:tabs>
        <w:spacing w:before="1" w:line="240" w:lineRule="auto"/>
        <w:ind w:left="1180" w:right="119" w:hanging="720"/>
        <w:jc w:val="both"/>
      </w:pPr>
      <w:r>
        <w:t>Reafirmamos los compromisos y ma</w:t>
      </w:r>
      <w:r>
        <w:t>ntenemos las reservas tal como fueron establecidas en cada una de las Conferencias mencionadas en el párrafo</w:t>
      </w:r>
      <w:r>
        <w:rPr>
          <w:spacing w:val="1"/>
        </w:rPr>
        <w:t xml:space="preserve"> </w:t>
      </w:r>
      <w:r>
        <w:t>anterior.</w:t>
      </w:r>
    </w:p>
    <w:p w:rsidR="006B7C0A" w:rsidRDefault="006B7C0A">
      <w:pPr>
        <w:pStyle w:val="Textoindependiente"/>
        <w:spacing w:before="1"/>
      </w:pPr>
    </w:p>
    <w:p w:rsidR="006B7C0A" w:rsidRDefault="001A0FD1">
      <w:pPr>
        <w:pStyle w:val="Textoindependiente"/>
        <w:ind w:left="460" w:right="117" w:firstLine="719"/>
        <w:jc w:val="both"/>
      </w:pPr>
      <w:r>
        <w:t>Solicitud de nota al pie de página: En referencia a los términos contenidos en la página 2, numeral 3 y en la página 4 del numeral 6, in</w:t>
      </w:r>
      <w:r>
        <w:t>ciso xi, Nicaragua acepta los términos siempre que no afecte sus reservas.</w:t>
      </w:r>
    </w:p>
    <w:p w:rsidR="006B7C0A" w:rsidRDefault="006B7C0A">
      <w:pPr>
        <w:jc w:val="both"/>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Textoindependiente"/>
        <w:spacing w:before="91"/>
        <w:ind w:left="759" w:right="418"/>
        <w:jc w:val="center"/>
      </w:pPr>
      <w:r>
        <w:t>Anexo 4</w:t>
      </w:r>
    </w:p>
    <w:p w:rsidR="006B7C0A" w:rsidRDefault="006B7C0A">
      <w:pPr>
        <w:pStyle w:val="Textoindependiente"/>
        <w:spacing w:before="5"/>
      </w:pPr>
    </w:p>
    <w:p w:rsidR="006B7C0A" w:rsidRDefault="001A0FD1">
      <w:pPr>
        <w:pStyle w:val="Ttulo1"/>
        <w:spacing w:before="1"/>
        <w:ind w:left="759" w:right="416"/>
        <w:jc w:val="center"/>
      </w:pPr>
      <w:r>
        <w:t>RÉPLICA DE LA DELEGACIÓN DE CUBA</w:t>
      </w:r>
    </w:p>
    <w:p w:rsidR="006B7C0A" w:rsidRDefault="006B7C0A">
      <w:pPr>
        <w:pStyle w:val="Textoindependiente"/>
        <w:spacing w:before="6"/>
        <w:rPr>
          <w:b/>
          <w:sz w:val="21"/>
        </w:rPr>
      </w:pPr>
    </w:p>
    <w:p w:rsidR="006B7C0A" w:rsidRDefault="001A0FD1">
      <w:pPr>
        <w:pStyle w:val="Textoindependiente"/>
        <w:spacing w:before="1"/>
        <w:ind w:left="460" w:right="117"/>
        <w:jc w:val="both"/>
      </w:pPr>
      <w:r>
        <w:t>Una declaración como la que acabo de escuchar solo puede ser resultado del más absoluto irrespeto a la verdad y de la impot</w:t>
      </w:r>
      <w:r>
        <w:t>encia por el fracaso de 45 años de bloqueo económico, comercial y financiero, de agresiones terroristas de todo tipo, de acciones para doblegar la irrevocable voluntad de las mujeres, del pueblo de Cuba, de defender su libertad, su independencia, su sobera</w:t>
      </w:r>
      <w:r>
        <w:t>nía, su autodeterminación, su socialismo.</w:t>
      </w:r>
    </w:p>
    <w:p w:rsidR="006B7C0A" w:rsidRDefault="006B7C0A">
      <w:pPr>
        <w:pStyle w:val="Textoindependiente"/>
        <w:spacing w:before="10"/>
        <w:rPr>
          <w:sz w:val="21"/>
        </w:rPr>
      </w:pPr>
    </w:p>
    <w:p w:rsidR="006B7C0A" w:rsidRDefault="001A0FD1">
      <w:pPr>
        <w:pStyle w:val="Textoindependiente"/>
        <w:ind w:left="460" w:right="118" w:firstLine="720"/>
        <w:jc w:val="both"/>
      </w:pPr>
      <w:r>
        <w:t>Por respeto a las delegaciones aquí reunidas, no puedo permitir que las calumnias expresadas aquí, queden sin respuesta.</w:t>
      </w:r>
    </w:p>
    <w:p w:rsidR="006B7C0A" w:rsidRDefault="006B7C0A">
      <w:pPr>
        <w:pStyle w:val="Textoindependiente"/>
        <w:spacing w:before="11"/>
        <w:rPr>
          <w:sz w:val="21"/>
        </w:rPr>
      </w:pPr>
    </w:p>
    <w:p w:rsidR="006B7C0A" w:rsidRDefault="001A0FD1">
      <w:pPr>
        <w:pStyle w:val="Textoindependiente"/>
        <w:ind w:left="460" w:right="117" w:firstLine="720"/>
        <w:jc w:val="both"/>
      </w:pPr>
      <w:r>
        <w:t>Decir que el gobierno de Cuba promueve el turismo sexual o la prostitución es una infamia más de las muchas que sistemáticamente lanzan al mundo para tergiversar nuestra realidad.</w:t>
      </w:r>
    </w:p>
    <w:p w:rsidR="006B7C0A" w:rsidRDefault="006B7C0A">
      <w:pPr>
        <w:pStyle w:val="Textoindependiente"/>
        <w:spacing w:before="11"/>
        <w:rPr>
          <w:sz w:val="21"/>
        </w:rPr>
      </w:pPr>
    </w:p>
    <w:p w:rsidR="006B7C0A" w:rsidRDefault="001A0FD1">
      <w:pPr>
        <w:pStyle w:val="Textoindependiente"/>
        <w:ind w:left="460" w:right="117" w:firstLine="719"/>
        <w:jc w:val="both"/>
      </w:pPr>
      <w:r>
        <w:t>Los logros de las mujeres cubanas, su papel en la sociedad, son demostració</w:t>
      </w:r>
      <w:r>
        <w:t>n contundente de la realidad que vivimos. La Revolución ha enaltecido a las mujeres cubanas y eso es de sobra conocido por todos los aquí presentes.</w:t>
      </w:r>
    </w:p>
    <w:p w:rsidR="006B7C0A" w:rsidRDefault="006B7C0A">
      <w:pPr>
        <w:pStyle w:val="Textoindependiente"/>
        <w:spacing w:before="1"/>
      </w:pPr>
    </w:p>
    <w:p w:rsidR="006B7C0A" w:rsidRDefault="001A0FD1">
      <w:pPr>
        <w:pStyle w:val="Textoindependiente"/>
        <w:ind w:left="460" w:right="117" w:firstLine="719"/>
        <w:jc w:val="both"/>
      </w:pPr>
      <w:r>
        <w:t xml:space="preserve">Es realmente irrisorio y contradictorio oír aquí a la representante del gobierno de los EE.UU hablando de </w:t>
      </w:r>
      <w:r>
        <w:t>la situación de las mujeres, cuando la humanidad consternada ha contemplado las violaciones, las torturas en Irak, las que han sufrido las mujeres iraquíes mancilladas por las tropas de ocupación norteamericanas. Ese es el respeto a las mujeres que ellos</w:t>
      </w:r>
      <w:r>
        <w:rPr>
          <w:spacing w:val="2"/>
        </w:rPr>
        <w:t xml:space="preserve"> </w:t>
      </w:r>
      <w:r>
        <w:t>p</w:t>
      </w:r>
      <w:r>
        <w:t>romueven.</w:t>
      </w:r>
    </w:p>
    <w:p w:rsidR="006B7C0A" w:rsidRDefault="006B7C0A">
      <w:pPr>
        <w:pStyle w:val="Textoindependiente"/>
      </w:pPr>
    </w:p>
    <w:p w:rsidR="006B7C0A" w:rsidRDefault="001A0FD1">
      <w:pPr>
        <w:pStyle w:val="Textoindependiente"/>
        <w:ind w:left="460" w:right="117" w:firstLine="720"/>
        <w:jc w:val="both"/>
      </w:pPr>
      <w:r>
        <w:t xml:space="preserve">El bloqueo a Cuba no es un asunto bilateral, es aplicado extraterritorialmente y en virtud de ello, imponen sus leyes al resto del mundo; amenazan gobiernos, sancionan, persiguen a escala de todo el planeta a quienes quieren invertir o negociar </w:t>
      </w:r>
      <w:r>
        <w:t>con Cuba. Leyes como la Torricelli y la Helms Burton así lo establecen y así lo demuestran.</w:t>
      </w:r>
    </w:p>
    <w:p w:rsidR="006B7C0A" w:rsidRDefault="006B7C0A">
      <w:pPr>
        <w:pStyle w:val="Textoindependiente"/>
      </w:pPr>
    </w:p>
    <w:p w:rsidR="006B7C0A" w:rsidRDefault="001A0FD1">
      <w:pPr>
        <w:pStyle w:val="Textoindependiente"/>
        <w:ind w:left="460" w:right="117" w:firstLine="720"/>
        <w:jc w:val="both"/>
      </w:pPr>
      <w:r>
        <w:t>El pasado 6 de mayo, el Presidente de los EE.UU. dio a conocer un nuevo paquete de medidas injerencistas, para tratar de destruir a nuestro pueblo, a nuestras muje</w:t>
      </w:r>
      <w:r>
        <w:t>res.</w:t>
      </w:r>
    </w:p>
    <w:p w:rsidR="006B7C0A" w:rsidRDefault="006B7C0A">
      <w:pPr>
        <w:pStyle w:val="Textoindependiente"/>
        <w:spacing w:before="11"/>
        <w:rPr>
          <w:sz w:val="21"/>
        </w:rPr>
      </w:pPr>
    </w:p>
    <w:p w:rsidR="006B7C0A" w:rsidRDefault="001A0FD1">
      <w:pPr>
        <w:pStyle w:val="Textoindependiente"/>
        <w:ind w:left="460" w:right="117" w:firstLine="719"/>
        <w:jc w:val="both"/>
      </w:pPr>
      <w:r>
        <w:t>Rechazo categóricamente estas mentiras. Esta ha sido una demostración más de su política de agresión.</w:t>
      </w:r>
    </w:p>
    <w:p w:rsidR="006B7C0A" w:rsidRDefault="006B7C0A">
      <w:pPr>
        <w:pStyle w:val="Textoindependiente"/>
        <w:spacing w:before="1"/>
      </w:pPr>
    </w:p>
    <w:p w:rsidR="006B7C0A" w:rsidRDefault="001A0FD1">
      <w:pPr>
        <w:pStyle w:val="Textoindependiente"/>
        <w:spacing w:before="1"/>
        <w:ind w:left="1180"/>
      </w:pPr>
      <w:r>
        <w:t>Sra. Presidenta:</w:t>
      </w:r>
    </w:p>
    <w:p w:rsidR="006B7C0A" w:rsidRDefault="006B7C0A">
      <w:pPr>
        <w:pStyle w:val="Textoindependiente"/>
        <w:spacing w:before="9"/>
        <w:rPr>
          <w:sz w:val="21"/>
        </w:rPr>
      </w:pPr>
    </w:p>
    <w:p w:rsidR="006B7C0A" w:rsidRDefault="001A0FD1">
      <w:pPr>
        <w:pStyle w:val="Textoindependiente"/>
        <w:ind w:left="1180" w:right="906"/>
      </w:pPr>
      <w:r>
        <w:t>Solicito que esta declaración, íntegramente, conste en las actas de esta novena Conferencia, así como anexa al consenso de México</w:t>
      </w:r>
      <w:r>
        <w:t>.</w:t>
      </w:r>
    </w:p>
    <w:p w:rsidR="006B7C0A" w:rsidRDefault="006B7C0A">
      <w:pPr>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Textoindependiente"/>
        <w:spacing w:before="91"/>
        <w:ind w:left="759" w:right="418"/>
        <w:jc w:val="center"/>
      </w:pPr>
      <w:r>
        <w:t>Anexo 5</w:t>
      </w:r>
    </w:p>
    <w:p w:rsidR="006B7C0A" w:rsidRDefault="006B7C0A">
      <w:pPr>
        <w:pStyle w:val="Textoindependiente"/>
        <w:spacing w:before="5"/>
      </w:pPr>
    </w:p>
    <w:p w:rsidR="006B7C0A" w:rsidRDefault="001A0FD1">
      <w:pPr>
        <w:pStyle w:val="Ttulo1"/>
        <w:spacing w:before="1"/>
        <w:ind w:left="759" w:right="417"/>
        <w:jc w:val="center"/>
      </w:pPr>
      <w:r>
        <w:t>LISTA DE PARTICIPANTES</w:t>
      </w:r>
    </w:p>
    <w:p w:rsidR="006B7C0A" w:rsidRDefault="006B7C0A">
      <w:pPr>
        <w:pStyle w:val="Textoindependiente"/>
        <w:rPr>
          <w:b/>
          <w:sz w:val="24"/>
        </w:rPr>
      </w:pPr>
    </w:p>
    <w:p w:rsidR="006B7C0A" w:rsidRDefault="006B7C0A">
      <w:pPr>
        <w:pStyle w:val="Textoindependiente"/>
        <w:spacing w:before="10"/>
        <w:rPr>
          <w:b/>
          <w:sz w:val="19"/>
        </w:rPr>
      </w:pPr>
    </w:p>
    <w:p w:rsidR="006B7C0A" w:rsidRDefault="001A0FD1">
      <w:pPr>
        <w:spacing w:before="1"/>
        <w:ind w:left="3551" w:right="2694" w:hanging="144"/>
        <w:rPr>
          <w:b/>
        </w:rPr>
      </w:pPr>
      <w:r>
        <w:rPr>
          <w:b/>
        </w:rPr>
        <w:t>A. Estados miembros de la Comisión Member States of the Commission États Membres de la Commission</w:t>
      </w:r>
    </w:p>
    <w:p w:rsidR="006B7C0A" w:rsidRDefault="006B7C0A">
      <w:pPr>
        <w:pStyle w:val="Textoindependiente"/>
        <w:rPr>
          <w:b/>
          <w:sz w:val="20"/>
        </w:rPr>
      </w:pPr>
    </w:p>
    <w:p w:rsidR="006B7C0A" w:rsidRDefault="006B7C0A">
      <w:pPr>
        <w:pStyle w:val="Textoindependiente"/>
        <w:rPr>
          <w:b/>
          <w:sz w:val="16"/>
        </w:rPr>
      </w:pPr>
    </w:p>
    <w:p w:rsidR="006B7C0A" w:rsidRDefault="001A0FD1">
      <w:pPr>
        <w:spacing w:before="91"/>
        <w:ind w:left="460"/>
        <w:rPr>
          <w:b/>
        </w:rPr>
      </w:pPr>
      <w:r>
        <w:rPr>
          <w:b/>
        </w:rPr>
        <w:t>ARGENTINA</w:t>
      </w:r>
    </w:p>
    <w:p w:rsidR="006B7C0A" w:rsidRDefault="006B7C0A">
      <w:pPr>
        <w:pStyle w:val="Textoindependiente"/>
        <w:spacing w:before="7"/>
        <w:rPr>
          <w:b/>
          <w:sz w:val="21"/>
        </w:rPr>
      </w:pPr>
    </w:p>
    <w:p w:rsidR="006B7C0A" w:rsidRDefault="001A0FD1">
      <w:pPr>
        <w:pStyle w:val="Textoindependiente"/>
        <w:spacing w:before="1" w:line="252" w:lineRule="exact"/>
        <w:ind w:left="460"/>
      </w:pPr>
      <w:r>
        <w:rPr>
          <w:u w:val="single"/>
        </w:rPr>
        <w:t>Representante/Representative:</w:t>
      </w:r>
    </w:p>
    <w:p w:rsidR="006B7C0A" w:rsidRDefault="001A0FD1">
      <w:pPr>
        <w:pStyle w:val="Prrafodelista"/>
        <w:numPr>
          <w:ilvl w:val="0"/>
          <w:numId w:val="12"/>
        </w:numPr>
        <w:tabs>
          <w:tab w:val="left" w:pos="584"/>
        </w:tabs>
        <w:spacing w:line="240" w:lineRule="auto"/>
        <w:ind w:right="117" w:hanging="56"/>
      </w:pPr>
      <w:r>
        <w:t>Juliana Di Tullio, Embajadora, Representante especial para temas de la mujer en el ámbito internacional, Ministerio de Relaciones Exteriores, Comercio Internacional y</w:t>
      </w:r>
      <w:r>
        <w:rPr>
          <w:spacing w:val="-2"/>
        </w:rPr>
        <w:t xml:space="preserve"> </w:t>
      </w:r>
      <w:r>
        <w:t>Culto</w:t>
      </w:r>
    </w:p>
    <w:p w:rsidR="006B7C0A" w:rsidRDefault="006B7C0A">
      <w:pPr>
        <w:pStyle w:val="Textoindependiente"/>
        <w:spacing w:before="10"/>
        <w:rPr>
          <w:sz w:val="21"/>
        </w:rPr>
      </w:pPr>
    </w:p>
    <w:p w:rsidR="006B7C0A" w:rsidRDefault="001A0FD1">
      <w:pPr>
        <w:pStyle w:val="Textoindependiente"/>
        <w:ind w:left="460"/>
      </w:pPr>
      <w:r>
        <w:rPr>
          <w:u w:val="single"/>
        </w:rPr>
        <w:t>Miembros de la delegación/Delegation members:</w:t>
      </w:r>
    </w:p>
    <w:p w:rsidR="006B7C0A" w:rsidRDefault="001A0FD1">
      <w:pPr>
        <w:pStyle w:val="Prrafodelista"/>
        <w:numPr>
          <w:ilvl w:val="0"/>
          <w:numId w:val="12"/>
        </w:numPr>
        <w:tabs>
          <w:tab w:val="left" w:pos="586"/>
        </w:tabs>
        <w:spacing w:before="1" w:line="240" w:lineRule="auto"/>
        <w:ind w:left="515" w:right="117" w:hanging="56"/>
      </w:pPr>
      <w:r>
        <w:t>Graciela Rosso, Viceministra de Salud, Secretaria de Políticas, Regulaciones y Relaciones Sanitarias del Ministerio de Salud</w:t>
      </w:r>
    </w:p>
    <w:p w:rsidR="006B7C0A" w:rsidRDefault="001A0FD1">
      <w:pPr>
        <w:pStyle w:val="Prrafodelista"/>
        <w:numPr>
          <w:ilvl w:val="0"/>
          <w:numId w:val="12"/>
        </w:numPr>
        <w:tabs>
          <w:tab w:val="left" w:pos="586"/>
        </w:tabs>
        <w:spacing w:before="1"/>
        <w:ind w:left="585" w:hanging="126"/>
      </w:pPr>
      <w:r>
        <w:t>Óscar Galié, Embajador de Argentina en México</w:t>
      </w:r>
    </w:p>
    <w:p w:rsidR="006B7C0A" w:rsidRDefault="001A0FD1">
      <w:pPr>
        <w:pStyle w:val="Prrafodelista"/>
        <w:numPr>
          <w:ilvl w:val="0"/>
          <w:numId w:val="12"/>
        </w:numPr>
        <w:tabs>
          <w:tab w:val="left" w:pos="586"/>
        </w:tabs>
        <w:ind w:left="585" w:hanging="126"/>
      </w:pPr>
      <w:r>
        <w:t>Nicolás Vidal, Secretario, Embajada de Argentina en</w:t>
      </w:r>
      <w:r>
        <w:rPr>
          <w:spacing w:val="1"/>
        </w:rPr>
        <w:t xml:space="preserve"> </w:t>
      </w:r>
      <w:r>
        <w:t>México</w:t>
      </w:r>
    </w:p>
    <w:p w:rsidR="006B7C0A" w:rsidRDefault="001A0FD1">
      <w:pPr>
        <w:pStyle w:val="Prrafodelista"/>
        <w:numPr>
          <w:ilvl w:val="0"/>
          <w:numId w:val="12"/>
        </w:numPr>
        <w:tabs>
          <w:tab w:val="left" w:pos="586"/>
        </w:tabs>
        <w:ind w:left="585" w:hanging="126"/>
      </w:pPr>
      <w:r>
        <w:t>María Lucila Colombo, Pres</w:t>
      </w:r>
      <w:r>
        <w:t>identa del Consejo Nacional de la</w:t>
      </w:r>
      <w:r>
        <w:rPr>
          <w:spacing w:val="3"/>
        </w:rPr>
        <w:t xml:space="preserve"> </w:t>
      </w:r>
      <w:r>
        <w:t>Mujer</w:t>
      </w:r>
    </w:p>
    <w:p w:rsidR="006B7C0A" w:rsidRDefault="001A0FD1">
      <w:pPr>
        <w:pStyle w:val="Prrafodelista"/>
        <w:numPr>
          <w:ilvl w:val="0"/>
          <w:numId w:val="12"/>
        </w:numPr>
        <w:tabs>
          <w:tab w:val="left" w:pos="586"/>
        </w:tabs>
        <w:spacing w:before="1"/>
        <w:ind w:left="585" w:hanging="126"/>
      </w:pPr>
      <w:r>
        <w:t>Mona Moncalvillo, Directora de Radio Nacional</w:t>
      </w:r>
    </w:p>
    <w:p w:rsidR="006B7C0A" w:rsidRDefault="001A0FD1">
      <w:pPr>
        <w:pStyle w:val="Prrafodelista"/>
        <w:numPr>
          <w:ilvl w:val="0"/>
          <w:numId w:val="12"/>
        </w:numPr>
        <w:tabs>
          <w:tab w:val="left" w:pos="586"/>
        </w:tabs>
        <w:ind w:left="585" w:hanging="126"/>
      </w:pPr>
      <w:r>
        <w:t>Claudia Prince, Directora Provincial de Igualdad de Oportunidades, Provincia de Buenos</w:t>
      </w:r>
      <w:r>
        <w:rPr>
          <w:spacing w:val="5"/>
        </w:rPr>
        <w:t xml:space="preserve"> </w:t>
      </w:r>
      <w:r>
        <w:t>Aires</w:t>
      </w:r>
    </w:p>
    <w:p w:rsidR="006B7C0A" w:rsidRDefault="001A0FD1">
      <w:pPr>
        <w:pStyle w:val="Prrafodelista"/>
        <w:numPr>
          <w:ilvl w:val="0"/>
          <w:numId w:val="12"/>
        </w:numPr>
        <w:tabs>
          <w:tab w:val="left" w:pos="586"/>
        </w:tabs>
        <w:spacing w:before="2"/>
        <w:ind w:left="585" w:hanging="126"/>
      </w:pPr>
      <w:r>
        <w:t>María del Carmen Pasarin, Directora de Participación, Liderazgo y Mujer, Prov</w:t>
      </w:r>
      <w:r>
        <w:t>incia de Buenos</w:t>
      </w:r>
      <w:r>
        <w:rPr>
          <w:spacing w:val="11"/>
        </w:rPr>
        <w:t xml:space="preserve"> </w:t>
      </w:r>
      <w:r>
        <w:t>Aires</w:t>
      </w:r>
    </w:p>
    <w:p w:rsidR="006B7C0A" w:rsidRDefault="001A0FD1">
      <w:pPr>
        <w:pStyle w:val="Prrafodelista"/>
        <w:numPr>
          <w:ilvl w:val="0"/>
          <w:numId w:val="12"/>
        </w:numPr>
        <w:tabs>
          <w:tab w:val="left" w:pos="586"/>
        </w:tabs>
        <w:ind w:left="585" w:hanging="126"/>
      </w:pPr>
      <w:r>
        <w:t>Teresa González Fernández de Solá, Fundación Banco, Provincia de Buenos Aires</w:t>
      </w:r>
    </w:p>
    <w:p w:rsidR="006B7C0A" w:rsidRDefault="001A0FD1">
      <w:pPr>
        <w:pStyle w:val="Prrafodelista"/>
        <w:numPr>
          <w:ilvl w:val="0"/>
          <w:numId w:val="12"/>
        </w:numPr>
        <w:tabs>
          <w:tab w:val="left" w:pos="586"/>
        </w:tabs>
        <w:spacing w:before="1"/>
        <w:ind w:left="585" w:hanging="126"/>
      </w:pPr>
      <w:r>
        <w:t>Carmen Storani, Directora General de la Mujer, Gobierno de Buenos</w:t>
      </w:r>
      <w:r>
        <w:rPr>
          <w:spacing w:val="3"/>
        </w:rPr>
        <w:t xml:space="preserve"> </w:t>
      </w:r>
      <w:r>
        <w:t>Aires</w:t>
      </w:r>
    </w:p>
    <w:p w:rsidR="006B7C0A" w:rsidRDefault="001A0FD1">
      <w:pPr>
        <w:pStyle w:val="Prrafodelista"/>
        <w:numPr>
          <w:ilvl w:val="0"/>
          <w:numId w:val="12"/>
        </w:numPr>
        <w:tabs>
          <w:tab w:val="left" w:pos="586"/>
        </w:tabs>
        <w:ind w:left="585" w:hanging="126"/>
      </w:pPr>
      <w:r>
        <w:t>Marta Yolanda Alem, Directora de la Mujer de la Provincia de Entre</w:t>
      </w:r>
      <w:r>
        <w:rPr>
          <w:spacing w:val="3"/>
        </w:rPr>
        <w:t xml:space="preserve"> </w:t>
      </w:r>
      <w:r>
        <w:t>Ríos</w:t>
      </w:r>
    </w:p>
    <w:p w:rsidR="006B7C0A" w:rsidRDefault="001A0FD1">
      <w:pPr>
        <w:pStyle w:val="Prrafodelista"/>
        <w:numPr>
          <w:ilvl w:val="0"/>
          <w:numId w:val="12"/>
        </w:numPr>
        <w:tabs>
          <w:tab w:val="left" w:pos="586"/>
        </w:tabs>
        <w:ind w:left="585" w:hanging="126"/>
      </w:pPr>
      <w:r>
        <w:t>María Gloria</w:t>
      </w:r>
      <w:r>
        <w:t xml:space="preserve"> Delgado, Provincia de Misiones</w:t>
      </w:r>
    </w:p>
    <w:p w:rsidR="006B7C0A" w:rsidRDefault="001A0FD1">
      <w:pPr>
        <w:pStyle w:val="Prrafodelista"/>
        <w:numPr>
          <w:ilvl w:val="0"/>
          <w:numId w:val="12"/>
        </w:numPr>
        <w:tabs>
          <w:tab w:val="left" w:pos="586"/>
        </w:tabs>
        <w:spacing w:before="2"/>
        <w:ind w:left="585" w:hanging="126"/>
      </w:pPr>
      <w:r>
        <w:t>Marina López, Consejo Provincial de la Mujer, Provincia de</w:t>
      </w:r>
      <w:r>
        <w:rPr>
          <w:spacing w:val="2"/>
        </w:rPr>
        <w:t xml:space="preserve"> </w:t>
      </w:r>
      <w:r>
        <w:t>Neuquén</w:t>
      </w:r>
    </w:p>
    <w:p w:rsidR="006B7C0A" w:rsidRDefault="001A0FD1">
      <w:pPr>
        <w:pStyle w:val="Prrafodelista"/>
        <w:numPr>
          <w:ilvl w:val="0"/>
          <w:numId w:val="12"/>
        </w:numPr>
        <w:tabs>
          <w:tab w:val="left" w:pos="586"/>
        </w:tabs>
        <w:ind w:left="585" w:hanging="126"/>
      </w:pPr>
      <w:r>
        <w:t>Ana María Acuña de Macedo, Presidenta del Consejo Provincial de la Mujer,</w:t>
      </w:r>
      <w:r>
        <w:rPr>
          <w:spacing w:val="5"/>
        </w:rPr>
        <w:t xml:space="preserve"> </w:t>
      </w:r>
      <w:r>
        <w:t>Salta</w:t>
      </w:r>
    </w:p>
    <w:p w:rsidR="006B7C0A" w:rsidRDefault="001A0FD1">
      <w:pPr>
        <w:pStyle w:val="Prrafodelista"/>
        <w:numPr>
          <w:ilvl w:val="0"/>
          <w:numId w:val="12"/>
        </w:numPr>
        <w:tabs>
          <w:tab w:val="left" w:pos="586"/>
        </w:tabs>
        <w:spacing w:before="1"/>
        <w:ind w:left="585" w:hanging="126"/>
      </w:pPr>
      <w:r>
        <w:t>María Antonia Salino, Provincia de San Luis</w:t>
      </w:r>
    </w:p>
    <w:p w:rsidR="006B7C0A" w:rsidRDefault="001A0FD1">
      <w:pPr>
        <w:pStyle w:val="Prrafodelista"/>
        <w:numPr>
          <w:ilvl w:val="0"/>
          <w:numId w:val="12"/>
        </w:numPr>
        <w:tabs>
          <w:tab w:val="left" w:pos="586"/>
        </w:tabs>
        <w:ind w:left="585" w:hanging="126"/>
      </w:pPr>
      <w:r>
        <w:t>Beatriz Mirkin, Secretaria General de Políticas Sociales, Provincia de Tucumán</w:t>
      </w:r>
    </w:p>
    <w:p w:rsidR="006B7C0A" w:rsidRDefault="001A0FD1">
      <w:pPr>
        <w:pStyle w:val="Prrafodelista"/>
        <w:numPr>
          <w:ilvl w:val="0"/>
          <w:numId w:val="12"/>
        </w:numPr>
        <w:tabs>
          <w:tab w:val="left" w:pos="586"/>
        </w:tabs>
        <w:ind w:left="585" w:hanging="126"/>
      </w:pPr>
      <w:r>
        <w:t>Beatriz Rojkes de Alperovich, Provincia de</w:t>
      </w:r>
      <w:r>
        <w:rPr>
          <w:spacing w:val="-2"/>
        </w:rPr>
        <w:t xml:space="preserve"> </w:t>
      </w:r>
      <w:r>
        <w:t>Tucumán</w:t>
      </w:r>
    </w:p>
    <w:p w:rsidR="006B7C0A" w:rsidRDefault="001A0FD1">
      <w:pPr>
        <w:pStyle w:val="Prrafodelista"/>
        <w:numPr>
          <w:ilvl w:val="0"/>
          <w:numId w:val="12"/>
        </w:numPr>
        <w:tabs>
          <w:tab w:val="left" w:pos="651"/>
        </w:tabs>
        <w:spacing w:before="1" w:line="240" w:lineRule="auto"/>
        <w:ind w:left="460" w:right="117" w:firstLine="0"/>
      </w:pPr>
      <w:r>
        <w:t>Silvia Rojkes, Interventora del Instituto Provincial de Acción Cooperativa Mutual, Provincia de Tucumán</w:t>
      </w:r>
    </w:p>
    <w:p w:rsidR="006B7C0A" w:rsidRDefault="001A0FD1">
      <w:pPr>
        <w:pStyle w:val="Prrafodelista"/>
        <w:numPr>
          <w:ilvl w:val="0"/>
          <w:numId w:val="12"/>
        </w:numPr>
        <w:tabs>
          <w:tab w:val="left" w:pos="586"/>
        </w:tabs>
        <w:spacing w:before="1"/>
        <w:ind w:left="585" w:hanging="126"/>
      </w:pPr>
      <w:r>
        <w:t>Susana Ferreño, Provincia de Tierra del Fuego</w:t>
      </w:r>
    </w:p>
    <w:p w:rsidR="006B7C0A" w:rsidRDefault="001A0FD1">
      <w:pPr>
        <w:pStyle w:val="Prrafodelista"/>
        <w:numPr>
          <w:ilvl w:val="0"/>
          <w:numId w:val="12"/>
        </w:numPr>
        <w:tabs>
          <w:tab w:val="left" w:pos="586"/>
        </w:tabs>
        <w:ind w:left="585" w:hanging="126"/>
      </w:pPr>
      <w:r>
        <w:t>Cecilia Lipszyc, Asociación de Especialistas en Estudios de la</w:t>
      </w:r>
      <w:r>
        <w:rPr>
          <w:spacing w:val="2"/>
        </w:rPr>
        <w:t xml:space="preserve"> </w:t>
      </w:r>
      <w:r>
        <w:t>Mujer</w:t>
      </w:r>
    </w:p>
    <w:p w:rsidR="006B7C0A" w:rsidRDefault="001A0FD1">
      <w:pPr>
        <w:pStyle w:val="Prrafodelista"/>
        <w:numPr>
          <w:ilvl w:val="0"/>
          <w:numId w:val="12"/>
        </w:numPr>
        <w:tabs>
          <w:tab w:val="left" w:pos="586"/>
        </w:tabs>
        <w:ind w:left="585" w:hanging="126"/>
      </w:pPr>
      <w:r>
        <w:t>Silvia</w:t>
      </w:r>
      <w:r>
        <w:rPr>
          <w:spacing w:val="1"/>
        </w:rPr>
        <w:t xml:space="preserve"> </w:t>
      </w:r>
      <w:r>
        <w:t>Juliá</w:t>
      </w:r>
    </w:p>
    <w:p w:rsidR="006B7C0A" w:rsidRDefault="001A0FD1">
      <w:pPr>
        <w:pStyle w:val="Prrafodelista"/>
        <w:numPr>
          <w:ilvl w:val="0"/>
          <w:numId w:val="12"/>
        </w:numPr>
        <w:tabs>
          <w:tab w:val="left" w:pos="586"/>
        </w:tabs>
        <w:spacing w:before="1"/>
        <w:ind w:left="585" w:hanging="126"/>
      </w:pPr>
      <w:r>
        <w:t>Marìa José Libertino, Asesora, Asociación Ciudadana por los Derechos</w:t>
      </w:r>
      <w:r>
        <w:rPr>
          <w:spacing w:val="4"/>
        </w:rPr>
        <w:t xml:space="preserve"> </w:t>
      </w:r>
      <w:r>
        <w:t>Humanos</w:t>
      </w:r>
    </w:p>
    <w:p w:rsidR="006B7C0A" w:rsidRDefault="001A0FD1">
      <w:pPr>
        <w:pStyle w:val="Prrafodelista"/>
        <w:numPr>
          <w:ilvl w:val="0"/>
          <w:numId w:val="12"/>
        </w:numPr>
        <w:tabs>
          <w:tab w:val="left" w:pos="586"/>
        </w:tabs>
        <w:ind w:left="585" w:hanging="126"/>
      </w:pPr>
      <w:r>
        <w:t>Virginia Castañares, Gobierno de Tucumán</w:t>
      </w:r>
    </w:p>
    <w:p w:rsidR="006B7C0A" w:rsidRDefault="006B7C0A">
      <w:pPr>
        <w:pStyle w:val="Textoindependiente"/>
        <w:spacing w:before="5"/>
      </w:pPr>
    </w:p>
    <w:p w:rsidR="006B7C0A" w:rsidRDefault="001A0FD1">
      <w:pPr>
        <w:pStyle w:val="Ttulo1"/>
        <w:spacing w:before="1"/>
      </w:pPr>
      <w:r>
        <w:t>BELICE/BE</w:t>
      </w:r>
      <w:r>
        <w:t>LIZE</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ind w:left="585" w:hanging="126"/>
      </w:pPr>
      <w:r>
        <w:t>Sylvia Flores, Ministry of Human Development, Women and Children and Civil</w:t>
      </w:r>
      <w:r>
        <w:rPr>
          <w:spacing w:val="-3"/>
        </w:rPr>
        <w:t xml:space="preserve"> </w:t>
      </w:r>
      <w:r>
        <w:t>Society</w:t>
      </w:r>
    </w:p>
    <w:p w:rsidR="006B7C0A" w:rsidRDefault="006B7C0A">
      <w:pPr>
        <w:spacing w:line="252" w:lineRule="exact"/>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Textoindependiente"/>
        <w:spacing w:before="91" w:line="252" w:lineRule="exact"/>
        <w:ind w:left="460"/>
      </w:pPr>
      <w:r>
        <w:rPr>
          <w:u w:val="single"/>
        </w:rPr>
        <w:t>Miembros de la delegación/Delegation members:</w:t>
      </w:r>
    </w:p>
    <w:p w:rsidR="006B7C0A" w:rsidRDefault="001A0FD1">
      <w:pPr>
        <w:pStyle w:val="Prrafodelista"/>
        <w:numPr>
          <w:ilvl w:val="0"/>
          <w:numId w:val="12"/>
        </w:numPr>
        <w:tabs>
          <w:tab w:val="left" w:pos="622"/>
        </w:tabs>
        <w:spacing w:line="240" w:lineRule="auto"/>
        <w:ind w:left="460" w:right="118" w:firstLine="0"/>
      </w:pPr>
      <w:r>
        <w:t xml:space="preserve">Anita Zetina, Chief Executive Officer, Ministry of Human Development, Women </w:t>
      </w:r>
      <w:r>
        <w:t>and Children and Civil Society</w:t>
      </w:r>
    </w:p>
    <w:p w:rsidR="006B7C0A" w:rsidRDefault="006B7C0A">
      <w:pPr>
        <w:pStyle w:val="Textoindependiente"/>
        <w:spacing w:before="6"/>
      </w:pPr>
    </w:p>
    <w:p w:rsidR="006B7C0A" w:rsidRDefault="001A0FD1">
      <w:pPr>
        <w:pStyle w:val="Ttulo1"/>
        <w:spacing w:before="1"/>
      </w:pPr>
      <w:r>
        <w:t>BOLIVIA</w:t>
      </w:r>
    </w:p>
    <w:p w:rsidR="006B7C0A" w:rsidRDefault="006B7C0A">
      <w:pPr>
        <w:pStyle w:val="Textoindependiente"/>
        <w:spacing w:before="4"/>
        <w:rPr>
          <w:b/>
          <w:sz w:val="21"/>
        </w:rPr>
      </w:pPr>
    </w:p>
    <w:p w:rsidR="006B7C0A" w:rsidRDefault="001A0FD1">
      <w:pPr>
        <w:pStyle w:val="Textoindependiente"/>
        <w:ind w:left="460"/>
      </w:pPr>
      <w:r>
        <w:rPr>
          <w:u w:val="single"/>
        </w:rPr>
        <w:t>Representante/Representative:</w:t>
      </w:r>
    </w:p>
    <w:p w:rsidR="006B7C0A" w:rsidRDefault="001A0FD1">
      <w:pPr>
        <w:pStyle w:val="Prrafodelista"/>
        <w:numPr>
          <w:ilvl w:val="0"/>
          <w:numId w:val="12"/>
        </w:numPr>
        <w:tabs>
          <w:tab w:val="left" w:pos="586"/>
        </w:tabs>
        <w:spacing w:before="2" w:line="240" w:lineRule="auto"/>
        <w:ind w:left="585" w:hanging="126"/>
      </w:pPr>
      <w:r>
        <w:t>Teresa Canaviri Sirpa, Viceministra de la Mujer, Ministerio de Desarrollo Sostenible y</w:t>
      </w:r>
      <w:r>
        <w:rPr>
          <w:spacing w:val="14"/>
        </w:rPr>
        <w:t xml:space="preserve"> </w:t>
      </w:r>
      <w:r>
        <w:t>Planificación</w:t>
      </w:r>
    </w:p>
    <w:p w:rsidR="006B7C0A" w:rsidRDefault="006B7C0A">
      <w:pPr>
        <w:pStyle w:val="Textoindependiente"/>
      </w:pPr>
    </w:p>
    <w:p w:rsidR="006B7C0A" w:rsidRDefault="001A0FD1">
      <w:pPr>
        <w:pStyle w:val="Textoindependiente"/>
        <w:spacing w:line="252" w:lineRule="exact"/>
        <w:ind w:left="460"/>
      </w:pPr>
      <w:r>
        <w:rPr>
          <w:u w:val="single"/>
        </w:rPr>
        <w:t>Miembros de la delegación/Delegation members:</w:t>
      </w:r>
    </w:p>
    <w:p w:rsidR="006B7C0A" w:rsidRDefault="001A0FD1">
      <w:pPr>
        <w:pStyle w:val="Prrafodelista"/>
        <w:numPr>
          <w:ilvl w:val="0"/>
          <w:numId w:val="12"/>
        </w:numPr>
        <w:tabs>
          <w:tab w:val="left" w:pos="586"/>
        </w:tabs>
        <w:ind w:left="585" w:hanging="126"/>
      </w:pPr>
      <w:r>
        <w:t>Guido Capra, Embajador de Bolivia en México</w:t>
      </w:r>
    </w:p>
    <w:p w:rsidR="006B7C0A" w:rsidRDefault="001A0FD1">
      <w:pPr>
        <w:pStyle w:val="Prrafodelista"/>
        <w:numPr>
          <w:ilvl w:val="0"/>
          <w:numId w:val="12"/>
        </w:numPr>
        <w:tabs>
          <w:tab w:val="left" w:pos="586"/>
        </w:tabs>
        <w:ind w:left="585" w:hanging="126"/>
      </w:pPr>
      <w:r>
        <w:t>Eunice Vedia de Heins, Ministro Consejero, Embajada de Bolivia en</w:t>
      </w:r>
      <w:r>
        <w:rPr>
          <w:spacing w:val="4"/>
        </w:rPr>
        <w:t xml:space="preserve"> </w:t>
      </w:r>
      <w:r>
        <w:t>México</w:t>
      </w:r>
    </w:p>
    <w:p w:rsidR="006B7C0A" w:rsidRDefault="001A0FD1">
      <w:pPr>
        <w:pStyle w:val="Prrafodelista"/>
        <w:numPr>
          <w:ilvl w:val="0"/>
          <w:numId w:val="12"/>
        </w:numPr>
        <w:tabs>
          <w:tab w:val="left" w:pos="586"/>
        </w:tabs>
        <w:spacing w:before="1"/>
        <w:ind w:left="585" w:hanging="126"/>
      </w:pPr>
      <w:r>
        <w:t>Roxana Selúm Yabeta, Directora General de Género, Viceministerio de la</w:t>
      </w:r>
      <w:r>
        <w:rPr>
          <w:spacing w:val="-1"/>
        </w:rPr>
        <w:t xml:space="preserve"> </w:t>
      </w:r>
      <w:r>
        <w:t>Mujer</w:t>
      </w:r>
    </w:p>
    <w:p w:rsidR="006B7C0A" w:rsidRDefault="001A0FD1">
      <w:pPr>
        <w:pStyle w:val="Prrafodelista"/>
        <w:numPr>
          <w:ilvl w:val="0"/>
          <w:numId w:val="12"/>
        </w:numPr>
        <w:tabs>
          <w:tab w:val="left" w:pos="586"/>
        </w:tabs>
        <w:ind w:left="585" w:hanging="126"/>
      </w:pPr>
      <w:r>
        <w:t>Lilian Calderón, Diputada Nacional</w:t>
      </w:r>
    </w:p>
    <w:p w:rsidR="006B7C0A" w:rsidRDefault="001A0FD1">
      <w:pPr>
        <w:pStyle w:val="Prrafodelista"/>
        <w:numPr>
          <w:ilvl w:val="0"/>
          <w:numId w:val="12"/>
        </w:numPr>
        <w:tabs>
          <w:tab w:val="left" w:pos="586"/>
        </w:tabs>
        <w:spacing w:before="2"/>
        <w:ind w:left="585" w:hanging="126"/>
      </w:pPr>
      <w:r>
        <w:t xml:space="preserve">Maritza Jiménez, Concejala </w:t>
      </w:r>
      <w:r>
        <w:t>del Gobierno Municipal de La</w:t>
      </w:r>
      <w:r>
        <w:rPr>
          <w:spacing w:val="1"/>
        </w:rPr>
        <w:t xml:space="preserve"> </w:t>
      </w:r>
      <w:r>
        <w:t>Paz</w:t>
      </w:r>
    </w:p>
    <w:p w:rsidR="006B7C0A" w:rsidRDefault="001A0FD1">
      <w:pPr>
        <w:pStyle w:val="Prrafodelista"/>
        <w:numPr>
          <w:ilvl w:val="0"/>
          <w:numId w:val="12"/>
        </w:numPr>
        <w:tabs>
          <w:tab w:val="left" w:pos="586"/>
        </w:tabs>
        <w:ind w:left="585" w:hanging="126"/>
      </w:pPr>
      <w:r>
        <w:t>Sandra Aliaga, Gobierno de Bolivia</w:t>
      </w:r>
    </w:p>
    <w:p w:rsidR="006B7C0A" w:rsidRDefault="001A0FD1">
      <w:pPr>
        <w:pStyle w:val="Prrafodelista"/>
        <w:numPr>
          <w:ilvl w:val="0"/>
          <w:numId w:val="12"/>
        </w:numPr>
        <w:tabs>
          <w:tab w:val="left" w:pos="586"/>
        </w:tabs>
        <w:ind w:left="585" w:hanging="126"/>
      </w:pPr>
      <w:r>
        <w:t>Martha Gonzáles, representante de la sociedad civil</w:t>
      </w:r>
    </w:p>
    <w:p w:rsidR="006B7C0A" w:rsidRDefault="001A0FD1">
      <w:pPr>
        <w:pStyle w:val="Prrafodelista"/>
        <w:numPr>
          <w:ilvl w:val="0"/>
          <w:numId w:val="12"/>
        </w:numPr>
        <w:tabs>
          <w:tab w:val="left" w:pos="632"/>
        </w:tabs>
        <w:spacing w:before="1" w:line="240" w:lineRule="auto"/>
        <w:ind w:left="460" w:right="117" w:firstLine="0"/>
      </w:pPr>
      <w:r>
        <w:t>Ximena Machicao B., Coordinadora General, Red de Educación Popular entre Mujeres (REPEM), Bolivia</w:t>
      </w:r>
    </w:p>
    <w:p w:rsidR="006B7C0A" w:rsidRDefault="006B7C0A">
      <w:pPr>
        <w:pStyle w:val="Textoindependiente"/>
        <w:spacing w:before="4"/>
      </w:pPr>
    </w:p>
    <w:p w:rsidR="006B7C0A" w:rsidRDefault="001A0FD1">
      <w:pPr>
        <w:pStyle w:val="Ttulo1"/>
        <w:spacing w:before="1"/>
      </w:pPr>
      <w:r>
        <w:t>BRASIL/BRAZIL</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spacing w:line="240" w:lineRule="auto"/>
        <w:ind w:right="709" w:hanging="56"/>
      </w:pPr>
      <w:r>
        <w:t>Nilcéa Freire, Ministra Secretaria Especial de Políticas para las Mujeres (SPM), Presidencia de la República de Brasil</w:t>
      </w:r>
    </w:p>
    <w:p w:rsidR="006B7C0A" w:rsidRDefault="006B7C0A">
      <w:pPr>
        <w:pStyle w:val="Textoindependiente"/>
        <w:spacing w:before="1"/>
      </w:pPr>
    </w:p>
    <w:p w:rsidR="006B7C0A" w:rsidRDefault="001A0FD1">
      <w:pPr>
        <w:pStyle w:val="Textoindependiente"/>
        <w:spacing w:line="252" w:lineRule="exact"/>
        <w:ind w:left="460"/>
      </w:pPr>
      <w:r>
        <w:rPr>
          <w:u w:val="single"/>
        </w:rPr>
        <w:t>Miembros de la delegación/Delegation members:</w:t>
      </w:r>
    </w:p>
    <w:p w:rsidR="006B7C0A" w:rsidRDefault="001A0FD1">
      <w:pPr>
        <w:pStyle w:val="Prrafodelista"/>
        <w:numPr>
          <w:ilvl w:val="0"/>
          <w:numId w:val="12"/>
        </w:numPr>
        <w:tabs>
          <w:tab w:val="left" w:pos="586"/>
        </w:tabs>
        <w:spacing w:line="240" w:lineRule="auto"/>
        <w:ind w:left="515" w:right="922" w:hanging="56"/>
      </w:pPr>
      <w:r>
        <w:t xml:space="preserve">Matilde Ribeiro, Ministra, Secretaria Especial de Políticas </w:t>
      </w:r>
      <w:r>
        <w:t>de Promoción de la Igualdad Racial, Presidencia de la República de Brasil</w:t>
      </w:r>
    </w:p>
    <w:p w:rsidR="006B7C0A" w:rsidRDefault="001A0FD1">
      <w:pPr>
        <w:pStyle w:val="Prrafodelista"/>
        <w:numPr>
          <w:ilvl w:val="0"/>
          <w:numId w:val="12"/>
        </w:numPr>
        <w:tabs>
          <w:tab w:val="left" w:pos="586"/>
        </w:tabs>
        <w:ind w:left="585" w:hanging="126"/>
      </w:pPr>
      <w:r>
        <w:t>Luiz Augusto de Araujo Castro, Embajador de Brasil en México</w:t>
      </w:r>
    </w:p>
    <w:p w:rsidR="006B7C0A" w:rsidRDefault="001A0FD1">
      <w:pPr>
        <w:pStyle w:val="Prrafodelista"/>
        <w:numPr>
          <w:ilvl w:val="0"/>
          <w:numId w:val="12"/>
        </w:numPr>
        <w:tabs>
          <w:tab w:val="left" w:pos="620"/>
        </w:tabs>
        <w:spacing w:line="240" w:lineRule="auto"/>
        <w:ind w:left="460" w:right="117" w:firstLine="0"/>
      </w:pPr>
      <w:r>
        <w:t>Sonia Malheiros Miguel, Directora de Programas, Secretaria Especial de Políticas para as Mulheres (SPM)</w:t>
      </w:r>
    </w:p>
    <w:p w:rsidR="006B7C0A" w:rsidRDefault="001A0FD1">
      <w:pPr>
        <w:pStyle w:val="Prrafodelista"/>
        <w:numPr>
          <w:ilvl w:val="0"/>
          <w:numId w:val="12"/>
        </w:numPr>
        <w:tabs>
          <w:tab w:val="left" w:pos="588"/>
        </w:tabs>
        <w:spacing w:line="240" w:lineRule="auto"/>
        <w:ind w:left="460" w:right="118" w:firstLine="0"/>
      </w:pPr>
      <w:r>
        <w:t>Rosa María Marinh</w:t>
      </w:r>
      <w:r>
        <w:t>o da Rocha, Asesora internacional, Secretaria Especial de Políticas para as Mulheres (SPM)</w:t>
      </w:r>
    </w:p>
    <w:p w:rsidR="006B7C0A" w:rsidRDefault="001A0FD1">
      <w:pPr>
        <w:pStyle w:val="Prrafodelista"/>
        <w:numPr>
          <w:ilvl w:val="0"/>
          <w:numId w:val="12"/>
        </w:numPr>
        <w:tabs>
          <w:tab w:val="left" w:pos="586"/>
        </w:tabs>
        <w:ind w:left="585" w:hanging="126"/>
      </w:pPr>
      <w:r>
        <w:t>Gláucia Silveira Gauch, Ministra Consejera, Ministerio de Relaciones</w:t>
      </w:r>
      <w:r>
        <w:rPr>
          <w:spacing w:val="3"/>
        </w:rPr>
        <w:t xml:space="preserve"> </w:t>
      </w:r>
      <w:r>
        <w:t>Exteriores</w:t>
      </w:r>
    </w:p>
    <w:p w:rsidR="006B7C0A" w:rsidRDefault="001A0FD1">
      <w:pPr>
        <w:pStyle w:val="Prrafodelista"/>
        <w:numPr>
          <w:ilvl w:val="0"/>
          <w:numId w:val="12"/>
        </w:numPr>
        <w:tabs>
          <w:tab w:val="left" w:pos="586"/>
        </w:tabs>
        <w:ind w:left="585" w:hanging="126"/>
      </w:pPr>
      <w:r>
        <w:t>Regina Celia de Oliveira Bittencourt, Consejera, Ministerio de Relaciones</w:t>
      </w:r>
      <w:r>
        <w:rPr>
          <w:spacing w:val="3"/>
        </w:rPr>
        <w:t xml:space="preserve"> </w:t>
      </w:r>
      <w:r>
        <w:t>Exteriores</w:t>
      </w:r>
    </w:p>
    <w:p w:rsidR="006B7C0A" w:rsidRDefault="001A0FD1">
      <w:pPr>
        <w:pStyle w:val="Prrafodelista"/>
        <w:numPr>
          <w:ilvl w:val="0"/>
          <w:numId w:val="12"/>
        </w:numPr>
        <w:tabs>
          <w:tab w:val="left" w:pos="586"/>
        </w:tabs>
        <w:spacing w:before="2"/>
        <w:ind w:left="585" w:hanging="126"/>
      </w:pPr>
      <w:r>
        <w:t>Guacira Cézar de Oliveira, Directora, Centro Feminista de Estudios y Asesoría</w:t>
      </w:r>
      <w:r>
        <w:rPr>
          <w:spacing w:val="1"/>
        </w:rPr>
        <w:t xml:space="preserve"> </w:t>
      </w:r>
      <w:r>
        <w:t>(CFEMEA)</w:t>
      </w:r>
    </w:p>
    <w:p w:rsidR="006B7C0A" w:rsidRDefault="001A0FD1">
      <w:pPr>
        <w:pStyle w:val="Prrafodelista"/>
        <w:numPr>
          <w:ilvl w:val="0"/>
          <w:numId w:val="12"/>
        </w:numPr>
        <w:tabs>
          <w:tab w:val="left" w:pos="586"/>
        </w:tabs>
        <w:spacing w:line="240" w:lineRule="auto"/>
        <w:ind w:left="460" w:right="118" w:hanging="1"/>
      </w:pPr>
      <w:r>
        <w:t>Denise Kazue Hirao, Comité de América Latina y el Caribe para la Defensa de los Derechos de la Mujer (CLADEM),</w:t>
      </w:r>
      <w:r>
        <w:rPr>
          <w:spacing w:val="-1"/>
        </w:rPr>
        <w:t xml:space="preserve"> </w:t>
      </w:r>
      <w:r>
        <w:t>Brasil</w:t>
      </w:r>
    </w:p>
    <w:p w:rsidR="006B7C0A" w:rsidRDefault="001A0FD1">
      <w:pPr>
        <w:pStyle w:val="Prrafodelista"/>
        <w:numPr>
          <w:ilvl w:val="0"/>
          <w:numId w:val="12"/>
        </w:numPr>
        <w:tabs>
          <w:tab w:val="left" w:pos="586"/>
        </w:tabs>
        <w:ind w:left="585" w:hanging="126"/>
      </w:pPr>
      <w:r>
        <w:t>Nilza Irací, Articulación de Mujeres Negras</w:t>
      </w:r>
    </w:p>
    <w:p w:rsidR="006B7C0A" w:rsidRDefault="001A0FD1">
      <w:pPr>
        <w:pStyle w:val="Prrafodelista"/>
        <w:numPr>
          <w:ilvl w:val="0"/>
          <w:numId w:val="12"/>
        </w:numPr>
        <w:tabs>
          <w:tab w:val="left" w:pos="586"/>
        </w:tabs>
        <w:ind w:left="585" w:hanging="126"/>
      </w:pPr>
      <w:r>
        <w:t>Ángela M. Caldeira Teixeira de Freitas, Associação Brasileira Interdisciplinar de AIDS (ABIA)</w:t>
      </w:r>
    </w:p>
    <w:p w:rsidR="006B7C0A" w:rsidRDefault="006B7C0A">
      <w:pPr>
        <w:pStyle w:val="Textoindependiente"/>
        <w:spacing w:before="5"/>
      </w:pPr>
    </w:p>
    <w:p w:rsidR="006B7C0A" w:rsidRDefault="001A0FD1">
      <w:pPr>
        <w:pStyle w:val="Ttulo1"/>
      </w:pPr>
      <w:r>
        <w:t>CANADÁ/CANADA</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ind w:left="585" w:hanging="126"/>
        <w:rPr>
          <w:sz w:val="19"/>
        </w:rPr>
      </w:pPr>
      <w:r>
        <w:rPr>
          <w:w w:val="110"/>
          <w:sz w:val="19"/>
        </w:rPr>
        <w:t>*D</w:t>
      </w:r>
      <w:r>
        <w:rPr>
          <w:rFonts w:ascii="Tahoma" w:hAnsi="Tahoma"/>
          <w:w w:val="158"/>
          <w:sz w:val="14"/>
        </w:rPr>
        <w:t>z</w:t>
      </w:r>
      <w:r>
        <w:rPr>
          <w:w w:val="59"/>
          <w:sz w:val="19"/>
        </w:rPr>
        <w:t>WDQ</w:t>
      </w:r>
      <w:r>
        <w:rPr>
          <w:spacing w:val="7"/>
          <w:sz w:val="19"/>
        </w:rPr>
        <w:t xml:space="preserve"> </w:t>
      </w:r>
      <w:r>
        <w:rPr>
          <w:w w:val="76"/>
          <w:sz w:val="19"/>
        </w:rPr>
        <w:t xml:space="preserve">/DYHUWX </w:t>
      </w:r>
      <w:r>
        <w:rPr>
          <w:spacing w:val="7"/>
          <w:sz w:val="19"/>
        </w:rPr>
        <w:t xml:space="preserve"> </w:t>
      </w:r>
      <w:r>
        <w:rPr>
          <w:w w:val="86"/>
          <w:sz w:val="19"/>
        </w:rPr>
        <w:t>$PEDVVDGRU</w:t>
      </w:r>
      <w:r>
        <w:rPr>
          <w:spacing w:val="7"/>
          <w:sz w:val="19"/>
        </w:rPr>
        <w:t xml:space="preserve"> </w:t>
      </w:r>
      <w:r>
        <w:rPr>
          <w:w w:val="97"/>
          <w:sz w:val="19"/>
        </w:rPr>
        <w:t>RI</w:t>
      </w:r>
      <w:r>
        <w:rPr>
          <w:spacing w:val="7"/>
          <w:sz w:val="19"/>
        </w:rPr>
        <w:t xml:space="preserve"> </w:t>
      </w:r>
      <w:r>
        <w:rPr>
          <w:w w:val="79"/>
          <w:sz w:val="19"/>
        </w:rPr>
        <w:t>&amp;DQDGD</w:t>
      </w:r>
      <w:r>
        <w:rPr>
          <w:spacing w:val="7"/>
          <w:sz w:val="19"/>
        </w:rPr>
        <w:t xml:space="preserve"> </w:t>
      </w:r>
      <w:r>
        <w:rPr>
          <w:w w:val="56"/>
          <w:sz w:val="19"/>
        </w:rPr>
        <w:t>WR</w:t>
      </w:r>
      <w:r>
        <w:rPr>
          <w:spacing w:val="7"/>
          <w:sz w:val="19"/>
        </w:rPr>
        <w:t xml:space="preserve"> </w:t>
      </w:r>
      <w:r>
        <w:rPr>
          <w:w w:val="105"/>
          <w:sz w:val="19"/>
        </w:rPr>
        <w:t>0H[LFR</w:t>
      </w:r>
    </w:p>
    <w:p w:rsidR="006B7C0A" w:rsidRDefault="006B7C0A">
      <w:pPr>
        <w:pStyle w:val="Textoindependiente"/>
        <w:spacing w:before="1"/>
      </w:pPr>
    </w:p>
    <w:p w:rsidR="006B7C0A" w:rsidRDefault="001A0FD1">
      <w:pPr>
        <w:pStyle w:val="Textoindependiente"/>
        <w:spacing w:line="252" w:lineRule="exact"/>
        <w:ind w:left="460"/>
      </w:pPr>
      <w:r>
        <w:rPr>
          <w:u w:val="single"/>
        </w:rPr>
        <w:t>Miembros de la delegación/Delegation members:</w:t>
      </w:r>
    </w:p>
    <w:p w:rsidR="006B7C0A" w:rsidRDefault="001A0FD1">
      <w:pPr>
        <w:pStyle w:val="Prrafodelista"/>
        <w:numPr>
          <w:ilvl w:val="0"/>
          <w:numId w:val="12"/>
        </w:numPr>
        <w:tabs>
          <w:tab w:val="left" w:pos="586"/>
        </w:tabs>
        <w:ind w:left="585" w:hanging="126"/>
      </w:pPr>
      <w:r>
        <w:t>Neil Reeder, Minister-</w:t>
      </w:r>
      <w:r>
        <w:t>Counsellor, Embassy of</w:t>
      </w:r>
      <w:r>
        <w:rPr>
          <w:spacing w:val="-3"/>
        </w:rPr>
        <w:t xml:space="preserve"> </w:t>
      </w:r>
      <w:r>
        <w:t>Canada</w:t>
      </w:r>
    </w:p>
    <w:p w:rsidR="006B7C0A" w:rsidRDefault="006B7C0A">
      <w:pPr>
        <w:spacing w:line="252" w:lineRule="exact"/>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Prrafodelista"/>
        <w:numPr>
          <w:ilvl w:val="0"/>
          <w:numId w:val="12"/>
        </w:numPr>
        <w:tabs>
          <w:tab w:val="left" w:pos="586"/>
        </w:tabs>
        <w:spacing w:before="91"/>
        <w:ind w:left="585" w:hanging="126"/>
      </w:pPr>
      <w:r>
        <w:t>Heidi Kutz, First Secretary, Embassy of</w:t>
      </w:r>
      <w:r>
        <w:rPr>
          <w:spacing w:val="-3"/>
        </w:rPr>
        <w:t xml:space="preserve"> </w:t>
      </w:r>
      <w:r>
        <w:t>Canada</w:t>
      </w:r>
    </w:p>
    <w:p w:rsidR="006B7C0A" w:rsidRDefault="001A0FD1">
      <w:pPr>
        <w:pStyle w:val="Prrafodelista"/>
        <w:numPr>
          <w:ilvl w:val="0"/>
          <w:numId w:val="12"/>
        </w:numPr>
        <w:tabs>
          <w:tab w:val="left" w:pos="634"/>
        </w:tabs>
        <w:spacing w:line="240" w:lineRule="auto"/>
        <w:ind w:left="460" w:right="118" w:firstLine="0"/>
      </w:pPr>
      <w:r>
        <w:t>Nell Stewart, Senior Advisor, International Women's Equality, Department of Foreign Affairs and International Trade</w:t>
      </w:r>
    </w:p>
    <w:p w:rsidR="006B7C0A" w:rsidRDefault="001A0FD1">
      <w:pPr>
        <w:pStyle w:val="Prrafodelista"/>
        <w:numPr>
          <w:ilvl w:val="0"/>
          <w:numId w:val="12"/>
        </w:numPr>
        <w:tabs>
          <w:tab w:val="left" w:pos="586"/>
        </w:tabs>
        <w:spacing w:line="240" w:lineRule="auto"/>
        <w:ind w:left="585" w:hanging="126"/>
      </w:pPr>
      <w:r>
        <w:t>Lucie Bazinet, Analyst, Gender Equity, Canadian International Development Agency</w:t>
      </w:r>
      <w:r>
        <w:rPr>
          <w:spacing w:val="-3"/>
        </w:rPr>
        <w:t xml:space="preserve"> </w:t>
      </w:r>
      <w:r>
        <w:t>(CIDA)</w:t>
      </w:r>
    </w:p>
    <w:p w:rsidR="006B7C0A" w:rsidRDefault="006B7C0A">
      <w:pPr>
        <w:pStyle w:val="Textoindependiente"/>
        <w:spacing w:before="5"/>
      </w:pPr>
    </w:p>
    <w:p w:rsidR="006B7C0A" w:rsidRDefault="001A0FD1">
      <w:pPr>
        <w:pStyle w:val="Ttulo1"/>
        <w:spacing w:before="1"/>
      </w:pPr>
      <w:r>
        <w:t>CHILE</w:t>
      </w:r>
    </w:p>
    <w:p w:rsidR="006B7C0A" w:rsidRDefault="006B7C0A">
      <w:pPr>
        <w:pStyle w:val="Textoindependiente"/>
        <w:spacing w:before="6"/>
        <w:rPr>
          <w:b/>
          <w:sz w:val="21"/>
        </w:rPr>
      </w:pPr>
    </w:p>
    <w:p w:rsidR="006B7C0A" w:rsidRDefault="001A0FD1">
      <w:pPr>
        <w:pStyle w:val="Textoindependiente"/>
        <w:spacing w:before="1" w:line="252" w:lineRule="exact"/>
        <w:ind w:left="460"/>
      </w:pPr>
      <w:r>
        <w:rPr>
          <w:u w:val="single"/>
        </w:rPr>
        <w:t>Representante/Representative:</w:t>
      </w:r>
    </w:p>
    <w:p w:rsidR="006B7C0A" w:rsidRDefault="001A0FD1">
      <w:pPr>
        <w:pStyle w:val="Prrafodelista"/>
        <w:numPr>
          <w:ilvl w:val="0"/>
          <w:numId w:val="12"/>
        </w:numPr>
        <w:tabs>
          <w:tab w:val="left" w:pos="586"/>
        </w:tabs>
        <w:ind w:left="585" w:hanging="126"/>
      </w:pPr>
      <w:r>
        <w:t>Cecilia Pérez Díaz, Ministra-Directora, Servicio Nacional de la Mujer (SERNAM)</w:t>
      </w:r>
    </w:p>
    <w:p w:rsidR="006B7C0A" w:rsidRDefault="006B7C0A">
      <w:pPr>
        <w:pStyle w:val="Textoindependiente"/>
      </w:pPr>
    </w:p>
    <w:p w:rsidR="006B7C0A" w:rsidRDefault="001A0FD1">
      <w:pPr>
        <w:pStyle w:val="Textoindependiente"/>
        <w:spacing w:line="252" w:lineRule="exact"/>
        <w:ind w:left="460"/>
      </w:pPr>
      <w:r>
        <w:rPr>
          <w:u w:val="single"/>
        </w:rPr>
        <w:t>Miembros de la delegación/Delegation members:</w:t>
      </w:r>
    </w:p>
    <w:p w:rsidR="006B7C0A" w:rsidRDefault="001A0FD1">
      <w:pPr>
        <w:pStyle w:val="Prrafodelista"/>
        <w:numPr>
          <w:ilvl w:val="0"/>
          <w:numId w:val="12"/>
        </w:numPr>
        <w:tabs>
          <w:tab w:val="left" w:pos="586"/>
        </w:tabs>
        <w:ind w:left="585" w:hanging="126"/>
      </w:pPr>
      <w:r>
        <w:t>Marí</w:t>
      </w:r>
      <w:r>
        <w:t>a Antonieta Saa, Diputada</w:t>
      </w:r>
    </w:p>
    <w:p w:rsidR="006B7C0A" w:rsidRDefault="001A0FD1">
      <w:pPr>
        <w:pStyle w:val="Prrafodelista"/>
        <w:numPr>
          <w:ilvl w:val="0"/>
          <w:numId w:val="12"/>
        </w:numPr>
        <w:tabs>
          <w:tab w:val="left" w:pos="586"/>
        </w:tabs>
        <w:spacing w:before="1"/>
        <w:ind w:left="585" w:hanging="126"/>
      </w:pPr>
      <w:r>
        <w:t>Fernando Molina Vallejo, Embajador de Chile en</w:t>
      </w:r>
      <w:r>
        <w:rPr>
          <w:spacing w:val="1"/>
        </w:rPr>
        <w:t xml:space="preserve"> </w:t>
      </w:r>
      <w:r>
        <w:t>México</w:t>
      </w:r>
    </w:p>
    <w:p w:rsidR="006B7C0A" w:rsidRDefault="001A0FD1">
      <w:pPr>
        <w:pStyle w:val="Prrafodelista"/>
        <w:numPr>
          <w:ilvl w:val="0"/>
          <w:numId w:val="12"/>
        </w:numPr>
        <w:tabs>
          <w:tab w:val="left" w:pos="586"/>
        </w:tabs>
        <w:ind w:left="585" w:hanging="126"/>
      </w:pPr>
      <w:r>
        <w:t>Jaime Bascuñán Marín, Consejero, Embajada de Chile en</w:t>
      </w:r>
      <w:r>
        <w:rPr>
          <w:spacing w:val="2"/>
        </w:rPr>
        <w:t xml:space="preserve"> </w:t>
      </w:r>
      <w:r>
        <w:t>México</w:t>
      </w:r>
    </w:p>
    <w:p w:rsidR="006B7C0A" w:rsidRDefault="001A0FD1">
      <w:pPr>
        <w:pStyle w:val="Prrafodelista"/>
        <w:numPr>
          <w:ilvl w:val="0"/>
          <w:numId w:val="12"/>
        </w:numPr>
        <w:tabs>
          <w:tab w:val="left" w:pos="586"/>
        </w:tabs>
        <w:spacing w:before="2"/>
        <w:ind w:left="585" w:hanging="126"/>
      </w:pPr>
      <w:r>
        <w:t>Rodrigo Espinosa Marty, Consejero, Embajada de Chile en</w:t>
      </w:r>
      <w:r>
        <w:rPr>
          <w:spacing w:val="2"/>
        </w:rPr>
        <w:t xml:space="preserve"> </w:t>
      </w:r>
      <w:r>
        <w:t>México</w:t>
      </w:r>
    </w:p>
    <w:p w:rsidR="006B7C0A" w:rsidRDefault="001A0FD1">
      <w:pPr>
        <w:pStyle w:val="Prrafodelista"/>
        <w:numPr>
          <w:ilvl w:val="0"/>
          <w:numId w:val="12"/>
        </w:numPr>
        <w:tabs>
          <w:tab w:val="left" w:pos="586"/>
        </w:tabs>
        <w:ind w:left="585" w:hanging="126"/>
      </w:pPr>
      <w:r>
        <w:t>Alejandra Valdés, Representante de la Sociedad Civil</w:t>
      </w:r>
    </w:p>
    <w:p w:rsidR="006B7C0A" w:rsidRDefault="001A0FD1">
      <w:pPr>
        <w:pStyle w:val="Textoindependiente"/>
        <w:ind w:left="516" w:right="237"/>
      </w:pPr>
      <w:r>
        <w:t>M. Eugenia Zuloaga, Asesora de la Ministra-Directora, Servicio Nacional de la Mujer (SERNAM) María de la Luz Silva, Jefa del Departamento de Relaciones Internacionales y Cooperación, SERNAM</w:t>
      </w:r>
    </w:p>
    <w:p w:rsidR="006B7C0A" w:rsidRDefault="001A0FD1">
      <w:pPr>
        <w:pStyle w:val="Prrafodelista"/>
        <w:numPr>
          <w:ilvl w:val="0"/>
          <w:numId w:val="12"/>
        </w:numPr>
        <w:tabs>
          <w:tab w:val="left" w:pos="586"/>
        </w:tabs>
        <w:spacing w:line="240" w:lineRule="auto"/>
        <w:ind w:left="585" w:hanging="126"/>
      </w:pPr>
      <w:r>
        <w:t>Roberto Ubilla Quevedo, Primer secretario</w:t>
      </w:r>
    </w:p>
    <w:p w:rsidR="006B7C0A" w:rsidRDefault="001A0FD1">
      <w:pPr>
        <w:pStyle w:val="Prrafodelista"/>
        <w:numPr>
          <w:ilvl w:val="0"/>
          <w:numId w:val="12"/>
        </w:numPr>
        <w:tabs>
          <w:tab w:val="left" w:pos="586"/>
        </w:tabs>
        <w:spacing w:before="1"/>
        <w:ind w:left="585" w:hanging="126"/>
      </w:pPr>
      <w:r>
        <w:t>Marco A. Aguayo Tamsec, Segundo secretario</w:t>
      </w:r>
    </w:p>
    <w:p w:rsidR="006B7C0A" w:rsidRDefault="001A0FD1">
      <w:pPr>
        <w:pStyle w:val="Prrafodelista"/>
        <w:numPr>
          <w:ilvl w:val="0"/>
          <w:numId w:val="12"/>
        </w:numPr>
        <w:tabs>
          <w:tab w:val="left" w:pos="586"/>
        </w:tabs>
        <w:ind w:left="585" w:hanging="126"/>
      </w:pPr>
      <w:r>
        <w:t>Álvaro Guzmán, Agregado</w:t>
      </w:r>
      <w:r>
        <w:rPr>
          <w:spacing w:val="-1"/>
        </w:rPr>
        <w:t xml:space="preserve"> </w:t>
      </w:r>
      <w:r>
        <w:t>militar</w:t>
      </w:r>
    </w:p>
    <w:p w:rsidR="006B7C0A" w:rsidRDefault="001A0FD1">
      <w:pPr>
        <w:pStyle w:val="Prrafodelista"/>
        <w:numPr>
          <w:ilvl w:val="0"/>
          <w:numId w:val="12"/>
        </w:numPr>
        <w:tabs>
          <w:tab w:val="left" w:pos="586"/>
        </w:tabs>
        <w:ind w:left="585" w:hanging="126"/>
      </w:pPr>
      <w:r>
        <w:t>Mariel Bravo, Agregada cultural</w:t>
      </w:r>
    </w:p>
    <w:p w:rsidR="006B7C0A" w:rsidRDefault="006B7C0A">
      <w:pPr>
        <w:pStyle w:val="Textoindependiente"/>
        <w:spacing w:before="5"/>
      </w:pPr>
    </w:p>
    <w:p w:rsidR="006B7C0A" w:rsidRDefault="001A0FD1">
      <w:pPr>
        <w:pStyle w:val="Ttulo1"/>
        <w:spacing w:before="1"/>
      </w:pPr>
      <w:r>
        <w:t>COLOMBIA</w:t>
      </w:r>
    </w:p>
    <w:p w:rsidR="006B7C0A" w:rsidRDefault="006B7C0A">
      <w:pPr>
        <w:pStyle w:val="Textoindependiente"/>
        <w:spacing w:before="7"/>
        <w:rPr>
          <w:b/>
          <w:sz w:val="21"/>
        </w:rPr>
      </w:pPr>
    </w:p>
    <w:p w:rsidR="006B7C0A" w:rsidRDefault="001A0FD1">
      <w:pPr>
        <w:pStyle w:val="Textoindependiente"/>
        <w:ind w:left="460"/>
      </w:pPr>
      <w:r>
        <w:rPr>
          <w:u w:val="single"/>
        </w:rPr>
        <w:t>Representante/Representative:</w:t>
      </w:r>
    </w:p>
    <w:p w:rsidR="006B7C0A" w:rsidRDefault="001A0FD1">
      <w:pPr>
        <w:pStyle w:val="Prrafodelista"/>
        <w:numPr>
          <w:ilvl w:val="0"/>
          <w:numId w:val="12"/>
        </w:numPr>
        <w:tabs>
          <w:tab w:val="left" w:pos="586"/>
        </w:tabs>
        <w:spacing w:before="1" w:line="240" w:lineRule="auto"/>
        <w:ind w:left="585" w:hanging="126"/>
      </w:pPr>
      <w:r>
        <w:t>Luis Guillermo Giraldo, Embajador de Colombia en México</w:t>
      </w:r>
    </w:p>
    <w:p w:rsidR="006B7C0A" w:rsidRDefault="006B7C0A">
      <w:pPr>
        <w:pStyle w:val="Textoindependiente"/>
        <w:spacing w:before="9"/>
        <w:rPr>
          <w:sz w:val="21"/>
        </w:rPr>
      </w:pPr>
    </w:p>
    <w:p w:rsidR="006B7C0A" w:rsidRDefault="001A0FD1">
      <w:pPr>
        <w:pStyle w:val="Textoindependiente"/>
        <w:spacing w:before="1"/>
        <w:ind w:left="460"/>
      </w:pPr>
      <w:r>
        <w:rPr>
          <w:u w:val="single"/>
        </w:rPr>
        <w:t>Miembros de la delegación/Delegation members:</w:t>
      </w:r>
    </w:p>
    <w:p w:rsidR="006B7C0A" w:rsidRDefault="001A0FD1">
      <w:pPr>
        <w:pStyle w:val="Prrafodelista"/>
        <w:numPr>
          <w:ilvl w:val="0"/>
          <w:numId w:val="12"/>
        </w:numPr>
        <w:tabs>
          <w:tab w:val="left" w:pos="586"/>
        </w:tabs>
        <w:spacing w:before="1"/>
        <w:ind w:left="585" w:hanging="126"/>
      </w:pPr>
      <w:r>
        <w:t>Marth</w:t>
      </w:r>
      <w:r>
        <w:t>a Lucía Vásquez, Consejera del Presidente de la</w:t>
      </w:r>
      <w:r>
        <w:rPr>
          <w:spacing w:val="2"/>
        </w:rPr>
        <w:t xml:space="preserve"> </w:t>
      </w:r>
      <w:r>
        <w:t>República</w:t>
      </w:r>
    </w:p>
    <w:p w:rsidR="006B7C0A" w:rsidRDefault="001A0FD1">
      <w:pPr>
        <w:pStyle w:val="Prrafodelista"/>
        <w:numPr>
          <w:ilvl w:val="0"/>
          <w:numId w:val="12"/>
        </w:numPr>
        <w:tabs>
          <w:tab w:val="left" w:pos="586"/>
        </w:tabs>
        <w:ind w:left="585" w:hanging="126"/>
      </w:pPr>
      <w:r>
        <w:t>Gustavo Morales, Ministro Consejero de le Embajada de Colombia en</w:t>
      </w:r>
      <w:r>
        <w:rPr>
          <w:spacing w:val="4"/>
        </w:rPr>
        <w:t xml:space="preserve"> </w:t>
      </w:r>
      <w:r>
        <w:t>México</w:t>
      </w:r>
    </w:p>
    <w:p w:rsidR="006B7C0A" w:rsidRDefault="001A0FD1">
      <w:pPr>
        <w:pStyle w:val="Prrafodelista"/>
        <w:numPr>
          <w:ilvl w:val="0"/>
          <w:numId w:val="12"/>
        </w:numPr>
        <w:tabs>
          <w:tab w:val="left" w:pos="586"/>
        </w:tabs>
        <w:spacing w:before="1" w:line="240" w:lineRule="auto"/>
        <w:ind w:left="515" w:right="1289" w:hanging="56"/>
      </w:pPr>
      <w:r>
        <w:t>Myriam Teresa Castillo Díaz, Coordinadora de Asuntos Sociales Multilaterales, Ministerio de Relaciones Exteriores</w:t>
      </w:r>
    </w:p>
    <w:p w:rsidR="006B7C0A" w:rsidRDefault="001A0FD1">
      <w:pPr>
        <w:pStyle w:val="Prrafodelista"/>
        <w:numPr>
          <w:ilvl w:val="0"/>
          <w:numId w:val="12"/>
        </w:numPr>
        <w:tabs>
          <w:tab w:val="left" w:pos="586"/>
        </w:tabs>
        <w:spacing w:line="251" w:lineRule="exact"/>
        <w:ind w:left="585" w:hanging="126"/>
      </w:pPr>
      <w:r>
        <w:t>Judith Sarm</w:t>
      </w:r>
      <w:r>
        <w:t>iento, Asesora de la Consejería Presidencial para la Equidad de la</w:t>
      </w:r>
      <w:r>
        <w:rPr>
          <w:spacing w:val="7"/>
        </w:rPr>
        <w:t xml:space="preserve"> </w:t>
      </w:r>
      <w:r>
        <w:t>Mujer</w:t>
      </w:r>
    </w:p>
    <w:p w:rsidR="006B7C0A" w:rsidRDefault="001A0FD1">
      <w:pPr>
        <w:pStyle w:val="Prrafodelista"/>
        <w:numPr>
          <w:ilvl w:val="0"/>
          <w:numId w:val="12"/>
        </w:numPr>
        <w:tabs>
          <w:tab w:val="left" w:pos="586"/>
        </w:tabs>
        <w:spacing w:before="2" w:line="240" w:lineRule="auto"/>
        <w:ind w:left="585" w:hanging="126"/>
      </w:pPr>
      <w:r>
        <w:t>Angélica Patricia Velasco López, Fundación Diálogo</w:t>
      </w:r>
      <w:r>
        <w:rPr>
          <w:spacing w:val="-1"/>
        </w:rPr>
        <w:t xml:space="preserve"> </w:t>
      </w:r>
      <w:r>
        <w:t>Mujer</w:t>
      </w:r>
    </w:p>
    <w:p w:rsidR="006B7C0A" w:rsidRDefault="006B7C0A">
      <w:pPr>
        <w:pStyle w:val="Textoindependiente"/>
        <w:spacing w:before="5"/>
      </w:pPr>
    </w:p>
    <w:p w:rsidR="006B7C0A" w:rsidRDefault="001A0FD1">
      <w:pPr>
        <w:pStyle w:val="Ttulo1"/>
      </w:pPr>
      <w:r>
        <w:t>COSTA RICA</w:t>
      </w:r>
    </w:p>
    <w:p w:rsidR="006B7C0A" w:rsidRDefault="006B7C0A">
      <w:pPr>
        <w:pStyle w:val="Textoindependiente"/>
        <w:spacing w:before="5"/>
        <w:rPr>
          <w:b/>
          <w:sz w:val="21"/>
        </w:rPr>
      </w:pPr>
    </w:p>
    <w:p w:rsidR="006B7C0A" w:rsidRDefault="001A0FD1">
      <w:pPr>
        <w:pStyle w:val="Textoindependiente"/>
        <w:ind w:left="460"/>
      </w:pPr>
      <w:r>
        <w:rPr>
          <w:u w:val="single"/>
        </w:rPr>
        <w:t>Representante/Representative:</w:t>
      </w:r>
    </w:p>
    <w:p w:rsidR="006B7C0A" w:rsidRDefault="001A0FD1">
      <w:pPr>
        <w:pStyle w:val="Prrafodelista"/>
        <w:numPr>
          <w:ilvl w:val="0"/>
          <w:numId w:val="12"/>
        </w:numPr>
        <w:tabs>
          <w:tab w:val="left" w:pos="586"/>
        </w:tabs>
        <w:spacing w:before="1" w:line="240" w:lineRule="auto"/>
        <w:ind w:right="1089" w:hanging="56"/>
      </w:pPr>
      <w:r>
        <w:t>Esmeralda Britton González, Ministra de la Condición de la Mujer y Presidenta Ejecutiva del Instituto Nacional de la Mujer</w:t>
      </w:r>
      <w:r>
        <w:rPr>
          <w:spacing w:val="-1"/>
        </w:rPr>
        <w:t xml:space="preserve"> </w:t>
      </w:r>
      <w:r>
        <w:t>(INAMU)</w:t>
      </w:r>
    </w:p>
    <w:p w:rsidR="006B7C0A" w:rsidRDefault="006B7C0A">
      <w:pPr>
        <w:pStyle w:val="Textoindependiente"/>
      </w:pPr>
    </w:p>
    <w:p w:rsidR="006B7C0A" w:rsidRDefault="001A0FD1">
      <w:pPr>
        <w:pStyle w:val="Textoindependiente"/>
        <w:spacing w:line="252" w:lineRule="exact"/>
        <w:ind w:left="460"/>
      </w:pPr>
      <w:r>
        <w:rPr>
          <w:u w:val="single"/>
        </w:rPr>
        <w:t>Miembros de la delegación/Delegation members:</w:t>
      </w:r>
    </w:p>
    <w:p w:rsidR="006B7C0A" w:rsidRDefault="001A0FD1">
      <w:pPr>
        <w:pStyle w:val="Prrafodelista"/>
        <w:numPr>
          <w:ilvl w:val="0"/>
          <w:numId w:val="12"/>
        </w:numPr>
        <w:tabs>
          <w:tab w:val="left" w:pos="586"/>
        </w:tabs>
        <w:ind w:left="585" w:hanging="126"/>
      </w:pPr>
      <w:r>
        <w:t>Ileana Bustamante Salazar, Consejera, Embajada de Costa Rica en</w:t>
      </w:r>
      <w:r>
        <w:rPr>
          <w:spacing w:val="2"/>
        </w:rPr>
        <w:t xml:space="preserve"> </w:t>
      </w:r>
      <w:r>
        <w:t>México</w:t>
      </w:r>
    </w:p>
    <w:p w:rsidR="006B7C0A" w:rsidRDefault="001A0FD1">
      <w:pPr>
        <w:pStyle w:val="Prrafodelista"/>
        <w:numPr>
          <w:ilvl w:val="0"/>
          <w:numId w:val="12"/>
        </w:numPr>
        <w:tabs>
          <w:tab w:val="left" w:pos="586"/>
        </w:tabs>
        <w:spacing w:before="1"/>
        <w:ind w:left="585" w:hanging="126"/>
      </w:pPr>
      <w:r>
        <w:t>Yamilet</w:t>
      </w:r>
      <w:r>
        <w:t>h Jiménez Cubillo, Integrante de la Junta Directiva, Instituto Nacional de la Mujer</w:t>
      </w:r>
      <w:r>
        <w:rPr>
          <w:spacing w:val="-3"/>
        </w:rPr>
        <w:t xml:space="preserve"> </w:t>
      </w:r>
      <w:r>
        <w:t>(INAMU)</w:t>
      </w:r>
    </w:p>
    <w:p w:rsidR="006B7C0A" w:rsidRDefault="001A0FD1">
      <w:pPr>
        <w:pStyle w:val="Prrafodelista"/>
        <w:numPr>
          <w:ilvl w:val="0"/>
          <w:numId w:val="12"/>
        </w:numPr>
        <w:tabs>
          <w:tab w:val="left" w:pos="586"/>
        </w:tabs>
        <w:ind w:left="585" w:hanging="126"/>
      </w:pPr>
      <w:r>
        <w:t>Yolanda Delgado Cascante, Directora Técnica del Instituto Nacional de la Mujer</w:t>
      </w:r>
      <w:r>
        <w:rPr>
          <w:spacing w:val="4"/>
        </w:rPr>
        <w:t xml:space="preserve"> </w:t>
      </w:r>
      <w:r>
        <w:t>(INAMU)</w:t>
      </w:r>
    </w:p>
    <w:p w:rsidR="006B7C0A" w:rsidRDefault="001A0FD1">
      <w:pPr>
        <w:pStyle w:val="Prrafodelista"/>
        <w:numPr>
          <w:ilvl w:val="0"/>
          <w:numId w:val="12"/>
        </w:numPr>
        <w:tabs>
          <w:tab w:val="left" w:pos="586"/>
        </w:tabs>
        <w:spacing w:before="2" w:line="240" w:lineRule="auto"/>
        <w:ind w:left="585" w:hanging="126"/>
      </w:pPr>
      <w:r>
        <w:t>Lucett Watler Ellis, Representante de la Sociedad Civil</w:t>
      </w:r>
    </w:p>
    <w:p w:rsidR="006B7C0A" w:rsidRDefault="006B7C0A">
      <w:pPr>
        <w:sectPr w:rsidR="006B7C0A">
          <w:pgSz w:w="12240" w:h="15840"/>
          <w:pgMar w:top="1680" w:right="1320" w:bottom="280" w:left="980" w:header="1442" w:footer="0" w:gutter="0"/>
          <w:cols w:space="720"/>
        </w:sectPr>
      </w:pPr>
    </w:p>
    <w:p w:rsidR="006B7C0A" w:rsidRDefault="006B7C0A">
      <w:pPr>
        <w:pStyle w:val="Textoindependiente"/>
        <w:spacing w:before="10"/>
        <w:rPr>
          <w:sz w:val="13"/>
        </w:rPr>
      </w:pPr>
    </w:p>
    <w:p w:rsidR="006B7C0A" w:rsidRDefault="001A0FD1">
      <w:pPr>
        <w:pStyle w:val="Ttulo1"/>
        <w:spacing w:before="91"/>
      </w:pPr>
      <w:r>
        <w:t>CUBA</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ind w:left="585" w:hanging="126"/>
      </w:pPr>
      <w:r>
        <w:t>Yolanda Ferrer Gómez, Diputada, Secretaria General Federación de Mujeres</w:t>
      </w:r>
      <w:r>
        <w:rPr>
          <w:spacing w:val="4"/>
        </w:rPr>
        <w:t xml:space="preserve"> </w:t>
      </w:r>
      <w:r>
        <w:t>Cubanas</w:t>
      </w:r>
    </w:p>
    <w:p w:rsidR="006B7C0A" w:rsidRDefault="006B7C0A">
      <w:pPr>
        <w:pStyle w:val="Textoindependiente"/>
      </w:pPr>
    </w:p>
    <w:p w:rsidR="006B7C0A" w:rsidRDefault="001A0FD1">
      <w:pPr>
        <w:pStyle w:val="Textoindependiente"/>
        <w:spacing w:before="1" w:line="252" w:lineRule="exact"/>
        <w:ind w:left="460"/>
      </w:pPr>
      <w:r>
        <w:rPr>
          <w:u w:val="single"/>
        </w:rPr>
        <w:t>Miembros de la delegación/Delegation members:</w:t>
      </w:r>
    </w:p>
    <w:p w:rsidR="006B7C0A" w:rsidRDefault="001A0FD1">
      <w:pPr>
        <w:pStyle w:val="Prrafodelista"/>
        <w:numPr>
          <w:ilvl w:val="0"/>
          <w:numId w:val="12"/>
        </w:numPr>
        <w:tabs>
          <w:tab w:val="left" w:pos="586"/>
        </w:tabs>
        <w:ind w:left="585" w:hanging="126"/>
      </w:pPr>
      <w:r>
        <w:t>Magalys Arocha, Secretaria de Relaciones Exteriores, Federación de Mujeres</w:t>
      </w:r>
      <w:r>
        <w:rPr>
          <w:spacing w:val="5"/>
        </w:rPr>
        <w:t xml:space="preserve"> </w:t>
      </w:r>
      <w:r>
        <w:t>Cubanas</w:t>
      </w:r>
    </w:p>
    <w:p w:rsidR="006B7C0A" w:rsidRDefault="001A0FD1">
      <w:pPr>
        <w:pStyle w:val="Prrafodelista"/>
        <w:numPr>
          <w:ilvl w:val="0"/>
          <w:numId w:val="12"/>
        </w:numPr>
        <w:tabs>
          <w:tab w:val="left" w:pos="586"/>
        </w:tabs>
        <w:spacing w:before="1"/>
        <w:ind w:left="585" w:hanging="126"/>
      </w:pPr>
      <w:r>
        <w:t>Ana Milagros Ma</w:t>
      </w:r>
      <w:r>
        <w:t>rtínez Rielo, Funcionaria de Relaciones Exteriores, Federación de Mujeres</w:t>
      </w:r>
      <w:r>
        <w:rPr>
          <w:spacing w:val="17"/>
        </w:rPr>
        <w:t xml:space="preserve"> </w:t>
      </w:r>
      <w:r>
        <w:t>Cubanas</w:t>
      </w:r>
    </w:p>
    <w:p w:rsidR="006B7C0A" w:rsidRDefault="001A0FD1">
      <w:pPr>
        <w:pStyle w:val="Prrafodelista"/>
        <w:numPr>
          <w:ilvl w:val="0"/>
          <w:numId w:val="12"/>
        </w:numPr>
        <w:tabs>
          <w:tab w:val="left" w:pos="696"/>
        </w:tabs>
        <w:spacing w:line="240" w:lineRule="auto"/>
        <w:ind w:left="460" w:right="117" w:firstLine="0"/>
      </w:pPr>
      <w:r>
        <w:t>Ana Teresita González Fraga, Funcionaria de Relaciones Exteriores, Dirección de Asuntos Multilaterales</w:t>
      </w:r>
    </w:p>
    <w:p w:rsidR="006B7C0A" w:rsidRDefault="001A0FD1">
      <w:pPr>
        <w:pStyle w:val="Prrafodelista"/>
        <w:numPr>
          <w:ilvl w:val="0"/>
          <w:numId w:val="12"/>
        </w:numPr>
        <w:tabs>
          <w:tab w:val="left" w:pos="586"/>
        </w:tabs>
        <w:spacing w:line="240" w:lineRule="auto"/>
        <w:ind w:left="585" w:hanging="126"/>
      </w:pPr>
      <w:r>
        <w:t>Juana Tania García L. Asesora, Federación de Mujeres</w:t>
      </w:r>
      <w:r>
        <w:rPr>
          <w:spacing w:val="2"/>
        </w:rPr>
        <w:t xml:space="preserve"> </w:t>
      </w:r>
      <w:r>
        <w:t>Cubanas</w:t>
      </w:r>
    </w:p>
    <w:p w:rsidR="006B7C0A" w:rsidRDefault="006B7C0A">
      <w:pPr>
        <w:pStyle w:val="Textoindependiente"/>
        <w:spacing w:before="5"/>
      </w:pPr>
    </w:p>
    <w:p w:rsidR="006B7C0A" w:rsidRDefault="001A0FD1">
      <w:pPr>
        <w:pStyle w:val="Ttulo1"/>
      </w:pPr>
      <w:r>
        <w:t>DOMINICA</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ind w:left="585" w:hanging="126"/>
      </w:pPr>
      <w:r>
        <w:t>Rosie Browne, Director, Women´s Bureau</w:t>
      </w:r>
    </w:p>
    <w:p w:rsidR="006B7C0A" w:rsidRDefault="006B7C0A">
      <w:pPr>
        <w:pStyle w:val="Textoindependiente"/>
        <w:spacing w:before="6"/>
      </w:pPr>
    </w:p>
    <w:p w:rsidR="006B7C0A" w:rsidRDefault="001A0FD1">
      <w:pPr>
        <w:pStyle w:val="Ttulo1"/>
      </w:pPr>
      <w:r>
        <w:t>ECUADOR</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ind w:left="585" w:hanging="126"/>
      </w:pPr>
      <w:r>
        <w:t>María del Carmen Acosta, Presidenta del Directorio del Consejo Nacional de las Mujeres</w:t>
      </w:r>
      <w:r>
        <w:rPr>
          <w:spacing w:val="15"/>
        </w:rPr>
        <w:t xml:space="preserve"> </w:t>
      </w:r>
      <w:r>
        <w:t>(CONAMU)</w:t>
      </w:r>
    </w:p>
    <w:p w:rsidR="006B7C0A" w:rsidRDefault="006B7C0A">
      <w:pPr>
        <w:pStyle w:val="Textoindependiente"/>
      </w:pPr>
    </w:p>
    <w:p w:rsidR="006B7C0A" w:rsidRDefault="001A0FD1">
      <w:pPr>
        <w:pStyle w:val="Textoindependiente"/>
        <w:spacing w:line="252" w:lineRule="exact"/>
        <w:ind w:left="460"/>
      </w:pPr>
      <w:r>
        <w:rPr>
          <w:u w:val="single"/>
        </w:rPr>
        <w:t>Miembros de la delegación/Delegation members:</w:t>
      </w:r>
    </w:p>
    <w:p w:rsidR="006B7C0A" w:rsidRDefault="001A0FD1">
      <w:pPr>
        <w:pStyle w:val="Prrafodelista"/>
        <w:numPr>
          <w:ilvl w:val="0"/>
          <w:numId w:val="12"/>
        </w:numPr>
        <w:tabs>
          <w:tab w:val="left" w:pos="586"/>
        </w:tabs>
        <w:ind w:left="585" w:hanging="126"/>
      </w:pPr>
      <w:r>
        <w:t>Rocío Rosero, Directora Ejecutiva, Consejo Nacional de las Mujeres</w:t>
      </w:r>
      <w:r>
        <w:rPr>
          <w:spacing w:val="1"/>
        </w:rPr>
        <w:t xml:space="preserve"> </w:t>
      </w:r>
      <w:r>
        <w:t>(CONAMU)</w:t>
      </w:r>
    </w:p>
    <w:p w:rsidR="006B7C0A" w:rsidRDefault="001A0FD1">
      <w:pPr>
        <w:pStyle w:val="Prrafodelista"/>
        <w:numPr>
          <w:ilvl w:val="0"/>
          <w:numId w:val="12"/>
        </w:numPr>
        <w:tabs>
          <w:tab w:val="left" w:pos="586"/>
        </w:tabs>
        <w:spacing w:before="2"/>
        <w:ind w:left="585" w:hanging="126"/>
      </w:pPr>
      <w:r>
        <w:t>Guadalupe Moreno Loaysa, Encargada de Negocios, Embajada de Ecuador en</w:t>
      </w:r>
      <w:r>
        <w:rPr>
          <w:spacing w:val="4"/>
        </w:rPr>
        <w:t xml:space="preserve"> </w:t>
      </w:r>
      <w:r>
        <w:t>México</w:t>
      </w:r>
    </w:p>
    <w:p w:rsidR="006B7C0A" w:rsidRDefault="001A0FD1">
      <w:pPr>
        <w:pStyle w:val="Prrafodelista"/>
        <w:numPr>
          <w:ilvl w:val="0"/>
          <w:numId w:val="12"/>
        </w:numPr>
        <w:tabs>
          <w:tab w:val="left" w:pos="649"/>
        </w:tabs>
        <w:spacing w:line="240" w:lineRule="auto"/>
        <w:ind w:left="460" w:right="118" w:firstLine="0"/>
      </w:pPr>
      <w:r>
        <w:t>María Pubenza Fuentes, Representante de la Secretaría de Planificación de la Presidencia de la República</w:t>
      </w:r>
    </w:p>
    <w:p w:rsidR="006B7C0A" w:rsidRDefault="001A0FD1">
      <w:pPr>
        <w:pStyle w:val="Prrafodelista"/>
        <w:numPr>
          <w:ilvl w:val="0"/>
          <w:numId w:val="12"/>
        </w:numPr>
        <w:tabs>
          <w:tab w:val="left" w:pos="586"/>
        </w:tabs>
        <w:ind w:left="585" w:hanging="126"/>
      </w:pPr>
      <w:r>
        <w:t>Myriam Garcés,</w:t>
      </w:r>
      <w:r>
        <w:rPr>
          <w:spacing w:val="-4"/>
        </w:rPr>
        <w:t xml:space="preserve"> </w:t>
      </w:r>
      <w:r>
        <w:t>Diputada</w:t>
      </w:r>
    </w:p>
    <w:p w:rsidR="006B7C0A" w:rsidRDefault="001A0FD1">
      <w:pPr>
        <w:pStyle w:val="Prrafodelista"/>
        <w:numPr>
          <w:ilvl w:val="0"/>
          <w:numId w:val="12"/>
        </w:numPr>
        <w:tabs>
          <w:tab w:val="left" w:pos="586"/>
        </w:tabs>
        <w:ind w:left="585" w:hanging="126"/>
      </w:pPr>
      <w:r>
        <w:t>Andrea Nina, Directora Técnica Ejecutiva, Consejo Nacional de las Mujeres</w:t>
      </w:r>
      <w:r>
        <w:rPr>
          <w:spacing w:val="7"/>
        </w:rPr>
        <w:t xml:space="preserve"> </w:t>
      </w:r>
      <w:r>
        <w:t>(CONAMU)</w:t>
      </w:r>
    </w:p>
    <w:p w:rsidR="006B7C0A" w:rsidRDefault="001A0FD1">
      <w:pPr>
        <w:pStyle w:val="Prrafodelista"/>
        <w:numPr>
          <w:ilvl w:val="0"/>
          <w:numId w:val="12"/>
        </w:numPr>
        <w:tabs>
          <w:tab w:val="left" w:pos="586"/>
        </w:tabs>
        <w:spacing w:before="1"/>
        <w:ind w:left="585" w:hanging="126"/>
      </w:pPr>
      <w:r>
        <w:t>Jenny Kalindy Bolívar G., Representante, Coo</w:t>
      </w:r>
      <w:r>
        <w:t>rdinadora Política</w:t>
      </w:r>
      <w:r>
        <w:rPr>
          <w:spacing w:val="-4"/>
        </w:rPr>
        <w:t xml:space="preserve"> </w:t>
      </w:r>
      <w:r>
        <w:t>Juvenil</w:t>
      </w:r>
    </w:p>
    <w:p w:rsidR="006B7C0A" w:rsidRDefault="001A0FD1">
      <w:pPr>
        <w:pStyle w:val="Prrafodelista"/>
        <w:numPr>
          <w:ilvl w:val="0"/>
          <w:numId w:val="12"/>
        </w:numPr>
        <w:tabs>
          <w:tab w:val="left" w:pos="586"/>
        </w:tabs>
        <w:ind w:left="585" w:hanging="126"/>
      </w:pPr>
      <w:r>
        <w:t>Zoila Ollagüe V., Diputada</w:t>
      </w:r>
    </w:p>
    <w:p w:rsidR="006B7C0A" w:rsidRDefault="006B7C0A">
      <w:pPr>
        <w:pStyle w:val="Textoindependiente"/>
        <w:spacing w:before="5"/>
      </w:pPr>
    </w:p>
    <w:p w:rsidR="006B7C0A" w:rsidRDefault="001A0FD1">
      <w:pPr>
        <w:pStyle w:val="Ttulo1"/>
      </w:pPr>
      <w:r>
        <w:t>EL SALVADOR</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spacing w:line="240" w:lineRule="auto"/>
        <w:ind w:right="544" w:hanging="56"/>
      </w:pPr>
      <w:r>
        <w:t>Zoila González Innocenti, Directora Ejecutiva, Instituto Salvadoreño para el Desarrollo de la Mujer (ISDEMU)</w:t>
      </w:r>
    </w:p>
    <w:p w:rsidR="006B7C0A" w:rsidRDefault="006B7C0A">
      <w:pPr>
        <w:pStyle w:val="Textoindependiente"/>
        <w:spacing w:before="11"/>
        <w:rPr>
          <w:sz w:val="21"/>
        </w:rPr>
      </w:pPr>
    </w:p>
    <w:p w:rsidR="006B7C0A" w:rsidRDefault="001A0FD1">
      <w:pPr>
        <w:pStyle w:val="Textoindependiente"/>
        <w:ind w:left="460"/>
      </w:pPr>
      <w:r>
        <w:rPr>
          <w:u w:val="single"/>
        </w:rPr>
        <w:t>Miembros de la delegación/Delegation members:</w:t>
      </w:r>
    </w:p>
    <w:p w:rsidR="006B7C0A" w:rsidRDefault="001A0FD1">
      <w:pPr>
        <w:pStyle w:val="Prrafodelista"/>
        <w:numPr>
          <w:ilvl w:val="0"/>
          <w:numId w:val="12"/>
        </w:numPr>
        <w:tabs>
          <w:tab w:val="left" w:pos="586"/>
        </w:tabs>
        <w:spacing w:before="1" w:line="240" w:lineRule="auto"/>
        <w:ind w:left="515" w:right="166" w:hanging="56"/>
      </w:pPr>
      <w:r>
        <w:t>Ana Isabel López de Guevara, Presidenta de la Junta Directiva, Instituto Salvadoreño para el Desarrollo de la Mujer (ISDEMU)</w:t>
      </w:r>
    </w:p>
    <w:p w:rsidR="006B7C0A" w:rsidRDefault="001A0FD1">
      <w:pPr>
        <w:pStyle w:val="Prrafodelista"/>
        <w:numPr>
          <w:ilvl w:val="0"/>
          <w:numId w:val="12"/>
        </w:numPr>
        <w:tabs>
          <w:tab w:val="left" w:pos="586"/>
        </w:tabs>
        <w:spacing w:before="1" w:line="240" w:lineRule="auto"/>
        <w:ind w:left="515" w:right="300" w:hanging="56"/>
      </w:pPr>
      <w:r>
        <w:t>José Roberto Aguilar, Coordinador de Cooperación Externa y Proyectos, Instituto Salvadoreño para el Desarrollo de la Mujer (ISDEMU)</w:t>
      </w:r>
    </w:p>
    <w:p w:rsidR="006B7C0A" w:rsidRDefault="001A0FD1">
      <w:pPr>
        <w:pStyle w:val="Prrafodelista"/>
        <w:numPr>
          <w:ilvl w:val="0"/>
          <w:numId w:val="12"/>
        </w:numPr>
        <w:tabs>
          <w:tab w:val="left" w:pos="586"/>
        </w:tabs>
        <w:spacing w:line="240" w:lineRule="auto"/>
        <w:ind w:right="263" w:hanging="56"/>
      </w:pPr>
      <w:r>
        <w:t>Ana María Liévano de Sol, Directora de Asuntos Jurídicos e Internacionales, Secretaría Nacional de la Familia</w:t>
      </w:r>
    </w:p>
    <w:p w:rsidR="006B7C0A" w:rsidRDefault="006B7C0A">
      <w:pPr>
        <w:sectPr w:rsidR="006B7C0A">
          <w:pgSz w:w="12240" w:h="15840"/>
          <w:pgMar w:top="1680" w:right="1320" w:bottom="280" w:left="980" w:header="1442" w:footer="0" w:gutter="0"/>
          <w:cols w:space="720"/>
        </w:sectPr>
      </w:pPr>
    </w:p>
    <w:p w:rsidR="006B7C0A" w:rsidRDefault="006B7C0A">
      <w:pPr>
        <w:pStyle w:val="Textoindependiente"/>
        <w:spacing w:before="10"/>
        <w:rPr>
          <w:sz w:val="13"/>
        </w:rPr>
      </w:pPr>
    </w:p>
    <w:p w:rsidR="006B7C0A" w:rsidRDefault="001A0FD1">
      <w:pPr>
        <w:pStyle w:val="Ttulo1"/>
        <w:spacing w:before="91"/>
      </w:pPr>
      <w:r>
        <w:t>ESTADOS UNIDOS/UNITED STATES</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Textoindependiente"/>
        <w:ind w:left="460"/>
      </w:pPr>
      <w:r>
        <w:t>Ellen Sauerbrey, Ambassador to the United Nations Commission on the St</w:t>
      </w:r>
      <w:r>
        <w:t>atus of Women, Department of State</w:t>
      </w:r>
    </w:p>
    <w:p w:rsidR="006B7C0A" w:rsidRDefault="006B7C0A">
      <w:pPr>
        <w:pStyle w:val="Textoindependiente"/>
        <w:spacing w:before="10"/>
        <w:rPr>
          <w:sz w:val="21"/>
        </w:rPr>
      </w:pPr>
    </w:p>
    <w:p w:rsidR="006B7C0A" w:rsidRDefault="001A0FD1">
      <w:pPr>
        <w:pStyle w:val="Textoindependiente"/>
        <w:spacing w:before="1"/>
        <w:ind w:left="460"/>
      </w:pPr>
      <w:r>
        <w:rPr>
          <w:u w:val="single"/>
        </w:rPr>
        <w:t>Miembros de la delegación/Delegation members:</w:t>
      </w:r>
    </w:p>
    <w:p w:rsidR="006B7C0A" w:rsidRDefault="001A0FD1">
      <w:pPr>
        <w:pStyle w:val="Prrafodelista"/>
        <w:numPr>
          <w:ilvl w:val="0"/>
          <w:numId w:val="12"/>
        </w:numPr>
        <w:tabs>
          <w:tab w:val="left" w:pos="586"/>
        </w:tabs>
        <w:spacing w:before="1"/>
        <w:ind w:left="585" w:hanging="126"/>
      </w:pPr>
      <w:r>
        <w:t>Stephanie Bell, Office of Population, Department of</w:t>
      </w:r>
      <w:r>
        <w:rPr>
          <w:spacing w:val="1"/>
        </w:rPr>
        <w:t xml:space="preserve"> </w:t>
      </w:r>
      <w:r>
        <w:t>State</w:t>
      </w:r>
    </w:p>
    <w:p w:rsidR="006B7C0A" w:rsidRDefault="001A0FD1">
      <w:pPr>
        <w:pStyle w:val="Prrafodelista"/>
        <w:numPr>
          <w:ilvl w:val="0"/>
          <w:numId w:val="12"/>
        </w:numPr>
        <w:tabs>
          <w:tab w:val="left" w:pos="586"/>
        </w:tabs>
        <w:ind w:left="585" w:hanging="126"/>
      </w:pPr>
      <w:r>
        <w:t>Margarita</w:t>
      </w:r>
      <w:r>
        <w:rPr>
          <w:spacing w:val="-1"/>
        </w:rPr>
        <w:t xml:space="preserve"> </w:t>
      </w:r>
      <w:r>
        <w:t>Riva-Geoghegan</w:t>
      </w:r>
    </w:p>
    <w:p w:rsidR="006B7C0A" w:rsidRDefault="001A0FD1">
      <w:pPr>
        <w:pStyle w:val="Prrafodelista"/>
        <w:numPr>
          <w:ilvl w:val="0"/>
          <w:numId w:val="12"/>
        </w:numPr>
        <w:tabs>
          <w:tab w:val="left" w:pos="586"/>
        </w:tabs>
        <w:spacing w:before="2" w:line="240" w:lineRule="auto"/>
        <w:ind w:left="585" w:hanging="126"/>
      </w:pPr>
      <w:r>
        <w:t>Joaquín Ferrao, Alternate Representative to the Organization of American States</w:t>
      </w:r>
      <w:r>
        <w:rPr>
          <w:spacing w:val="3"/>
        </w:rPr>
        <w:t xml:space="preserve"> </w:t>
      </w:r>
      <w:r>
        <w:t>(OAS)</w:t>
      </w:r>
    </w:p>
    <w:p w:rsidR="006B7C0A" w:rsidRDefault="006B7C0A">
      <w:pPr>
        <w:pStyle w:val="Textoindependiente"/>
        <w:spacing w:before="2"/>
      </w:pPr>
    </w:p>
    <w:p w:rsidR="006B7C0A" w:rsidRDefault="001A0FD1">
      <w:pPr>
        <w:pStyle w:val="Ttulo1"/>
      </w:pPr>
      <w:r>
        <w:t>FRANCIA/FRANCE</w:t>
      </w:r>
    </w:p>
    <w:p w:rsidR="006B7C0A" w:rsidRDefault="006B7C0A">
      <w:pPr>
        <w:pStyle w:val="Textoindependiente"/>
        <w:spacing w:before="7"/>
        <w:rPr>
          <w:b/>
          <w:sz w:val="21"/>
        </w:rPr>
      </w:pPr>
    </w:p>
    <w:p w:rsidR="006B7C0A" w:rsidRDefault="001A0FD1">
      <w:pPr>
        <w:pStyle w:val="Textoindependiente"/>
        <w:spacing w:before="1"/>
        <w:ind w:left="460"/>
      </w:pPr>
      <w:r>
        <w:rPr>
          <w:u w:val="single"/>
        </w:rPr>
        <w:t>Representante/Representative:</w:t>
      </w:r>
    </w:p>
    <w:p w:rsidR="006B7C0A" w:rsidRDefault="001A0FD1">
      <w:pPr>
        <w:pStyle w:val="Prrafodelista"/>
        <w:numPr>
          <w:ilvl w:val="0"/>
          <w:numId w:val="12"/>
        </w:numPr>
        <w:tabs>
          <w:tab w:val="left" w:pos="586"/>
        </w:tabs>
        <w:spacing w:before="1" w:line="240" w:lineRule="auto"/>
        <w:ind w:left="585" w:hanging="126"/>
      </w:pPr>
      <w:r>
        <w:t>Jeanne Texier, Ministra Consejera, Embajada de Francia en</w:t>
      </w:r>
      <w:r>
        <w:rPr>
          <w:spacing w:val="3"/>
        </w:rPr>
        <w:t xml:space="preserve"> </w:t>
      </w:r>
      <w:r>
        <w:t>México</w:t>
      </w:r>
    </w:p>
    <w:p w:rsidR="006B7C0A" w:rsidRDefault="006B7C0A">
      <w:pPr>
        <w:pStyle w:val="Textoindependiente"/>
        <w:spacing w:before="9"/>
        <w:rPr>
          <w:sz w:val="21"/>
        </w:rPr>
      </w:pPr>
    </w:p>
    <w:p w:rsidR="006B7C0A" w:rsidRDefault="001A0FD1">
      <w:pPr>
        <w:pStyle w:val="Textoindependiente"/>
        <w:ind w:left="460"/>
      </w:pPr>
      <w:r>
        <w:rPr>
          <w:u w:val="single"/>
        </w:rPr>
        <w:t>Miembros de la delegación/Delegation members:</w:t>
      </w:r>
    </w:p>
    <w:p w:rsidR="006B7C0A" w:rsidRDefault="001A0FD1">
      <w:pPr>
        <w:pStyle w:val="Prrafodelista"/>
        <w:numPr>
          <w:ilvl w:val="0"/>
          <w:numId w:val="12"/>
        </w:numPr>
        <w:tabs>
          <w:tab w:val="left" w:pos="586"/>
        </w:tabs>
        <w:spacing w:before="2"/>
        <w:ind w:left="585" w:hanging="126"/>
      </w:pPr>
      <w:r>
        <w:t>Adeline Clech, Asistente, Embajada de Francia en</w:t>
      </w:r>
      <w:r>
        <w:rPr>
          <w:spacing w:val="1"/>
        </w:rPr>
        <w:t xml:space="preserve"> </w:t>
      </w:r>
      <w:r>
        <w:t>México</w:t>
      </w:r>
    </w:p>
    <w:p w:rsidR="006B7C0A" w:rsidRDefault="001A0FD1">
      <w:pPr>
        <w:pStyle w:val="Prrafodelista"/>
        <w:numPr>
          <w:ilvl w:val="0"/>
          <w:numId w:val="12"/>
        </w:numPr>
        <w:tabs>
          <w:tab w:val="left" w:pos="586"/>
        </w:tabs>
        <w:ind w:left="585" w:hanging="126"/>
      </w:pPr>
      <w:r>
        <w:t>Raphael Trannoy, Primer secretario, Embaja</w:t>
      </w:r>
      <w:r>
        <w:t>da de Francia en</w:t>
      </w:r>
      <w:r>
        <w:rPr>
          <w:spacing w:val="1"/>
        </w:rPr>
        <w:t xml:space="preserve"> </w:t>
      </w:r>
      <w:r>
        <w:t>México</w:t>
      </w:r>
    </w:p>
    <w:p w:rsidR="006B7C0A" w:rsidRDefault="006B7C0A">
      <w:pPr>
        <w:pStyle w:val="Textoindependiente"/>
        <w:spacing w:before="5"/>
      </w:pPr>
    </w:p>
    <w:p w:rsidR="006B7C0A" w:rsidRDefault="001A0FD1">
      <w:pPr>
        <w:pStyle w:val="Ttulo1"/>
      </w:pPr>
      <w:r>
        <w:t>GUATEMALA</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ind w:left="585" w:hanging="126"/>
      </w:pPr>
      <w:r>
        <w:t>María Gabriela Núñez P., Secretaria Presidencial de la</w:t>
      </w:r>
      <w:r>
        <w:rPr>
          <w:spacing w:val="-1"/>
        </w:rPr>
        <w:t xml:space="preserve"> </w:t>
      </w:r>
      <w:r>
        <w:t>Mujer</w:t>
      </w:r>
    </w:p>
    <w:p w:rsidR="006B7C0A" w:rsidRDefault="006B7C0A">
      <w:pPr>
        <w:pStyle w:val="Textoindependiente"/>
        <w:spacing w:before="1"/>
      </w:pPr>
    </w:p>
    <w:p w:rsidR="006B7C0A" w:rsidRDefault="001A0FD1">
      <w:pPr>
        <w:pStyle w:val="Textoindependiente"/>
        <w:ind w:left="460"/>
      </w:pPr>
      <w:r>
        <w:rPr>
          <w:u w:val="single"/>
        </w:rPr>
        <w:t>Miembros de la delegación/Delegation members:</w:t>
      </w:r>
    </w:p>
    <w:p w:rsidR="006B7C0A" w:rsidRDefault="001A0FD1">
      <w:pPr>
        <w:pStyle w:val="Prrafodelista"/>
        <w:numPr>
          <w:ilvl w:val="0"/>
          <w:numId w:val="12"/>
        </w:numPr>
        <w:tabs>
          <w:tab w:val="left" w:pos="586"/>
        </w:tabs>
        <w:spacing w:before="1"/>
        <w:ind w:left="585" w:hanging="126"/>
      </w:pPr>
      <w:r>
        <w:t>Silvia Elena Arévalo de León, Encargada de Negocios, Embajada de Guatemala en</w:t>
      </w:r>
      <w:r>
        <w:rPr>
          <w:spacing w:val="3"/>
        </w:rPr>
        <w:t xml:space="preserve"> </w:t>
      </w:r>
      <w:r>
        <w:t>México</w:t>
      </w:r>
    </w:p>
    <w:p w:rsidR="006B7C0A" w:rsidRDefault="001A0FD1">
      <w:pPr>
        <w:pStyle w:val="Prrafodelista"/>
        <w:numPr>
          <w:ilvl w:val="0"/>
          <w:numId w:val="12"/>
        </w:numPr>
        <w:tabs>
          <w:tab w:val="left" w:pos="586"/>
        </w:tabs>
        <w:ind w:left="585" w:hanging="126"/>
      </w:pPr>
      <w:r>
        <w:t>Thelma Gómez Taracena, Secretaria de Planificación y Programación de la</w:t>
      </w:r>
      <w:r>
        <w:rPr>
          <w:spacing w:val="-1"/>
        </w:rPr>
        <w:t xml:space="preserve"> </w:t>
      </w:r>
      <w:r>
        <w:t>Presidencia</w:t>
      </w:r>
    </w:p>
    <w:p w:rsidR="006B7C0A" w:rsidRDefault="001A0FD1">
      <w:pPr>
        <w:pStyle w:val="Prrafodelista"/>
        <w:numPr>
          <w:ilvl w:val="0"/>
          <w:numId w:val="12"/>
        </w:numPr>
        <w:tabs>
          <w:tab w:val="left" w:pos="586"/>
        </w:tabs>
        <w:ind w:left="585" w:hanging="126"/>
      </w:pPr>
      <w:r>
        <w:t>Ana María Álvarez, Comité Beijing</w:t>
      </w:r>
      <w:r>
        <w:rPr>
          <w:spacing w:val="-4"/>
        </w:rPr>
        <w:t xml:space="preserve"> </w:t>
      </w:r>
      <w:r>
        <w:t>Guatemala</w:t>
      </w:r>
    </w:p>
    <w:p w:rsidR="006B7C0A" w:rsidRDefault="001A0FD1">
      <w:pPr>
        <w:pStyle w:val="Prrafodelista"/>
        <w:numPr>
          <w:ilvl w:val="0"/>
          <w:numId w:val="12"/>
        </w:numPr>
        <w:tabs>
          <w:tab w:val="left" w:pos="586"/>
        </w:tabs>
        <w:spacing w:before="2" w:line="240" w:lineRule="auto"/>
        <w:ind w:left="585" w:hanging="126"/>
      </w:pPr>
      <w:r>
        <w:t>Patricia Pinto Quijano, Comité Beijing</w:t>
      </w:r>
      <w:r>
        <w:rPr>
          <w:spacing w:val="-3"/>
        </w:rPr>
        <w:t xml:space="preserve"> </w:t>
      </w:r>
      <w:r>
        <w:t>Guatemala</w:t>
      </w:r>
    </w:p>
    <w:p w:rsidR="006B7C0A" w:rsidRDefault="006B7C0A">
      <w:pPr>
        <w:pStyle w:val="Textoindependiente"/>
        <w:spacing w:before="5"/>
      </w:pPr>
    </w:p>
    <w:p w:rsidR="006B7C0A" w:rsidRDefault="001A0FD1">
      <w:pPr>
        <w:pStyle w:val="Ttulo1"/>
      </w:pPr>
      <w:r>
        <w:t>HAITÍ/HAITI</w:t>
      </w:r>
    </w:p>
    <w:p w:rsidR="006B7C0A" w:rsidRDefault="006B7C0A">
      <w:pPr>
        <w:pStyle w:val="Textoindependiente"/>
        <w:spacing w:before="4"/>
        <w:rPr>
          <w:b/>
          <w:sz w:val="21"/>
        </w:rPr>
      </w:pPr>
    </w:p>
    <w:p w:rsidR="006B7C0A" w:rsidRDefault="001A0FD1">
      <w:pPr>
        <w:pStyle w:val="Textoindependiente"/>
        <w:spacing w:before="1"/>
        <w:ind w:left="460"/>
      </w:pPr>
      <w:r>
        <w:rPr>
          <w:u w:val="single"/>
        </w:rPr>
        <w:t>Representante/Representative:</w:t>
      </w:r>
    </w:p>
    <w:p w:rsidR="006B7C0A" w:rsidRDefault="001A0FD1">
      <w:pPr>
        <w:pStyle w:val="Prrafodelista"/>
        <w:numPr>
          <w:ilvl w:val="0"/>
          <w:numId w:val="12"/>
        </w:numPr>
        <w:tabs>
          <w:tab w:val="left" w:pos="600"/>
        </w:tabs>
        <w:spacing w:before="1" w:line="240" w:lineRule="auto"/>
        <w:ind w:left="460" w:right="117" w:firstLine="0"/>
      </w:pPr>
      <w:r>
        <w:t>Myrna Theodore Narcisse, Dir</w:t>
      </w:r>
      <w:r>
        <w:t>ectora General, Ministerio de la Condición Femenina y de los Derechos de la Mujer</w:t>
      </w:r>
    </w:p>
    <w:p w:rsidR="006B7C0A" w:rsidRDefault="006B7C0A">
      <w:pPr>
        <w:pStyle w:val="Textoindependiente"/>
        <w:spacing w:before="11"/>
        <w:rPr>
          <w:sz w:val="21"/>
        </w:rPr>
      </w:pPr>
    </w:p>
    <w:p w:rsidR="006B7C0A" w:rsidRDefault="001A0FD1">
      <w:pPr>
        <w:pStyle w:val="Textoindependiente"/>
        <w:spacing w:line="252" w:lineRule="exact"/>
        <w:ind w:left="460"/>
      </w:pPr>
      <w:r>
        <w:rPr>
          <w:u w:val="single"/>
        </w:rPr>
        <w:t>Miembros de la delegación/Delegation members:</w:t>
      </w:r>
    </w:p>
    <w:p w:rsidR="006B7C0A" w:rsidRDefault="001A0FD1">
      <w:pPr>
        <w:pStyle w:val="Prrafodelista"/>
        <w:numPr>
          <w:ilvl w:val="0"/>
          <w:numId w:val="12"/>
        </w:numPr>
        <w:tabs>
          <w:tab w:val="left" w:pos="586"/>
        </w:tabs>
        <w:ind w:left="585" w:hanging="126"/>
      </w:pPr>
      <w:r>
        <w:t>Idalbert Pierre-Jean, Embajador de Haití en</w:t>
      </w:r>
      <w:r>
        <w:rPr>
          <w:spacing w:val="1"/>
        </w:rPr>
        <w:t xml:space="preserve"> </w:t>
      </w:r>
      <w:r>
        <w:t>México</w:t>
      </w:r>
    </w:p>
    <w:p w:rsidR="006B7C0A" w:rsidRDefault="001A0FD1">
      <w:pPr>
        <w:pStyle w:val="Prrafodelista"/>
        <w:numPr>
          <w:ilvl w:val="0"/>
          <w:numId w:val="12"/>
        </w:numPr>
        <w:tabs>
          <w:tab w:val="left" w:pos="586"/>
        </w:tabs>
        <w:spacing w:before="1"/>
        <w:ind w:left="585" w:hanging="126"/>
      </w:pPr>
      <w:r>
        <w:t>Myriam Merlet, Consultora, Ministerio de la Condición Femenina y de los Derechos de la</w:t>
      </w:r>
      <w:r>
        <w:rPr>
          <w:spacing w:val="6"/>
        </w:rPr>
        <w:t xml:space="preserve"> </w:t>
      </w:r>
      <w:r>
        <w:t>Mujer</w:t>
      </w:r>
    </w:p>
    <w:p w:rsidR="006B7C0A" w:rsidRDefault="001A0FD1">
      <w:pPr>
        <w:pStyle w:val="Prrafodelista"/>
        <w:numPr>
          <w:ilvl w:val="0"/>
          <w:numId w:val="12"/>
        </w:numPr>
        <w:tabs>
          <w:tab w:val="left" w:pos="586"/>
        </w:tabs>
        <w:ind w:left="585" w:hanging="126"/>
      </w:pPr>
      <w:r>
        <w:t>Pierre Joseph Martin, Consejero, Embajada de</w:t>
      </w:r>
      <w:r>
        <w:rPr>
          <w:spacing w:val="1"/>
        </w:rPr>
        <w:t xml:space="preserve"> </w:t>
      </w:r>
      <w:r>
        <w:t>Haití</w:t>
      </w:r>
    </w:p>
    <w:p w:rsidR="006B7C0A" w:rsidRDefault="006B7C0A">
      <w:pPr>
        <w:pStyle w:val="Textoindependiente"/>
        <w:spacing w:before="6"/>
      </w:pPr>
    </w:p>
    <w:p w:rsidR="006B7C0A" w:rsidRDefault="001A0FD1">
      <w:pPr>
        <w:pStyle w:val="Ttulo1"/>
      </w:pPr>
      <w:r>
        <w:t>HONDURAS</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ind w:left="585" w:hanging="126"/>
      </w:pPr>
      <w:r>
        <w:t>Marcela Suazo, Ministra, Instituto Nacional de la Mujer (INAM)</w:t>
      </w:r>
    </w:p>
    <w:p w:rsidR="006B7C0A" w:rsidRDefault="006B7C0A">
      <w:pPr>
        <w:pStyle w:val="Textoindependiente"/>
      </w:pPr>
    </w:p>
    <w:p w:rsidR="006B7C0A" w:rsidRDefault="001A0FD1">
      <w:pPr>
        <w:pStyle w:val="Textoindependiente"/>
        <w:spacing w:line="252" w:lineRule="exact"/>
        <w:ind w:left="460"/>
      </w:pPr>
      <w:r>
        <w:rPr>
          <w:u w:val="single"/>
        </w:rPr>
        <w:t>Miembro</w:t>
      </w:r>
      <w:r>
        <w:rPr>
          <w:u w:val="single"/>
        </w:rPr>
        <w:t>s de la delegación/Delegation members:</w:t>
      </w:r>
    </w:p>
    <w:p w:rsidR="006B7C0A" w:rsidRDefault="001A0FD1">
      <w:pPr>
        <w:pStyle w:val="Prrafodelista"/>
        <w:numPr>
          <w:ilvl w:val="0"/>
          <w:numId w:val="12"/>
        </w:numPr>
        <w:tabs>
          <w:tab w:val="left" w:pos="586"/>
        </w:tabs>
        <w:ind w:left="585" w:hanging="126"/>
      </w:pPr>
      <w:r>
        <w:t>Blanca Dole, Representante de organizaciones no gubernamentales</w:t>
      </w:r>
    </w:p>
    <w:p w:rsidR="006B7C0A" w:rsidRDefault="006B7C0A">
      <w:pPr>
        <w:spacing w:line="252" w:lineRule="exact"/>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Prrafodelista"/>
        <w:numPr>
          <w:ilvl w:val="0"/>
          <w:numId w:val="12"/>
        </w:numPr>
        <w:tabs>
          <w:tab w:val="left" w:pos="586"/>
        </w:tabs>
        <w:spacing w:before="91"/>
        <w:ind w:left="585" w:hanging="126"/>
      </w:pPr>
      <w:r>
        <w:t>Manuel Antonio Sandoval, Subsecretario de Salud</w:t>
      </w:r>
    </w:p>
    <w:p w:rsidR="006B7C0A" w:rsidRDefault="001A0FD1">
      <w:pPr>
        <w:pStyle w:val="Prrafodelista"/>
        <w:numPr>
          <w:ilvl w:val="0"/>
          <w:numId w:val="12"/>
        </w:numPr>
        <w:tabs>
          <w:tab w:val="left" w:pos="586"/>
        </w:tabs>
        <w:ind w:left="585" w:hanging="126"/>
      </w:pPr>
      <w:r>
        <w:t>Gladys Lanza, Representante de organizaciones no gubernamentales</w:t>
      </w:r>
    </w:p>
    <w:p w:rsidR="006B7C0A" w:rsidRDefault="001A0FD1">
      <w:pPr>
        <w:pStyle w:val="Prrafodelista"/>
        <w:numPr>
          <w:ilvl w:val="0"/>
          <w:numId w:val="12"/>
        </w:numPr>
        <w:tabs>
          <w:tab w:val="left" w:pos="586"/>
        </w:tabs>
        <w:spacing w:before="2"/>
        <w:ind w:left="585" w:hanging="126"/>
      </w:pPr>
      <w:r>
        <w:t>Gilliam Guiparro Montes de Oca de Gómez, Presidenta de la Comisión de la Mujer, Congreso</w:t>
      </w:r>
      <w:r>
        <w:rPr>
          <w:spacing w:val="8"/>
        </w:rPr>
        <w:t xml:space="preserve"> </w:t>
      </w:r>
      <w:r>
        <w:t>Nacional</w:t>
      </w:r>
    </w:p>
    <w:p w:rsidR="006B7C0A" w:rsidRDefault="001A0FD1">
      <w:pPr>
        <w:pStyle w:val="Prrafodelista"/>
        <w:numPr>
          <w:ilvl w:val="0"/>
          <w:numId w:val="12"/>
        </w:numPr>
        <w:tabs>
          <w:tab w:val="left" w:pos="586"/>
        </w:tabs>
        <w:ind w:left="585" w:hanging="126"/>
      </w:pPr>
      <w:r>
        <w:t>Kattya Reyes, Asistente Unidad de Participación Social, Instituto Nacional de la Mujer</w:t>
      </w:r>
      <w:r>
        <w:rPr>
          <w:spacing w:val="3"/>
        </w:rPr>
        <w:t xml:space="preserve"> </w:t>
      </w:r>
      <w:r>
        <w:t>(INAM)</w:t>
      </w:r>
    </w:p>
    <w:p w:rsidR="006B7C0A" w:rsidRDefault="006B7C0A">
      <w:pPr>
        <w:pStyle w:val="Textoindependiente"/>
        <w:spacing w:before="5"/>
      </w:pPr>
    </w:p>
    <w:p w:rsidR="006B7C0A" w:rsidRDefault="001A0FD1">
      <w:pPr>
        <w:pStyle w:val="Ttulo1"/>
      </w:pPr>
      <w:r>
        <w:t>JAMAICA</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ind w:left="585" w:hanging="126"/>
      </w:pPr>
      <w:r>
        <w:t>Vilma McNeish, Jamaican Ambassador to Mexico</w:t>
      </w:r>
    </w:p>
    <w:p w:rsidR="006B7C0A" w:rsidRDefault="006B7C0A">
      <w:pPr>
        <w:pStyle w:val="Textoindependiente"/>
      </w:pPr>
    </w:p>
    <w:p w:rsidR="006B7C0A" w:rsidRDefault="001A0FD1">
      <w:pPr>
        <w:pStyle w:val="Textoindependiente"/>
        <w:spacing w:before="1" w:line="252" w:lineRule="exact"/>
        <w:ind w:left="460"/>
      </w:pPr>
      <w:r>
        <w:rPr>
          <w:u w:val="single"/>
        </w:rPr>
        <w:t>Miembros de la delegación/Delegation members:</w:t>
      </w:r>
    </w:p>
    <w:p w:rsidR="006B7C0A" w:rsidRDefault="001A0FD1">
      <w:pPr>
        <w:pStyle w:val="Prrafodelista"/>
        <w:numPr>
          <w:ilvl w:val="0"/>
          <w:numId w:val="12"/>
        </w:numPr>
        <w:tabs>
          <w:tab w:val="left" w:pos="586"/>
        </w:tabs>
        <w:ind w:left="585" w:hanging="126"/>
      </w:pPr>
      <w:r>
        <w:t>Glenda Simms, Executive Director, Bureau of Women's Affairs of Jamaica</w:t>
      </w:r>
    </w:p>
    <w:p w:rsidR="006B7C0A" w:rsidRDefault="001A0FD1">
      <w:pPr>
        <w:pStyle w:val="Prrafodelista"/>
        <w:numPr>
          <w:ilvl w:val="0"/>
          <w:numId w:val="12"/>
        </w:numPr>
        <w:tabs>
          <w:tab w:val="left" w:pos="586"/>
        </w:tabs>
        <w:spacing w:before="1" w:line="240" w:lineRule="auto"/>
        <w:ind w:left="515" w:right="794" w:hanging="56"/>
      </w:pPr>
      <w:r>
        <w:t>Margarette M. Macaulay, Chairperson, Caribbean Association for Feminist Research and Action (</w:t>
      </w:r>
      <w:r>
        <w:t>CAFRA)</w:t>
      </w:r>
    </w:p>
    <w:p w:rsidR="006B7C0A" w:rsidRDefault="006B7C0A">
      <w:pPr>
        <w:pStyle w:val="Textoindependiente"/>
        <w:spacing w:before="4"/>
      </w:pPr>
    </w:p>
    <w:p w:rsidR="006B7C0A" w:rsidRDefault="001A0FD1">
      <w:pPr>
        <w:pStyle w:val="Ttulo1"/>
      </w:pPr>
      <w:r>
        <w:t>MÉXICO/MEXICO</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r>
        <w:t>:</w:t>
      </w:r>
    </w:p>
    <w:p w:rsidR="006B7C0A" w:rsidRDefault="001A0FD1">
      <w:pPr>
        <w:pStyle w:val="Prrafodelista"/>
        <w:numPr>
          <w:ilvl w:val="0"/>
          <w:numId w:val="12"/>
        </w:numPr>
        <w:tabs>
          <w:tab w:val="left" w:pos="586"/>
        </w:tabs>
        <w:ind w:left="585" w:hanging="126"/>
      </w:pPr>
      <w:r>
        <w:t>Luis Ernesto Derbez Bautista, Secretario de Relaciones</w:t>
      </w:r>
      <w:r>
        <w:rPr>
          <w:spacing w:val="-1"/>
        </w:rPr>
        <w:t xml:space="preserve"> </w:t>
      </w:r>
      <w:r>
        <w:t>Exteriores</w:t>
      </w:r>
    </w:p>
    <w:p w:rsidR="006B7C0A" w:rsidRDefault="006B7C0A">
      <w:pPr>
        <w:pStyle w:val="Textoindependiente"/>
        <w:spacing w:before="1"/>
      </w:pPr>
    </w:p>
    <w:p w:rsidR="006B7C0A" w:rsidRDefault="001A0FD1">
      <w:pPr>
        <w:pStyle w:val="Textoindependiente"/>
        <w:spacing w:line="252" w:lineRule="exact"/>
        <w:ind w:left="460"/>
      </w:pPr>
      <w:r>
        <w:rPr>
          <w:u w:val="single"/>
        </w:rPr>
        <w:t>Miembros de la delegación/Delegation members:</w:t>
      </w:r>
    </w:p>
    <w:p w:rsidR="006B7C0A" w:rsidRDefault="001A0FD1">
      <w:pPr>
        <w:pStyle w:val="Prrafodelista"/>
        <w:numPr>
          <w:ilvl w:val="0"/>
          <w:numId w:val="12"/>
        </w:numPr>
        <w:tabs>
          <w:tab w:val="left" w:pos="586"/>
        </w:tabs>
        <w:ind w:left="585" w:hanging="126"/>
      </w:pPr>
      <w:r>
        <w:t>Josefina Vázquez Mota, Secretaria de Desarrollo</w:t>
      </w:r>
      <w:r>
        <w:rPr>
          <w:spacing w:val="-1"/>
        </w:rPr>
        <w:t xml:space="preserve"> </w:t>
      </w:r>
      <w:r>
        <w:t>Social</w:t>
      </w:r>
    </w:p>
    <w:p w:rsidR="006B7C0A" w:rsidRDefault="001A0FD1">
      <w:pPr>
        <w:pStyle w:val="Prrafodelista"/>
        <w:numPr>
          <w:ilvl w:val="0"/>
          <w:numId w:val="12"/>
        </w:numPr>
        <w:tabs>
          <w:tab w:val="left" w:pos="586"/>
        </w:tabs>
        <w:spacing w:before="1"/>
        <w:ind w:left="585" w:hanging="126"/>
      </w:pPr>
      <w:r>
        <w:t>Patricia Espinosa Torres, Presidenta del Instituto Nacional de las Mujeres</w:t>
      </w:r>
      <w:r>
        <w:rPr>
          <w:spacing w:val="2"/>
        </w:rPr>
        <w:t xml:space="preserve"> </w:t>
      </w:r>
      <w:r>
        <w:t>(INMUJERES)</w:t>
      </w:r>
    </w:p>
    <w:p w:rsidR="006B7C0A" w:rsidRDefault="001A0FD1">
      <w:pPr>
        <w:pStyle w:val="Prrafodelista"/>
        <w:numPr>
          <w:ilvl w:val="0"/>
          <w:numId w:val="12"/>
        </w:numPr>
        <w:tabs>
          <w:tab w:val="left" w:pos="586"/>
        </w:tabs>
        <w:ind w:left="585" w:hanging="126"/>
      </w:pPr>
      <w:r>
        <w:t>Patricia Olamendi Torres, Subsecretaria para Temas Globales, Secretaría de Relaciones</w:t>
      </w:r>
      <w:r>
        <w:rPr>
          <w:spacing w:val="12"/>
        </w:rPr>
        <w:t xml:space="preserve"> </w:t>
      </w:r>
      <w:r>
        <w:t>Exteriores</w:t>
      </w:r>
    </w:p>
    <w:p w:rsidR="006B7C0A" w:rsidRDefault="001A0FD1">
      <w:pPr>
        <w:pStyle w:val="Prrafodelista"/>
        <w:numPr>
          <w:ilvl w:val="0"/>
          <w:numId w:val="12"/>
        </w:numPr>
        <w:tabs>
          <w:tab w:val="left" w:pos="586"/>
        </w:tabs>
        <w:spacing w:before="2" w:line="240" w:lineRule="auto"/>
        <w:ind w:left="515" w:right="470" w:hanging="56"/>
      </w:pPr>
      <w:r>
        <w:t>Cecilia Loria Saviñón, Directora General del Instituto de Desarrollo Soc</w:t>
      </w:r>
      <w:r>
        <w:t>ial, Secretaría de Desarrollo Social</w:t>
      </w:r>
    </w:p>
    <w:p w:rsidR="006B7C0A" w:rsidRDefault="001A0FD1">
      <w:pPr>
        <w:pStyle w:val="Prrafodelista"/>
        <w:numPr>
          <w:ilvl w:val="0"/>
          <w:numId w:val="12"/>
        </w:numPr>
        <w:tabs>
          <w:tab w:val="left" w:pos="586"/>
        </w:tabs>
        <w:ind w:left="585" w:hanging="126"/>
      </w:pPr>
      <w:r>
        <w:t>Rita María Esquivel Reyes, Presidenta de la Comisión de Equidad y Género, Senado de la</w:t>
      </w:r>
      <w:r>
        <w:rPr>
          <w:spacing w:val="18"/>
        </w:rPr>
        <w:t xml:space="preserve"> </w:t>
      </w:r>
      <w:r>
        <w:t>República</w:t>
      </w:r>
    </w:p>
    <w:p w:rsidR="006B7C0A" w:rsidRDefault="001A0FD1">
      <w:pPr>
        <w:pStyle w:val="Prrafodelista"/>
        <w:numPr>
          <w:ilvl w:val="0"/>
          <w:numId w:val="12"/>
        </w:numPr>
        <w:tabs>
          <w:tab w:val="left" w:pos="586"/>
        </w:tabs>
        <w:ind w:left="585" w:hanging="126"/>
      </w:pPr>
      <w:r>
        <w:t>Diva Hadamira Gastelum Bajo, Presidenta de la Comisión de Equidad y Género, Cámara de</w:t>
      </w:r>
      <w:r>
        <w:rPr>
          <w:spacing w:val="13"/>
        </w:rPr>
        <w:t xml:space="preserve"> </w:t>
      </w:r>
      <w:r>
        <w:t>Diputados</w:t>
      </w:r>
    </w:p>
    <w:p w:rsidR="006B7C0A" w:rsidRDefault="001A0FD1">
      <w:pPr>
        <w:pStyle w:val="Prrafodelista"/>
        <w:numPr>
          <w:ilvl w:val="0"/>
          <w:numId w:val="12"/>
        </w:numPr>
        <w:tabs>
          <w:tab w:val="left" w:pos="586"/>
        </w:tabs>
        <w:ind w:left="585" w:hanging="126"/>
      </w:pPr>
      <w:r>
        <w:t xml:space="preserve">Ernesto Céspedes Oropeza, </w:t>
      </w:r>
      <w:r>
        <w:t>Director General para Temas Globales, Secretaría de Relaciones</w:t>
      </w:r>
      <w:r>
        <w:rPr>
          <w:spacing w:val="25"/>
        </w:rPr>
        <w:t xml:space="preserve"> </w:t>
      </w:r>
      <w:r>
        <w:t>Exteriores</w:t>
      </w:r>
    </w:p>
    <w:p w:rsidR="006B7C0A" w:rsidRDefault="001A0FD1">
      <w:pPr>
        <w:pStyle w:val="Prrafodelista"/>
        <w:numPr>
          <w:ilvl w:val="0"/>
          <w:numId w:val="12"/>
        </w:numPr>
        <w:tabs>
          <w:tab w:val="left" w:pos="586"/>
        </w:tabs>
        <w:spacing w:before="2"/>
        <w:ind w:left="585" w:hanging="126"/>
      </w:pPr>
      <w:r>
        <w:t>Aída Cerda Cristerna, Subdirectora de la Unidad de Equidad de Género, Secretaría de</w:t>
      </w:r>
      <w:r>
        <w:rPr>
          <w:spacing w:val="12"/>
        </w:rPr>
        <w:t xml:space="preserve"> </w:t>
      </w:r>
      <w:r>
        <w:t>Economía</w:t>
      </w:r>
    </w:p>
    <w:p w:rsidR="006B7C0A" w:rsidRDefault="001A0FD1">
      <w:pPr>
        <w:pStyle w:val="Prrafodelista"/>
        <w:numPr>
          <w:ilvl w:val="0"/>
          <w:numId w:val="12"/>
        </w:numPr>
        <w:tabs>
          <w:tab w:val="left" w:pos="620"/>
        </w:tabs>
        <w:spacing w:line="240" w:lineRule="auto"/>
        <w:ind w:left="460" w:right="117" w:hanging="1"/>
      </w:pPr>
      <w:r>
        <w:t>María Reyes Córdova, Directora General de Equidad de Género, Secretaría del Trabajo y Pre</w:t>
      </w:r>
      <w:r>
        <w:t>visión Social</w:t>
      </w:r>
    </w:p>
    <w:p w:rsidR="006B7C0A" w:rsidRDefault="001A0FD1">
      <w:pPr>
        <w:pStyle w:val="Prrafodelista"/>
        <w:numPr>
          <w:ilvl w:val="0"/>
          <w:numId w:val="12"/>
        </w:numPr>
        <w:tabs>
          <w:tab w:val="left" w:pos="586"/>
        </w:tabs>
        <w:spacing w:line="240" w:lineRule="auto"/>
        <w:ind w:right="1147" w:hanging="56"/>
      </w:pPr>
      <w:r>
        <w:t>Patricia Uribe Zúñiga, Directora General del Centro Nacional de Equidad de Género y Salud Reproductiva, Secretaría de Salud</w:t>
      </w:r>
    </w:p>
    <w:p w:rsidR="006B7C0A" w:rsidRDefault="001A0FD1">
      <w:pPr>
        <w:pStyle w:val="Prrafodelista"/>
        <w:numPr>
          <w:ilvl w:val="0"/>
          <w:numId w:val="12"/>
        </w:numPr>
        <w:tabs>
          <w:tab w:val="left" w:pos="682"/>
        </w:tabs>
        <w:spacing w:line="240" w:lineRule="auto"/>
        <w:ind w:left="460" w:right="117" w:firstLine="0"/>
      </w:pPr>
      <w:r>
        <w:t>Elena Zúñiga Herrera, Secretaria General del Consejo Nacional de Población, Secretaría de Gobernación</w:t>
      </w:r>
    </w:p>
    <w:p w:rsidR="006B7C0A" w:rsidRDefault="001A0FD1">
      <w:pPr>
        <w:pStyle w:val="Prrafodelista"/>
        <w:numPr>
          <w:ilvl w:val="0"/>
          <w:numId w:val="12"/>
        </w:numPr>
        <w:tabs>
          <w:tab w:val="left" w:pos="586"/>
        </w:tabs>
        <w:ind w:left="585" w:hanging="126"/>
      </w:pPr>
      <w:r>
        <w:t>Gilberto Rincón Gallardo, Presidente, Consejo Nacional para Prevenir la</w:t>
      </w:r>
      <w:r>
        <w:rPr>
          <w:spacing w:val="6"/>
        </w:rPr>
        <w:t xml:space="preserve"> </w:t>
      </w:r>
      <w:r>
        <w:t>Discriminación</w:t>
      </w:r>
    </w:p>
    <w:p w:rsidR="006B7C0A" w:rsidRDefault="001A0FD1">
      <w:pPr>
        <w:pStyle w:val="Prrafodelista"/>
        <w:numPr>
          <w:ilvl w:val="0"/>
          <w:numId w:val="12"/>
        </w:numPr>
        <w:tabs>
          <w:tab w:val="left" w:pos="586"/>
        </w:tabs>
        <w:spacing w:line="240" w:lineRule="auto"/>
        <w:ind w:right="293" w:hanging="56"/>
      </w:pPr>
      <w:r>
        <w:t>Amalia Gamio Ríos, Directora de Vinculación, Asuntos Internacionales y Programas Compensatorios, Consejo Nacional para Prevenir la Discriminación</w:t>
      </w:r>
    </w:p>
    <w:p w:rsidR="006B7C0A" w:rsidRDefault="001A0FD1">
      <w:pPr>
        <w:pStyle w:val="Prrafodelista"/>
        <w:numPr>
          <w:ilvl w:val="0"/>
          <w:numId w:val="12"/>
        </w:numPr>
        <w:tabs>
          <w:tab w:val="left" w:pos="586"/>
        </w:tabs>
        <w:spacing w:line="240" w:lineRule="auto"/>
        <w:ind w:right="564" w:hanging="56"/>
      </w:pPr>
      <w:r>
        <w:t>Claudia Cameras Selvas,</w:t>
      </w:r>
      <w:r>
        <w:t xml:space="preserve"> Directora General de Políticas Públicas y Coordinación Interinstitucional, Procuraduría General de la República</w:t>
      </w:r>
    </w:p>
    <w:p w:rsidR="006B7C0A" w:rsidRDefault="001A0FD1">
      <w:pPr>
        <w:pStyle w:val="Prrafodelista"/>
        <w:numPr>
          <w:ilvl w:val="0"/>
          <w:numId w:val="12"/>
        </w:numPr>
        <w:tabs>
          <w:tab w:val="left" w:pos="586"/>
        </w:tabs>
        <w:spacing w:before="1"/>
        <w:ind w:left="585" w:hanging="126"/>
      </w:pPr>
      <w:r>
        <w:t>Elvia Martínez Medrano, Asesora, Comisión Nacional para el Desarrollo de los Pueblos</w:t>
      </w:r>
      <w:r>
        <w:rPr>
          <w:spacing w:val="8"/>
        </w:rPr>
        <w:t xml:space="preserve"> </w:t>
      </w:r>
      <w:r>
        <w:t>Indígenas</w:t>
      </w:r>
    </w:p>
    <w:p w:rsidR="006B7C0A" w:rsidRDefault="001A0FD1">
      <w:pPr>
        <w:pStyle w:val="Prrafodelista"/>
        <w:numPr>
          <w:ilvl w:val="0"/>
          <w:numId w:val="12"/>
        </w:numPr>
        <w:tabs>
          <w:tab w:val="left" w:pos="586"/>
        </w:tabs>
        <w:ind w:left="585" w:hanging="126"/>
      </w:pPr>
      <w:r>
        <w:t>María del Carmen Alanís Figueroa, Secretaria Eje</w:t>
      </w:r>
      <w:r>
        <w:t>cutiva, Instituto Federal</w:t>
      </w:r>
      <w:r>
        <w:rPr>
          <w:spacing w:val="1"/>
        </w:rPr>
        <w:t xml:space="preserve"> </w:t>
      </w:r>
      <w:r>
        <w:t>Electoral</w:t>
      </w:r>
    </w:p>
    <w:p w:rsidR="006B7C0A" w:rsidRDefault="001A0FD1">
      <w:pPr>
        <w:pStyle w:val="Prrafodelista"/>
        <w:numPr>
          <w:ilvl w:val="0"/>
          <w:numId w:val="12"/>
        </w:numPr>
        <w:tabs>
          <w:tab w:val="left" w:pos="586"/>
        </w:tabs>
        <w:ind w:left="585" w:hanging="126"/>
      </w:pPr>
      <w:r>
        <w:t>María Elena Álvarez Bernal, Secretaria Ejecutiva del</w:t>
      </w:r>
      <w:r>
        <w:rPr>
          <w:spacing w:val="-2"/>
        </w:rPr>
        <w:t xml:space="preserve"> </w:t>
      </w:r>
      <w:r>
        <w:t>INMUJERES</w:t>
      </w:r>
    </w:p>
    <w:p w:rsidR="006B7C0A" w:rsidRDefault="001A0FD1">
      <w:pPr>
        <w:pStyle w:val="Prrafodelista"/>
        <w:numPr>
          <w:ilvl w:val="0"/>
          <w:numId w:val="12"/>
        </w:numPr>
        <w:tabs>
          <w:tab w:val="left" w:pos="586"/>
        </w:tabs>
        <w:spacing w:before="1"/>
        <w:ind w:left="585" w:hanging="126"/>
      </w:pPr>
      <w:r>
        <w:t>Patricia Wholers Erchiga, Directora General Adjunta de Asuntos Internacionales,</w:t>
      </w:r>
      <w:r>
        <w:rPr>
          <w:spacing w:val="7"/>
        </w:rPr>
        <w:t xml:space="preserve"> </w:t>
      </w:r>
      <w:r>
        <w:t>INMUJERES</w:t>
      </w:r>
    </w:p>
    <w:p w:rsidR="006B7C0A" w:rsidRDefault="001A0FD1">
      <w:pPr>
        <w:pStyle w:val="Prrafodelista"/>
        <w:numPr>
          <w:ilvl w:val="0"/>
          <w:numId w:val="12"/>
        </w:numPr>
        <w:tabs>
          <w:tab w:val="left" w:pos="586"/>
        </w:tabs>
        <w:ind w:left="585" w:hanging="126"/>
      </w:pPr>
      <w:r>
        <w:t>Martha Patricia Patiño, Consejera Integrante del Consejo Social,</w:t>
      </w:r>
      <w:r>
        <w:rPr>
          <w:spacing w:val="2"/>
        </w:rPr>
        <w:t xml:space="preserve"> </w:t>
      </w:r>
      <w:r>
        <w:t>INMUJERES</w:t>
      </w:r>
    </w:p>
    <w:p w:rsidR="006B7C0A" w:rsidRDefault="001A0FD1">
      <w:pPr>
        <w:pStyle w:val="Prrafodelista"/>
        <w:numPr>
          <w:ilvl w:val="0"/>
          <w:numId w:val="12"/>
        </w:numPr>
        <w:tabs>
          <w:tab w:val="left" w:pos="586"/>
        </w:tabs>
        <w:spacing w:before="2"/>
        <w:ind w:left="585" w:hanging="126"/>
      </w:pPr>
      <w:r>
        <w:t>Norma Mendoza Alexandra, Consejera Integrante del Consejo Social,</w:t>
      </w:r>
      <w:r>
        <w:rPr>
          <w:spacing w:val="2"/>
        </w:rPr>
        <w:t xml:space="preserve"> </w:t>
      </w:r>
      <w:r>
        <w:t>INMUJERES</w:t>
      </w:r>
    </w:p>
    <w:p w:rsidR="006B7C0A" w:rsidRDefault="001A0FD1">
      <w:pPr>
        <w:pStyle w:val="Prrafodelista"/>
        <w:numPr>
          <w:ilvl w:val="0"/>
          <w:numId w:val="12"/>
        </w:numPr>
        <w:tabs>
          <w:tab w:val="left" w:pos="586"/>
        </w:tabs>
        <w:ind w:left="585" w:hanging="126"/>
      </w:pPr>
      <w:r>
        <w:t>Diana Teresita Álvarez Ramírez, Consejera Integrante del Consejo Consultivo,</w:t>
      </w:r>
      <w:r>
        <w:rPr>
          <w:spacing w:val="-1"/>
        </w:rPr>
        <w:t xml:space="preserve"> </w:t>
      </w:r>
      <w:r>
        <w:t>INMUJERES</w:t>
      </w:r>
    </w:p>
    <w:p w:rsidR="006B7C0A" w:rsidRDefault="001A0FD1">
      <w:pPr>
        <w:pStyle w:val="Prrafodelista"/>
        <w:numPr>
          <w:ilvl w:val="0"/>
          <w:numId w:val="12"/>
        </w:numPr>
        <w:tabs>
          <w:tab w:val="left" w:pos="586"/>
        </w:tabs>
        <w:ind w:left="585" w:hanging="126"/>
      </w:pPr>
      <w:r>
        <w:t>María de los Ángeles Corte Ríos, Consejera Integrante del Consejo Consultivo,</w:t>
      </w:r>
      <w:r>
        <w:rPr>
          <w:spacing w:val="2"/>
        </w:rPr>
        <w:t xml:space="preserve"> </w:t>
      </w:r>
      <w:r>
        <w:t>INMUJ</w:t>
      </w:r>
      <w:r>
        <w:t>ERES</w:t>
      </w:r>
    </w:p>
    <w:p w:rsidR="006B7C0A" w:rsidRDefault="006B7C0A">
      <w:pPr>
        <w:spacing w:line="252" w:lineRule="exact"/>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Prrafodelista"/>
        <w:numPr>
          <w:ilvl w:val="0"/>
          <w:numId w:val="12"/>
        </w:numPr>
        <w:tabs>
          <w:tab w:val="left" w:pos="586"/>
        </w:tabs>
        <w:spacing w:before="91"/>
        <w:ind w:left="585" w:hanging="126"/>
      </w:pPr>
      <w:r>
        <w:t>Paz Fernández Cueto, Asesora, Secretaría de Asuntos de Educación</w:t>
      </w:r>
      <w:r>
        <w:rPr>
          <w:spacing w:val="-1"/>
        </w:rPr>
        <w:t xml:space="preserve"> </w:t>
      </w:r>
      <w:r>
        <w:t>Pública</w:t>
      </w:r>
    </w:p>
    <w:p w:rsidR="006B7C0A" w:rsidRDefault="001A0FD1">
      <w:pPr>
        <w:pStyle w:val="Prrafodelista"/>
        <w:numPr>
          <w:ilvl w:val="0"/>
          <w:numId w:val="12"/>
        </w:numPr>
        <w:tabs>
          <w:tab w:val="left" w:pos="586"/>
        </w:tabs>
        <w:spacing w:line="240" w:lineRule="auto"/>
        <w:ind w:left="515" w:right="662" w:hanging="56"/>
      </w:pPr>
      <w:r>
        <w:t>María Isabel Belausteguigoitía Rius, Directora del Programa Universitario de Estudios de Género, Universidad Autónoma de México</w:t>
      </w:r>
    </w:p>
    <w:p w:rsidR="006B7C0A" w:rsidRDefault="001A0FD1">
      <w:pPr>
        <w:pStyle w:val="Prrafodelista"/>
        <w:numPr>
          <w:ilvl w:val="0"/>
          <w:numId w:val="12"/>
        </w:numPr>
        <w:tabs>
          <w:tab w:val="left" w:pos="586"/>
        </w:tabs>
        <w:spacing w:line="240" w:lineRule="auto"/>
        <w:ind w:right="117" w:hanging="56"/>
      </w:pPr>
      <w:r>
        <w:t>Adriana Ortiz Ortega, Coordinadora del Programa Interdisciplinario de Estudios de la Mujer, El Colegio de México</w:t>
      </w:r>
    </w:p>
    <w:p w:rsidR="006B7C0A" w:rsidRDefault="001A0FD1">
      <w:pPr>
        <w:pStyle w:val="Prrafodelista"/>
        <w:numPr>
          <w:ilvl w:val="0"/>
          <w:numId w:val="12"/>
        </w:numPr>
        <w:tabs>
          <w:tab w:val="left" w:pos="586"/>
        </w:tabs>
        <w:spacing w:before="1"/>
        <w:ind w:left="585" w:hanging="126"/>
      </w:pPr>
      <w:r>
        <w:t>Gloria Careaga Pérez, experta independiente</w:t>
      </w:r>
    </w:p>
    <w:p w:rsidR="006B7C0A" w:rsidRDefault="001A0FD1">
      <w:pPr>
        <w:pStyle w:val="Prrafodelista"/>
        <w:numPr>
          <w:ilvl w:val="0"/>
          <w:numId w:val="12"/>
        </w:numPr>
        <w:tabs>
          <w:tab w:val="left" w:pos="586"/>
        </w:tabs>
        <w:ind w:left="585" w:hanging="126"/>
      </w:pPr>
      <w:r>
        <w:t>Verónica Sada, Secretaría de Promoción Política de la Mujer, Partido Acción</w:t>
      </w:r>
      <w:r>
        <w:rPr>
          <w:spacing w:val="7"/>
        </w:rPr>
        <w:t xml:space="preserve"> </w:t>
      </w:r>
      <w:r>
        <w:t>Nacional</w:t>
      </w:r>
    </w:p>
    <w:p w:rsidR="006B7C0A" w:rsidRDefault="001A0FD1">
      <w:pPr>
        <w:pStyle w:val="Prrafodelista"/>
        <w:numPr>
          <w:ilvl w:val="0"/>
          <w:numId w:val="12"/>
        </w:numPr>
        <w:tabs>
          <w:tab w:val="left" w:pos="586"/>
        </w:tabs>
        <w:spacing w:before="1"/>
        <w:ind w:left="585" w:hanging="126"/>
      </w:pPr>
      <w:r>
        <w:t>Marcela Nolasc</w:t>
      </w:r>
      <w:r>
        <w:t>o, Secretaría de Equidad, Partido de la Revolución</w:t>
      </w:r>
      <w:r>
        <w:rPr>
          <w:spacing w:val="3"/>
        </w:rPr>
        <w:t xml:space="preserve"> </w:t>
      </w:r>
      <w:r>
        <w:t>Democrática</w:t>
      </w:r>
    </w:p>
    <w:p w:rsidR="006B7C0A" w:rsidRDefault="001A0FD1">
      <w:pPr>
        <w:pStyle w:val="Prrafodelista"/>
        <w:numPr>
          <w:ilvl w:val="0"/>
          <w:numId w:val="12"/>
        </w:numPr>
        <w:tabs>
          <w:tab w:val="left" w:pos="586"/>
        </w:tabs>
        <w:spacing w:line="240" w:lineRule="auto"/>
        <w:ind w:right="221" w:hanging="56"/>
      </w:pPr>
      <w:r>
        <w:t>Esthela Ponce Beltrán, Presidenta del Organismo Nacional de Mujeres Priístas, Partido Revolucionario Institucional</w:t>
      </w:r>
    </w:p>
    <w:p w:rsidR="006B7C0A" w:rsidRDefault="001A0FD1">
      <w:pPr>
        <w:pStyle w:val="Prrafodelista"/>
        <w:numPr>
          <w:ilvl w:val="0"/>
          <w:numId w:val="12"/>
        </w:numPr>
        <w:tabs>
          <w:tab w:val="left" w:pos="586"/>
        </w:tabs>
        <w:ind w:left="585" w:hanging="126"/>
      </w:pPr>
      <w:r>
        <w:t>María Elena Chapa Hernández, Presidenta Ejecutiva Instituto Estatal de las Muj</w:t>
      </w:r>
      <w:r>
        <w:t>eres de Nuevo</w:t>
      </w:r>
      <w:r>
        <w:rPr>
          <w:spacing w:val="9"/>
        </w:rPr>
        <w:t xml:space="preserve"> </w:t>
      </w:r>
      <w:r>
        <w:t>León</w:t>
      </w:r>
    </w:p>
    <w:p w:rsidR="006B7C0A" w:rsidRDefault="001A0FD1">
      <w:pPr>
        <w:pStyle w:val="Prrafodelista"/>
        <w:numPr>
          <w:ilvl w:val="0"/>
          <w:numId w:val="12"/>
        </w:numPr>
        <w:tabs>
          <w:tab w:val="left" w:pos="586"/>
        </w:tabs>
        <w:ind w:left="585" w:hanging="126"/>
      </w:pPr>
      <w:r>
        <w:t>Milagros Herrero Buchanan, Directora General, Instituto para la Equidad de Género de</w:t>
      </w:r>
      <w:r>
        <w:rPr>
          <w:spacing w:val="7"/>
        </w:rPr>
        <w:t xml:space="preserve"> </w:t>
      </w:r>
      <w:r>
        <w:t>Yucatán</w:t>
      </w:r>
    </w:p>
    <w:p w:rsidR="006B7C0A" w:rsidRDefault="001A0FD1">
      <w:pPr>
        <w:pStyle w:val="Prrafodelista"/>
        <w:numPr>
          <w:ilvl w:val="0"/>
          <w:numId w:val="12"/>
        </w:numPr>
        <w:tabs>
          <w:tab w:val="left" w:pos="586"/>
        </w:tabs>
        <w:spacing w:before="1"/>
        <w:ind w:left="585" w:hanging="126"/>
      </w:pPr>
      <w:r>
        <w:t>Rubí de María Gómez Campos, Directora General, Instituto Michoacano de la</w:t>
      </w:r>
      <w:r>
        <w:rPr>
          <w:spacing w:val="1"/>
        </w:rPr>
        <w:t xml:space="preserve"> </w:t>
      </w:r>
      <w:r>
        <w:t>Mujer</w:t>
      </w:r>
    </w:p>
    <w:p w:rsidR="006B7C0A" w:rsidRDefault="001A0FD1">
      <w:pPr>
        <w:pStyle w:val="Prrafodelista"/>
        <w:numPr>
          <w:ilvl w:val="0"/>
          <w:numId w:val="12"/>
        </w:numPr>
        <w:tabs>
          <w:tab w:val="left" w:pos="586"/>
        </w:tabs>
        <w:ind w:left="585" w:hanging="126"/>
      </w:pPr>
      <w:r>
        <w:t>Margarita Reyes. Consejera Ciudadana de la Junta Directiva, Inst</w:t>
      </w:r>
      <w:r>
        <w:t>ituto Sinaloense de la</w:t>
      </w:r>
      <w:r>
        <w:rPr>
          <w:spacing w:val="7"/>
        </w:rPr>
        <w:t xml:space="preserve"> </w:t>
      </w:r>
      <w:r>
        <w:t>Mujer</w:t>
      </w:r>
    </w:p>
    <w:p w:rsidR="006B7C0A" w:rsidRDefault="001A0FD1">
      <w:pPr>
        <w:pStyle w:val="Prrafodelista"/>
        <w:numPr>
          <w:ilvl w:val="0"/>
          <w:numId w:val="12"/>
        </w:numPr>
        <w:tabs>
          <w:tab w:val="left" w:pos="586"/>
        </w:tabs>
        <w:spacing w:before="2"/>
        <w:ind w:left="585" w:hanging="126"/>
      </w:pPr>
      <w:r>
        <w:t>Friné López, Milenio Feminista, A.C.</w:t>
      </w:r>
    </w:p>
    <w:p w:rsidR="006B7C0A" w:rsidRDefault="001A0FD1">
      <w:pPr>
        <w:pStyle w:val="Prrafodelista"/>
        <w:numPr>
          <w:ilvl w:val="0"/>
          <w:numId w:val="12"/>
        </w:numPr>
        <w:tabs>
          <w:tab w:val="left" w:pos="586"/>
        </w:tabs>
        <w:ind w:left="585" w:hanging="126"/>
      </w:pPr>
      <w:r>
        <w:t>Marusia López, ELIGE, Red de Jóvenes por los Derechos Sexuales y</w:t>
      </w:r>
      <w:r>
        <w:rPr>
          <w:spacing w:val="-3"/>
        </w:rPr>
        <w:t xml:space="preserve"> </w:t>
      </w:r>
      <w:r>
        <w:t>Reproductivos</w:t>
      </w:r>
    </w:p>
    <w:p w:rsidR="006B7C0A" w:rsidRDefault="001A0FD1">
      <w:pPr>
        <w:pStyle w:val="Prrafodelista"/>
        <w:numPr>
          <w:ilvl w:val="0"/>
          <w:numId w:val="12"/>
        </w:numPr>
        <w:tabs>
          <w:tab w:val="left" w:pos="586"/>
        </w:tabs>
        <w:ind w:left="585" w:hanging="126"/>
      </w:pPr>
      <w:r>
        <w:t>Verónica Vázquez, Red de Promotoras y Asesoras</w:t>
      </w:r>
      <w:r>
        <w:rPr>
          <w:spacing w:val="-3"/>
        </w:rPr>
        <w:t xml:space="preserve"> </w:t>
      </w:r>
      <w:r>
        <w:t>Rurales</w:t>
      </w:r>
    </w:p>
    <w:p w:rsidR="006B7C0A" w:rsidRDefault="001A0FD1">
      <w:pPr>
        <w:pStyle w:val="Prrafodelista"/>
        <w:numPr>
          <w:ilvl w:val="0"/>
          <w:numId w:val="12"/>
        </w:numPr>
        <w:tabs>
          <w:tab w:val="left" w:pos="586"/>
        </w:tabs>
        <w:spacing w:before="1"/>
        <w:ind w:left="585" w:hanging="126"/>
      </w:pPr>
      <w:r>
        <w:t>Leonor A. Concha, Red de Género y</w:t>
      </w:r>
      <w:r>
        <w:rPr>
          <w:spacing w:val="-4"/>
        </w:rPr>
        <w:t xml:space="preserve"> </w:t>
      </w:r>
      <w:r>
        <w:t>Economía</w:t>
      </w:r>
    </w:p>
    <w:p w:rsidR="006B7C0A" w:rsidRDefault="001A0FD1">
      <w:pPr>
        <w:pStyle w:val="Prrafodelista"/>
        <w:numPr>
          <w:ilvl w:val="0"/>
          <w:numId w:val="12"/>
        </w:numPr>
        <w:tabs>
          <w:tab w:val="left" w:pos="586"/>
        </w:tabs>
        <w:ind w:left="585" w:hanging="126"/>
      </w:pPr>
      <w:r>
        <w:t>María Eugenia Romero, Foro Nacional de Mujeres y Políticas de Población</w:t>
      </w:r>
    </w:p>
    <w:p w:rsidR="006B7C0A" w:rsidRDefault="001A0FD1">
      <w:pPr>
        <w:pStyle w:val="Prrafodelista"/>
        <w:numPr>
          <w:ilvl w:val="0"/>
          <w:numId w:val="12"/>
        </w:numPr>
        <w:tabs>
          <w:tab w:val="left" w:pos="586"/>
        </w:tabs>
        <w:spacing w:before="2" w:line="240" w:lineRule="auto"/>
        <w:ind w:right="739" w:hanging="56"/>
      </w:pPr>
      <w:r>
        <w:t>Emma Rubio, Red de Trabajadoras de la Educación del Sindicato Nacional de Trabajadoras de la Educación</w:t>
      </w:r>
    </w:p>
    <w:p w:rsidR="006B7C0A" w:rsidRDefault="001A0FD1">
      <w:pPr>
        <w:pStyle w:val="Prrafodelista"/>
        <w:numPr>
          <w:ilvl w:val="0"/>
          <w:numId w:val="12"/>
        </w:numPr>
        <w:tabs>
          <w:tab w:val="left" w:pos="586"/>
        </w:tabs>
        <w:spacing w:line="251" w:lineRule="exact"/>
        <w:ind w:left="585" w:hanging="126"/>
      </w:pPr>
      <w:r>
        <w:t>Aída Marina Arvizu Rivas, Presidenta Grupo Diversa, A.C.</w:t>
      </w:r>
    </w:p>
    <w:p w:rsidR="006B7C0A" w:rsidRDefault="001A0FD1">
      <w:pPr>
        <w:pStyle w:val="Prrafodelista"/>
        <w:numPr>
          <w:ilvl w:val="0"/>
          <w:numId w:val="12"/>
        </w:numPr>
        <w:tabs>
          <w:tab w:val="left" w:pos="586"/>
        </w:tabs>
        <w:spacing w:before="1" w:line="240" w:lineRule="auto"/>
        <w:ind w:right="142" w:hanging="56"/>
      </w:pPr>
      <w:r>
        <w:t>Lucía Legorreta de Cervantes, Presidenta Nacional, Centro de Estudio y Formación Integral de la Mujer (CEFIM)</w:t>
      </w:r>
    </w:p>
    <w:p w:rsidR="006B7C0A" w:rsidRDefault="001A0FD1">
      <w:pPr>
        <w:pStyle w:val="Prrafodelista"/>
        <w:numPr>
          <w:ilvl w:val="0"/>
          <w:numId w:val="12"/>
        </w:numPr>
        <w:tabs>
          <w:tab w:val="left" w:pos="586"/>
        </w:tabs>
        <w:spacing w:before="1"/>
        <w:ind w:left="585" w:hanging="126"/>
      </w:pPr>
      <w:r>
        <w:t>Marta Lamas, Presidenta Nacional, Grupo de Información en Reproducción Elegida</w:t>
      </w:r>
      <w:r>
        <w:rPr>
          <w:spacing w:val="2"/>
        </w:rPr>
        <w:t xml:space="preserve"> </w:t>
      </w:r>
      <w:r>
        <w:t>(GIRE)</w:t>
      </w:r>
    </w:p>
    <w:p w:rsidR="006B7C0A" w:rsidRDefault="001A0FD1">
      <w:pPr>
        <w:pStyle w:val="Prrafodelista"/>
        <w:numPr>
          <w:ilvl w:val="0"/>
          <w:numId w:val="12"/>
        </w:numPr>
        <w:tabs>
          <w:tab w:val="left" w:pos="586"/>
        </w:tabs>
        <w:ind w:left="585" w:hanging="126"/>
      </w:pPr>
      <w:r>
        <w:t>Guadalupe Arellano Rosas, Presidenta Nacional, Asociación Na</w:t>
      </w:r>
      <w:r>
        <w:t>cional Cívica Femenina</w:t>
      </w:r>
      <w:r>
        <w:rPr>
          <w:spacing w:val="11"/>
        </w:rPr>
        <w:t xml:space="preserve"> </w:t>
      </w:r>
      <w:r>
        <w:t>(ANCIFEM)</w:t>
      </w:r>
    </w:p>
    <w:p w:rsidR="006B7C0A" w:rsidRDefault="001A0FD1">
      <w:pPr>
        <w:pStyle w:val="Prrafodelista"/>
        <w:numPr>
          <w:ilvl w:val="0"/>
          <w:numId w:val="12"/>
        </w:numPr>
        <w:tabs>
          <w:tab w:val="left" w:pos="586"/>
        </w:tabs>
        <w:spacing w:before="1"/>
        <w:ind w:left="585" w:hanging="126"/>
      </w:pPr>
      <w:r>
        <w:t>María Eugenia Díaz Hidalgo, Comisión Mexicana de Derechos Humanos,</w:t>
      </w:r>
      <w:r>
        <w:rPr>
          <w:spacing w:val="-1"/>
        </w:rPr>
        <w:t xml:space="preserve"> </w:t>
      </w:r>
      <w:r>
        <w:t>A.C.</w:t>
      </w:r>
    </w:p>
    <w:p w:rsidR="006B7C0A" w:rsidRDefault="001A0FD1">
      <w:pPr>
        <w:pStyle w:val="Prrafodelista"/>
        <w:numPr>
          <w:ilvl w:val="0"/>
          <w:numId w:val="12"/>
        </w:numPr>
        <w:tabs>
          <w:tab w:val="left" w:pos="656"/>
        </w:tabs>
        <w:spacing w:line="240" w:lineRule="auto"/>
        <w:ind w:left="460" w:right="117" w:firstLine="0"/>
      </w:pPr>
      <w:r>
        <w:t>Berenice Díaz Ceballos Parada, Directora General Adjunta para Temas Globales, Secretaría de Relaciones Exteriores</w:t>
      </w:r>
    </w:p>
    <w:p w:rsidR="006B7C0A" w:rsidRDefault="001A0FD1">
      <w:pPr>
        <w:pStyle w:val="Prrafodelista"/>
        <w:numPr>
          <w:ilvl w:val="0"/>
          <w:numId w:val="12"/>
        </w:numPr>
        <w:tabs>
          <w:tab w:val="left" w:pos="584"/>
        </w:tabs>
        <w:spacing w:line="240" w:lineRule="auto"/>
        <w:ind w:right="117" w:hanging="56"/>
      </w:pPr>
      <w:r>
        <w:t>Elizardo Rannauro Melgarejo, Director</w:t>
      </w:r>
      <w:r>
        <w:t xml:space="preserve"> para Asuntos Internacional de la Mujer, Secretaría de Relaciones Exteriores</w:t>
      </w:r>
    </w:p>
    <w:p w:rsidR="006B7C0A" w:rsidRDefault="001A0FD1">
      <w:pPr>
        <w:pStyle w:val="Prrafodelista"/>
        <w:numPr>
          <w:ilvl w:val="0"/>
          <w:numId w:val="12"/>
        </w:numPr>
        <w:tabs>
          <w:tab w:val="left" w:pos="586"/>
        </w:tabs>
        <w:spacing w:line="240" w:lineRule="auto"/>
        <w:ind w:right="324" w:hanging="56"/>
      </w:pPr>
      <w:r>
        <w:t>Laura Gurza J., Coordinadora General del Programa de la Mujer en el Sector Agrario, Secretaría de la Reforma</w:t>
      </w:r>
      <w:r>
        <w:rPr>
          <w:spacing w:val="-1"/>
        </w:rPr>
        <w:t xml:space="preserve"> </w:t>
      </w:r>
      <w:r>
        <w:t>Agraria</w:t>
      </w:r>
    </w:p>
    <w:p w:rsidR="006B7C0A" w:rsidRDefault="001A0FD1">
      <w:pPr>
        <w:pStyle w:val="Prrafodelista"/>
        <w:numPr>
          <w:ilvl w:val="0"/>
          <w:numId w:val="12"/>
        </w:numPr>
        <w:tabs>
          <w:tab w:val="left" w:pos="586"/>
        </w:tabs>
        <w:spacing w:line="240" w:lineRule="auto"/>
        <w:ind w:right="513" w:hanging="56"/>
      </w:pPr>
      <w:r>
        <w:t>Regina Barba Pírez, Unidad de Coordinación de Participación Social y Transparencia, Secretaría de Medio Ambiente y Recursos</w:t>
      </w:r>
      <w:r>
        <w:rPr>
          <w:spacing w:val="-3"/>
        </w:rPr>
        <w:t xml:space="preserve"> </w:t>
      </w:r>
      <w:r>
        <w:t>Naturales</w:t>
      </w:r>
    </w:p>
    <w:p w:rsidR="006B7C0A" w:rsidRDefault="001A0FD1">
      <w:pPr>
        <w:pStyle w:val="Prrafodelista"/>
        <w:numPr>
          <w:ilvl w:val="0"/>
          <w:numId w:val="12"/>
        </w:numPr>
        <w:tabs>
          <w:tab w:val="left" w:pos="697"/>
        </w:tabs>
        <w:spacing w:line="240" w:lineRule="auto"/>
        <w:ind w:left="460" w:right="117" w:firstLine="0"/>
      </w:pPr>
      <w:r>
        <w:t>Mina Piekarewics, Coordinadora de Enlace Interinstitucional del Grupo de Información en Reproducción Elegida</w:t>
      </w:r>
    </w:p>
    <w:p w:rsidR="006B7C0A" w:rsidRDefault="006B7C0A">
      <w:pPr>
        <w:pStyle w:val="Textoindependiente"/>
        <w:spacing w:before="3"/>
      </w:pPr>
    </w:p>
    <w:p w:rsidR="006B7C0A" w:rsidRDefault="001A0FD1">
      <w:pPr>
        <w:pStyle w:val="Ttulo1"/>
      </w:pPr>
      <w:r>
        <w:t>NICARAGUA</w:t>
      </w:r>
    </w:p>
    <w:p w:rsidR="006B7C0A" w:rsidRDefault="006B7C0A">
      <w:pPr>
        <w:pStyle w:val="Textoindependiente"/>
        <w:spacing w:before="7"/>
        <w:rPr>
          <w:b/>
          <w:sz w:val="21"/>
        </w:rPr>
      </w:pPr>
    </w:p>
    <w:p w:rsidR="006B7C0A" w:rsidRDefault="001A0FD1">
      <w:pPr>
        <w:pStyle w:val="Textoindependiente"/>
        <w:ind w:left="460"/>
      </w:pPr>
      <w:r>
        <w:rPr>
          <w:u w:val="single"/>
        </w:rPr>
        <w:t>R</w:t>
      </w:r>
      <w:r>
        <w:rPr>
          <w:u w:val="single"/>
        </w:rPr>
        <w:t>epresentante/Representative:</w:t>
      </w:r>
    </w:p>
    <w:p w:rsidR="006B7C0A" w:rsidRDefault="001A0FD1">
      <w:pPr>
        <w:pStyle w:val="Prrafodelista"/>
        <w:numPr>
          <w:ilvl w:val="0"/>
          <w:numId w:val="12"/>
        </w:numPr>
        <w:tabs>
          <w:tab w:val="left" w:pos="586"/>
        </w:tabs>
        <w:spacing w:before="2" w:line="240" w:lineRule="auto"/>
        <w:ind w:left="585" w:hanging="126"/>
      </w:pPr>
      <w:r>
        <w:t>Ivania Toruño de Martínez, Directora Ejecutiva, Instituto Nicaragüense de la Mujer</w:t>
      </w:r>
      <w:r>
        <w:rPr>
          <w:spacing w:val="1"/>
        </w:rPr>
        <w:t xml:space="preserve"> </w:t>
      </w:r>
      <w:r>
        <w:t>(INIM)</w:t>
      </w:r>
    </w:p>
    <w:p w:rsidR="006B7C0A" w:rsidRDefault="006B7C0A">
      <w:pPr>
        <w:pStyle w:val="Textoindependiente"/>
        <w:spacing w:before="9"/>
        <w:rPr>
          <w:sz w:val="21"/>
        </w:rPr>
      </w:pPr>
    </w:p>
    <w:p w:rsidR="006B7C0A" w:rsidRDefault="001A0FD1">
      <w:pPr>
        <w:pStyle w:val="Textoindependiente"/>
        <w:ind w:left="460"/>
      </w:pPr>
      <w:r>
        <w:rPr>
          <w:u w:val="single"/>
        </w:rPr>
        <w:t>Miembros de la delegación/Delegation members:</w:t>
      </w:r>
    </w:p>
    <w:p w:rsidR="006B7C0A" w:rsidRDefault="001A0FD1">
      <w:pPr>
        <w:pStyle w:val="Prrafodelista"/>
        <w:numPr>
          <w:ilvl w:val="0"/>
          <w:numId w:val="12"/>
        </w:numPr>
        <w:tabs>
          <w:tab w:val="left" w:pos="586"/>
        </w:tabs>
        <w:spacing w:before="2"/>
        <w:ind w:left="585" w:hanging="126"/>
      </w:pPr>
      <w:r>
        <w:t>María de Jesús Aguirre, Directora de Políticas Públicas, Instituto Nicaragüense de la Muje</w:t>
      </w:r>
      <w:r>
        <w:t>r</w:t>
      </w:r>
      <w:r>
        <w:rPr>
          <w:spacing w:val="10"/>
        </w:rPr>
        <w:t xml:space="preserve"> </w:t>
      </w:r>
      <w:r>
        <w:t>(INIM)</w:t>
      </w:r>
    </w:p>
    <w:p w:rsidR="006B7C0A" w:rsidRDefault="001A0FD1">
      <w:pPr>
        <w:pStyle w:val="Prrafodelista"/>
        <w:numPr>
          <w:ilvl w:val="0"/>
          <w:numId w:val="12"/>
        </w:numPr>
        <w:tabs>
          <w:tab w:val="left" w:pos="586"/>
        </w:tabs>
        <w:spacing w:line="240" w:lineRule="auto"/>
        <w:ind w:left="515" w:right="1125" w:hanging="56"/>
      </w:pPr>
      <w:r>
        <w:t>Mignone Vega, Asesora de la Secretaría de Coordinación y Estrategia de la Presidencia de la República</w:t>
      </w:r>
    </w:p>
    <w:p w:rsidR="006B7C0A" w:rsidRDefault="001A0FD1">
      <w:pPr>
        <w:pStyle w:val="Prrafodelista"/>
        <w:numPr>
          <w:ilvl w:val="0"/>
          <w:numId w:val="12"/>
        </w:numPr>
        <w:tabs>
          <w:tab w:val="left" w:pos="586"/>
        </w:tabs>
        <w:spacing w:line="240" w:lineRule="auto"/>
        <w:ind w:left="585" w:hanging="126"/>
      </w:pPr>
      <w:r>
        <w:t>Azucena Saballos R., Asesora técnica, Instituto Nicaragüense de la Mujer (INIM)</w:t>
      </w:r>
    </w:p>
    <w:p w:rsidR="006B7C0A" w:rsidRDefault="006B7C0A">
      <w:pPr>
        <w:sectPr w:rsidR="006B7C0A">
          <w:headerReference w:type="default" r:id="rId12"/>
          <w:pgSz w:w="12240" w:h="15840"/>
          <w:pgMar w:top="1680" w:right="1320" w:bottom="280" w:left="980" w:header="1442" w:footer="0" w:gutter="0"/>
          <w:pgNumType w:start="30"/>
          <w:cols w:space="720"/>
        </w:sectPr>
      </w:pPr>
    </w:p>
    <w:p w:rsidR="006B7C0A" w:rsidRDefault="006B7C0A">
      <w:pPr>
        <w:pStyle w:val="Textoindependiente"/>
        <w:rPr>
          <w:sz w:val="20"/>
        </w:rPr>
      </w:pPr>
    </w:p>
    <w:p w:rsidR="006B7C0A" w:rsidRDefault="006B7C0A">
      <w:pPr>
        <w:pStyle w:val="Textoindependiente"/>
        <w:spacing w:before="9"/>
        <w:rPr>
          <w:sz w:val="15"/>
        </w:rPr>
      </w:pPr>
    </w:p>
    <w:p w:rsidR="006B7C0A" w:rsidRDefault="001A0FD1">
      <w:pPr>
        <w:pStyle w:val="Ttulo1"/>
        <w:spacing w:before="91"/>
      </w:pPr>
      <w:r>
        <w:t>PAÍSES BAJOS/THE NETHERLANDS</w:t>
      </w:r>
    </w:p>
    <w:p w:rsidR="006B7C0A" w:rsidRDefault="006B7C0A">
      <w:pPr>
        <w:pStyle w:val="Textoindependiente"/>
        <w:spacing w:before="7"/>
        <w:rPr>
          <w:b/>
          <w:sz w:val="21"/>
        </w:rPr>
      </w:pPr>
    </w:p>
    <w:p w:rsidR="006B7C0A" w:rsidRDefault="001A0FD1">
      <w:pPr>
        <w:pStyle w:val="Textoindependiente"/>
        <w:ind w:left="460"/>
      </w:pPr>
      <w:r>
        <w:rPr>
          <w:u w:val="single"/>
        </w:rPr>
        <w:t>Representante/Representative:</w:t>
      </w:r>
    </w:p>
    <w:p w:rsidR="006B7C0A" w:rsidRDefault="001A0FD1">
      <w:pPr>
        <w:pStyle w:val="Prrafodelista"/>
        <w:numPr>
          <w:ilvl w:val="0"/>
          <w:numId w:val="12"/>
        </w:numPr>
        <w:tabs>
          <w:tab w:val="left" w:pos="586"/>
        </w:tabs>
        <w:spacing w:before="2" w:line="240" w:lineRule="auto"/>
        <w:ind w:left="585" w:hanging="126"/>
      </w:pPr>
      <w:r>
        <w:t>Jan-Jaap van de Velde, Embajador de los Países Bajos en</w:t>
      </w:r>
      <w:r>
        <w:rPr>
          <w:spacing w:val="2"/>
        </w:rPr>
        <w:t xml:space="preserve"> </w:t>
      </w:r>
      <w:r>
        <w:t>México</w:t>
      </w:r>
    </w:p>
    <w:p w:rsidR="006B7C0A" w:rsidRDefault="006B7C0A">
      <w:pPr>
        <w:pStyle w:val="Textoindependiente"/>
        <w:spacing w:before="9"/>
        <w:rPr>
          <w:sz w:val="21"/>
        </w:rPr>
      </w:pPr>
    </w:p>
    <w:p w:rsidR="006B7C0A" w:rsidRDefault="001A0FD1">
      <w:pPr>
        <w:pStyle w:val="Textoindependiente"/>
        <w:ind w:left="460"/>
      </w:pPr>
      <w:r>
        <w:rPr>
          <w:u w:val="single"/>
        </w:rPr>
        <w:t>Miembros de la delegación/Delegation members:</w:t>
      </w:r>
    </w:p>
    <w:p w:rsidR="006B7C0A" w:rsidRDefault="001A0FD1">
      <w:pPr>
        <w:pStyle w:val="Prrafodelista"/>
        <w:numPr>
          <w:ilvl w:val="0"/>
          <w:numId w:val="12"/>
        </w:numPr>
        <w:tabs>
          <w:tab w:val="left" w:pos="586"/>
        </w:tabs>
        <w:spacing w:before="2"/>
        <w:ind w:left="585" w:hanging="126"/>
      </w:pPr>
      <w:r>
        <w:t>Marianne Peters, Senior Policy Officer for Gender and</w:t>
      </w:r>
      <w:r>
        <w:rPr>
          <w:spacing w:val="-2"/>
        </w:rPr>
        <w:t xml:space="preserve"> </w:t>
      </w:r>
      <w:r>
        <w:t>Development</w:t>
      </w:r>
    </w:p>
    <w:p w:rsidR="006B7C0A" w:rsidRDefault="001A0FD1">
      <w:pPr>
        <w:pStyle w:val="Prrafodelista"/>
        <w:numPr>
          <w:ilvl w:val="0"/>
          <w:numId w:val="12"/>
        </w:numPr>
        <w:tabs>
          <w:tab w:val="left" w:pos="586"/>
        </w:tabs>
        <w:ind w:left="585" w:hanging="126"/>
      </w:pPr>
      <w:r>
        <w:t>Bart M. Zwieten, Pri</w:t>
      </w:r>
      <w:r>
        <w:t>mer Secretario, Embajada del Reino de los Países Bajos en</w:t>
      </w:r>
      <w:r>
        <w:rPr>
          <w:spacing w:val="6"/>
        </w:rPr>
        <w:t xml:space="preserve"> </w:t>
      </w:r>
      <w:r>
        <w:t>México</w:t>
      </w:r>
    </w:p>
    <w:p w:rsidR="006B7C0A" w:rsidRDefault="006B7C0A">
      <w:pPr>
        <w:pStyle w:val="Textoindependiente"/>
        <w:spacing w:before="5"/>
      </w:pPr>
    </w:p>
    <w:p w:rsidR="006B7C0A" w:rsidRDefault="001A0FD1">
      <w:pPr>
        <w:pStyle w:val="Ttulo1"/>
      </w:pPr>
      <w:r>
        <w:t>PANAMÁ/PANAMA</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ind w:left="585" w:hanging="126"/>
      </w:pPr>
      <w:r>
        <w:t>Lisette Carrasco, Agregada de Prensa, Embajada de Panamá en</w:t>
      </w:r>
      <w:r>
        <w:rPr>
          <w:spacing w:val="1"/>
        </w:rPr>
        <w:t xml:space="preserve"> </w:t>
      </w:r>
      <w:r>
        <w:t>México</w:t>
      </w:r>
    </w:p>
    <w:p w:rsidR="006B7C0A" w:rsidRDefault="006B7C0A">
      <w:pPr>
        <w:pStyle w:val="Textoindependiente"/>
        <w:spacing w:before="5"/>
      </w:pPr>
    </w:p>
    <w:p w:rsidR="006B7C0A" w:rsidRDefault="001A0FD1">
      <w:pPr>
        <w:pStyle w:val="Ttulo1"/>
      </w:pPr>
      <w:r>
        <w:t>PARAGUAY</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ind w:left="585" w:hanging="126"/>
      </w:pPr>
      <w:r>
        <w:t>María José Argaña de Mateu, Ministra de la</w:t>
      </w:r>
      <w:r>
        <w:rPr>
          <w:spacing w:val="1"/>
        </w:rPr>
        <w:t xml:space="preserve"> </w:t>
      </w:r>
      <w:r>
        <w:t>Mujer.</w:t>
      </w:r>
    </w:p>
    <w:p w:rsidR="006B7C0A" w:rsidRDefault="006B7C0A">
      <w:pPr>
        <w:pStyle w:val="Textoindependiente"/>
        <w:spacing w:before="1"/>
      </w:pPr>
    </w:p>
    <w:p w:rsidR="006B7C0A" w:rsidRDefault="001A0FD1">
      <w:pPr>
        <w:pStyle w:val="Textoindependiente"/>
        <w:spacing w:line="252" w:lineRule="exact"/>
        <w:ind w:left="460"/>
      </w:pPr>
      <w:r>
        <w:rPr>
          <w:u w:val="single"/>
        </w:rPr>
        <w:t>Miembros de la delegación/Delegation members:</w:t>
      </w:r>
    </w:p>
    <w:p w:rsidR="006B7C0A" w:rsidRDefault="001A0FD1">
      <w:pPr>
        <w:pStyle w:val="Prrafodelista"/>
        <w:numPr>
          <w:ilvl w:val="0"/>
          <w:numId w:val="12"/>
        </w:numPr>
        <w:tabs>
          <w:tab w:val="left" w:pos="586"/>
        </w:tabs>
        <w:ind w:left="585" w:hanging="126"/>
      </w:pPr>
      <w:r>
        <w:t>José Félix Fernández Estigarribia, Embajador de Paraguay en</w:t>
      </w:r>
      <w:r>
        <w:rPr>
          <w:spacing w:val="-4"/>
        </w:rPr>
        <w:t xml:space="preserve"> </w:t>
      </w:r>
      <w:r>
        <w:t>México</w:t>
      </w:r>
    </w:p>
    <w:p w:rsidR="006B7C0A" w:rsidRDefault="001A0FD1">
      <w:pPr>
        <w:pStyle w:val="Prrafodelista"/>
        <w:numPr>
          <w:ilvl w:val="0"/>
          <w:numId w:val="12"/>
        </w:numPr>
        <w:tabs>
          <w:tab w:val="left" w:pos="586"/>
        </w:tabs>
        <w:spacing w:before="1"/>
        <w:ind w:left="585" w:hanging="126"/>
      </w:pPr>
      <w:r>
        <w:t>Sonia Chávez, Primera Secretaria, Embajada de Paraguay en</w:t>
      </w:r>
      <w:r>
        <w:rPr>
          <w:spacing w:val="-3"/>
        </w:rPr>
        <w:t xml:space="preserve"> </w:t>
      </w:r>
      <w:r>
        <w:t>México</w:t>
      </w:r>
    </w:p>
    <w:p w:rsidR="006B7C0A" w:rsidRDefault="001A0FD1">
      <w:pPr>
        <w:pStyle w:val="Prrafodelista"/>
        <w:numPr>
          <w:ilvl w:val="0"/>
          <w:numId w:val="12"/>
        </w:numPr>
        <w:tabs>
          <w:tab w:val="left" w:pos="586"/>
        </w:tabs>
        <w:ind w:left="585" w:hanging="126"/>
      </w:pPr>
      <w:r>
        <w:t>Alcides Albariño, Secretari</w:t>
      </w:r>
      <w:r>
        <w:t>o, Embajada de Paraguay en</w:t>
      </w:r>
      <w:r>
        <w:rPr>
          <w:spacing w:val="-2"/>
        </w:rPr>
        <w:t xml:space="preserve"> </w:t>
      </w:r>
      <w:r>
        <w:t>México</w:t>
      </w:r>
    </w:p>
    <w:p w:rsidR="006B7C0A" w:rsidRDefault="001A0FD1">
      <w:pPr>
        <w:pStyle w:val="Prrafodelista"/>
        <w:numPr>
          <w:ilvl w:val="0"/>
          <w:numId w:val="12"/>
        </w:numPr>
        <w:tabs>
          <w:tab w:val="left" w:pos="586"/>
        </w:tabs>
        <w:spacing w:before="2"/>
        <w:ind w:left="585" w:hanging="126"/>
      </w:pPr>
      <w:r>
        <w:t>Adriana Franco de Fernández, Senadora de la Nación</w:t>
      </w:r>
    </w:p>
    <w:p w:rsidR="006B7C0A" w:rsidRDefault="001A0FD1">
      <w:pPr>
        <w:pStyle w:val="Prrafodelista"/>
        <w:numPr>
          <w:ilvl w:val="0"/>
          <w:numId w:val="12"/>
        </w:numPr>
        <w:tabs>
          <w:tab w:val="left" w:pos="586"/>
        </w:tabs>
        <w:ind w:left="585" w:hanging="126"/>
      </w:pPr>
      <w:r>
        <w:t>Claudia García, Directora de Sectorial de la Secretaría de la</w:t>
      </w:r>
      <w:r>
        <w:rPr>
          <w:spacing w:val="3"/>
        </w:rPr>
        <w:t xml:space="preserve"> </w:t>
      </w:r>
      <w:r>
        <w:t>Mujer</w:t>
      </w:r>
    </w:p>
    <w:p w:rsidR="006B7C0A" w:rsidRDefault="001A0FD1">
      <w:pPr>
        <w:pStyle w:val="Prrafodelista"/>
        <w:numPr>
          <w:ilvl w:val="0"/>
          <w:numId w:val="12"/>
        </w:numPr>
        <w:tabs>
          <w:tab w:val="left" w:pos="586"/>
        </w:tabs>
        <w:spacing w:before="1"/>
        <w:ind w:left="585" w:hanging="126"/>
      </w:pPr>
      <w:r>
        <w:t>Benefrida Espinoza, Directora de Cooperación Externa de la Secretaría de la</w:t>
      </w:r>
      <w:r>
        <w:rPr>
          <w:spacing w:val="6"/>
        </w:rPr>
        <w:t xml:space="preserve"> </w:t>
      </w:r>
      <w:r>
        <w:t>Mujer</w:t>
      </w:r>
    </w:p>
    <w:p w:rsidR="006B7C0A" w:rsidRDefault="001A0FD1">
      <w:pPr>
        <w:pStyle w:val="Prrafodelista"/>
        <w:numPr>
          <w:ilvl w:val="0"/>
          <w:numId w:val="12"/>
        </w:numPr>
        <w:tabs>
          <w:tab w:val="left" w:pos="586"/>
        </w:tabs>
        <w:ind w:left="585" w:hanging="126"/>
      </w:pPr>
      <w:r>
        <w:t>Graziella Corvalán, M</w:t>
      </w:r>
      <w:r>
        <w:t>iembra de la Coordinación de Mujeres de</w:t>
      </w:r>
      <w:r>
        <w:rPr>
          <w:spacing w:val="1"/>
        </w:rPr>
        <w:t xml:space="preserve"> </w:t>
      </w:r>
      <w:r>
        <w:t>Paraguay</w:t>
      </w:r>
    </w:p>
    <w:p w:rsidR="006B7C0A" w:rsidRDefault="001A0FD1">
      <w:pPr>
        <w:pStyle w:val="Prrafodelista"/>
        <w:numPr>
          <w:ilvl w:val="0"/>
          <w:numId w:val="12"/>
        </w:numPr>
        <w:tabs>
          <w:tab w:val="left" w:pos="586"/>
        </w:tabs>
        <w:ind w:left="585" w:hanging="126"/>
      </w:pPr>
      <w:r>
        <w:t>Mirta Rivarola, Asesora de Género del Fondo de Población de las Naciones</w:t>
      </w:r>
      <w:r>
        <w:rPr>
          <w:spacing w:val="5"/>
        </w:rPr>
        <w:t xml:space="preserve"> </w:t>
      </w:r>
      <w:r>
        <w:t>Unidas.</w:t>
      </w:r>
    </w:p>
    <w:p w:rsidR="006B7C0A" w:rsidRDefault="001A0FD1">
      <w:pPr>
        <w:pStyle w:val="Prrafodelista"/>
        <w:numPr>
          <w:ilvl w:val="0"/>
          <w:numId w:val="12"/>
        </w:numPr>
        <w:tabs>
          <w:tab w:val="left" w:pos="586"/>
        </w:tabs>
        <w:spacing w:before="2" w:line="240" w:lineRule="auto"/>
        <w:ind w:left="585" w:hanging="126"/>
      </w:pPr>
      <w:r>
        <w:t>Angélica Roa, Representante de la Coordinadora de Mujeres de</w:t>
      </w:r>
      <w:r>
        <w:rPr>
          <w:spacing w:val="2"/>
        </w:rPr>
        <w:t xml:space="preserve"> </w:t>
      </w:r>
      <w:r>
        <w:t>Paraguay</w:t>
      </w:r>
    </w:p>
    <w:p w:rsidR="006B7C0A" w:rsidRDefault="006B7C0A">
      <w:pPr>
        <w:pStyle w:val="Textoindependiente"/>
        <w:spacing w:before="5"/>
      </w:pPr>
    </w:p>
    <w:p w:rsidR="006B7C0A" w:rsidRDefault="001A0FD1">
      <w:pPr>
        <w:pStyle w:val="Ttulo1"/>
      </w:pPr>
      <w:r>
        <w:t>PERÚ</w:t>
      </w:r>
    </w:p>
    <w:p w:rsidR="006B7C0A" w:rsidRDefault="006B7C0A">
      <w:pPr>
        <w:pStyle w:val="Textoindependiente"/>
        <w:spacing w:before="4"/>
        <w:rPr>
          <w:b/>
          <w:sz w:val="21"/>
        </w:rPr>
      </w:pPr>
    </w:p>
    <w:p w:rsidR="006B7C0A" w:rsidRDefault="001A0FD1">
      <w:pPr>
        <w:pStyle w:val="Textoindependiente"/>
        <w:spacing w:before="1"/>
        <w:ind w:left="460"/>
      </w:pPr>
      <w:r>
        <w:rPr>
          <w:u w:val="single"/>
        </w:rPr>
        <w:t>Representante/Representative:</w:t>
      </w:r>
    </w:p>
    <w:p w:rsidR="006B7C0A" w:rsidRDefault="001A0FD1">
      <w:pPr>
        <w:pStyle w:val="Prrafodelista"/>
        <w:numPr>
          <w:ilvl w:val="0"/>
          <w:numId w:val="12"/>
        </w:numPr>
        <w:tabs>
          <w:tab w:val="left" w:pos="586"/>
        </w:tabs>
        <w:spacing w:before="1" w:line="240" w:lineRule="auto"/>
        <w:ind w:left="585" w:hanging="126"/>
      </w:pPr>
      <w:r>
        <w:t>Luz María Figueroa, Directora Ejecutiva, Ministerio de la Mujer y Desarrollo Social</w:t>
      </w:r>
    </w:p>
    <w:p w:rsidR="006B7C0A" w:rsidRDefault="006B7C0A">
      <w:pPr>
        <w:pStyle w:val="Textoindependiente"/>
      </w:pPr>
    </w:p>
    <w:p w:rsidR="006B7C0A" w:rsidRDefault="001A0FD1">
      <w:pPr>
        <w:pStyle w:val="Textoindependiente"/>
        <w:spacing w:line="252" w:lineRule="exact"/>
        <w:ind w:left="460"/>
      </w:pPr>
      <w:r>
        <w:rPr>
          <w:u w:val="single"/>
        </w:rPr>
        <w:t>Miembros de la delegación/Delegation members:</w:t>
      </w:r>
    </w:p>
    <w:p w:rsidR="006B7C0A" w:rsidRDefault="001A0FD1">
      <w:pPr>
        <w:pStyle w:val="Prrafodelista"/>
        <w:numPr>
          <w:ilvl w:val="0"/>
          <w:numId w:val="12"/>
        </w:numPr>
        <w:tabs>
          <w:tab w:val="left" w:pos="586"/>
        </w:tabs>
        <w:ind w:left="585" w:hanging="126"/>
      </w:pPr>
      <w:r>
        <w:t>María Cecilia Rozas, Ministra, Embajada de Perú en</w:t>
      </w:r>
      <w:r>
        <w:rPr>
          <w:spacing w:val="1"/>
        </w:rPr>
        <w:t xml:space="preserve"> </w:t>
      </w:r>
      <w:r>
        <w:t>México</w:t>
      </w:r>
    </w:p>
    <w:p w:rsidR="006B7C0A" w:rsidRDefault="006B7C0A">
      <w:pPr>
        <w:pStyle w:val="Textoindependiente"/>
        <w:spacing w:before="6"/>
      </w:pPr>
    </w:p>
    <w:p w:rsidR="006B7C0A" w:rsidRDefault="001A0FD1">
      <w:pPr>
        <w:pStyle w:val="Ttulo1"/>
      </w:pPr>
      <w:r>
        <w:t>PORTUGAL</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ind w:left="585" w:hanging="126"/>
      </w:pPr>
      <w:r>
        <w:t>João Batista, Primer Secre</w:t>
      </w:r>
      <w:r>
        <w:t>tario, Embajada de Portugal en</w:t>
      </w:r>
      <w:r>
        <w:rPr>
          <w:spacing w:val="1"/>
        </w:rPr>
        <w:t xml:space="preserve"> </w:t>
      </w:r>
      <w:r>
        <w:t>México</w:t>
      </w:r>
    </w:p>
    <w:p w:rsidR="006B7C0A" w:rsidRDefault="006B7C0A">
      <w:pPr>
        <w:pStyle w:val="Textoindependiente"/>
        <w:spacing w:before="5"/>
      </w:pPr>
    </w:p>
    <w:p w:rsidR="006B7C0A" w:rsidRDefault="001A0FD1">
      <w:pPr>
        <w:pStyle w:val="Ttulo1"/>
      </w:pPr>
      <w:r>
        <w:t>REINO UNIDO/UNITED KINGDOM</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ind w:left="585" w:hanging="126"/>
      </w:pPr>
      <w:r>
        <w:t>Denise Holt, Embajadora del Reino Unido en</w:t>
      </w:r>
      <w:r>
        <w:rPr>
          <w:spacing w:val="1"/>
        </w:rPr>
        <w:t xml:space="preserve"> </w:t>
      </w:r>
      <w:r>
        <w:t>México</w:t>
      </w:r>
    </w:p>
    <w:p w:rsidR="006B7C0A" w:rsidRDefault="006B7C0A">
      <w:pPr>
        <w:spacing w:line="252" w:lineRule="exact"/>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Textoindependiente"/>
        <w:spacing w:before="91" w:line="252" w:lineRule="exact"/>
        <w:ind w:left="460"/>
      </w:pPr>
      <w:r>
        <w:rPr>
          <w:u w:val="single"/>
        </w:rPr>
        <w:t>Miembros de la delegación/Delegation members:</w:t>
      </w:r>
    </w:p>
    <w:p w:rsidR="006B7C0A" w:rsidRDefault="001A0FD1">
      <w:pPr>
        <w:pStyle w:val="Prrafodelista"/>
        <w:numPr>
          <w:ilvl w:val="0"/>
          <w:numId w:val="12"/>
        </w:numPr>
        <w:tabs>
          <w:tab w:val="left" w:pos="603"/>
        </w:tabs>
        <w:spacing w:line="240" w:lineRule="auto"/>
        <w:ind w:left="460" w:right="116" w:firstLine="0"/>
      </w:pPr>
      <w:r>
        <w:t>Ann Keeling, Directora Adjunta, Jefa de Asesores en Desarrollo Social para Europa, Medio Oriente y las Américas del Área de Políticas del Departamento para el Desarrollo</w:t>
      </w:r>
      <w:r>
        <w:rPr>
          <w:spacing w:val="2"/>
        </w:rPr>
        <w:t xml:space="preserve"> </w:t>
      </w:r>
      <w:r>
        <w:t>Internacional</w:t>
      </w:r>
    </w:p>
    <w:p w:rsidR="006B7C0A" w:rsidRDefault="001A0FD1">
      <w:pPr>
        <w:pStyle w:val="Prrafodelista"/>
        <w:numPr>
          <w:ilvl w:val="0"/>
          <w:numId w:val="12"/>
        </w:numPr>
        <w:tabs>
          <w:tab w:val="left" w:pos="586"/>
        </w:tabs>
        <w:spacing w:line="240" w:lineRule="auto"/>
        <w:ind w:left="585" w:hanging="126"/>
      </w:pPr>
      <w:r>
        <w:t>Catherine Firth, Primera Secretaria para Temas Globales, Embajada del Re</w:t>
      </w:r>
      <w:r>
        <w:t>ino Unido en</w:t>
      </w:r>
      <w:r>
        <w:rPr>
          <w:spacing w:val="9"/>
        </w:rPr>
        <w:t xml:space="preserve"> </w:t>
      </w:r>
      <w:r>
        <w:t>México</w:t>
      </w:r>
    </w:p>
    <w:p w:rsidR="006B7C0A" w:rsidRDefault="001A0FD1">
      <w:pPr>
        <w:pStyle w:val="Prrafodelista"/>
        <w:numPr>
          <w:ilvl w:val="0"/>
          <w:numId w:val="12"/>
        </w:numPr>
        <w:tabs>
          <w:tab w:val="left" w:pos="586"/>
        </w:tabs>
        <w:spacing w:before="2" w:line="240" w:lineRule="auto"/>
        <w:ind w:left="515" w:right="131" w:hanging="56"/>
      </w:pPr>
      <w:r>
        <w:t>Tom Woodroffe, Segundo Secretario para Temas de Políticas Sociales, Misión del Reino Unido ante las Naciones Unidas</w:t>
      </w:r>
    </w:p>
    <w:p w:rsidR="006B7C0A" w:rsidRDefault="006B7C0A">
      <w:pPr>
        <w:pStyle w:val="Textoindependiente"/>
        <w:spacing w:before="4"/>
      </w:pPr>
    </w:p>
    <w:p w:rsidR="006B7C0A" w:rsidRDefault="001A0FD1">
      <w:pPr>
        <w:pStyle w:val="Ttulo1"/>
      </w:pPr>
      <w:r>
        <w:t>REPÚBLICA DOMINICANA/DOMINICAN REPUBLIC</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ind w:left="585" w:hanging="126"/>
      </w:pPr>
      <w:r>
        <w:t>Yadira Henríquez de Sánchez Baret, Secretaría de</w:t>
      </w:r>
      <w:r>
        <w:t xml:space="preserve"> Estado de la</w:t>
      </w:r>
      <w:r>
        <w:rPr>
          <w:spacing w:val="-1"/>
        </w:rPr>
        <w:t xml:space="preserve"> </w:t>
      </w:r>
      <w:r>
        <w:t>Mujer</w:t>
      </w:r>
    </w:p>
    <w:p w:rsidR="006B7C0A" w:rsidRDefault="006B7C0A">
      <w:pPr>
        <w:pStyle w:val="Textoindependiente"/>
      </w:pPr>
    </w:p>
    <w:p w:rsidR="006B7C0A" w:rsidRDefault="001A0FD1">
      <w:pPr>
        <w:pStyle w:val="Textoindependiente"/>
        <w:spacing w:before="1" w:line="252" w:lineRule="exact"/>
        <w:ind w:left="460"/>
      </w:pPr>
      <w:r>
        <w:rPr>
          <w:u w:val="single"/>
        </w:rPr>
        <w:t>Miembros de la delegación/Delegation members:</w:t>
      </w:r>
    </w:p>
    <w:p w:rsidR="006B7C0A" w:rsidRDefault="001A0FD1">
      <w:pPr>
        <w:pStyle w:val="Prrafodelista"/>
        <w:numPr>
          <w:ilvl w:val="0"/>
          <w:numId w:val="12"/>
        </w:numPr>
        <w:tabs>
          <w:tab w:val="left" w:pos="586"/>
        </w:tabs>
        <w:ind w:left="585" w:hanging="126"/>
      </w:pPr>
      <w:r>
        <w:t>Nora Nivar, Subsecretaria de Estado de la</w:t>
      </w:r>
      <w:r>
        <w:rPr>
          <w:spacing w:val="1"/>
        </w:rPr>
        <w:t xml:space="preserve"> </w:t>
      </w:r>
      <w:r>
        <w:t>Mujer</w:t>
      </w:r>
    </w:p>
    <w:p w:rsidR="006B7C0A" w:rsidRDefault="001A0FD1">
      <w:pPr>
        <w:pStyle w:val="Prrafodelista"/>
        <w:numPr>
          <w:ilvl w:val="0"/>
          <w:numId w:val="12"/>
        </w:numPr>
        <w:tabs>
          <w:tab w:val="left" w:pos="586"/>
        </w:tabs>
        <w:spacing w:before="1"/>
        <w:ind w:left="585" w:hanging="126"/>
      </w:pPr>
      <w:r>
        <w:t>Sergia Galván, Asesora de Asuntos Internacionales</w:t>
      </w:r>
    </w:p>
    <w:p w:rsidR="006B7C0A" w:rsidRDefault="001A0FD1">
      <w:pPr>
        <w:pStyle w:val="Prrafodelista"/>
        <w:numPr>
          <w:ilvl w:val="0"/>
          <w:numId w:val="12"/>
        </w:numPr>
        <w:tabs>
          <w:tab w:val="left" w:pos="586"/>
        </w:tabs>
        <w:ind w:left="585" w:hanging="126"/>
      </w:pPr>
      <w:r>
        <w:t>Altagracia Balcácer, Encargada del Departamento de Diseño de</w:t>
      </w:r>
      <w:r>
        <w:rPr>
          <w:spacing w:val="1"/>
        </w:rPr>
        <w:t xml:space="preserve"> </w:t>
      </w:r>
      <w:r>
        <w:t>Políticas</w:t>
      </w:r>
    </w:p>
    <w:p w:rsidR="006B7C0A" w:rsidRDefault="006B7C0A">
      <w:pPr>
        <w:pStyle w:val="Textoindependiente"/>
        <w:spacing w:before="5"/>
      </w:pPr>
    </w:p>
    <w:p w:rsidR="006B7C0A" w:rsidRDefault="001A0FD1">
      <w:pPr>
        <w:pStyle w:val="Ttulo1"/>
      </w:pPr>
      <w:r>
        <w:t>SAN VICENTE Y LAS GRANADINAS/SAINT VINCENT AND THE GRENADINES</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ind w:left="585" w:hanging="126"/>
      </w:pPr>
      <w:r>
        <w:t>Miriam Roache, Coordinator, Gender</w:t>
      </w:r>
      <w:r>
        <w:rPr>
          <w:spacing w:val="-4"/>
        </w:rPr>
        <w:t xml:space="preserve"> </w:t>
      </w:r>
      <w:r>
        <w:t>Affairs</w:t>
      </w:r>
    </w:p>
    <w:p w:rsidR="006B7C0A" w:rsidRDefault="006B7C0A">
      <w:pPr>
        <w:pStyle w:val="Textoindependiente"/>
        <w:spacing w:before="5"/>
      </w:pPr>
    </w:p>
    <w:p w:rsidR="006B7C0A" w:rsidRDefault="001A0FD1">
      <w:pPr>
        <w:pStyle w:val="Ttulo1"/>
        <w:spacing w:before="1"/>
      </w:pPr>
      <w:r>
        <w:t>SURINAM/SURINAME</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ind w:left="585" w:hanging="126"/>
      </w:pPr>
      <w:r>
        <w:t>Urmila Joella-Sewnundun, Minister of Home Affairs</w:t>
      </w:r>
    </w:p>
    <w:p w:rsidR="006B7C0A" w:rsidRDefault="006B7C0A">
      <w:pPr>
        <w:pStyle w:val="Textoindependiente"/>
      </w:pPr>
    </w:p>
    <w:p w:rsidR="006B7C0A" w:rsidRDefault="001A0FD1">
      <w:pPr>
        <w:pStyle w:val="Textoindependiente"/>
        <w:spacing w:line="252" w:lineRule="exact"/>
        <w:ind w:left="460"/>
      </w:pPr>
      <w:r>
        <w:rPr>
          <w:u w:val="single"/>
        </w:rPr>
        <w:t>Miembros de la delegación/Delegation members:</w:t>
      </w:r>
    </w:p>
    <w:p w:rsidR="006B7C0A" w:rsidRDefault="001A0FD1">
      <w:pPr>
        <w:pStyle w:val="Prrafodelista"/>
        <w:numPr>
          <w:ilvl w:val="0"/>
          <w:numId w:val="12"/>
        </w:numPr>
        <w:tabs>
          <w:tab w:val="left" w:pos="586"/>
        </w:tabs>
        <w:ind w:left="585" w:hanging="126"/>
      </w:pPr>
      <w:r>
        <w:t>Henry Mac-Donalp,</w:t>
      </w:r>
      <w:r>
        <w:rPr>
          <w:spacing w:val="-3"/>
        </w:rPr>
        <w:t xml:space="preserve"> </w:t>
      </w:r>
      <w:r>
        <w:t>Delegate</w:t>
      </w:r>
    </w:p>
    <w:p w:rsidR="006B7C0A" w:rsidRDefault="006B7C0A">
      <w:pPr>
        <w:pStyle w:val="Textoindependiente"/>
        <w:spacing w:before="5"/>
      </w:pPr>
    </w:p>
    <w:p w:rsidR="006B7C0A" w:rsidRDefault="001A0FD1">
      <w:pPr>
        <w:pStyle w:val="Ttulo1"/>
      </w:pPr>
      <w:r>
        <w:t>URUGUAY</w:t>
      </w:r>
    </w:p>
    <w:p w:rsidR="006B7C0A" w:rsidRDefault="006B7C0A">
      <w:pPr>
        <w:pStyle w:val="Textoindependiente"/>
        <w:spacing w:before="7"/>
        <w:rPr>
          <w:b/>
          <w:sz w:val="21"/>
        </w:rPr>
      </w:pPr>
    </w:p>
    <w:p w:rsidR="006B7C0A" w:rsidRDefault="001A0FD1">
      <w:pPr>
        <w:pStyle w:val="Textoindependiente"/>
        <w:spacing w:before="1" w:line="252" w:lineRule="exact"/>
        <w:ind w:left="460"/>
      </w:pPr>
      <w:r>
        <w:rPr>
          <w:u w:val="single"/>
        </w:rPr>
        <w:t>Representante/Representative:</w:t>
      </w:r>
    </w:p>
    <w:p w:rsidR="006B7C0A" w:rsidRDefault="001A0FD1">
      <w:pPr>
        <w:pStyle w:val="Prrafodelista"/>
        <w:numPr>
          <w:ilvl w:val="0"/>
          <w:numId w:val="12"/>
        </w:numPr>
        <w:tabs>
          <w:tab w:val="left" w:pos="586"/>
        </w:tabs>
        <w:spacing w:line="240" w:lineRule="auto"/>
        <w:ind w:right="538" w:hanging="56"/>
      </w:pPr>
      <w:r>
        <w:t>Susana Rosa, Jefe del Departamento de Organismos Políticos, Dirección de Asuntos Multilaterales, Ministerio de Relaciones Exteriores</w:t>
      </w:r>
    </w:p>
    <w:p w:rsidR="006B7C0A" w:rsidRDefault="006B7C0A">
      <w:pPr>
        <w:pStyle w:val="Textoindependiente"/>
        <w:spacing w:before="1"/>
      </w:pPr>
    </w:p>
    <w:p w:rsidR="006B7C0A" w:rsidRDefault="001A0FD1">
      <w:pPr>
        <w:pStyle w:val="Textoindependiente"/>
        <w:spacing w:line="252" w:lineRule="exact"/>
        <w:ind w:left="460"/>
      </w:pPr>
      <w:r>
        <w:rPr>
          <w:u w:val="single"/>
        </w:rPr>
        <w:t>Miembros de la delegación/Delegation members:</w:t>
      </w:r>
    </w:p>
    <w:p w:rsidR="006B7C0A" w:rsidRDefault="001A0FD1">
      <w:pPr>
        <w:pStyle w:val="Prrafodelista"/>
        <w:numPr>
          <w:ilvl w:val="0"/>
          <w:numId w:val="12"/>
        </w:numPr>
        <w:tabs>
          <w:tab w:val="left" w:pos="586"/>
        </w:tabs>
        <w:ind w:left="585" w:hanging="126"/>
      </w:pPr>
      <w:r>
        <w:t>Samuel Lichtensztejn, Embajador del Uruguay en</w:t>
      </w:r>
      <w:r>
        <w:rPr>
          <w:spacing w:val="-3"/>
        </w:rPr>
        <w:t xml:space="preserve"> </w:t>
      </w:r>
      <w:r>
        <w:t>México</w:t>
      </w:r>
    </w:p>
    <w:p w:rsidR="006B7C0A" w:rsidRDefault="001A0FD1">
      <w:pPr>
        <w:pStyle w:val="Prrafodelista"/>
        <w:numPr>
          <w:ilvl w:val="0"/>
          <w:numId w:val="12"/>
        </w:numPr>
        <w:tabs>
          <w:tab w:val="left" w:pos="586"/>
        </w:tabs>
        <w:ind w:left="585" w:hanging="126"/>
      </w:pPr>
      <w:r>
        <w:t>Gloria Robaina, Diputada</w:t>
      </w:r>
    </w:p>
    <w:p w:rsidR="006B7C0A" w:rsidRDefault="001A0FD1">
      <w:pPr>
        <w:pStyle w:val="Prrafodelista"/>
        <w:numPr>
          <w:ilvl w:val="0"/>
          <w:numId w:val="12"/>
        </w:numPr>
        <w:tabs>
          <w:tab w:val="left" w:pos="586"/>
        </w:tabs>
        <w:spacing w:before="1" w:line="240" w:lineRule="auto"/>
        <w:ind w:left="515" w:right="623" w:hanging="56"/>
      </w:pPr>
      <w:r>
        <w:t>Diego Pelufo, Secretario de la Representación Permanente de Uruguay ante la Organización de los Estados Americanos</w:t>
      </w:r>
    </w:p>
    <w:p w:rsidR="006B7C0A" w:rsidRDefault="001A0FD1">
      <w:pPr>
        <w:pStyle w:val="Prrafodelista"/>
        <w:numPr>
          <w:ilvl w:val="0"/>
          <w:numId w:val="12"/>
        </w:numPr>
        <w:tabs>
          <w:tab w:val="left" w:pos="586"/>
        </w:tabs>
        <w:spacing w:before="1" w:line="240" w:lineRule="auto"/>
        <w:ind w:left="515" w:right="1062" w:hanging="56"/>
      </w:pPr>
      <w:r>
        <w:t>Lilian Abracinsk</w:t>
      </w:r>
      <w:r>
        <w:t>as, Asociación Nacional de organizaciones no gubernamentales orientadas al desarrollo</w:t>
      </w:r>
    </w:p>
    <w:p w:rsidR="006B7C0A" w:rsidRDefault="001A0FD1">
      <w:pPr>
        <w:pStyle w:val="Prrafodelista"/>
        <w:numPr>
          <w:ilvl w:val="0"/>
          <w:numId w:val="12"/>
        </w:numPr>
        <w:tabs>
          <w:tab w:val="left" w:pos="586"/>
        </w:tabs>
        <w:spacing w:line="240" w:lineRule="auto"/>
        <w:ind w:right="978" w:hanging="56"/>
      </w:pPr>
      <w:r>
        <w:t>Moriana Hernández, Asociación Nacional de organizaciones no gubernamentales orientadas al desarrollo</w:t>
      </w:r>
    </w:p>
    <w:p w:rsidR="006B7C0A" w:rsidRDefault="001A0FD1">
      <w:pPr>
        <w:pStyle w:val="Prrafodelista"/>
        <w:numPr>
          <w:ilvl w:val="0"/>
          <w:numId w:val="12"/>
        </w:numPr>
        <w:tabs>
          <w:tab w:val="left" w:pos="586"/>
        </w:tabs>
        <w:spacing w:line="240" w:lineRule="auto"/>
        <w:ind w:right="1376" w:hanging="56"/>
      </w:pPr>
      <w:r>
        <w:t>Lilián Celiberti, Asociación Nacional de organizaciones no gubernamen</w:t>
      </w:r>
      <w:r>
        <w:t>tales orientadas al desarrollo</w:t>
      </w:r>
    </w:p>
    <w:p w:rsidR="006B7C0A" w:rsidRDefault="006B7C0A">
      <w:pPr>
        <w:sectPr w:rsidR="006B7C0A">
          <w:pgSz w:w="12240" w:h="15840"/>
          <w:pgMar w:top="1680" w:right="1320" w:bottom="280" w:left="980" w:header="1442" w:footer="0" w:gutter="0"/>
          <w:cols w:space="720"/>
        </w:sectPr>
      </w:pPr>
    </w:p>
    <w:p w:rsidR="006B7C0A" w:rsidRDefault="006B7C0A">
      <w:pPr>
        <w:pStyle w:val="Textoindependiente"/>
        <w:spacing w:before="10"/>
        <w:rPr>
          <w:sz w:val="13"/>
        </w:rPr>
      </w:pPr>
    </w:p>
    <w:p w:rsidR="006B7C0A" w:rsidRDefault="001A0FD1">
      <w:pPr>
        <w:pStyle w:val="Ttulo1"/>
        <w:spacing w:before="91"/>
      </w:pPr>
      <w:r>
        <w:t>VENEZUELA</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spacing w:line="240" w:lineRule="auto"/>
        <w:ind w:right="744" w:hanging="56"/>
      </w:pPr>
      <w:r>
        <w:t>Reina Margarita Arratia, Directora de Relaciones Internacionales, Instituto Nacional de la Mujer, (INAMUJER)</w:t>
      </w:r>
    </w:p>
    <w:p w:rsidR="006B7C0A" w:rsidRDefault="006B7C0A">
      <w:pPr>
        <w:pStyle w:val="Textoindependiente"/>
        <w:spacing w:before="10"/>
        <w:rPr>
          <w:sz w:val="21"/>
        </w:rPr>
      </w:pPr>
    </w:p>
    <w:p w:rsidR="006B7C0A" w:rsidRDefault="001A0FD1">
      <w:pPr>
        <w:pStyle w:val="Textoindependiente"/>
        <w:spacing w:before="1"/>
        <w:ind w:left="460"/>
      </w:pPr>
      <w:r>
        <w:rPr>
          <w:u w:val="single"/>
        </w:rPr>
        <w:t>Miembros de la delegación/Delegation members:</w:t>
      </w:r>
    </w:p>
    <w:p w:rsidR="006B7C0A" w:rsidRDefault="001A0FD1">
      <w:pPr>
        <w:pStyle w:val="Prrafodelista"/>
        <w:numPr>
          <w:ilvl w:val="0"/>
          <w:numId w:val="12"/>
        </w:numPr>
        <w:tabs>
          <w:tab w:val="left" w:pos="586"/>
        </w:tabs>
        <w:spacing w:before="1"/>
        <w:ind w:left="585" w:hanging="126"/>
      </w:pPr>
      <w:r>
        <w:t>Lilia De Pérez, Presidenta de la Asociación Civil de Damas del Ministerio de Relaciones</w:t>
      </w:r>
      <w:r>
        <w:rPr>
          <w:spacing w:val="10"/>
        </w:rPr>
        <w:t xml:space="preserve"> </w:t>
      </w:r>
      <w:r>
        <w:t>Exteriores</w:t>
      </w:r>
    </w:p>
    <w:p w:rsidR="006B7C0A" w:rsidRDefault="001A0FD1">
      <w:pPr>
        <w:pStyle w:val="Prrafodelista"/>
        <w:numPr>
          <w:ilvl w:val="0"/>
          <w:numId w:val="12"/>
        </w:numPr>
        <w:tabs>
          <w:tab w:val="left" w:pos="586"/>
        </w:tabs>
        <w:spacing w:line="240" w:lineRule="auto"/>
        <w:ind w:left="571" w:right="748" w:hanging="111"/>
      </w:pPr>
      <w:r>
        <w:t>Victa Martínez de Sojo, Presidenta de la Asociación Civil de Damas del Ministerio del Trabajo y Miembra de la Comisión de Relaciones Internacionales de</w:t>
      </w:r>
      <w:r>
        <w:rPr>
          <w:spacing w:val="1"/>
        </w:rPr>
        <w:t xml:space="preserve"> </w:t>
      </w:r>
      <w:r>
        <w:t>INAMU</w:t>
      </w:r>
      <w:r>
        <w:t>JER</w:t>
      </w:r>
    </w:p>
    <w:p w:rsidR="006B7C0A" w:rsidRDefault="001A0FD1">
      <w:pPr>
        <w:pStyle w:val="Prrafodelista"/>
        <w:numPr>
          <w:ilvl w:val="0"/>
          <w:numId w:val="12"/>
        </w:numPr>
        <w:tabs>
          <w:tab w:val="left" w:pos="603"/>
        </w:tabs>
        <w:spacing w:line="240" w:lineRule="auto"/>
        <w:ind w:left="460" w:right="115" w:firstLine="0"/>
      </w:pPr>
      <w:r>
        <w:t>Dianora Martínez de Istúriz, Presidenta de la Asociación Civil del Ministerio de Educación, Cultura y Deportes</w:t>
      </w:r>
      <w:r>
        <w:rPr>
          <w:spacing w:val="-1"/>
        </w:rPr>
        <w:t xml:space="preserve"> </w:t>
      </w:r>
      <w:r>
        <w:t>(ASOCIMED)</w:t>
      </w:r>
    </w:p>
    <w:p w:rsidR="006B7C0A" w:rsidRDefault="001A0FD1">
      <w:pPr>
        <w:pStyle w:val="Prrafodelista"/>
        <w:numPr>
          <w:ilvl w:val="0"/>
          <w:numId w:val="12"/>
        </w:numPr>
        <w:tabs>
          <w:tab w:val="left" w:pos="586"/>
        </w:tabs>
        <w:spacing w:before="1"/>
        <w:ind w:left="585" w:hanging="126"/>
      </w:pPr>
      <w:r>
        <w:t>Xiomara Lucena G., Directora de Comunidades Educativas, Ministerio de</w:t>
      </w:r>
      <w:r>
        <w:rPr>
          <w:spacing w:val="3"/>
        </w:rPr>
        <w:t xml:space="preserve"> </w:t>
      </w:r>
      <w:r>
        <w:t>Educación</w:t>
      </w:r>
    </w:p>
    <w:p w:rsidR="006B7C0A" w:rsidRDefault="001A0FD1">
      <w:pPr>
        <w:pStyle w:val="Prrafodelista"/>
        <w:numPr>
          <w:ilvl w:val="0"/>
          <w:numId w:val="12"/>
        </w:numPr>
        <w:tabs>
          <w:tab w:val="left" w:pos="586"/>
        </w:tabs>
        <w:ind w:left="585" w:hanging="126"/>
      </w:pPr>
      <w:r>
        <w:t>Vittoria Ferrara, Coordinadora del Área</w:t>
      </w:r>
      <w:r>
        <w:rPr>
          <w:spacing w:val="1"/>
        </w:rPr>
        <w:t xml:space="preserve"> </w:t>
      </w:r>
      <w:r>
        <w:t>Estudios</w:t>
      </w:r>
    </w:p>
    <w:p w:rsidR="006B7C0A" w:rsidRDefault="001A0FD1">
      <w:pPr>
        <w:pStyle w:val="Prrafodelista"/>
        <w:numPr>
          <w:ilvl w:val="0"/>
          <w:numId w:val="12"/>
        </w:numPr>
        <w:tabs>
          <w:tab w:val="left" w:pos="586"/>
        </w:tabs>
        <w:spacing w:before="1"/>
        <w:ind w:left="585" w:hanging="126"/>
      </w:pPr>
      <w:r>
        <w:t>A</w:t>
      </w:r>
      <w:r>
        <w:t>urora Albornoz, Embajada de Venezuela en México</w:t>
      </w:r>
    </w:p>
    <w:p w:rsidR="006B7C0A" w:rsidRDefault="001A0FD1">
      <w:pPr>
        <w:pStyle w:val="Prrafodelista"/>
        <w:numPr>
          <w:ilvl w:val="0"/>
          <w:numId w:val="12"/>
        </w:numPr>
        <w:tabs>
          <w:tab w:val="left" w:pos="586"/>
        </w:tabs>
        <w:ind w:left="585" w:hanging="126"/>
      </w:pPr>
      <w:r>
        <w:t>Iris Márquez, Encargada de Asuntos Internacionales, Embajada de Venezuela en</w:t>
      </w:r>
      <w:r>
        <w:rPr>
          <w:spacing w:val="3"/>
        </w:rPr>
        <w:t xml:space="preserve"> </w:t>
      </w:r>
      <w:r>
        <w:t>México</w:t>
      </w:r>
    </w:p>
    <w:p w:rsidR="006B7C0A" w:rsidRDefault="006B7C0A">
      <w:pPr>
        <w:pStyle w:val="Textoindependiente"/>
        <w:rPr>
          <w:sz w:val="24"/>
        </w:rPr>
      </w:pPr>
    </w:p>
    <w:p w:rsidR="006B7C0A" w:rsidRDefault="006B7C0A">
      <w:pPr>
        <w:pStyle w:val="Textoindependiente"/>
        <w:spacing w:before="4"/>
        <w:rPr>
          <w:sz w:val="20"/>
        </w:rPr>
      </w:pPr>
    </w:p>
    <w:p w:rsidR="006B7C0A" w:rsidRDefault="001A0FD1">
      <w:pPr>
        <w:pStyle w:val="Ttulo1"/>
        <w:ind w:left="4032" w:right="3691" w:firstLine="2"/>
        <w:jc w:val="center"/>
      </w:pPr>
      <w:r>
        <w:t>Miembros Asociados Associate Members États membres</w:t>
      </w:r>
      <w:r>
        <w:rPr>
          <w:spacing w:val="6"/>
        </w:rPr>
        <w:t xml:space="preserve"> </w:t>
      </w:r>
      <w:r>
        <w:t>associés</w:t>
      </w:r>
    </w:p>
    <w:p w:rsidR="006B7C0A" w:rsidRDefault="006B7C0A">
      <w:pPr>
        <w:pStyle w:val="Textoindependiente"/>
        <w:rPr>
          <w:b/>
          <w:sz w:val="24"/>
        </w:rPr>
      </w:pPr>
    </w:p>
    <w:p w:rsidR="006B7C0A" w:rsidRDefault="006B7C0A">
      <w:pPr>
        <w:pStyle w:val="Textoindependiente"/>
        <w:rPr>
          <w:b/>
          <w:sz w:val="20"/>
        </w:rPr>
      </w:pPr>
    </w:p>
    <w:p w:rsidR="006B7C0A" w:rsidRDefault="001A0FD1">
      <w:pPr>
        <w:ind w:right="3676"/>
        <w:jc w:val="right"/>
        <w:rPr>
          <w:b/>
        </w:rPr>
      </w:pPr>
      <w:r>
        <w:rPr>
          <w:b/>
          <w:spacing w:val="-4"/>
        </w:rPr>
        <w:t>ANGUILA/ANGUILLA</w:t>
      </w:r>
    </w:p>
    <w:p w:rsidR="006B7C0A" w:rsidRDefault="006B7C0A">
      <w:pPr>
        <w:pStyle w:val="Textoindependiente"/>
        <w:spacing w:before="7"/>
        <w:rPr>
          <w:b/>
          <w:sz w:val="21"/>
        </w:rPr>
      </w:pPr>
    </w:p>
    <w:p w:rsidR="006B7C0A" w:rsidRDefault="001A0FD1">
      <w:pPr>
        <w:pStyle w:val="Textoindependiente"/>
        <w:ind w:left="460"/>
      </w:pPr>
      <w:r>
        <w:rPr>
          <w:u w:val="single"/>
        </w:rPr>
        <w:t>Representante/Representative:</w:t>
      </w:r>
    </w:p>
    <w:p w:rsidR="006B7C0A" w:rsidRDefault="001A0FD1">
      <w:pPr>
        <w:pStyle w:val="Prrafodelista"/>
        <w:numPr>
          <w:ilvl w:val="0"/>
          <w:numId w:val="12"/>
        </w:numPr>
        <w:tabs>
          <w:tab w:val="left" w:pos="586"/>
        </w:tabs>
        <w:spacing w:before="2" w:line="240" w:lineRule="auto"/>
        <w:ind w:left="585" w:hanging="126"/>
      </w:pPr>
      <w:r>
        <w:t>Lana Connor-Hoyoung, Principal Assistant Secretary for Human Rights and Gender</w:t>
      </w:r>
      <w:r>
        <w:rPr>
          <w:spacing w:val="-1"/>
        </w:rPr>
        <w:t xml:space="preserve"> </w:t>
      </w:r>
      <w:r>
        <w:t>Affairs</w:t>
      </w:r>
    </w:p>
    <w:p w:rsidR="006B7C0A" w:rsidRDefault="006B7C0A">
      <w:pPr>
        <w:pStyle w:val="Textoindependiente"/>
        <w:spacing w:before="9"/>
        <w:rPr>
          <w:sz w:val="21"/>
        </w:rPr>
      </w:pPr>
    </w:p>
    <w:p w:rsidR="006B7C0A" w:rsidRDefault="001A0FD1">
      <w:pPr>
        <w:pStyle w:val="Textoindependiente"/>
        <w:ind w:left="460"/>
      </w:pPr>
      <w:r>
        <w:rPr>
          <w:u w:val="single"/>
        </w:rPr>
        <w:t>Miembros de la delegación/Delegation members:</w:t>
      </w:r>
    </w:p>
    <w:p w:rsidR="006B7C0A" w:rsidRDefault="001A0FD1">
      <w:pPr>
        <w:pStyle w:val="Prrafodelista"/>
        <w:numPr>
          <w:ilvl w:val="0"/>
          <w:numId w:val="12"/>
        </w:numPr>
        <w:tabs>
          <w:tab w:val="left" w:pos="586"/>
        </w:tabs>
        <w:spacing w:before="2" w:line="240" w:lineRule="auto"/>
        <w:ind w:left="585" w:hanging="126"/>
      </w:pPr>
      <w:r>
        <w:t>Carlton Hoyoung, Human Rights and</w:t>
      </w:r>
      <w:r>
        <w:rPr>
          <w:spacing w:val="-1"/>
        </w:rPr>
        <w:t xml:space="preserve"> </w:t>
      </w:r>
      <w:r>
        <w:t>Democracy</w:t>
      </w:r>
    </w:p>
    <w:p w:rsidR="006B7C0A" w:rsidRDefault="006B7C0A">
      <w:pPr>
        <w:pStyle w:val="Textoindependiente"/>
        <w:spacing w:before="5"/>
      </w:pPr>
    </w:p>
    <w:p w:rsidR="006B7C0A" w:rsidRDefault="001A0FD1">
      <w:pPr>
        <w:pStyle w:val="Ttulo1"/>
        <w:ind w:left="0" w:right="3613"/>
        <w:jc w:val="right"/>
      </w:pPr>
      <w:r>
        <w:t>ANTILLAS NEERLANDESAS/NETHERLANDS ANTILLES</w:t>
      </w:r>
    </w:p>
    <w:p w:rsidR="006B7C0A" w:rsidRDefault="006B7C0A">
      <w:pPr>
        <w:pStyle w:val="Textoindependiente"/>
        <w:spacing w:before="4"/>
        <w:rPr>
          <w:b/>
          <w:sz w:val="21"/>
        </w:rPr>
      </w:pPr>
    </w:p>
    <w:p w:rsidR="006B7C0A" w:rsidRDefault="001A0FD1">
      <w:pPr>
        <w:pStyle w:val="Textoindependiente"/>
        <w:spacing w:before="1"/>
        <w:ind w:left="460"/>
      </w:pPr>
      <w:r>
        <w:rPr>
          <w:u w:val="single"/>
        </w:rPr>
        <w:t>Representante/Representative:</w:t>
      </w:r>
    </w:p>
    <w:p w:rsidR="006B7C0A" w:rsidRDefault="001A0FD1">
      <w:pPr>
        <w:pStyle w:val="Prrafodelista"/>
        <w:numPr>
          <w:ilvl w:val="0"/>
          <w:numId w:val="12"/>
        </w:numPr>
        <w:tabs>
          <w:tab w:val="left" w:pos="586"/>
        </w:tabs>
        <w:spacing w:before="1" w:line="240" w:lineRule="auto"/>
        <w:ind w:left="585" w:hanging="126"/>
      </w:pPr>
      <w:r>
        <w:t>J. Theodora-Brewster, Minister of Health and Social</w:t>
      </w:r>
      <w:r>
        <w:rPr>
          <w:spacing w:val="1"/>
        </w:rPr>
        <w:t xml:space="preserve"> </w:t>
      </w:r>
      <w:r>
        <w:t>Development</w:t>
      </w:r>
    </w:p>
    <w:p w:rsidR="006B7C0A" w:rsidRDefault="006B7C0A">
      <w:pPr>
        <w:pStyle w:val="Textoindependiente"/>
      </w:pPr>
    </w:p>
    <w:p w:rsidR="006B7C0A" w:rsidRDefault="001A0FD1">
      <w:pPr>
        <w:pStyle w:val="Textoindependiente"/>
        <w:spacing w:line="252" w:lineRule="exact"/>
        <w:ind w:left="460"/>
      </w:pPr>
      <w:r>
        <w:rPr>
          <w:u w:val="single"/>
        </w:rPr>
        <w:t>Miembros de la delegación/Delegation members:</w:t>
      </w:r>
    </w:p>
    <w:p w:rsidR="006B7C0A" w:rsidRDefault="001A0FD1">
      <w:pPr>
        <w:pStyle w:val="Prrafodelista"/>
        <w:numPr>
          <w:ilvl w:val="0"/>
          <w:numId w:val="12"/>
        </w:numPr>
        <w:tabs>
          <w:tab w:val="left" w:pos="586"/>
        </w:tabs>
        <w:ind w:left="585" w:hanging="126"/>
      </w:pPr>
      <w:r>
        <w:t>Jacqueline Martis, Technical Advisor</w:t>
      </w:r>
    </w:p>
    <w:p w:rsidR="006B7C0A" w:rsidRDefault="001A0FD1">
      <w:pPr>
        <w:pStyle w:val="Prrafodelista"/>
        <w:numPr>
          <w:ilvl w:val="0"/>
          <w:numId w:val="12"/>
        </w:numPr>
        <w:tabs>
          <w:tab w:val="left" w:pos="586"/>
        </w:tabs>
        <w:ind w:left="585" w:hanging="126"/>
      </w:pPr>
      <w:r>
        <w:t>María Justina Kruythoff, Social Worker Women's Desk, St. Maarten</w:t>
      </w:r>
    </w:p>
    <w:p w:rsidR="006B7C0A" w:rsidRDefault="006B7C0A">
      <w:pPr>
        <w:pStyle w:val="Textoindependiente"/>
        <w:spacing w:before="6"/>
      </w:pPr>
    </w:p>
    <w:p w:rsidR="006B7C0A" w:rsidRDefault="001A0FD1">
      <w:pPr>
        <w:pStyle w:val="Ttulo1"/>
      </w:pPr>
      <w:r>
        <w:t>ARUBA</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ind w:left="585" w:hanging="126"/>
      </w:pPr>
      <w:r>
        <w:t>Jocel</w:t>
      </w:r>
      <w:r>
        <w:t>yne Croes, Policy Advisor to the Minister, Department of Social</w:t>
      </w:r>
      <w:r>
        <w:rPr>
          <w:spacing w:val="-1"/>
        </w:rPr>
        <w:t xml:space="preserve"> </w:t>
      </w:r>
      <w:r>
        <w:t>Affairs</w:t>
      </w:r>
    </w:p>
    <w:p w:rsidR="006B7C0A" w:rsidRDefault="006B7C0A">
      <w:pPr>
        <w:pStyle w:val="Textoindependiente"/>
      </w:pPr>
    </w:p>
    <w:p w:rsidR="006B7C0A" w:rsidRDefault="001A0FD1">
      <w:pPr>
        <w:pStyle w:val="Textoindependiente"/>
        <w:ind w:left="460"/>
      </w:pPr>
      <w:r>
        <w:rPr>
          <w:u w:val="single"/>
        </w:rPr>
        <w:t>Miembros de la delegación/Delegation members:</w:t>
      </w:r>
    </w:p>
    <w:p w:rsidR="006B7C0A" w:rsidRDefault="001A0FD1">
      <w:pPr>
        <w:pStyle w:val="Prrafodelista"/>
        <w:numPr>
          <w:ilvl w:val="0"/>
          <w:numId w:val="12"/>
        </w:numPr>
        <w:tabs>
          <w:tab w:val="left" w:pos="586"/>
        </w:tabs>
        <w:spacing w:before="2" w:line="240" w:lineRule="auto"/>
        <w:ind w:left="585" w:hanging="126"/>
      </w:pPr>
      <w:r>
        <w:t>Charlene Oduber, Policy Officer, Department of Social</w:t>
      </w:r>
      <w:r>
        <w:rPr>
          <w:spacing w:val="-2"/>
        </w:rPr>
        <w:t xml:space="preserve"> </w:t>
      </w:r>
      <w:r>
        <w:t>Affairs</w:t>
      </w:r>
    </w:p>
    <w:p w:rsidR="006B7C0A" w:rsidRDefault="006B7C0A">
      <w:pPr>
        <w:sectPr w:rsidR="006B7C0A">
          <w:pgSz w:w="12240" w:h="15840"/>
          <w:pgMar w:top="1680" w:right="1320" w:bottom="280" w:left="980" w:header="1442" w:footer="0" w:gutter="0"/>
          <w:cols w:space="720"/>
        </w:sectPr>
      </w:pPr>
    </w:p>
    <w:p w:rsidR="006B7C0A" w:rsidRDefault="006B7C0A">
      <w:pPr>
        <w:pStyle w:val="Textoindependiente"/>
        <w:spacing w:before="10"/>
        <w:rPr>
          <w:sz w:val="13"/>
        </w:rPr>
      </w:pPr>
    </w:p>
    <w:p w:rsidR="006B7C0A" w:rsidRDefault="001A0FD1">
      <w:pPr>
        <w:pStyle w:val="Ttulo1"/>
        <w:spacing w:before="91"/>
      </w:pPr>
      <w:r>
        <w:t>PUERTO RICO</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ind w:left="585" w:hanging="126"/>
      </w:pPr>
      <w:r>
        <w:t>M. Dolores Fernós López-Cepero, Procuradora de las Mujeres</w:t>
      </w:r>
    </w:p>
    <w:p w:rsidR="006B7C0A" w:rsidRDefault="006B7C0A">
      <w:pPr>
        <w:pStyle w:val="Textoindependiente"/>
      </w:pPr>
    </w:p>
    <w:p w:rsidR="006B7C0A" w:rsidRDefault="001A0FD1">
      <w:pPr>
        <w:pStyle w:val="Textoindependiente"/>
        <w:spacing w:before="1" w:line="252" w:lineRule="exact"/>
        <w:ind w:left="460"/>
      </w:pPr>
      <w:r>
        <w:rPr>
          <w:u w:val="single"/>
        </w:rPr>
        <w:t>Miembros de la delegación/Delegation members:</w:t>
      </w:r>
    </w:p>
    <w:p w:rsidR="006B7C0A" w:rsidRDefault="001A0FD1">
      <w:pPr>
        <w:pStyle w:val="Prrafodelista"/>
        <w:numPr>
          <w:ilvl w:val="0"/>
          <w:numId w:val="12"/>
        </w:numPr>
        <w:tabs>
          <w:tab w:val="left" w:pos="586"/>
        </w:tabs>
        <w:ind w:left="585" w:hanging="126"/>
      </w:pPr>
      <w:r>
        <w:t>Ana Irma Rivera Lassén, Presidenta del Consejo Consultivo, Oficina de la Procuradora de las</w:t>
      </w:r>
      <w:r>
        <w:rPr>
          <w:spacing w:val="9"/>
        </w:rPr>
        <w:t xml:space="preserve"> </w:t>
      </w:r>
      <w:r>
        <w:t>Mujeres</w:t>
      </w:r>
    </w:p>
    <w:p w:rsidR="006B7C0A" w:rsidRDefault="006B7C0A">
      <w:pPr>
        <w:pStyle w:val="Textoindependiente"/>
        <w:rPr>
          <w:sz w:val="24"/>
        </w:rPr>
      </w:pPr>
    </w:p>
    <w:p w:rsidR="006B7C0A" w:rsidRDefault="006B7C0A">
      <w:pPr>
        <w:pStyle w:val="Textoindependiente"/>
        <w:rPr>
          <w:sz w:val="24"/>
        </w:rPr>
      </w:pPr>
    </w:p>
    <w:p w:rsidR="006B7C0A" w:rsidRDefault="001A0FD1">
      <w:pPr>
        <w:pStyle w:val="Ttulo1"/>
        <w:spacing w:before="212"/>
        <w:ind w:left="498" w:right="154"/>
        <w:jc w:val="center"/>
      </w:pPr>
      <w:r>
        <w:t>Estados Miembros de las Naciones Unidas que no l</w:t>
      </w:r>
      <w:r>
        <w:t>o son de la Comisión y participan con carácter consultivo</w:t>
      </w:r>
    </w:p>
    <w:p w:rsidR="006B7C0A" w:rsidRDefault="001A0FD1">
      <w:pPr>
        <w:spacing w:before="1"/>
        <w:ind w:left="758" w:right="419"/>
        <w:jc w:val="center"/>
        <w:rPr>
          <w:b/>
        </w:rPr>
      </w:pPr>
      <w:r>
        <w:rPr>
          <w:b/>
        </w:rPr>
        <w:t>Member States of the United Nations not members of the Commission and participating in a consultative capacity</w:t>
      </w:r>
    </w:p>
    <w:p w:rsidR="006B7C0A" w:rsidRDefault="001A0FD1">
      <w:pPr>
        <w:ind w:left="759" w:right="419"/>
        <w:jc w:val="center"/>
        <w:rPr>
          <w:b/>
        </w:rPr>
      </w:pPr>
      <w:r>
        <w:rPr>
          <w:b/>
        </w:rPr>
        <w:t>États membres des Nations Unies qui ne sont pas membres de la Commission et y participant à titre consultatif</w:t>
      </w:r>
    </w:p>
    <w:p w:rsidR="006B7C0A" w:rsidRDefault="006B7C0A">
      <w:pPr>
        <w:pStyle w:val="Textoindependiente"/>
        <w:rPr>
          <w:b/>
          <w:sz w:val="24"/>
        </w:rPr>
      </w:pPr>
    </w:p>
    <w:p w:rsidR="006B7C0A" w:rsidRDefault="006B7C0A">
      <w:pPr>
        <w:pStyle w:val="Textoindependiente"/>
        <w:spacing w:before="10"/>
        <w:rPr>
          <w:b/>
          <w:sz w:val="19"/>
        </w:rPr>
      </w:pPr>
    </w:p>
    <w:p w:rsidR="006B7C0A" w:rsidRDefault="001A0FD1">
      <w:pPr>
        <w:ind w:left="460"/>
        <w:rPr>
          <w:b/>
        </w:rPr>
      </w:pPr>
      <w:r>
        <w:rPr>
          <w:b/>
        </w:rPr>
        <w:t>AUSTRIA</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2"/>
        </w:numPr>
        <w:tabs>
          <w:tab w:val="left" w:pos="586"/>
        </w:tabs>
        <w:ind w:left="585" w:hanging="126"/>
      </w:pPr>
      <w:r>
        <w:t>Michael Desser, Ministro Consejero de la Embajada de Austria en</w:t>
      </w:r>
      <w:r>
        <w:rPr>
          <w:spacing w:val="4"/>
        </w:rPr>
        <w:t xml:space="preserve"> </w:t>
      </w:r>
      <w:r>
        <w:t>México</w:t>
      </w:r>
    </w:p>
    <w:p w:rsidR="006B7C0A" w:rsidRDefault="006B7C0A">
      <w:pPr>
        <w:pStyle w:val="Textoindependiente"/>
        <w:spacing w:before="5"/>
      </w:pPr>
    </w:p>
    <w:p w:rsidR="006B7C0A" w:rsidRDefault="001A0FD1">
      <w:pPr>
        <w:pStyle w:val="Ttulo1"/>
        <w:spacing w:before="1"/>
      </w:pPr>
      <w:r>
        <w:t>BÉLGICA/BELGIUM</w:t>
      </w:r>
    </w:p>
    <w:p w:rsidR="006B7C0A" w:rsidRDefault="006B7C0A">
      <w:pPr>
        <w:pStyle w:val="Textoindependiente"/>
        <w:spacing w:before="7"/>
        <w:rPr>
          <w:b/>
          <w:sz w:val="21"/>
        </w:rPr>
      </w:pPr>
    </w:p>
    <w:p w:rsidR="006B7C0A" w:rsidRDefault="001A0FD1">
      <w:pPr>
        <w:pStyle w:val="Textoindependiente"/>
        <w:ind w:left="460"/>
      </w:pPr>
      <w:r>
        <w:rPr>
          <w:u w:val="single"/>
        </w:rPr>
        <w:t>Representante/Representative:</w:t>
      </w:r>
    </w:p>
    <w:p w:rsidR="006B7C0A" w:rsidRDefault="001A0FD1">
      <w:pPr>
        <w:pStyle w:val="Textoindependiente"/>
        <w:spacing w:before="1"/>
        <w:ind w:left="460"/>
      </w:pPr>
      <w:r>
        <w:rPr>
          <w:b/>
        </w:rPr>
        <w:t xml:space="preserve">- </w:t>
      </w:r>
      <w:r>
        <w:t>Michel Delfosse, Embajador de Bélgica en México</w:t>
      </w:r>
    </w:p>
    <w:p w:rsidR="006B7C0A" w:rsidRDefault="006B7C0A">
      <w:pPr>
        <w:pStyle w:val="Textoindependiente"/>
        <w:spacing w:before="3"/>
      </w:pPr>
    </w:p>
    <w:p w:rsidR="006B7C0A" w:rsidRDefault="001A0FD1">
      <w:pPr>
        <w:pStyle w:val="Ttulo1"/>
      </w:pPr>
      <w:r>
        <w:t>FEDERACIÓN DE RUSIA/RUSSIAN FEDERATION</w:t>
      </w:r>
    </w:p>
    <w:p w:rsidR="006B7C0A" w:rsidRDefault="006B7C0A">
      <w:pPr>
        <w:pStyle w:val="Textoindependiente"/>
        <w:spacing w:before="7"/>
        <w:rPr>
          <w:b/>
          <w:sz w:val="21"/>
        </w:rPr>
      </w:pPr>
    </w:p>
    <w:p w:rsidR="006B7C0A" w:rsidRDefault="001A0FD1">
      <w:pPr>
        <w:pStyle w:val="Prrafodelista"/>
        <w:numPr>
          <w:ilvl w:val="0"/>
          <w:numId w:val="10"/>
        </w:numPr>
        <w:tabs>
          <w:tab w:val="left" w:pos="586"/>
        </w:tabs>
        <w:spacing w:line="240" w:lineRule="auto"/>
        <w:ind w:hanging="126"/>
      </w:pPr>
      <w:r>
        <w:t>Vladimir Zheglov, Primer</w:t>
      </w:r>
      <w:r>
        <w:rPr>
          <w:spacing w:val="-1"/>
        </w:rPr>
        <w:t xml:space="preserve"> </w:t>
      </w:r>
      <w:r>
        <w:t>Secretario</w:t>
      </w:r>
    </w:p>
    <w:p w:rsidR="006B7C0A" w:rsidRDefault="006B7C0A">
      <w:pPr>
        <w:pStyle w:val="Textoindependiente"/>
        <w:spacing w:before="5"/>
      </w:pPr>
    </w:p>
    <w:p w:rsidR="006B7C0A" w:rsidRDefault="001A0FD1">
      <w:pPr>
        <w:pStyle w:val="Ttulo1"/>
      </w:pPr>
      <w:r>
        <w:t>GRECIA/GREECE</w:t>
      </w:r>
    </w:p>
    <w:p w:rsidR="006B7C0A" w:rsidRDefault="006B7C0A">
      <w:pPr>
        <w:pStyle w:val="Textoindependiente"/>
        <w:spacing w:before="7"/>
        <w:rPr>
          <w:b/>
          <w:sz w:val="21"/>
        </w:rPr>
      </w:pPr>
    </w:p>
    <w:p w:rsidR="006B7C0A" w:rsidRDefault="001A0FD1">
      <w:pPr>
        <w:pStyle w:val="Textoindependiente"/>
        <w:spacing w:before="1" w:line="252" w:lineRule="exact"/>
        <w:ind w:left="460"/>
      </w:pPr>
      <w:r>
        <w:rPr>
          <w:u w:val="single"/>
        </w:rPr>
        <w:t>Representante/Representative:</w:t>
      </w:r>
    </w:p>
    <w:p w:rsidR="006B7C0A" w:rsidRDefault="001A0FD1">
      <w:pPr>
        <w:pStyle w:val="Prrafodelista"/>
        <w:numPr>
          <w:ilvl w:val="0"/>
          <w:numId w:val="10"/>
        </w:numPr>
        <w:tabs>
          <w:tab w:val="left" w:pos="586"/>
        </w:tabs>
        <w:ind w:hanging="126"/>
      </w:pPr>
      <w:r>
        <w:t>Perikles Ghicas, Primer Secretario, Embajada de Greci</w:t>
      </w:r>
      <w:r>
        <w:t>a en</w:t>
      </w:r>
      <w:r>
        <w:rPr>
          <w:spacing w:val="1"/>
        </w:rPr>
        <w:t xml:space="preserve"> </w:t>
      </w:r>
      <w:r>
        <w:t>México</w:t>
      </w:r>
    </w:p>
    <w:p w:rsidR="006B7C0A" w:rsidRDefault="006B7C0A">
      <w:pPr>
        <w:pStyle w:val="Textoindependiente"/>
        <w:spacing w:before="5"/>
      </w:pPr>
    </w:p>
    <w:p w:rsidR="006B7C0A" w:rsidRDefault="001A0FD1">
      <w:pPr>
        <w:pStyle w:val="Ttulo1"/>
      </w:pPr>
      <w:r>
        <w:t>INDONESIA</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0"/>
        </w:numPr>
        <w:tabs>
          <w:tab w:val="left" w:pos="586"/>
        </w:tabs>
        <w:ind w:hanging="126"/>
      </w:pPr>
      <w:r>
        <w:t>Hendrar Pramudyo, Ministro Consejero, Embajada de Indonesia en</w:t>
      </w:r>
      <w:r>
        <w:rPr>
          <w:spacing w:val="2"/>
        </w:rPr>
        <w:t xml:space="preserve"> </w:t>
      </w:r>
      <w:r>
        <w:t>México</w:t>
      </w:r>
    </w:p>
    <w:p w:rsidR="006B7C0A" w:rsidRDefault="006B7C0A">
      <w:pPr>
        <w:pStyle w:val="Textoindependiente"/>
      </w:pPr>
    </w:p>
    <w:p w:rsidR="006B7C0A" w:rsidRDefault="001A0FD1">
      <w:pPr>
        <w:pStyle w:val="Textoindependiente"/>
        <w:spacing w:line="252" w:lineRule="exact"/>
        <w:ind w:left="460"/>
      </w:pPr>
      <w:r>
        <w:rPr>
          <w:u w:val="single"/>
        </w:rPr>
        <w:t>Miembros de la delegación/Delegation members:</w:t>
      </w:r>
    </w:p>
    <w:p w:rsidR="006B7C0A" w:rsidRDefault="001A0FD1">
      <w:pPr>
        <w:pStyle w:val="Prrafodelista"/>
        <w:numPr>
          <w:ilvl w:val="0"/>
          <w:numId w:val="10"/>
        </w:numPr>
        <w:tabs>
          <w:tab w:val="left" w:pos="586"/>
        </w:tabs>
        <w:ind w:hanging="126"/>
      </w:pPr>
      <w:r>
        <w:t>Alfie Akio Tamala, Tercer Secretario, Embajada de Indonesia en</w:t>
      </w:r>
      <w:r>
        <w:rPr>
          <w:spacing w:val="2"/>
        </w:rPr>
        <w:t xml:space="preserve"> </w:t>
      </w:r>
      <w:r>
        <w:t>México</w:t>
      </w:r>
    </w:p>
    <w:p w:rsidR="006B7C0A" w:rsidRDefault="001A0FD1">
      <w:pPr>
        <w:pStyle w:val="Prrafodelista"/>
        <w:numPr>
          <w:ilvl w:val="0"/>
          <w:numId w:val="10"/>
        </w:numPr>
        <w:tabs>
          <w:tab w:val="left" w:pos="586"/>
        </w:tabs>
        <w:spacing w:before="2"/>
        <w:ind w:hanging="126"/>
      </w:pPr>
      <w:r>
        <w:t>Lita Purnama, Secretaria, Embajada de Indonesia en</w:t>
      </w:r>
      <w:r>
        <w:rPr>
          <w:spacing w:val="1"/>
        </w:rPr>
        <w:t xml:space="preserve"> </w:t>
      </w:r>
      <w:r>
        <w:t>México</w:t>
      </w:r>
    </w:p>
    <w:p w:rsidR="006B7C0A" w:rsidRDefault="001A0FD1">
      <w:pPr>
        <w:pStyle w:val="Prrafodelista"/>
        <w:numPr>
          <w:ilvl w:val="0"/>
          <w:numId w:val="10"/>
        </w:numPr>
        <w:tabs>
          <w:tab w:val="left" w:pos="586"/>
        </w:tabs>
        <w:ind w:hanging="126"/>
      </w:pPr>
      <w:r>
        <w:t>Charles Pasaribu, Intérprete</w:t>
      </w:r>
    </w:p>
    <w:p w:rsidR="006B7C0A" w:rsidRDefault="006B7C0A">
      <w:pPr>
        <w:spacing w:line="252" w:lineRule="exact"/>
        <w:sectPr w:rsidR="006B7C0A">
          <w:pgSz w:w="12240" w:h="15840"/>
          <w:pgMar w:top="1680" w:right="1320" w:bottom="280" w:left="980" w:header="1442" w:footer="0" w:gutter="0"/>
          <w:cols w:space="720"/>
        </w:sectPr>
      </w:pPr>
    </w:p>
    <w:p w:rsidR="006B7C0A" w:rsidRDefault="006B7C0A">
      <w:pPr>
        <w:pStyle w:val="Textoindependiente"/>
        <w:spacing w:before="10"/>
        <w:rPr>
          <w:sz w:val="13"/>
        </w:rPr>
      </w:pPr>
    </w:p>
    <w:p w:rsidR="006B7C0A" w:rsidRDefault="001A0FD1">
      <w:pPr>
        <w:pStyle w:val="Ttulo1"/>
        <w:spacing w:before="91"/>
      </w:pPr>
      <w:r>
        <w:t>JAPÓN/JAPAN</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0"/>
        </w:numPr>
        <w:tabs>
          <w:tab w:val="left" w:pos="586"/>
        </w:tabs>
        <w:ind w:hanging="126"/>
      </w:pPr>
      <w:r>
        <w:t>Mika Mizunoa, Asesora Económica, Embajada del Japón en</w:t>
      </w:r>
      <w:r>
        <w:rPr>
          <w:spacing w:val="1"/>
        </w:rPr>
        <w:t xml:space="preserve"> </w:t>
      </w:r>
      <w:r>
        <w:t>México</w:t>
      </w:r>
    </w:p>
    <w:p w:rsidR="006B7C0A" w:rsidRDefault="006B7C0A">
      <w:pPr>
        <w:pStyle w:val="Textoindependiente"/>
        <w:spacing w:before="5"/>
      </w:pPr>
    </w:p>
    <w:p w:rsidR="006B7C0A" w:rsidRDefault="001A0FD1">
      <w:pPr>
        <w:pStyle w:val="Ttulo1"/>
        <w:spacing w:before="1"/>
      </w:pPr>
      <w:r>
        <w:t>MALTA</w:t>
      </w:r>
    </w:p>
    <w:p w:rsidR="006B7C0A" w:rsidRDefault="006B7C0A">
      <w:pPr>
        <w:pStyle w:val="Textoindependiente"/>
        <w:spacing w:before="6"/>
        <w:rPr>
          <w:b/>
          <w:sz w:val="21"/>
        </w:rPr>
      </w:pPr>
    </w:p>
    <w:p w:rsidR="006B7C0A" w:rsidRDefault="001A0FD1">
      <w:pPr>
        <w:pStyle w:val="Textoindependiente"/>
        <w:spacing w:before="1" w:line="252" w:lineRule="exact"/>
        <w:ind w:left="460"/>
      </w:pPr>
      <w:r>
        <w:rPr>
          <w:u w:val="single"/>
        </w:rPr>
        <w:t>Representante/Representative:</w:t>
      </w:r>
    </w:p>
    <w:p w:rsidR="006B7C0A" w:rsidRDefault="001A0FD1">
      <w:pPr>
        <w:pStyle w:val="Prrafodelista"/>
        <w:numPr>
          <w:ilvl w:val="0"/>
          <w:numId w:val="10"/>
        </w:numPr>
        <w:tabs>
          <w:tab w:val="left" w:pos="586"/>
        </w:tabs>
        <w:ind w:hanging="126"/>
      </w:pPr>
      <w:r>
        <w:t>Eduardo Garza y</w:t>
      </w:r>
      <w:r>
        <w:rPr>
          <w:spacing w:val="-3"/>
        </w:rPr>
        <w:t xml:space="preserve"> </w:t>
      </w:r>
      <w:r>
        <w:t>Treviño</w:t>
      </w:r>
    </w:p>
    <w:p w:rsidR="006B7C0A" w:rsidRDefault="006B7C0A">
      <w:pPr>
        <w:pStyle w:val="Textoindependiente"/>
      </w:pPr>
    </w:p>
    <w:p w:rsidR="006B7C0A" w:rsidRDefault="001A0FD1">
      <w:pPr>
        <w:pStyle w:val="Textoindependiente"/>
        <w:spacing w:line="252" w:lineRule="exact"/>
        <w:ind w:left="460"/>
      </w:pPr>
      <w:r>
        <w:rPr>
          <w:u w:val="single"/>
        </w:rPr>
        <w:t>Miembros de la delegación/Delegation members:</w:t>
      </w:r>
    </w:p>
    <w:p w:rsidR="006B7C0A" w:rsidRDefault="001A0FD1">
      <w:pPr>
        <w:pStyle w:val="Prrafodelista"/>
        <w:numPr>
          <w:ilvl w:val="0"/>
          <w:numId w:val="10"/>
        </w:numPr>
        <w:tabs>
          <w:tab w:val="left" w:pos="586"/>
        </w:tabs>
        <w:ind w:hanging="126"/>
      </w:pPr>
      <w:r>
        <w:t>Gloria Coello de Garza y</w:t>
      </w:r>
      <w:r>
        <w:rPr>
          <w:spacing w:val="-3"/>
        </w:rPr>
        <w:t xml:space="preserve"> </w:t>
      </w:r>
      <w:r>
        <w:t>Treviño</w:t>
      </w:r>
    </w:p>
    <w:p w:rsidR="006B7C0A" w:rsidRDefault="006B7C0A">
      <w:pPr>
        <w:pStyle w:val="Textoindependiente"/>
        <w:spacing w:before="5"/>
      </w:pPr>
    </w:p>
    <w:p w:rsidR="006B7C0A" w:rsidRDefault="001A0FD1">
      <w:pPr>
        <w:pStyle w:val="Ttulo1"/>
      </w:pPr>
      <w:r>
        <w:t>REPÚBLICA CHECA/CZECH REPUBLIC</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0"/>
          <w:numId w:val="10"/>
        </w:numPr>
        <w:tabs>
          <w:tab w:val="left" w:pos="586"/>
        </w:tabs>
        <w:ind w:hanging="126"/>
      </w:pPr>
      <w:r>
        <w:t>Vera Zemanova, Embajadora, Embajada de la República Checa en</w:t>
      </w:r>
      <w:r>
        <w:rPr>
          <w:spacing w:val="2"/>
        </w:rPr>
        <w:t xml:space="preserve"> </w:t>
      </w:r>
      <w:r>
        <w:t>México</w:t>
      </w:r>
    </w:p>
    <w:p w:rsidR="006B7C0A" w:rsidRDefault="006B7C0A">
      <w:pPr>
        <w:pStyle w:val="Textoindependiente"/>
        <w:spacing w:before="1"/>
      </w:pPr>
    </w:p>
    <w:p w:rsidR="006B7C0A" w:rsidRDefault="001A0FD1">
      <w:pPr>
        <w:pStyle w:val="Textoindependiente"/>
        <w:ind w:left="460"/>
      </w:pPr>
      <w:r>
        <w:rPr>
          <w:u w:val="single"/>
        </w:rPr>
        <w:t>Miembros de la delegación/Delegation members:</w:t>
      </w:r>
    </w:p>
    <w:p w:rsidR="006B7C0A" w:rsidRDefault="001A0FD1">
      <w:pPr>
        <w:pStyle w:val="Prrafodelista"/>
        <w:numPr>
          <w:ilvl w:val="0"/>
          <w:numId w:val="9"/>
        </w:numPr>
        <w:tabs>
          <w:tab w:val="left" w:pos="1180"/>
          <w:tab w:val="left" w:pos="1181"/>
        </w:tabs>
        <w:spacing w:before="1" w:line="240" w:lineRule="auto"/>
        <w:ind w:hanging="1081"/>
      </w:pPr>
      <w:r>
        <w:t>Jíri Kratky, Secretario, Embajada de la República Checa en</w:t>
      </w:r>
      <w:r>
        <w:rPr>
          <w:spacing w:val="2"/>
        </w:rPr>
        <w:t xml:space="preserve"> </w:t>
      </w:r>
      <w:r>
        <w:t>México</w:t>
      </w:r>
    </w:p>
    <w:p w:rsidR="006B7C0A" w:rsidRDefault="006B7C0A">
      <w:pPr>
        <w:pStyle w:val="Textoindependiente"/>
        <w:spacing w:before="3"/>
      </w:pPr>
    </w:p>
    <w:p w:rsidR="006B7C0A" w:rsidRDefault="001A0FD1">
      <w:pPr>
        <w:pStyle w:val="Ttulo1"/>
      </w:pPr>
      <w:r>
        <w:t>REPÚBLICA DE COREA/REPUBLIC OF KOREA</w:t>
      </w:r>
    </w:p>
    <w:p w:rsidR="006B7C0A" w:rsidRDefault="006B7C0A">
      <w:pPr>
        <w:pStyle w:val="Textoindependiente"/>
        <w:spacing w:before="7"/>
        <w:rPr>
          <w:b/>
          <w:sz w:val="21"/>
        </w:rPr>
      </w:pPr>
    </w:p>
    <w:p w:rsidR="006B7C0A" w:rsidRDefault="001A0FD1">
      <w:pPr>
        <w:pStyle w:val="Textoindependiente"/>
        <w:ind w:left="460"/>
      </w:pPr>
      <w:r>
        <w:rPr>
          <w:u w:val="single"/>
        </w:rPr>
        <w:t>Representante/Representative:</w:t>
      </w:r>
    </w:p>
    <w:p w:rsidR="006B7C0A" w:rsidRDefault="001A0FD1">
      <w:pPr>
        <w:pStyle w:val="Prrafodelista"/>
        <w:numPr>
          <w:ilvl w:val="1"/>
          <w:numId w:val="9"/>
        </w:numPr>
        <w:tabs>
          <w:tab w:val="left" w:pos="586"/>
        </w:tabs>
        <w:spacing w:before="2" w:line="240" w:lineRule="auto"/>
        <w:ind w:hanging="126"/>
      </w:pPr>
      <w:r>
        <w:t>Ae Kyung Kim, Assistant Director, Minister of Gender</w:t>
      </w:r>
      <w:r>
        <w:rPr>
          <w:spacing w:val="-3"/>
        </w:rPr>
        <w:t xml:space="preserve"> </w:t>
      </w:r>
      <w:r>
        <w:t>Equality</w:t>
      </w:r>
    </w:p>
    <w:p w:rsidR="006B7C0A" w:rsidRDefault="006B7C0A">
      <w:pPr>
        <w:pStyle w:val="Textoindependiente"/>
      </w:pPr>
    </w:p>
    <w:p w:rsidR="006B7C0A" w:rsidRDefault="001A0FD1">
      <w:pPr>
        <w:pStyle w:val="Textoindependiente"/>
        <w:spacing w:line="252" w:lineRule="exact"/>
        <w:ind w:left="460"/>
      </w:pPr>
      <w:r>
        <w:rPr>
          <w:u w:val="single"/>
        </w:rPr>
        <w:t xml:space="preserve">Miembros de </w:t>
      </w:r>
      <w:r>
        <w:rPr>
          <w:u w:val="single"/>
        </w:rPr>
        <w:t>la delegación/Delegation members:</w:t>
      </w:r>
    </w:p>
    <w:p w:rsidR="006B7C0A" w:rsidRDefault="001A0FD1">
      <w:pPr>
        <w:pStyle w:val="Prrafodelista"/>
        <w:numPr>
          <w:ilvl w:val="1"/>
          <w:numId w:val="9"/>
        </w:numPr>
        <w:tabs>
          <w:tab w:val="left" w:pos="586"/>
        </w:tabs>
        <w:ind w:hanging="126"/>
      </w:pPr>
      <w:r>
        <w:t>Yeon Me Kim, Assistant Director, Minister of Gender Equality</w:t>
      </w:r>
    </w:p>
    <w:p w:rsidR="006B7C0A" w:rsidRDefault="006B7C0A">
      <w:pPr>
        <w:pStyle w:val="Textoindependiente"/>
        <w:spacing w:before="5"/>
      </w:pPr>
    </w:p>
    <w:p w:rsidR="006B7C0A" w:rsidRDefault="001A0FD1">
      <w:pPr>
        <w:pStyle w:val="Ttulo1"/>
      </w:pPr>
      <w:r>
        <w:t>REPÚBLICA POPULAR CHINA/PEOPLE’S REPUBLIC OF CHINA</w:t>
      </w:r>
    </w:p>
    <w:p w:rsidR="006B7C0A" w:rsidRDefault="006B7C0A">
      <w:pPr>
        <w:pStyle w:val="Textoindependiente"/>
        <w:spacing w:before="7"/>
        <w:rPr>
          <w:b/>
          <w:sz w:val="21"/>
        </w:rPr>
      </w:pPr>
    </w:p>
    <w:p w:rsidR="006B7C0A" w:rsidRDefault="001A0FD1">
      <w:pPr>
        <w:pStyle w:val="Textoindependiente"/>
        <w:spacing w:before="1" w:line="252" w:lineRule="exact"/>
        <w:ind w:left="460"/>
      </w:pPr>
      <w:r>
        <w:rPr>
          <w:u w:val="single"/>
        </w:rPr>
        <w:t>Representante/Representative:</w:t>
      </w:r>
    </w:p>
    <w:p w:rsidR="006B7C0A" w:rsidRDefault="001A0FD1">
      <w:pPr>
        <w:pStyle w:val="Prrafodelista"/>
        <w:numPr>
          <w:ilvl w:val="1"/>
          <w:numId w:val="9"/>
        </w:numPr>
        <w:tabs>
          <w:tab w:val="left" w:pos="586"/>
        </w:tabs>
        <w:ind w:hanging="126"/>
      </w:pPr>
      <w:r>
        <w:t>Wang Zhixian, Consejero, Embajada de China en</w:t>
      </w:r>
      <w:r>
        <w:rPr>
          <w:spacing w:val="-2"/>
        </w:rPr>
        <w:t xml:space="preserve"> </w:t>
      </w:r>
      <w:r>
        <w:t>México</w:t>
      </w:r>
    </w:p>
    <w:p w:rsidR="006B7C0A" w:rsidRDefault="006B7C0A">
      <w:pPr>
        <w:pStyle w:val="Textoindependiente"/>
      </w:pPr>
    </w:p>
    <w:p w:rsidR="006B7C0A" w:rsidRDefault="001A0FD1">
      <w:pPr>
        <w:pStyle w:val="Textoindependiente"/>
        <w:spacing w:line="252" w:lineRule="exact"/>
        <w:ind w:left="460"/>
      </w:pPr>
      <w:r>
        <w:rPr>
          <w:u w:val="single"/>
        </w:rPr>
        <w:t>Miembros de la delegación/Delegation members:</w:t>
      </w:r>
    </w:p>
    <w:p w:rsidR="006B7C0A" w:rsidRDefault="001A0FD1">
      <w:pPr>
        <w:pStyle w:val="Prrafodelista"/>
        <w:numPr>
          <w:ilvl w:val="1"/>
          <w:numId w:val="9"/>
        </w:numPr>
        <w:tabs>
          <w:tab w:val="left" w:pos="586"/>
        </w:tabs>
        <w:ind w:hanging="126"/>
      </w:pPr>
      <w:r>
        <w:t>Liu Yue, Tercera Secretaria, Embajada de China en</w:t>
      </w:r>
      <w:r>
        <w:rPr>
          <w:spacing w:val="1"/>
        </w:rPr>
        <w:t xml:space="preserve"> </w:t>
      </w:r>
      <w:r>
        <w:t>México</w:t>
      </w:r>
    </w:p>
    <w:p w:rsidR="006B7C0A" w:rsidRDefault="006B7C0A">
      <w:pPr>
        <w:pStyle w:val="Textoindependiente"/>
        <w:spacing w:before="5"/>
      </w:pPr>
    </w:p>
    <w:p w:rsidR="006B7C0A" w:rsidRDefault="001A0FD1">
      <w:pPr>
        <w:pStyle w:val="Ttulo1"/>
      </w:pPr>
      <w:r>
        <w:t>SUDÁFRICA/SOUTH AFRICA</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1"/>
          <w:numId w:val="9"/>
        </w:numPr>
        <w:tabs>
          <w:tab w:val="left" w:pos="586"/>
        </w:tabs>
        <w:ind w:hanging="126"/>
      </w:pPr>
      <w:r>
        <w:t>Ranji Reddy, Office on the Status of Women, The</w:t>
      </w:r>
      <w:r>
        <w:rPr>
          <w:spacing w:val="1"/>
        </w:rPr>
        <w:t xml:space="preserve"> </w:t>
      </w:r>
      <w:r>
        <w:t>Presidency</w:t>
      </w:r>
    </w:p>
    <w:p w:rsidR="006B7C0A" w:rsidRDefault="006B7C0A">
      <w:pPr>
        <w:pStyle w:val="Textoindependiente"/>
        <w:spacing w:before="1"/>
      </w:pPr>
    </w:p>
    <w:p w:rsidR="006B7C0A" w:rsidRDefault="001A0FD1">
      <w:pPr>
        <w:pStyle w:val="Textoindependiente"/>
        <w:spacing w:line="252" w:lineRule="exact"/>
        <w:ind w:left="460"/>
      </w:pPr>
      <w:r>
        <w:rPr>
          <w:u w:val="single"/>
        </w:rPr>
        <w:t>Miembros de la delegación/Delegation m</w:t>
      </w:r>
      <w:r>
        <w:rPr>
          <w:u w:val="single"/>
        </w:rPr>
        <w:t>embers:</w:t>
      </w:r>
    </w:p>
    <w:p w:rsidR="006B7C0A" w:rsidRDefault="001A0FD1">
      <w:pPr>
        <w:pStyle w:val="Prrafodelista"/>
        <w:numPr>
          <w:ilvl w:val="1"/>
          <w:numId w:val="9"/>
        </w:numPr>
        <w:tabs>
          <w:tab w:val="left" w:pos="586"/>
        </w:tabs>
        <w:ind w:hanging="126"/>
      </w:pPr>
      <w:r>
        <w:t>Lorenci Klopper, Consejero Político, Embajada de Sudáfrica en</w:t>
      </w:r>
      <w:r>
        <w:rPr>
          <w:spacing w:val="3"/>
        </w:rPr>
        <w:t xml:space="preserve"> </w:t>
      </w:r>
      <w:r>
        <w:t>México</w:t>
      </w:r>
    </w:p>
    <w:p w:rsidR="006B7C0A" w:rsidRDefault="006B7C0A">
      <w:pPr>
        <w:spacing w:line="252" w:lineRule="exact"/>
        <w:sectPr w:rsidR="006B7C0A">
          <w:pgSz w:w="12240" w:h="15840"/>
          <w:pgMar w:top="1680" w:right="1320" w:bottom="280" w:left="980" w:header="1442" w:footer="0" w:gutter="0"/>
          <w:cols w:space="720"/>
        </w:sectPr>
      </w:pPr>
    </w:p>
    <w:p w:rsidR="006B7C0A" w:rsidRDefault="006B7C0A">
      <w:pPr>
        <w:pStyle w:val="Textoindependiente"/>
        <w:spacing w:before="10"/>
        <w:rPr>
          <w:sz w:val="13"/>
        </w:rPr>
      </w:pPr>
    </w:p>
    <w:p w:rsidR="006B7C0A" w:rsidRDefault="001A0FD1">
      <w:pPr>
        <w:pStyle w:val="Ttulo1"/>
        <w:spacing w:before="91"/>
      </w:pPr>
      <w:r>
        <w:t>SUECIA/SWEDEN</w:t>
      </w:r>
    </w:p>
    <w:p w:rsidR="006B7C0A" w:rsidRDefault="006B7C0A">
      <w:pPr>
        <w:pStyle w:val="Textoindependiente"/>
        <w:spacing w:before="7"/>
        <w:rPr>
          <w:b/>
          <w:sz w:val="21"/>
        </w:rPr>
      </w:pPr>
    </w:p>
    <w:p w:rsidR="006B7C0A" w:rsidRDefault="001A0FD1">
      <w:pPr>
        <w:pStyle w:val="Textoindependiente"/>
        <w:spacing w:line="252" w:lineRule="exact"/>
        <w:ind w:left="460"/>
      </w:pPr>
      <w:r>
        <w:rPr>
          <w:u w:val="single"/>
        </w:rPr>
        <w:t>Representante/Representative:</w:t>
      </w:r>
    </w:p>
    <w:p w:rsidR="006B7C0A" w:rsidRDefault="001A0FD1">
      <w:pPr>
        <w:pStyle w:val="Prrafodelista"/>
        <w:numPr>
          <w:ilvl w:val="1"/>
          <w:numId w:val="9"/>
        </w:numPr>
        <w:tabs>
          <w:tab w:val="left" w:pos="586"/>
        </w:tabs>
        <w:ind w:hanging="126"/>
      </w:pPr>
      <w:r>
        <w:t>Jonas Norling, Ministro Consejero, Embajada de Suecia en</w:t>
      </w:r>
      <w:r>
        <w:rPr>
          <w:spacing w:val="2"/>
        </w:rPr>
        <w:t xml:space="preserve"> </w:t>
      </w:r>
      <w:r>
        <w:t>México</w:t>
      </w:r>
    </w:p>
    <w:p w:rsidR="006B7C0A" w:rsidRDefault="006B7C0A">
      <w:pPr>
        <w:pStyle w:val="Textoindependiente"/>
      </w:pPr>
    </w:p>
    <w:p w:rsidR="006B7C0A" w:rsidRDefault="001A0FD1">
      <w:pPr>
        <w:pStyle w:val="Textoindependiente"/>
        <w:spacing w:before="1" w:line="253" w:lineRule="exact"/>
        <w:ind w:left="460"/>
      </w:pPr>
      <w:r>
        <w:rPr>
          <w:u w:val="single"/>
        </w:rPr>
        <w:t>Miembros de la delegación/Delegation members:</w:t>
      </w:r>
    </w:p>
    <w:p w:rsidR="006B7C0A" w:rsidRDefault="001A0FD1">
      <w:pPr>
        <w:pStyle w:val="Textoindependiente"/>
        <w:spacing w:line="253" w:lineRule="exact"/>
        <w:ind w:left="460"/>
      </w:pPr>
      <w:r>
        <w:rPr>
          <w:b/>
        </w:rPr>
        <w:t xml:space="preserve">- </w:t>
      </w:r>
      <w:r>
        <w:t>Therese Ann Sandmark, Asistente de Información, Embajada de Suecia en México</w:t>
      </w:r>
    </w:p>
    <w:p w:rsidR="006B7C0A" w:rsidRDefault="006B7C0A">
      <w:pPr>
        <w:pStyle w:val="Textoindependiente"/>
        <w:rPr>
          <w:sz w:val="24"/>
        </w:rPr>
      </w:pPr>
    </w:p>
    <w:p w:rsidR="006B7C0A" w:rsidRDefault="006B7C0A">
      <w:pPr>
        <w:pStyle w:val="Textoindependiente"/>
        <w:spacing w:before="6"/>
        <w:rPr>
          <w:sz w:val="20"/>
        </w:rPr>
      </w:pPr>
    </w:p>
    <w:p w:rsidR="006B7C0A" w:rsidRDefault="001A0FD1">
      <w:pPr>
        <w:pStyle w:val="Ttulo1"/>
        <w:ind w:left="497" w:right="156"/>
        <w:jc w:val="center"/>
      </w:pPr>
      <w:r>
        <w:t>Estados que no son miembros de las Naciones Unidas y que participan con carácter consultivo States not members of the United Nations and participating in a consultative capacity</w:t>
      </w:r>
    </w:p>
    <w:p w:rsidR="006B7C0A" w:rsidRDefault="001A0FD1">
      <w:pPr>
        <w:spacing w:line="251" w:lineRule="exact"/>
        <w:ind w:left="757" w:right="419"/>
        <w:jc w:val="center"/>
        <w:rPr>
          <w:b/>
        </w:rPr>
      </w:pPr>
      <w:r>
        <w:rPr>
          <w:b/>
        </w:rPr>
        <w:t>États non membres des Nations Unies et y participant à titre consultatif</w:t>
      </w:r>
    </w:p>
    <w:p w:rsidR="006B7C0A" w:rsidRDefault="006B7C0A">
      <w:pPr>
        <w:pStyle w:val="Textoindependiente"/>
        <w:rPr>
          <w:b/>
          <w:sz w:val="24"/>
        </w:rPr>
      </w:pPr>
    </w:p>
    <w:p w:rsidR="006B7C0A" w:rsidRDefault="006B7C0A">
      <w:pPr>
        <w:pStyle w:val="Textoindependiente"/>
        <w:spacing w:before="2"/>
        <w:rPr>
          <w:b/>
          <w:sz w:val="20"/>
        </w:rPr>
      </w:pPr>
    </w:p>
    <w:p w:rsidR="006B7C0A" w:rsidRDefault="001A0FD1">
      <w:pPr>
        <w:ind w:left="759" w:right="417"/>
        <w:jc w:val="center"/>
        <w:rPr>
          <w:b/>
        </w:rPr>
      </w:pPr>
      <w:r>
        <w:rPr>
          <w:b/>
        </w:rPr>
        <w:t>SANTA SEDE/HOLY SEE</w:t>
      </w:r>
    </w:p>
    <w:p w:rsidR="006B7C0A" w:rsidRDefault="006B7C0A">
      <w:pPr>
        <w:pStyle w:val="Textoindependiente"/>
        <w:spacing w:before="5"/>
        <w:rPr>
          <w:b/>
          <w:sz w:val="21"/>
        </w:rPr>
      </w:pPr>
    </w:p>
    <w:p w:rsidR="006B7C0A" w:rsidRDefault="001A0FD1">
      <w:pPr>
        <w:pStyle w:val="Textoindependiente"/>
        <w:ind w:left="460"/>
      </w:pPr>
      <w:r>
        <w:rPr>
          <w:u w:val="single"/>
        </w:rPr>
        <w:t>Representante/ Representative:</w:t>
      </w:r>
    </w:p>
    <w:p w:rsidR="006B7C0A" w:rsidRDefault="001A0FD1">
      <w:pPr>
        <w:pStyle w:val="Prrafodelista"/>
        <w:numPr>
          <w:ilvl w:val="0"/>
          <w:numId w:val="8"/>
        </w:numPr>
        <w:tabs>
          <w:tab w:val="left" w:pos="586"/>
        </w:tabs>
        <w:spacing w:before="1" w:line="240" w:lineRule="auto"/>
        <w:ind w:left="585" w:hanging="126"/>
      </w:pPr>
      <w:r>
        <w:t>Monseñor Francis Chullikatt, Consejero de la Misión Permanente de la Santa Sede en Nueva</w:t>
      </w:r>
      <w:r>
        <w:rPr>
          <w:spacing w:val="11"/>
        </w:rPr>
        <w:t xml:space="preserve"> </w:t>
      </w:r>
      <w:r>
        <w:t>York</w:t>
      </w:r>
    </w:p>
    <w:p w:rsidR="006B7C0A" w:rsidRDefault="006B7C0A">
      <w:pPr>
        <w:pStyle w:val="Textoindependiente"/>
        <w:spacing w:before="1"/>
      </w:pPr>
    </w:p>
    <w:p w:rsidR="006B7C0A" w:rsidRDefault="001A0FD1">
      <w:pPr>
        <w:pStyle w:val="Textoindependiente"/>
        <w:spacing w:line="252" w:lineRule="exact"/>
        <w:ind w:left="460"/>
      </w:pPr>
      <w:r>
        <w:rPr>
          <w:u w:val="single"/>
        </w:rPr>
        <w:t>Miembros de la delegación/Delegat</w:t>
      </w:r>
      <w:r>
        <w:rPr>
          <w:u w:val="single"/>
        </w:rPr>
        <w:t>ion members:</w:t>
      </w:r>
    </w:p>
    <w:p w:rsidR="006B7C0A" w:rsidRDefault="001A0FD1">
      <w:pPr>
        <w:pStyle w:val="Prrafodelista"/>
        <w:numPr>
          <w:ilvl w:val="0"/>
          <w:numId w:val="8"/>
        </w:numPr>
        <w:tabs>
          <w:tab w:val="left" w:pos="586"/>
        </w:tabs>
        <w:ind w:left="585" w:hanging="126"/>
      </w:pPr>
      <w:r>
        <w:t>María Eugenia Díaz Pfnenich, President, World Union of Catholic Women´s</w:t>
      </w:r>
      <w:r>
        <w:rPr>
          <w:spacing w:val="2"/>
        </w:rPr>
        <w:t xml:space="preserve"> </w:t>
      </w:r>
      <w:r>
        <w:t>Organizations</w:t>
      </w:r>
    </w:p>
    <w:p w:rsidR="006B7C0A" w:rsidRDefault="006B7C0A">
      <w:pPr>
        <w:pStyle w:val="Textoindependiente"/>
        <w:rPr>
          <w:sz w:val="24"/>
        </w:rPr>
      </w:pPr>
    </w:p>
    <w:p w:rsidR="006B7C0A" w:rsidRDefault="006B7C0A">
      <w:pPr>
        <w:pStyle w:val="Textoindependiente"/>
        <w:spacing w:before="4"/>
        <w:rPr>
          <w:sz w:val="20"/>
        </w:rPr>
      </w:pPr>
    </w:p>
    <w:p w:rsidR="006B7C0A" w:rsidRDefault="001A0FD1">
      <w:pPr>
        <w:pStyle w:val="Ttulo1"/>
        <w:ind w:left="2506" w:right="2165"/>
        <w:jc w:val="center"/>
      </w:pPr>
      <w:r>
        <w:t>Secretaría de la Organización de las Naciones Unidas United Nations Secretariat</w:t>
      </w:r>
    </w:p>
    <w:p w:rsidR="006B7C0A" w:rsidRDefault="001A0FD1">
      <w:pPr>
        <w:spacing w:before="1"/>
        <w:ind w:left="759" w:right="419"/>
        <w:jc w:val="center"/>
        <w:rPr>
          <w:b/>
        </w:rPr>
      </w:pPr>
      <w:r>
        <w:rPr>
          <w:b/>
        </w:rPr>
        <w:t>Secrétariat de l’Organisation des Nations Unies</w:t>
      </w:r>
    </w:p>
    <w:p w:rsidR="006B7C0A" w:rsidRDefault="006B7C0A">
      <w:pPr>
        <w:pStyle w:val="Textoindependiente"/>
        <w:rPr>
          <w:b/>
        </w:rPr>
      </w:pPr>
    </w:p>
    <w:p w:rsidR="006B7C0A" w:rsidRDefault="001A0FD1">
      <w:pPr>
        <w:ind w:left="460"/>
        <w:rPr>
          <w:b/>
        </w:rPr>
      </w:pPr>
      <w:r>
        <w:rPr>
          <w:b/>
        </w:rPr>
        <w:t>Departamento de Asuntos Económicos y Sociales/Department of Economic and Social Affairs (UNDESA)</w:t>
      </w:r>
    </w:p>
    <w:p w:rsidR="006B7C0A" w:rsidRDefault="001A0FD1">
      <w:pPr>
        <w:pStyle w:val="Prrafodelista"/>
        <w:numPr>
          <w:ilvl w:val="0"/>
          <w:numId w:val="8"/>
        </w:numPr>
        <w:tabs>
          <w:tab w:val="left" w:pos="586"/>
        </w:tabs>
        <w:spacing w:line="249" w:lineRule="exact"/>
        <w:ind w:left="585" w:hanging="126"/>
      </w:pPr>
      <w:r>
        <w:t>Carolyn Hannan, Director, Division of the Advancement of Women, United Nations, New</w:t>
      </w:r>
      <w:r>
        <w:rPr>
          <w:spacing w:val="5"/>
        </w:rPr>
        <w:t xml:space="preserve"> </w:t>
      </w:r>
      <w:r>
        <w:t>York</w:t>
      </w:r>
    </w:p>
    <w:p w:rsidR="006B7C0A" w:rsidRDefault="006B7C0A">
      <w:pPr>
        <w:pStyle w:val="Textoindependiente"/>
        <w:spacing w:before="5"/>
      </w:pPr>
    </w:p>
    <w:p w:rsidR="006B7C0A" w:rsidRDefault="001A0FD1">
      <w:pPr>
        <w:pStyle w:val="Ttulo1"/>
        <w:ind w:right="116"/>
        <w:jc w:val="both"/>
      </w:pPr>
      <w:r>
        <w:t>Oficina del Alto Comisionado de Naciones Unidas para los Derechos Hum</w:t>
      </w:r>
      <w:r>
        <w:t>anos/Office of the United Nations High Commissioner for Human Rights/Bureau du Haut Commissariat des Nations Unies aux Droits de l'Homme</w:t>
      </w:r>
    </w:p>
    <w:p w:rsidR="006B7C0A" w:rsidRDefault="001A0FD1">
      <w:pPr>
        <w:pStyle w:val="Prrafodelista"/>
        <w:numPr>
          <w:ilvl w:val="0"/>
          <w:numId w:val="8"/>
        </w:numPr>
        <w:tabs>
          <w:tab w:val="left" w:pos="586"/>
        </w:tabs>
        <w:spacing w:line="240" w:lineRule="auto"/>
        <w:ind w:right="510" w:hanging="56"/>
        <w:jc w:val="both"/>
      </w:pPr>
      <w:r>
        <w:t>Regina Tamés, Human Rights Officer, Office of the United Nations High Commissioner for Human Rights in Mexico</w:t>
      </w:r>
    </w:p>
    <w:p w:rsidR="006B7C0A" w:rsidRDefault="006B7C0A">
      <w:pPr>
        <w:pStyle w:val="Textoindependiente"/>
        <w:spacing w:before="11"/>
        <w:rPr>
          <w:sz w:val="21"/>
        </w:rPr>
      </w:pPr>
    </w:p>
    <w:p w:rsidR="006B7C0A" w:rsidRDefault="001A0FD1">
      <w:pPr>
        <w:pStyle w:val="Ttulo1"/>
        <w:ind w:left="3463" w:right="3119"/>
        <w:jc w:val="center"/>
      </w:pPr>
      <w:r>
        <w:t>Organism</w:t>
      </w:r>
      <w:r>
        <w:t>os de las Naciones Unidas United Nations bodies</w:t>
      </w:r>
    </w:p>
    <w:p w:rsidR="006B7C0A" w:rsidRDefault="001A0FD1">
      <w:pPr>
        <w:ind w:left="759" w:right="419"/>
        <w:jc w:val="center"/>
        <w:rPr>
          <w:b/>
        </w:rPr>
      </w:pPr>
      <w:r>
        <w:rPr>
          <w:b/>
        </w:rPr>
        <w:t>Organisations rattachées à l’Organisation des Nations Unies</w:t>
      </w:r>
    </w:p>
    <w:p w:rsidR="006B7C0A" w:rsidRDefault="006B7C0A">
      <w:pPr>
        <w:pStyle w:val="Textoindependiente"/>
        <w:rPr>
          <w:b/>
          <w:sz w:val="24"/>
        </w:rPr>
      </w:pPr>
    </w:p>
    <w:p w:rsidR="006B7C0A" w:rsidRDefault="006B7C0A">
      <w:pPr>
        <w:pStyle w:val="Textoindependiente"/>
        <w:spacing w:before="11"/>
        <w:rPr>
          <w:b/>
          <w:sz w:val="19"/>
        </w:rPr>
      </w:pPr>
    </w:p>
    <w:p w:rsidR="006B7C0A" w:rsidRDefault="001A0FD1">
      <w:pPr>
        <w:ind w:left="460" w:right="116"/>
        <w:jc w:val="both"/>
        <w:rPr>
          <w:b/>
        </w:rPr>
      </w:pPr>
      <w:r>
        <w:rPr>
          <w:b/>
        </w:rPr>
        <w:t>Centro de las Naciones Unidas para los Asentamientos Humanos (UN-Habitat)/United Nations Human Settlements Programme (UN-Habitat)/Programme des Nations Unies por les établissements humains (UN-Habitat)</w:t>
      </w:r>
    </w:p>
    <w:p w:rsidR="006B7C0A" w:rsidRDefault="001A0FD1">
      <w:pPr>
        <w:pStyle w:val="Prrafodelista"/>
        <w:numPr>
          <w:ilvl w:val="0"/>
          <w:numId w:val="8"/>
        </w:numPr>
        <w:tabs>
          <w:tab w:val="left" w:pos="586"/>
        </w:tabs>
        <w:spacing w:line="248" w:lineRule="exact"/>
        <w:ind w:left="585" w:hanging="126"/>
        <w:jc w:val="both"/>
      </w:pPr>
      <w:r>
        <w:t>Catalina Hinchey Trujillo, Gender Focal Point, Oficina</w:t>
      </w:r>
      <w:r>
        <w:t xml:space="preserve"> Regional para América Latina y el</w:t>
      </w:r>
      <w:r>
        <w:rPr>
          <w:spacing w:val="7"/>
        </w:rPr>
        <w:t xml:space="preserve"> </w:t>
      </w:r>
      <w:r>
        <w:t>Caribe</w:t>
      </w:r>
    </w:p>
    <w:p w:rsidR="006B7C0A" w:rsidRDefault="001A0FD1">
      <w:pPr>
        <w:pStyle w:val="Prrafodelista"/>
        <w:numPr>
          <w:ilvl w:val="0"/>
          <w:numId w:val="8"/>
        </w:numPr>
        <w:tabs>
          <w:tab w:val="left" w:pos="637"/>
        </w:tabs>
        <w:spacing w:before="2" w:line="240" w:lineRule="auto"/>
        <w:ind w:left="460" w:right="117" w:firstLine="0"/>
        <w:jc w:val="both"/>
      </w:pPr>
      <w:r>
        <w:t>Patricia Palacios J., Asesora en equidad de género, Programa de Gestión Urbana – Coordinación Regional para América Latina y el Caribe (PGU-ALC),</w:t>
      </w:r>
      <w:r>
        <w:rPr>
          <w:spacing w:val="-3"/>
        </w:rPr>
        <w:t xml:space="preserve"> </w:t>
      </w:r>
      <w:r>
        <w:t>Ecuador</w:t>
      </w:r>
    </w:p>
    <w:p w:rsidR="006B7C0A" w:rsidRDefault="001A0FD1">
      <w:pPr>
        <w:pStyle w:val="Prrafodelista"/>
        <w:numPr>
          <w:ilvl w:val="0"/>
          <w:numId w:val="8"/>
        </w:numPr>
        <w:tabs>
          <w:tab w:val="left" w:pos="586"/>
        </w:tabs>
        <w:spacing w:line="251" w:lineRule="exact"/>
        <w:ind w:left="585" w:hanging="126"/>
        <w:jc w:val="both"/>
      </w:pPr>
      <w:r>
        <w:t>Cecilia Martínez, Habitat Programme Manager, México</w:t>
      </w:r>
    </w:p>
    <w:p w:rsidR="006B7C0A" w:rsidRDefault="006B7C0A">
      <w:pPr>
        <w:spacing w:line="251" w:lineRule="exact"/>
        <w:jc w:val="both"/>
        <w:sectPr w:rsidR="006B7C0A">
          <w:pgSz w:w="12240" w:h="15840"/>
          <w:pgMar w:top="1680" w:right="1320" w:bottom="280" w:left="980" w:header="1442" w:footer="0" w:gutter="0"/>
          <w:cols w:space="720"/>
        </w:sectPr>
      </w:pPr>
    </w:p>
    <w:p w:rsidR="006B7C0A" w:rsidRDefault="006B7C0A">
      <w:pPr>
        <w:pStyle w:val="Textoindependiente"/>
        <w:rPr>
          <w:sz w:val="20"/>
        </w:rPr>
      </w:pPr>
    </w:p>
    <w:p w:rsidR="006B7C0A" w:rsidRDefault="006B7C0A">
      <w:pPr>
        <w:pStyle w:val="Textoindependiente"/>
        <w:spacing w:before="9"/>
        <w:rPr>
          <w:sz w:val="15"/>
        </w:rPr>
      </w:pPr>
    </w:p>
    <w:p w:rsidR="006B7C0A" w:rsidRDefault="001A0FD1">
      <w:pPr>
        <w:pStyle w:val="Ttulo1"/>
        <w:spacing w:before="91"/>
      </w:pPr>
      <w:r>
        <w:t>Fondo de las Naciones Unidas para la Población (FNUAP)/United Nations Population Fund UNFPA)/Fonds des Nations Unies pour la Population (FNUAP)</w:t>
      </w:r>
    </w:p>
    <w:p w:rsidR="006B7C0A" w:rsidRDefault="001A0FD1">
      <w:pPr>
        <w:pStyle w:val="Prrafodelista"/>
        <w:numPr>
          <w:ilvl w:val="0"/>
          <w:numId w:val="8"/>
        </w:numPr>
        <w:tabs>
          <w:tab w:val="left" w:pos="586"/>
        </w:tabs>
        <w:spacing w:line="249" w:lineRule="exact"/>
        <w:ind w:left="585" w:hanging="126"/>
      </w:pPr>
      <w:r>
        <w:t>Marisela Padrón Q., Directora, División para América Latina y el Caribe, Nueva</w:t>
      </w:r>
      <w:r>
        <w:rPr>
          <w:spacing w:val="1"/>
        </w:rPr>
        <w:t xml:space="preserve"> </w:t>
      </w:r>
      <w:r>
        <w:t>York</w:t>
      </w:r>
    </w:p>
    <w:p w:rsidR="006B7C0A" w:rsidRDefault="001A0FD1">
      <w:pPr>
        <w:pStyle w:val="Textoindependiente"/>
        <w:spacing w:before="2" w:line="252" w:lineRule="exact"/>
        <w:ind w:left="460"/>
      </w:pPr>
      <w:r>
        <w:rPr>
          <w:b/>
        </w:rPr>
        <w:t xml:space="preserve">- </w:t>
      </w:r>
      <w:r>
        <w:t>Rogelio Fernández Castilla, Director, Equipo de Asistencia Técnica, México</w:t>
      </w:r>
    </w:p>
    <w:p w:rsidR="006B7C0A" w:rsidRDefault="001A0FD1">
      <w:pPr>
        <w:pStyle w:val="Prrafodelista"/>
        <w:numPr>
          <w:ilvl w:val="0"/>
          <w:numId w:val="7"/>
        </w:numPr>
        <w:tabs>
          <w:tab w:val="left" w:pos="586"/>
        </w:tabs>
        <w:spacing w:line="240" w:lineRule="auto"/>
        <w:ind w:right="865" w:hanging="56"/>
      </w:pPr>
      <w:r>
        <w:t>Mercedes Borrero, Especialista de Programas, División para América Latina y el Caribe, Nueva York</w:t>
      </w:r>
    </w:p>
    <w:p w:rsidR="006B7C0A" w:rsidRDefault="001A0FD1">
      <w:pPr>
        <w:pStyle w:val="Prrafodelista"/>
        <w:numPr>
          <w:ilvl w:val="0"/>
          <w:numId w:val="7"/>
        </w:numPr>
        <w:tabs>
          <w:tab w:val="left" w:pos="586"/>
        </w:tabs>
        <w:ind w:left="585" w:hanging="126"/>
      </w:pPr>
      <w:r>
        <w:t>Jaime Nadal, Especialista de Programas, División para América Latina y el Caribe, Nueva</w:t>
      </w:r>
      <w:r>
        <w:rPr>
          <w:spacing w:val="-2"/>
        </w:rPr>
        <w:t xml:space="preserve"> </w:t>
      </w:r>
      <w:r>
        <w:t>York</w:t>
      </w:r>
    </w:p>
    <w:p w:rsidR="006B7C0A" w:rsidRDefault="001A0FD1">
      <w:pPr>
        <w:pStyle w:val="Prrafodelista"/>
        <w:numPr>
          <w:ilvl w:val="0"/>
          <w:numId w:val="7"/>
        </w:numPr>
        <w:tabs>
          <w:tab w:val="left" w:pos="586"/>
        </w:tabs>
        <w:ind w:left="585" w:hanging="126"/>
      </w:pPr>
      <w:r>
        <w:t>Luis Mora, Asesor Regional en Género y Masculinidades, Equipo de Asistencia Técnica,</w:t>
      </w:r>
      <w:r>
        <w:rPr>
          <w:spacing w:val="10"/>
        </w:rPr>
        <w:t xml:space="preserve"> </w:t>
      </w:r>
      <w:r>
        <w:t>México</w:t>
      </w:r>
    </w:p>
    <w:p w:rsidR="006B7C0A" w:rsidRDefault="001A0FD1">
      <w:pPr>
        <w:pStyle w:val="Prrafodelista"/>
        <w:numPr>
          <w:ilvl w:val="0"/>
          <w:numId w:val="7"/>
        </w:numPr>
        <w:tabs>
          <w:tab w:val="left" w:pos="586"/>
        </w:tabs>
        <w:spacing w:before="1" w:line="240" w:lineRule="auto"/>
        <w:ind w:right="1238" w:hanging="56"/>
      </w:pPr>
      <w:r>
        <w:t>Margareth Arilha, Asesora Regional en Salud Reproductiva, Género y Dere</w:t>
      </w:r>
      <w:r>
        <w:t>chos, Equipo de Asistencia Técnica, México</w:t>
      </w:r>
    </w:p>
    <w:p w:rsidR="006B7C0A" w:rsidRDefault="001A0FD1">
      <w:pPr>
        <w:pStyle w:val="Prrafodelista"/>
        <w:numPr>
          <w:ilvl w:val="0"/>
          <w:numId w:val="7"/>
        </w:numPr>
        <w:tabs>
          <w:tab w:val="left" w:pos="586"/>
        </w:tabs>
        <w:spacing w:line="251" w:lineRule="exact"/>
        <w:ind w:left="585" w:hanging="126"/>
      </w:pPr>
      <w:r>
        <w:t>Noemí Espinoza Madrid, Asesora en Promoción de Apoyos Sociales y Políticos,</w:t>
      </w:r>
      <w:r>
        <w:rPr>
          <w:spacing w:val="2"/>
        </w:rPr>
        <w:t xml:space="preserve"> </w:t>
      </w:r>
      <w:r>
        <w:t>Honduras</w:t>
      </w:r>
    </w:p>
    <w:p w:rsidR="006B7C0A" w:rsidRDefault="001A0FD1">
      <w:pPr>
        <w:pStyle w:val="Prrafodelista"/>
        <w:numPr>
          <w:ilvl w:val="0"/>
          <w:numId w:val="7"/>
        </w:numPr>
        <w:tabs>
          <w:tab w:val="left" w:pos="586"/>
        </w:tabs>
        <w:spacing w:before="1"/>
        <w:ind w:left="585" w:hanging="126"/>
      </w:pPr>
      <w:r>
        <w:t>Moni Pizani, Representante auxiliar, FNUAP Venezuela</w:t>
      </w:r>
    </w:p>
    <w:p w:rsidR="006B7C0A" w:rsidRDefault="001A0FD1">
      <w:pPr>
        <w:pStyle w:val="Prrafodelista"/>
        <w:numPr>
          <w:ilvl w:val="0"/>
          <w:numId w:val="7"/>
        </w:numPr>
        <w:tabs>
          <w:tab w:val="left" w:pos="586"/>
        </w:tabs>
        <w:ind w:left="585" w:hanging="126"/>
      </w:pPr>
      <w:r>
        <w:t>Sandra Samaniego, Oficina de Proyectos, Mexico</w:t>
      </w:r>
    </w:p>
    <w:p w:rsidR="006B7C0A" w:rsidRDefault="001A0FD1">
      <w:pPr>
        <w:pStyle w:val="Prrafodelista"/>
        <w:numPr>
          <w:ilvl w:val="0"/>
          <w:numId w:val="7"/>
        </w:numPr>
        <w:tabs>
          <w:tab w:val="left" w:pos="586"/>
        </w:tabs>
        <w:spacing w:before="2"/>
        <w:ind w:left="585" w:hanging="126"/>
      </w:pPr>
      <w:r>
        <w:t>Raquel Child, Asesora en VIH</w:t>
      </w:r>
      <w:r>
        <w:t>/SIDA, México</w:t>
      </w:r>
    </w:p>
    <w:p w:rsidR="006B7C0A" w:rsidRDefault="001A0FD1">
      <w:pPr>
        <w:pStyle w:val="Prrafodelista"/>
        <w:numPr>
          <w:ilvl w:val="0"/>
          <w:numId w:val="7"/>
        </w:numPr>
        <w:tabs>
          <w:tab w:val="left" w:pos="586"/>
        </w:tabs>
        <w:ind w:left="585" w:hanging="126"/>
      </w:pPr>
      <w:r>
        <w:t>Ralph Hakkert, Asesor, Equipo de Asistencia Técnica,</w:t>
      </w:r>
      <w:r>
        <w:rPr>
          <w:spacing w:val="1"/>
        </w:rPr>
        <w:t xml:space="preserve"> </w:t>
      </w:r>
      <w:r>
        <w:t>México</w:t>
      </w:r>
    </w:p>
    <w:p w:rsidR="006B7C0A" w:rsidRDefault="001A0FD1">
      <w:pPr>
        <w:pStyle w:val="Prrafodelista"/>
        <w:numPr>
          <w:ilvl w:val="0"/>
          <w:numId w:val="7"/>
        </w:numPr>
        <w:tabs>
          <w:tab w:val="left" w:pos="586"/>
        </w:tabs>
        <w:ind w:left="585" w:hanging="126"/>
      </w:pPr>
      <w:r>
        <w:t>Beatriz Castellanos Simons, Asesora de Educación , Sexualidad y Salud Reproductiva,</w:t>
      </w:r>
      <w:r>
        <w:rPr>
          <w:spacing w:val="2"/>
        </w:rPr>
        <w:t xml:space="preserve"> </w:t>
      </w:r>
      <w:r>
        <w:t>México</w:t>
      </w:r>
    </w:p>
    <w:p w:rsidR="006B7C0A" w:rsidRDefault="006B7C0A">
      <w:pPr>
        <w:pStyle w:val="Textoindependiente"/>
        <w:spacing w:before="5"/>
      </w:pPr>
    </w:p>
    <w:p w:rsidR="006B7C0A" w:rsidRDefault="001A0FD1">
      <w:pPr>
        <w:pStyle w:val="Ttulo1"/>
        <w:ind w:left="461"/>
      </w:pPr>
      <w:r>
        <w:t>Fondo de las Naciones Unidas para la Infancia (UNICEF)/United Nations Children's Fund (UNI</w:t>
      </w:r>
      <w:r>
        <w:t>CEF)/Fond des Nations Unies por l' enfance (UNICEF)</w:t>
      </w:r>
    </w:p>
    <w:p w:rsidR="006B7C0A" w:rsidRDefault="001A0FD1">
      <w:pPr>
        <w:pStyle w:val="Prrafodelista"/>
        <w:numPr>
          <w:ilvl w:val="0"/>
          <w:numId w:val="7"/>
        </w:numPr>
        <w:tabs>
          <w:tab w:val="left" w:pos="586"/>
        </w:tabs>
        <w:spacing w:line="240" w:lineRule="auto"/>
        <w:ind w:right="1295" w:hanging="56"/>
      </w:pPr>
      <w:r>
        <w:t>Christine Norton, Regional Advisor for Gender and Adolescents, Regional Ofiice for Latin America and the Caribbean</w:t>
      </w:r>
    </w:p>
    <w:p w:rsidR="006B7C0A" w:rsidRDefault="001A0FD1">
      <w:pPr>
        <w:pStyle w:val="Prrafodelista"/>
        <w:numPr>
          <w:ilvl w:val="0"/>
          <w:numId w:val="7"/>
        </w:numPr>
        <w:tabs>
          <w:tab w:val="left" w:pos="586"/>
        </w:tabs>
        <w:spacing w:line="240" w:lineRule="auto"/>
        <w:ind w:left="585"/>
      </w:pPr>
      <w:r>
        <w:t>Liv Elin Indreiten, Oficial de Programas, Regional Office for Latin America and the Caribbean,</w:t>
      </w:r>
      <w:r>
        <w:rPr>
          <w:spacing w:val="6"/>
        </w:rPr>
        <w:t xml:space="preserve"> </w:t>
      </w:r>
      <w:r>
        <w:t>Panamá</w:t>
      </w:r>
    </w:p>
    <w:p w:rsidR="006B7C0A" w:rsidRDefault="006B7C0A">
      <w:pPr>
        <w:pStyle w:val="Textoindependiente"/>
        <w:spacing w:before="1"/>
      </w:pPr>
    </w:p>
    <w:p w:rsidR="006B7C0A" w:rsidRDefault="001A0FD1">
      <w:pPr>
        <w:pStyle w:val="Ttulo1"/>
        <w:ind w:right="110"/>
      </w:pPr>
      <w:r>
        <w:t>Fondo de Desarrollo de las Naciones Unidas para la Mujer (UNIFEM)/United Nations Development Fund for Women (UNIFEM)/Fonds de développement des Nations U</w:t>
      </w:r>
      <w:r>
        <w:t>nies pour la femme (UNIFEM)</w:t>
      </w:r>
    </w:p>
    <w:p w:rsidR="006B7C0A" w:rsidRDefault="001A0FD1">
      <w:pPr>
        <w:pStyle w:val="Prrafodelista"/>
        <w:numPr>
          <w:ilvl w:val="0"/>
          <w:numId w:val="7"/>
        </w:numPr>
        <w:tabs>
          <w:tab w:val="left" w:pos="586"/>
        </w:tabs>
        <w:spacing w:line="248" w:lineRule="exact"/>
        <w:ind w:left="585"/>
      </w:pPr>
      <w:r>
        <w:t>Marijke Velzeboer-Salcedo, Directora de la Sección de Latinoamérica y el Caribe</w:t>
      </w:r>
    </w:p>
    <w:p w:rsidR="006B7C0A" w:rsidRDefault="001A0FD1">
      <w:pPr>
        <w:pStyle w:val="Prrafodelista"/>
        <w:numPr>
          <w:ilvl w:val="0"/>
          <w:numId w:val="7"/>
        </w:numPr>
        <w:tabs>
          <w:tab w:val="left" w:pos="586"/>
        </w:tabs>
        <w:ind w:left="585"/>
      </w:pPr>
      <w:r>
        <w:t>Aileen Allen, Especialista de Programas</w:t>
      </w:r>
    </w:p>
    <w:p w:rsidR="006B7C0A" w:rsidRDefault="001A0FD1">
      <w:pPr>
        <w:pStyle w:val="Prrafodelista"/>
        <w:numPr>
          <w:ilvl w:val="0"/>
          <w:numId w:val="7"/>
        </w:numPr>
        <w:tabs>
          <w:tab w:val="left" w:pos="586"/>
        </w:tabs>
        <w:ind w:left="585"/>
      </w:pPr>
      <w:r>
        <w:t>Mónica Muñoz, Directora de Programa de la Oficina del Cono</w:t>
      </w:r>
      <w:r>
        <w:rPr>
          <w:spacing w:val="1"/>
        </w:rPr>
        <w:t xml:space="preserve"> </w:t>
      </w:r>
      <w:r>
        <w:t>Sur</w:t>
      </w:r>
    </w:p>
    <w:p w:rsidR="006B7C0A" w:rsidRDefault="001A0FD1">
      <w:pPr>
        <w:pStyle w:val="Prrafodelista"/>
        <w:numPr>
          <w:ilvl w:val="0"/>
          <w:numId w:val="7"/>
        </w:numPr>
        <w:tabs>
          <w:tab w:val="left" w:pos="586"/>
        </w:tabs>
        <w:spacing w:before="2"/>
        <w:ind w:left="585"/>
      </w:pPr>
      <w:r>
        <w:t>Vera Soares, Coordinadora de Proyectos</w:t>
      </w:r>
    </w:p>
    <w:p w:rsidR="006B7C0A" w:rsidRDefault="001A0FD1">
      <w:pPr>
        <w:pStyle w:val="Prrafodelista"/>
        <w:numPr>
          <w:ilvl w:val="0"/>
          <w:numId w:val="7"/>
        </w:numPr>
        <w:tabs>
          <w:tab w:val="left" w:pos="586"/>
        </w:tabs>
        <w:ind w:left="585"/>
      </w:pPr>
      <w:r>
        <w:t>Ana Fa</w:t>
      </w:r>
      <w:r>
        <w:t>lu, Directora de la Oficina Andina</w:t>
      </w:r>
    </w:p>
    <w:p w:rsidR="006B7C0A" w:rsidRDefault="001A0FD1">
      <w:pPr>
        <w:pStyle w:val="Prrafodelista"/>
        <w:numPr>
          <w:ilvl w:val="0"/>
          <w:numId w:val="7"/>
        </w:numPr>
        <w:tabs>
          <w:tab w:val="left" w:pos="586"/>
        </w:tabs>
        <w:spacing w:before="1"/>
        <w:ind w:left="585"/>
      </w:pPr>
      <w:r>
        <w:t>Teresa Rodríguez, Directora Regional del Programa para Centroamérica</w:t>
      </w:r>
    </w:p>
    <w:p w:rsidR="006B7C0A" w:rsidRDefault="001A0FD1">
      <w:pPr>
        <w:pStyle w:val="Prrafodelista"/>
        <w:numPr>
          <w:ilvl w:val="0"/>
          <w:numId w:val="7"/>
        </w:numPr>
        <w:tabs>
          <w:tab w:val="left" w:pos="586"/>
        </w:tabs>
        <w:ind w:left="585"/>
      </w:pPr>
      <w:r>
        <w:t>Celia Aguilar, Oficial de</w:t>
      </w:r>
      <w:r>
        <w:rPr>
          <w:spacing w:val="-1"/>
        </w:rPr>
        <w:t xml:space="preserve"> </w:t>
      </w:r>
      <w:r>
        <w:t>Programas</w:t>
      </w:r>
    </w:p>
    <w:p w:rsidR="006B7C0A" w:rsidRDefault="001A0FD1">
      <w:pPr>
        <w:pStyle w:val="Prrafodelista"/>
        <w:numPr>
          <w:ilvl w:val="0"/>
          <w:numId w:val="7"/>
        </w:numPr>
        <w:tabs>
          <w:tab w:val="left" w:pos="586"/>
        </w:tabs>
        <w:ind w:left="585"/>
      </w:pPr>
      <w:r>
        <w:t>Roberta Clarke, Directora de la Oficina del Caribe</w:t>
      </w:r>
    </w:p>
    <w:p w:rsidR="006B7C0A" w:rsidRDefault="001A0FD1">
      <w:pPr>
        <w:pStyle w:val="Prrafodelista"/>
        <w:numPr>
          <w:ilvl w:val="0"/>
          <w:numId w:val="7"/>
        </w:numPr>
        <w:tabs>
          <w:tab w:val="left" w:pos="586"/>
        </w:tabs>
        <w:spacing w:before="2"/>
        <w:ind w:left="585"/>
      </w:pPr>
      <w:r>
        <w:t>María de la Paz</w:t>
      </w:r>
      <w:r>
        <w:rPr>
          <w:spacing w:val="-2"/>
        </w:rPr>
        <w:t xml:space="preserve"> </w:t>
      </w:r>
      <w:r>
        <w:t>López</w:t>
      </w:r>
    </w:p>
    <w:p w:rsidR="006B7C0A" w:rsidRDefault="001A0FD1">
      <w:pPr>
        <w:pStyle w:val="Prrafodelista"/>
        <w:numPr>
          <w:ilvl w:val="0"/>
          <w:numId w:val="7"/>
        </w:numPr>
        <w:tabs>
          <w:tab w:val="left" w:pos="586"/>
        </w:tabs>
        <w:ind w:left="585" w:hanging="126"/>
      </w:pPr>
      <w:r>
        <w:t>María Rosa Renzi, Asesora Económica, Nicara</w:t>
      </w:r>
      <w:r>
        <w:t>gua</w:t>
      </w:r>
    </w:p>
    <w:p w:rsidR="006B7C0A" w:rsidRDefault="006B7C0A">
      <w:pPr>
        <w:pStyle w:val="Textoindependiente"/>
        <w:spacing w:before="5"/>
      </w:pPr>
    </w:p>
    <w:p w:rsidR="006B7C0A" w:rsidRDefault="001A0FD1">
      <w:pPr>
        <w:pStyle w:val="Ttulo1"/>
        <w:ind w:right="117"/>
        <w:jc w:val="both"/>
      </w:pPr>
      <w:r>
        <w:t>Instituto Internacional de Investigaciones y Capacitación para la Promoción de la Mujer (INSTRAW)/United Nations International Research and Training Institute for the Advancement of Women (INSTRAW)/Institut international de recherche et de formation p</w:t>
      </w:r>
      <w:r>
        <w:t>our la promotion de la femme (INSTRAW)</w:t>
      </w:r>
    </w:p>
    <w:p w:rsidR="006B7C0A" w:rsidRDefault="001A0FD1">
      <w:pPr>
        <w:pStyle w:val="Prrafodelista"/>
        <w:numPr>
          <w:ilvl w:val="0"/>
          <w:numId w:val="7"/>
        </w:numPr>
        <w:tabs>
          <w:tab w:val="left" w:pos="586"/>
        </w:tabs>
        <w:spacing w:line="249" w:lineRule="exact"/>
        <w:ind w:left="585" w:hanging="126"/>
      </w:pPr>
      <w:r>
        <w:t>Carmen Moreno, Director</w:t>
      </w:r>
    </w:p>
    <w:p w:rsidR="006B7C0A" w:rsidRDefault="006B7C0A">
      <w:pPr>
        <w:pStyle w:val="Textoindependiente"/>
        <w:spacing w:before="3"/>
      </w:pPr>
    </w:p>
    <w:p w:rsidR="006B7C0A" w:rsidRDefault="001A0FD1">
      <w:pPr>
        <w:pStyle w:val="Ttulo1"/>
        <w:ind w:right="115"/>
        <w:jc w:val="both"/>
      </w:pPr>
      <w:r>
        <w:t>Oficina del Alto Comisionado de las Naciones Unidas para los Refugiados (ACNUR)/United  Nations High Commissioner for Refugees(UNHCR)/Haut Commissariat des Nations Unies pour les réfugiés (HCNUR)</w:t>
      </w:r>
    </w:p>
    <w:p w:rsidR="006B7C0A" w:rsidRDefault="001A0FD1">
      <w:pPr>
        <w:pStyle w:val="Prrafodelista"/>
        <w:numPr>
          <w:ilvl w:val="0"/>
          <w:numId w:val="7"/>
        </w:numPr>
        <w:tabs>
          <w:tab w:val="left" w:pos="586"/>
        </w:tabs>
        <w:spacing w:line="250" w:lineRule="exact"/>
        <w:ind w:left="585" w:hanging="126"/>
      </w:pPr>
      <w:r>
        <w:t>Mérida Morales-O'Donnell, Regional Representative for Mexico</w:t>
      </w:r>
      <w:r>
        <w:t>, Belize, Cuba and Central</w:t>
      </w:r>
      <w:r>
        <w:rPr>
          <w:spacing w:val="5"/>
        </w:rPr>
        <w:t xml:space="preserve"> </w:t>
      </w:r>
      <w:r>
        <w:t>America</w:t>
      </w:r>
    </w:p>
    <w:p w:rsidR="006B7C0A" w:rsidRDefault="001A0FD1">
      <w:pPr>
        <w:pStyle w:val="Prrafodelista"/>
        <w:numPr>
          <w:ilvl w:val="0"/>
          <w:numId w:val="7"/>
        </w:numPr>
        <w:tabs>
          <w:tab w:val="left" w:pos="586"/>
        </w:tabs>
        <w:ind w:left="585" w:hanging="126"/>
      </w:pPr>
      <w:r>
        <w:t>Marte Fremstedal, Gender Focal Point, UNHCR</w:t>
      </w:r>
      <w:r>
        <w:rPr>
          <w:spacing w:val="-1"/>
        </w:rPr>
        <w:t xml:space="preserve"> </w:t>
      </w:r>
      <w:r>
        <w:t>Mexico</w:t>
      </w:r>
    </w:p>
    <w:p w:rsidR="006B7C0A" w:rsidRDefault="006B7C0A">
      <w:pPr>
        <w:spacing w:line="252" w:lineRule="exact"/>
        <w:sectPr w:rsidR="006B7C0A">
          <w:pgSz w:w="12240" w:h="15840"/>
          <w:pgMar w:top="1680" w:right="1320" w:bottom="280" w:left="980" w:header="1442" w:footer="0" w:gutter="0"/>
          <w:cols w:space="720"/>
        </w:sectPr>
      </w:pPr>
    </w:p>
    <w:p w:rsidR="006B7C0A" w:rsidRDefault="006B7C0A">
      <w:pPr>
        <w:pStyle w:val="Textoindependiente"/>
        <w:spacing w:before="10"/>
        <w:rPr>
          <w:sz w:val="13"/>
        </w:rPr>
      </w:pPr>
    </w:p>
    <w:p w:rsidR="006B7C0A" w:rsidRDefault="001A0FD1">
      <w:pPr>
        <w:pStyle w:val="Ttulo1"/>
        <w:spacing w:before="91"/>
      </w:pPr>
      <w:r>
        <w:t>Programa de las Naciones Unidas para el Desarrollo (PNUD)/United Nations Development Programme (UNDP)/Programme des Nationes Unies pour le développement (PNUD)</w:t>
      </w:r>
    </w:p>
    <w:p w:rsidR="006B7C0A" w:rsidRDefault="001A0FD1">
      <w:pPr>
        <w:pStyle w:val="Prrafodelista"/>
        <w:numPr>
          <w:ilvl w:val="0"/>
          <w:numId w:val="7"/>
        </w:numPr>
        <w:tabs>
          <w:tab w:val="left" w:pos="586"/>
        </w:tabs>
        <w:spacing w:line="248" w:lineRule="exact"/>
        <w:ind w:left="585" w:hanging="126"/>
      </w:pPr>
      <w:r>
        <w:t>Enrique Ganuza, Senior Economist, Regional Bureau for Latin America and the</w:t>
      </w:r>
      <w:r>
        <w:rPr>
          <w:spacing w:val="4"/>
        </w:rPr>
        <w:t xml:space="preserve"> </w:t>
      </w:r>
      <w:r>
        <w:t>Caribbean</w:t>
      </w:r>
    </w:p>
    <w:p w:rsidR="006B7C0A" w:rsidRDefault="001A0FD1">
      <w:pPr>
        <w:pStyle w:val="Prrafodelista"/>
        <w:numPr>
          <w:ilvl w:val="0"/>
          <w:numId w:val="7"/>
        </w:numPr>
        <w:tabs>
          <w:tab w:val="left" w:pos="586"/>
        </w:tabs>
        <w:ind w:left="585" w:hanging="126"/>
      </w:pPr>
      <w:r>
        <w:t>M. Lucía L</w:t>
      </w:r>
      <w:r>
        <w:t>loreda, Gender Focal Point, Regional Bureau for Latin America and the</w:t>
      </w:r>
      <w:r>
        <w:rPr>
          <w:spacing w:val="8"/>
        </w:rPr>
        <w:t xml:space="preserve"> </w:t>
      </w:r>
      <w:r>
        <w:t>Caribbean</w:t>
      </w:r>
    </w:p>
    <w:p w:rsidR="006B7C0A" w:rsidRDefault="001A0FD1">
      <w:pPr>
        <w:pStyle w:val="Prrafodelista"/>
        <w:numPr>
          <w:ilvl w:val="0"/>
          <w:numId w:val="7"/>
        </w:numPr>
        <w:tabs>
          <w:tab w:val="left" w:pos="586"/>
        </w:tabs>
        <w:spacing w:before="2"/>
        <w:ind w:left="585" w:hanging="126"/>
      </w:pPr>
      <w:r>
        <w:t>Thierry Lemaresquier, Resident Representative,</w:t>
      </w:r>
      <w:r>
        <w:rPr>
          <w:spacing w:val="-3"/>
        </w:rPr>
        <w:t xml:space="preserve"> </w:t>
      </w:r>
      <w:r>
        <w:t>Mexico</w:t>
      </w:r>
    </w:p>
    <w:p w:rsidR="006B7C0A" w:rsidRDefault="001A0FD1">
      <w:pPr>
        <w:pStyle w:val="Prrafodelista"/>
        <w:numPr>
          <w:ilvl w:val="0"/>
          <w:numId w:val="7"/>
        </w:numPr>
        <w:tabs>
          <w:tab w:val="left" w:pos="586"/>
        </w:tabs>
        <w:ind w:left="585" w:hanging="126"/>
      </w:pPr>
      <w:r>
        <w:t>Itza Castañeda, Gender Advisor, Mexico</w:t>
      </w:r>
    </w:p>
    <w:p w:rsidR="006B7C0A" w:rsidRDefault="001A0FD1">
      <w:pPr>
        <w:pStyle w:val="Prrafodelista"/>
        <w:numPr>
          <w:ilvl w:val="0"/>
          <w:numId w:val="7"/>
        </w:numPr>
        <w:tabs>
          <w:tab w:val="left" w:pos="586"/>
        </w:tabs>
        <w:ind w:left="585" w:hanging="126"/>
      </w:pPr>
      <w:r>
        <w:t>Perla Pineda, Programme</w:t>
      </w:r>
      <w:r>
        <w:rPr>
          <w:spacing w:val="-1"/>
        </w:rPr>
        <w:t xml:space="preserve"> </w:t>
      </w:r>
      <w:r>
        <w:t>Manager</w:t>
      </w:r>
    </w:p>
    <w:p w:rsidR="006B7C0A" w:rsidRDefault="001A0FD1">
      <w:pPr>
        <w:pStyle w:val="Prrafodelista"/>
        <w:numPr>
          <w:ilvl w:val="0"/>
          <w:numId w:val="7"/>
        </w:numPr>
        <w:tabs>
          <w:tab w:val="left" w:pos="586"/>
        </w:tabs>
        <w:spacing w:before="1" w:line="240" w:lineRule="auto"/>
        <w:ind w:left="585" w:hanging="126"/>
      </w:pPr>
      <w:r>
        <w:t>Moira Fratta, Asistente de Programa de Género, República</w:t>
      </w:r>
      <w:r>
        <w:rPr>
          <w:spacing w:val="1"/>
        </w:rPr>
        <w:t xml:space="preserve"> </w:t>
      </w:r>
      <w:r>
        <w:t>Dominicana</w:t>
      </w:r>
    </w:p>
    <w:p w:rsidR="006B7C0A" w:rsidRDefault="001A0FD1">
      <w:pPr>
        <w:pStyle w:val="Ttulo1"/>
        <w:spacing w:before="4"/>
      </w:pPr>
      <w:r>
        <w:t>Programa Mundial de Alimentos (PMA)/World Food Programme (WFP)/Programme Alimentaire Mondial (PAM)</w:t>
      </w:r>
    </w:p>
    <w:p w:rsidR="006B7C0A" w:rsidRDefault="001A0FD1">
      <w:pPr>
        <w:pStyle w:val="Prrafodelista"/>
        <w:numPr>
          <w:ilvl w:val="0"/>
          <w:numId w:val="7"/>
        </w:numPr>
        <w:tabs>
          <w:tab w:val="left" w:pos="586"/>
        </w:tabs>
        <w:spacing w:line="249" w:lineRule="exact"/>
        <w:ind w:left="585" w:hanging="126"/>
      </w:pPr>
      <w:r>
        <w:t>Maria Thorin, Regional Programme Officer</w:t>
      </w:r>
    </w:p>
    <w:p w:rsidR="006B7C0A" w:rsidRDefault="006B7C0A">
      <w:pPr>
        <w:pStyle w:val="Textoindependiente"/>
        <w:rPr>
          <w:sz w:val="24"/>
        </w:rPr>
      </w:pPr>
    </w:p>
    <w:p w:rsidR="006B7C0A" w:rsidRDefault="006B7C0A">
      <w:pPr>
        <w:pStyle w:val="Textoindependiente"/>
        <w:spacing w:before="4"/>
        <w:rPr>
          <w:sz w:val="20"/>
        </w:rPr>
      </w:pPr>
    </w:p>
    <w:p w:rsidR="006B7C0A" w:rsidRDefault="001A0FD1">
      <w:pPr>
        <w:pStyle w:val="Ttulo1"/>
        <w:ind w:left="3876" w:right="3534"/>
        <w:jc w:val="center"/>
      </w:pPr>
      <w:r>
        <w:t>Organismos especializados Specialized Agencies</w:t>
      </w:r>
      <w:r>
        <w:t xml:space="preserve"> Institutions spécialisées</w:t>
      </w:r>
    </w:p>
    <w:p w:rsidR="006B7C0A" w:rsidRDefault="006B7C0A">
      <w:pPr>
        <w:pStyle w:val="Textoindependiente"/>
        <w:spacing w:before="1"/>
        <w:rPr>
          <w:b/>
        </w:rPr>
      </w:pPr>
    </w:p>
    <w:p w:rsidR="006B7C0A" w:rsidRDefault="001A0FD1">
      <w:pPr>
        <w:ind w:left="460"/>
        <w:rPr>
          <w:b/>
        </w:rPr>
      </w:pPr>
      <w:r>
        <w:rPr>
          <w:b/>
        </w:rPr>
        <w:t>Banco Interamericano de Desarrollo (BID)/Inter-American Development Bank (IDB)/Banque Interaméricaine de Développement (BID)</w:t>
      </w:r>
    </w:p>
    <w:p w:rsidR="006B7C0A" w:rsidRDefault="001A0FD1">
      <w:pPr>
        <w:pStyle w:val="Prrafodelista"/>
        <w:numPr>
          <w:ilvl w:val="0"/>
          <w:numId w:val="7"/>
        </w:numPr>
        <w:tabs>
          <w:tab w:val="left" w:pos="586"/>
        </w:tabs>
        <w:spacing w:line="248" w:lineRule="exact"/>
        <w:ind w:left="585" w:hanging="126"/>
      </w:pPr>
      <w:r>
        <w:t>Mayra Buvinic, Jefa de la División de Desarrollo Social, Departamento de Desarrollo</w:t>
      </w:r>
      <w:r>
        <w:rPr>
          <w:spacing w:val="9"/>
        </w:rPr>
        <w:t xml:space="preserve"> </w:t>
      </w:r>
      <w:r>
        <w:t>Sostenible</w:t>
      </w:r>
    </w:p>
    <w:p w:rsidR="006B7C0A" w:rsidRDefault="001A0FD1">
      <w:pPr>
        <w:pStyle w:val="Prrafodelista"/>
        <w:numPr>
          <w:ilvl w:val="0"/>
          <w:numId w:val="7"/>
        </w:numPr>
        <w:tabs>
          <w:tab w:val="left" w:pos="586"/>
        </w:tabs>
        <w:ind w:left="585" w:hanging="126"/>
      </w:pPr>
      <w:r>
        <w:t>Gabriela</w:t>
      </w:r>
      <w:r>
        <w:t xml:space="preserve"> Vega, Jefa de la Unidad de la Mujer en Desarrollo, Departamento de Desarrollo</w:t>
      </w:r>
      <w:r>
        <w:rPr>
          <w:spacing w:val="16"/>
        </w:rPr>
        <w:t xml:space="preserve"> </w:t>
      </w:r>
      <w:r>
        <w:t>Sostenible</w:t>
      </w:r>
    </w:p>
    <w:p w:rsidR="006B7C0A" w:rsidRDefault="001A0FD1">
      <w:pPr>
        <w:pStyle w:val="Prrafodelista"/>
        <w:numPr>
          <w:ilvl w:val="0"/>
          <w:numId w:val="7"/>
        </w:numPr>
        <w:tabs>
          <w:tab w:val="left" w:pos="586"/>
        </w:tabs>
        <w:ind w:left="585" w:hanging="126"/>
      </w:pPr>
      <w:r>
        <w:t>María Elena Castro, Coordinadora de Género</w:t>
      </w:r>
    </w:p>
    <w:p w:rsidR="006B7C0A" w:rsidRDefault="006B7C0A">
      <w:pPr>
        <w:pStyle w:val="Textoindependiente"/>
        <w:spacing w:before="7"/>
      </w:pPr>
    </w:p>
    <w:p w:rsidR="006B7C0A" w:rsidRDefault="001A0FD1">
      <w:pPr>
        <w:pStyle w:val="Ttulo1"/>
        <w:spacing w:line="237" w:lineRule="auto"/>
        <w:ind w:right="117"/>
        <w:jc w:val="both"/>
        <w:rPr>
          <w:b w:val="0"/>
        </w:rPr>
      </w:pPr>
      <w:r>
        <w:t>Banco Mundial - Banco Internacional de Reconstrucción y Fomento (BIRF)/ World Bank – International Bank for Reconstruction</w:t>
      </w:r>
      <w:r>
        <w:t xml:space="preserve"> and Development (IBRD)/ Banque mondiale – Banque internationale pour la reconstruction et le développement (BIRD</w:t>
      </w:r>
      <w:r>
        <w:rPr>
          <w:b w:val="0"/>
        </w:rPr>
        <w:t>)</w:t>
      </w:r>
    </w:p>
    <w:p w:rsidR="006B7C0A" w:rsidRDefault="001A0FD1">
      <w:pPr>
        <w:pStyle w:val="Prrafodelista"/>
        <w:numPr>
          <w:ilvl w:val="0"/>
          <w:numId w:val="7"/>
        </w:numPr>
        <w:tabs>
          <w:tab w:val="left" w:pos="701"/>
        </w:tabs>
        <w:spacing w:before="3" w:line="240" w:lineRule="auto"/>
        <w:ind w:left="460" w:right="118" w:firstLine="0"/>
        <w:jc w:val="both"/>
      </w:pPr>
      <w:r>
        <w:t>Teresa Genta-Fons, Senior Counsel, Latin American and Caribbean Practice Group, Legal Vicepresidency</w:t>
      </w:r>
    </w:p>
    <w:p w:rsidR="006B7C0A" w:rsidRDefault="006B7C0A">
      <w:pPr>
        <w:pStyle w:val="Textoindependiente"/>
        <w:spacing w:before="4"/>
      </w:pPr>
    </w:p>
    <w:p w:rsidR="006B7C0A" w:rsidRDefault="001A0FD1">
      <w:pPr>
        <w:pStyle w:val="Ttulo1"/>
        <w:ind w:right="117"/>
        <w:jc w:val="both"/>
      </w:pPr>
      <w:r>
        <w:t>Organización de las Naciones Unidas para la Agricultura y la Alimentación (FAO)/Food and Agriculture Organization of the United Nations (FAO)/Organisation des Nations Unies pour l’Alimentation et l’Agriculture</w:t>
      </w:r>
    </w:p>
    <w:p w:rsidR="006B7C0A" w:rsidRDefault="001A0FD1">
      <w:pPr>
        <w:pStyle w:val="Prrafodelista"/>
        <w:numPr>
          <w:ilvl w:val="0"/>
          <w:numId w:val="7"/>
        </w:numPr>
        <w:tabs>
          <w:tab w:val="left" w:pos="586"/>
        </w:tabs>
        <w:spacing w:line="240" w:lineRule="auto"/>
        <w:ind w:right="289" w:hanging="56"/>
      </w:pPr>
      <w:r>
        <w:t>Marcela Ballara, Senior Officer, Gender and De</w:t>
      </w:r>
      <w:r>
        <w:t>velopment, Regional Office for Latin America and the Caribbean</w:t>
      </w:r>
    </w:p>
    <w:p w:rsidR="006B7C0A" w:rsidRDefault="001A0FD1">
      <w:pPr>
        <w:pStyle w:val="Prrafodelista"/>
        <w:numPr>
          <w:ilvl w:val="0"/>
          <w:numId w:val="7"/>
        </w:numPr>
        <w:tabs>
          <w:tab w:val="left" w:pos="615"/>
        </w:tabs>
        <w:spacing w:line="240" w:lineRule="auto"/>
        <w:ind w:left="460" w:right="117" w:firstLine="0"/>
      </w:pPr>
      <w:r>
        <w:t>Sandra Luz Barrios, Punto Focal de Género, Programa de Seguridad Alimentaria FAO/Secretaría de Agricultura, Ganadería, Desarrollo Rural, Pesca y Alimentación de México</w:t>
      </w:r>
      <w:r>
        <w:rPr>
          <w:spacing w:val="-1"/>
        </w:rPr>
        <w:t xml:space="preserve"> </w:t>
      </w:r>
      <w:r>
        <w:t>(SAGARPA)</w:t>
      </w:r>
    </w:p>
    <w:p w:rsidR="006B7C0A" w:rsidRDefault="006B7C0A">
      <w:pPr>
        <w:pStyle w:val="Textoindependiente"/>
      </w:pPr>
    </w:p>
    <w:p w:rsidR="006B7C0A" w:rsidRDefault="001A0FD1">
      <w:pPr>
        <w:pStyle w:val="Ttulo1"/>
        <w:ind w:right="116"/>
        <w:jc w:val="both"/>
      </w:pPr>
      <w:r>
        <w:t>Organización d</w:t>
      </w:r>
      <w:r>
        <w:t>e las Naciones Unidas para el Desarrollo Industrial (ONUDI)/United Nations Industrial Development Organization (UNIDO)/ Organisation des Nations Unies pour le développement Industriel (ONUDI)</w:t>
      </w:r>
    </w:p>
    <w:p w:rsidR="006B7C0A" w:rsidRDefault="001A0FD1">
      <w:pPr>
        <w:pStyle w:val="Prrafodelista"/>
        <w:numPr>
          <w:ilvl w:val="0"/>
          <w:numId w:val="7"/>
        </w:numPr>
        <w:tabs>
          <w:tab w:val="left" w:pos="586"/>
        </w:tabs>
        <w:spacing w:line="248" w:lineRule="exact"/>
        <w:ind w:left="585" w:hanging="126"/>
        <w:jc w:val="both"/>
      </w:pPr>
      <w:r>
        <w:t>Gustavo Aishemberg, Representative and Head of Regional Office i</w:t>
      </w:r>
      <w:r>
        <w:t>n</w:t>
      </w:r>
      <w:r>
        <w:rPr>
          <w:spacing w:val="1"/>
        </w:rPr>
        <w:t xml:space="preserve"> </w:t>
      </w:r>
      <w:r>
        <w:t>Mexico</w:t>
      </w:r>
    </w:p>
    <w:p w:rsidR="006B7C0A" w:rsidRDefault="006B7C0A">
      <w:pPr>
        <w:pStyle w:val="Textoindependiente"/>
        <w:spacing w:before="5"/>
      </w:pPr>
    </w:p>
    <w:p w:rsidR="006B7C0A" w:rsidRDefault="001A0FD1">
      <w:pPr>
        <w:pStyle w:val="Ttulo1"/>
        <w:ind w:right="117" w:hanging="1"/>
        <w:jc w:val="both"/>
      </w:pPr>
      <w:r>
        <w:t>Organización de las Naciones Unidas para la Educación, la Ciencia y la Cultura (UNESCO)/United Nations Education, Scientific and Cultural Organization (UNESCO)/Organisation des Nations Unies pour l’éducation, la science et la culture (UNESCO)</w:t>
      </w:r>
    </w:p>
    <w:p w:rsidR="006B7C0A" w:rsidRDefault="001A0FD1">
      <w:pPr>
        <w:pStyle w:val="Prrafodelista"/>
        <w:numPr>
          <w:ilvl w:val="0"/>
          <w:numId w:val="7"/>
        </w:numPr>
        <w:tabs>
          <w:tab w:val="left" w:pos="586"/>
        </w:tabs>
        <w:spacing w:line="248" w:lineRule="exact"/>
        <w:ind w:left="585" w:hanging="126"/>
        <w:jc w:val="both"/>
      </w:pPr>
      <w:r>
        <w:t>Alya Saada, Directora adjunta, México</w:t>
      </w:r>
    </w:p>
    <w:p w:rsidR="006B7C0A" w:rsidRDefault="006B7C0A">
      <w:pPr>
        <w:spacing w:line="248" w:lineRule="exact"/>
        <w:jc w:val="both"/>
        <w:sectPr w:rsidR="006B7C0A">
          <w:pgSz w:w="12240" w:h="15840"/>
          <w:pgMar w:top="1680" w:right="1320" w:bottom="280" w:left="980" w:header="1442" w:footer="0" w:gutter="0"/>
          <w:cols w:space="720"/>
        </w:sectPr>
      </w:pPr>
    </w:p>
    <w:p w:rsidR="006B7C0A" w:rsidRDefault="006B7C0A">
      <w:pPr>
        <w:pStyle w:val="Textoindependiente"/>
        <w:spacing w:before="10"/>
        <w:rPr>
          <w:sz w:val="13"/>
        </w:rPr>
      </w:pPr>
    </w:p>
    <w:p w:rsidR="006B7C0A" w:rsidRDefault="001A0FD1">
      <w:pPr>
        <w:pStyle w:val="Ttulo1"/>
        <w:tabs>
          <w:tab w:val="left" w:pos="2056"/>
          <w:tab w:val="left" w:pos="3655"/>
          <w:tab w:val="left" w:pos="4257"/>
          <w:tab w:val="left" w:pos="5350"/>
          <w:tab w:val="left" w:pos="7539"/>
          <w:tab w:val="left" w:pos="8566"/>
        </w:tabs>
        <w:spacing w:before="91"/>
        <w:ind w:right="117"/>
      </w:pPr>
      <w:r>
        <w:t>Organización</w:t>
      </w:r>
      <w:r>
        <w:tab/>
        <w:t>Internacional</w:t>
      </w:r>
      <w:r>
        <w:tab/>
        <w:t>del</w:t>
      </w:r>
      <w:r>
        <w:tab/>
        <w:t>Trabajo</w:t>
      </w:r>
      <w:r>
        <w:tab/>
        <w:t>(OIT)/International</w:t>
      </w:r>
      <w:r>
        <w:tab/>
        <w:t>Labour</w:t>
      </w:r>
      <w:r>
        <w:tab/>
      </w:r>
      <w:r>
        <w:rPr>
          <w:spacing w:val="-1"/>
        </w:rPr>
        <w:t xml:space="preserve">Organization </w:t>
      </w:r>
      <w:r>
        <w:t>(ILO)/Organization internationale du travail</w:t>
      </w:r>
      <w:r>
        <w:rPr>
          <w:spacing w:val="-2"/>
        </w:rPr>
        <w:t xml:space="preserve"> </w:t>
      </w:r>
      <w:r>
        <w:t>(OIT)</w:t>
      </w:r>
    </w:p>
    <w:p w:rsidR="006B7C0A" w:rsidRDefault="001A0FD1">
      <w:pPr>
        <w:pStyle w:val="Prrafodelista"/>
        <w:numPr>
          <w:ilvl w:val="0"/>
          <w:numId w:val="7"/>
        </w:numPr>
        <w:tabs>
          <w:tab w:val="left" w:pos="586"/>
        </w:tabs>
        <w:spacing w:line="240" w:lineRule="auto"/>
        <w:ind w:right="266" w:hanging="56"/>
      </w:pPr>
      <w:r>
        <w:t>Lais Abramo, Especialista Regional encargada de las actividades de las mujeres trabajadoras y género, Oficina Regional para América Latina y el</w:t>
      </w:r>
      <w:r>
        <w:rPr>
          <w:spacing w:val="-3"/>
        </w:rPr>
        <w:t xml:space="preserve"> </w:t>
      </w:r>
      <w:r>
        <w:t>Caribe</w:t>
      </w:r>
    </w:p>
    <w:p w:rsidR="006B7C0A" w:rsidRDefault="001A0FD1">
      <w:pPr>
        <w:pStyle w:val="Prrafodelista"/>
        <w:numPr>
          <w:ilvl w:val="0"/>
          <w:numId w:val="7"/>
        </w:numPr>
        <w:tabs>
          <w:tab w:val="left" w:pos="586"/>
        </w:tabs>
        <w:ind w:left="585" w:hanging="126"/>
      </w:pPr>
      <w:r>
        <w:t>Guillermo Miranda Rojas, Director, México</w:t>
      </w:r>
    </w:p>
    <w:p w:rsidR="006B7C0A" w:rsidRDefault="001A0FD1">
      <w:pPr>
        <w:pStyle w:val="Prrafodelista"/>
        <w:numPr>
          <w:ilvl w:val="0"/>
          <w:numId w:val="7"/>
        </w:numPr>
        <w:tabs>
          <w:tab w:val="left" w:pos="586"/>
        </w:tabs>
        <w:ind w:left="585" w:hanging="126"/>
      </w:pPr>
      <w:r>
        <w:t>Marcelo Castro Fox, Director Adjunto, México</w:t>
      </w:r>
    </w:p>
    <w:p w:rsidR="006B7C0A" w:rsidRDefault="001A0FD1">
      <w:pPr>
        <w:pStyle w:val="Prrafodelista"/>
        <w:numPr>
          <w:ilvl w:val="0"/>
          <w:numId w:val="7"/>
        </w:numPr>
        <w:tabs>
          <w:tab w:val="left" w:pos="586"/>
        </w:tabs>
        <w:ind w:left="585" w:hanging="126"/>
      </w:pPr>
      <w:r>
        <w:t>Claudia Trejo, Coo</w:t>
      </w:r>
      <w:r>
        <w:t>rdinadora del Proyecto “Más y mejores empleos para las mujeres en</w:t>
      </w:r>
      <w:r>
        <w:rPr>
          <w:spacing w:val="8"/>
        </w:rPr>
        <w:t xml:space="preserve"> </w:t>
      </w:r>
      <w:r>
        <w:t>México”</w:t>
      </w:r>
    </w:p>
    <w:p w:rsidR="006B7C0A" w:rsidRDefault="001A0FD1">
      <w:pPr>
        <w:pStyle w:val="Prrafodelista"/>
        <w:numPr>
          <w:ilvl w:val="0"/>
          <w:numId w:val="7"/>
        </w:numPr>
        <w:tabs>
          <w:tab w:val="left" w:pos="586"/>
        </w:tabs>
        <w:ind w:left="585" w:hanging="126"/>
      </w:pPr>
      <w:r>
        <w:t>Igone Guerra, Coordinadora del Programa InFocus sobre el Trabajo Infantil (IPEC) en</w:t>
      </w:r>
      <w:r>
        <w:rPr>
          <w:spacing w:val="-1"/>
        </w:rPr>
        <w:t xml:space="preserve"> </w:t>
      </w:r>
      <w:r>
        <w:t>México</w:t>
      </w:r>
    </w:p>
    <w:p w:rsidR="006B7C0A" w:rsidRDefault="001A0FD1">
      <w:pPr>
        <w:pStyle w:val="Prrafodelista"/>
        <w:numPr>
          <w:ilvl w:val="0"/>
          <w:numId w:val="7"/>
        </w:numPr>
        <w:tabs>
          <w:tab w:val="left" w:pos="586"/>
        </w:tabs>
        <w:ind w:left="585" w:hanging="126"/>
      </w:pPr>
      <w:r>
        <w:t>Yuriria Álvarez, Consultora del Programa InFocus sobre el Trabajo Infantil (IPEC) en</w:t>
      </w:r>
      <w:r>
        <w:rPr>
          <w:spacing w:val="-1"/>
        </w:rPr>
        <w:t xml:space="preserve"> </w:t>
      </w:r>
      <w:r>
        <w:t>México</w:t>
      </w:r>
    </w:p>
    <w:p w:rsidR="006B7C0A" w:rsidRDefault="006B7C0A">
      <w:pPr>
        <w:pStyle w:val="Textoindependiente"/>
        <w:spacing w:before="3"/>
      </w:pPr>
    </w:p>
    <w:p w:rsidR="006B7C0A" w:rsidRDefault="001A0FD1">
      <w:pPr>
        <w:pStyle w:val="Ttulo1"/>
        <w:tabs>
          <w:tab w:val="left" w:pos="2023"/>
          <w:tab w:val="left" w:pos="3673"/>
          <w:tab w:val="left" w:pos="4180"/>
          <w:tab w:val="left" w:pos="4638"/>
          <w:tab w:val="left" w:pos="5462"/>
          <w:tab w:val="left" w:pos="7643"/>
          <w:tab w:val="left" w:pos="8567"/>
        </w:tabs>
        <w:ind w:right="117"/>
      </w:pPr>
      <w:r>
        <w:t>Organización</w:t>
      </w:r>
      <w:r>
        <w:tab/>
        <w:t>Panamericana</w:t>
      </w:r>
      <w:r>
        <w:tab/>
        <w:t>de</w:t>
      </w:r>
      <w:r>
        <w:tab/>
        <w:t>la</w:t>
      </w:r>
      <w:r>
        <w:tab/>
        <w:t>Salud</w:t>
      </w:r>
      <w:r>
        <w:tab/>
        <w:t>(OPS)/Panamerican</w:t>
      </w:r>
      <w:r>
        <w:tab/>
        <w:t>Health</w:t>
      </w:r>
      <w:r>
        <w:tab/>
      </w:r>
      <w:r>
        <w:rPr>
          <w:spacing w:val="-1"/>
        </w:rPr>
        <w:t xml:space="preserve">Organization </w:t>
      </w:r>
      <w:r>
        <w:t>(PAHO)/Organisation panaméricaine de la santé (OPS)</w:t>
      </w:r>
    </w:p>
    <w:p w:rsidR="006B7C0A" w:rsidRDefault="001A0FD1">
      <w:pPr>
        <w:pStyle w:val="Prrafodelista"/>
        <w:numPr>
          <w:ilvl w:val="0"/>
          <w:numId w:val="7"/>
        </w:numPr>
        <w:tabs>
          <w:tab w:val="left" w:pos="586"/>
        </w:tabs>
        <w:spacing w:line="249" w:lineRule="exact"/>
        <w:ind w:left="585" w:hanging="126"/>
      </w:pPr>
      <w:r>
        <w:t>Lilia Jara, Asesora Regional</w:t>
      </w:r>
    </w:p>
    <w:p w:rsidR="006B7C0A" w:rsidRDefault="006B7C0A">
      <w:pPr>
        <w:pStyle w:val="Textoindependiente"/>
        <w:spacing w:before="5"/>
      </w:pPr>
    </w:p>
    <w:p w:rsidR="006B7C0A" w:rsidRDefault="001A0FD1">
      <w:pPr>
        <w:pStyle w:val="Ttulo1"/>
      </w:pPr>
      <w:r>
        <w:t>Unión Internacional de Telecomunicaciones (UIT)/Union internationale de télecomunications (UIT)/</w:t>
      </w:r>
      <w:r>
        <w:t>International Telecommunications Union (ITU)</w:t>
      </w:r>
    </w:p>
    <w:p w:rsidR="006B7C0A" w:rsidRDefault="001A0FD1">
      <w:pPr>
        <w:pStyle w:val="Prrafodelista"/>
        <w:numPr>
          <w:ilvl w:val="0"/>
          <w:numId w:val="7"/>
        </w:numPr>
        <w:tabs>
          <w:tab w:val="left" w:pos="586"/>
        </w:tabs>
        <w:spacing w:line="246" w:lineRule="exact"/>
        <w:ind w:left="585" w:hanging="126"/>
      </w:pPr>
      <w:r>
        <w:t>Vera Zanetti, Project Officer, Regional Office for Latin America and the</w:t>
      </w:r>
      <w:r>
        <w:rPr>
          <w:spacing w:val="1"/>
        </w:rPr>
        <w:t xml:space="preserve"> </w:t>
      </w:r>
      <w:r>
        <w:t>Caribbean</w:t>
      </w:r>
    </w:p>
    <w:p w:rsidR="006B7C0A" w:rsidRDefault="006B7C0A">
      <w:pPr>
        <w:pStyle w:val="Textoindependiente"/>
        <w:rPr>
          <w:sz w:val="24"/>
        </w:rPr>
      </w:pPr>
    </w:p>
    <w:p w:rsidR="006B7C0A" w:rsidRDefault="006B7C0A">
      <w:pPr>
        <w:pStyle w:val="Textoindependiente"/>
        <w:spacing w:before="7"/>
        <w:rPr>
          <w:sz w:val="20"/>
        </w:rPr>
      </w:pPr>
    </w:p>
    <w:p w:rsidR="006B7C0A" w:rsidRDefault="001A0FD1">
      <w:pPr>
        <w:pStyle w:val="Ttulo1"/>
        <w:ind w:left="3240" w:right="2078" w:hanging="308"/>
      </w:pPr>
      <w:r>
        <w:t>H. Otras organizaciones intergubernamentales Other Intergovernmental Organizations</w:t>
      </w:r>
    </w:p>
    <w:p w:rsidR="006B7C0A" w:rsidRDefault="001A0FD1">
      <w:pPr>
        <w:spacing w:line="251" w:lineRule="exact"/>
        <w:ind w:left="3050"/>
        <w:rPr>
          <w:b/>
        </w:rPr>
      </w:pPr>
      <w:r>
        <w:rPr>
          <w:b/>
        </w:rPr>
        <w:t>Autres organisations intergouvernementales</w:t>
      </w:r>
    </w:p>
    <w:p w:rsidR="006B7C0A" w:rsidRDefault="006B7C0A">
      <w:pPr>
        <w:pStyle w:val="Textoindependiente"/>
        <w:rPr>
          <w:b/>
        </w:rPr>
      </w:pPr>
    </w:p>
    <w:p w:rsidR="006B7C0A" w:rsidRDefault="001A0FD1">
      <w:pPr>
        <w:ind w:left="460"/>
        <w:rPr>
          <w:b/>
        </w:rPr>
      </w:pPr>
      <w:r>
        <w:rPr>
          <w:b/>
        </w:rPr>
        <w:t>Facultad Latinoamericana de Ciencias Sociales (FLACSO)/Latin American Faculty of Social Sciences/Faculté latinoaméricaine de sciences sociales</w:t>
      </w:r>
    </w:p>
    <w:p w:rsidR="006B7C0A" w:rsidRDefault="001A0FD1">
      <w:pPr>
        <w:pStyle w:val="Prrafodelista"/>
        <w:numPr>
          <w:ilvl w:val="0"/>
          <w:numId w:val="7"/>
        </w:numPr>
        <w:tabs>
          <w:tab w:val="left" w:pos="586"/>
        </w:tabs>
        <w:spacing w:line="249" w:lineRule="exact"/>
        <w:ind w:left="585" w:hanging="126"/>
      </w:pPr>
      <w:r>
        <w:t>Teresa Valdés, Coordinadora del Área de Estudios de Género,</w:t>
      </w:r>
      <w:r>
        <w:rPr>
          <w:spacing w:val="2"/>
        </w:rPr>
        <w:t xml:space="preserve"> </w:t>
      </w:r>
      <w:r>
        <w:t>Chile</w:t>
      </w:r>
    </w:p>
    <w:p w:rsidR="006B7C0A" w:rsidRDefault="001A0FD1">
      <w:pPr>
        <w:pStyle w:val="Prrafodelista"/>
        <w:numPr>
          <w:ilvl w:val="0"/>
          <w:numId w:val="7"/>
        </w:numPr>
        <w:tabs>
          <w:tab w:val="left" w:pos="586"/>
        </w:tabs>
        <w:spacing w:before="2" w:line="240" w:lineRule="auto"/>
        <w:ind w:left="585" w:hanging="126"/>
      </w:pPr>
      <w:r>
        <w:t>Gloria Bonder, Directora del Área de Género, S</w:t>
      </w:r>
      <w:r>
        <w:t>ociedad y Políticas, Argentina</w:t>
      </w:r>
    </w:p>
    <w:p w:rsidR="006B7C0A" w:rsidRDefault="006B7C0A">
      <w:pPr>
        <w:pStyle w:val="Textoindependiente"/>
        <w:spacing w:before="3"/>
      </w:pPr>
    </w:p>
    <w:p w:rsidR="006B7C0A" w:rsidRDefault="001A0FD1">
      <w:pPr>
        <w:pStyle w:val="Ttulo1"/>
      </w:pPr>
      <w:r>
        <w:t>Centro Internacional de Investigaciones para el Desarrollo (IDRC)/International Development Research Centre (IDRC)</w:t>
      </w:r>
    </w:p>
    <w:p w:rsidR="006B7C0A" w:rsidRDefault="001A0FD1">
      <w:pPr>
        <w:pStyle w:val="Prrafodelista"/>
        <w:numPr>
          <w:ilvl w:val="0"/>
          <w:numId w:val="7"/>
        </w:numPr>
        <w:tabs>
          <w:tab w:val="left" w:pos="586"/>
        </w:tabs>
        <w:spacing w:line="249" w:lineRule="exact"/>
        <w:ind w:left="585" w:hanging="126"/>
      </w:pPr>
      <w:r>
        <w:t>Angélica Ospina, Oficial de Investigaciones para la Unidad de Género</w:t>
      </w:r>
    </w:p>
    <w:p w:rsidR="006B7C0A" w:rsidRDefault="001A0FD1">
      <w:pPr>
        <w:pStyle w:val="Prrafodelista"/>
        <w:numPr>
          <w:ilvl w:val="0"/>
          <w:numId w:val="7"/>
        </w:numPr>
        <w:tabs>
          <w:tab w:val="left" w:pos="586"/>
        </w:tabs>
        <w:spacing w:before="1" w:line="240" w:lineRule="auto"/>
        <w:ind w:left="585" w:hanging="126"/>
      </w:pPr>
      <w:r>
        <w:t>Pamela Golah, Oficial de Programas, Unid</w:t>
      </w:r>
      <w:r>
        <w:t>ad de Género</w:t>
      </w:r>
    </w:p>
    <w:p w:rsidR="006B7C0A" w:rsidRDefault="006B7C0A">
      <w:pPr>
        <w:pStyle w:val="Textoindependiente"/>
        <w:spacing w:before="3"/>
      </w:pPr>
    </w:p>
    <w:p w:rsidR="006B7C0A" w:rsidRDefault="001A0FD1">
      <w:pPr>
        <w:pStyle w:val="Ttulo1"/>
        <w:ind w:right="117"/>
        <w:jc w:val="both"/>
      </w:pPr>
      <w:r>
        <w:t>Instituto Interamericano de Cooperación para la Agricultura (IICA)/Inter-American Institute for Co-operation on Agriculture (IICA)/Institut interaméricain de coopération pour l’agriculture (IICA)</w:t>
      </w:r>
    </w:p>
    <w:p w:rsidR="006B7C0A" w:rsidRDefault="001A0FD1">
      <w:pPr>
        <w:pStyle w:val="Prrafodelista"/>
        <w:numPr>
          <w:ilvl w:val="0"/>
          <w:numId w:val="7"/>
        </w:numPr>
        <w:tabs>
          <w:tab w:val="left" w:pos="586"/>
        </w:tabs>
        <w:spacing w:line="250" w:lineRule="exact"/>
        <w:ind w:left="585" w:hanging="126"/>
      </w:pPr>
      <w:r>
        <w:t>Edgardo Moscardi, Representante en México</w:t>
      </w:r>
    </w:p>
    <w:p w:rsidR="006B7C0A" w:rsidRDefault="001A0FD1">
      <w:pPr>
        <w:pStyle w:val="Prrafodelista"/>
        <w:numPr>
          <w:ilvl w:val="0"/>
          <w:numId w:val="7"/>
        </w:numPr>
        <w:tabs>
          <w:tab w:val="left" w:pos="586"/>
        </w:tabs>
        <w:ind w:left="585" w:hanging="126"/>
      </w:pPr>
      <w:r>
        <w:t>Nuria Costa, Consultora, México</w:t>
      </w:r>
    </w:p>
    <w:p w:rsidR="006B7C0A" w:rsidRDefault="006B7C0A">
      <w:pPr>
        <w:pStyle w:val="Textoindependiente"/>
        <w:spacing w:before="5"/>
      </w:pPr>
    </w:p>
    <w:p w:rsidR="006B7C0A" w:rsidRDefault="001A0FD1">
      <w:pPr>
        <w:pStyle w:val="Ttulo1"/>
      </w:pPr>
      <w:r>
        <w:t>Organización de los Estados Americanos (OEA)/Organization of American States (OAS)/ Organisation des États Américains (OEA)</w:t>
      </w:r>
    </w:p>
    <w:p w:rsidR="006B7C0A" w:rsidRDefault="001A0FD1">
      <w:pPr>
        <w:pStyle w:val="Prrafodelista"/>
        <w:numPr>
          <w:ilvl w:val="0"/>
          <w:numId w:val="7"/>
        </w:numPr>
        <w:tabs>
          <w:tab w:val="left" w:pos="586"/>
        </w:tabs>
        <w:spacing w:line="249" w:lineRule="exact"/>
        <w:ind w:left="585" w:hanging="126"/>
      </w:pPr>
      <w:r>
        <w:t>Carmen Lomellin, Secretaria Ejecutiva, Comisión Interamericana de Mujeres</w:t>
      </w:r>
      <w:r>
        <w:rPr>
          <w:spacing w:val="1"/>
        </w:rPr>
        <w:t xml:space="preserve"> </w:t>
      </w:r>
      <w:r>
        <w:t>(CIM)</w:t>
      </w:r>
    </w:p>
    <w:p w:rsidR="006B7C0A" w:rsidRDefault="006B7C0A">
      <w:pPr>
        <w:pStyle w:val="Textoindependiente"/>
        <w:spacing w:before="3"/>
      </w:pPr>
    </w:p>
    <w:p w:rsidR="006B7C0A" w:rsidRDefault="001A0FD1">
      <w:pPr>
        <w:pStyle w:val="Ttulo1"/>
      </w:pPr>
      <w:r>
        <w:t>Organización Internacional para las Migraciones (OIM)/International Organization for Migration (IOM)/ Organisation Internationale pour les Migrations (OIM)</w:t>
      </w:r>
    </w:p>
    <w:p w:rsidR="006B7C0A" w:rsidRDefault="001A0FD1">
      <w:pPr>
        <w:pStyle w:val="Prrafodelista"/>
        <w:numPr>
          <w:ilvl w:val="0"/>
          <w:numId w:val="7"/>
        </w:numPr>
        <w:tabs>
          <w:tab w:val="left" w:pos="586"/>
        </w:tabs>
        <w:spacing w:line="249" w:lineRule="exact"/>
        <w:ind w:left="585" w:hanging="126"/>
      </w:pPr>
      <w:r>
        <w:t>Águeda Marín, Regional Counter Trafficking Focal</w:t>
      </w:r>
      <w:r>
        <w:rPr>
          <w:spacing w:val="-3"/>
        </w:rPr>
        <w:t xml:space="preserve"> </w:t>
      </w:r>
      <w:r>
        <w:t>Point</w:t>
      </w:r>
    </w:p>
    <w:p w:rsidR="006B7C0A" w:rsidRDefault="006B7C0A">
      <w:pPr>
        <w:spacing w:line="249" w:lineRule="exact"/>
        <w:sectPr w:rsidR="006B7C0A">
          <w:pgSz w:w="12240" w:h="15840"/>
          <w:pgMar w:top="1680" w:right="1320" w:bottom="280" w:left="980" w:header="1442" w:footer="0" w:gutter="0"/>
          <w:cols w:space="720"/>
        </w:sectPr>
      </w:pPr>
    </w:p>
    <w:p w:rsidR="006B7C0A" w:rsidRDefault="006B7C0A">
      <w:pPr>
        <w:pStyle w:val="Textoindependiente"/>
        <w:spacing w:before="10"/>
        <w:rPr>
          <w:sz w:val="13"/>
        </w:rPr>
      </w:pPr>
    </w:p>
    <w:p w:rsidR="006B7C0A" w:rsidRDefault="001A0FD1">
      <w:pPr>
        <w:pStyle w:val="Ttulo1"/>
        <w:spacing w:before="91"/>
        <w:ind w:left="759" w:right="415"/>
        <w:jc w:val="center"/>
      </w:pPr>
      <w:r>
        <w:t>Organizaciones no gubernamenta</w:t>
      </w:r>
      <w:r>
        <w:t>les reconocidas como entidades consultivas por el Consejo Económico y Social</w:t>
      </w:r>
    </w:p>
    <w:p w:rsidR="006B7C0A" w:rsidRDefault="001A0FD1">
      <w:pPr>
        <w:spacing w:before="1"/>
        <w:ind w:left="759" w:right="414"/>
        <w:jc w:val="center"/>
        <w:rPr>
          <w:b/>
        </w:rPr>
      </w:pPr>
      <w:r>
        <w:rPr>
          <w:b/>
        </w:rPr>
        <w:t>Non-Governmental Organizations recognized by the Economic and Social Council as having consultative status</w:t>
      </w:r>
    </w:p>
    <w:p w:rsidR="006B7C0A" w:rsidRDefault="001A0FD1">
      <w:pPr>
        <w:ind w:left="498" w:right="156"/>
        <w:jc w:val="center"/>
        <w:rPr>
          <w:b/>
        </w:rPr>
      </w:pPr>
      <w:r>
        <w:rPr>
          <w:b/>
        </w:rPr>
        <w:t>Organisations non gouvernementales auxquelles le Conseil économique et s</w:t>
      </w:r>
      <w:r>
        <w:rPr>
          <w:b/>
        </w:rPr>
        <w:t>ocial reconnait le status consultatif</w:t>
      </w:r>
    </w:p>
    <w:p w:rsidR="006B7C0A" w:rsidRDefault="006B7C0A">
      <w:pPr>
        <w:pStyle w:val="Textoindependiente"/>
        <w:spacing w:before="11"/>
        <w:rPr>
          <w:b/>
          <w:sz w:val="21"/>
        </w:rPr>
      </w:pPr>
    </w:p>
    <w:p w:rsidR="006B7C0A" w:rsidRDefault="001A0FD1">
      <w:pPr>
        <w:spacing w:line="250" w:lineRule="exact"/>
        <w:ind w:left="460"/>
        <w:rPr>
          <w:b/>
        </w:rPr>
      </w:pPr>
      <w:r>
        <w:rPr>
          <w:b/>
        </w:rPr>
        <w:t>Action Aid</w:t>
      </w:r>
    </w:p>
    <w:p w:rsidR="006B7C0A" w:rsidRDefault="001A0FD1">
      <w:pPr>
        <w:pStyle w:val="Prrafodelista"/>
        <w:numPr>
          <w:ilvl w:val="0"/>
          <w:numId w:val="7"/>
        </w:numPr>
        <w:tabs>
          <w:tab w:val="left" w:pos="586"/>
        </w:tabs>
        <w:spacing w:line="250" w:lineRule="exact"/>
        <w:ind w:left="585" w:hanging="126"/>
      </w:pPr>
      <w:r>
        <w:t>María Lucía Macedo Cardoso, Coordinadora del Programa de</w:t>
      </w:r>
      <w:r>
        <w:rPr>
          <w:spacing w:val="1"/>
        </w:rPr>
        <w:t xml:space="preserve"> </w:t>
      </w:r>
      <w:r>
        <w:t>Género</w:t>
      </w:r>
    </w:p>
    <w:p w:rsidR="006B7C0A" w:rsidRDefault="006B7C0A">
      <w:pPr>
        <w:pStyle w:val="Textoindependiente"/>
        <w:spacing w:before="5"/>
      </w:pPr>
    </w:p>
    <w:p w:rsidR="006B7C0A" w:rsidRDefault="001A0FD1">
      <w:pPr>
        <w:pStyle w:val="Ttulo1"/>
        <w:spacing w:line="250" w:lineRule="exact"/>
      </w:pPr>
      <w:r>
        <w:t>Agencia Nacional de Telecomunicaciones</w:t>
      </w:r>
    </w:p>
    <w:p w:rsidR="006B7C0A" w:rsidRDefault="001A0FD1">
      <w:pPr>
        <w:pStyle w:val="Prrafodelista"/>
        <w:numPr>
          <w:ilvl w:val="0"/>
          <w:numId w:val="7"/>
        </w:numPr>
        <w:tabs>
          <w:tab w:val="left" w:pos="586"/>
        </w:tabs>
        <w:spacing w:line="250" w:lineRule="exact"/>
        <w:ind w:left="585" w:hanging="126"/>
      </w:pPr>
      <w:r>
        <w:t>Amelia Regina</w:t>
      </w:r>
      <w:r>
        <w:rPr>
          <w:spacing w:val="-1"/>
        </w:rPr>
        <w:t xml:space="preserve"> </w:t>
      </w:r>
      <w:r>
        <w:t>Alves</w:t>
      </w:r>
    </w:p>
    <w:p w:rsidR="006B7C0A" w:rsidRDefault="006B7C0A">
      <w:pPr>
        <w:pStyle w:val="Textoindependiente"/>
        <w:spacing w:before="5"/>
      </w:pPr>
    </w:p>
    <w:p w:rsidR="006B7C0A" w:rsidRDefault="001A0FD1">
      <w:pPr>
        <w:pStyle w:val="Ttulo1"/>
        <w:spacing w:before="1" w:line="251" w:lineRule="exact"/>
      </w:pPr>
      <w:r>
        <w:t>Amnistía Internacional/Amnesty International</w:t>
      </w:r>
    </w:p>
    <w:p w:rsidR="006B7C0A" w:rsidRDefault="001A0FD1">
      <w:pPr>
        <w:pStyle w:val="Prrafodelista"/>
        <w:numPr>
          <w:ilvl w:val="0"/>
          <w:numId w:val="7"/>
        </w:numPr>
        <w:tabs>
          <w:tab w:val="left" w:pos="586"/>
        </w:tabs>
        <w:spacing w:line="251" w:lineRule="exact"/>
        <w:ind w:left="585" w:hanging="126"/>
      </w:pPr>
      <w:r>
        <w:t>Guadalupe Rivas Fuentes, Presidenta de Amnistía Internacional,</w:t>
      </w:r>
      <w:r>
        <w:rPr>
          <w:spacing w:val="1"/>
        </w:rPr>
        <w:t xml:space="preserve"> </w:t>
      </w:r>
      <w:r>
        <w:t>Mexico</w:t>
      </w:r>
    </w:p>
    <w:p w:rsidR="006B7C0A" w:rsidRDefault="001A0FD1">
      <w:pPr>
        <w:pStyle w:val="Prrafodelista"/>
        <w:numPr>
          <w:ilvl w:val="0"/>
          <w:numId w:val="7"/>
        </w:numPr>
        <w:tabs>
          <w:tab w:val="left" w:pos="586"/>
        </w:tabs>
        <w:ind w:left="585" w:hanging="126"/>
      </w:pPr>
      <w:r>
        <w:t>Liliana Velásquez Hernández, Coordinadora de la Campaña "No más violencia contra mujeres",</w:t>
      </w:r>
      <w:r>
        <w:rPr>
          <w:spacing w:val="5"/>
        </w:rPr>
        <w:t xml:space="preserve"> </w:t>
      </w:r>
      <w:r>
        <w:t>Mexico</w:t>
      </w:r>
    </w:p>
    <w:p w:rsidR="006B7C0A" w:rsidRDefault="001A0FD1">
      <w:pPr>
        <w:pStyle w:val="Prrafodelista"/>
        <w:numPr>
          <w:ilvl w:val="0"/>
          <w:numId w:val="7"/>
        </w:numPr>
        <w:tabs>
          <w:tab w:val="left" w:pos="586"/>
        </w:tabs>
        <w:ind w:left="585" w:hanging="126"/>
      </w:pPr>
      <w:r>
        <w:t>Carlos Mario Gómez, Director, México</w:t>
      </w:r>
    </w:p>
    <w:p w:rsidR="006B7C0A" w:rsidRDefault="006B7C0A">
      <w:pPr>
        <w:pStyle w:val="Textoindependiente"/>
        <w:spacing w:before="5"/>
      </w:pPr>
    </w:p>
    <w:p w:rsidR="006B7C0A" w:rsidRDefault="001A0FD1">
      <w:pPr>
        <w:pStyle w:val="Ttulo1"/>
      </w:pPr>
      <w:r>
        <w:t>Asociación por los Derechos de la Mujer en el Desa</w:t>
      </w:r>
      <w:r>
        <w:t>rrollo/Association for Women's Rights in Development (AWID)</w:t>
      </w:r>
    </w:p>
    <w:p w:rsidR="006B7C0A" w:rsidRDefault="001A0FD1">
      <w:pPr>
        <w:pStyle w:val="Prrafodelista"/>
        <w:numPr>
          <w:ilvl w:val="0"/>
          <w:numId w:val="7"/>
        </w:numPr>
        <w:tabs>
          <w:tab w:val="left" w:pos="586"/>
        </w:tabs>
        <w:spacing w:line="248" w:lineRule="exact"/>
        <w:ind w:left="585" w:hanging="126"/>
      </w:pPr>
      <w:r>
        <w:t>Lidia Isabel Alpízar D., Coordinadora de Programa, Desarrollo Organizacional Feminista</w:t>
      </w:r>
    </w:p>
    <w:p w:rsidR="006B7C0A" w:rsidRDefault="001A0FD1">
      <w:pPr>
        <w:pStyle w:val="Prrafodelista"/>
        <w:numPr>
          <w:ilvl w:val="0"/>
          <w:numId w:val="7"/>
        </w:numPr>
        <w:tabs>
          <w:tab w:val="left" w:pos="586"/>
        </w:tabs>
        <w:ind w:left="585" w:hanging="126"/>
      </w:pPr>
      <w:r>
        <w:t>Rosa Lizarde,</w:t>
      </w:r>
      <w:r>
        <w:rPr>
          <w:spacing w:val="-1"/>
        </w:rPr>
        <w:t xml:space="preserve"> </w:t>
      </w:r>
      <w:r>
        <w:t>Investigadora</w:t>
      </w:r>
    </w:p>
    <w:p w:rsidR="006B7C0A" w:rsidRDefault="001A0FD1">
      <w:pPr>
        <w:pStyle w:val="Prrafodelista"/>
        <w:numPr>
          <w:ilvl w:val="0"/>
          <w:numId w:val="7"/>
        </w:numPr>
        <w:tabs>
          <w:tab w:val="left" w:pos="586"/>
        </w:tabs>
        <w:spacing w:before="1"/>
        <w:ind w:left="585" w:hanging="126"/>
      </w:pPr>
      <w:r>
        <w:t>Astrid Zelaya, Fundación “Desafíos”, Nicaragua</w:t>
      </w:r>
    </w:p>
    <w:p w:rsidR="006B7C0A" w:rsidRDefault="001A0FD1">
      <w:pPr>
        <w:pStyle w:val="Prrafodelista"/>
        <w:numPr>
          <w:ilvl w:val="0"/>
          <w:numId w:val="7"/>
        </w:numPr>
        <w:tabs>
          <w:tab w:val="left" w:pos="586"/>
        </w:tabs>
        <w:ind w:left="585" w:hanging="126"/>
      </w:pPr>
      <w:r>
        <w:t>Perla Vázquez Díaz, Programa de Mujeres Jóvenes y</w:t>
      </w:r>
      <w:r>
        <w:rPr>
          <w:spacing w:val="-5"/>
        </w:rPr>
        <w:t xml:space="preserve"> </w:t>
      </w:r>
      <w:r>
        <w:t>Liderazgo</w:t>
      </w:r>
    </w:p>
    <w:p w:rsidR="006B7C0A" w:rsidRDefault="001A0FD1">
      <w:pPr>
        <w:pStyle w:val="Prrafodelista"/>
        <w:numPr>
          <w:ilvl w:val="0"/>
          <w:numId w:val="7"/>
        </w:numPr>
        <w:tabs>
          <w:tab w:val="left" w:pos="586"/>
        </w:tabs>
        <w:spacing w:before="2" w:line="240" w:lineRule="auto"/>
        <w:ind w:left="585" w:hanging="126"/>
      </w:pPr>
      <w:r>
        <w:t>Marina Bernal, Investigadora, México</w:t>
      </w:r>
    </w:p>
    <w:p w:rsidR="006B7C0A" w:rsidRDefault="006B7C0A">
      <w:pPr>
        <w:pStyle w:val="Textoindependiente"/>
        <w:spacing w:before="5"/>
      </w:pPr>
    </w:p>
    <w:p w:rsidR="006B7C0A" w:rsidRDefault="001A0FD1">
      <w:pPr>
        <w:pStyle w:val="Ttulo1"/>
        <w:spacing w:line="250" w:lineRule="exact"/>
      </w:pPr>
      <w:r>
        <w:t>Association of United Families International</w:t>
      </w:r>
    </w:p>
    <w:p w:rsidR="006B7C0A" w:rsidRDefault="001A0FD1">
      <w:pPr>
        <w:pStyle w:val="Prrafodelista"/>
        <w:numPr>
          <w:ilvl w:val="0"/>
          <w:numId w:val="7"/>
        </w:numPr>
        <w:tabs>
          <w:tab w:val="left" w:pos="586"/>
        </w:tabs>
        <w:spacing w:line="250" w:lineRule="exact"/>
        <w:ind w:left="585" w:hanging="126"/>
      </w:pPr>
      <w:r>
        <w:t>Sandra de la Peña, Associate Representative</w:t>
      </w:r>
    </w:p>
    <w:p w:rsidR="006B7C0A" w:rsidRDefault="001A0FD1">
      <w:pPr>
        <w:pStyle w:val="Prrafodelista"/>
        <w:numPr>
          <w:ilvl w:val="0"/>
          <w:numId w:val="7"/>
        </w:numPr>
        <w:tabs>
          <w:tab w:val="left" w:pos="586"/>
        </w:tabs>
        <w:ind w:left="585" w:hanging="126"/>
      </w:pPr>
      <w:r>
        <w:t>Maria Mercedes Hoyos de Miguel, Associate Representative</w:t>
      </w:r>
    </w:p>
    <w:p w:rsidR="006B7C0A" w:rsidRDefault="001A0FD1">
      <w:pPr>
        <w:pStyle w:val="Prrafodelista"/>
        <w:numPr>
          <w:ilvl w:val="0"/>
          <w:numId w:val="7"/>
        </w:numPr>
        <w:tabs>
          <w:tab w:val="left" w:pos="586"/>
        </w:tabs>
        <w:spacing w:before="1"/>
        <w:ind w:left="585" w:hanging="126"/>
      </w:pPr>
      <w:r>
        <w:t>Rocío del Ca</w:t>
      </w:r>
      <w:r>
        <w:t>rmen Delong Tapia, Associate</w:t>
      </w:r>
      <w:r>
        <w:rPr>
          <w:spacing w:val="-3"/>
        </w:rPr>
        <w:t xml:space="preserve"> </w:t>
      </w:r>
      <w:r>
        <w:t>Representative</w:t>
      </w:r>
    </w:p>
    <w:p w:rsidR="006B7C0A" w:rsidRDefault="001A0FD1">
      <w:pPr>
        <w:pStyle w:val="Prrafodelista"/>
        <w:numPr>
          <w:ilvl w:val="0"/>
          <w:numId w:val="7"/>
        </w:numPr>
        <w:tabs>
          <w:tab w:val="left" w:pos="586"/>
        </w:tabs>
        <w:ind w:left="585" w:hanging="126"/>
      </w:pPr>
      <w:r>
        <w:t>M. Leonor Cursi de la Barra, Associate</w:t>
      </w:r>
      <w:r>
        <w:rPr>
          <w:spacing w:val="1"/>
        </w:rPr>
        <w:t xml:space="preserve"> </w:t>
      </w:r>
      <w:r>
        <w:t>Representative</w:t>
      </w:r>
    </w:p>
    <w:p w:rsidR="006B7C0A" w:rsidRDefault="001A0FD1">
      <w:pPr>
        <w:pStyle w:val="Prrafodelista"/>
        <w:numPr>
          <w:ilvl w:val="0"/>
          <w:numId w:val="7"/>
        </w:numPr>
        <w:tabs>
          <w:tab w:val="left" w:pos="586"/>
        </w:tabs>
        <w:spacing w:before="2"/>
        <w:ind w:left="585" w:hanging="126"/>
      </w:pPr>
      <w:r>
        <w:t>Earl Douglas Clark , Associate</w:t>
      </w:r>
      <w:r>
        <w:rPr>
          <w:spacing w:val="-3"/>
        </w:rPr>
        <w:t xml:space="preserve"> </w:t>
      </w:r>
      <w:r>
        <w:t>Representative</w:t>
      </w:r>
    </w:p>
    <w:p w:rsidR="006B7C0A" w:rsidRDefault="001A0FD1">
      <w:pPr>
        <w:pStyle w:val="Prrafodelista"/>
        <w:numPr>
          <w:ilvl w:val="0"/>
          <w:numId w:val="7"/>
        </w:numPr>
        <w:tabs>
          <w:tab w:val="left" w:pos="586"/>
        </w:tabs>
        <w:ind w:left="585" w:hanging="126"/>
      </w:pPr>
      <w:r>
        <w:t>Ivonne Blancarte, Associate Representative</w:t>
      </w:r>
    </w:p>
    <w:p w:rsidR="006B7C0A" w:rsidRDefault="006B7C0A">
      <w:pPr>
        <w:pStyle w:val="Textoindependiente"/>
        <w:spacing w:before="5"/>
      </w:pPr>
    </w:p>
    <w:p w:rsidR="006B7C0A" w:rsidRDefault="001A0FD1">
      <w:pPr>
        <w:pStyle w:val="Ttulo1"/>
        <w:spacing w:line="250" w:lineRule="exact"/>
      </w:pPr>
      <w:r>
        <w:t>Campaign Life Coalition - Canada</w:t>
      </w:r>
    </w:p>
    <w:p w:rsidR="006B7C0A" w:rsidRDefault="001A0FD1">
      <w:pPr>
        <w:pStyle w:val="Prrafodelista"/>
        <w:numPr>
          <w:ilvl w:val="0"/>
          <w:numId w:val="7"/>
        </w:numPr>
        <w:tabs>
          <w:tab w:val="left" w:pos="586"/>
        </w:tabs>
        <w:spacing w:line="250" w:lineRule="exact"/>
        <w:ind w:left="585" w:hanging="126"/>
      </w:pPr>
      <w:r>
        <w:t>Ana Lilia Moreno González, Associate</w:t>
      </w:r>
    </w:p>
    <w:p w:rsidR="006B7C0A" w:rsidRDefault="001A0FD1">
      <w:pPr>
        <w:pStyle w:val="Prrafodelista"/>
        <w:numPr>
          <w:ilvl w:val="0"/>
          <w:numId w:val="7"/>
        </w:numPr>
        <w:tabs>
          <w:tab w:val="left" w:pos="586"/>
        </w:tabs>
        <w:spacing w:before="2"/>
        <w:ind w:left="585" w:hanging="126"/>
      </w:pPr>
      <w:r>
        <w:t>Gustavo Lorenzo Salazar, Associate</w:t>
      </w:r>
    </w:p>
    <w:p w:rsidR="006B7C0A" w:rsidRDefault="001A0FD1">
      <w:pPr>
        <w:pStyle w:val="Prrafodelista"/>
        <w:numPr>
          <w:ilvl w:val="0"/>
          <w:numId w:val="7"/>
        </w:numPr>
        <w:tabs>
          <w:tab w:val="left" w:pos="586"/>
        </w:tabs>
        <w:ind w:left="585" w:hanging="126"/>
      </w:pPr>
      <w:r>
        <w:t>Jesús Rivera Alaniz, Associate</w:t>
      </w:r>
    </w:p>
    <w:p w:rsidR="006B7C0A" w:rsidRDefault="001A0FD1">
      <w:pPr>
        <w:pStyle w:val="Prrafodelista"/>
        <w:numPr>
          <w:ilvl w:val="0"/>
          <w:numId w:val="7"/>
        </w:numPr>
        <w:tabs>
          <w:tab w:val="left" w:pos="586"/>
        </w:tabs>
        <w:ind w:left="585" w:hanging="126"/>
      </w:pPr>
      <w:r>
        <w:t>Karina Morales Treviño, Associate</w:t>
      </w:r>
    </w:p>
    <w:p w:rsidR="006B7C0A" w:rsidRDefault="001A0FD1">
      <w:pPr>
        <w:pStyle w:val="Prrafodelista"/>
        <w:numPr>
          <w:ilvl w:val="0"/>
          <w:numId w:val="7"/>
        </w:numPr>
        <w:tabs>
          <w:tab w:val="left" w:pos="586"/>
        </w:tabs>
        <w:spacing w:before="1" w:line="240" w:lineRule="auto"/>
        <w:ind w:left="585" w:hanging="126"/>
      </w:pPr>
      <w:r>
        <w:t>Karla del Carmen Martínez López,</w:t>
      </w:r>
      <w:r>
        <w:rPr>
          <w:spacing w:val="-2"/>
        </w:rPr>
        <w:t xml:space="preserve"> </w:t>
      </w:r>
      <w:r>
        <w:t>Associate</w:t>
      </w:r>
    </w:p>
    <w:p w:rsidR="006B7C0A" w:rsidRDefault="006B7C0A">
      <w:pPr>
        <w:pStyle w:val="Textoindependiente"/>
        <w:spacing w:before="5"/>
      </w:pPr>
    </w:p>
    <w:p w:rsidR="006B7C0A" w:rsidRDefault="001A0FD1">
      <w:pPr>
        <w:pStyle w:val="Ttulo1"/>
        <w:spacing w:line="250" w:lineRule="exact"/>
      </w:pPr>
      <w:r>
        <w:t>Caribbean Association for Feminist Research and Action (CAFRA)</w:t>
      </w:r>
    </w:p>
    <w:p w:rsidR="006B7C0A" w:rsidRDefault="001A0FD1">
      <w:pPr>
        <w:pStyle w:val="Prrafodelista"/>
        <w:numPr>
          <w:ilvl w:val="0"/>
          <w:numId w:val="7"/>
        </w:numPr>
        <w:tabs>
          <w:tab w:val="left" w:pos="586"/>
        </w:tabs>
        <w:spacing w:line="250" w:lineRule="exact"/>
        <w:ind w:left="585" w:hanging="126"/>
      </w:pPr>
      <w:r>
        <w:t>Michelle Golding-Morris, Regional Committee</w:t>
      </w:r>
      <w:r>
        <w:rPr>
          <w:spacing w:val="-1"/>
        </w:rPr>
        <w:t xml:space="preserve"> </w:t>
      </w:r>
      <w:r>
        <w:t>Member</w:t>
      </w:r>
    </w:p>
    <w:p w:rsidR="006B7C0A" w:rsidRDefault="006B7C0A">
      <w:pPr>
        <w:spacing w:line="250" w:lineRule="exact"/>
        <w:sectPr w:rsidR="006B7C0A">
          <w:headerReference w:type="default" r:id="rId13"/>
          <w:pgSz w:w="12240" w:h="15840"/>
          <w:pgMar w:top="1680" w:right="1320" w:bottom="280" w:left="980" w:header="1442" w:footer="0" w:gutter="0"/>
          <w:pgNumType w:start="40"/>
          <w:cols w:space="720"/>
        </w:sectPr>
      </w:pPr>
    </w:p>
    <w:p w:rsidR="006B7C0A" w:rsidRDefault="006B7C0A">
      <w:pPr>
        <w:pStyle w:val="Textoindependiente"/>
        <w:spacing w:before="10"/>
        <w:rPr>
          <w:sz w:val="13"/>
        </w:rPr>
      </w:pPr>
    </w:p>
    <w:p w:rsidR="006B7C0A" w:rsidRDefault="001A0FD1">
      <w:pPr>
        <w:pStyle w:val="Ttulo1"/>
        <w:spacing w:before="91" w:line="250" w:lineRule="exact"/>
      </w:pPr>
      <w:r>
        <w:t>Catholics for a Free Choice (CFFC)</w:t>
      </w:r>
    </w:p>
    <w:p w:rsidR="006B7C0A" w:rsidRDefault="001A0FD1">
      <w:pPr>
        <w:pStyle w:val="Prrafodelista"/>
        <w:numPr>
          <w:ilvl w:val="0"/>
          <w:numId w:val="7"/>
        </w:numPr>
        <w:tabs>
          <w:tab w:val="left" w:pos="586"/>
        </w:tabs>
        <w:spacing w:line="250" w:lineRule="exact"/>
        <w:ind w:left="585" w:hanging="126"/>
      </w:pPr>
      <w:r>
        <w:t>Andrea Ramírez, Representative,</w:t>
      </w:r>
      <w:r>
        <w:rPr>
          <w:spacing w:val="-1"/>
        </w:rPr>
        <w:t xml:space="preserve"> </w:t>
      </w:r>
      <w:r>
        <w:t>Bolivia</w:t>
      </w:r>
    </w:p>
    <w:p w:rsidR="006B7C0A" w:rsidRDefault="001A0FD1">
      <w:pPr>
        <w:pStyle w:val="Prrafodelista"/>
        <w:numPr>
          <w:ilvl w:val="0"/>
          <w:numId w:val="7"/>
        </w:numPr>
        <w:tabs>
          <w:tab w:val="left" w:pos="586"/>
        </w:tabs>
        <w:spacing w:before="2"/>
        <w:ind w:left="585" w:hanging="126"/>
      </w:pPr>
      <w:r>
        <w:t>Teresa Lanza Monje, Representative, Bolivia</w:t>
      </w:r>
    </w:p>
    <w:p w:rsidR="006B7C0A" w:rsidRDefault="001A0FD1">
      <w:pPr>
        <w:pStyle w:val="Prrafodelista"/>
        <w:numPr>
          <w:ilvl w:val="0"/>
          <w:numId w:val="7"/>
        </w:numPr>
        <w:tabs>
          <w:tab w:val="left" w:pos="586"/>
        </w:tabs>
        <w:ind w:left="585" w:hanging="126"/>
      </w:pPr>
      <w:r>
        <w:t>Isabel Martínez, Representative, Colombia</w:t>
      </w:r>
    </w:p>
    <w:p w:rsidR="006B7C0A" w:rsidRDefault="001A0FD1">
      <w:pPr>
        <w:pStyle w:val="Prrafodelista"/>
        <w:numPr>
          <w:ilvl w:val="0"/>
          <w:numId w:val="7"/>
        </w:numPr>
        <w:tabs>
          <w:tab w:val="left" w:pos="586"/>
        </w:tabs>
        <w:spacing w:before="1"/>
        <w:ind w:left="585" w:hanging="126"/>
      </w:pPr>
      <w:r>
        <w:t>Silvia Traslosheros M., México</w:t>
      </w:r>
    </w:p>
    <w:p w:rsidR="006B7C0A" w:rsidRDefault="001A0FD1">
      <w:pPr>
        <w:pStyle w:val="Prrafodelista"/>
        <w:numPr>
          <w:ilvl w:val="0"/>
          <w:numId w:val="7"/>
        </w:numPr>
        <w:tabs>
          <w:tab w:val="left" w:pos="586"/>
        </w:tabs>
        <w:ind w:left="585" w:hanging="126"/>
      </w:pPr>
      <w:r>
        <w:t>Aidé García Hernández, México</w:t>
      </w:r>
    </w:p>
    <w:p w:rsidR="006B7C0A" w:rsidRDefault="006B7C0A">
      <w:pPr>
        <w:pStyle w:val="Textoindependiente"/>
        <w:spacing w:before="5"/>
      </w:pPr>
    </w:p>
    <w:p w:rsidR="006B7C0A" w:rsidRDefault="001A0FD1">
      <w:pPr>
        <w:pStyle w:val="Ttulo1"/>
        <w:spacing w:line="250" w:lineRule="exact"/>
      </w:pPr>
      <w:r>
        <w:t>Center for Development and Populations Activities (CEDPA)</w:t>
      </w:r>
    </w:p>
    <w:p w:rsidR="006B7C0A" w:rsidRDefault="001A0FD1">
      <w:pPr>
        <w:pStyle w:val="Prrafodelista"/>
        <w:numPr>
          <w:ilvl w:val="0"/>
          <w:numId w:val="7"/>
        </w:numPr>
        <w:tabs>
          <w:tab w:val="left" w:pos="586"/>
        </w:tabs>
        <w:spacing w:line="250" w:lineRule="exact"/>
        <w:ind w:left="585" w:hanging="126"/>
      </w:pPr>
      <w:r>
        <w:t>María Antonieta Alcalde C., Coordinadora General</w:t>
      </w:r>
    </w:p>
    <w:p w:rsidR="006B7C0A" w:rsidRDefault="001A0FD1">
      <w:pPr>
        <w:pStyle w:val="Prrafodelista"/>
        <w:numPr>
          <w:ilvl w:val="0"/>
          <w:numId w:val="7"/>
        </w:numPr>
        <w:tabs>
          <w:tab w:val="left" w:pos="586"/>
        </w:tabs>
        <w:spacing w:before="2"/>
        <w:ind w:left="585" w:hanging="126"/>
      </w:pPr>
      <w:r>
        <w:t>Wendy Salas M., Comunicación, Promoción y Servicios</w:t>
      </w:r>
      <w:r>
        <w:rPr>
          <w:spacing w:val="-6"/>
        </w:rPr>
        <w:t xml:space="preserve"> </w:t>
      </w:r>
      <w:r>
        <w:t>Legales</w:t>
      </w:r>
    </w:p>
    <w:p w:rsidR="006B7C0A" w:rsidRDefault="001A0FD1">
      <w:pPr>
        <w:pStyle w:val="Prrafodelista"/>
        <w:numPr>
          <w:ilvl w:val="0"/>
          <w:numId w:val="7"/>
        </w:numPr>
        <w:tabs>
          <w:tab w:val="left" w:pos="586"/>
        </w:tabs>
        <w:ind w:left="585" w:hanging="126"/>
      </w:pPr>
      <w:r>
        <w:t>Vanesa González-Rizzo, “Dec</w:t>
      </w:r>
      <w:r>
        <w:t>idir”, Coalición de Jóvenes por la Ciudadanía</w:t>
      </w:r>
      <w:r>
        <w:rPr>
          <w:spacing w:val="2"/>
        </w:rPr>
        <w:t xml:space="preserve"> </w:t>
      </w:r>
      <w:r>
        <w:t>Sexual</w:t>
      </w:r>
    </w:p>
    <w:p w:rsidR="006B7C0A" w:rsidRDefault="001A0FD1">
      <w:pPr>
        <w:pStyle w:val="Prrafodelista"/>
        <w:numPr>
          <w:ilvl w:val="0"/>
          <w:numId w:val="7"/>
        </w:numPr>
        <w:tabs>
          <w:tab w:val="left" w:pos="586"/>
        </w:tabs>
        <w:ind w:left="585" w:hanging="126"/>
      </w:pPr>
      <w:r>
        <w:t>Gabriela Cano A., miembro Youth Coalition</w:t>
      </w:r>
    </w:p>
    <w:p w:rsidR="006B7C0A" w:rsidRDefault="001A0FD1">
      <w:pPr>
        <w:pStyle w:val="Prrafodelista"/>
        <w:numPr>
          <w:ilvl w:val="0"/>
          <w:numId w:val="7"/>
        </w:numPr>
        <w:tabs>
          <w:tab w:val="left" w:pos="586"/>
        </w:tabs>
        <w:spacing w:before="1"/>
        <w:ind w:left="585" w:hanging="126"/>
      </w:pPr>
      <w:r>
        <w:t>Eugenia López Uribe, integrante, “Decidir”, Coalición de Jóvenes por la Ciudadanía</w:t>
      </w:r>
      <w:r>
        <w:rPr>
          <w:spacing w:val="4"/>
        </w:rPr>
        <w:t xml:space="preserve"> </w:t>
      </w:r>
      <w:r>
        <w:t>Sexual</w:t>
      </w:r>
    </w:p>
    <w:p w:rsidR="006B7C0A" w:rsidRDefault="001A0FD1">
      <w:pPr>
        <w:pStyle w:val="Prrafodelista"/>
        <w:numPr>
          <w:ilvl w:val="0"/>
          <w:numId w:val="7"/>
        </w:numPr>
        <w:tabs>
          <w:tab w:val="left" w:pos="586"/>
        </w:tabs>
        <w:ind w:left="585" w:hanging="126"/>
      </w:pPr>
      <w:r>
        <w:t>Laura P. Villa T., Consultora, IPAS</w:t>
      </w:r>
      <w:r>
        <w:rPr>
          <w:spacing w:val="-1"/>
        </w:rPr>
        <w:t xml:space="preserve"> </w:t>
      </w:r>
      <w:r>
        <w:t>México</w:t>
      </w:r>
    </w:p>
    <w:p w:rsidR="006B7C0A" w:rsidRDefault="006B7C0A">
      <w:pPr>
        <w:pStyle w:val="Textoindependiente"/>
        <w:spacing w:before="5"/>
      </w:pPr>
    </w:p>
    <w:p w:rsidR="006B7C0A" w:rsidRDefault="001A0FD1">
      <w:pPr>
        <w:pStyle w:val="Ttulo1"/>
        <w:spacing w:line="250" w:lineRule="exact"/>
      </w:pPr>
      <w:r>
        <w:t>Centro de Investigación par</w:t>
      </w:r>
      <w:r>
        <w:t>a la Acción Femenina (CIPAF)</w:t>
      </w:r>
    </w:p>
    <w:p w:rsidR="006B7C0A" w:rsidRDefault="001A0FD1">
      <w:pPr>
        <w:pStyle w:val="Prrafodelista"/>
        <w:numPr>
          <w:ilvl w:val="0"/>
          <w:numId w:val="7"/>
        </w:numPr>
        <w:tabs>
          <w:tab w:val="left" w:pos="586"/>
        </w:tabs>
        <w:spacing w:line="250" w:lineRule="exact"/>
        <w:ind w:left="585" w:hanging="126"/>
      </w:pPr>
      <w:r>
        <w:t>Magaly Pineda, Directora</w:t>
      </w:r>
      <w:r>
        <w:rPr>
          <w:spacing w:val="-3"/>
        </w:rPr>
        <w:t xml:space="preserve"> </w:t>
      </w:r>
      <w:r>
        <w:t>Ejecutiva</w:t>
      </w:r>
    </w:p>
    <w:p w:rsidR="006B7C0A" w:rsidRDefault="001A0FD1">
      <w:pPr>
        <w:pStyle w:val="Prrafodelista"/>
        <w:numPr>
          <w:ilvl w:val="0"/>
          <w:numId w:val="7"/>
        </w:numPr>
        <w:tabs>
          <w:tab w:val="left" w:pos="586"/>
        </w:tabs>
        <w:spacing w:before="2" w:line="240" w:lineRule="auto"/>
        <w:ind w:right="352" w:hanging="56"/>
      </w:pPr>
      <w:r>
        <w:t>Mirla Hernández, Coordinadora de la Subregión Caribe Hispano, Red Latinoamericana y Caribeña de Jóvenes por los Derechos Sexuales y Reproductivos, República</w:t>
      </w:r>
      <w:r>
        <w:rPr>
          <w:spacing w:val="-1"/>
        </w:rPr>
        <w:t xml:space="preserve"> </w:t>
      </w:r>
      <w:r>
        <w:t>Dominicana</w:t>
      </w:r>
    </w:p>
    <w:p w:rsidR="006B7C0A" w:rsidRDefault="001A0FD1">
      <w:pPr>
        <w:pStyle w:val="Prrafodelista"/>
        <w:numPr>
          <w:ilvl w:val="0"/>
          <w:numId w:val="7"/>
        </w:numPr>
        <w:tabs>
          <w:tab w:val="left" w:pos="586"/>
        </w:tabs>
        <w:ind w:left="585" w:hanging="126"/>
      </w:pPr>
      <w:r>
        <w:t>Sonia Díaz</w:t>
      </w:r>
    </w:p>
    <w:p w:rsidR="006B7C0A" w:rsidRDefault="001A0FD1">
      <w:pPr>
        <w:pStyle w:val="Prrafodelista"/>
        <w:numPr>
          <w:ilvl w:val="0"/>
          <w:numId w:val="7"/>
        </w:numPr>
        <w:tabs>
          <w:tab w:val="left" w:pos="586"/>
        </w:tabs>
        <w:ind w:left="585" w:hanging="126"/>
      </w:pPr>
      <w:r>
        <w:t>Hilda</w:t>
      </w:r>
      <w:r>
        <w:rPr>
          <w:spacing w:val="-1"/>
        </w:rPr>
        <w:t xml:space="preserve"> </w:t>
      </w:r>
      <w:r>
        <w:t>Salazar</w:t>
      </w:r>
    </w:p>
    <w:p w:rsidR="006B7C0A" w:rsidRDefault="006B7C0A">
      <w:pPr>
        <w:pStyle w:val="Textoindependiente"/>
        <w:spacing w:before="5"/>
      </w:pPr>
    </w:p>
    <w:p w:rsidR="006B7C0A" w:rsidRDefault="001A0FD1">
      <w:pPr>
        <w:pStyle w:val="Ttulo1"/>
        <w:spacing w:before="1" w:line="250" w:lineRule="exact"/>
      </w:pPr>
      <w:r>
        <w:t>Center for Reproductive Rights (CRR)</w:t>
      </w:r>
    </w:p>
    <w:p w:rsidR="006B7C0A" w:rsidRDefault="001A0FD1">
      <w:pPr>
        <w:pStyle w:val="Prrafodelista"/>
        <w:numPr>
          <w:ilvl w:val="0"/>
          <w:numId w:val="7"/>
        </w:numPr>
        <w:tabs>
          <w:tab w:val="left" w:pos="586"/>
        </w:tabs>
        <w:spacing w:line="250" w:lineRule="exact"/>
        <w:ind w:left="585" w:hanging="126"/>
      </w:pPr>
      <w:r>
        <w:t>Joana Chagas, Youth Coalition</w:t>
      </w:r>
    </w:p>
    <w:p w:rsidR="006B7C0A" w:rsidRDefault="001A0FD1">
      <w:pPr>
        <w:pStyle w:val="Prrafodelista"/>
        <w:numPr>
          <w:ilvl w:val="0"/>
          <w:numId w:val="7"/>
        </w:numPr>
        <w:tabs>
          <w:tab w:val="left" w:pos="586"/>
        </w:tabs>
        <w:spacing w:before="1" w:line="240" w:lineRule="auto"/>
        <w:ind w:left="585" w:hanging="126"/>
      </w:pPr>
      <w:r>
        <w:t>Adriana Maroto Vargas</w:t>
      </w:r>
    </w:p>
    <w:p w:rsidR="006B7C0A" w:rsidRDefault="006B7C0A">
      <w:pPr>
        <w:pStyle w:val="Textoindependiente"/>
        <w:spacing w:before="5"/>
      </w:pPr>
    </w:p>
    <w:p w:rsidR="006B7C0A" w:rsidRDefault="001A0FD1">
      <w:pPr>
        <w:pStyle w:val="Ttulo1"/>
        <w:spacing w:line="250" w:lineRule="exact"/>
      </w:pPr>
      <w:r>
        <w:t>Centro de Intercambio y Servicios Cono Sur - Argentina (CISCSA), Red Mujer y Hábitat</w:t>
      </w:r>
    </w:p>
    <w:p w:rsidR="006B7C0A" w:rsidRDefault="001A0FD1">
      <w:pPr>
        <w:pStyle w:val="Prrafodelista"/>
        <w:numPr>
          <w:ilvl w:val="0"/>
          <w:numId w:val="7"/>
        </w:numPr>
        <w:tabs>
          <w:tab w:val="left" w:pos="586"/>
        </w:tabs>
        <w:spacing w:line="240" w:lineRule="auto"/>
        <w:ind w:right="321" w:hanging="56"/>
      </w:pPr>
      <w:r>
        <w:t>Liliana Rainero, Presidenta CISCSA, Coordinadora Regional de la Red Mujer y Hábitat para América Latina y el</w:t>
      </w:r>
      <w:r>
        <w:rPr>
          <w:spacing w:val="-3"/>
        </w:rPr>
        <w:t xml:space="preserve"> </w:t>
      </w:r>
      <w:r>
        <w:t>Caribe</w:t>
      </w:r>
    </w:p>
    <w:p w:rsidR="006B7C0A" w:rsidRDefault="006B7C0A">
      <w:pPr>
        <w:pStyle w:val="Textoindependiente"/>
        <w:spacing w:before="2"/>
      </w:pPr>
    </w:p>
    <w:p w:rsidR="006B7C0A" w:rsidRDefault="001A0FD1">
      <w:pPr>
        <w:pStyle w:val="Ttulo1"/>
        <w:spacing w:line="251" w:lineRule="exact"/>
      </w:pPr>
      <w:r>
        <w:t>Centro de la Mujer Peruana "Flora</w:t>
      </w:r>
      <w:r>
        <w:rPr>
          <w:spacing w:val="13"/>
        </w:rPr>
        <w:t xml:space="preserve"> </w:t>
      </w:r>
      <w:r>
        <w:t>Tristán"</w:t>
      </w:r>
    </w:p>
    <w:p w:rsidR="006B7C0A" w:rsidRDefault="001A0FD1">
      <w:pPr>
        <w:pStyle w:val="Prrafodelista"/>
        <w:numPr>
          <w:ilvl w:val="0"/>
          <w:numId w:val="7"/>
        </w:numPr>
        <w:tabs>
          <w:tab w:val="left" w:pos="586"/>
        </w:tabs>
        <w:spacing w:line="251" w:lineRule="exact"/>
        <w:ind w:left="585" w:hanging="126"/>
      </w:pPr>
      <w:r>
        <w:t>Cecilia Olea M., Coordinadora</w:t>
      </w:r>
      <w:r>
        <w:rPr>
          <w:spacing w:val="6"/>
        </w:rPr>
        <w:t xml:space="preserve"> </w:t>
      </w:r>
      <w:r>
        <w:t>Regional</w:t>
      </w:r>
    </w:p>
    <w:p w:rsidR="006B7C0A" w:rsidRDefault="006B7C0A">
      <w:pPr>
        <w:pStyle w:val="Textoindependiente"/>
        <w:spacing w:before="2"/>
      </w:pPr>
    </w:p>
    <w:p w:rsidR="006B7C0A" w:rsidRDefault="001A0FD1">
      <w:pPr>
        <w:pStyle w:val="Ttulo1"/>
        <w:spacing w:before="1" w:line="251" w:lineRule="exact"/>
      </w:pPr>
      <w:r>
        <w:t>Comisión Andina de Juristas</w:t>
      </w:r>
    </w:p>
    <w:p w:rsidR="006B7C0A" w:rsidRDefault="001A0FD1">
      <w:pPr>
        <w:pStyle w:val="Prrafodelista"/>
        <w:numPr>
          <w:ilvl w:val="0"/>
          <w:numId w:val="7"/>
        </w:numPr>
        <w:tabs>
          <w:tab w:val="left" w:pos="586"/>
        </w:tabs>
        <w:spacing w:line="251" w:lineRule="exact"/>
        <w:ind w:left="585" w:hanging="126"/>
      </w:pPr>
      <w:r>
        <w:t>Silvia Loli, Perú</w:t>
      </w:r>
    </w:p>
    <w:p w:rsidR="006B7C0A" w:rsidRDefault="006B7C0A">
      <w:pPr>
        <w:pStyle w:val="Textoindependiente"/>
        <w:spacing w:before="5"/>
      </w:pPr>
    </w:p>
    <w:p w:rsidR="006B7C0A" w:rsidRDefault="001A0FD1">
      <w:pPr>
        <w:pStyle w:val="Ttulo1"/>
        <w:spacing w:line="250" w:lineRule="exact"/>
      </w:pPr>
      <w:r>
        <w:t>Comité de</w:t>
      </w:r>
      <w:r>
        <w:t xml:space="preserve"> América Latina y el Caribe para la Defensa de los Derechos de la Mujer (CLADEM)</w:t>
      </w:r>
    </w:p>
    <w:p w:rsidR="006B7C0A" w:rsidRDefault="001A0FD1">
      <w:pPr>
        <w:pStyle w:val="Prrafodelista"/>
        <w:numPr>
          <w:ilvl w:val="0"/>
          <w:numId w:val="7"/>
        </w:numPr>
        <w:tabs>
          <w:tab w:val="left" w:pos="586"/>
        </w:tabs>
        <w:spacing w:line="250" w:lineRule="exact"/>
        <w:ind w:left="585" w:hanging="126"/>
      </w:pPr>
      <w:r>
        <w:t>Julia Pérez Cervera,</w:t>
      </w:r>
      <w:r>
        <w:rPr>
          <w:spacing w:val="-2"/>
        </w:rPr>
        <w:t xml:space="preserve"> </w:t>
      </w:r>
      <w:r>
        <w:t>México</w:t>
      </w:r>
    </w:p>
    <w:p w:rsidR="006B7C0A" w:rsidRDefault="006B7C0A">
      <w:pPr>
        <w:pStyle w:val="Textoindependiente"/>
        <w:spacing w:before="5"/>
      </w:pPr>
    </w:p>
    <w:p w:rsidR="006B7C0A" w:rsidRDefault="001A0FD1">
      <w:pPr>
        <w:pStyle w:val="Ttulo1"/>
        <w:spacing w:line="250" w:lineRule="exact"/>
      </w:pPr>
      <w:r>
        <w:t>Concerned Women of America</w:t>
      </w:r>
    </w:p>
    <w:p w:rsidR="006B7C0A" w:rsidRDefault="001A0FD1">
      <w:pPr>
        <w:pStyle w:val="Prrafodelista"/>
        <w:numPr>
          <w:ilvl w:val="0"/>
          <w:numId w:val="7"/>
        </w:numPr>
        <w:tabs>
          <w:tab w:val="left" w:pos="586"/>
        </w:tabs>
        <w:spacing w:line="250" w:lineRule="exact"/>
        <w:ind w:left="585" w:hanging="126"/>
      </w:pPr>
      <w:r>
        <w:t>María Amalia Faná, Associate Representative</w:t>
      </w:r>
    </w:p>
    <w:p w:rsidR="006B7C0A" w:rsidRDefault="001A0FD1">
      <w:pPr>
        <w:pStyle w:val="Prrafodelista"/>
        <w:numPr>
          <w:ilvl w:val="0"/>
          <w:numId w:val="7"/>
        </w:numPr>
        <w:tabs>
          <w:tab w:val="left" w:pos="586"/>
        </w:tabs>
        <w:spacing w:before="2"/>
        <w:ind w:left="585" w:hanging="126"/>
      </w:pPr>
      <w:r>
        <w:t>Aurora H. Alfaro de Ruiz, Associate Representative</w:t>
      </w:r>
    </w:p>
    <w:p w:rsidR="006B7C0A" w:rsidRDefault="001A0FD1">
      <w:pPr>
        <w:pStyle w:val="Prrafodelista"/>
        <w:numPr>
          <w:ilvl w:val="0"/>
          <w:numId w:val="7"/>
        </w:numPr>
        <w:tabs>
          <w:tab w:val="left" w:pos="586"/>
        </w:tabs>
        <w:ind w:left="585" w:hanging="126"/>
      </w:pPr>
      <w:r>
        <w:t>Gabriela Oria, Associate Representative</w:t>
      </w:r>
    </w:p>
    <w:p w:rsidR="006B7C0A" w:rsidRDefault="001A0FD1">
      <w:pPr>
        <w:pStyle w:val="Prrafodelista"/>
        <w:numPr>
          <w:ilvl w:val="0"/>
          <w:numId w:val="7"/>
        </w:numPr>
        <w:tabs>
          <w:tab w:val="left" w:pos="586"/>
        </w:tabs>
        <w:ind w:left="585" w:hanging="126"/>
      </w:pPr>
      <w:r>
        <w:t>Martha Gómez de Serrano, Associate</w:t>
      </w:r>
      <w:r>
        <w:rPr>
          <w:spacing w:val="-2"/>
        </w:rPr>
        <w:t xml:space="preserve"> </w:t>
      </w:r>
      <w:r>
        <w:t>Representative</w:t>
      </w:r>
    </w:p>
    <w:p w:rsidR="006B7C0A" w:rsidRDefault="006B7C0A">
      <w:pPr>
        <w:pStyle w:val="Textoindependiente"/>
        <w:spacing w:before="5"/>
      </w:pPr>
    </w:p>
    <w:p w:rsidR="006B7C0A" w:rsidRDefault="001A0FD1">
      <w:pPr>
        <w:pStyle w:val="Ttulo1"/>
      </w:pPr>
      <w:r>
        <w:t>Consejo Internacional de Personas Adultas (ICAE)/International Council for Adult Education (ICAE)</w:t>
      </w:r>
    </w:p>
    <w:p w:rsidR="006B7C0A" w:rsidRDefault="001A0FD1">
      <w:pPr>
        <w:pStyle w:val="Prrafodelista"/>
        <w:numPr>
          <w:ilvl w:val="0"/>
          <w:numId w:val="7"/>
        </w:numPr>
        <w:tabs>
          <w:tab w:val="left" w:pos="586"/>
        </w:tabs>
        <w:spacing w:line="248" w:lineRule="exact"/>
        <w:ind w:left="585" w:hanging="126"/>
      </w:pPr>
      <w:r>
        <w:t>Luisa Fernanda Velasco Salmón, Uruguay</w:t>
      </w:r>
    </w:p>
    <w:p w:rsidR="006B7C0A" w:rsidRDefault="001A0FD1">
      <w:pPr>
        <w:pStyle w:val="Prrafodelista"/>
        <w:numPr>
          <w:ilvl w:val="0"/>
          <w:numId w:val="7"/>
        </w:numPr>
        <w:tabs>
          <w:tab w:val="left" w:pos="586"/>
        </w:tabs>
        <w:ind w:left="585" w:hanging="126"/>
      </w:pPr>
      <w:r>
        <w:t>Sofía Ávila, Asistente de Se</w:t>
      </w:r>
      <w:r>
        <w:t>cretaría, GEO</w:t>
      </w:r>
      <w:r>
        <w:rPr>
          <w:spacing w:val="-1"/>
        </w:rPr>
        <w:t xml:space="preserve"> </w:t>
      </w:r>
      <w:r>
        <w:t>Uruguay</w:t>
      </w:r>
    </w:p>
    <w:p w:rsidR="006B7C0A" w:rsidRDefault="006B7C0A">
      <w:pPr>
        <w:spacing w:line="252" w:lineRule="exact"/>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Prrafodelista"/>
        <w:numPr>
          <w:ilvl w:val="0"/>
          <w:numId w:val="7"/>
        </w:numPr>
        <w:tabs>
          <w:tab w:val="left" w:pos="586"/>
        </w:tabs>
        <w:spacing w:before="91"/>
        <w:ind w:left="585" w:hanging="126"/>
      </w:pPr>
      <w:r>
        <w:t>Marita Pareja De la Cruz, Assistant of Programme Coordinator, GEO</w:t>
      </w:r>
      <w:r>
        <w:rPr>
          <w:spacing w:val="1"/>
        </w:rPr>
        <w:t xml:space="preserve"> </w:t>
      </w:r>
      <w:r>
        <w:t>Peru</w:t>
      </w:r>
    </w:p>
    <w:p w:rsidR="006B7C0A" w:rsidRDefault="001A0FD1">
      <w:pPr>
        <w:pStyle w:val="Prrafodelista"/>
        <w:numPr>
          <w:ilvl w:val="0"/>
          <w:numId w:val="7"/>
        </w:numPr>
        <w:tabs>
          <w:tab w:val="left" w:pos="586"/>
        </w:tabs>
        <w:ind w:left="585" w:hanging="126"/>
      </w:pPr>
      <w:r>
        <w:t>Araceli Leprón, México</w:t>
      </w:r>
    </w:p>
    <w:p w:rsidR="006B7C0A" w:rsidRDefault="006B7C0A">
      <w:pPr>
        <w:pStyle w:val="Textoindependiente"/>
        <w:spacing w:before="5"/>
      </w:pPr>
    </w:p>
    <w:p w:rsidR="006B7C0A" w:rsidRDefault="001A0FD1">
      <w:pPr>
        <w:pStyle w:val="Ttulo1"/>
        <w:spacing w:before="1" w:line="251" w:lineRule="exact"/>
      </w:pPr>
      <w:r>
        <w:t>David M. Kennedy Center for International Studies</w:t>
      </w:r>
    </w:p>
    <w:p w:rsidR="006B7C0A" w:rsidRDefault="001A0FD1">
      <w:pPr>
        <w:pStyle w:val="Prrafodelista"/>
        <w:numPr>
          <w:ilvl w:val="0"/>
          <w:numId w:val="7"/>
        </w:numPr>
        <w:tabs>
          <w:tab w:val="left" w:pos="586"/>
        </w:tabs>
        <w:spacing w:line="251" w:lineRule="exact"/>
        <w:ind w:left="585" w:hanging="126"/>
      </w:pPr>
      <w:r>
        <w:t>Joy</w:t>
      </w:r>
      <w:r>
        <w:rPr>
          <w:spacing w:val="-3"/>
        </w:rPr>
        <w:t xml:space="preserve"> </w:t>
      </w:r>
      <w:r>
        <w:t>Lundberg</w:t>
      </w:r>
    </w:p>
    <w:p w:rsidR="006B7C0A" w:rsidRDefault="001A0FD1">
      <w:pPr>
        <w:pStyle w:val="Prrafodelista"/>
        <w:numPr>
          <w:ilvl w:val="0"/>
          <w:numId w:val="7"/>
        </w:numPr>
        <w:tabs>
          <w:tab w:val="left" w:pos="586"/>
        </w:tabs>
        <w:ind w:left="585" w:hanging="126"/>
      </w:pPr>
      <w:r>
        <w:t>Gary</w:t>
      </w:r>
      <w:r>
        <w:rPr>
          <w:spacing w:val="-3"/>
        </w:rPr>
        <w:t xml:space="preserve"> </w:t>
      </w:r>
      <w:r>
        <w:t>Lundberg</w:t>
      </w:r>
    </w:p>
    <w:p w:rsidR="006B7C0A" w:rsidRDefault="006B7C0A">
      <w:pPr>
        <w:pStyle w:val="Textoindependiente"/>
        <w:spacing w:before="5"/>
      </w:pPr>
    </w:p>
    <w:p w:rsidR="006B7C0A" w:rsidRDefault="001A0FD1">
      <w:pPr>
        <w:pStyle w:val="Ttulo1"/>
        <w:spacing w:line="250" w:lineRule="exact"/>
      </w:pPr>
      <w:r>
        <w:t>Development Alternatives with Women for a New Era (DAWN)</w:t>
      </w:r>
    </w:p>
    <w:p w:rsidR="006B7C0A" w:rsidRDefault="001A0FD1">
      <w:pPr>
        <w:pStyle w:val="Prrafodelista"/>
        <w:numPr>
          <w:ilvl w:val="0"/>
          <w:numId w:val="7"/>
        </w:numPr>
        <w:tabs>
          <w:tab w:val="left" w:pos="586"/>
        </w:tabs>
        <w:spacing w:line="250" w:lineRule="exact"/>
        <w:ind w:left="585" w:hanging="126"/>
      </w:pPr>
      <w:r>
        <w:t>Fiorella K. Benavente Minaya, Assistant of Programme Coordinator, Peru</w:t>
      </w:r>
    </w:p>
    <w:p w:rsidR="006B7C0A" w:rsidRDefault="001A0FD1">
      <w:pPr>
        <w:pStyle w:val="Prrafodelista"/>
        <w:numPr>
          <w:ilvl w:val="0"/>
          <w:numId w:val="7"/>
        </w:numPr>
        <w:tabs>
          <w:tab w:val="left" w:pos="586"/>
        </w:tabs>
        <w:spacing w:before="1"/>
        <w:ind w:left="585" w:hanging="126"/>
      </w:pPr>
      <w:r>
        <w:t>Ángela C. Gouvea Collet, Assistant of Programme Coordinator,</w:t>
      </w:r>
      <w:r>
        <w:rPr>
          <w:spacing w:val="-1"/>
        </w:rPr>
        <w:t xml:space="preserve"> </w:t>
      </w:r>
      <w:r>
        <w:t>Brazil</w:t>
      </w:r>
    </w:p>
    <w:p w:rsidR="006B7C0A" w:rsidRDefault="001A0FD1">
      <w:pPr>
        <w:pStyle w:val="Prrafodelista"/>
        <w:numPr>
          <w:ilvl w:val="0"/>
          <w:numId w:val="7"/>
        </w:numPr>
        <w:tabs>
          <w:tab w:val="left" w:pos="586"/>
        </w:tabs>
        <w:ind w:left="585" w:hanging="126"/>
      </w:pPr>
      <w:r>
        <w:t>Rosa Lilián Abracinskas, Coordinadora, Mujer y Salud,</w:t>
      </w:r>
      <w:r>
        <w:rPr>
          <w:spacing w:val="-2"/>
        </w:rPr>
        <w:t xml:space="preserve"> </w:t>
      </w:r>
      <w:r>
        <w:t>Uruguay</w:t>
      </w:r>
    </w:p>
    <w:p w:rsidR="006B7C0A" w:rsidRDefault="001A0FD1">
      <w:pPr>
        <w:pStyle w:val="Prrafodelista"/>
        <w:numPr>
          <w:ilvl w:val="0"/>
          <w:numId w:val="7"/>
        </w:numPr>
        <w:tabs>
          <w:tab w:val="left" w:pos="586"/>
        </w:tabs>
        <w:ind w:left="585" w:hanging="126"/>
      </w:pPr>
      <w:r>
        <w:t>Varia Williams, Caribe</w:t>
      </w:r>
    </w:p>
    <w:p w:rsidR="006B7C0A" w:rsidRDefault="006B7C0A">
      <w:pPr>
        <w:pStyle w:val="Textoindependiente"/>
        <w:spacing w:before="5"/>
      </w:pPr>
    </w:p>
    <w:p w:rsidR="006B7C0A" w:rsidRDefault="001A0FD1">
      <w:pPr>
        <w:pStyle w:val="Ttulo1"/>
        <w:spacing w:before="1" w:line="251" w:lineRule="exact"/>
      </w:pPr>
      <w:r>
        <w:t>ELIGE, Red de Jóvenes por los Derechos Sexuales y Reproductivos</w:t>
      </w:r>
    </w:p>
    <w:p w:rsidR="006B7C0A" w:rsidRDefault="001A0FD1">
      <w:pPr>
        <w:pStyle w:val="Prrafodelista"/>
        <w:numPr>
          <w:ilvl w:val="0"/>
          <w:numId w:val="7"/>
        </w:numPr>
        <w:tabs>
          <w:tab w:val="left" w:pos="586"/>
        </w:tabs>
        <w:spacing w:line="251" w:lineRule="exact"/>
        <w:ind w:left="585" w:hanging="126"/>
      </w:pPr>
      <w:r>
        <w:t>Elizabeth C. Plácido Ríos, equipo coordinador</w:t>
      </w:r>
    </w:p>
    <w:p w:rsidR="006B7C0A" w:rsidRDefault="001A0FD1">
      <w:pPr>
        <w:pStyle w:val="Prrafodelista"/>
        <w:numPr>
          <w:ilvl w:val="0"/>
          <w:numId w:val="7"/>
        </w:numPr>
        <w:tabs>
          <w:tab w:val="left" w:pos="586"/>
        </w:tabs>
        <w:ind w:left="585" w:hanging="126"/>
      </w:pPr>
      <w:r>
        <w:t>Perla S. Vásquez D., Coordinadora del área de enlace e</w:t>
      </w:r>
      <w:r>
        <w:rPr>
          <w:spacing w:val="-1"/>
        </w:rPr>
        <w:t xml:space="preserve"> </w:t>
      </w:r>
      <w:r>
        <w:t>incidencia</w:t>
      </w:r>
    </w:p>
    <w:p w:rsidR="006B7C0A" w:rsidRDefault="001A0FD1">
      <w:pPr>
        <w:pStyle w:val="Prrafodelista"/>
        <w:numPr>
          <w:ilvl w:val="0"/>
          <w:numId w:val="7"/>
        </w:numPr>
        <w:tabs>
          <w:tab w:val="left" w:pos="586"/>
        </w:tabs>
        <w:ind w:left="585" w:hanging="126"/>
      </w:pPr>
      <w:r>
        <w:t>Aura I.</w:t>
      </w:r>
      <w:r>
        <w:rPr>
          <w:spacing w:val="-1"/>
        </w:rPr>
        <w:t xml:space="preserve"> </w:t>
      </w:r>
      <w:r>
        <w:t>Gutiérrez</w:t>
      </w:r>
    </w:p>
    <w:p w:rsidR="006B7C0A" w:rsidRDefault="006B7C0A">
      <w:pPr>
        <w:pStyle w:val="Textoindependiente"/>
        <w:spacing w:before="5"/>
      </w:pPr>
    </w:p>
    <w:p w:rsidR="006B7C0A" w:rsidRDefault="001A0FD1">
      <w:pPr>
        <w:pStyle w:val="Ttulo1"/>
        <w:spacing w:line="251" w:lineRule="exact"/>
      </w:pPr>
      <w:r>
        <w:t>Igualdad YA/Equality NOW</w:t>
      </w:r>
    </w:p>
    <w:p w:rsidR="006B7C0A" w:rsidRDefault="001A0FD1">
      <w:pPr>
        <w:pStyle w:val="Prrafodelista"/>
        <w:numPr>
          <w:ilvl w:val="0"/>
          <w:numId w:val="7"/>
        </w:numPr>
        <w:tabs>
          <w:tab w:val="left" w:pos="586"/>
        </w:tabs>
        <w:spacing w:line="251" w:lineRule="exact"/>
        <w:ind w:left="585" w:hanging="126"/>
      </w:pPr>
      <w:r>
        <w:t>Maia</w:t>
      </w:r>
      <w:r>
        <w:t xml:space="preserve"> Goodell</w:t>
      </w:r>
    </w:p>
    <w:p w:rsidR="006B7C0A" w:rsidRDefault="006B7C0A">
      <w:pPr>
        <w:pStyle w:val="Textoindependiente"/>
        <w:spacing w:before="3"/>
      </w:pPr>
    </w:p>
    <w:p w:rsidR="006B7C0A" w:rsidRDefault="001A0FD1">
      <w:pPr>
        <w:pStyle w:val="Ttulo1"/>
        <w:spacing w:line="251" w:lineRule="exact"/>
      </w:pPr>
      <w:r>
        <w:t>International Women's Health Coalition (IWHC)</w:t>
      </w:r>
    </w:p>
    <w:p w:rsidR="006B7C0A" w:rsidRDefault="001A0FD1">
      <w:pPr>
        <w:pStyle w:val="Prrafodelista"/>
        <w:numPr>
          <w:ilvl w:val="0"/>
          <w:numId w:val="7"/>
        </w:numPr>
        <w:tabs>
          <w:tab w:val="left" w:pos="586"/>
        </w:tabs>
        <w:spacing w:line="251" w:lineRule="exact"/>
        <w:ind w:left="585" w:hanging="126"/>
      </w:pPr>
      <w:r>
        <w:t>Ángeles Cabria</w:t>
      </w:r>
    </w:p>
    <w:p w:rsidR="006B7C0A" w:rsidRDefault="006B7C0A">
      <w:pPr>
        <w:pStyle w:val="Textoindependiente"/>
        <w:spacing w:before="5"/>
      </w:pPr>
    </w:p>
    <w:p w:rsidR="006B7C0A" w:rsidRDefault="001A0FD1">
      <w:pPr>
        <w:pStyle w:val="Ttulo1"/>
        <w:spacing w:line="250" w:lineRule="exact"/>
      </w:pPr>
      <w:r>
        <w:t>International Right to Life Federation</w:t>
      </w:r>
    </w:p>
    <w:p w:rsidR="006B7C0A" w:rsidRDefault="001A0FD1">
      <w:pPr>
        <w:pStyle w:val="Prrafodelista"/>
        <w:numPr>
          <w:ilvl w:val="0"/>
          <w:numId w:val="7"/>
        </w:numPr>
        <w:tabs>
          <w:tab w:val="left" w:pos="586"/>
        </w:tabs>
        <w:spacing w:line="250" w:lineRule="exact"/>
        <w:ind w:left="585" w:hanging="126"/>
      </w:pPr>
      <w:r>
        <w:t>Alicia Gasca, Associate Representative</w:t>
      </w:r>
    </w:p>
    <w:p w:rsidR="006B7C0A" w:rsidRDefault="001A0FD1">
      <w:pPr>
        <w:pStyle w:val="Prrafodelista"/>
        <w:numPr>
          <w:ilvl w:val="0"/>
          <w:numId w:val="7"/>
        </w:numPr>
        <w:tabs>
          <w:tab w:val="left" w:pos="586"/>
        </w:tabs>
        <w:spacing w:before="2"/>
        <w:ind w:left="585" w:hanging="126"/>
      </w:pPr>
      <w:r>
        <w:t>Rocío Bedolla, Associate Representative</w:t>
      </w:r>
    </w:p>
    <w:p w:rsidR="006B7C0A" w:rsidRDefault="001A0FD1">
      <w:pPr>
        <w:pStyle w:val="Prrafodelista"/>
        <w:numPr>
          <w:ilvl w:val="0"/>
          <w:numId w:val="7"/>
        </w:numPr>
        <w:tabs>
          <w:tab w:val="left" w:pos="586"/>
        </w:tabs>
        <w:ind w:left="585" w:hanging="126"/>
      </w:pPr>
      <w:r>
        <w:t>Rosa María Quintero, Associate Representative</w:t>
      </w:r>
    </w:p>
    <w:p w:rsidR="006B7C0A" w:rsidRDefault="001A0FD1">
      <w:pPr>
        <w:pStyle w:val="Prrafodelista"/>
        <w:numPr>
          <w:ilvl w:val="0"/>
          <w:numId w:val="7"/>
        </w:numPr>
        <w:tabs>
          <w:tab w:val="left" w:pos="586"/>
        </w:tabs>
        <w:ind w:left="585" w:hanging="126"/>
      </w:pPr>
      <w:r>
        <w:t>Ana Yancy Varas, Associate</w:t>
      </w:r>
      <w:r>
        <w:rPr>
          <w:spacing w:val="-3"/>
        </w:rPr>
        <w:t xml:space="preserve"> </w:t>
      </w:r>
      <w:r>
        <w:t>Representative</w:t>
      </w:r>
    </w:p>
    <w:p w:rsidR="006B7C0A" w:rsidRDefault="001A0FD1">
      <w:pPr>
        <w:pStyle w:val="Prrafodelista"/>
        <w:numPr>
          <w:ilvl w:val="0"/>
          <w:numId w:val="7"/>
        </w:numPr>
        <w:tabs>
          <w:tab w:val="left" w:pos="586"/>
        </w:tabs>
        <w:spacing w:before="1" w:line="240" w:lineRule="auto"/>
        <w:ind w:left="585" w:hanging="126"/>
      </w:pPr>
      <w:r>
        <w:t>Juan Esteban Gutiérrez Manzano, Associate</w:t>
      </w:r>
      <w:r>
        <w:rPr>
          <w:spacing w:val="-2"/>
        </w:rPr>
        <w:t xml:space="preserve"> </w:t>
      </w:r>
      <w:r>
        <w:t>Representative</w:t>
      </w:r>
    </w:p>
    <w:p w:rsidR="006B7C0A" w:rsidRDefault="006B7C0A">
      <w:pPr>
        <w:pStyle w:val="Textoindependiente"/>
        <w:spacing w:before="5"/>
      </w:pPr>
    </w:p>
    <w:p w:rsidR="006B7C0A" w:rsidRDefault="001A0FD1">
      <w:pPr>
        <w:pStyle w:val="Ttulo1"/>
        <w:spacing w:line="250" w:lineRule="exact"/>
      </w:pPr>
      <w:r>
        <w:t>IPAS - México</w:t>
      </w:r>
    </w:p>
    <w:p w:rsidR="006B7C0A" w:rsidRDefault="001A0FD1">
      <w:pPr>
        <w:pStyle w:val="Prrafodelista"/>
        <w:numPr>
          <w:ilvl w:val="0"/>
          <w:numId w:val="7"/>
        </w:numPr>
        <w:tabs>
          <w:tab w:val="left" w:pos="586"/>
        </w:tabs>
        <w:spacing w:line="250" w:lineRule="exact"/>
        <w:ind w:left="585" w:hanging="126"/>
      </w:pPr>
      <w:r>
        <w:t>Nadine Gasman, Executive Director</w:t>
      </w:r>
    </w:p>
    <w:p w:rsidR="006B7C0A" w:rsidRDefault="001A0FD1">
      <w:pPr>
        <w:pStyle w:val="Prrafodelista"/>
        <w:numPr>
          <w:ilvl w:val="0"/>
          <w:numId w:val="7"/>
        </w:numPr>
        <w:tabs>
          <w:tab w:val="left" w:pos="586"/>
        </w:tabs>
        <w:ind w:left="585" w:hanging="126"/>
      </w:pPr>
      <w:r>
        <w:t>María Fernanda Díaz de León,</w:t>
      </w:r>
      <w:r>
        <w:rPr>
          <w:spacing w:val="-2"/>
        </w:rPr>
        <w:t xml:space="preserve"> </w:t>
      </w:r>
      <w:r>
        <w:t>Consultant</w:t>
      </w:r>
    </w:p>
    <w:p w:rsidR="006B7C0A" w:rsidRDefault="001A0FD1">
      <w:pPr>
        <w:pStyle w:val="Prrafodelista"/>
        <w:numPr>
          <w:ilvl w:val="0"/>
          <w:numId w:val="7"/>
        </w:numPr>
        <w:tabs>
          <w:tab w:val="left" w:pos="586"/>
        </w:tabs>
        <w:spacing w:before="2"/>
        <w:ind w:left="585" w:hanging="126"/>
      </w:pPr>
      <w:r>
        <w:t>Orfe Castillo, Consultant</w:t>
      </w:r>
    </w:p>
    <w:p w:rsidR="006B7C0A" w:rsidRDefault="001A0FD1">
      <w:pPr>
        <w:pStyle w:val="Prrafodelista"/>
        <w:numPr>
          <w:ilvl w:val="0"/>
          <w:numId w:val="7"/>
        </w:numPr>
        <w:tabs>
          <w:tab w:val="left" w:pos="586"/>
        </w:tabs>
        <w:ind w:left="585" w:hanging="126"/>
      </w:pPr>
      <w:r>
        <w:t>Beatriz Cavazos,</w:t>
      </w:r>
      <w:r>
        <w:rPr>
          <w:spacing w:val="-2"/>
        </w:rPr>
        <w:t xml:space="preserve"> </w:t>
      </w:r>
      <w:r>
        <w:t>Consultant</w:t>
      </w:r>
    </w:p>
    <w:p w:rsidR="006B7C0A" w:rsidRDefault="001A0FD1">
      <w:pPr>
        <w:pStyle w:val="Prrafodelista"/>
        <w:numPr>
          <w:ilvl w:val="0"/>
          <w:numId w:val="7"/>
        </w:numPr>
        <w:tabs>
          <w:tab w:val="left" w:pos="586"/>
        </w:tabs>
        <w:spacing w:before="1" w:line="240" w:lineRule="auto"/>
        <w:ind w:left="585" w:hanging="126"/>
      </w:pPr>
      <w:r>
        <w:t xml:space="preserve">Martha Juárez </w:t>
      </w:r>
      <w:r>
        <w:t>Pérez,</w:t>
      </w:r>
      <w:r>
        <w:rPr>
          <w:spacing w:val="-2"/>
        </w:rPr>
        <w:t xml:space="preserve"> </w:t>
      </w:r>
      <w:r>
        <w:t>Consultant</w:t>
      </w:r>
    </w:p>
    <w:p w:rsidR="006B7C0A" w:rsidRDefault="006B7C0A">
      <w:pPr>
        <w:pStyle w:val="Textoindependiente"/>
        <w:spacing w:before="3"/>
      </w:pPr>
    </w:p>
    <w:p w:rsidR="006B7C0A" w:rsidRDefault="001A0FD1">
      <w:pPr>
        <w:pStyle w:val="Ttulo1"/>
        <w:ind w:right="118"/>
      </w:pPr>
      <w:r>
        <w:t>Organización Internacional para el Derecho a la Educación y la Libertad de Enseñanza (OIDEL)/The Right to Education and Freedom of Education (OIDEL)</w:t>
      </w:r>
    </w:p>
    <w:p w:rsidR="006B7C0A" w:rsidRDefault="001A0FD1">
      <w:pPr>
        <w:pStyle w:val="Prrafodelista"/>
        <w:numPr>
          <w:ilvl w:val="0"/>
          <w:numId w:val="7"/>
        </w:numPr>
        <w:tabs>
          <w:tab w:val="left" w:pos="586"/>
        </w:tabs>
        <w:spacing w:line="249" w:lineRule="exact"/>
        <w:ind w:left="585" w:hanging="126"/>
      </w:pPr>
      <w:r>
        <w:t>Paz Gutiérrez</w:t>
      </w:r>
      <w:r>
        <w:rPr>
          <w:spacing w:val="-4"/>
        </w:rPr>
        <w:t xml:space="preserve"> </w:t>
      </w:r>
      <w:r>
        <w:t>Cortina</w:t>
      </w:r>
    </w:p>
    <w:p w:rsidR="006B7C0A" w:rsidRDefault="001A0FD1">
      <w:pPr>
        <w:pStyle w:val="Prrafodelista"/>
        <w:numPr>
          <w:ilvl w:val="0"/>
          <w:numId w:val="7"/>
        </w:numPr>
        <w:tabs>
          <w:tab w:val="left" w:pos="586"/>
        </w:tabs>
        <w:spacing w:before="1"/>
        <w:ind w:left="585" w:hanging="126"/>
      </w:pPr>
      <w:r>
        <w:t>María Luisa Barrera de Serna</w:t>
      </w:r>
    </w:p>
    <w:p w:rsidR="006B7C0A" w:rsidRDefault="001A0FD1">
      <w:pPr>
        <w:pStyle w:val="Prrafodelista"/>
        <w:numPr>
          <w:ilvl w:val="0"/>
          <w:numId w:val="7"/>
        </w:numPr>
        <w:tabs>
          <w:tab w:val="left" w:pos="586"/>
        </w:tabs>
        <w:ind w:left="585" w:hanging="126"/>
      </w:pPr>
      <w:r>
        <w:t>Bernardo Fernández del</w:t>
      </w:r>
      <w:r>
        <w:rPr>
          <w:spacing w:val="-2"/>
        </w:rPr>
        <w:t xml:space="preserve"> </w:t>
      </w:r>
      <w:r>
        <w:t>Castillo</w:t>
      </w:r>
    </w:p>
    <w:p w:rsidR="006B7C0A" w:rsidRDefault="006B7C0A">
      <w:pPr>
        <w:spacing w:line="252" w:lineRule="exact"/>
        <w:sectPr w:rsidR="006B7C0A">
          <w:pgSz w:w="12240" w:h="15840"/>
          <w:pgMar w:top="1680" w:right="1320" w:bottom="280" w:left="980" w:header="1442" w:footer="0" w:gutter="0"/>
          <w:cols w:space="720"/>
        </w:sectPr>
      </w:pPr>
    </w:p>
    <w:p w:rsidR="006B7C0A" w:rsidRDefault="006B7C0A">
      <w:pPr>
        <w:pStyle w:val="Textoindependiente"/>
        <w:spacing w:before="10"/>
        <w:rPr>
          <w:sz w:val="13"/>
        </w:rPr>
      </w:pPr>
    </w:p>
    <w:p w:rsidR="006B7C0A" w:rsidRDefault="001A0FD1">
      <w:pPr>
        <w:pStyle w:val="Ttulo1"/>
        <w:spacing w:before="91" w:line="250" w:lineRule="exact"/>
      </w:pPr>
      <w:r>
        <w:t>Life Ethics Educational Association (LEEA)</w:t>
      </w:r>
    </w:p>
    <w:p w:rsidR="006B7C0A" w:rsidRDefault="001A0FD1">
      <w:pPr>
        <w:pStyle w:val="Prrafodelista"/>
        <w:numPr>
          <w:ilvl w:val="0"/>
          <w:numId w:val="7"/>
        </w:numPr>
        <w:tabs>
          <w:tab w:val="left" w:pos="586"/>
        </w:tabs>
        <w:spacing w:line="250" w:lineRule="exact"/>
        <w:ind w:left="585" w:hanging="126"/>
      </w:pPr>
      <w:r>
        <w:t>Pilar Ituarte, Associate, Canada</w:t>
      </w:r>
    </w:p>
    <w:p w:rsidR="006B7C0A" w:rsidRDefault="001A0FD1">
      <w:pPr>
        <w:pStyle w:val="Prrafodelista"/>
        <w:numPr>
          <w:ilvl w:val="0"/>
          <w:numId w:val="7"/>
        </w:numPr>
        <w:tabs>
          <w:tab w:val="left" w:pos="586"/>
        </w:tabs>
        <w:spacing w:before="2"/>
        <w:ind w:left="585" w:hanging="126"/>
      </w:pPr>
      <w:r>
        <w:t>Rafael González V., Associate,</w:t>
      </w:r>
      <w:r>
        <w:rPr>
          <w:spacing w:val="-2"/>
        </w:rPr>
        <w:t xml:space="preserve"> </w:t>
      </w:r>
      <w:r>
        <w:t>Canada</w:t>
      </w:r>
    </w:p>
    <w:p w:rsidR="006B7C0A" w:rsidRDefault="001A0FD1">
      <w:pPr>
        <w:pStyle w:val="Prrafodelista"/>
        <w:numPr>
          <w:ilvl w:val="0"/>
          <w:numId w:val="7"/>
        </w:numPr>
        <w:tabs>
          <w:tab w:val="left" w:pos="586"/>
        </w:tabs>
        <w:ind w:left="585" w:hanging="126"/>
      </w:pPr>
      <w:r>
        <w:t>Paulina Negrete Lemus, Associate,</w:t>
      </w:r>
      <w:r>
        <w:rPr>
          <w:spacing w:val="1"/>
        </w:rPr>
        <w:t xml:space="preserve"> </w:t>
      </w:r>
      <w:r>
        <w:t>Canada</w:t>
      </w:r>
    </w:p>
    <w:p w:rsidR="006B7C0A" w:rsidRDefault="001A0FD1">
      <w:pPr>
        <w:pStyle w:val="Prrafodelista"/>
        <w:numPr>
          <w:ilvl w:val="0"/>
          <w:numId w:val="7"/>
        </w:numPr>
        <w:tabs>
          <w:tab w:val="left" w:pos="586"/>
        </w:tabs>
        <w:spacing w:before="1"/>
        <w:ind w:left="585" w:hanging="126"/>
      </w:pPr>
      <w:r>
        <w:t>Luis Antonio Martínez, Associate,</w:t>
      </w:r>
      <w:r>
        <w:rPr>
          <w:spacing w:val="11"/>
        </w:rPr>
        <w:t xml:space="preserve"> </w:t>
      </w:r>
      <w:r>
        <w:t>Canada</w:t>
      </w:r>
    </w:p>
    <w:p w:rsidR="006B7C0A" w:rsidRDefault="001A0FD1">
      <w:pPr>
        <w:pStyle w:val="Prrafodelista"/>
        <w:numPr>
          <w:ilvl w:val="0"/>
          <w:numId w:val="7"/>
        </w:numPr>
        <w:tabs>
          <w:tab w:val="left" w:pos="586"/>
        </w:tabs>
        <w:ind w:left="585" w:hanging="126"/>
      </w:pPr>
      <w:r>
        <w:t>Ana Barroso, Associate, Canada</w:t>
      </w:r>
    </w:p>
    <w:p w:rsidR="006B7C0A" w:rsidRDefault="006B7C0A">
      <w:pPr>
        <w:pStyle w:val="Textoindependiente"/>
        <w:spacing w:before="5"/>
      </w:pPr>
    </w:p>
    <w:p w:rsidR="006B7C0A" w:rsidRDefault="001A0FD1">
      <w:pPr>
        <w:pStyle w:val="Ttulo1"/>
        <w:spacing w:line="250" w:lineRule="exact"/>
      </w:pPr>
      <w:r>
        <w:t>National Right to Life Educational Trust</w:t>
      </w:r>
    </w:p>
    <w:p w:rsidR="006B7C0A" w:rsidRDefault="001A0FD1">
      <w:pPr>
        <w:pStyle w:val="Prrafodelista"/>
        <w:numPr>
          <w:ilvl w:val="0"/>
          <w:numId w:val="7"/>
        </w:numPr>
        <w:tabs>
          <w:tab w:val="left" w:pos="586"/>
        </w:tabs>
        <w:spacing w:line="250" w:lineRule="exact"/>
        <w:ind w:left="585" w:hanging="126"/>
      </w:pPr>
      <w:r>
        <w:t>Jeanne E. Head, Representative to the United</w:t>
      </w:r>
      <w:r>
        <w:rPr>
          <w:spacing w:val="1"/>
        </w:rPr>
        <w:t xml:space="preserve"> </w:t>
      </w:r>
      <w:r>
        <w:t>Nations</w:t>
      </w:r>
    </w:p>
    <w:p w:rsidR="006B7C0A" w:rsidRDefault="001A0FD1">
      <w:pPr>
        <w:pStyle w:val="Prrafodelista"/>
        <w:numPr>
          <w:ilvl w:val="0"/>
          <w:numId w:val="7"/>
        </w:numPr>
        <w:tabs>
          <w:tab w:val="left" w:pos="586"/>
        </w:tabs>
        <w:spacing w:before="2"/>
        <w:ind w:left="585" w:hanging="126"/>
      </w:pPr>
      <w:r>
        <w:t>Dan Zeidler, Associate Representative</w:t>
      </w:r>
    </w:p>
    <w:p w:rsidR="006B7C0A" w:rsidRDefault="001A0FD1">
      <w:pPr>
        <w:pStyle w:val="Prrafodelista"/>
        <w:numPr>
          <w:ilvl w:val="0"/>
          <w:numId w:val="7"/>
        </w:numPr>
        <w:tabs>
          <w:tab w:val="left" w:pos="586"/>
        </w:tabs>
        <w:ind w:left="585" w:hanging="126"/>
      </w:pPr>
      <w:r>
        <w:t>Norma Dolores Trevino Cueva de</w:t>
      </w:r>
      <w:r>
        <w:rPr>
          <w:spacing w:val="-2"/>
        </w:rPr>
        <w:t xml:space="preserve"> </w:t>
      </w:r>
      <w:r>
        <w:t>Villarreal</w:t>
      </w:r>
    </w:p>
    <w:p w:rsidR="006B7C0A" w:rsidRDefault="001A0FD1">
      <w:pPr>
        <w:pStyle w:val="Prrafodelista"/>
        <w:numPr>
          <w:ilvl w:val="0"/>
          <w:numId w:val="7"/>
        </w:numPr>
        <w:tabs>
          <w:tab w:val="left" w:pos="586"/>
        </w:tabs>
        <w:ind w:left="585" w:hanging="126"/>
      </w:pPr>
      <w:r>
        <w:t>Julia de Cardenal, Associate</w:t>
      </w:r>
      <w:r>
        <w:rPr>
          <w:spacing w:val="8"/>
        </w:rPr>
        <w:t xml:space="preserve"> </w:t>
      </w:r>
      <w:r>
        <w:t>Representative</w:t>
      </w:r>
    </w:p>
    <w:p w:rsidR="006B7C0A" w:rsidRDefault="006B7C0A">
      <w:pPr>
        <w:pStyle w:val="Textoindependiente"/>
        <w:spacing w:before="5"/>
      </w:pPr>
    </w:p>
    <w:p w:rsidR="006B7C0A" w:rsidRDefault="001A0FD1">
      <w:pPr>
        <w:pStyle w:val="Ttulo1"/>
        <w:spacing w:line="251" w:lineRule="exact"/>
      </w:pPr>
      <w:r>
        <w:t>Red de Mujeres Rurales de América Lat</w:t>
      </w:r>
      <w:r>
        <w:t>ina y el Caribe (REDLAC)</w:t>
      </w:r>
    </w:p>
    <w:p w:rsidR="006B7C0A" w:rsidRDefault="001A0FD1">
      <w:pPr>
        <w:pStyle w:val="Prrafodelista"/>
        <w:numPr>
          <w:ilvl w:val="0"/>
          <w:numId w:val="7"/>
        </w:numPr>
        <w:tabs>
          <w:tab w:val="left" w:pos="586"/>
        </w:tabs>
        <w:spacing w:line="251" w:lineRule="exact"/>
        <w:ind w:left="585" w:hanging="126"/>
      </w:pPr>
      <w:r>
        <w:t>M. Vanete Almeida, Coordinación</w:t>
      </w:r>
      <w:r>
        <w:rPr>
          <w:spacing w:val="8"/>
        </w:rPr>
        <w:t xml:space="preserve"> </w:t>
      </w:r>
      <w:r>
        <w:t>Internacional</w:t>
      </w:r>
    </w:p>
    <w:p w:rsidR="006B7C0A" w:rsidRDefault="006B7C0A">
      <w:pPr>
        <w:pStyle w:val="Textoindependiente"/>
        <w:spacing w:before="3"/>
      </w:pPr>
    </w:p>
    <w:p w:rsidR="006B7C0A" w:rsidRDefault="001A0FD1">
      <w:pPr>
        <w:pStyle w:val="Ttulo1"/>
        <w:spacing w:line="251" w:lineRule="exact"/>
      </w:pPr>
      <w:r>
        <w:t>Red de Educación Popular entre Mujeres</w:t>
      </w:r>
      <w:r>
        <w:rPr>
          <w:spacing w:val="1"/>
        </w:rPr>
        <w:t xml:space="preserve"> </w:t>
      </w:r>
      <w:r>
        <w:t>(REPEM)</w:t>
      </w:r>
    </w:p>
    <w:p w:rsidR="006B7C0A" w:rsidRDefault="001A0FD1">
      <w:pPr>
        <w:pStyle w:val="Prrafodelista"/>
        <w:numPr>
          <w:ilvl w:val="0"/>
          <w:numId w:val="7"/>
        </w:numPr>
        <w:tabs>
          <w:tab w:val="left" w:pos="586"/>
        </w:tabs>
        <w:spacing w:line="251" w:lineRule="exact"/>
        <w:ind w:left="585" w:hanging="126"/>
      </w:pPr>
      <w:r>
        <w:t>Fanny Gómez de Baruffol, Directora,</w:t>
      </w:r>
      <w:r>
        <w:rPr>
          <w:spacing w:val="-1"/>
        </w:rPr>
        <w:t xml:space="preserve"> </w:t>
      </w:r>
      <w:r>
        <w:t>Colombia</w:t>
      </w:r>
    </w:p>
    <w:p w:rsidR="006B7C0A" w:rsidRDefault="001A0FD1">
      <w:pPr>
        <w:pStyle w:val="Prrafodelista"/>
        <w:numPr>
          <w:ilvl w:val="0"/>
          <w:numId w:val="7"/>
        </w:numPr>
        <w:tabs>
          <w:tab w:val="left" w:pos="586"/>
        </w:tabs>
        <w:ind w:left="585" w:hanging="126"/>
      </w:pPr>
      <w:r>
        <w:t>Lourdes Angulo, Directora, Campo México</w:t>
      </w:r>
    </w:p>
    <w:p w:rsidR="006B7C0A" w:rsidRDefault="001A0FD1">
      <w:pPr>
        <w:pStyle w:val="Prrafodelista"/>
        <w:numPr>
          <w:ilvl w:val="0"/>
          <w:numId w:val="7"/>
        </w:numPr>
        <w:tabs>
          <w:tab w:val="left" w:pos="586"/>
        </w:tabs>
        <w:spacing w:before="1"/>
        <w:ind w:left="585" w:hanging="126"/>
      </w:pPr>
      <w:r>
        <w:t>María de Lourdes Valenzuela, Directora, GEM</w:t>
      </w:r>
      <w:r>
        <w:rPr>
          <w:spacing w:val="1"/>
        </w:rPr>
        <w:t xml:space="preserve"> </w:t>
      </w:r>
      <w:r>
        <w:t>México</w:t>
      </w:r>
    </w:p>
    <w:p w:rsidR="006B7C0A" w:rsidRDefault="001A0FD1">
      <w:pPr>
        <w:pStyle w:val="Prrafodelista"/>
        <w:numPr>
          <w:ilvl w:val="0"/>
          <w:numId w:val="7"/>
        </w:numPr>
        <w:tabs>
          <w:tab w:val="left" w:pos="586"/>
        </w:tabs>
        <w:ind w:left="585" w:hanging="126"/>
      </w:pPr>
      <w:r>
        <w:t>E</w:t>
      </w:r>
      <w:r>
        <w:t>lsa Conde</w:t>
      </w:r>
    </w:p>
    <w:p w:rsidR="006B7C0A" w:rsidRDefault="006B7C0A">
      <w:pPr>
        <w:pStyle w:val="Textoindependiente"/>
        <w:spacing w:before="5"/>
      </w:pPr>
    </w:p>
    <w:p w:rsidR="006B7C0A" w:rsidRDefault="001A0FD1">
      <w:pPr>
        <w:pStyle w:val="Ttulo1"/>
        <w:spacing w:before="1" w:line="250" w:lineRule="exact"/>
      </w:pPr>
      <w:r>
        <w:t>Red de Salud de las Mujeres Latinoamericanas y del Caribe (RSMLAC)</w:t>
      </w:r>
    </w:p>
    <w:p w:rsidR="006B7C0A" w:rsidRDefault="001A0FD1">
      <w:pPr>
        <w:pStyle w:val="Prrafodelista"/>
        <w:numPr>
          <w:ilvl w:val="0"/>
          <w:numId w:val="7"/>
        </w:numPr>
        <w:tabs>
          <w:tab w:val="left" w:pos="586"/>
        </w:tabs>
        <w:spacing w:line="250" w:lineRule="exact"/>
        <w:ind w:left="585" w:hanging="126"/>
      </w:pPr>
      <w:r>
        <w:t>Esperanza Cerón Villaquirán, General Coordinator</w:t>
      </w:r>
    </w:p>
    <w:p w:rsidR="006B7C0A" w:rsidRDefault="001A0FD1">
      <w:pPr>
        <w:pStyle w:val="Prrafodelista"/>
        <w:numPr>
          <w:ilvl w:val="0"/>
          <w:numId w:val="7"/>
        </w:numPr>
        <w:tabs>
          <w:tab w:val="left" w:pos="586"/>
        </w:tabs>
        <w:spacing w:before="1"/>
        <w:ind w:left="585" w:hanging="126"/>
      </w:pPr>
      <w:r>
        <w:t>María del Pilar Muriedas Juárez, México</w:t>
      </w:r>
    </w:p>
    <w:p w:rsidR="006B7C0A" w:rsidRDefault="001A0FD1">
      <w:pPr>
        <w:pStyle w:val="Prrafodelista"/>
        <w:numPr>
          <w:ilvl w:val="0"/>
          <w:numId w:val="7"/>
        </w:numPr>
        <w:tabs>
          <w:tab w:val="left" w:pos="586"/>
        </w:tabs>
        <w:ind w:left="585" w:hanging="126"/>
      </w:pPr>
      <w:r>
        <w:t>Lydia D. Cuevas Ortiz, México</w:t>
      </w:r>
    </w:p>
    <w:p w:rsidR="006B7C0A" w:rsidRDefault="001A0FD1">
      <w:pPr>
        <w:pStyle w:val="Prrafodelista"/>
        <w:numPr>
          <w:ilvl w:val="0"/>
          <w:numId w:val="7"/>
        </w:numPr>
        <w:tabs>
          <w:tab w:val="left" w:pos="586"/>
        </w:tabs>
        <w:spacing w:before="2"/>
        <w:ind w:left="585" w:hanging="126"/>
      </w:pPr>
      <w:r>
        <w:t>Emma Reyes Rosas, Consejo Directivo, México</w:t>
      </w:r>
    </w:p>
    <w:p w:rsidR="006B7C0A" w:rsidRDefault="001A0FD1">
      <w:pPr>
        <w:pStyle w:val="Prrafodelista"/>
        <w:numPr>
          <w:ilvl w:val="0"/>
          <w:numId w:val="7"/>
        </w:numPr>
        <w:tabs>
          <w:tab w:val="left" w:pos="586"/>
        </w:tabs>
        <w:ind w:left="585" w:hanging="126"/>
      </w:pPr>
      <w:r>
        <w:t>Daphne Cuevas, Coordinadora</w:t>
      </w:r>
    </w:p>
    <w:p w:rsidR="006B7C0A" w:rsidRDefault="006B7C0A">
      <w:pPr>
        <w:pStyle w:val="Textoindependiente"/>
        <w:spacing w:before="5"/>
      </w:pPr>
    </w:p>
    <w:p w:rsidR="006B7C0A" w:rsidRDefault="001A0FD1">
      <w:pPr>
        <w:pStyle w:val="Ttulo1"/>
        <w:spacing w:line="250" w:lineRule="exact"/>
      </w:pPr>
      <w:r>
        <w:t>Society for the Protection of Unborn Children (SPUC)</w:t>
      </w:r>
    </w:p>
    <w:p w:rsidR="006B7C0A" w:rsidRDefault="001A0FD1">
      <w:pPr>
        <w:pStyle w:val="Prrafodelista"/>
        <w:numPr>
          <w:ilvl w:val="0"/>
          <w:numId w:val="7"/>
        </w:numPr>
        <w:tabs>
          <w:tab w:val="left" w:pos="586"/>
        </w:tabs>
        <w:spacing w:line="250" w:lineRule="exact"/>
        <w:ind w:left="585" w:hanging="126"/>
      </w:pPr>
      <w:r>
        <w:t>Peter C. Smith, Chief Administrative</w:t>
      </w:r>
      <w:r>
        <w:rPr>
          <w:spacing w:val="-1"/>
        </w:rPr>
        <w:t xml:space="preserve"> </w:t>
      </w:r>
      <w:r>
        <w:t>Officer</w:t>
      </w:r>
    </w:p>
    <w:p w:rsidR="006B7C0A" w:rsidRDefault="001A0FD1">
      <w:pPr>
        <w:pStyle w:val="Prrafodelista"/>
        <w:numPr>
          <w:ilvl w:val="0"/>
          <w:numId w:val="7"/>
        </w:numPr>
        <w:tabs>
          <w:tab w:val="left" w:pos="586"/>
        </w:tabs>
        <w:spacing w:before="1"/>
        <w:ind w:left="585" w:hanging="126"/>
      </w:pPr>
      <w:r>
        <w:t>Rosa Eugenia Cárdenas Cisneros, Associate Representative</w:t>
      </w:r>
    </w:p>
    <w:p w:rsidR="006B7C0A" w:rsidRDefault="001A0FD1">
      <w:pPr>
        <w:pStyle w:val="Prrafodelista"/>
        <w:numPr>
          <w:ilvl w:val="0"/>
          <w:numId w:val="7"/>
        </w:numPr>
        <w:tabs>
          <w:tab w:val="left" w:pos="586"/>
        </w:tabs>
        <w:ind w:left="585" w:hanging="126"/>
      </w:pPr>
      <w:r>
        <w:t>Jeannette Gabriel Chedrau, Associate Representative</w:t>
      </w:r>
    </w:p>
    <w:p w:rsidR="006B7C0A" w:rsidRDefault="001A0FD1">
      <w:pPr>
        <w:pStyle w:val="Prrafodelista"/>
        <w:numPr>
          <w:ilvl w:val="0"/>
          <w:numId w:val="7"/>
        </w:numPr>
        <w:tabs>
          <w:tab w:val="left" w:pos="586"/>
        </w:tabs>
        <w:ind w:left="585" w:hanging="126"/>
      </w:pPr>
      <w:r>
        <w:t xml:space="preserve">Gabriela Quinzaños, </w:t>
      </w:r>
      <w:r>
        <w:t>Associate Representative</w:t>
      </w:r>
    </w:p>
    <w:p w:rsidR="006B7C0A" w:rsidRDefault="001A0FD1">
      <w:pPr>
        <w:pStyle w:val="Prrafodelista"/>
        <w:numPr>
          <w:ilvl w:val="0"/>
          <w:numId w:val="7"/>
        </w:numPr>
        <w:tabs>
          <w:tab w:val="left" w:pos="586"/>
        </w:tabs>
        <w:spacing w:before="2"/>
        <w:ind w:left="585" w:hanging="126"/>
      </w:pPr>
      <w:r>
        <w:t>Regina Sada, Associate Representative</w:t>
      </w:r>
    </w:p>
    <w:p w:rsidR="006B7C0A" w:rsidRDefault="001A0FD1">
      <w:pPr>
        <w:pStyle w:val="Prrafodelista"/>
        <w:numPr>
          <w:ilvl w:val="0"/>
          <w:numId w:val="7"/>
        </w:numPr>
        <w:tabs>
          <w:tab w:val="left" w:pos="586"/>
        </w:tabs>
        <w:ind w:left="585" w:hanging="126"/>
      </w:pPr>
      <w:r>
        <w:t>Bertha Albarán, Associate Representative</w:t>
      </w:r>
    </w:p>
    <w:p w:rsidR="006B7C0A" w:rsidRDefault="006B7C0A">
      <w:pPr>
        <w:pStyle w:val="Textoindependiente"/>
        <w:spacing w:before="5"/>
      </w:pPr>
    </w:p>
    <w:p w:rsidR="006B7C0A" w:rsidRDefault="001A0FD1">
      <w:pPr>
        <w:pStyle w:val="Ttulo1"/>
        <w:spacing w:line="250" w:lineRule="exact"/>
      </w:pPr>
      <w:r>
        <w:t>Worldwide Organization of Women (WOW)</w:t>
      </w:r>
    </w:p>
    <w:p w:rsidR="006B7C0A" w:rsidRDefault="001A0FD1">
      <w:pPr>
        <w:pStyle w:val="Prrafodelista"/>
        <w:numPr>
          <w:ilvl w:val="0"/>
          <w:numId w:val="7"/>
        </w:numPr>
        <w:tabs>
          <w:tab w:val="left" w:pos="586"/>
        </w:tabs>
        <w:spacing w:line="250" w:lineRule="exact"/>
        <w:ind w:left="585" w:hanging="126"/>
      </w:pPr>
      <w:r>
        <w:t>Florencia Leaño</w:t>
      </w:r>
    </w:p>
    <w:p w:rsidR="006B7C0A" w:rsidRDefault="001A0FD1">
      <w:pPr>
        <w:pStyle w:val="Prrafodelista"/>
        <w:numPr>
          <w:ilvl w:val="0"/>
          <w:numId w:val="7"/>
        </w:numPr>
        <w:tabs>
          <w:tab w:val="left" w:pos="586"/>
        </w:tabs>
        <w:spacing w:before="1"/>
        <w:ind w:left="585" w:hanging="126"/>
      </w:pPr>
      <w:r>
        <w:t>Carmen Martínez</w:t>
      </w:r>
    </w:p>
    <w:p w:rsidR="006B7C0A" w:rsidRDefault="001A0FD1">
      <w:pPr>
        <w:pStyle w:val="Prrafodelista"/>
        <w:numPr>
          <w:ilvl w:val="0"/>
          <w:numId w:val="7"/>
        </w:numPr>
        <w:tabs>
          <w:tab w:val="left" w:pos="586"/>
        </w:tabs>
        <w:ind w:left="585" w:hanging="126"/>
      </w:pPr>
      <w:r>
        <w:t>Celita Alamilla Padrón</w:t>
      </w:r>
    </w:p>
    <w:p w:rsidR="006B7C0A" w:rsidRDefault="001A0FD1">
      <w:pPr>
        <w:pStyle w:val="Prrafodelista"/>
        <w:numPr>
          <w:ilvl w:val="0"/>
          <w:numId w:val="7"/>
        </w:numPr>
        <w:tabs>
          <w:tab w:val="left" w:pos="586"/>
        </w:tabs>
        <w:spacing w:before="2"/>
        <w:ind w:left="585" w:hanging="126"/>
      </w:pPr>
      <w:r>
        <w:t>Guadalupe de la Fuente Flores</w:t>
      </w:r>
    </w:p>
    <w:p w:rsidR="006B7C0A" w:rsidRDefault="001A0FD1">
      <w:pPr>
        <w:pStyle w:val="Prrafodelista"/>
        <w:numPr>
          <w:ilvl w:val="0"/>
          <w:numId w:val="7"/>
        </w:numPr>
        <w:tabs>
          <w:tab w:val="left" w:pos="586"/>
        </w:tabs>
        <w:ind w:left="585" w:hanging="126"/>
      </w:pPr>
      <w:r>
        <w:t>Lourdes del Pino Flores</w:t>
      </w:r>
    </w:p>
    <w:p w:rsidR="006B7C0A" w:rsidRDefault="001A0FD1">
      <w:pPr>
        <w:pStyle w:val="Prrafodelista"/>
        <w:numPr>
          <w:ilvl w:val="0"/>
          <w:numId w:val="7"/>
        </w:numPr>
        <w:tabs>
          <w:tab w:val="left" w:pos="586"/>
        </w:tabs>
        <w:ind w:left="585" w:hanging="126"/>
      </w:pPr>
      <w:r>
        <w:t>M. Leonor Cusi de la Barra</w:t>
      </w:r>
    </w:p>
    <w:p w:rsidR="006B7C0A" w:rsidRDefault="001A0FD1">
      <w:pPr>
        <w:pStyle w:val="Prrafodelista"/>
        <w:numPr>
          <w:ilvl w:val="0"/>
          <w:numId w:val="7"/>
        </w:numPr>
        <w:tabs>
          <w:tab w:val="left" w:pos="586"/>
        </w:tabs>
        <w:spacing w:before="1" w:line="240" w:lineRule="auto"/>
        <w:ind w:left="585" w:hanging="126"/>
      </w:pPr>
      <w:r>
        <w:t>Ana María Schwarz</w:t>
      </w:r>
    </w:p>
    <w:p w:rsidR="006B7C0A" w:rsidRDefault="006B7C0A">
      <w:pPr>
        <w:sectPr w:rsidR="006B7C0A">
          <w:pgSz w:w="12240" w:h="15840"/>
          <w:pgMar w:top="1680" w:right="1320" w:bottom="280" w:left="980" w:header="1442" w:footer="0" w:gutter="0"/>
          <w:cols w:space="720"/>
        </w:sectPr>
      </w:pPr>
    </w:p>
    <w:p w:rsidR="006B7C0A" w:rsidRDefault="006B7C0A">
      <w:pPr>
        <w:pStyle w:val="Textoindependiente"/>
        <w:spacing w:before="10"/>
        <w:rPr>
          <w:sz w:val="13"/>
        </w:rPr>
      </w:pPr>
    </w:p>
    <w:p w:rsidR="006B7C0A" w:rsidRDefault="001A0FD1">
      <w:pPr>
        <w:pStyle w:val="Ttulo1"/>
        <w:spacing w:before="91"/>
        <w:ind w:left="3072" w:right="2731" w:firstLine="2"/>
        <w:jc w:val="center"/>
      </w:pPr>
      <w:r>
        <w:t>Otras organizaciones no gubernamentales Other non-Governmental Organizations Autres organisations non gouvernementales</w:t>
      </w:r>
    </w:p>
    <w:p w:rsidR="006B7C0A" w:rsidRDefault="006B7C0A">
      <w:pPr>
        <w:pStyle w:val="Textoindependiente"/>
        <w:rPr>
          <w:b/>
          <w:sz w:val="24"/>
        </w:rPr>
      </w:pPr>
    </w:p>
    <w:p w:rsidR="006B7C0A" w:rsidRDefault="006B7C0A">
      <w:pPr>
        <w:pStyle w:val="Textoindependiente"/>
        <w:rPr>
          <w:b/>
          <w:sz w:val="20"/>
        </w:rPr>
      </w:pPr>
    </w:p>
    <w:p w:rsidR="006B7C0A" w:rsidRDefault="001A0FD1">
      <w:pPr>
        <w:spacing w:line="250" w:lineRule="exact"/>
        <w:ind w:left="460"/>
        <w:rPr>
          <w:b/>
        </w:rPr>
      </w:pPr>
      <w:r>
        <w:rPr>
          <w:b/>
        </w:rPr>
        <w:t>ANATEL</w:t>
      </w:r>
    </w:p>
    <w:p w:rsidR="006B7C0A" w:rsidRDefault="001A0FD1">
      <w:pPr>
        <w:pStyle w:val="Prrafodelista"/>
        <w:numPr>
          <w:ilvl w:val="0"/>
          <w:numId w:val="7"/>
        </w:numPr>
        <w:tabs>
          <w:tab w:val="left" w:pos="586"/>
        </w:tabs>
        <w:spacing w:line="250" w:lineRule="exact"/>
        <w:ind w:left="585" w:hanging="126"/>
      </w:pPr>
      <w:r>
        <w:t>Andrea Grippa, Asesora Internacional</w:t>
      </w:r>
    </w:p>
    <w:p w:rsidR="006B7C0A" w:rsidRDefault="006B7C0A">
      <w:pPr>
        <w:pStyle w:val="Textoindependiente"/>
        <w:spacing w:before="5"/>
      </w:pPr>
    </w:p>
    <w:p w:rsidR="006B7C0A" w:rsidRDefault="001A0FD1">
      <w:pPr>
        <w:pStyle w:val="Ttulo1"/>
        <w:spacing w:line="251" w:lineRule="exact"/>
      </w:pPr>
      <w:r>
        <w:t>Articulación Feminista MARCOSUR</w:t>
      </w:r>
    </w:p>
    <w:p w:rsidR="006B7C0A" w:rsidRDefault="001A0FD1">
      <w:pPr>
        <w:pStyle w:val="Prrafodelista"/>
        <w:numPr>
          <w:ilvl w:val="0"/>
          <w:numId w:val="7"/>
        </w:numPr>
        <w:tabs>
          <w:tab w:val="left" w:pos="586"/>
        </w:tabs>
        <w:spacing w:line="251" w:lineRule="exact"/>
        <w:ind w:left="585" w:hanging="126"/>
      </w:pPr>
      <w:r>
        <w:t>M. de la Luz Garrido,</w:t>
      </w:r>
      <w:r>
        <w:rPr>
          <w:spacing w:val="-2"/>
        </w:rPr>
        <w:t xml:space="preserve"> </w:t>
      </w:r>
      <w:r>
        <w:t>Directora</w:t>
      </w:r>
    </w:p>
    <w:p w:rsidR="006B7C0A" w:rsidRDefault="006B7C0A">
      <w:pPr>
        <w:pStyle w:val="Textoindependiente"/>
        <w:spacing w:before="3"/>
      </w:pPr>
    </w:p>
    <w:p w:rsidR="006B7C0A" w:rsidRDefault="001A0FD1">
      <w:pPr>
        <w:pStyle w:val="Ttulo1"/>
        <w:spacing w:line="251" w:lineRule="exact"/>
      </w:pPr>
      <w:r>
        <w:t>Articulación de Mujeres Brasileñas</w:t>
      </w:r>
    </w:p>
    <w:p w:rsidR="006B7C0A" w:rsidRDefault="001A0FD1">
      <w:pPr>
        <w:pStyle w:val="Prrafodelista"/>
        <w:numPr>
          <w:ilvl w:val="0"/>
          <w:numId w:val="7"/>
        </w:numPr>
        <w:tabs>
          <w:tab w:val="left" w:pos="586"/>
        </w:tabs>
        <w:spacing w:line="251" w:lineRule="exact"/>
        <w:ind w:left="585" w:hanging="126"/>
      </w:pPr>
      <w:r>
        <w:t>Carla Batista, Secretaria Adjunta</w:t>
      </w:r>
    </w:p>
    <w:p w:rsidR="006B7C0A" w:rsidRDefault="006B7C0A">
      <w:pPr>
        <w:pStyle w:val="Textoindependiente"/>
        <w:spacing w:before="5"/>
      </w:pPr>
    </w:p>
    <w:p w:rsidR="006B7C0A" w:rsidRDefault="001A0FD1">
      <w:pPr>
        <w:pStyle w:val="Ttulo1"/>
        <w:spacing w:before="1" w:line="250" w:lineRule="exact"/>
      </w:pPr>
      <w:r>
        <w:t>Asociación de Mujeres “Mélida Anaya Montes”</w:t>
      </w:r>
    </w:p>
    <w:p w:rsidR="006B7C0A" w:rsidRDefault="001A0FD1">
      <w:pPr>
        <w:pStyle w:val="Prrafodelista"/>
        <w:numPr>
          <w:ilvl w:val="0"/>
          <w:numId w:val="7"/>
        </w:numPr>
        <w:tabs>
          <w:tab w:val="left" w:pos="586"/>
        </w:tabs>
        <w:spacing w:line="250" w:lineRule="exact"/>
        <w:ind w:left="585" w:hanging="126"/>
      </w:pPr>
      <w:r>
        <w:t>M. Candelaria Navas, Presidenta, Junta Directiva</w:t>
      </w:r>
    </w:p>
    <w:p w:rsidR="006B7C0A" w:rsidRDefault="001A0FD1">
      <w:pPr>
        <w:pStyle w:val="Prrafodelista"/>
        <w:numPr>
          <w:ilvl w:val="0"/>
          <w:numId w:val="7"/>
        </w:numPr>
        <w:tabs>
          <w:tab w:val="left" w:pos="586"/>
        </w:tabs>
        <w:ind w:left="585" w:hanging="126"/>
      </w:pPr>
      <w:r>
        <w:t>Enilda R. Flores de Rodríguez, Directora Ejecutiva</w:t>
      </w:r>
    </w:p>
    <w:p w:rsidR="006B7C0A" w:rsidRDefault="006B7C0A">
      <w:pPr>
        <w:pStyle w:val="Textoindependiente"/>
        <w:spacing w:before="5"/>
      </w:pPr>
    </w:p>
    <w:p w:rsidR="006B7C0A" w:rsidRDefault="001A0FD1">
      <w:pPr>
        <w:pStyle w:val="Ttulo1"/>
        <w:spacing w:line="251" w:lineRule="exact"/>
      </w:pPr>
      <w:r>
        <w:t>Asociación Civil Patronato Inca</w:t>
      </w:r>
    </w:p>
    <w:p w:rsidR="006B7C0A" w:rsidRDefault="001A0FD1">
      <w:pPr>
        <w:pStyle w:val="Prrafodelista"/>
        <w:numPr>
          <w:ilvl w:val="0"/>
          <w:numId w:val="7"/>
        </w:numPr>
        <w:tabs>
          <w:tab w:val="left" w:pos="586"/>
        </w:tabs>
        <w:spacing w:line="251" w:lineRule="exact"/>
        <w:ind w:left="585" w:hanging="126"/>
      </w:pPr>
      <w:r>
        <w:t>Marta Susana Simiele</w:t>
      </w:r>
    </w:p>
    <w:p w:rsidR="006B7C0A" w:rsidRDefault="006B7C0A">
      <w:pPr>
        <w:pStyle w:val="Textoindependiente"/>
        <w:spacing w:before="3"/>
      </w:pPr>
    </w:p>
    <w:p w:rsidR="006B7C0A" w:rsidRDefault="001A0FD1">
      <w:pPr>
        <w:pStyle w:val="Ttulo1"/>
        <w:spacing w:line="251" w:lineRule="exact"/>
      </w:pPr>
      <w:r>
        <w:t>Asociación Internacional de Abogados Jóvenes (AIJA)</w:t>
      </w:r>
    </w:p>
    <w:p w:rsidR="006B7C0A" w:rsidRDefault="001A0FD1">
      <w:pPr>
        <w:pStyle w:val="Prrafodelista"/>
        <w:numPr>
          <w:ilvl w:val="0"/>
          <w:numId w:val="7"/>
        </w:numPr>
        <w:tabs>
          <w:tab w:val="left" w:pos="586"/>
        </w:tabs>
        <w:spacing w:line="251" w:lineRule="exact"/>
        <w:ind w:left="585" w:hanging="126"/>
      </w:pPr>
      <w:r>
        <w:t>Antonio M. Prida</w:t>
      </w:r>
    </w:p>
    <w:p w:rsidR="006B7C0A" w:rsidRDefault="006B7C0A">
      <w:pPr>
        <w:pStyle w:val="Textoindependiente"/>
        <w:spacing w:before="5"/>
      </w:pPr>
    </w:p>
    <w:p w:rsidR="006B7C0A" w:rsidRDefault="001A0FD1">
      <w:pPr>
        <w:pStyle w:val="Ttulo1"/>
        <w:spacing w:line="250" w:lineRule="exact"/>
      </w:pPr>
      <w:r>
        <w:t>Centro de Investigación, Capacitación y Apoyo a la Mujer (CICAM)</w:t>
      </w:r>
    </w:p>
    <w:p w:rsidR="006B7C0A" w:rsidRDefault="001A0FD1">
      <w:pPr>
        <w:pStyle w:val="Prrafodelista"/>
        <w:numPr>
          <w:ilvl w:val="0"/>
          <w:numId w:val="7"/>
        </w:numPr>
        <w:tabs>
          <w:tab w:val="left" w:pos="586"/>
        </w:tabs>
        <w:spacing w:line="250" w:lineRule="exact"/>
        <w:ind w:left="585" w:hanging="126"/>
      </w:pPr>
      <w:r>
        <w:t>Danessa Luna de</w:t>
      </w:r>
      <w:r>
        <w:t xml:space="preserve"> León</w:t>
      </w:r>
    </w:p>
    <w:p w:rsidR="006B7C0A" w:rsidRDefault="006B7C0A">
      <w:pPr>
        <w:pStyle w:val="Textoindependiente"/>
        <w:spacing w:before="5"/>
      </w:pPr>
    </w:p>
    <w:p w:rsidR="006B7C0A" w:rsidRDefault="001A0FD1">
      <w:pPr>
        <w:pStyle w:val="Ttulo1"/>
        <w:spacing w:line="250" w:lineRule="exact"/>
      </w:pPr>
      <w:r>
        <w:t>Colectivo Feminista Mujeres Universitarias, Honduras</w:t>
      </w:r>
    </w:p>
    <w:p w:rsidR="006B7C0A" w:rsidRDefault="001A0FD1">
      <w:pPr>
        <w:pStyle w:val="Prrafodelista"/>
        <w:numPr>
          <w:ilvl w:val="0"/>
          <w:numId w:val="7"/>
        </w:numPr>
        <w:tabs>
          <w:tab w:val="left" w:pos="586"/>
        </w:tabs>
        <w:spacing w:line="250" w:lineRule="exact"/>
        <w:ind w:left="585" w:hanging="126"/>
      </w:pPr>
      <w:r>
        <w:t>M. Suzana Flores Z., Coordinadora de Programas</w:t>
      </w:r>
    </w:p>
    <w:p w:rsidR="006B7C0A" w:rsidRDefault="001A0FD1">
      <w:pPr>
        <w:pStyle w:val="Textoindependiente"/>
        <w:spacing w:before="2" w:line="252" w:lineRule="exact"/>
        <w:ind w:left="460"/>
      </w:pPr>
      <w:r>
        <w:rPr>
          <w:b/>
        </w:rPr>
        <w:t xml:space="preserve">- </w:t>
      </w:r>
      <w:r>
        <w:t>Nitza Mónica Padilla P.</w:t>
      </w:r>
    </w:p>
    <w:p w:rsidR="006B7C0A" w:rsidRDefault="001A0FD1">
      <w:pPr>
        <w:pStyle w:val="Prrafodelista"/>
        <w:numPr>
          <w:ilvl w:val="0"/>
          <w:numId w:val="6"/>
        </w:numPr>
        <w:tabs>
          <w:tab w:val="left" w:pos="586"/>
        </w:tabs>
        <w:ind w:left="585" w:hanging="126"/>
      </w:pPr>
      <w:r>
        <w:t>Ana Patricia Centeno C.</w:t>
      </w:r>
    </w:p>
    <w:p w:rsidR="006B7C0A" w:rsidRDefault="001A0FD1">
      <w:pPr>
        <w:pStyle w:val="Prrafodelista"/>
        <w:numPr>
          <w:ilvl w:val="0"/>
          <w:numId w:val="6"/>
        </w:numPr>
        <w:tabs>
          <w:tab w:val="left" w:pos="586"/>
        </w:tabs>
        <w:spacing w:before="1" w:line="240" w:lineRule="auto"/>
        <w:ind w:left="585" w:hanging="126"/>
      </w:pPr>
      <w:r>
        <w:t>Cristina Alvarado L.</w:t>
      </w:r>
    </w:p>
    <w:p w:rsidR="006B7C0A" w:rsidRDefault="006B7C0A">
      <w:pPr>
        <w:pStyle w:val="Textoindependiente"/>
        <w:spacing w:before="3"/>
      </w:pPr>
    </w:p>
    <w:p w:rsidR="006B7C0A" w:rsidRDefault="001A0FD1">
      <w:pPr>
        <w:pStyle w:val="Ttulo1"/>
        <w:spacing w:line="251" w:lineRule="exact"/>
      </w:pPr>
      <w:r>
        <w:t>Congress of Black Women of Canada</w:t>
      </w:r>
    </w:p>
    <w:p w:rsidR="006B7C0A" w:rsidRDefault="001A0FD1">
      <w:pPr>
        <w:pStyle w:val="Prrafodelista"/>
        <w:numPr>
          <w:ilvl w:val="0"/>
          <w:numId w:val="6"/>
        </w:numPr>
        <w:tabs>
          <w:tab w:val="left" w:pos="586"/>
        </w:tabs>
        <w:spacing w:line="251" w:lineRule="exact"/>
        <w:ind w:left="585" w:hanging="126"/>
      </w:pPr>
      <w:r>
        <w:t>Maureen Braun</w:t>
      </w:r>
    </w:p>
    <w:p w:rsidR="006B7C0A" w:rsidRDefault="006B7C0A">
      <w:pPr>
        <w:pStyle w:val="Textoindependiente"/>
        <w:spacing w:before="5"/>
      </w:pPr>
    </w:p>
    <w:p w:rsidR="006B7C0A" w:rsidRDefault="001A0FD1">
      <w:pPr>
        <w:pStyle w:val="Ttulo1"/>
        <w:spacing w:line="250" w:lineRule="exact"/>
      </w:pPr>
      <w:r>
        <w:t>Consejo de Mujeres Indígenas del Ecuador (CONMIE)</w:t>
      </w:r>
    </w:p>
    <w:p w:rsidR="006B7C0A" w:rsidRDefault="001A0FD1">
      <w:pPr>
        <w:pStyle w:val="Prrafodelista"/>
        <w:numPr>
          <w:ilvl w:val="0"/>
          <w:numId w:val="6"/>
        </w:numPr>
        <w:tabs>
          <w:tab w:val="left" w:pos="586"/>
        </w:tabs>
        <w:spacing w:line="250" w:lineRule="exact"/>
        <w:ind w:left="585" w:hanging="126"/>
      </w:pPr>
      <w:r>
        <w:t>María Teresa Simbaña Simbaña, Presidenta</w:t>
      </w:r>
    </w:p>
    <w:p w:rsidR="006B7C0A" w:rsidRDefault="001A0FD1">
      <w:pPr>
        <w:pStyle w:val="Prrafodelista"/>
        <w:numPr>
          <w:ilvl w:val="0"/>
          <w:numId w:val="6"/>
        </w:numPr>
        <w:tabs>
          <w:tab w:val="left" w:pos="586"/>
        </w:tabs>
        <w:ind w:left="585" w:hanging="126"/>
      </w:pPr>
      <w:r>
        <w:t>María Natividad Acero G., líder comunitario Comuna Cocotog</w:t>
      </w:r>
    </w:p>
    <w:p w:rsidR="006B7C0A" w:rsidRDefault="001A0FD1">
      <w:pPr>
        <w:pStyle w:val="Prrafodelista"/>
        <w:numPr>
          <w:ilvl w:val="0"/>
          <w:numId w:val="6"/>
        </w:numPr>
        <w:tabs>
          <w:tab w:val="left" w:pos="586"/>
        </w:tabs>
        <w:spacing w:before="2"/>
        <w:ind w:left="585" w:hanging="126"/>
      </w:pPr>
      <w:r>
        <w:t>Luis Alberto Morales Pillajo, sección de artesanías y</w:t>
      </w:r>
      <w:r>
        <w:rPr>
          <w:spacing w:val="-1"/>
        </w:rPr>
        <w:t xml:space="preserve"> </w:t>
      </w:r>
      <w:r>
        <w:t>capacitación</w:t>
      </w:r>
    </w:p>
    <w:p w:rsidR="006B7C0A" w:rsidRDefault="001A0FD1">
      <w:pPr>
        <w:pStyle w:val="Prrafodelista"/>
        <w:numPr>
          <w:ilvl w:val="0"/>
          <w:numId w:val="6"/>
        </w:numPr>
        <w:tabs>
          <w:tab w:val="left" w:pos="586"/>
        </w:tabs>
        <w:ind w:left="585" w:hanging="126"/>
      </w:pPr>
      <w:r>
        <w:t>Ángel Gabriel Curay Muñoz, líder comuni</w:t>
      </w:r>
      <w:r>
        <w:t>tario Comuna Joya</w:t>
      </w:r>
      <w:r>
        <w:rPr>
          <w:spacing w:val="-3"/>
        </w:rPr>
        <w:t xml:space="preserve"> </w:t>
      </w:r>
      <w:r>
        <w:t>Sacha</w:t>
      </w:r>
    </w:p>
    <w:p w:rsidR="006B7C0A" w:rsidRDefault="001A0FD1">
      <w:pPr>
        <w:pStyle w:val="Prrafodelista"/>
        <w:numPr>
          <w:ilvl w:val="0"/>
          <w:numId w:val="6"/>
        </w:numPr>
        <w:tabs>
          <w:tab w:val="left" w:pos="586"/>
        </w:tabs>
        <w:spacing w:before="1" w:line="240" w:lineRule="auto"/>
        <w:ind w:left="585" w:hanging="126"/>
      </w:pPr>
      <w:r>
        <w:t>Sara Elizabeth Sagñay Sagñay, Coordinadora de la Juventud, Comunidad Colta</w:t>
      </w:r>
      <w:r>
        <w:rPr>
          <w:spacing w:val="-2"/>
        </w:rPr>
        <w:t xml:space="preserve"> </w:t>
      </w:r>
      <w:r>
        <w:t>Chimborazo</w:t>
      </w:r>
    </w:p>
    <w:p w:rsidR="006B7C0A" w:rsidRDefault="006B7C0A">
      <w:pPr>
        <w:pStyle w:val="Textoindependiente"/>
        <w:spacing w:before="3"/>
      </w:pPr>
    </w:p>
    <w:p w:rsidR="006B7C0A" w:rsidRDefault="001A0FD1">
      <w:pPr>
        <w:pStyle w:val="Ttulo1"/>
        <w:spacing w:line="251" w:lineRule="exact"/>
      </w:pPr>
      <w:r>
        <w:t>Coordinadora Política Juvenil, Ecuador</w:t>
      </w:r>
    </w:p>
    <w:p w:rsidR="006B7C0A" w:rsidRDefault="001A0FD1">
      <w:pPr>
        <w:pStyle w:val="Prrafodelista"/>
        <w:numPr>
          <w:ilvl w:val="0"/>
          <w:numId w:val="6"/>
        </w:numPr>
        <w:tabs>
          <w:tab w:val="left" w:pos="586"/>
        </w:tabs>
        <w:spacing w:line="251" w:lineRule="exact"/>
        <w:ind w:left="585" w:hanging="126"/>
      </w:pPr>
      <w:r>
        <w:t>Jenny Kalindy Bolivar</w:t>
      </w:r>
      <w:r>
        <w:rPr>
          <w:spacing w:val="-6"/>
        </w:rPr>
        <w:t xml:space="preserve"> </w:t>
      </w:r>
      <w:r>
        <w:t>Guayacundo</w:t>
      </w:r>
    </w:p>
    <w:p w:rsidR="006B7C0A" w:rsidRDefault="006B7C0A">
      <w:pPr>
        <w:pStyle w:val="Textoindependiente"/>
        <w:spacing w:before="5"/>
      </w:pPr>
    </w:p>
    <w:p w:rsidR="006B7C0A" w:rsidRDefault="001A0FD1">
      <w:pPr>
        <w:pStyle w:val="Ttulo1"/>
        <w:spacing w:before="1" w:line="250" w:lineRule="exact"/>
      </w:pPr>
      <w:r>
        <w:t>Federación de Mujeres Cubanas</w:t>
      </w:r>
    </w:p>
    <w:p w:rsidR="006B7C0A" w:rsidRDefault="001A0FD1">
      <w:pPr>
        <w:pStyle w:val="Prrafodelista"/>
        <w:numPr>
          <w:ilvl w:val="0"/>
          <w:numId w:val="6"/>
        </w:numPr>
        <w:tabs>
          <w:tab w:val="left" w:pos="586"/>
        </w:tabs>
        <w:spacing w:line="250" w:lineRule="exact"/>
        <w:ind w:left="585" w:hanging="126"/>
      </w:pPr>
      <w:r>
        <w:t>Dora Carcaño, Coordinadora Regional de la Federación Democrática Internacional de Mujeres</w:t>
      </w:r>
      <w:r>
        <w:rPr>
          <w:spacing w:val="10"/>
        </w:rPr>
        <w:t xml:space="preserve"> </w:t>
      </w:r>
      <w:r>
        <w:t>(FDIM)</w:t>
      </w:r>
    </w:p>
    <w:p w:rsidR="006B7C0A" w:rsidRDefault="001A0FD1">
      <w:pPr>
        <w:pStyle w:val="Prrafodelista"/>
        <w:numPr>
          <w:ilvl w:val="0"/>
          <w:numId w:val="6"/>
        </w:numPr>
        <w:tabs>
          <w:tab w:val="left" w:pos="586"/>
        </w:tabs>
        <w:ind w:left="585" w:hanging="126"/>
      </w:pPr>
      <w:r>
        <w:t>Yanira Kuper, funcionaria</w:t>
      </w:r>
    </w:p>
    <w:p w:rsidR="006B7C0A" w:rsidRDefault="006B7C0A">
      <w:pPr>
        <w:spacing w:line="252" w:lineRule="exact"/>
        <w:sectPr w:rsidR="006B7C0A">
          <w:pgSz w:w="12240" w:h="15840"/>
          <w:pgMar w:top="1680" w:right="1320" w:bottom="280" w:left="980" w:header="1442" w:footer="0" w:gutter="0"/>
          <w:cols w:space="720"/>
        </w:sectPr>
      </w:pPr>
    </w:p>
    <w:p w:rsidR="006B7C0A" w:rsidRDefault="006B7C0A">
      <w:pPr>
        <w:pStyle w:val="Textoindependiente"/>
        <w:rPr>
          <w:sz w:val="20"/>
        </w:rPr>
      </w:pPr>
    </w:p>
    <w:p w:rsidR="006B7C0A" w:rsidRDefault="006B7C0A">
      <w:pPr>
        <w:pStyle w:val="Textoindependiente"/>
        <w:spacing w:before="9"/>
        <w:rPr>
          <w:sz w:val="15"/>
        </w:rPr>
      </w:pPr>
    </w:p>
    <w:p w:rsidR="006B7C0A" w:rsidRDefault="001A0FD1">
      <w:pPr>
        <w:pStyle w:val="Ttulo1"/>
        <w:spacing w:before="91" w:line="251" w:lineRule="exact"/>
      </w:pPr>
      <w:r>
        <w:t>FIRE</w:t>
      </w:r>
    </w:p>
    <w:p w:rsidR="006B7C0A" w:rsidRDefault="001A0FD1">
      <w:pPr>
        <w:pStyle w:val="Prrafodelista"/>
        <w:numPr>
          <w:ilvl w:val="0"/>
          <w:numId w:val="6"/>
        </w:numPr>
        <w:tabs>
          <w:tab w:val="left" w:pos="586"/>
        </w:tabs>
        <w:spacing w:line="251" w:lineRule="exact"/>
        <w:ind w:left="585" w:hanging="126"/>
      </w:pPr>
      <w:r>
        <w:t>Grazia Lomonte, Consultora, Costa Rica</w:t>
      </w:r>
    </w:p>
    <w:p w:rsidR="006B7C0A" w:rsidRDefault="001A0FD1">
      <w:pPr>
        <w:pStyle w:val="Prrafodelista"/>
        <w:numPr>
          <w:ilvl w:val="0"/>
          <w:numId w:val="6"/>
        </w:numPr>
        <w:tabs>
          <w:tab w:val="left" w:pos="586"/>
        </w:tabs>
        <w:ind w:left="585" w:hanging="126"/>
      </w:pPr>
      <w:r>
        <w:t>Katerina Anfossi</w:t>
      </w:r>
    </w:p>
    <w:p w:rsidR="006B7C0A" w:rsidRDefault="006B7C0A">
      <w:pPr>
        <w:pStyle w:val="Textoindependiente"/>
        <w:spacing w:before="5"/>
      </w:pPr>
    </w:p>
    <w:p w:rsidR="006B7C0A" w:rsidRDefault="001A0FD1">
      <w:pPr>
        <w:pStyle w:val="Ttulo1"/>
        <w:spacing w:line="250" w:lineRule="exact"/>
      </w:pPr>
      <w:r>
        <w:t>Fundación Mac Arthur</w:t>
      </w:r>
    </w:p>
    <w:p w:rsidR="006B7C0A" w:rsidRDefault="001A0FD1">
      <w:pPr>
        <w:pStyle w:val="Prrafodelista"/>
        <w:numPr>
          <w:ilvl w:val="0"/>
          <w:numId w:val="6"/>
        </w:numPr>
        <w:tabs>
          <w:tab w:val="left" w:pos="586"/>
        </w:tabs>
        <w:spacing w:line="250" w:lineRule="exact"/>
        <w:ind w:left="585" w:hanging="126"/>
      </w:pPr>
      <w:r>
        <w:t>Sharon Bissell, Program</w:t>
      </w:r>
      <w:r>
        <w:rPr>
          <w:spacing w:val="-4"/>
        </w:rPr>
        <w:t xml:space="preserve"> </w:t>
      </w:r>
      <w:r>
        <w:t>Associate</w:t>
      </w:r>
    </w:p>
    <w:p w:rsidR="006B7C0A" w:rsidRDefault="006B7C0A">
      <w:pPr>
        <w:pStyle w:val="Textoindependiente"/>
        <w:spacing w:before="6"/>
      </w:pPr>
    </w:p>
    <w:p w:rsidR="006B7C0A" w:rsidRDefault="001A0FD1">
      <w:pPr>
        <w:pStyle w:val="Ttulo1"/>
        <w:spacing w:line="251" w:lineRule="exact"/>
      </w:pPr>
      <w:r>
        <w:t>Fundación “Rigoberta Manchú”</w:t>
      </w:r>
    </w:p>
    <w:p w:rsidR="006B7C0A" w:rsidRDefault="001A0FD1">
      <w:pPr>
        <w:pStyle w:val="Prrafodelista"/>
        <w:numPr>
          <w:ilvl w:val="0"/>
          <w:numId w:val="6"/>
        </w:numPr>
        <w:tabs>
          <w:tab w:val="left" w:pos="586"/>
        </w:tabs>
        <w:spacing w:line="251" w:lineRule="exact"/>
        <w:ind w:left="585" w:hanging="126"/>
      </w:pPr>
      <w:r>
        <w:t>Claudia Garduño Najera, Coordinadora de Programas,</w:t>
      </w:r>
      <w:r>
        <w:rPr>
          <w:spacing w:val="1"/>
        </w:rPr>
        <w:t xml:space="preserve"> </w:t>
      </w:r>
      <w:r>
        <w:t>México</w:t>
      </w:r>
    </w:p>
    <w:p w:rsidR="006B7C0A" w:rsidRDefault="006B7C0A">
      <w:pPr>
        <w:pStyle w:val="Textoindependiente"/>
        <w:spacing w:before="2"/>
      </w:pPr>
    </w:p>
    <w:p w:rsidR="006B7C0A" w:rsidRDefault="001A0FD1">
      <w:pPr>
        <w:pStyle w:val="Ttulo1"/>
        <w:spacing w:before="1" w:line="251" w:lineRule="exact"/>
      </w:pPr>
      <w:r>
        <w:t>International Federation of Business and Professional Women (BPW International)</w:t>
      </w:r>
    </w:p>
    <w:p w:rsidR="006B7C0A" w:rsidRDefault="001A0FD1">
      <w:pPr>
        <w:pStyle w:val="Prrafodelista"/>
        <w:numPr>
          <w:ilvl w:val="0"/>
          <w:numId w:val="6"/>
        </w:numPr>
        <w:tabs>
          <w:tab w:val="left" w:pos="586"/>
        </w:tabs>
        <w:spacing w:line="251" w:lineRule="exact"/>
        <w:ind w:left="585" w:hanging="126"/>
      </w:pPr>
      <w:r>
        <w:t>María Luisa Herrera de Moncada, President</w:t>
      </w:r>
    </w:p>
    <w:p w:rsidR="006B7C0A" w:rsidRDefault="001A0FD1">
      <w:pPr>
        <w:pStyle w:val="Prrafodelista"/>
        <w:numPr>
          <w:ilvl w:val="0"/>
          <w:numId w:val="6"/>
        </w:numPr>
        <w:tabs>
          <w:tab w:val="left" w:pos="586"/>
        </w:tabs>
        <w:ind w:left="585" w:hanging="126"/>
      </w:pPr>
      <w:r>
        <w:t>Juliana Jasso, Vicepresidenta</w:t>
      </w:r>
    </w:p>
    <w:p w:rsidR="006B7C0A" w:rsidRDefault="001A0FD1">
      <w:pPr>
        <w:pStyle w:val="Prrafodelista"/>
        <w:numPr>
          <w:ilvl w:val="0"/>
          <w:numId w:val="6"/>
        </w:numPr>
        <w:tabs>
          <w:tab w:val="left" w:pos="586"/>
        </w:tabs>
        <w:spacing w:before="1"/>
        <w:ind w:left="585" w:hanging="126"/>
      </w:pPr>
      <w:r>
        <w:t>Silvia Hernández de Coronel, Coordinadora Regional para América Latina y</w:t>
      </w:r>
      <w:r>
        <w:rPr>
          <w:spacing w:val="-3"/>
        </w:rPr>
        <w:t xml:space="preserve"> </w:t>
      </w:r>
      <w:r>
        <w:t>Caribe</w:t>
      </w:r>
    </w:p>
    <w:p w:rsidR="006B7C0A" w:rsidRDefault="001A0FD1">
      <w:pPr>
        <w:pStyle w:val="Prrafodelista"/>
        <w:numPr>
          <w:ilvl w:val="0"/>
          <w:numId w:val="6"/>
        </w:numPr>
        <w:tabs>
          <w:tab w:val="left" w:pos="586"/>
        </w:tabs>
        <w:ind w:left="585" w:hanging="126"/>
      </w:pPr>
      <w:r>
        <w:t>Celia González de</w:t>
      </w:r>
      <w:r>
        <w:rPr>
          <w:spacing w:val="-2"/>
        </w:rPr>
        <w:t xml:space="preserve"> </w:t>
      </w:r>
      <w:r>
        <w:t>Kun</w:t>
      </w:r>
    </w:p>
    <w:p w:rsidR="006B7C0A" w:rsidRDefault="001A0FD1">
      <w:pPr>
        <w:pStyle w:val="Prrafodelista"/>
        <w:numPr>
          <w:ilvl w:val="0"/>
          <w:numId w:val="6"/>
        </w:numPr>
        <w:tabs>
          <w:tab w:val="left" w:pos="586"/>
        </w:tabs>
        <w:ind w:left="585" w:hanging="126"/>
      </w:pPr>
      <w:r>
        <w:t>Martha Soto Zermeño</w:t>
      </w:r>
    </w:p>
    <w:p w:rsidR="006B7C0A" w:rsidRDefault="001A0FD1">
      <w:pPr>
        <w:pStyle w:val="Prrafodelista"/>
        <w:numPr>
          <w:ilvl w:val="0"/>
          <w:numId w:val="6"/>
        </w:numPr>
        <w:tabs>
          <w:tab w:val="left" w:pos="586"/>
        </w:tabs>
        <w:spacing w:before="2" w:line="240" w:lineRule="auto"/>
        <w:ind w:left="585" w:hanging="126"/>
      </w:pPr>
      <w:r>
        <w:t>M. Teresa Ochoa Mejía</w:t>
      </w:r>
    </w:p>
    <w:p w:rsidR="006B7C0A" w:rsidRDefault="006B7C0A">
      <w:pPr>
        <w:pStyle w:val="Textoindependiente"/>
        <w:spacing w:before="5"/>
      </w:pPr>
    </w:p>
    <w:p w:rsidR="006B7C0A" w:rsidRDefault="001A0FD1">
      <w:pPr>
        <w:pStyle w:val="Ttulo1"/>
        <w:spacing w:line="250" w:lineRule="exact"/>
      </w:pPr>
      <w:r>
        <w:t>Madre</w:t>
      </w:r>
    </w:p>
    <w:p w:rsidR="006B7C0A" w:rsidRDefault="001A0FD1">
      <w:pPr>
        <w:pStyle w:val="Prrafodelista"/>
        <w:numPr>
          <w:ilvl w:val="0"/>
          <w:numId w:val="6"/>
        </w:numPr>
        <w:tabs>
          <w:tab w:val="left" w:pos="586"/>
        </w:tabs>
        <w:spacing w:line="250" w:lineRule="exact"/>
        <w:ind w:left="585" w:hanging="126"/>
      </w:pPr>
      <w:r>
        <w:t>Mirna Cunningham, Nicaragua</w:t>
      </w:r>
    </w:p>
    <w:p w:rsidR="006B7C0A" w:rsidRDefault="006B7C0A">
      <w:pPr>
        <w:pStyle w:val="Textoindependiente"/>
        <w:spacing w:before="5"/>
      </w:pPr>
    </w:p>
    <w:p w:rsidR="006B7C0A" w:rsidRDefault="001A0FD1">
      <w:pPr>
        <w:pStyle w:val="Ttulo1"/>
        <w:spacing w:line="250" w:lineRule="exact"/>
      </w:pPr>
      <w:r>
        <w:t>Milenio Feminista</w:t>
      </w:r>
    </w:p>
    <w:p w:rsidR="006B7C0A" w:rsidRDefault="001A0FD1">
      <w:pPr>
        <w:pStyle w:val="Prrafodelista"/>
        <w:numPr>
          <w:ilvl w:val="0"/>
          <w:numId w:val="6"/>
        </w:numPr>
        <w:tabs>
          <w:tab w:val="left" w:pos="586"/>
        </w:tabs>
        <w:spacing w:line="250" w:lineRule="exact"/>
        <w:ind w:left="585" w:hanging="126"/>
      </w:pPr>
      <w:r>
        <w:t>Itziar Lozano, Coordinadora General</w:t>
      </w:r>
    </w:p>
    <w:p w:rsidR="006B7C0A" w:rsidRDefault="001A0FD1">
      <w:pPr>
        <w:pStyle w:val="Prrafodelista"/>
        <w:numPr>
          <w:ilvl w:val="0"/>
          <w:numId w:val="6"/>
        </w:numPr>
        <w:tabs>
          <w:tab w:val="left" w:pos="586"/>
        </w:tabs>
        <w:spacing w:before="2"/>
        <w:ind w:left="585" w:hanging="126"/>
      </w:pPr>
      <w:r>
        <w:t>Susana Vidales</w:t>
      </w:r>
    </w:p>
    <w:p w:rsidR="006B7C0A" w:rsidRDefault="001A0FD1">
      <w:pPr>
        <w:pStyle w:val="Prrafodelista"/>
        <w:numPr>
          <w:ilvl w:val="0"/>
          <w:numId w:val="6"/>
        </w:numPr>
        <w:tabs>
          <w:tab w:val="left" w:pos="586"/>
        </w:tabs>
        <w:ind w:left="585" w:hanging="126"/>
      </w:pPr>
      <w:r>
        <w:t>Gloria Inez Matta,</w:t>
      </w:r>
      <w:r>
        <w:rPr>
          <w:spacing w:val="-2"/>
        </w:rPr>
        <w:t xml:space="preserve"> </w:t>
      </w:r>
      <w:r>
        <w:t>Michoacán</w:t>
      </w:r>
    </w:p>
    <w:p w:rsidR="006B7C0A" w:rsidRDefault="006B7C0A">
      <w:pPr>
        <w:pStyle w:val="Textoindependiente"/>
        <w:spacing w:before="5"/>
      </w:pPr>
    </w:p>
    <w:p w:rsidR="006B7C0A" w:rsidRDefault="001A0FD1">
      <w:pPr>
        <w:pStyle w:val="Ttulo1"/>
        <w:spacing w:line="250" w:lineRule="exact"/>
      </w:pPr>
      <w:r>
        <w:t>Movimiento de Mujeres “Visitación Padilla”</w:t>
      </w:r>
    </w:p>
    <w:p w:rsidR="006B7C0A" w:rsidRDefault="001A0FD1">
      <w:pPr>
        <w:pStyle w:val="Prrafodelista"/>
        <w:numPr>
          <w:ilvl w:val="0"/>
          <w:numId w:val="6"/>
        </w:numPr>
        <w:tabs>
          <w:tab w:val="left" w:pos="586"/>
        </w:tabs>
        <w:spacing w:line="250" w:lineRule="exact"/>
        <w:ind w:left="585" w:hanging="126"/>
      </w:pPr>
      <w:r>
        <w:t>Merly Clereth Eguigure Borjas,</w:t>
      </w:r>
      <w:r>
        <w:rPr>
          <w:spacing w:val="-3"/>
        </w:rPr>
        <w:t xml:space="preserve"> </w:t>
      </w:r>
      <w:r>
        <w:t>Honduras</w:t>
      </w:r>
    </w:p>
    <w:p w:rsidR="006B7C0A" w:rsidRDefault="006B7C0A">
      <w:pPr>
        <w:pStyle w:val="Textoindependiente"/>
        <w:spacing w:before="5"/>
      </w:pPr>
    </w:p>
    <w:p w:rsidR="006B7C0A" w:rsidRDefault="001A0FD1">
      <w:pPr>
        <w:pStyle w:val="Ttulo1"/>
        <w:spacing w:line="251" w:lineRule="exact"/>
      </w:pPr>
      <w:r>
        <w:t>Mujer y Economía</w:t>
      </w:r>
    </w:p>
    <w:p w:rsidR="006B7C0A" w:rsidRDefault="001A0FD1">
      <w:pPr>
        <w:pStyle w:val="Prrafodelista"/>
        <w:numPr>
          <w:ilvl w:val="0"/>
          <w:numId w:val="6"/>
        </w:numPr>
        <w:tabs>
          <w:tab w:val="left" w:pos="586"/>
        </w:tabs>
        <w:spacing w:line="251" w:lineRule="exact"/>
        <w:ind w:left="585" w:hanging="126"/>
      </w:pPr>
      <w:r>
        <w:t>Ana Tallada,</w:t>
      </w:r>
      <w:r>
        <w:rPr>
          <w:spacing w:val="7"/>
        </w:rPr>
        <w:t xml:space="preserve"> </w:t>
      </w:r>
      <w:r>
        <w:t>Perú</w:t>
      </w:r>
    </w:p>
    <w:p w:rsidR="006B7C0A" w:rsidRDefault="006B7C0A">
      <w:pPr>
        <w:pStyle w:val="Textoindependiente"/>
        <w:spacing w:before="3"/>
      </w:pPr>
    </w:p>
    <w:p w:rsidR="006B7C0A" w:rsidRDefault="001A0FD1">
      <w:pPr>
        <w:pStyle w:val="Ttulo1"/>
        <w:spacing w:line="251" w:lineRule="exact"/>
      </w:pPr>
      <w:r>
        <w:t>Real Women of</w:t>
      </w:r>
      <w:r>
        <w:rPr>
          <w:spacing w:val="-4"/>
        </w:rPr>
        <w:t xml:space="preserve"> </w:t>
      </w:r>
      <w:r>
        <w:t>Canada</w:t>
      </w:r>
    </w:p>
    <w:p w:rsidR="006B7C0A" w:rsidRDefault="001A0FD1">
      <w:pPr>
        <w:pStyle w:val="Prrafodelista"/>
        <w:numPr>
          <w:ilvl w:val="0"/>
          <w:numId w:val="6"/>
        </w:numPr>
        <w:tabs>
          <w:tab w:val="left" w:pos="586"/>
        </w:tabs>
        <w:spacing w:line="251" w:lineRule="exact"/>
        <w:ind w:left="585" w:hanging="126"/>
      </w:pPr>
      <w:r>
        <w:t>Guillermina Guzmán</w:t>
      </w:r>
      <w:r>
        <w:rPr>
          <w:spacing w:val="-2"/>
        </w:rPr>
        <w:t xml:space="preserve"> </w:t>
      </w:r>
      <w:r>
        <w:t>H.</w:t>
      </w:r>
    </w:p>
    <w:p w:rsidR="006B7C0A" w:rsidRDefault="001A0FD1">
      <w:pPr>
        <w:pStyle w:val="Prrafodelista"/>
        <w:numPr>
          <w:ilvl w:val="0"/>
          <w:numId w:val="6"/>
        </w:numPr>
        <w:tabs>
          <w:tab w:val="left" w:pos="586"/>
        </w:tabs>
        <w:ind w:left="585" w:hanging="126"/>
      </w:pPr>
      <w:r>
        <w:t>M. Fernanda Chávez O., Associate</w:t>
      </w:r>
      <w:r>
        <w:rPr>
          <w:spacing w:val="-2"/>
        </w:rPr>
        <w:t xml:space="preserve"> </w:t>
      </w:r>
      <w:r>
        <w:t>Representative</w:t>
      </w:r>
    </w:p>
    <w:p w:rsidR="006B7C0A" w:rsidRDefault="006B7C0A">
      <w:pPr>
        <w:pStyle w:val="Textoindependiente"/>
        <w:spacing w:before="5"/>
      </w:pPr>
    </w:p>
    <w:p w:rsidR="006B7C0A" w:rsidRDefault="001A0FD1">
      <w:pPr>
        <w:pStyle w:val="Ttulo1"/>
        <w:spacing w:line="250" w:lineRule="exact"/>
      </w:pPr>
      <w:r>
        <w:t>Red de Mujeres contra la Violencia</w:t>
      </w:r>
    </w:p>
    <w:p w:rsidR="006B7C0A" w:rsidRDefault="001A0FD1">
      <w:pPr>
        <w:pStyle w:val="Prrafodelista"/>
        <w:numPr>
          <w:ilvl w:val="0"/>
          <w:numId w:val="6"/>
        </w:numPr>
        <w:tabs>
          <w:tab w:val="left" w:pos="586"/>
        </w:tabs>
        <w:spacing w:line="250" w:lineRule="exact"/>
        <w:ind w:left="585" w:hanging="126"/>
      </w:pPr>
      <w:r>
        <w:t>María del Carmen Castillo Meneses, Nicaragua</w:t>
      </w:r>
    </w:p>
    <w:p w:rsidR="006B7C0A" w:rsidRDefault="006B7C0A">
      <w:pPr>
        <w:pStyle w:val="Textoindependiente"/>
        <w:spacing w:before="5"/>
      </w:pPr>
    </w:p>
    <w:p w:rsidR="006B7C0A" w:rsidRDefault="001A0FD1">
      <w:pPr>
        <w:pStyle w:val="Ttulo1"/>
        <w:spacing w:before="1" w:line="251" w:lineRule="exact"/>
      </w:pPr>
      <w:r>
        <w:t>Red de Mujeres Mexicanas</w:t>
      </w:r>
    </w:p>
    <w:p w:rsidR="006B7C0A" w:rsidRDefault="001A0FD1">
      <w:pPr>
        <w:pStyle w:val="Prrafodelista"/>
        <w:numPr>
          <w:ilvl w:val="0"/>
          <w:numId w:val="6"/>
        </w:numPr>
        <w:tabs>
          <w:tab w:val="left" w:pos="586"/>
        </w:tabs>
        <w:spacing w:line="251" w:lineRule="exact"/>
        <w:ind w:left="585" w:hanging="126"/>
      </w:pPr>
      <w:r>
        <w:t>Lourdes García, Red Nacional de Promotoras y Asesoras</w:t>
      </w:r>
      <w:r>
        <w:rPr>
          <w:spacing w:val="-2"/>
        </w:rPr>
        <w:t xml:space="preserve"> </w:t>
      </w:r>
      <w:r>
        <w:t>Rurales</w:t>
      </w:r>
    </w:p>
    <w:p w:rsidR="006B7C0A" w:rsidRDefault="001A0FD1">
      <w:pPr>
        <w:pStyle w:val="Prrafodelista"/>
        <w:numPr>
          <w:ilvl w:val="0"/>
          <w:numId w:val="6"/>
        </w:numPr>
        <w:tabs>
          <w:tab w:val="left" w:pos="586"/>
        </w:tabs>
        <w:ind w:left="585" w:hanging="126"/>
      </w:pPr>
      <w:r>
        <w:t>Elsa Conde, Foro de Mujeres y Políticas de</w:t>
      </w:r>
      <w:r>
        <w:rPr>
          <w:spacing w:val="-2"/>
        </w:rPr>
        <w:t xml:space="preserve"> </w:t>
      </w:r>
      <w:r>
        <w:t>Población</w:t>
      </w:r>
    </w:p>
    <w:p w:rsidR="006B7C0A" w:rsidRDefault="001A0FD1">
      <w:pPr>
        <w:pStyle w:val="Prrafodelista"/>
        <w:numPr>
          <w:ilvl w:val="0"/>
          <w:numId w:val="6"/>
        </w:numPr>
        <w:tabs>
          <w:tab w:val="left" w:pos="586"/>
        </w:tabs>
        <w:ind w:left="585" w:hanging="126"/>
      </w:pPr>
      <w:r>
        <w:t>Gisela Espinoza, Profesora-Investigadora, Universidad Autónoma Metropolitana, Unidad</w:t>
      </w:r>
      <w:r>
        <w:rPr>
          <w:spacing w:val="1"/>
        </w:rPr>
        <w:t xml:space="preserve"> </w:t>
      </w:r>
      <w:r>
        <w:t>Xochimilco</w:t>
      </w:r>
    </w:p>
    <w:p w:rsidR="006B7C0A" w:rsidRDefault="001A0FD1">
      <w:pPr>
        <w:pStyle w:val="Prrafodelista"/>
        <w:numPr>
          <w:ilvl w:val="0"/>
          <w:numId w:val="6"/>
        </w:numPr>
        <w:tabs>
          <w:tab w:val="left" w:pos="586"/>
        </w:tabs>
        <w:spacing w:before="1"/>
        <w:ind w:left="585" w:hanging="126"/>
      </w:pPr>
      <w:r>
        <w:t>Carmen Rincón, Foro de Mujeres y Políticas de</w:t>
      </w:r>
      <w:r>
        <w:rPr>
          <w:spacing w:val="-2"/>
        </w:rPr>
        <w:t xml:space="preserve"> </w:t>
      </w:r>
      <w:r>
        <w:t>Población</w:t>
      </w:r>
    </w:p>
    <w:p w:rsidR="006B7C0A" w:rsidRDefault="001A0FD1">
      <w:pPr>
        <w:pStyle w:val="Prrafodelista"/>
        <w:numPr>
          <w:ilvl w:val="0"/>
          <w:numId w:val="6"/>
        </w:numPr>
        <w:tabs>
          <w:tab w:val="left" w:pos="586"/>
        </w:tabs>
        <w:ind w:left="585" w:hanging="126"/>
      </w:pPr>
      <w:r>
        <w:t>Patricia Yllescas</w:t>
      </w:r>
      <w:r>
        <w:rPr>
          <w:b/>
        </w:rPr>
        <w:t xml:space="preserve">, </w:t>
      </w:r>
      <w:r>
        <w:t>Foro de Mujeres y Políticas de</w:t>
      </w:r>
      <w:r>
        <w:rPr>
          <w:spacing w:val="-1"/>
        </w:rPr>
        <w:t xml:space="preserve"> </w:t>
      </w:r>
      <w:r>
        <w:t>Población</w:t>
      </w:r>
    </w:p>
    <w:p w:rsidR="006B7C0A" w:rsidRDefault="006B7C0A">
      <w:pPr>
        <w:pStyle w:val="Textoindependiente"/>
        <w:spacing w:before="5"/>
      </w:pPr>
    </w:p>
    <w:p w:rsidR="006B7C0A" w:rsidRDefault="001A0FD1">
      <w:pPr>
        <w:pStyle w:val="Ttulo1"/>
        <w:spacing w:line="250" w:lineRule="exact"/>
      </w:pPr>
      <w:r>
        <w:t>Red Nacional Género y Economía, México</w:t>
      </w:r>
    </w:p>
    <w:p w:rsidR="006B7C0A" w:rsidRDefault="001A0FD1">
      <w:pPr>
        <w:pStyle w:val="Prrafodelista"/>
        <w:numPr>
          <w:ilvl w:val="0"/>
          <w:numId w:val="6"/>
        </w:numPr>
        <w:tabs>
          <w:tab w:val="left" w:pos="586"/>
        </w:tabs>
        <w:spacing w:line="250" w:lineRule="exact"/>
        <w:ind w:left="585" w:hanging="126"/>
      </w:pPr>
      <w:r>
        <w:t>Miri</w:t>
      </w:r>
      <w:r>
        <w:t>am</w:t>
      </w:r>
      <w:r>
        <w:rPr>
          <w:spacing w:val="-4"/>
        </w:rPr>
        <w:t xml:space="preserve"> </w:t>
      </w:r>
      <w:r>
        <w:t>Martínez</w:t>
      </w:r>
    </w:p>
    <w:p w:rsidR="006B7C0A" w:rsidRDefault="006B7C0A">
      <w:pPr>
        <w:spacing w:line="250" w:lineRule="exact"/>
        <w:sectPr w:rsidR="006B7C0A">
          <w:pgSz w:w="12240" w:h="15840"/>
          <w:pgMar w:top="1680" w:right="1320" w:bottom="280" w:left="980" w:header="1442" w:footer="0" w:gutter="0"/>
          <w:cols w:space="720"/>
        </w:sectPr>
      </w:pPr>
    </w:p>
    <w:p w:rsidR="006B7C0A" w:rsidRDefault="006B7C0A">
      <w:pPr>
        <w:pStyle w:val="Textoindependiente"/>
        <w:rPr>
          <w:sz w:val="20"/>
        </w:rPr>
      </w:pPr>
    </w:p>
    <w:p w:rsidR="006B7C0A" w:rsidRDefault="006B7C0A">
      <w:pPr>
        <w:pStyle w:val="Textoindependiente"/>
        <w:spacing w:before="9"/>
        <w:rPr>
          <w:sz w:val="15"/>
        </w:rPr>
      </w:pPr>
    </w:p>
    <w:p w:rsidR="006B7C0A" w:rsidRDefault="001A0FD1">
      <w:pPr>
        <w:pStyle w:val="Ttulo1"/>
        <w:spacing w:before="91" w:line="251" w:lineRule="exact"/>
      </w:pPr>
      <w:r>
        <w:t>Red de Género y Medio Ambiente, México</w:t>
      </w:r>
    </w:p>
    <w:p w:rsidR="006B7C0A" w:rsidRDefault="001A0FD1">
      <w:pPr>
        <w:pStyle w:val="Prrafodelista"/>
        <w:numPr>
          <w:ilvl w:val="0"/>
          <w:numId w:val="6"/>
        </w:numPr>
        <w:tabs>
          <w:tab w:val="left" w:pos="586"/>
        </w:tabs>
        <w:spacing w:line="251" w:lineRule="exact"/>
        <w:ind w:left="585" w:hanging="126"/>
      </w:pPr>
      <w:r>
        <w:t>Karla Priego, Veredas, Caminos Alternativos de Educación</w:t>
      </w:r>
      <w:r>
        <w:rPr>
          <w:spacing w:val="1"/>
        </w:rPr>
        <w:t xml:space="preserve"> </w:t>
      </w:r>
      <w:r>
        <w:t>Ambiental</w:t>
      </w:r>
    </w:p>
    <w:p w:rsidR="006B7C0A" w:rsidRDefault="006B7C0A">
      <w:pPr>
        <w:pStyle w:val="Textoindependiente"/>
        <w:spacing w:before="5"/>
      </w:pPr>
    </w:p>
    <w:p w:rsidR="006B7C0A" w:rsidRDefault="001A0FD1">
      <w:pPr>
        <w:pStyle w:val="Ttulo1"/>
        <w:spacing w:line="250" w:lineRule="exact"/>
      </w:pPr>
      <w:r>
        <w:t>Red Internacional de Género y Comercio (IGTN)</w:t>
      </w:r>
    </w:p>
    <w:p w:rsidR="006B7C0A" w:rsidRDefault="001A0FD1">
      <w:pPr>
        <w:pStyle w:val="Prrafodelista"/>
        <w:numPr>
          <w:ilvl w:val="0"/>
          <w:numId w:val="6"/>
        </w:numPr>
        <w:tabs>
          <w:tab w:val="left" w:pos="586"/>
        </w:tabs>
        <w:spacing w:line="250" w:lineRule="exact"/>
        <w:ind w:left="585" w:hanging="126"/>
      </w:pPr>
      <w:r>
        <w:t>Patricia Stella Jaramillo Guerra, Coordinadora,</w:t>
      </w:r>
      <w:r>
        <w:rPr>
          <w:spacing w:val="6"/>
        </w:rPr>
        <w:t xml:space="preserve"> </w:t>
      </w:r>
      <w:r>
        <w:t>Colombia</w:t>
      </w:r>
    </w:p>
    <w:p w:rsidR="006B7C0A" w:rsidRDefault="006B7C0A">
      <w:pPr>
        <w:pStyle w:val="Textoindependiente"/>
        <w:spacing w:before="6"/>
      </w:pPr>
    </w:p>
    <w:p w:rsidR="006B7C0A" w:rsidRDefault="001A0FD1">
      <w:pPr>
        <w:pStyle w:val="Ttulo1"/>
        <w:spacing w:line="250" w:lineRule="exact"/>
      </w:pPr>
      <w:r>
        <w:t>Sindicato Nacional de Trabajadores de la Educación</w:t>
      </w:r>
      <w:r>
        <w:rPr>
          <w:spacing w:val="14"/>
        </w:rPr>
        <w:t xml:space="preserve"> </w:t>
      </w:r>
      <w:r>
        <w:t>(SNTE)</w:t>
      </w:r>
    </w:p>
    <w:p w:rsidR="006B7C0A" w:rsidRDefault="001A0FD1">
      <w:pPr>
        <w:pStyle w:val="Prrafodelista"/>
        <w:numPr>
          <w:ilvl w:val="0"/>
          <w:numId w:val="6"/>
        </w:numPr>
        <w:tabs>
          <w:tab w:val="left" w:pos="586"/>
        </w:tabs>
        <w:spacing w:line="250" w:lineRule="exact"/>
        <w:ind w:left="585" w:hanging="126"/>
      </w:pPr>
      <w:r>
        <w:t>Blanca García Hernández, Secretaría General Delegacional</w:t>
      </w:r>
    </w:p>
    <w:p w:rsidR="006B7C0A" w:rsidRDefault="001A0FD1">
      <w:pPr>
        <w:pStyle w:val="Prrafodelista"/>
        <w:numPr>
          <w:ilvl w:val="0"/>
          <w:numId w:val="6"/>
        </w:numPr>
        <w:tabs>
          <w:tab w:val="left" w:pos="586"/>
        </w:tabs>
        <w:spacing w:before="1" w:line="240" w:lineRule="auto"/>
        <w:ind w:left="585" w:hanging="126"/>
      </w:pPr>
      <w:r>
        <w:t>Ana Luisa Rojas M.</w:t>
      </w:r>
    </w:p>
    <w:p w:rsidR="006B7C0A" w:rsidRDefault="006B7C0A">
      <w:pPr>
        <w:pStyle w:val="Textoindependiente"/>
        <w:spacing w:before="3"/>
      </w:pPr>
    </w:p>
    <w:p w:rsidR="006B7C0A" w:rsidRDefault="001A0FD1">
      <w:pPr>
        <w:pStyle w:val="Ttulo1"/>
        <w:spacing w:line="251" w:lineRule="exact"/>
      </w:pPr>
      <w:r>
        <w:t>Women´s Environment and Development Organization (WEDO)</w:t>
      </w:r>
    </w:p>
    <w:p w:rsidR="006B7C0A" w:rsidRDefault="001A0FD1">
      <w:pPr>
        <w:pStyle w:val="Prrafodelista"/>
        <w:numPr>
          <w:ilvl w:val="0"/>
          <w:numId w:val="6"/>
        </w:numPr>
        <w:tabs>
          <w:tab w:val="left" w:pos="586"/>
        </w:tabs>
        <w:spacing w:line="251" w:lineRule="exact"/>
        <w:ind w:left="585" w:hanging="126"/>
      </w:pPr>
      <w:r>
        <w:t>Marie-Danielle Doris, Mpoumou, Gender and Governance Programme Co</w:t>
      </w:r>
      <w:r>
        <w:t>ordinator</w:t>
      </w:r>
    </w:p>
    <w:p w:rsidR="006B7C0A" w:rsidRDefault="006B7C0A">
      <w:pPr>
        <w:pStyle w:val="Textoindependiente"/>
        <w:spacing w:before="5"/>
      </w:pPr>
    </w:p>
    <w:p w:rsidR="006B7C0A" w:rsidRDefault="001A0FD1">
      <w:pPr>
        <w:pStyle w:val="Ttulo1"/>
        <w:spacing w:line="250" w:lineRule="exact"/>
      </w:pPr>
      <w:r>
        <w:t>World Evangelical Alliance (WEA)</w:t>
      </w:r>
    </w:p>
    <w:p w:rsidR="006B7C0A" w:rsidRDefault="001A0FD1">
      <w:pPr>
        <w:pStyle w:val="Prrafodelista"/>
        <w:numPr>
          <w:ilvl w:val="0"/>
          <w:numId w:val="6"/>
        </w:numPr>
        <w:tabs>
          <w:tab w:val="left" w:pos="586"/>
        </w:tabs>
        <w:spacing w:line="250" w:lineRule="exact"/>
        <w:ind w:left="585" w:hanging="126"/>
      </w:pPr>
      <w:r>
        <w:t>Juanita Cercone Cabezas, Costa Rica</w:t>
      </w:r>
    </w:p>
    <w:p w:rsidR="006B7C0A" w:rsidRDefault="006B7C0A">
      <w:pPr>
        <w:pStyle w:val="Textoindependiente"/>
        <w:spacing w:before="6"/>
      </w:pPr>
    </w:p>
    <w:p w:rsidR="006B7C0A" w:rsidRDefault="001A0FD1">
      <w:pPr>
        <w:pStyle w:val="Ttulo1"/>
        <w:spacing w:line="250" w:lineRule="exact"/>
      </w:pPr>
      <w:r>
        <w:t>World Vision</w:t>
      </w:r>
    </w:p>
    <w:p w:rsidR="006B7C0A" w:rsidRDefault="001A0FD1">
      <w:pPr>
        <w:pStyle w:val="Prrafodelista"/>
        <w:numPr>
          <w:ilvl w:val="0"/>
          <w:numId w:val="6"/>
        </w:numPr>
        <w:tabs>
          <w:tab w:val="left" w:pos="586"/>
        </w:tabs>
        <w:spacing w:line="250" w:lineRule="exact"/>
        <w:ind w:left="585" w:hanging="126"/>
      </w:pPr>
      <w:r>
        <w:t>Julieta Bernal de Quiroz</w:t>
      </w:r>
    </w:p>
    <w:p w:rsidR="006B7C0A" w:rsidRDefault="006B7C0A">
      <w:pPr>
        <w:pStyle w:val="Textoindependiente"/>
        <w:rPr>
          <w:sz w:val="24"/>
        </w:rPr>
      </w:pPr>
    </w:p>
    <w:p w:rsidR="006B7C0A" w:rsidRDefault="006B7C0A">
      <w:pPr>
        <w:pStyle w:val="Textoindependiente"/>
        <w:spacing w:before="4"/>
        <w:rPr>
          <w:sz w:val="20"/>
        </w:rPr>
      </w:pPr>
    </w:p>
    <w:p w:rsidR="006B7C0A" w:rsidRDefault="001A0FD1">
      <w:pPr>
        <w:pStyle w:val="Ttulo1"/>
        <w:ind w:left="4183" w:right="3841"/>
        <w:jc w:val="center"/>
      </w:pPr>
      <w:r>
        <w:t>Invitados Especiales Special Guests Invités Spéciaux</w:t>
      </w:r>
    </w:p>
    <w:p w:rsidR="006B7C0A" w:rsidRDefault="006B7C0A">
      <w:pPr>
        <w:pStyle w:val="Textoindependiente"/>
        <w:spacing w:before="7"/>
        <w:rPr>
          <w:b/>
          <w:sz w:val="21"/>
        </w:rPr>
      </w:pPr>
    </w:p>
    <w:p w:rsidR="006B7C0A" w:rsidRDefault="001A0FD1">
      <w:pPr>
        <w:pStyle w:val="Prrafodelista"/>
        <w:numPr>
          <w:ilvl w:val="0"/>
          <w:numId w:val="6"/>
        </w:numPr>
        <w:tabs>
          <w:tab w:val="left" w:pos="586"/>
        </w:tabs>
        <w:spacing w:before="1" w:line="240" w:lineRule="auto"/>
        <w:ind w:left="585" w:hanging="126"/>
      </w:pPr>
      <w:r>
        <w:t>Glenda Simms, Executive Director, Bureau of Women's Affairs of Jamaica</w:t>
      </w:r>
    </w:p>
    <w:p w:rsidR="006B7C0A" w:rsidRDefault="001A0FD1">
      <w:pPr>
        <w:pStyle w:val="Prrafodelista"/>
        <w:numPr>
          <w:ilvl w:val="0"/>
          <w:numId w:val="6"/>
        </w:numPr>
        <w:tabs>
          <w:tab w:val="left" w:pos="586"/>
        </w:tabs>
        <w:spacing w:before="1" w:line="240" w:lineRule="auto"/>
        <w:ind w:right="459" w:hanging="56"/>
      </w:pPr>
      <w:r>
        <w:t>Matilde Ribeiro, Ministra, Secretaria Especial para la Promoción de las Políticas de Igualdad Social, Presidencia de la República de Brasil</w:t>
      </w:r>
    </w:p>
    <w:p w:rsidR="006B7C0A" w:rsidRDefault="001A0FD1">
      <w:pPr>
        <w:pStyle w:val="Prrafodelista"/>
        <w:numPr>
          <w:ilvl w:val="0"/>
          <w:numId w:val="6"/>
        </w:numPr>
        <w:tabs>
          <w:tab w:val="left" w:pos="591"/>
        </w:tabs>
        <w:spacing w:line="240" w:lineRule="auto"/>
        <w:ind w:left="460" w:right="118" w:hanging="1"/>
      </w:pPr>
      <w:r>
        <w:t>Gloria Bonder, Coordinadora Área Género, Sociedad y Políticas, Facultad Latinoamericana de Ciencias Sociales (FLACSO</w:t>
      </w:r>
      <w:r>
        <w:t>),</w:t>
      </w:r>
      <w:r>
        <w:rPr>
          <w:spacing w:val="-1"/>
        </w:rPr>
        <w:t xml:space="preserve"> </w:t>
      </w:r>
      <w:r>
        <w:t>Argentina</w:t>
      </w:r>
    </w:p>
    <w:p w:rsidR="006B7C0A" w:rsidRDefault="001A0FD1">
      <w:pPr>
        <w:pStyle w:val="Prrafodelista"/>
        <w:numPr>
          <w:ilvl w:val="0"/>
          <w:numId w:val="6"/>
        </w:numPr>
        <w:tabs>
          <w:tab w:val="left" w:pos="586"/>
        </w:tabs>
        <w:spacing w:line="240" w:lineRule="auto"/>
        <w:ind w:right="125" w:hanging="56"/>
      </w:pPr>
      <w:r>
        <w:t>Mayra Buvinic, Jefa de la División de Desarrollo Social, Departamento de Desarrollo Sostenible, Banco Interamericano de Desarrollo</w:t>
      </w:r>
    </w:p>
    <w:p w:rsidR="006B7C0A" w:rsidRDefault="001A0FD1">
      <w:pPr>
        <w:pStyle w:val="Prrafodelista"/>
        <w:numPr>
          <w:ilvl w:val="0"/>
          <w:numId w:val="6"/>
        </w:numPr>
        <w:tabs>
          <w:tab w:val="left" w:pos="586"/>
        </w:tabs>
        <w:ind w:left="585" w:hanging="126"/>
      </w:pPr>
      <w:r>
        <w:t>Michelle Bachelet, Ministra de Defensa Nacional de</w:t>
      </w:r>
      <w:r>
        <w:rPr>
          <w:spacing w:val="1"/>
        </w:rPr>
        <w:t xml:space="preserve"> </w:t>
      </w:r>
      <w:r>
        <w:t>Chile</w:t>
      </w:r>
    </w:p>
    <w:p w:rsidR="006B7C0A" w:rsidRDefault="001A0FD1">
      <w:pPr>
        <w:pStyle w:val="Prrafodelista"/>
        <w:numPr>
          <w:ilvl w:val="0"/>
          <w:numId w:val="6"/>
        </w:numPr>
        <w:tabs>
          <w:tab w:val="left" w:pos="586"/>
        </w:tabs>
        <w:ind w:left="585" w:hanging="126"/>
      </w:pPr>
      <w:r>
        <w:t>Silvia Lara, Directora Técnica del Instituto Nacional d</w:t>
      </w:r>
      <w:r>
        <w:t>e las Mujeres, Costa</w:t>
      </w:r>
      <w:r>
        <w:rPr>
          <w:spacing w:val="3"/>
        </w:rPr>
        <w:t xml:space="preserve"> </w:t>
      </w:r>
      <w:r>
        <w:t>Rica</w:t>
      </w:r>
    </w:p>
    <w:p w:rsidR="006B7C0A" w:rsidRDefault="001A0FD1">
      <w:pPr>
        <w:pStyle w:val="Prrafodelista"/>
        <w:numPr>
          <w:ilvl w:val="0"/>
          <w:numId w:val="6"/>
        </w:numPr>
        <w:tabs>
          <w:tab w:val="left" w:pos="586"/>
        </w:tabs>
        <w:ind w:left="585" w:hanging="126"/>
      </w:pPr>
      <w:r>
        <w:t>Line Bareiro, Experta, Paraguay</w:t>
      </w:r>
    </w:p>
    <w:p w:rsidR="006B7C0A" w:rsidRDefault="001A0FD1">
      <w:pPr>
        <w:pStyle w:val="Prrafodelista"/>
        <w:numPr>
          <w:ilvl w:val="0"/>
          <w:numId w:val="6"/>
        </w:numPr>
        <w:tabs>
          <w:tab w:val="left" w:pos="586"/>
        </w:tabs>
        <w:ind w:left="585" w:hanging="126"/>
      </w:pPr>
      <w:r>
        <w:t>Elizabeth Odio B., Miembro de la Corte Penal Internacional</w:t>
      </w:r>
    </w:p>
    <w:p w:rsidR="006B7C0A" w:rsidRDefault="001A0FD1">
      <w:pPr>
        <w:pStyle w:val="Prrafodelista"/>
        <w:numPr>
          <w:ilvl w:val="0"/>
          <w:numId w:val="6"/>
        </w:numPr>
        <w:tabs>
          <w:tab w:val="left" w:pos="586"/>
        </w:tabs>
        <w:spacing w:before="2"/>
        <w:ind w:left="585" w:hanging="126"/>
      </w:pPr>
      <w:r>
        <w:t>Ana María Romero de Campero, ex Defensora del Pueblo, Bolivia</w:t>
      </w:r>
    </w:p>
    <w:p w:rsidR="006B7C0A" w:rsidRDefault="001A0FD1">
      <w:pPr>
        <w:pStyle w:val="Prrafodelista"/>
        <w:numPr>
          <w:ilvl w:val="0"/>
          <w:numId w:val="6"/>
        </w:numPr>
        <w:tabs>
          <w:tab w:val="left" w:pos="586"/>
        </w:tabs>
        <w:ind w:left="585" w:hanging="126"/>
      </w:pPr>
      <w:r>
        <w:t>María del Carmen Feijóo, Oficial de Enlace, UNFPA, Argentina</w:t>
      </w:r>
    </w:p>
    <w:p w:rsidR="006B7C0A" w:rsidRDefault="001A0FD1">
      <w:pPr>
        <w:pStyle w:val="Prrafodelista"/>
        <w:numPr>
          <w:ilvl w:val="0"/>
          <w:numId w:val="6"/>
        </w:numPr>
        <w:tabs>
          <w:tab w:val="left" w:pos="586"/>
        </w:tabs>
        <w:ind w:left="585" w:hanging="126"/>
      </w:pPr>
      <w:r>
        <w:t>Maggie Schmeitz,</w:t>
      </w:r>
      <w:r>
        <w:t xml:space="preserve"> CAFRA,</w:t>
      </w:r>
      <w:r>
        <w:rPr>
          <w:spacing w:val="-1"/>
        </w:rPr>
        <w:t xml:space="preserve"> </w:t>
      </w:r>
      <w:r>
        <w:t>Suriname</w:t>
      </w:r>
    </w:p>
    <w:p w:rsidR="006B7C0A" w:rsidRDefault="001A0FD1">
      <w:pPr>
        <w:pStyle w:val="Prrafodelista"/>
        <w:numPr>
          <w:ilvl w:val="0"/>
          <w:numId w:val="6"/>
        </w:numPr>
        <w:tabs>
          <w:tab w:val="left" w:pos="586"/>
        </w:tabs>
        <w:spacing w:before="1"/>
        <w:ind w:left="585" w:hanging="126"/>
      </w:pPr>
      <w:r>
        <w:t>Otilia Lux de Cotí, ex Ministra de Cultura, Guatemala</w:t>
      </w:r>
    </w:p>
    <w:p w:rsidR="006B7C0A" w:rsidRDefault="001A0FD1">
      <w:pPr>
        <w:pStyle w:val="Prrafodelista"/>
        <w:numPr>
          <w:ilvl w:val="0"/>
          <w:numId w:val="6"/>
        </w:numPr>
        <w:tabs>
          <w:tab w:val="left" w:pos="586"/>
        </w:tabs>
        <w:spacing w:line="240" w:lineRule="auto"/>
        <w:ind w:right="470" w:hanging="56"/>
      </w:pPr>
      <w:r>
        <w:t>Cecilia Loria Saviñón, Directora General del Instituto de Desarrollo Social, Secretaría de Desarrollo Social</w:t>
      </w:r>
    </w:p>
    <w:p w:rsidR="006B7C0A" w:rsidRDefault="001A0FD1">
      <w:pPr>
        <w:pStyle w:val="Prrafodelista"/>
        <w:numPr>
          <w:ilvl w:val="0"/>
          <w:numId w:val="6"/>
        </w:numPr>
        <w:tabs>
          <w:tab w:val="left" w:pos="586"/>
        </w:tabs>
        <w:ind w:left="585" w:hanging="126"/>
      </w:pPr>
      <w:r>
        <w:t>Lourdes Arizpe, Centro Regional de Investigaciones Multidisciplinarias, Méxi</w:t>
      </w:r>
      <w:r>
        <w:t>co</w:t>
      </w:r>
    </w:p>
    <w:p w:rsidR="006B7C0A" w:rsidRDefault="001A0FD1">
      <w:pPr>
        <w:pStyle w:val="Prrafodelista"/>
        <w:numPr>
          <w:ilvl w:val="0"/>
          <w:numId w:val="6"/>
        </w:numPr>
        <w:tabs>
          <w:tab w:val="left" w:pos="627"/>
        </w:tabs>
        <w:spacing w:line="240" w:lineRule="auto"/>
        <w:ind w:left="460" w:right="117" w:hanging="1"/>
      </w:pPr>
      <w:r>
        <w:t>Aída González, ex Presidenta del Comité para la eliminación de la discriminación contra la mujer (CEDAW).</w:t>
      </w:r>
    </w:p>
    <w:p w:rsidR="006B7C0A" w:rsidRDefault="001A0FD1">
      <w:pPr>
        <w:pStyle w:val="Prrafodelista"/>
        <w:numPr>
          <w:ilvl w:val="0"/>
          <w:numId w:val="6"/>
        </w:numPr>
        <w:tabs>
          <w:tab w:val="left" w:pos="605"/>
        </w:tabs>
        <w:spacing w:line="240" w:lineRule="auto"/>
        <w:ind w:left="460" w:right="117" w:firstLine="0"/>
      </w:pPr>
      <w:r>
        <w:t>Carmen Barroso, Directora Regional, Federación Internacional de Planificación de la Familia, Región del Hemisferio Occidental</w:t>
      </w:r>
      <w:r>
        <w:rPr>
          <w:spacing w:val="1"/>
        </w:rPr>
        <w:t xml:space="preserve"> </w:t>
      </w:r>
      <w:r>
        <w:t>(IPPF/RHO)</w:t>
      </w:r>
    </w:p>
    <w:p w:rsidR="006B7C0A" w:rsidRDefault="006B7C0A">
      <w:pPr>
        <w:sectPr w:rsidR="006B7C0A">
          <w:pgSz w:w="12240" w:h="15840"/>
          <w:pgMar w:top="1680" w:right="1320" w:bottom="280" w:left="980" w:header="1442" w:footer="0" w:gutter="0"/>
          <w:cols w:space="720"/>
        </w:sectPr>
      </w:pPr>
    </w:p>
    <w:p w:rsidR="006B7C0A" w:rsidRDefault="006B7C0A">
      <w:pPr>
        <w:pStyle w:val="Textoindependiente"/>
        <w:rPr>
          <w:sz w:val="20"/>
        </w:rPr>
      </w:pPr>
    </w:p>
    <w:p w:rsidR="006B7C0A" w:rsidRDefault="006B7C0A">
      <w:pPr>
        <w:pStyle w:val="Textoindependiente"/>
        <w:spacing w:before="9"/>
        <w:rPr>
          <w:sz w:val="15"/>
        </w:rPr>
      </w:pPr>
    </w:p>
    <w:p w:rsidR="006B7C0A" w:rsidRDefault="001A0FD1">
      <w:pPr>
        <w:pStyle w:val="Ttulo1"/>
        <w:spacing w:before="91"/>
        <w:ind w:left="4411" w:right="4067"/>
        <w:jc w:val="center"/>
      </w:pPr>
      <w:r>
        <w:t>Otros invitados Other Guests Autres invités</w:t>
      </w:r>
    </w:p>
    <w:p w:rsidR="006B7C0A" w:rsidRDefault="006B7C0A">
      <w:pPr>
        <w:pStyle w:val="Textoindependiente"/>
        <w:rPr>
          <w:b/>
          <w:sz w:val="24"/>
        </w:rPr>
      </w:pPr>
    </w:p>
    <w:p w:rsidR="006B7C0A" w:rsidRDefault="006B7C0A">
      <w:pPr>
        <w:pStyle w:val="Textoindependiente"/>
        <w:spacing w:before="7"/>
        <w:rPr>
          <w:b/>
          <w:sz w:val="19"/>
        </w:rPr>
      </w:pPr>
    </w:p>
    <w:p w:rsidR="006B7C0A" w:rsidRDefault="001A0FD1">
      <w:pPr>
        <w:pStyle w:val="Prrafodelista"/>
        <w:numPr>
          <w:ilvl w:val="0"/>
          <w:numId w:val="6"/>
        </w:numPr>
        <w:tabs>
          <w:tab w:val="left" w:pos="586"/>
        </w:tabs>
        <w:spacing w:line="240" w:lineRule="auto"/>
        <w:ind w:right="877" w:hanging="56"/>
      </w:pPr>
      <w:r>
        <w:t>Rosario Aguirre, Departamento de Sociología, Facultad de Ciencias Sociales, Universidad de la República, Uruguay</w:t>
      </w:r>
    </w:p>
    <w:p w:rsidR="006B7C0A" w:rsidRDefault="001A0FD1">
      <w:pPr>
        <w:pStyle w:val="Prrafodelista"/>
        <w:numPr>
          <w:ilvl w:val="0"/>
          <w:numId w:val="6"/>
        </w:numPr>
        <w:tabs>
          <w:tab w:val="left" w:pos="586"/>
        </w:tabs>
        <w:spacing w:line="240" w:lineRule="auto"/>
        <w:ind w:left="585" w:hanging="126"/>
      </w:pPr>
      <w:r>
        <w:t>Cristina García, Universidad Autónoma de Madrid, España</w:t>
      </w:r>
    </w:p>
    <w:p w:rsidR="006B7C0A" w:rsidRDefault="001A0FD1">
      <w:pPr>
        <w:pStyle w:val="Prrafodelista"/>
        <w:numPr>
          <w:ilvl w:val="0"/>
          <w:numId w:val="6"/>
        </w:numPr>
        <w:tabs>
          <w:tab w:val="left" w:pos="586"/>
        </w:tabs>
        <w:spacing w:before="2"/>
        <w:ind w:left="585" w:hanging="126"/>
      </w:pPr>
      <w:r>
        <w:t>Laura Ruiz</w:t>
      </w:r>
    </w:p>
    <w:p w:rsidR="006B7C0A" w:rsidRDefault="001A0FD1">
      <w:pPr>
        <w:pStyle w:val="Prrafodelista"/>
        <w:numPr>
          <w:ilvl w:val="0"/>
          <w:numId w:val="6"/>
        </w:numPr>
        <w:tabs>
          <w:tab w:val="left" w:pos="586"/>
        </w:tabs>
        <w:spacing w:line="240" w:lineRule="auto"/>
        <w:ind w:right="391" w:hanging="56"/>
      </w:pPr>
      <w:r>
        <w:t>Martha Patricia Aguilar, Investigadora, Facultad de Psicología, Universidad Autónoma de Querétaro, México</w:t>
      </w:r>
    </w:p>
    <w:p w:rsidR="006B7C0A" w:rsidRDefault="006B7C0A">
      <w:pPr>
        <w:pStyle w:val="Textoindependiente"/>
        <w:spacing w:before="3"/>
      </w:pPr>
    </w:p>
    <w:p w:rsidR="006B7C0A" w:rsidRDefault="001A0FD1">
      <w:pPr>
        <w:pStyle w:val="Ttulo1"/>
        <w:spacing w:line="251" w:lineRule="exact"/>
      </w:pPr>
      <w:r>
        <w:t>Fundación Ford</w:t>
      </w:r>
    </w:p>
    <w:p w:rsidR="006B7C0A" w:rsidRDefault="001A0FD1">
      <w:pPr>
        <w:pStyle w:val="Prrafodelista"/>
        <w:numPr>
          <w:ilvl w:val="0"/>
          <w:numId w:val="6"/>
        </w:numPr>
        <w:tabs>
          <w:tab w:val="left" w:pos="586"/>
        </w:tabs>
        <w:spacing w:line="251" w:lineRule="exact"/>
        <w:ind w:left="585" w:hanging="126"/>
      </w:pPr>
      <w:r>
        <w:t>Mario Bronfman, Representante de la Fundación para México y Centroamérica</w:t>
      </w:r>
    </w:p>
    <w:p w:rsidR="006B7C0A" w:rsidRDefault="006B7C0A">
      <w:pPr>
        <w:pStyle w:val="Textoindependiente"/>
        <w:spacing w:before="3"/>
      </w:pPr>
    </w:p>
    <w:p w:rsidR="006B7C0A" w:rsidRDefault="001A0FD1">
      <w:pPr>
        <w:pStyle w:val="Ttulo1"/>
        <w:spacing w:line="251" w:lineRule="exact"/>
      </w:pPr>
      <w:r>
        <w:t>Sociedad Alemana de Cooperación Técnica (GTZ)</w:t>
      </w:r>
    </w:p>
    <w:p w:rsidR="006B7C0A" w:rsidRDefault="001A0FD1">
      <w:pPr>
        <w:pStyle w:val="Prrafodelista"/>
        <w:numPr>
          <w:ilvl w:val="0"/>
          <w:numId w:val="6"/>
        </w:numPr>
        <w:tabs>
          <w:tab w:val="left" w:pos="586"/>
        </w:tabs>
        <w:spacing w:line="251" w:lineRule="exact"/>
        <w:ind w:left="585" w:hanging="126"/>
      </w:pPr>
      <w:r>
        <w:t>Barbara Haemi</w:t>
      </w:r>
      <w:r>
        <w:t>ng, Gender Planning Officer, Division 42, Gobernance and Democracy, Germany</w:t>
      </w:r>
    </w:p>
    <w:p w:rsidR="006B7C0A" w:rsidRDefault="001A0FD1">
      <w:pPr>
        <w:pStyle w:val="Prrafodelista"/>
        <w:numPr>
          <w:ilvl w:val="0"/>
          <w:numId w:val="6"/>
        </w:numPr>
        <w:tabs>
          <w:tab w:val="left" w:pos="589"/>
        </w:tabs>
        <w:spacing w:line="240" w:lineRule="auto"/>
        <w:ind w:left="460" w:right="117" w:hanging="1"/>
      </w:pPr>
      <w:r>
        <w:t>M. José Moreno Ruiz, Coordinadora Proyecto Política Fiscal pro Equidad de Género en América Latina y el Caribe,</w:t>
      </w:r>
      <w:r>
        <w:rPr>
          <w:spacing w:val="-3"/>
        </w:rPr>
        <w:t xml:space="preserve"> </w:t>
      </w:r>
      <w:r>
        <w:t>México</w:t>
      </w:r>
    </w:p>
    <w:p w:rsidR="006B7C0A" w:rsidRDefault="001A0FD1">
      <w:pPr>
        <w:pStyle w:val="Prrafodelista"/>
        <w:numPr>
          <w:ilvl w:val="0"/>
          <w:numId w:val="6"/>
        </w:numPr>
        <w:tabs>
          <w:tab w:val="left" w:pos="622"/>
        </w:tabs>
        <w:spacing w:line="240" w:lineRule="auto"/>
        <w:ind w:left="460" w:right="117" w:hanging="1"/>
      </w:pPr>
      <w:r>
        <w:t>Tania Rohrer, Asesora del Proyecto Política Fiscal pro Equida</w:t>
      </w:r>
      <w:r>
        <w:t>d de Género en América Latina y el Caribe, México</w:t>
      </w:r>
    </w:p>
    <w:p w:rsidR="006B7C0A" w:rsidRDefault="006B7C0A">
      <w:pPr>
        <w:pStyle w:val="Textoindependiente"/>
        <w:rPr>
          <w:sz w:val="24"/>
        </w:rPr>
      </w:pPr>
    </w:p>
    <w:p w:rsidR="006B7C0A" w:rsidRDefault="006B7C0A">
      <w:pPr>
        <w:pStyle w:val="Textoindependiente"/>
        <w:spacing w:before="6"/>
        <w:rPr>
          <w:sz w:val="20"/>
        </w:rPr>
      </w:pPr>
    </w:p>
    <w:p w:rsidR="006B7C0A" w:rsidRDefault="001A0FD1">
      <w:pPr>
        <w:pStyle w:val="Ttulo1"/>
        <w:ind w:left="4617" w:right="4273" w:firstLine="36"/>
        <w:jc w:val="both"/>
      </w:pPr>
      <w:r>
        <w:t>Secretaría Secretariat Secrétariat</w:t>
      </w:r>
    </w:p>
    <w:p w:rsidR="006B7C0A" w:rsidRDefault="006B7C0A">
      <w:pPr>
        <w:pStyle w:val="Textoindependiente"/>
        <w:rPr>
          <w:b/>
          <w:sz w:val="24"/>
        </w:rPr>
      </w:pPr>
    </w:p>
    <w:p w:rsidR="006B7C0A" w:rsidRDefault="006B7C0A">
      <w:pPr>
        <w:pStyle w:val="Textoindependiente"/>
        <w:spacing w:before="6"/>
        <w:rPr>
          <w:b/>
          <w:sz w:val="19"/>
        </w:rPr>
      </w:pPr>
    </w:p>
    <w:p w:rsidR="006B7C0A" w:rsidRDefault="001A0FD1">
      <w:pPr>
        <w:pStyle w:val="Textoindependiente"/>
        <w:spacing w:before="1"/>
        <w:ind w:left="460" w:right="116"/>
        <w:jc w:val="both"/>
      </w:pPr>
      <w:r>
        <w:t>Comisión Económica para América Latina y el Caribe (CEPAL)/Economic Commission for Latin America and the Caribbean (ECLAC)/Commission économique pour l’Amérique latine et les Caraïbes (CEPALC)</w:t>
      </w:r>
    </w:p>
    <w:p w:rsidR="006B7C0A" w:rsidRDefault="006B7C0A">
      <w:pPr>
        <w:pStyle w:val="Textoindependiente"/>
        <w:spacing w:before="9"/>
        <w:rPr>
          <w:sz w:val="21"/>
        </w:rPr>
      </w:pPr>
    </w:p>
    <w:p w:rsidR="006B7C0A" w:rsidRDefault="001A0FD1">
      <w:pPr>
        <w:pStyle w:val="Prrafodelista"/>
        <w:numPr>
          <w:ilvl w:val="0"/>
          <w:numId w:val="6"/>
        </w:numPr>
        <w:tabs>
          <w:tab w:val="left" w:pos="586"/>
        </w:tabs>
        <w:spacing w:before="1" w:line="240" w:lineRule="auto"/>
        <w:ind w:left="585" w:hanging="126"/>
      </w:pPr>
      <w:r>
        <w:t>José Luis Machinea, Secretario</w:t>
      </w:r>
      <w:r>
        <w:rPr>
          <w:spacing w:val="14"/>
        </w:rPr>
        <w:t xml:space="preserve"> </w:t>
      </w:r>
      <w:r>
        <w:t>Ejecutivo</w:t>
      </w:r>
    </w:p>
    <w:p w:rsidR="006B7C0A" w:rsidRDefault="001A0FD1">
      <w:pPr>
        <w:pStyle w:val="Textoindependiente"/>
        <w:spacing w:before="1" w:line="252" w:lineRule="exact"/>
        <w:ind w:left="460"/>
      </w:pPr>
      <w:r>
        <w:rPr>
          <w:b/>
        </w:rPr>
        <w:t xml:space="preserve">- </w:t>
      </w:r>
      <w:r>
        <w:t>Daniel S. Blanchard</w:t>
      </w:r>
      <w:r>
        <w:t>, Secretario de la</w:t>
      </w:r>
      <w:r>
        <w:rPr>
          <w:spacing w:val="12"/>
        </w:rPr>
        <w:t xml:space="preserve"> </w:t>
      </w:r>
      <w:r>
        <w:t>Comisión</w:t>
      </w:r>
    </w:p>
    <w:p w:rsidR="006B7C0A" w:rsidRDefault="001A0FD1">
      <w:pPr>
        <w:pStyle w:val="Prrafodelista"/>
        <w:numPr>
          <w:ilvl w:val="0"/>
          <w:numId w:val="5"/>
        </w:numPr>
        <w:tabs>
          <w:tab w:val="left" w:pos="586"/>
        </w:tabs>
        <w:ind w:hanging="126"/>
      </w:pPr>
      <w:r>
        <w:t>Sonia Montaño, Jefa, Unidad Mujer y</w:t>
      </w:r>
      <w:r>
        <w:rPr>
          <w:spacing w:val="-3"/>
        </w:rPr>
        <w:t xml:space="preserve"> </w:t>
      </w:r>
      <w:r>
        <w:t>Desarrollo</w:t>
      </w:r>
    </w:p>
    <w:p w:rsidR="006B7C0A" w:rsidRDefault="001A0FD1">
      <w:pPr>
        <w:pStyle w:val="Prrafodelista"/>
        <w:numPr>
          <w:ilvl w:val="0"/>
          <w:numId w:val="5"/>
        </w:numPr>
        <w:tabs>
          <w:tab w:val="left" w:pos="586"/>
        </w:tabs>
        <w:spacing w:before="1"/>
        <w:ind w:hanging="126"/>
      </w:pPr>
      <w:r>
        <w:t>Miguel Villa, Oficial a Cargo, División de Población,</w:t>
      </w:r>
      <w:r>
        <w:rPr>
          <w:spacing w:val="-1"/>
        </w:rPr>
        <w:t xml:space="preserve"> </w:t>
      </w:r>
      <w:r>
        <w:t>CELADE</w:t>
      </w:r>
    </w:p>
    <w:p w:rsidR="006B7C0A" w:rsidRDefault="001A0FD1">
      <w:pPr>
        <w:pStyle w:val="Prrafodelista"/>
        <w:numPr>
          <w:ilvl w:val="0"/>
          <w:numId w:val="5"/>
        </w:numPr>
        <w:tabs>
          <w:tab w:val="left" w:pos="586"/>
        </w:tabs>
        <w:ind w:hanging="126"/>
      </w:pPr>
      <w:r>
        <w:t>Nieves Rico, Oficial de Asuntos Sociales, Unidad Mujer y</w:t>
      </w:r>
      <w:r>
        <w:rPr>
          <w:spacing w:val="-1"/>
        </w:rPr>
        <w:t xml:space="preserve"> </w:t>
      </w:r>
      <w:r>
        <w:t>Desarrollo</w:t>
      </w:r>
    </w:p>
    <w:p w:rsidR="006B7C0A" w:rsidRDefault="001A0FD1">
      <w:pPr>
        <w:pStyle w:val="Prrafodelista"/>
        <w:numPr>
          <w:ilvl w:val="0"/>
          <w:numId w:val="5"/>
        </w:numPr>
        <w:tabs>
          <w:tab w:val="left" w:pos="586"/>
        </w:tabs>
        <w:ind w:hanging="126"/>
      </w:pPr>
      <w:r>
        <w:t>Víctor Fernández, Jefe, Unidad de Servicios de Infor</w:t>
      </w:r>
      <w:r>
        <w:t>mación</w:t>
      </w:r>
    </w:p>
    <w:p w:rsidR="006B7C0A" w:rsidRDefault="001A0FD1">
      <w:pPr>
        <w:pStyle w:val="Prrafodelista"/>
        <w:numPr>
          <w:ilvl w:val="0"/>
          <w:numId w:val="5"/>
        </w:numPr>
        <w:tabs>
          <w:tab w:val="left" w:pos="586"/>
        </w:tabs>
        <w:spacing w:before="2"/>
      </w:pPr>
      <w:r>
        <w:t>Fernando Bravo, Jefe, Sección de Imprenta y</w:t>
      </w:r>
      <w:r>
        <w:rPr>
          <w:spacing w:val="-3"/>
        </w:rPr>
        <w:t xml:space="preserve"> </w:t>
      </w:r>
      <w:r>
        <w:t>Distribución</w:t>
      </w:r>
    </w:p>
    <w:p w:rsidR="006B7C0A" w:rsidRDefault="001A0FD1">
      <w:pPr>
        <w:pStyle w:val="Prrafodelista"/>
        <w:numPr>
          <w:ilvl w:val="0"/>
          <w:numId w:val="5"/>
        </w:numPr>
        <w:tabs>
          <w:tab w:val="left" w:pos="586"/>
        </w:tabs>
      </w:pPr>
      <w:r>
        <w:t>Diane Almeras, Oficial Asociada de Asuntos Sociales, Unidad Mujer y</w:t>
      </w:r>
      <w:r>
        <w:rPr>
          <w:spacing w:val="1"/>
        </w:rPr>
        <w:t xml:space="preserve"> </w:t>
      </w:r>
      <w:r>
        <w:t>Desarrollo</w:t>
      </w:r>
    </w:p>
    <w:p w:rsidR="006B7C0A" w:rsidRDefault="001A0FD1">
      <w:pPr>
        <w:pStyle w:val="Prrafodelista"/>
        <w:numPr>
          <w:ilvl w:val="0"/>
          <w:numId w:val="5"/>
        </w:numPr>
        <w:tabs>
          <w:tab w:val="left" w:pos="586"/>
        </w:tabs>
        <w:spacing w:before="1"/>
      </w:pPr>
      <w:r>
        <w:t>Flavia Marco, Experta, Unidad Mujer y</w:t>
      </w:r>
      <w:r>
        <w:rPr>
          <w:spacing w:val="-3"/>
        </w:rPr>
        <w:t xml:space="preserve"> </w:t>
      </w:r>
      <w:r>
        <w:t>Desarrollo</w:t>
      </w:r>
    </w:p>
    <w:p w:rsidR="006B7C0A" w:rsidRDefault="001A0FD1">
      <w:pPr>
        <w:pStyle w:val="Prrafodelista"/>
        <w:numPr>
          <w:ilvl w:val="0"/>
          <w:numId w:val="5"/>
        </w:numPr>
        <w:tabs>
          <w:tab w:val="left" w:pos="586"/>
        </w:tabs>
      </w:pPr>
      <w:r>
        <w:t>Luis Fidel Yáñez, Asesor Jurídico</w:t>
      </w:r>
    </w:p>
    <w:p w:rsidR="006B7C0A" w:rsidRDefault="001A0FD1">
      <w:pPr>
        <w:pStyle w:val="Prrafodelista"/>
        <w:numPr>
          <w:ilvl w:val="0"/>
          <w:numId w:val="5"/>
        </w:numPr>
        <w:tabs>
          <w:tab w:val="left" w:pos="586"/>
        </w:tabs>
      </w:pPr>
      <w:r>
        <w:t>Vivian Milosavljevic, Asistent</w:t>
      </w:r>
      <w:r>
        <w:t>e de Investigación, Unidad Mujer y</w:t>
      </w:r>
      <w:r>
        <w:rPr>
          <w:spacing w:val="-2"/>
        </w:rPr>
        <w:t xml:space="preserve"> </w:t>
      </w:r>
      <w:r>
        <w:t>Desarrollo</w:t>
      </w:r>
    </w:p>
    <w:p w:rsidR="006B7C0A" w:rsidRDefault="001A0FD1">
      <w:pPr>
        <w:pStyle w:val="Prrafodelista"/>
        <w:numPr>
          <w:ilvl w:val="0"/>
          <w:numId w:val="5"/>
        </w:numPr>
        <w:tabs>
          <w:tab w:val="left" w:pos="586"/>
        </w:tabs>
        <w:spacing w:before="2"/>
      </w:pPr>
      <w:r>
        <w:t>Juliana Martínez Franzoni, Consultora, Costa</w:t>
      </w:r>
      <w:r>
        <w:rPr>
          <w:spacing w:val="-2"/>
        </w:rPr>
        <w:t xml:space="preserve"> </w:t>
      </w:r>
      <w:r>
        <w:t>Rica</w:t>
      </w:r>
    </w:p>
    <w:p w:rsidR="006B7C0A" w:rsidRDefault="001A0FD1">
      <w:pPr>
        <w:pStyle w:val="Prrafodelista"/>
        <w:numPr>
          <w:ilvl w:val="0"/>
          <w:numId w:val="5"/>
        </w:numPr>
        <w:tabs>
          <w:tab w:val="left" w:pos="586"/>
        </w:tabs>
      </w:pPr>
      <w:r>
        <w:t>Regina Festa, Consultora, Brasil</w:t>
      </w:r>
    </w:p>
    <w:p w:rsidR="006B7C0A" w:rsidRDefault="001A0FD1">
      <w:pPr>
        <w:pStyle w:val="Prrafodelista"/>
        <w:numPr>
          <w:ilvl w:val="0"/>
          <w:numId w:val="5"/>
        </w:numPr>
        <w:tabs>
          <w:tab w:val="left" w:pos="586"/>
        </w:tabs>
        <w:spacing w:before="1" w:line="240" w:lineRule="auto"/>
      </w:pPr>
      <w:r>
        <w:t>Virginia Guzmán, Consultora,</w:t>
      </w:r>
      <w:r>
        <w:rPr>
          <w:spacing w:val="-1"/>
        </w:rPr>
        <w:t xml:space="preserve"> </w:t>
      </w:r>
      <w:r>
        <w:t>Chile</w:t>
      </w:r>
    </w:p>
    <w:p w:rsidR="006B7C0A" w:rsidRDefault="006B7C0A">
      <w:pPr>
        <w:sectPr w:rsidR="006B7C0A">
          <w:pgSz w:w="12240" w:h="15840"/>
          <w:pgMar w:top="1680" w:right="1320" w:bottom="280" w:left="980" w:header="1442" w:footer="0" w:gutter="0"/>
          <w:cols w:space="720"/>
        </w:sectPr>
      </w:pPr>
    </w:p>
    <w:p w:rsidR="006B7C0A" w:rsidRDefault="006B7C0A">
      <w:pPr>
        <w:pStyle w:val="Textoindependiente"/>
        <w:spacing w:before="10"/>
        <w:rPr>
          <w:sz w:val="13"/>
        </w:rPr>
      </w:pPr>
    </w:p>
    <w:p w:rsidR="006B7C0A" w:rsidRDefault="001A0FD1">
      <w:pPr>
        <w:pStyle w:val="Ttulo1"/>
        <w:spacing w:before="91"/>
        <w:ind w:left="759" w:right="418"/>
        <w:jc w:val="center"/>
      </w:pPr>
      <w:r>
        <w:t>Sede Subregional de la CEPAL en México</w:t>
      </w:r>
    </w:p>
    <w:p w:rsidR="006B7C0A" w:rsidRDefault="006B7C0A">
      <w:pPr>
        <w:pStyle w:val="Textoindependiente"/>
        <w:spacing w:before="7"/>
        <w:rPr>
          <w:b/>
          <w:sz w:val="21"/>
        </w:rPr>
      </w:pPr>
    </w:p>
    <w:p w:rsidR="006B7C0A" w:rsidRDefault="001A0FD1">
      <w:pPr>
        <w:pStyle w:val="Prrafodelista"/>
        <w:numPr>
          <w:ilvl w:val="0"/>
          <w:numId w:val="5"/>
        </w:numPr>
        <w:tabs>
          <w:tab w:val="left" w:pos="586"/>
        </w:tabs>
        <w:ind w:hanging="126"/>
      </w:pPr>
      <w:r>
        <w:t>Rebeca Grynspan, Directora</w:t>
      </w:r>
    </w:p>
    <w:p w:rsidR="006B7C0A" w:rsidRDefault="001A0FD1">
      <w:pPr>
        <w:pStyle w:val="Prrafodelista"/>
        <w:numPr>
          <w:ilvl w:val="0"/>
          <w:numId w:val="5"/>
        </w:numPr>
        <w:tabs>
          <w:tab w:val="left" w:pos="586"/>
        </w:tabs>
        <w:ind w:hanging="126"/>
      </w:pPr>
      <w:r>
        <w:t>Ana Sojo, Jefa de la Unidad de Desarrollo</w:t>
      </w:r>
      <w:r>
        <w:rPr>
          <w:spacing w:val="1"/>
        </w:rPr>
        <w:t xml:space="preserve"> </w:t>
      </w:r>
      <w:r>
        <w:t>Social</w:t>
      </w:r>
    </w:p>
    <w:p w:rsidR="006B7C0A" w:rsidRDefault="001A0FD1">
      <w:pPr>
        <w:pStyle w:val="Prrafodelista"/>
        <w:numPr>
          <w:ilvl w:val="0"/>
          <w:numId w:val="5"/>
        </w:numPr>
        <w:tabs>
          <w:tab w:val="left" w:pos="586"/>
        </w:tabs>
        <w:spacing w:before="2" w:line="240" w:lineRule="auto"/>
        <w:ind w:hanging="126"/>
      </w:pPr>
      <w:r>
        <w:t>Pilar Vidal, Asistente de Investigación, Unidad de Desarrollo</w:t>
      </w:r>
      <w:r>
        <w:rPr>
          <w:spacing w:val="1"/>
        </w:rPr>
        <w:t xml:space="preserve"> </w:t>
      </w:r>
      <w:r>
        <w:t>Social</w:t>
      </w:r>
    </w:p>
    <w:p w:rsidR="006B7C0A" w:rsidRDefault="006B7C0A">
      <w:pPr>
        <w:pStyle w:val="Textoindependiente"/>
        <w:spacing w:before="2"/>
      </w:pPr>
    </w:p>
    <w:p w:rsidR="006B7C0A" w:rsidRDefault="001A0FD1">
      <w:pPr>
        <w:pStyle w:val="Ttulo1"/>
        <w:spacing w:before="1"/>
        <w:ind w:left="759" w:right="419"/>
        <w:jc w:val="center"/>
      </w:pPr>
      <w:r>
        <w:t>Sede Regional de la CEPAL para el Caribe</w:t>
      </w:r>
    </w:p>
    <w:p w:rsidR="006B7C0A" w:rsidRDefault="006B7C0A">
      <w:pPr>
        <w:pStyle w:val="Textoindependiente"/>
        <w:spacing w:before="6"/>
        <w:rPr>
          <w:b/>
          <w:sz w:val="21"/>
        </w:rPr>
      </w:pPr>
    </w:p>
    <w:p w:rsidR="006B7C0A" w:rsidRDefault="001A0FD1">
      <w:pPr>
        <w:pStyle w:val="Prrafodelista"/>
        <w:numPr>
          <w:ilvl w:val="0"/>
          <w:numId w:val="5"/>
        </w:numPr>
        <w:tabs>
          <w:tab w:val="left" w:pos="586"/>
        </w:tabs>
        <w:spacing w:before="1" w:line="240" w:lineRule="auto"/>
        <w:ind w:hanging="126"/>
      </w:pPr>
      <w:r>
        <w:t>Gaietry Pargass, Oficial de Asuntos</w:t>
      </w:r>
      <w:r>
        <w:rPr>
          <w:spacing w:val="-3"/>
        </w:rPr>
        <w:t xml:space="preserve"> </w:t>
      </w:r>
      <w:r>
        <w:t>Sociales</w:t>
      </w:r>
    </w:p>
    <w:p w:rsidR="006B7C0A" w:rsidRDefault="006B7C0A">
      <w:pPr>
        <w:sectPr w:rsidR="006B7C0A">
          <w:pgSz w:w="12240" w:h="15840"/>
          <w:pgMar w:top="1680" w:right="1320" w:bottom="280" w:left="980" w:header="1442" w:footer="0" w:gutter="0"/>
          <w:cols w:space="720"/>
        </w:sectPr>
      </w:pPr>
    </w:p>
    <w:p w:rsidR="006B7C0A" w:rsidRDefault="006B7C0A">
      <w:pPr>
        <w:pStyle w:val="Textoindependiente"/>
        <w:spacing w:before="5"/>
        <w:rPr>
          <w:sz w:val="13"/>
        </w:rPr>
      </w:pPr>
    </w:p>
    <w:p w:rsidR="006B7C0A" w:rsidRDefault="001A0FD1">
      <w:pPr>
        <w:pStyle w:val="Textoindependiente"/>
        <w:spacing w:before="91"/>
        <w:ind w:left="759" w:right="418"/>
        <w:jc w:val="center"/>
      </w:pPr>
      <w:r>
        <w:t>Anexo 6</w:t>
      </w:r>
    </w:p>
    <w:p w:rsidR="006B7C0A" w:rsidRDefault="006B7C0A">
      <w:pPr>
        <w:pStyle w:val="Textoindependiente"/>
        <w:spacing w:before="5"/>
      </w:pPr>
    </w:p>
    <w:p w:rsidR="006B7C0A" w:rsidRDefault="001A0FD1">
      <w:pPr>
        <w:pStyle w:val="Ttulo1"/>
        <w:numPr>
          <w:ilvl w:val="0"/>
          <w:numId w:val="11"/>
        </w:numPr>
        <w:tabs>
          <w:tab w:val="left" w:pos="2441"/>
        </w:tabs>
        <w:spacing w:before="1"/>
        <w:ind w:hanging="361"/>
        <w:jc w:val="left"/>
      </w:pPr>
      <w:r>
        <w:t>DOCUMENTOS DE TRABAJO/WORKING</w:t>
      </w:r>
      <w:r>
        <w:rPr>
          <w:spacing w:val="-3"/>
        </w:rPr>
        <w:t xml:space="preserve"> </w:t>
      </w:r>
      <w:r>
        <w:t>DOCUMENTS</w:t>
      </w:r>
    </w:p>
    <w:p w:rsidR="006B7C0A" w:rsidRDefault="006B7C0A">
      <w:pPr>
        <w:pStyle w:val="Textoindependiente"/>
        <w:rPr>
          <w:b/>
          <w:sz w:val="24"/>
        </w:rPr>
      </w:pPr>
    </w:p>
    <w:p w:rsidR="006B7C0A" w:rsidRDefault="006B7C0A">
      <w:pPr>
        <w:pStyle w:val="Textoindependiente"/>
        <w:spacing w:before="5"/>
        <w:rPr>
          <w:b/>
          <w:sz w:val="19"/>
        </w:rPr>
      </w:pPr>
    </w:p>
    <w:p w:rsidR="006B7C0A" w:rsidRDefault="001A0FD1">
      <w:pPr>
        <w:pStyle w:val="Textoindependiente"/>
        <w:tabs>
          <w:tab w:val="left" w:pos="4261"/>
          <w:tab w:val="left" w:pos="5000"/>
        </w:tabs>
        <w:spacing w:before="1"/>
        <w:ind w:left="1137"/>
        <w:jc w:val="both"/>
      </w:pPr>
      <w:r>
        <w:t>LC/L.2106(CRM.9/1)</w:t>
      </w:r>
      <w:r>
        <w:tab/>
        <w:t>-</w:t>
      </w:r>
      <w:r>
        <w:tab/>
        <w:t>Temario provisional</w:t>
      </w:r>
    </w:p>
    <w:p w:rsidR="006B7C0A" w:rsidRDefault="006B7C0A">
      <w:pPr>
        <w:pStyle w:val="Textoindependiente"/>
      </w:pPr>
    </w:p>
    <w:p w:rsidR="006B7C0A" w:rsidRDefault="001A0FD1">
      <w:pPr>
        <w:pStyle w:val="Prrafodelista"/>
        <w:numPr>
          <w:ilvl w:val="1"/>
          <w:numId w:val="11"/>
        </w:numPr>
        <w:tabs>
          <w:tab w:val="left" w:pos="4261"/>
          <w:tab w:val="left" w:pos="4996"/>
          <w:tab w:val="left" w:pos="4997"/>
        </w:tabs>
        <w:spacing w:line="480" w:lineRule="auto"/>
        <w:ind w:right="2385" w:firstLine="3120"/>
      </w:pPr>
      <w:r>
        <w:t>Provisional agenda LC/L.2111(CRM.9/2)/Rev.1</w:t>
      </w:r>
      <w:r>
        <w:tab/>
        <w:t>-</w:t>
      </w:r>
      <w:r>
        <w:tab/>
      </w:r>
      <w:r>
        <w:tab/>
        <w:t>Temario provisional</w:t>
      </w:r>
      <w:r>
        <w:rPr>
          <w:spacing w:val="2"/>
        </w:rPr>
        <w:t xml:space="preserve"> </w:t>
      </w:r>
      <w:r>
        <w:t>anotado</w:t>
      </w:r>
    </w:p>
    <w:p w:rsidR="006B7C0A" w:rsidRDefault="001A0FD1">
      <w:pPr>
        <w:pStyle w:val="Prrafodelista"/>
        <w:numPr>
          <w:ilvl w:val="1"/>
          <w:numId w:val="11"/>
        </w:numPr>
        <w:tabs>
          <w:tab w:val="left" w:pos="4996"/>
          <w:tab w:val="left" w:pos="4997"/>
        </w:tabs>
        <w:spacing w:line="251" w:lineRule="exact"/>
        <w:ind w:left="4996" w:hanging="740"/>
      </w:pPr>
      <w:r>
        <w:t>Annotated provisional agenda</w:t>
      </w:r>
    </w:p>
    <w:p w:rsidR="006B7C0A" w:rsidRDefault="006B7C0A">
      <w:pPr>
        <w:pStyle w:val="Textoindependiente"/>
      </w:pPr>
    </w:p>
    <w:p w:rsidR="006B7C0A" w:rsidRDefault="001A0FD1">
      <w:pPr>
        <w:pStyle w:val="Textoindependiente"/>
        <w:tabs>
          <w:tab w:val="left" w:pos="4260"/>
          <w:tab w:val="left" w:pos="4998"/>
        </w:tabs>
        <w:spacing w:before="1"/>
        <w:ind w:left="1137"/>
        <w:jc w:val="both"/>
      </w:pPr>
      <w:r>
        <w:t>LC/L.2114(CRM.9/3)</w:t>
      </w:r>
      <w:r>
        <w:tab/>
        <w:t>-</w:t>
      </w:r>
      <w:r>
        <w:tab/>
        <w:t>Caminos hacia la equidad de género</w:t>
      </w:r>
      <w:r>
        <w:rPr>
          <w:spacing w:val="28"/>
        </w:rPr>
        <w:t xml:space="preserve"> </w:t>
      </w:r>
      <w:r>
        <w:t>en</w:t>
      </w:r>
    </w:p>
    <w:p w:rsidR="006B7C0A" w:rsidRDefault="001A0FD1">
      <w:pPr>
        <w:pStyle w:val="Textoindependiente"/>
        <w:spacing w:before="1"/>
        <w:ind w:left="4996"/>
        <w:jc w:val="both"/>
      </w:pPr>
      <w:r>
        <w:t xml:space="preserve">América </w:t>
      </w:r>
      <w:r>
        <w:t>Latina y el Caribe</w:t>
      </w:r>
    </w:p>
    <w:p w:rsidR="006B7C0A" w:rsidRDefault="006B7C0A">
      <w:pPr>
        <w:pStyle w:val="Textoindependiente"/>
        <w:spacing w:before="9"/>
        <w:rPr>
          <w:sz w:val="21"/>
        </w:rPr>
      </w:pPr>
    </w:p>
    <w:p w:rsidR="006B7C0A" w:rsidRDefault="001A0FD1">
      <w:pPr>
        <w:pStyle w:val="Prrafodelista"/>
        <w:numPr>
          <w:ilvl w:val="1"/>
          <w:numId w:val="11"/>
        </w:numPr>
        <w:tabs>
          <w:tab w:val="left" w:pos="4996"/>
          <w:tab w:val="left" w:pos="4997"/>
        </w:tabs>
        <w:spacing w:before="1" w:line="240" w:lineRule="auto"/>
        <w:ind w:left="4996" w:right="794" w:hanging="740"/>
        <w:jc w:val="both"/>
      </w:pPr>
      <w:r>
        <w:t>Roads towards gender equity in Latin America and the Caribbean</w:t>
      </w:r>
    </w:p>
    <w:p w:rsidR="006B7C0A" w:rsidRDefault="006B7C0A">
      <w:pPr>
        <w:pStyle w:val="Textoindependiente"/>
        <w:spacing w:before="1"/>
      </w:pPr>
    </w:p>
    <w:p w:rsidR="006B7C0A" w:rsidRDefault="001A0FD1">
      <w:pPr>
        <w:pStyle w:val="Textoindependiente"/>
        <w:tabs>
          <w:tab w:val="left" w:pos="4261"/>
          <w:tab w:val="left" w:pos="5000"/>
        </w:tabs>
        <w:spacing w:line="252" w:lineRule="exact"/>
        <w:ind w:left="1137"/>
        <w:jc w:val="both"/>
      </w:pPr>
      <w:r>
        <w:t>LC/L.2083(CRM.9/4)</w:t>
      </w:r>
      <w:r>
        <w:tab/>
        <w:t>-</w:t>
      </w:r>
      <w:r>
        <w:tab/>
        <w:t xml:space="preserve">Actividades </w:t>
      </w:r>
      <w:r>
        <w:rPr>
          <w:spacing w:val="19"/>
        </w:rPr>
        <w:t xml:space="preserve"> </w:t>
      </w:r>
      <w:r>
        <w:t xml:space="preserve">de </w:t>
      </w:r>
      <w:r>
        <w:rPr>
          <w:spacing w:val="19"/>
        </w:rPr>
        <w:t xml:space="preserve"> </w:t>
      </w:r>
      <w:r>
        <w:t xml:space="preserve">la </w:t>
      </w:r>
      <w:r>
        <w:rPr>
          <w:spacing w:val="18"/>
        </w:rPr>
        <w:t xml:space="preserve"> </w:t>
      </w:r>
      <w:r>
        <w:t xml:space="preserve">Secretaría </w:t>
      </w:r>
      <w:r>
        <w:rPr>
          <w:spacing w:val="17"/>
        </w:rPr>
        <w:t xml:space="preserve"> </w:t>
      </w:r>
      <w:r>
        <w:t xml:space="preserve">de </w:t>
      </w:r>
      <w:r>
        <w:rPr>
          <w:spacing w:val="17"/>
        </w:rPr>
        <w:t xml:space="preserve"> </w:t>
      </w:r>
      <w:r>
        <w:t xml:space="preserve">la </w:t>
      </w:r>
      <w:r>
        <w:rPr>
          <w:spacing w:val="18"/>
        </w:rPr>
        <w:t xml:space="preserve"> </w:t>
      </w:r>
      <w:r>
        <w:t>CEPAL</w:t>
      </w:r>
    </w:p>
    <w:p w:rsidR="006B7C0A" w:rsidRDefault="001A0FD1">
      <w:pPr>
        <w:pStyle w:val="Textoindependiente"/>
        <w:ind w:left="4996" w:right="794"/>
        <w:jc w:val="both"/>
      </w:pPr>
      <w:r>
        <w:t xml:space="preserve">relacionadas con la incorporación de la perspectiva de género en el desarrollo económico y social de América Latina y el Caribe   (1°   de   enero   de   2000   al   31  </w:t>
      </w:r>
      <w:r>
        <w:rPr>
          <w:spacing w:val="30"/>
        </w:rPr>
        <w:t xml:space="preserve"> </w:t>
      </w:r>
      <w:r>
        <w:t>de</w:t>
      </w:r>
    </w:p>
    <w:p w:rsidR="006B7C0A" w:rsidRDefault="001A0FD1">
      <w:pPr>
        <w:pStyle w:val="Textoindependiente"/>
        <w:spacing w:before="1"/>
        <w:ind w:left="4996"/>
        <w:jc w:val="both"/>
      </w:pPr>
      <w:r>
        <w:t>diciembre de 2003)</w:t>
      </w:r>
    </w:p>
    <w:p w:rsidR="006B7C0A" w:rsidRDefault="006B7C0A">
      <w:pPr>
        <w:pStyle w:val="Textoindependiente"/>
      </w:pPr>
    </w:p>
    <w:p w:rsidR="006B7C0A" w:rsidRDefault="001A0FD1">
      <w:pPr>
        <w:pStyle w:val="Prrafodelista"/>
        <w:numPr>
          <w:ilvl w:val="1"/>
          <w:numId w:val="11"/>
        </w:numPr>
        <w:tabs>
          <w:tab w:val="left" w:pos="4996"/>
          <w:tab w:val="left" w:pos="4997"/>
        </w:tabs>
        <w:spacing w:line="240" w:lineRule="auto"/>
        <w:ind w:left="4996" w:right="794" w:hanging="740"/>
        <w:jc w:val="both"/>
      </w:pPr>
      <w:r>
        <w:t>Activities of the ECLAC secretariat to support the integration</w:t>
      </w:r>
      <w:r>
        <w:t xml:space="preserve"> of a gender perspective into the economic and social development of Latin America and the Caribbean (1 January 2000 to 31 December 2003)</w:t>
      </w:r>
    </w:p>
    <w:p w:rsidR="006B7C0A" w:rsidRDefault="006B7C0A">
      <w:pPr>
        <w:pStyle w:val="Textoindependiente"/>
        <w:spacing w:before="11"/>
        <w:rPr>
          <w:sz w:val="21"/>
        </w:rPr>
      </w:pPr>
    </w:p>
    <w:p w:rsidR="006B7C0A" w:rsidRDefault="001A0FD1">
      <w:pPr>
        <w:pStyle w:val="Textoindependiente"/>
        <w:tabs>
          <w:tab w:val="left" w:pos="5000"/>
        </w:tabs>
        <w:spacing w:line="252" w:lineRule="exact"/>
        <w:ind w:left="1137"/>
        <w:jc w:val="both"/>
      </w:pPr>
      <w:r>
        <w:t xml:space="preserve">LC/L.2083(CRM.9/4)/Add.1         </w:t>
      </w:r>
      <w:r>
        <w:rPr>
          <w:spacing w:val="15"/>
        </w:rPr>
        <w:t xml:space="preserve"> </w:t>
      </w:r>
      <w:r>
        <w:t>-</w:t>
      </w:r>
      <w:r>
        <w:tab/>
        <w:t>Report on activities at the</w:t>
      </w:r>
      <w:r>
        <w:rPr>
          <w:spacing w:val="30"/>
        </w:rPr>
        <w:t xml:space="preserve"> </w:t>
      </w:r>
      <w:r>
        <w:t>Caribbean</w:t>
      </w:r>
    </w:p>
    <w:p w:rsidR="006B7C0A" w:rsidRDefault="001A0FD1">
      <w:pPr>
        <w:pStyle w:val="Textoindependiente"/>
        <w:ind w:left="4996" w:right="794"/>
        <w:jc w:val="both"/>
      </w:pPr>
      <w:r>
        <w:t>subregional level to support the integration of a gender perspective into the social and economic development of Latin America and the Caribbean (September 1999 to December 2003)</w:t>
      </w:r>
    </w:p>
    <w:p w:rsidR="006B7C0A" w:rsidRDefault="006B7C0A">
      <w:pPr>
        <w:pStyle w:val="Textoindependiente"/>
      </w:pPr>
    </w:p>
    <w:p w:rsidR="006B7C0A" w:rsidRDefault="001A0FD1">
      <w:pPr>
        <w:pStyle w:val="Prrafodelista"/>
        <w:numPr>
          <w:ilvl w:val="1"/>
          <w:numId w:val="11"/>
        </w:numPr>
        <w:tabs>
          <w:tab w:val="left" w:pos="4999"/>
          <w:tab w:val="left" w:pos="5000"/>
        </w:tabs>
        <w:spacing w:before="1" w:line="240" w:lineRule="auto"/>
        <w:ind w:left="4999" w:right="793" w:hanging="742"/>
        <w:jc w:val="both"/>
      </w:pPr>
      <w:r>
        <w:t>Informe sobre las actividades a nivel subregional del Caribe en apoyo a la integración de la perspectiva de género en el desarrollo social y económico de América Latina y el Caribe (Septiembre de 1999 a diciembre de 2003)</w:t>
      </w:r>
    </w:p>
    <w:p w:rsidR="006B7C0A" w:rsidRDefault="006B7C0A">
      <w:pPr>
        <w:jc w:val="both"/>
        <w:sectPr w:rsidR="006B7C0A">
          <w:pgSz w:w="12240" w:h="15840"/>
          <w:pgMar w:top="1680" w:right="1320" w:bottom="280" w:left="980" w:header="1442" w:footer="0" w:gutter="0"/>
          <w:cols w:space="720"/>
        </w:sectPr>
      </w:pPr>
    </w:p>
    <w:p w:rsidR="006B7C0A" w:rsidRDefault="006B7C0A">
      <w:pPr>
        <w:pStyle w:val="Textoindependiente"/>
        <w:rPr>
          <w:sz w:val="20"/>
        </w:rPr>
      </w:pPr>
    </w:p>
    <w:p w:rsidR="006B7C0A" w:rsidRDefault="006B7C0A">
      <w:pPr>
        <w:pStyle w:val="Textoindependiente"/>
        <w:spacing w:before="3"/>
        <w:rPr>
          <w:sz w:val="23"/>
        </w:rPr>
      </w:pPr>
    </w:p>
    <w:p w:rsidR="006B7C0A" w:rsidRDefault="001A0FD1">
      <w:pPr>
        <w:pStyle w:val="Textoindependiente"/>
        <w:tabs>
          <w:tab w:val="left" w:pos="3833"/>
          <w:tab w:val="left" w:pos="4572"/>
          <w:tab w:val="left" w:pos="5960"/>
          <w:tab w:val="left" w:pos="7278"/>
          <w:tab w:val="left" w:pos="7650"/>
          <w:tab w:val="left" w:pos="8081"/>
        </w:tabs>
        <w:ind w:left="710"/>
      </w:pPr>
      <w:r>
        <w:t>LC/L.2139(CRM.9/5)</w:t>
      </w:r>
      <w:r>
        <w:tab/>
        <w:t>-</w:t>
      </w:r>
      <w:r>
        <w:tab/>
        <w:t>Documentos</w:t>
      </w:r>
      <w:r>
        <w:tab/>
        <w:t>presentados</w:t>
      </w:r>
      <w:r>
        <w:tab/>
        <w:t>a</w:t>
      </w:r>
      <w:r>
        <w:tab/>
        <w:t>la</w:t>
      </w:r>
      <w:r>
        <w:tab/>
        <w:t>novena</w:t>
      </w:r>
    </w:p>
    <w:p w:rsidR="006B7C0A" w:rsidRDefault="001A0FD1">
      <w:pPr>
        <w:pStyle w:val="Textoindependiente"/>
        <w:spacing w:before="2"/>
        <w:ind w:left="4569" w:right="1220"/>
      </w:pPr>
      <w:r>
        <w:t>Conferencia Regional sobre la Mujer de América Latina y el</w:t>
      </w:r>
      <w:r>
        <w:rPr>
          <w:spacing w:val="-3"/>
        </w:rPr>
        <w:t xml:space="preserve"> </w:t>
      </w:r>
      <w:r>
        <w:t>Caribe</w:t>
      </w:r>
    </w:p>
    <w:p w:rsidR="006B7C0A" w:rsidRDefault="006B7C0A">
      <w:pPr>
        <w:pStyle w:val="Textoindependiente"/>
        <w:spacing w:before="11"/>
        <w:rPr>
          <w:sz w:val="21"/>
        </w:rPr>
      </w:pPr>
    </w:p>
    <w:p w:rsidR="006B7C0A" w:rsidRDefault="001A0FD1">
      <w:pPr>
        <w:pStyle w:val="Prrafodelista"/>
        <w:numPr>
          <w:ilvl w:val="0"/>
          <w:numId w:val="4"/>
        </w:numPr>
        <w:tabs>
          <w:tab w:val="left" w:pos="4569"/>
          <w:tab w:val="left" w:pos="4570"/>
        </w:tabs>
        <w:spacing w:line="240" w:lineRule="auto"/>
        <w:ind w:right="1221" w:hanging="740"/>
        <w:jc w:val="both"/>
      </w:pPr>
      <w:r>
        <w:t>Documents presented at the ninth session of the Regional Conference on Women in Latin America and the Caribbean</w:t>
      </w:r>
    </w:p>
    <w:p w:rsidR="006B7C0A" w:rsidRDefault="006B7C0A">
      <w:pPr>
        <w:pStyle w:val="Textoindependiente"/>
      </w:pPr>
    </w:p>
    <w:p w:rsidR="006B7C0A" w:rsidRDefault="001A0FD1">
      <w:pPr>
        <w:pStyle w:val="Textoindependiente"/>
        <w:tabs>
          <w:tab w:val="left" w:pos="3832"/>
          <w:tab w:val="left" w:pos="4571"/>
        </w:tabs>
        <w:spacing w:before="1"/>
        <w:ind w:left="4569" w:right="1221" w:hanging="3860"/>
        <w:jc w:val="both"/>
      </w:pPr>
      <w:r>
        <w:t>LC/L.2095</w:t>
      </w:r>
      <w:r>
        <w:tab/>
        <w:t>-</w:t>
      </w:r>
      <w:r>
        <w:tab/>
      </w:r>
      <w:r>
        <w:tab/>
        <w:t>Informe de la Reunión Pre</w:t>
      </w:r>
      <w:r>
        <w:t>paratoria para Centroamérica y México de la novena Conferencia Regional de la Mujer de América Latina y el</w:t>
      </w:r>
      <w:r>
        <w:rPr>
          <w:spacing w:val="-3"/>
        </w:rPr>
        <w:t xml:space="preserve"> </w:t>
      </w:r>
      <w:r>
        <w:t>Caribe</w:t>
      </w:r>
    </w:p>
    <w:p w:rsidR="006B7C0A" w:rsidRDefault="006B7C0A">
      <w:pPr>
        <w:pStyle w:val="Textoindependiente"/>
        <w:spacing w:before="11"/>
        <w:rPr>
          <w:sz w:val="21"/>
        </w:rPr>
      </w:pPr>
    </w:p>
    <w:p w:rsidR="006B7C0A" w:rsidRDefault="001A0FD1">
      <w:pPr>
        <w:pStyle w:val="Prrafodelista"/>
        <w:numPr>
          <w:ilvl w:val="0"/>
          <w:numId w:val="4"/>
        </w:numPr>
        <w:tabs>
          <w:tab w:val="left" w:pos="4569"/>
          <w:tab w:val="left" w:pos="4570"/>
        </w:tabs>
        <w:spacing w:line="240" w:lineRule="auto"/>
        <w:ind w:right="1219" w:hanging="740"/>
        <w:jc w:val="both"/>
      </w:pPr>
      <w:r>
        <w:t>Report of the Subregional Meeting for Mexico and Central America preparatory to the ninth session of the Regional Conference on Women in Lati</w:t>
      </w:r>
      <w:r>
        <w:t>n America and the Caribbean</w:t>
      </w:r>
    </w:p>
    <w:p w:rsidR="006B7C0A" w:rsidRDefault="006B7C0A">
      <w:pPr>
        <w:pStyle w:val="Textoindependiente"/>
      </w:pPr>
    </w:p>
    <w:p w:rsidR="006B7C0A" w:rsidRDefault="001A0FD1">
      <w:pPr>
        <w:pStyle w:val="Textoindependiente"/>
        <w:tabs>
          <w:tab w:val="left" w:pos="3832"/>
          <w:tab w:val="left" w:pos="4571"/>
        </w:tabs>
        <w:ind w:left="4569" w:right="1221" w:hanging="3860"/>
        <w:jc w:val="both"/>
      </w:pPr>
      <w:r>
        <w:t>LC/L.2119</w:t>
      </w:r>
      <w:r>
        <w:tab/>
        <w:t>-</w:t>
      </w:r>
      <w:r>
        <w:tab/>
      </w:r>
      <w:r>
        <w:tab/>
        <w:t>Informe de la Reunión Preparatoria Subregional para Sudamérica de la novena Conferencia Regional de la Mujer de América Latina y el</w:t>
      </w:r>
      <w:r>
        <w:rPr>
          <w:spacing w:val="-3"/>
        </w:rPr>
        <w:t xml:space="preserve"> </w:t>
      </w:r>
      <w:r>
        <w:t>Caribe</w:t>
      </w:r>
    </w:p>
    <w:p w:rsidR="006B7C0A" w:rsidRDefault="006B7C0A">
      <w:pPr>
        <w:pStyle w:val="Textoindependiente"/>
      </w:pPr>
    </w:p>
    <w:p w:rsidR="006B7C0A" w:rsidRDefault="001A0FD1">
      <w:pPr>
        <w:pStyle w:val="Prrafodelista"/>
        <w:numPr>
          <w:ilvl w:val="0"/>
          <w:numId w:val="4"/>
        </w:numPr>
        <w:tabs>
          <w:tab w:val="left" w:pos="4569"/>
          <w:tab w:val="left" w:pos="4570"/>
        </w:tabs>
        <w:spacing w:line="240" w:lineRule="auto"/>
        <w:ind w:right="1217" w:hanging="740"/>
        <w:jc w:val="both"/>
      </w:pPr>
      <w:r>
        <w:t>Report of the Subregional Preparatory meeting for South America: towards the ninth session of the Regional Conference on Women in Latin America and the Caribbean</w:t>
      </w:r>
    </w:p>
    <w:p w:rsidR="006B7C0A" w:rsidRDefault="006B7C0A">
      <w:pPr>
        <w:pStyle w:val="Textoindependiente"/>
        <w:rPr>
          <w:sz w:val="14"/>
        </w:rPr>
      </w:pPr>
    </w:p>
    <w:p w:rsidR="006B7C0A" w:rsidRDefault="006B7C0A">
      <w:pPr>
        <w:rPr>
          <w:sz w:val="14"/>
        </w:rPr>
        <w:sectPr w:rsidR="006B7C0A">
          <w:headerReference w:type="default" r:id="rId14"/>
          <w:pgSz w:w="12240" w:h="15840"/>
          <w:pgMar w:top="1680" w:right="1320" w:bottom="280" w:left="980" w:header="1442" w:footer="0" w:gutter="0"/>
          <w:pgNumType w:start="50"/>
          <w:cols w:space="720"/>
        </w:sectPr>
      </w:pPr>
    </w:p>
    <w:p w:rsidR="006B7C0A" w:rsidRDefault="001A0FD1">
      <w:pPr>
        <w:pStyle w:val="Textoindependiente"/>
        <w:spacing w:before="92"/>
        <w:ind w:left="710"/>
      </w:pPr>
      <w:r>
        <w:lastRenderedPageBreak/>
        <w:t>LC/CAR/L.1</w:t>
      </w:r>
    </w:p>
    <w:p w:rsidR="006B7C0A" w:rsidRDefault="006B7C0A">
      <w:pPr>
        <w:pStyle w:val="Textoindependiente"/>
        <w:rPr>
          <w:sz w:val="24"/>
        </w:rPr>
      </w:pPr>
    </w:p>
    <w:p w:rsidR="006B7C0A" w:rsidRDefault="006B7C0A">
      <w:pPr>
        <w:pStyle w:val="Textoindependiente"/>
        <w:rPr>
          <w:sz w:val="24"/>
        </w:rPr>
      </w:pPr>
    </w:p>
    <w:p w:rsidR="006B7C0A" w:rsidRDefault="006B7C0A">
      <w:pPr>
        <w:pStyle w:val="Textoindependiente"/>
        <w:rPr>
          <w:sz w:val="24"/>
        </w:rPr>
      </w:pPr>
    </w:p>
    <w:p w:rsidR="006B7C0A" w:rsidRDefault="001A0FD1">
      <w:pPr>
        <w:pStyle w:val="Textoindependiente"/>
        <w:spacing w:before="184"/>
        <w:ind w:left="710"/>
      </w:pPr>
      <w:r>
        <w:t>Separata – Anexo I</w:t>
      </w:r>
    </w:p>
    <w:p w:rsidR="006B7C0A" w:rsidRDefault="001A0FD1">
      <w:pPr>
        <w:pStyle w:val="Prrafodelista"/>
        <w:numPr>
          <w:ilvl w:val="1"/>
          <w:numId w:val="5"/>
        </w:numPr>
        <w:tabs>
          <w:tab w:val="left" w:pos="1449"/>
          <w:tab w:val="left" w:pos="1450"/>
        </w:tabs>
        <w:spacing w:before="92" w:line="240" w:lineRule="auto"/>
        <w:ind w:right="1216"/>
        <w:jc w:val="both"/>
      </w:pPr>
      <w:r>
        <w:rPr>
          <w:spacing w:val="-1"/>
        </w:rPr>
        <w:br w:type="column"/>
      </w:r>
      <w:r>
        <w:lastRenderedPageBreak/>
        <w:t>Report of the ECLAC/C</w:t>
      </w:r>
      <w:r>
        <w:t>DCC fourth  Caribbean Ministerial Conference on Women: review and appraisal of the Beijing Platform  of Action</w:t>
      </w:r>
    </w:p>
    <w:p w:rsidR="006B7C0A" w:rsidRDefault="006B7C0A">
      <w:pPr>
        <w:pStyle w:val="Textoindependiente"/>
        <w:spacing w:before="11"/>
        <w:rPr>
          <w:sz w:val="21"/>
        </w:rPr>
      </w:pPr>
    </w:p>
    <w:p w:rsidR="006B7C0A" w:rsidRDefault="001A0FD1">
      <w:pPr>
        <w:pStyle w:val="Prrafodelista"/>
        <w:numPr>
          <w:ilvl w:val="1"/>
          <w:numId w:val="5"/>
        </w:numPr>
        <w:tabs>
          <w:tab w:val="left" w:pos="1449"/>
          <w:tab w:val="left" w:pos="1450"/>
        </w:tabs>
        <w:spacing w:line="240" w:lineRule="auto"/>
        <w:ind w:right="1220"/>
        <w:jc w:val="both"/>
      </w:pPr>
      <w:r>
        <w:t>Cuarta Conferencia Ministerial del Caribe sobre la Mujer: Examen y evaluación de la Plataforma de Acción. El camino a seguir de Kingstown: recomendaciones y</w:t>
      </w:r>
      <w:r>
        <w:rPr>
          <w:spacing w:val="1"/>
        </w:rPr>
        <w:t xml:space="preserve"> </w:t>
      </w:r>
      <w:r>
        <w:t>conclusiones</w:t>
      </w:r>
    </w:p>
    <w:p w:rsidR="006B7C0A" w:rsidRDefault="006B7C0A">
      <w:pPr>
        <w:jc w:val="both"/>
        <w:sectPr w:rsidR="006B7C0A">
          <w:type w:val="continuous"/>
          <w:pgSz w:w="12240" w:h="15840"/>
          <w:pgMar w:top="1500" w:right="1320" w:bottom="280" w:left="980" w:header="720" w:footer="720" w:gutter="0"/>
          <w:cols w:num="2" w:space="720" w:equalWidth="0">
            <w:col w:w="2452" w:space="668"/>
            <w:col w:w="6820"/>
          </w:cols>
        </w:sectPr>
      </w:pPr>
    </w:p>
    <w:p w:rsidR="006B7C0A" w:rsidRDefault="006B7C0A">
      <w:pPr>
        <w:pStyle w:val="Textoindependiente"/>
        <w:rPr>
          <w:sz w:val="20"/>
        </w:rPr>
      </w:pPr>
    </w:p>
    <w:p w:rsidR="006B7C0A" w:rsidRDefault="006B7C0A">
      <w:pPr>
        <w:pStyle w:val="Textoindependiente"/>
        <w:spacing w:before="9"/>
        <w:rPr>
          <w:sz w:val="15"/>
        </w:rPr>
      </w:pPr>
    </w:p>
    <w:p w:rsidR="006B7C0A" w:rsidRDefault="001A0FD1">
      <w:pPr>
        <w:pStyle w:val="Ttulo1"/>
        <w:numPr>
          <w:ilvl w:val="0"/>
          <w:numId w:val="11"/>
        </w:numPr>
        <w:tabs>
          <w:tab w:val="left" w:pos="1654"/>
        </w:tabs>
        <w:spacing w:before="91"/>
        <w:ind w:left="1653" w:hanging="260"/>
        <w:jc w:val="left"/>
      </w:pPr>
      <w:r>
        <w:t>DOCUMENTOS DE REFERENCIA/REFERENCE</w:t>
      </w:r>
      <w:r>
        <w:rPr>
          <w:spacing w:val="-4"/>
        </w:rPr>
        <w:t xml:space="preserve"> </w:t>
      </w:r>
      <w:r>
        <w:t>DOCUMENTS</w:t>
      </w:r>
    </w:p>
    <w:p w:rsidR="006B7C0A" w:rsidRDefault="006B7C0A">
      <w:pPr>
        <w:pStyle w:val="Textoindependiente"/>
        <w:spacing w:before="7"/>
        <w:rPr>
          <w:b/>
          <w:sz w:val="21"/>
        </w:rPr>
      </w:pPr>
    </w:p>
    <w:p w:rsidR="006B7C0A" w:rsidRDefault="001A0FD1">
      <w:pPr>
        <w:pStyle w:val="Textoindependiente"/>
        <w:tabs>
          <w:tab w:val="left" w:pos="3832"/>
          <w:tab w:val="left" w:pos="4571"/>
        </w:tabs>
        <w:ind w:left="4569" w:right="1220" w:hanging="3860"/>
        <w:jc w:val="both"/>
      </w:pPr>
      <w:r>
        <w:t>LC/G.2239</w:t>
      </w:r>
      <w:r>
        <w:tab/>
        <w:t>-</w:t>
      </w:r>
      <w:r>
        <w:tab/>
      </w:r>
      <w:r>
        <w:tab/>
      </w:r>
      <w:r>
        <w:t>Programa de Acción Regional para las Mujeres de América Latina y el Caribe y otros consensos regionales</w:t>
      </w:r>
    </w:p>
    <w:p w:rsidR="006B7C0A" w:rsidRDefault="006B7C0A">
      <w:pPr>
        <w:pStyle w:val="Textoindependiente"/>
        <w:spacing w:before="1"/>
      </w:pPr>
    </w:p>
    <w:p w:rsidR="006B7C0A" w:rsidRDefault="001A0FD1">
      <w:pPr>
        <w:pStyle w:val="Prrafodelista"/>
        <w:numPr>
          <w:ilvl w:val="1"/>
          <w:numId w:val="11"/>
        </w:numPr>
        <w:tabs>
          <w:tab w:val="left" w:pos="4569"/>
          <w:tab w:val="left" w:pos="4570"/>
        </w:tabs>
        <w:spacing w:line="240" w:lineRule="auto"/>
        <w:ind w:left="4569" w:right="1220" w:hanging="740"/>
        <w:jc w:val="both"/>
      </w:pPr>
      <w:r>
        <w:t>Regional Programme of Action for the Women of Latin America and the Caribbean and other regional consensuses</w:t>
      </w:r>
    </w:p>
    <w:p w:rsidR="006B7C0A" w:rsidRDefault="006B7C0A">
      <w:pPr>
        <w:pStyle w:val="Textoindependiente"/>
        <w:spacing w:before="10"/>
        <w:rPr>
          <w:sz w:val="21"/>
        </w:rPr>
      </w:pPr>
    </w:p>
    <w:p w:rsidR="006B7C0A" w:rsidRDefault="001A0FD1">
      <w:pPr>
        <w:pStyle w:val="Textoindependiente"/>
        <w:tabs>
          <w:tab w:val="left" w:pos="3833"/>
          <w:tab w:val="left" w:pos="4572"/>
        </w:tabs>
        <w:ind w:left="4569" w:right="1219" w:hanging="3860"/>
        <w:jc w:val="both"/>
      </w:pPr>
      <w:r>
        <w:t>LC/L.2055</w:t>
      </w:r>
      <w:r>
        <w:tab/>
        <w:t>-</w:t>
      </w:r>
      <w:r>
        <w:tab/>
      </w:r>
      <w:r>
        <w:tab/>
        <w:t>Folleto informativo Novena C</w:t>
      </w:r>
      <w:r>
        <w:t>onferencia Regional sobre las Mujeres de América Latina y el</w:t>
      </w:r>
      <w:r>
        <w:rPr>
          <w:spacing w:val="-3"/>
        </w:rPr>
        <w:t xml:space="preserve"> </w:t>
      </w:r>
      <w:r>
        <w:t>Caribe</w:t>
      </w:r>
    </w:p>
    <w:p w:rsidR="006B7C0A" w:rsidRDefault="006B7C0A">
      <w:pPr>
        <w:pStyle w:val="Textoindependiente"/>
        <w:spacing w:before="1"/>
      </w:pPr>
    </w:p>
    <w:p w:rsidR="006B7C0A" w:rsidRDefault="001A0FD1">
      <w:pPr>
        <w:pStyle w:val="Prrafodelista"/>
        <w:numPr>
          <w:ilvl w:val="1"/>
          <w:numId w:val="11"/>
        </w:numPr>
        <w:tabs>
          <w:tab w:val="left" w:pos="4568"/>
          <w:tab w:val="left" w:pos="4570"/>
        </w:tabs>
        <w:spacing w:line="240" w:lineRule="auto"/>
        <w:ind w:left="4569" w:right="1220" w:hanging="740"/>
        <w:jc w:val="both"/>
      </w:pPr>
      <w:r>
        <w:t>Background information Ninth Regional Conference on Women in Latin America and the Caribbean</w:t>
      </w:r>
    </w:p>
    <w:p w:rsidR="006B7C0A" w:rsidRDefault="006B7C0A">
      <w:pPr>
        <w:pStyle w:val="Textoindependiente"/>
        <w:spacing w:before="1"/>
      </w:pPr>
    </w:p>
    <w:p w:rsidR="006B7C0A" w:rsidRDefault="001A0FD1">
      <w:pPr>
        <w:pStyle w:val="Textoindependiente"/>
        <w:tabs>
          <w:tab w:val="left" w:pos="3830"/>
          <w:tab w:val="left" w:pos="4569"/>
        </w:tabs>
        <w:ind w:left="4569" w:right="1220" w:hanging="3860"/>
        <w:jc w:val="both"/>
      </w:pPr>
      <w:r>
        <w:t>Díptico</w:t>
      </w:r>
      <w:r>
        <w:tab/>
        <w:t>-</w:t>
      </w:r>
      <w:r>
        <w:tab/>
        <w:t>Unidad Mujer y Desarrollo (CEPAL) en Internet</w:t>
      </w:r>
    </w:p>
    <w:p w:rsidR="006B7C0A" w:rsidRDefault="006B7C0A">
      <w:pPr>
        <w:pStyle w:val="Textoindependiente"/>
        <w:spacing w:before="11"/>
        <w:rPr>
          <w:sz w:val="21"/>
        </w:rPr>
      </w:pPr>
    </w:p>
    <w:p w:rsidR="006B7C0A" w:rsidRDefault="001A0FD1">
      <w:pPr>
        <w:pStyle w:val="Prrafodelista"/>
        <w:numPr>
          <w:ilvl w:val="1"/>
          <w:numId w:val="11"/>
        </w:numPr>
        <w:tabs>
          <w:tab w:val="left" w:pos="4569"/>
          <w:tab w:val="left" w:pos="4570"/>
        </w:tabs>
        <w:spacing w:line="240" w:lineRule="auto"/>
        <w:ind w:left="4569" w:right="1221" w:hanging="740"/>
        <w:jc w:val="both"/>
      </w:pPr>
      <w:r>
        <w:t>On-line access to the Women and Development Unit</w:t>
      </w:r>
      <w:r>
        <w:rPr>
          <w:spacing w:val="-1"/>
        </w:rPr>
        <w:t xml:space="preserve"> </w:t>
      </w:r>
      <w:r>
        <w:t>(ECLAC)</w:t>
      </w:r>
    </w:p>
    <w:p w:rsidR="006B7C0A" w:rsidRDefault="006B7C0A">
      <w:pPr>
        <w:pStyle w:val="Textoindependiente"/>
        <w:spacing w:before="11"/>
        <w:rPr>
          <w:sz w:val="21"/>
        </w:rPr>
      </w:pPr>
    </w:p>
    <w:p w:rsidR="006B7C0A" w:rsidRDefault="001A0FD1">
      <w:pPr>
        <w:pStyle w:val="Textoindependiente"/>
        <w:tabs>
          <w:tab w:val="left" w:pos="3834"/>
          <w:tab w:val="left" w:pos="4573"/>
        </w:tabs>
        <w:ind w:left="710"/>
      </w:pPr>
      <w:r>
        <w:t>LC/G.2087(CRM.9/6)</w:t>
      </w:r>
      <w:r>
        <w:tab/>
        <w:t>-</w:t>
      </w:r>
      <w:r>
        <w:tab/>
        <w:t>Informe de la octava Conferencia</w:t>
      </w:r>
      <w:r>
        <w:rPr>
          <w:spacing w:val="10"/>
        </w:rPr>
        <w:t xml:space="preserve"> </w:t>
      </w:r>
      <w:r>
        <w:t>Regional</w:t>
      </w:r>
    </w:p>
    <w:p w:rsidR="006B7C0A" w:rsidRDefault="001A0FD1">
      <w:pPr>
        <w:pStyle w:val="Textoindependiente"/>
        <w:spacing w:before="1"/>
        <w:ind w:left="4569"/>
      </w:pPr>
      <w:r>
        <w:t>sobre la Mujer de América Latina y el Caribe</w:t>
      </w:r>
    </w:p>
    <w:p w:rsidR="006B7C0A" w:rsidRDefault="006B7C0A">
      <w:pPr>
        <w:pStyle w:val="Textoindependiente"/>
        <w:spacing w:before="10"/>
        <w:rPr>
          <w:sz w:val="21"/>
        </w:rPr>
      </w:pPr>
    </w:p>
    <w:p w:rsidR="006B7C0A" w:rsidRDefault="001A0FD1">
      <w:pPr>
        <w:pStyle w:val="Prrafodelista"/>
        <w:numPr>
          <w:ilvl w:val="1"/>
          <w:numId w:val="11"/>
        </w:numPr>
        <w:tabs>
          <w:tab w:val="left" w:pos="4569"/>
          <w:tab w:val="left" w:pos="4570"/>
        </w:tabs>
        <w:spacing w:line="240" w:lineRule="auto"/>
        <w:ind w:left="4569" w:right="1219" w:hanging="740"/>
        <w:jc w:val="both"/>
      </w:pPr>
      <w:r>
        <w:t>Report of the eighth Regional Conference on Women in Latin America and the</w:t>
      </w:r>
      <w:r>
        <w:rPr>
          <w:spacing w:val="1"/>
        </w:rPr>
        <w:t xml:space="preserve"> </w:t>
      </w:r>
      <w:r>
        <w:t>Caribbean</w:t>
      </w:r>
    </w:p>
    <w:p w:rsidR="006B7C0A" w:rsidRDefault="006B7C0A">
      <w:pPr>
        <w:pStyle w:val="Textoindependiente"/>
        <w:spacing w:before="1"/>
      </w:pPr>
    </w:p>
    <w:p w:rsidR="006B7C0A" w:rsidRDefault="001A0FD1">
      <w:pPr>
        <w:pStyle w:val="Textoindependiente"/>
        <w:tabs>
          <w:tab w:val="left" w:pos="3835"/>
          <w:tab w:val="left" w:pos="4573"/>
        </w:tabs>
        <w:spacing w:before="1" w:line="252" w:lineRule="exact"/>
        <w:ind w:left="710"/>
      </w:pPr>
      <w:r>
        <w:t>LC/L.1536(MDM.35/4)</w:t>
      </w:r>
      <w:r>
        <w:tab/>
        <w:t>-</w:t>
      </w:r>
      <w:r>
        <w:tab/>
        <w:t>Informe</w:t>
      </w:r>
      <w:r>
        <w:rPr>
          <w:spacing w:val="37"/>
        </w:rPr>
        <w:t xml:space="preserve"> </w:t>
      </w:r>
      <w:r>
        <w:t>de</w:t>
      </w:r>
      <w:r>
        <w:rPr>
          <w:spacing w:val="38"/>
        </w:rPr>
        <w:t xml:space="preserve"> </w:t>
      </w:r>
      <w:r>
        <w:t>la</w:t>
      </w:r>
      <w:r>
        <w:rPr>
          <w:spacing w:val="38"/>
        </w:rPr>
        <w:t xml:space="preserve"> </w:t>
      </w:r>
      <w:r>
        <w:t>trigésima</w:t>
      </w:r>
      <w:r>
        <w:rPr>
          <w:spacing w:val="38"/>
        </w:rPr>
        <w:t xml:space="preserve"> </w:t>
      </w:r>
      <w:r>
        <w:t>quinta</w:t>
      </w:r>
      <w:r>
        <w:rPr>
          <w:spacing w:val="39"/>
        </w:rPr>
        <w:t xml:space="preserve"> </w:t>
      </w:r>
      <w:r>
        <w:t>reunión</w:t>
      </w:r>
      <w:r>
        <w:rPr>
          <w:spacing w:val="36"/>
        </w:rPr>
        <w:t xml:space="preserve"> </w:t>
      </w:r>
      <w:r>
        <w:t>de</w:t>
      </w:r>
      <w:r>
        <w:rPr>
          <w:spacing w:val="36"/>
        </w:rPr>
        <w:t xml:space="preserve"> </w:t>
      </w:r>
      <w:r>
        <w:t>la</w:t>
      </w:r>
    </w:p>
    <w:p w:rsidR="006B7C0A" w:rsidRDefault="001A0FD1">
      <w:pPr>
        <w:pStyle w:val="Textoindependiente"/>
        <w:ind w:left="4569" w:right="1220"/>
      </w:pPr>
      <w:r>
        <w:t>Mesa Directiva de la Conferencia Regional sobre la Mujer de América Latina y el Caribe</w:t>
      </w:r>
    </w:p>
    <w:p w:rsidR="006B7C0A" w:rsidRDefault="006B7C0A">
      <w:pPr>
        <w:pStyle w:val="Textoindependiente"/>
        <w:spacing w:before="10"/>
        <w:rPr>
          <w:sz w:val="21"/>
        </w:rPr>
      </w:pPr>
    </w:p>
    <w:p w:rsidR="006B7C0A" w:rsidRDefault="001A0FD1">
      <w:pPr>
        <w:pStyle w:val="Prrafodelista"/>
        <w:numPr>
          <w:ilvl w:val="1"/>
          <w:numId w:val="11"/>
        </w:numPr>
        <w:tabs>
          <w:tab w:val="left" w:pos="4569"/>
          <w:tab w:val="left" w:pos="4570"/>
        </w:tabs>
        <w:spacing w:line="240" w:lineRule="auto"/>
        <w:ind w:left="4569" w:right="1220" w:hanging="740"/>
        <w:jc w:val="both"/>
      </w:pPr>
      <w:r>
        <w:t>Report of the thirty-fifth meeting of the Presiding Officers of the Regional Conference on Women in L</w:t>
      </w:r>
      <w:r>
        <w:t>atin America and the Caribbean</w:t>
      </w:r>
    </w:p>
    <w:p w:rsidR="006B7C0A" w:rsidRDefault="006B7C0A">
      <w:pPr>
        <w:jc w:val="both"/>
        <w:sectPr w:rsidR="006B7C0A">
          <w:pgSz w:w="12240" w:h="15840"/>
          <w:pgMar w:top="1680" w:right="1320" w:bottom="280" w:left="980" w:header="1442" w:footer="0" w:gutter="0"/>
          <w:cols w:space="720"/>
        </w:sectPr>
      </w:pPr>
    </w:p>
    <w:p w:rsidR="006B7C0A" w:rsidRDefault="006B7C0A">
      <w:pPr>
        <w:pStyle w:val="Textoindependiente"/>
        <w:rPr>
          <w:sz w:val="20"/>
        </w:rPr>
      </w:pPr>
    </w:p>
    <w:p w:rsidR="006B7C0A" w:rsidRDefault="006B7C0A">
      <w:pPr>
        <w:pStyle w:val="Textoindependiente"/>
        <w:spacing w:before="3"/>
        <w:rPr>
          <w:sz w:val="23"/>
        </w:rPr>
      </w:pPr>
    </w:p>
    <w:p w:rsidR="006B7C0A" w:rsidRDefault="001A0FD1">
      <w:pPr>
        <w:pStyle w:val="Textoindependiente"/>
        <w:tabs>
          <w:tab w:val="left" w:pos="3833"/>
          <w:tab w:val="left" w:pos="4572"/>
        </w:tabs>
        <w:ind w:left="4569" w:right="1220" w:hanging="3860"/>
        <w:jc w:val="both"/>
      </w:pPr>
      <w:r>
        <w:t>LC/L.1734</w:t>
      </w:r>
      <w:r>
        <w:tab/>
        <w:t>-</w:t>
      </w:r>
      <w:r>
        <w:tab/>
      </w:r>
      <w:r>
        <w:tab/>
        <w:t>Informe de la reunión internacional sobre estadísticas e indicadores de género para medir la incidencia y evolución de la violencia  contra la mujer en América Latina y el</w:t>
      </w:r>
      <w:r>
        <w:rPr>
          <w:spacing w:val="3"/>
        </w:rPr>
        <w:t xml:space="preserve"> </w:t>
      </w:r>
      <w:r>
        <w:t>Caribe</w:t>
      </w:r>
    </w:p>
    <w:p w:rsidR="006B7C0A" w:rsidRDefault="006B7C0A">
      <w:pPr>
        <w:pStyle w:val="Textoindependiente"/>
      </w:pPr>
    </w:p>
    <w:p w:rsidR="006B7C0A" w:rsidRDefault="001A0FD1">
      <w:pPr>
        <w:pStyle w:val="Prrafodelista"/>
        <w:numPr>
          <w:ilvl w:val="1"/>
          <w:numId w:val="11"/>
        </w:numPr>
        <w:tabs>
          <w:tab w:val="left" w:pos="4569"/>
          <w:tab w:val="left" w:pos="4570"/>
        </w:tabs>
        <w:spacing w:line="240" w:lineRule="auto"/>
        <w:ind w:left="4569" w:right="1220" w:hanging="740"/>
        <w:jc w:val="both"/>
      </w:pPr>
      <w:r>
        <w:t>Report of the in</w:t>
      </w:r>
      <w:r>
        <w:t>ternational meeting on gender statistics and indicators for measuring the incidence of and trends in violence against women in Latin America and the</w:t>
      </w:r>
      <w:r>
        <w:rPr>
          <w:spacing w:val="2"/>
        </w:rPr>
        <w:t xml:space="preserve"> </w:t>
      </w:r>
      <w:r>
        <w:t>Caribbean</w:t>
      </w:r>
    </w:p>
    <w:p w:rsidR="006B7C0A" w:rsidRDefault="006B7C0A">
      <w:pPr>
        <w:pStyle w:val="Textoindependiente"/>
      </w:pPr>
    </w:p>
    <w:p w:rsidR="006B7C0A" w:rsidRDefault="001A0FD1">
      <w:pPr>
        <w:pStyle w:val="Textoindependiente"/>
        <w:tabs>
          <w:tab w:val="left" w:pos="3833"/>
          <w:tab w:val="left" w:pos="4572"/>
        </w:tabs>
        <w:ind w:left="4569" w:right="1221" w:hanging="3860"/>
        <w:jc w:val="both"/>
      </w:pPr>
      <w:r>
        <w:t>LC/L.2056</w:t>
      </w:r>
      <w:r>
        <w:tab/>
        <w:t>-</w:t>
      </w:r>
      <w:r>
        <w:tab/>
      </w:r>
      <w:r>
        <w:tab/>
        <w:t>Informe de la reunión técnica sobre la incorporación de la perspectiva de género en</w:t>
      </w:r>
      <w:r>
        <w:t xml:space="preserve">  la medición de la pobreza</w:t>
      </w:r>
    </w:p>
    <w:p w:rsidR="006B7C0A" w:rsidRDefault="006B7C0A">
      <w:pPr>
        <w:pStyle w:val="Textoindependiente"/>
        <w:spacing w:before="1"/>
      </w:pPr>
    </w:p>
    <w:p w:rsidR="006B7C0A" w:rsidRDefault="001A0FD1">
      <w:pPr>
        <w:pStyle w:val="Prrafodelista"/>
        <w:numPr>
          <w:ilvl w:val="1"/>
          <w:numId w:val="11"/>
        </w:numPr>
        <w:tabs>
          <w:tab w:val="left" w:pos="4569"/>
          <w:tab w:val="left" w:pos="4570"/>
        </w:tabs>
        <w:spacing w:line="240" w:lineRule="auto"/>
        <w:ind w:left="4569" w:right="1221" w:hanging="740"/>
        <w:jc w:val="both"/>
      </w:pPr>
      <w:r>
        <w:t>Report of the technical meeting on the mainstreaming of the gender perspective in poverty</w:t>
      </w:r>
      <w:r>
        <w:rPr>
          <w:spacing w:val="-4"/>
        </w:rPr>
        <w:t xml:space="preserve"> </w:t>
      </w:r>
      <w:r>
        <w:t>measurement</w:t>
      </w:r>
    </w:p>
    <w:p w:rsidR="006B7C0A" w:rsidRDefault="006B7C0A">
      <w:pPr>
        <w:pStyle w:val="Textoindependiente"/>
        <w:spacing w:before="1"/>
      </w:pPr>
    </w:p>
    <w:p w:rsidR="006B7C0A" w:rsidRDefault="001A0FD1">
      <w:pPr>
        <w:pStyle w:val="Textoindependiente"/>
        <w:tabs>
          <w:tab w:val="left" w:pos="3833"/>
          <w:tab w:val="left" w:pos="4572"/>
        </w:tabs>
        <w:ind w:left="4569" w:right="1221" w:hanging="3860"/>
        <w:jc w:val="both"/>
      </w:pPr>
      <w:r>
        <w:t>LC/L.2058</w:t>
      </w:r>
      <w:r>
        <w:tab/>
        <w:t>-</w:t>
      </w:r>
      <w:r>
        <w:tab/>
      </w:r>
      <w:r>
        <w:tab/>
        <w:t>Informe de la reunión de expertos: encuestas sobre el uso del tiempo</w:t>
      </w:r>
    </w:p>
    <w:p w:rsidR="006B7C0A" w:rsidRDefault="006B7C0A">
      <w:pPr>
        <w:pStyle w:val="Textoindependiente"/>
        <w:spacing w:before="11"/>
        <w:rPr>
          <w:sz w:val="21"/>
        </w:rPr>
      </w:pPr>
    </w:p>
    <w:p w:rsidR="006B7C0A" w:rsidRDefault="001A0FD1">
      <w:pPr>
        <w:pStyle w:val="Prrafodelista"/>
        <w:numPr>
          <w:ilvl w:val="1"/>
          <w:numId w:val="11"/>
        </w:numPr>
        <w:tabs>
          <w:tab w:val="left" w:pos="4569"/>
          <w:tab w:val="left" w:pos="4570"/>
        </w:tabs>
        <w:spacing w:line="240" w:lineRule="auto"/>
        <w:ind w:left="4569" w:right="1220" w:hanging="740"/>
        <w:jc w:val="both"/>
      </w:pPr>
      <w:r>
        <w:t>Report of the meeting of experts on time-use surveys</w:t>
      </w:r>
    </w:p>
    <w:p w:rsidR="006B7C0A" w:rsidRDefault="006B7C0A">
      <w:pPr>
        <w:pStyle w:val="Textoindependiente"/>
        <w:rPr>
          <w:sz w:val="14"/>
        </w:rPr>
      </w:pPr>
    </w:p>
    <w:p w:rsidR="006B7C0A" w:rsidRDefault="006B7C0A">
      <w:pPr>
        <w:rPr>
          <w:sz w:val="14"/>
        </w:rPr>
        <w:sectPr w:rsidR="006B7C0A">
          <w:pgSz w:w="12240" w:h="15840"/>
          <w:pgMar w:top="1680" w:right="1320" w:bottom="280" w:left="980" w:header="1442" w:footer="0" w:gutter="0"/>
          <w:cols w:space="720"/>
        </w:sectPr>
      </w:pPr>
    </w:p>
    <w:p w:rsidR="006B7C0A" w:rsidRDefault="001A0FD1">
      <w:pPr>
        <w:pStyle w:val="Textoindependiente"/>
        <w:spacing w:before="91"/>
        <w:ind w:left="710"/>
      </w:pPr>
      <w:r>
        <w:lastRenderedPageBreak/>
        <w:t>LC/L.2030/Rev.1</w:t>
      </w:r>
    </w:p>
    <w:p w:rsidR="006B7C0A" w:rsidRDefault="001A0FD1">
      <w:pPr>
        <w:pStyle w:val="Textoindependiente"/>
        <w:spacing w:before="2"/>
        <w:ind w:left="710"/>
      </w:pPr>
      <w:r>
        <w:t>Sólo español/Spanish only</w:t>
      </w:r>
    </w:p>
    <w:p w:rsidR="006B7C0A" w:rsidRDefault="001A0FD1">
      <w:pPr>
        <w:pStyle w:val="Prrafodelista"/>
        <w:numPr>
          <w:ilvl w:val="1"/>
          <w:numId w:val="5"/>
        </w:numPr>
        <w:tabs>
          <w:tab w:val="left" w:pos="1449"/>
          <w:tab w:val="left" w:pos="1450"/>
        </w:tabs>
        <w:spacing w:before="91" w:line="240" w:lineRule="auto"/>
        <w:ind w:right="1221"/>
      </w:pPr>
      <w:r>
        <w:rPr>
          <w:spacing w:val="-4"/>
        </w:rPr>
        <w:br w:type="column"/>
      </w:r>
      <w:r>
        <w:lastRenderedPageBreak/>
        <w:t>Informe de la reunión de expertos sobre pobreza y</w:t>
      </w:r>
      <w:r>
        <w:rPr>
          <w:spacing w:val="-4"/>
        </w:rPr>
        <w:t xml:space="preserve"> </w:t>
      </w:r>
      <w:r>
        <w:t>género</w:t>
      </w:r>
    </w:p>
    <w:p w:rsidR="006B7C0A" w:rsidRDefault="006B7C0A">
      <w:pPr>
        <w:sectPr w:rsidR="006B7C0A">
          <w:type w:val="continuous"/>
          <w:pgSz w:w="12240" w:h="15840"/>
          <w:pgMar w:top="1500" w:right="1320" w:bottom="280" w:left="980" w:header="720" w:footer="720" w:gutter="0"/>
          <w:cols w:num="2" w:space="720" w:equalWidth="0">
            <w:col w:w="3061" w:space="59"/>
            <w:col w:w="6820"/>
          </w:cols>
        </w:sectPr>
      </w:pPr>
    </w:p>
    <w:p w:rsidR="006B7C0A" w:rsidRDefault="006B7C0A">
      <w:pPr>
        <w:pStyle w:val="Textoindependiente"/>
        <w:spacing w:before="10"/>
        <w:rPr>
          <w:sz w:val="13"/>
        </w:rPr>
      </w:pPr>
    </w:p>
    <w:p w:rsidR="006B7C0A" w:rsidRDefault="006B7C0A">
      <w:pPr>
        <w:rPr>
          <w:sz w:val="13"/>
        </w:rPr>
        <w:sectPr w:rsidR="006B7C0A">
          <w:type w:val="continuous"/>
          <w:pgSz w:w="12240" w:h="15840"/>
          <w:pgMar w:top="1500" w:right="1320" w:bottom="280" w:left="980" w:header="720" w:footer="720" w:gutter="0"/>
          <w:cols w:space="720"/>
        </w:sectPr>
      </w:pPr>
    </w:p>
    <w:p w:rsidR="006B7C0A" w:rsidRDefault="001A0FD1">
      <w:pPr>
        <w:pStyle w:val="Textoindependiente"/>
        <w:spacing w:before="91"/>
        <w:ind w:left="710" w:right="135"/>
      </w:pPr>
      <w:r>
        <w:lastRenderedPageBreak/>
        <w:t>Panorama Social de América Latina 2002-2003 – Separata</w:t>
      </w:r>
    </w:p>
    <w:p w:rsidR="006B7C0A" w:rsidRDefault="006B7C0A">
      <w:pPr>
        <w:pStyle w:val="Textoindependiente"/>
        <w:spacing w:before="2"/>
      </w:pPr>
    </w:p>
    <w:p w:rsidR="006B7C0A" w:rsidRDefault="001A0FD1">
      <w:pPr>
        <w:pStyle w:val="Textoindependiente"/>
        <w:ind w:left="710" w:right="-12"/>
      </w:pPr>
      <w:r>
        <w:t>Social Panorama of Latin America 2002-2003 – Offprint</w:t>
      </w:r>
    </w:p>
    <w:p w:rsidR="006B7C0A" w:rsidRDefault="001A0FD1">
      <w:pPr>
        <w:pStyle w:val="Prrafodelista"/>
        <w:numPr>
          <w:ilvl w:val="0"/>
          <w:numId w:val="3"/>
        </w:numPr>
        <w:tabs>
          <w:tab w:val="left" w:pos="1105"/>
          <w:tab w:val="left" w:pos="1106"/>
        </w:tabs>
        <w:spacing w:before="91" w:line="240" w:lineRule="auto"/>
        <w:ind w:right="1221"/>
      </w:pPr>
      <w:r>
        <w:rPr>
          <w:spacing w:val="-1"/>
        </w:rPr>
        <w:br w:type="column"/>
      </w:r>
      <w:r>
        <w:lastRenderedPageBreak/>
        <w:t xml:space="preserve">Capítulo </w:t>
      </w:r>
      <w:r>
        <w:rPr>
          <w:spacing w:val="-3"/>
        </w:rPr>
        <w:t xml:space="preserve">III </w:t>
      </w:r>
      <w:r>
        <w:t>– Pobreza y desigualdad  desde una perspectiva de género</w:t>
      </w:r>
    </w:p>
    <w:p w:rsidR="006B7C0A" w:rsidRDefault="006B7C0A">
      <w:pPr>
        <w:pStyle w:val="Textoindependiente"/>
        <w:spacing w:before="2"/>
      </w:pPr>
    </w:p>
    <w:p w:rsidR="006B7C0A" w:rsidRDefault="001A0FD1">
      <w:pPr>
        <w:pStyle w:val="Prrafodelista"/>
        <w:numPr>
          <w:ilvl w:val="0"/>
          <w:numId w:val="3"/>
        </w:numPr>
        <w:tabs>
          <w:tab w:val="left" w:pos="1105"/>
          <w:tab w:val="left" w:pos="1106"/>
        </w:tabs>
        <w:spacing w:line="240" w:lineRule="auto"/>
        <w:ind w:right="1222"/>
      </w:pPr>
      <w:r>
        <w:t xml:space="preserve">Chapter </w:t>
      </w:r>
      <w:r>
        <w:rPr>
          <w:spacing w:val="-3"/>
        </w:rPr>
        <w:t xml:space="preserve">III </w:t>
      </w:r>
      <w:r>
        <w:t>– Poverty and inequality from a gender perspective</w:t>
      </w:r>
    </w:p>
    <w:p w:rsidR="006B7C0A" w:rsidRDefault="006B7C0A">
      <w:pPr>
        <w:sectPr w:rsidR="006B7C0A">
          <w:type w:val="continuous"/>
          <w:pgSz w:w="12240" w:h="15840"/>
          <w:pgMar w:top="1500" w:right="1320" w:bottom="280" w:left="980" w:header="720" w:footer="720" w:gutter="0"/>
          <w:cols w:num="2" w:space="720" w:equalWidth="0">
            <w:col w:w="3425" w:space="40"/>
            <w:col w:w="6475"/>
          </w:cols>
        </w:sectPr>
      </w:pPr>
    </w:p>
    <w:p w:rsidR="006B7C0A" w:rsidRDefault="006B7C0A">
      <w:pPr>
        <w:pStyle w:val="Textoindependiente"/>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2" w:line="252" w:lineRule="exact"/>
        <w:ind w:left="710"/>
      </w:pPr>
      <w:r>
        <w:lastRenderedPageBreak/>
        <w:t xml:space="preserve">FOR PARTICIPANTS </w:t>
      </w:r>
      <w:r>
        <w:rPr>
          <w:spacing w:val="-5"/>
        </w:rPr>
        <w:t>ONLY</w:t>
      </w:r>
    </w:p>
    <w:p w:rsidR="006B7C0A" w:rsidRDefault="001A0FD1">
      <w:pPr>
        <w:pStyle w:val="Textoindependiente"/>
        <w:spacing w:line="252" w:lineRule="exact"/>
        <w:ind w:left="710"/>
      </w:pPr>
      <w:r>
        <w:t>Sólo inglés/English only</w:t>
      </w:r>
    </w:p>
    <w:p w:rsidR="006B7C0A" w:rsidRDefault="001A0FD1">
      <w:pPr>
        <w:pStyle w:val="Prrafodelista"/>
        <w:numPr>
          <w:ilvl w:val="0"/>
          <w:numId w:val="3"/>
        </w:numPr>
        <w:tabs>
          <w:tab w:val="left" w:pos="1123"/>
          <w:tab w:val="left" w:pos="1124"/>
        </w:tabs>
        <w:spacing w:before="92" w:line="240" w:lineRule="auto"/>
        <w:ind w:left="1123" w:right="1221"/>
      </w:pPr>
      <w:r>
        <w:br w:type="column"/>
      </w:r>
      <w:r>
        <w:lastRenderedPageBreak/>
        <w:t>Reproductive health and rights: HIV/AIDS and gender equality</w:t>
      </w:r>
    </w:p>
    <w:p w:rsidR="006B7C0A" w:rsidRDefault="006B7C0A">
      <w:pPr>
        <w:sectPr w:rsidR="006B7C0A">
          <w:type w:val="continuous"/>
          <w:pgSz w:w="12240" w:h="15840"/>
          <w:pgMar w:top="1500" w:right="1320" w:bottom="280" w:left="980" w:header="720" w:footer="720" w:gutter="0"/>
          <w:cols w:num="2" w:space="720" w:equalWidth="0">
            <w:col w:w="3406" w:space="40"/>
            <w:col w:w="6494"/>
          </w:cols>
        </w:sectPr>
      </w:pPr>
    </w:p>
    <w:p w:rsidR="006B7C0A" w:rsidRDefault="006B7C0A">
      <w:pPr>
        <w:pStyle w:val="Textoindependiente"/>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1" w:line="252" w:lineRule="exact"/>
        <w:ind w:left="710"/>
      </w:pPr>
      <w:r>
        <w:lastRenderedPageBreak/>
        <w:t>LC/CAR/L.4</w:t>
      </w:r>
    </w:p>
    <w:p w:rsidR="006B7C0A" w:rsidRDefault="001A0FD1">
      <w:pPr>
        <w:pStyle w:val="Textoindependiente"/>
        <w:spacing w:line="252" w:lineRule="exact"/>
        <w:ind w:left="710"/>
      </w:pPr>
      <w:r>
        <w:t>Sólo inglés/English only</w:t>
      </w:r>
    </w:p>
    <w:p w:rsidR="006B7C0A" w:rsidRDefault="001A0FD1">
      <w:pPr>
        <w:pStyle w:val="Prrafodelista"/>
        <w:numPr>
          <w:ilvl w:val="1"/>
          <w:numId w:val="3"/>
        </w:numPr>
        <w:tabs>
          <w:tab w:val="left" w:pos="1449"/>
          <w:tab w:val="left" w:pos="1450"/>
        </w:tabs>
        <w:spacing w:before="91" w:line="240" w:lineRule="auto"/>
        <w:ind w:right="1219" w:hanging="740"/>
      </w:pPr>
      <w:r>
        <w:rPr>
          <w:spacing w:val="-1"/>
        </w:rPr>
        <w:br w:type="column"/>
      </w:r>
      <w:r>
        <w:lastRenderedPageBreak/>
        <w:t>Challenges in the social sector confronting Caribbean SIDS</w:t>
      </w:r>
    </w:p>
    <w:p w:rsidR="006B7C0A" w:rsidRDefault="006B7C0A">
      <w:pPr>
        <w:sectPr w:rsidR="006B7C0A">
          <w:type w:val="continuous"/>
          <w:pgSz w:w="12240" w:h="15840"/>
          <w:pgMar w:top="1500" w:right="1320" w:bottom="280" w:left="980" w:header="720" w:footer="720" w:gutter="0"/>
          <w:cols w:num="2" w:space="720" w:equalWidth="0">
            <w:col w:w="2925" w:space="195"/>
            <w:col w:w="6820"/>
          </w:cols>
        </w:sectPr>
      </w:pPr>
    </w:p>
    <w:p w:rsidR="006B7C0A" w:rsidRDefault="006B7C0A">
      <w:pPr>
        <w:pStyle w:val="Textoindependiente"/>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2"/>
        <w:ind w:left="710" w:right="644"/>
      </w:pPr>
      <w:r>
        <w:lastRenderedPageBreak/>
        <w:t>SÓLO PARA PARTICIPANTES</w:t>
      </w:r>
    </w:p>
    <w:p w:rsidR="006B7C0A" w:rsidRDefault="001A0FD1">
      <w:pPr>
        <w:pStyle w:val="Textoindependiente"/>
        <w:ind w:left="710"/>
      </w:pPr>
      <w:r>
        <w:t>Sólo español/Spanish only</w:t>
      </w:r>
    </w:p>
    <w:p w:rsidR="006B7C0A" w:rsidRDefault="001A0FD1">
      <w:pPr>
        <w:pStyle w:val="Prrafodelista"/>
        <w:numPr>
          <w:ilvl w:val="1"/>
          <w:numId w:val="3"/>
        </w:numPr>
        <w:tabs>
          <w:tab w:val="left" w:pos="1449"/>
          <w:tab w:val="left" w:pos="1450"/>
          <w:tab w:val="left" w:pos="2481"/>
          <w:tab w:val="left" w:pos="2971"/>
          <w:tab w:val="left" w:pos="4113"/>
          <w:tab w:val="left" w:pos="4751"/>
        </w:tabs>
        <w:spacing w:before="92" w:line="240" w:lineRule="auto"/>
        <w:ind w:right="1221" w:hanging="740"/>
      </w:pPr>
      <w:r>
        <w:rPr>
          <w:spacing w:val="-2"/>
        </w:rPr>
        <w:br w:type="column"/>
      </w:r>
      <w:r>
        <w:lastRenderedPageBreak/>
        <w:t>Género</w:t>
      </w:r>
      <w:r>
        <w:tab/>
        <w:t>y</w:t>
      </w:r>
      <w:r>
        <w:tab/>
        <w:t>pobreza:</w:t>
      </w:r>
      <w:r>
        <w:tab/>
        <w:t>los</w:t>
      </w:r>
      <w:r>
        <w:tab/>
      </w:r>
      <w:r>
        <w:rPr>
          <w:spacing w:val="-3"/>
        </w:rPr>
        <w:t xml:space="preserve">mandatos </w:t>
      </w:r>
      <w:r>
        <w:t>internacionales y</w:t>
      </w:r>
      <w:r>
        <w:rPr>
          <w:spacing w:val="-3"/>
        </w:rPr>
        <w:t xml:space="preserve"> </w:t>
      </w:r>
      <w:r>
        <w:t>regionales</w:t>
      </w:r>
    </w:p>
    <w:p w:rsidR="006B7C0A" w:rsidRDefault="006B7C0A">
      <w:pPr>
        <w:sectPr w:rsidR="006B7C0A">
          <w:type w:val="continuous"/>
          <w:pgSz w:w="12240" w:h="15840"/>
          <w:pgMar w:top="1500" w:right="1320" w:bottom="280" w:left="980" w:header="720" w:footer="720" w:gutter="0"/>
          <w:cols w:num="2" w:space="720" w:equalWidth="0">
            <w:col w:w="3061" w:space="59"/>
            <w:col w:w="6820"/>
          </w:cols>
        </w:sectPr>
      </w:pPr>
    </w:p>
    <w:p w:rsidR="006B7C0A" w:rsidRDefault="006B7C0A">
      <w:pPr>
        <w:pStyle w:val="Textoindependiente"/>
        <w:spacing w:before="1"/>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1" w:line="252" w:lineRule="exact"/>
        <w:ind w:left="710"/>
      </w:pPr>
      <w:r>
        <w:lastRenderedPageBreak/>
        <w:t>LC/L.2146-P; L</w:t>
      </w:r>
      <w:r>
        <w:t>C/MEX/L.612</w:t>
      </w:r>
    </w:p>
    <w:p w:rsidR="006B7C0A" w:rsidRDefault="001A0FD1">
      <w:pPr>
        <w:ind w:left="710"/>
      </w:pPr>
      <w:r>
        <w:rPr>
          <w:i/>
        </w:rPr>
        <w:t xml:space="preserve">Serie Estudios y perspectivas </w:t>
      </w:r>
      <w:r>
        <w:t>20 Sólo español/Spanish only</w:t>
      </w:r>
    </w:p>
    <w:p w:rsidR="006B7C0A" w:rsidRDefault="001A0FD1">
      <w:pPr>
        <w:pStyle w:val="Prrafodelista"/>
        <w:numPr>
          <w:ilvl w:val="0"/>
          <w:numId w:val="2"/>
        </w:numPr>
        <w:tabs>
          <w:tab w:val="left" w:pos="950"/>
          <w:tab w:val="left" w:pos="951"/>
        </w:tabs>
        <w:spacing w:before="91" w:line="240" w:lineRule="auto"/>
        <w:ind w:right="1221" w:hanging="740"/>
        <w:jc w:val="both"/>
      </w:pPr>
      <w:r>
        <w:rPr>
          <w:spacing w:val="-1"/>
        </w:rPr>
        <w:br w:type="column"/>
      </w:r>
      <w:r>
        <w:lastRenderedPageBreak/>
        <w:t>La inserción de los inmigrantes mexicanos, salvadoreños y dominicanos en el mercado laboral de los Estados Unidos: un análisis económico de género</w:t>
      </w:r>
    </w:p>
    <w:p w:rsidR="006B7C0A" w:rsidRDefault="006B7C0A">
      <w:pPr>
        <w:jc w:val="both"/>
        <w:sectPr w:rsidR="006B7C0A">
          <w:type w:val="continuous"/>
          <w:pgSz w:w="12240" w:h="15840"/>
          <w:pgMar w:top="1500" w:right="1320" w:bottom="280" w:left="980" w:header="720" w:footer="720" w:gutter="0"/>
          <w:cols w:num="2" w:space="720" w:equalWidth="0">
            <w:col w:w="3579" w:space="40"/>
            <w:col w:w="6321"/>
          </w:cols>
        </w:sectPr>
      </w:pPr>
    </w:p>
    <w:p w:rsidR="006B7C0A" w:rsidRDefault="006B7C0A">
      <w:pPr>
        <w:pStyle w:val="Textoindependiente"/>
        <w:rPr>
          <w:sz w:val="20"/>
        </w:rPr>
      </w:pPr>
    </w:p>
    <w:p w:rsidR="006B7C0A" w:rsidRDefault="006B7C0A">
      <w:pPr>
        <w:rPr>
          <w:sz w:val="20"/>
        </w:rPr>
        <w:sectPr w:rsidR="006B7C0A">
          <w:pgSz w:w="12240" w:h="15840"/>
          <w:pgMar w:top="1680" w:right="1320" w:bottom="280" w:left="980" w:header="1442" w:footer="0" w:gutter="0"/>
          <w:cols w:space="720"/>
        </w:sectPr>
      </w:pPr>
    </w:p>
    <w:p w:rsidR="006B7C0A" w:rsidRDefault="006B7C0A">
      <w:pPr>
        <w:pStyle w:val="Textoindependiente"/>
        <w:spacing w:before="3"/>
        <w:rPr>
          <w:sz w:val="23"/>
        </w:rPr>
      </w:pPr>
    </w:p>
    <w:p w:rsidR="006B7C0A" w:rsidRDefault="001A0FD1">
      <w:pPr>
        <w:pStyle w:val="Textoindependiente"/>
        <w:ind w:left="710"/>
      </w:pPr>
      <w:r>
        <w:t>LC/L.1610-P</w:t>
      </w:r>
    </w:p>
    <w:p w:rsidR="006B7C0A" w:rsidRDefault="001A0FD1">
      <w:pPr>
        <w:spacing w:before="2"/>
        <w:ind w:left="710"/>
      </w:pPr>
      <w:r>
        <w:rPr>
          <w:i/>
        </w:rPr>
        <w:t xml:space="preserve">Serie Mujer y desarrollo </w:t>
      </w:r>
      <w:r>
        <w:t>37</w:t>
      </w:r>
    </w:p>
    <w:p w:rsidR="006B7C0A" w:rsidRDefault="001A0FD1">
      <w:pPr>
        <w:pStyle w:val="Textoindependiente"/>
        <w:spacing w:before="3"/>
        <w:rPr>
          <w:sz w:val="23"/>
        </w:rPr>
      </w:pPr>
      <w:r>
        <w:br w:type="column"/>
      </w:r>
    </w:p>
    <w:p w:rsidR="006B7C0A" w:rsidRDefault="001A0FD1">
      <w:pPr>
        <w:pStyle w:val="Prrafodelista"/>
        <w:numPr>
          <w:ilvl w:val="1"/>
          <w:numId w:val="2"/>
        </w:numPr>
        <w:tabs>
          <w:tab w:val="left" w:pos="1356"/>
          <w:tab w:val="left" w:pos="1357"/>
        </w:tabs>
        <w:spacing w:line="240" w:lineRule="auto"/>
        <w:ind w:hanging="740"/>
      </w:pPr>
      <w:r>
        <w:t>Economía y género. Bibliografía</w:t>
      </w:r>
      <w:r>
        <w:rPr>
          <w:spacing w:val="2"/>
        </w:rPr>
        <w:t xml:space="preserve"> </w:t>
      </w:r>
      <w:r>
        <w:t>seleccionada</w:t>
      </w:r>
    </w:p>
    <w:p w:rsidR="006B7C0A" w:rsidRDefault="006B7C0A">
      <w:pPr>
        <w:pStyle w:val="Textoindependiente"/>
        <w:spacing w:before="1"/>
      </w:pPr>
    </w:p>
    <w:p w:rsidR="006B7C0A" w:rsidRDefault="001A0FD1">
      <w:pPr>
        <w:pStyle w:val="Prrafodelista"/>
        <w:numPr>
          <w:ilvl w:val="1"/>
          <w:numId w:val="2"/>
        </w:numPr>
        <w:tabs>
          <w:tab w:val="left" w:pos="1356"/>
          <w:tab w:val="left" w:pos="1357"/>
        </w:tabs>
        <w:spacing w:line="240" w:lineRule="auto"/>
        <w:ind w:hanging="740"/>
      </w:pPr>
      <w:r>
        <w:t>Economics and gender. Selected</w:t>
      </w:r>
      <w:r>
        <w:rPr>
          <w:spacing w:val="3"/>
        </w:rPr>
        <w:t xml:space="preserve"> </w:t>
      </w:r>
      <w:r>
        <w:t>bibliography</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spacing w:before="1"/>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1" w:line="252" w:lineRule="exact"/>
        <w:ind w:left="710"/>
      </w:pPr>
      <w:r>
        <w:lastRenderedPageBreak/>
        <w:t>LC/L.1729-P</w:t>
      </w:r>
    </w:p>
    <w:p w:rsidR="006B7C0A" w:rsidRDefault="001A0FD1">
      <w:pPr>
        <w:spacing w:line="252" w:lineRule="exact"/>
        <w:ind w:left="710"/>
      </w:pPr>
      <w:r>
        <w:rPr>
          <w:i/>
        </w:rPr>
        <w:t xml:space="preserve">Serie Mujer y desarrollo </w:t>
      </w:r>
      <w:r>
        <w:t>38</w:t>
      </w:r>
    </w:p>
    <w:p w:rsidR="006B7C0A" w:rsidRDefault="001A0FD1">
      <w:pPr>
        <w:pStyle w:val="Prrafodelista"/>
        <w:numPr>
          <w:ilvl w:val="1"/>
          <w:numId w:val="2"/>
        </w:numPr>
        <w:tabs>
          <w:tab w:val="left" w:pos="1356"/>
          <w:tab w:val="left" w:pos="1357"/>
        </w:tabs>
        <w:spacing w:before="91" w:line="240" w:lineRule="auto"/>
        <w:ind w:hanging="740"/>
      </w:pPr>
      <w:r>
        <w:br w:type="column"/>
      </w:r>
      <w:r>
        <w:lastRenderedPageBreak/>
        <w:t>Las relaciones de género en un mundo global</w:t>
      </w:r>
    </w:p>
    <w:p w:rsidR="006B7C0A" w:rsidRDefault="006B7C0A">
      <w:pPr>
        <w:pStyle w:val="Textoindependiente"/>
      </w:pPr>
    </w:p>
    <w:p w:rsidR="006B7C0A" w:rsidRDefault="001A0FD1">
      <w:pPr>
        <w:pStyle w:val="Prrafodelista"/>
        <w:numPr>
          <w:ilvl w:val="1"/>
          <w:numId w:val="2"/>
        </w:numPr>
        <w:tabs>
          <w:tab w:val="left" w:pos="1356"/>
          <w:tab w:val="left" w:pos="1357"/>
        </w:tabs>
        <w:spacing w:before="1" w:line="240" w:lineRule="auto"/>
        <w:ind w:hanging="740"/>
      </w:pPr>
      <w:r>
        <w:t>Gender relations in a global world</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spacing w:before="1"/>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1" w:line="252" w:lineRule="exact"/>
        <w:ind w:left="710"/>
      </w:pPr>
      <w:r>
        <w:lastRenderedPageBreak/>
        <w:t>LC/L.1742-P</w:t>
      </w:r>
    </w:p>
    <w:p w:rsidR="006B7C0A" w:rsidRDefault="001A0FD1">
      <w:pPr>
        <w:spacing w:line="252" w:lineRule="exact"/>
        <w:ind w:left="710"/>
      </w:pPr>
      <w:r>
        <w:rPr>
          <w:i/>
        </w:rPr>
        <w:t xml:space="preserve">Serie Mujer y desarrollo </w:t>
      </w:r>
      <w:r>
        <w:t>39</w:t>
      </w:r>
    </w:p>
    <w:p w:rsidR="006B7C0A" w:rsidRDefault="001A0FD1">
      <w:pPr>
        <w:pStyle w:val="Prrafodelista"/>
        <w:numPr>
          <w:ilvl w:val="1"/>
          <w:numId w:val="2"/>
        </w:numPr>
        <w:tabs>
          <w:tab w:val="left" w:pos="1356"/>
          <w:tab w:val="left" w:pos="1357"/>
        </w:tabs>
        <w:spacing w:before="91" w:line="240" w:lineRule="auto"/>
        <w:ind w:right="1221" w:hanging="740"/>
      </w:pPr>
      <w:r>
        <w:br w:type="column"/>
      </w:r>
      <w:r>
        <w:lastRenderedPageBreak/>
        <w:t>Las nuevas tecnologías de información y las mujeres: reflexiones necesarias</w:t>
      </w:r>
    </w:p>
    <w:p w:rsidR="006B7C0A" w:rsidRDefault="006B7C0A">
      <w:pPr>
        <w:pStyle w:val="Textoindependiente"/>
        <w:spacing w:before="11"/>
        <w:rPr>
          <w:sz w:val="21"/>
        </w:rPr>
      </w:pPr>
    </w:p>
    <w:p w:rsidR="006B7C0A" w:rsidRDefault="001A0FD1">
      <w:pPr>
        <w:pStyle w:val="Prrafodelista"/>
        <w:numPr>
          <w:ilvl w:val="1"/>
          <w:numId w:val="2"/>
        </w:numPr>
        <w:tabs>
          <w:tab w:val="left" w:pos="1356"/>
          <w:tab w:val="left" w:pos="1357"/>
          <w:tab w:val="left" w:pos="1941"/>
          <w:tab w:val="left" w:pos="2548"/>
          <w:tab w:val="left" w:pos="3827"/>
          <w:tab w:val="left" w:pos="5182"/>
        </w:tabs>
        <w:spacing w:line="240" w:lineRule="auto"/>
        <w:ind w:right="1222" w:hanging="740"/>
      </w:pPr>
      <w:r>
        <w:t>The</w:t>
      </w:r>
      <w:r>
        <w:tab/>
        <w:t>new</w:t>
      </w:r>
      <w:r>
        <w:tab/>
        <w:t>information</w:t>
      </w:r>
      <w:r>
        <w:tab/>
        <w:t>technologies</w:t>
      </w:r>
      <w:r>
        <w:tab/>
      </w:r>
      <w:r>
        <w:rPr>
          <w:spacing w:val="-6"/>
        </w:rPr>
        <w:t xml:space="preserve">and </w:t>
      </w:r>
      <w:r>
        <w:t>women: essential reflections</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1" w:line="252" w:lineRule="exact"/>
        <w:ind w:left="710"/>
      </w:pPr>
      <w:r>
        <w:lastRenderedPageBreak/>
        <w:t>LC/L.1744-P</w:t>
      </w:r>
    </w:p>
    <w:p w:rsidR="006B7C0A" w:rsidRDefault="001A0FD1">
      <w:pPr>
        <w:ind w:left="710" w:right="-2"/>
      </w:pPr>
      <w:r>
        <w:rPr>
          <w:i/>
        </w:rPr>
        <w:t xml:space="preserve">Serie Mujer y desarrollo </w:t>
      </w:r>
      <w:r>
        <w:t>40 Sólo español/Spanish only</w:t>
      </w:r>
    </w:p>
    <w:p w:rsidR="006B7C0A" w:rsidRDefault="001A0FD1">
      <w:pPr>
        <w:pStyle w:val="Prrafodelista"/>
        <w:numPr>
          <w:ilvl w:val="1"/>
          <w:numId w:val="2"/>
        </w:numPr>
        <w:tabs>
          <w:tab w:val="left" w:pos="1356"/>
          <w:tab w:val="left" w:pos="1357"/>
        </w:tabs>
        <w:spacing w:before="91" w:line="240" w:lineRule="auto"/>
        <w:ind w:right="1221" w:hanging="740"/>
        <w:jc w:val="both"/>
      </w:pPr>
      <w:r>
        <w:br w:type="column"/>
      </w:r>
      <w:r>
        <w:lastRenderedPageBreak/>
        <w:t>Violencia contra la mujer en relación de pareja: América Latina y el Caribe. Una propuesta para medir su magnitud y</w:t>
      </w:r>
      <w:r>
        <w:rPr>
          <w:spacing w:val="-2"/>
        </w:rPr>
        <w:t xml:space="preserve"> </w:t>
      </w:r>
      <w:r>
        <w:t>evolución</w:t>
      </w:r>
    </w:p>
    <w:p w:rsidR="006B7C0A" w:rsidRDefault="006B7C0A">
      <w:pPr>
        <w:jc w:val="both"/>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spacing w:before="2"/>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1" w:line="252" w:lineRule="exact"/>
        <w:ind w:left="710"/>
      </w:pPr>
      <w:r>
        <w:lastRenderedPageBreak/>
        <w:t>LC/L.1803-P</w:t>
      </w:r>
    </w:p>
    <w:p w:rsidR="006B7C0A" w:rsidRDefault="001A0FD1">
      <w:pPr>
        <w:ind w:left="710" w:right="-2"/>
      </w:pPr>
      <w:r>
        <w:rPr>
          <w:i/>
        </w:rPr>
        <w:t xml:space="preserve">Serie Mujer y desarrollo </w:t>
      </w:r>
      <w:r>
        <w:t>42 Sólo español/Spanish only</w:t>
      </w:r>
    </w:p>
    <w:p w:rsidR="006B7C0A" w:rsidRDefault="001A0FD1">
      <w:pPr>
        <w:pStyle w:val="Prrafodelista"/>
        <w:numPr>
          <w:ilvl w:val="1"/>
          <w:numId w:val="2"/>
        </w:numPr>
        <w:tabs>
          <w:tab w:val="left" w:pos="1356"/>
          <w:tab w:val="left" w:pos="1357"/>
        </w:tabs>
        <w:spacing w:before="91" w:line="240" w:lineRule="auto"/>
        <w:ind w:right="1221" w:hanging="740"/>
      </w:pPr>
      <w:r>
        <w:rPr>
          <w:spacing w:val="-1"/>
        </w:rPr>
        <w:br w:type="column"/>
      </w:r>
      <w:r>
        <w:lastRenderedPageBreak/>
        <w:t>Legislación previsional y equidad de género en América</w:t>
      </w:r>
      <w:r>
        <w:rPr>
          <w:spacing w:val="-1"/>
        </w:rPr>
        <w:t xml:space="preserve"> </w:t>
      </w:r>
      <w:r>
        <w:t>Latina</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1"/>
        <w:ind w:left="710"/>
      </w:pPr>
      <w:r>
        <w:lastRenderedPageBreak/>
        <w:t>LC/L.2028-P</w:t>
      </w:r>
    </w:p>
    <w:p w:rsidR="006B7C0A" w:rsidRDefault="001A0FD1">
      <w:pPr>
        <w:spacing w:before="2"/>
        <w:ind w:left="710"/>
      </w:pPr>
      <w:r>
        <w:rPr>
          <w:i/>
        </w:rPr>
        <w:t xml:space="preserve">Serie Mujer y desarrollo </w:t>
      </w:r>
      <w:r>
        <w:t>51</w:t>
      </w:r>
    </w:p>
    <w:p w:rsidR="006B7C0A" w:rsidRDefault="001A0FD1">
      <w:pPr>
        <w:pStyle w:val="Prrafodelista"/>
        <w:numPr>
          <w:ilvl w:val="1"/>
          <w:numId w:val="2"/>
        </w:numPr>
        <w:tabs>
          <w:tab w:val="left" w:pos="1356"/>
          <w:tab w:val="left" w:pos="1357"/>
        </w:tabs>
        <w:spacing w:before="91" w:line="240" w:lineRule="auto"/>
        <w:ind w:right="1221" w:hanging="740"/>
        <w:jc w:val="both"/>
      </w:pPr>
      <w:r>
        <w:rPr>
          <w:spacing w:val="-1"/>
        </w:rPr>
        <w:br w:type="column"/>
      </w:r>
      <w:r>
        <w:lastRenderedPageBreak/>
        <w:t>En búsqueda de trabajo. Migración int</w:t>
      </w:r>
      <w:r>
        <w:t>ernacional de las mujeres latinoamericanas y caribeñas . Bibliografía</w:t>
      </w:r>
      <w:r>
        <w:rPr>
          <w:spacing w:val="-1"/>
        </w:rPr>
        <w:t xml:space="preserve"> </w:t>
      </w:r>
      <w:r>
        <w:t>seleccionada</w:t>
      </w:r>
    </w:p>
    <w:p w:rsidR="006B7C0A" w:rsidRDefault="006B7C0A">
      <w:pPr>
        <w:pStyle w:val="Textoindependiente"/>
        <w:spacing w:before="1"/>
      </w:pPr>
    </w:p>
    <w:p w:rsidR="006B7C0A" w:rsidRDefault="001A0FD1">
      <w:pPr>
        <w:pStyle w:val="Prrafodelista"/>
        <w:numPr>
          <w:ilvl w:val="1"/>
          <w:numId w:val="2"/>
        </w:numPr>
        <w:tabs>
          <w:tab w:val="left" w:pos="1356"/>
          <w:tab w:val="left" w:pos="1357"/>
        </w:tabs>
        <w:spacing w:line="240" w:lineRule="auto"/>
        <w:ind w:right="1221" w:hanging="740"/>
        <w:jc w:val="both"/>
      </w:pPr>
      <w:r>
        <w:t>In search of work. International migration of women in Latin America and the Caribbean. Selected bibliography</w:t>
      </w:r>
    </w:p>
    <w:p w:rsidR="006B7C0A" w:rsidRDefault="006B7C0A">
      <w:pPr>
        <w:jc w:val="both"/>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spacing w:before="2"/>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1" w:line="252" w:lineRule="exact"/>
        <w:ind w:left="710"/>
      </w:pPr>
      <w:r>
        <w:lastRenderedPageBreak/>
        <w:t>LC/L.2063-P</w:t>
      </w:r>
    </w:p>
    <w:p w:rsidR="006B7C0A" w:rsidRDefault="001A0FD1">
      <w:pPr>
        <w:ind w:left="710" w:right="-2"/>
      </w:pPr>
      <w:r>
        <w:rPr>
          <w:i/>
        </w:rPr>
        <w:t xml:space="preserve">Serie Mujer y desarrollo </w:t>
      </w:r>
      <w:r>
        <w:t>52 Sólo español/Spanish only</w:t>
      </w:r>
    </w:p>
    <w:p w:rsidR="006B7C0A" w:rsidRDefault="001A0FD1">
      <w:pPr>
        <w:pStyle w:val="Prrafodelista"/>
        <w:numPr>
          <w:ilvl w:val="1"/>
          <w:numId w:val="2"/>
        </w:numPr>
        <w:tabs>
          <w:tab w:val="left" w:pos="1356"/>
          <w:tab w:val="left" w:pos="1357"/>
        </w:tabs>
        <w:spacing w:before="91" w:line="240" w:lineRule="auto"/>
        <w:ind w:right="1220" w:hanging="740"/>
      </w:pPr>
      <w:r>
        <w:br w:type="column"/>
      </w:r>
      <w:r>
        <w:lastRenderedPageBreak/>
        <w:t>Entender la pobreza desde la perspectiva de género</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1"/>
        <w:ind w:left="710"/>
      </w:pPr>
      <w:r>
        <w:lastRenderedPageBreak/>
        <w:t>LC/L.2066-P</w:t>
      </w:r>
    </w:p>
    <w:p w:rsidR="006B7C0A" w:rsidRDefault="001A0FD1">
      <w:pPr>
        <w:spacing w:before="2"/>
        <w:ind w:left="710" w:right="-2"/>
      </w:pPr>
      <w:r>
        <w:rPr>
          <w:i/>
        </w:rPr>
        <w:t xml:space="preserve">Serie Mujer y desarrollo </w:t>
      </w:r>
      <w:r>
        <w:t>53 Sólo español/Spanish only</w:t>
      </w:r>
    </w:p>
    <w:p w:rsidR="006B7C0A" w:rsidRDefault="001A0FD1">
      <w:pPr>
        <w:pStyle w:val="Prrafodelista"/>
        <w:numPr>
          <w:ilvl w:val="1"/>
          <w:numId w:val="2"/>
        </w:numPr>
        <w:tabs>
          <w:tab w:val="left" w:pos="1356"/>
          <w:tab w:val="left" w:pos="1357"/>
        </w:tabs>
        <w:spacing w:before="91" w:line="240" w:lineRule="auto"/>
        <w:ind w:right="1221" w:hanging="740"/>
      </w:pPr>
      <w:r>
        <w:rPr>
          <w:spacing w:val="-2"/>
        </w:rPr>
        <w:br w:type="column"/>
      </w:r>
      <w:r>
        <w:lastRenderedPageBreak/>
        <w:t xml:space="preserve">Una aproximación a la problemática de género y </w:t>
      </w:r>
      <w:r>
        <w:t>etnicidad en América</w:t>
      </w:r>
      <w:r>
        <w:rPr>
          <w:spacing w:val="-3"/>
        </w:rPr>
        <w:t xml:space="preserve"> </w:t>
      </w:r>
      <w:r>
        <w:t>Latina</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spacing w:before="11"/>
        <w:rPr>
          <w:sz w:val="13"/>
        </w:rPr>
      </w:pPr>
    </w:p>
    <w:p w:rsidR="006B7C0A" w:rsidRDefault="006B7C0A">
      <w:pPr>
        <w:rPr>
          <w:sz w:val="13"/>
        </w:rPr>
        <w:sectPr w:rsidR="006B7C0A">
          <w:type w:val="continuous"/>
          <w:pgSz w:w="12240" w:h="15840"/>
          <w:pgMar w:top="1500" w:right="1320" w:bottom="280" w:left="980" w:header="720" w:footer="720" w:gutter="0"/>
          <w:cols w:space="720"/>
        </w:sectPr>
      </w:pPr>
    </w:p>
    <w:p w:rsidR="006B7C0A" w:rsidRDefault="001A0FD1">
      <w:pPr>
        <w:pStyle w:val="Textoindependiente"/>
        <w:spacing w:before="91" w:line="252" w:lineRule="exact"/>
        <w:ind w:left="710"/>
      </w:pPr>
      <w:r>
        <w:lastRenderedPageBreak/>
        <w:t>LC/L.2077-P</w:t>
      </w:r>
    </w:p>
    <w:p w:rsidR="006B7C0A" w:rsidRDefault="001A0FD1">
      <w:pPr>
        <w:ind w:left="710" w:right="-2"/>
      </w:pPr>
      <w:r>
        <w:rPr>
          <w:i/>
        </w:rPr>
        <w:t xml:space="preserve">Serie Mujer y desarrollo </w:t>
      </w:r>
      <w:r>
        <w:t>54 Sólo español/Spanish only</w:t>
      </w:r>
    </w:p>
    <w:p w:rsidR="006B7C0A" w:rsidRDefault="001A0FD1">
      <w:pPr>
        <w:pStyle w:val="Prrafodelista"/>
        <w:numPr>
          <w:ilvl w:val="1"/>
          <w:numId w:val="2"/>
        </w:numPr>
        <w:tabs>
          <w:tab w:val="left" w:pos="1356"/>
          <w:tab w:val="left" w:pos="1357"/>
          <w:tab w:val="left" w:pos="2479"/>
          <w:tab w:val="left" w:pos="3765"/>
          <w:tab w:val="left" w:pos="4209"/>
        </w:tabs>
        <w:spacing w:before="91" w:line="240" w:lineRule="auto"/>
        <w:ind w:right="1221" w:hanging="740"/>
      </w:pPr>
      <w:r>
        <w:br w:type="column"/>
      </w:r>
      <w:r>
        <w:lastRenderedPageBreak/>
        <w:t>Sistemas</w:t>
      </w:r>
      <w:r>
        <w:tab/>
        <w:t>electorales</w:t>
      </w:r>
      <w:r>
        <w:tab/>
        <w:t>y</w:t>
      </w:r>
      <w:r>
        <w:tab/>
        <w:t>representación femenina en América Latina</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1"/>
        <w:ind w:left="710"/>
      </w:pPr>
      <w:r>
        <w:lastRenderedPageBreak/>
        <w:t>LC/L.2126-P</w:t>
      </w:r>
    </w:p>
    <w:p w:rsidR="006B7C0A" w:rsidRDefault="001A0FD1">
      <w:pPr>
        <w:spacing w:before="2"/>
        <w:ind w:left="710" w:right="-2"/>
      </w:pPr>
      <w:r>
        <w:rPr>
          <w:i/>
        </w:rPr>
        <w:t xml:space="preserve">Serie Mujer y desarrollo </w:t>
      </w:r>
      <w:r>
        <w:t>55 Sólo español/Spanish only</w:t>
      </w:r>
    </w:p>
    <w:p w:rsidR="006B7C0A" w:rsidRDefault="001A0FD1">
      <w:pPr>
        <w:pStyle w:val="Prrafodelista"/>
        <w:numPr>
          <w:ilvl w:val="1"/>
          <w:numId w:val="2"/>
        </w:numPr>
        <w:tabs>
          <w:tab w:val="left" w:pos="1356"/>
          <w:tab w:val="left" w:pos="1357"/>
        </w:tabs>
        <w:spacing w:before="91" w:line="240" w:lineRule="auto"/>
        <w:ind w:right="1220" w:hanging="740"/>
      </w:pPr>
      <w:r>
        <w:rPr>
          <w:spacing w:val="-1"/>
        </w:rPr>
        <w:br w:type="column"/>
      </w:r>
      <w:r>
        <w:lastRenderedPageBreak/>
        <w:t>Las Metas del Milenio y la igualdad de género: el caso de Perú</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rPr>
          <w:sz w:val="20"/>
        </w:rPr>
      </w:pPr>
    </w:p>
    <w:p w:rsidR="006B7C0A" w:rsidRDefault="006B7C0A">
      <w:pPr>
        <w:pStyle w:val="Textoindependiente"/>
        <w:spacing w:before="9"/>
        <w:rPr>
          <w:sz w:val="15"/>
        </w:rPr>
      </w:pPr>
    </w:p>
    <w:p w:rsidR="006B7C0A" w:rsidRDefault="001A0FD1">
      <w:pPr>
        <w:pStyle w:val="Ttulo1"/>
        <w:tabs>
          <w:tab w:val="left" w:pos="2563"/>
          <w:tab w:val="left" w:pos="3290"/>
          <w:tab w:val="left" w:pos="3808"/>
          <w:tab w:val="left" w:pos="5607"/>
          <w:tab w:val="left" w:pos="6015"/>
          <w:tab w:val="left" w:pos="7723"/>
          <w:tab w:val="left" w:pos="8275"/>
        </w:tabs>
        <w:spacing w:before="91"/>
        <w:ind w:left="710" w:right="1220"/>
      </w:pPr>
      <w:r>
        <w:t>DOCUMENTOS</w:t>
      </w:r>
      <w:r>
        <w:tab/>
        <w:t>QUE</w:t>
      </w:r>
      <w:r>
        <w:tab/>
        <w:t>SE</w:t>
      </w:r>
      <w:r>
        <w:tab/>
        <w:t>ENCUENTRAN</w:t>
      </w:r>
      <w:r>
        <w:tab/>
        <w:t>A</w:t>
      </w:r>
      <w:r>
        <w:tab/>
        <w:t>DISPOSICIÓN</w:t>
      </w:r>
      <w:r>
        <w:tab/>
        <w:t>DE</w:t>
      </w:r>
      <w:r>
        <w:tab/>
      </w:r>
      <w:r>
        <w:rPr>
          <w:spacing w:val="-6"/>
        </w:rPr>
        <w:t xml:space="preserve">LOS </w:t>
      </w:r>
      <w:r>
        <w:t>PARTICIPANTES A LA NOVENA CONFERENCIA REGIONAL EN CD-ROM DOCUMENTS AVAILABLE TO PARTICIPANTS AT THE NINTH SESSION OF THE REGIONAL CONFERENCE ON</w:t>
      </w:r>
      <w:r>
        <w:rPr>
          <w:spacing w:val="-4"/>
        </w:rPr>
        <w:t xml:space="preserve"> </w:t>
      </w:r>
      <w:r>
        <w:t>CD-ROM</w:t>
      </w:r>
    </w:p>
    <w:p w:rsidR="006B7C0A" w:rsidRDefault="006B7C0A">
      <w:pPr>
        <w:pStyle w:val="Textoindependiente"/>
        <w:rPr>
          <w:b/>
          <w:sz w:val="24"/>
        </w:rPr>
      </w:pPr>
    </w:p>
    <w:p w:rsidR="006B7C0A" w:rsidRDefault="006B7C0A">
      <w:pPr>
        <w:pStyle w:val="Textoindependiente"/>
        <w:spacing w:before="8"/>
        <w:rPr>
          <w:b/>
          <w:sz w:val="19"/>
        </w:rPr>
      </w:pPr>
    </w:p>
    <w:p w:rsidR="006B7C0A" w:rsidRDefault="001A0FD1">
      <w:pPr>
        <w:pStyle w:val="Textoindependiente"/>
        <w:tabs>
          <w:tab w:val="left" w:pos="3835"/>
          <w:tab w:val="left" w:pos="4573"/>
        </w:tabs>
        <w:spacing w:line="252" w:lineRule="exact"/>
        <w:ind w:left="710"/>
      </w:pPr>
      <w:r>
        <w:t>LC/L.1468(MDM.31/4)</w:t>
      </w:r>
      <w:r>
        <w:tab/>
        <w:t>-</w:t>
      </w:r>
      <w:r>
        <w:tab/>
        <w:t>Informe</w:t>
      </w:r>
      <w:r>
        <w:rPr>
          <w:spacing w:val="18"/>
        </w:rPr>
        <w:t xml:space="preserve"> </w:t>
      </w:r>
      <w:r>
        <w:t>de</w:t>
      </w:r>
      <w:r>
        <w:rPr>
          <w:spacing w:val="19"/>
        </w:rPr>
        <w:t xml:space="preserve"> </w:t>
      </w:r>
      <w:r>
        <w:t>la</w:t>
      </w:r>
      <w:r>
        <w:rPr>
          <w:spacing w:val="19"/>
        </w:rPr>
        <w:t xml:space="preserve"> </w:t>
      </w:r>
      <w:r>
        <w:t>trigésima</w:t>
      </w:r>
      <w:r>
        <w:rPr>
          <w:spacing w:val="19"/>
        </w:rPr>
        <w:t xml:space="preserve"> </w:t>
      </w:r>
      <w:r>
        <w:t>primera</w:t>
      </w:r>
      <w:r>
        <w:rPr>
          <w:spacing w:val="18"/>
        </w:rPr>
        <w:t xml:space="preserve"> </w:t>
      </w:r>
      <w:r>
        <w:t>reunión</w:t>
      </w:r>
      <w:r>
        <w:rPr>
          <w:spacing w:val="19"/>
        </w:rPr>
        <w:t xml:space="preserve"> </w:t>
      </w:r>
      <w:r>
        <w:t>de</w:t>
      </w:r>
      <w:r>
        <w:rPr>
          <w:spacing w:val="17"/>
        </w:rPr>
        <w:t xml:space="preserve"> </w:t>
      </w:r>
      <w:r>
        <w:t>la</w:t>
      </w:r>
    </w:p>
    <w:p w:rsidR="006B7C0A" w:rsidRDefault="001A0FD1">
      <w:pPr>
        <w:pStyle w:val="Textoindependiente"/>
        <w:ind w:left="4569" w:right="1220"/>
      </w:pPr>
      <w:r>
        <w:t>Mesa Directiva de la Conferencia Regional sobre la Mujer de América Latina y el Caribe</w:t>
      </w:r>
    </w:p>
    <w:p w:rsidR="006B7C0A" w:rsidRDefault="006B7C0A">
      <w:pPr>
        <w:pStyle w:val="Textoindependiente"/>
        <w:spacing w:before="10"/>
        <w:rPr>
          <w:sz w:val="21"/>
        </w:rPr>
      </w:pPr>
    </w:p>
    <w:p w:rsidR="006B7C0A" w:rsidRDefault="001A0FD1">
      <w:pPr>
        <w:pStyle w:val="Prrafodelista"/>
        <w:numPr>
          <w:ilvl w:val="2"/>
          <w:numId w:val="2"/>
        </w:numPr>
        <w:tabs>
          <w:tab w:val="left" w:pos="4569"/>
          <w:tab w:val="left" w:pos="4570"/>
        </w:tabs>
        <w:spacing w:before="1" w:line="240" w:lineRule="auto"/>
        <w:ind w:right="1220" w:hanging="740"/>
        <w:jc w:val="both"/>
      </w:pPr>
      <w:r>
        <w:t>Report of the thirty-first meeting of the Presiding Officers of the Regional Conference on Women in Latin America and the Caribbean</w:t>
      </w:r>
    </w:p>
    <w:p w:rsidR="006B7C0A" w:rsidRDefault="006B7C0A">
      <w:pPr>
        <w:pStyle w:val="Textoindependiente"/>
        <w:spacing w:before="11"/>
        <w:rPr>
          <w:sz w:val="21"/>
        </w:rPr>
      </w:pPr>
    </w:p>
    <w:p w:rsidR="006B7C0A" w:rsidRDefault="001A0FD1">
      <w:pPr>
        <w:pStyle w:val="Textoindependiente"/>
        <w:tabs>
          <w:tab w:val="left" w:pos="3830"/>
          <w:tab w:val="left" w:pos="4569"/>
        </w:tabs>
        <w:ind w:left="710"/>
      </w:pPr>
      <w:r>
        <w:t>LC/L.1536(MDM.32/3)</w:t>
      </w:r>
      <w:r>
        <w:tab/>
        <w:t>-</w:t>
      </w:r>
      <w:r>
        <w:tab/>
        <w:t>Informe</w:t>
      </w:r>
      <w:r>
        <w:rPr>
          <w:spacing w:val="14"/>
        </w:rPr>
        <w:t xml:space="preserve"> </w:t>
      </w:r>
      <w:r>
        <w:t>de</w:t>
      </w:r>
      <w:r>
        <w:rPr>
          <w:spacing w:val="15"/>
        </w:rPr>
        <w:t xml:space="preserve"> </w:t>
      </w:r>
      <w:r>
        <w:t>la</w:t>
      </w:r>
      <w:r>
        <w:rPr>
          <w:spacing w:val="15"/>
        </w:rPr>
        <w:t xml:space="preserve"> </w:t>
      </w:r>
      <w:r>
        <w:t>trigésima</w:t>
      </w:r>
      <w:r>
        <w:rPr>
          <w:spacing w:val="14"/>
        </w:rPr>
        <w:t xml:space="preserve"> </w:t>
      </w:r>
      <w:r>
        <w:t>segunda</w:t>
      </w:r>
      <w:r>
        <w:rPr>
          <w:spacing w:val="14"/>
        </w:rPr>
        <w:t xml:space="preserve"> </w:t>
      </w:r>
      <w:r>
        <w:t>reunión</w:t>
      </w:r>
      <w:r>
        <w:rPr>
          <w:spacing w:val="12"/>
        </w:rPr>
        <w:t xml:space="preserve"> </w:t>
      </w:r>
      <w:r>
        <w:t>de</w:t>
      </w:r>
      <w:r>
        <w:rPr>
          <w:spacing w:val="11"/>
        </w:rPr>
        <w:t xml:space="preserve"> </w:t>
      </w:r>
      <w:r>
        <w:t>la</w:t>
      </w:r>
    </w:p>
    <w:p w:rsidR="006B7C0A" w:rsidRDefault="001A0FD1">
      <w:pPr>
        <w:pStyle w:val="Textoindependiente"/>
        <w:spacing w:before="1"/>
        <w:ind w:left="4569" w:right="1220"/>
      </w:pPr>
      <w:r>
        <w:t>Mesa Directiva de la Conferencia Regional sobre la Mujer de América Latina y el Caribe</w:t>
      </w:r>
    </w:p>
    <w:p w:rsidR="006B7C0A" w:rsidRDefault="006B7C0A">
      <w:pPr>
        <w:pStyle w:val="Textoindependiente"/>
      </w:pPr>
    </w:p>
    <w:p w:rsidR="006B7C0A" w:rsidRDefault="001A0FD1">
      <w:pPr>
        <w:pStyle w:val="Prrafodelista"/>
        <w:numPr>
          <w:ilvl w:val="2"/>
          <w:numId w:val="2"/>
        </w:numPr>
        <w:tabs>
          <w:tab w:val="left" w:pos="4569"/>
          <w:tab w:val="left" w:pos="4570"/>
        </w:tabs>
        <w:spacing w:line="240" w:lineRule="auto"/>
        <w:ind w:right="1220" w:hanging="740"/>
        <w:jc w:val="both"/>
      </w:pPr>
      <w:r>
        <w:t>Report of the thirty-second meeting of the Presiding Officers of the Regional Conference on Women in Latin America and the Caribbean</w:t>
      </w:r>
    </w:p>
    <w:p w:rsidR="006B7C0A" w:rsidRDefault="006B7C0A">
      <w:pPr>
        <w:pStyle w:val="Textoindependiente"/>
      </w:pPr>
    </w:p>
    <w:p w:rsidR="006B7C0A" w:rsidRDefault="001A0FD1">
      <w:pPr>
        <w:pStyle w:val="Textoindependiente"/>
        <w:tabs>
          <w:tab w:val="left" w:pos="3835"/>
          <w:tab w:val="left" w:pos="4573"/>
        </w:tabs>
        <w:ind w:left="710"/>
      </w:pPr>
      <w:r>
        <w:t>LC/L.1654(MDM.33/4)</w:t>
      </w:r>
      <w:r>
        <w:tab/>
        <w:t>-</w:t>
      </w:r>
      <w:r>
        <w:tab/>
        <w:t>Informe</w:t>
      </w:r>
      <w:r>
        <w:rPr>
          <w:spacing w:val="30"/>
        </w:rPr>
        <w:t xml:space="preserve"> </w:t>
      </w:r>
      <w:r>
        <w:t>de</w:t>
      </w:r>
      <w:r>
        <w:rPr>
          <w:spacing w:val="31"/>
        </w:rPr>
        <w:t xml:space="preserve"> </w:t>
      </w:r>
      <w:r>
        <w:t>la</w:t>
      </w:r>
      <w:r>
        <w:rPr>
          <w:spacing w:val="31"/>
        </w:rPr>
        <w:t xml:space="preserve"> </w:t>
      </w:r>
      <w:r>
        <w:t>trigésima</w:t>
      </w:r>
      <w:r>
        <w:rPr>
          <w:spacing w:val="31"/>
        </w:rPr>
        <w:t xml:space="preserve"> </w:t>
      </w:r>
      <w:r>
        <w:t>tercera</w:t>
      </w:r>
      <w:r>
        <w:rPr>
          <w:spacing w:val="31"/>
        </w:rPr>
        <w:t xml:space="preserve"> </w:t>
      </w:r>
      <w:r>
        <w:t>reunión</w:t>
      </w:r>
      <w:r>
        <w:rPr>
          <w:spacing w:val="29"/>
        </w:rPr>
        <w:t xml:space="preserve"> </w:t>
      </w:r>
      <w:r>
        <w:t>de</w:t>
      </w:r>
      <w:r>
        <w:rPr>
          <w:spacing w:val="29"/>
        </w:rPr>
        <w:t xml:space="preserve"> </w:t>
      </w:r>
      <w:r>
        <w:t>la</w:t>
      </w:r>
    </w:p>
    <w:p w:rsidR="006B7C0A" w:rsidRDefault="001A0FD1">
      <w:pPr>
        <w:pStyle w:val="Textoindependiente"/>
        <w:spacing w:before="1"/>
        <w:ind w:left="4569" w:right="1220"/>
      </w:pPr>
      <w:r>
        <w:t>Mesa Directiva de la Conferencia Regional sobre la Mujer de América Latina y el Caribe</w:t>
      </w:r>
    </w:p>
    <w:p w:rsidR="006B7C0A" w:rsidRDefault="006B7C0A">
      <w:pPr>
        <w:pStyle w:val="Textoindependiente"/>
      </w:pPr>
    </w:p>
    <w:p w:rsidR="006B7C0A" w:rsidRDefault="001A0FD1">
      <w:pPr>
        <w:pStyle w:val="Prrafodelista"/>
        <w:numPr>
          <w:ilvl w:val="2"/>
          <w:numId w:val="2"/>
        </w:numPr>
        <w:tabs>
          <w:tab w:val="left" w:pos="4569"/>
          <w:tab w:val="left" w:pos="4570"/>
        </w:tabs>
        <w:spacing w:line="240" w:lineRule="auto"/>
        <w:ind w:right="1220" w:hanging="740"/>
        <w:jc w:val="both"/>
      </w:pPr>
      <w:r>
        <w:t xml:space="preserve">Report of the thirty-third meeting of the Presiding Officers of the Regional Conference on Women in </w:t>
      </w:r>
      <w:r>
        <w:t>Latin America and the Caribbean</w:t>
      </w:r>
    </w:p>
    <w:p w:rsidR="006B7C0A" w:rsidRDefault="006B7C0A">
      <w:pPr>
        <w:pStyle w:val="Textoindependiente"/>
        <w:spacing w:before="11"/>
        <w:rPr>
          <w:sz w:val="21"/>
        </w:rPr>
      </w:pPr>
    </w:p>
    <w:p w:rsidR="006B7C0A" w:rsidRDefault="001A0FD1">
      <w:pPr>
        <w:pStyle w:val="Textoindependiente"/>
        <w:tabs>
          <w:tab w:val="left" w:pos="3835"/>
          <w:tab w:val="left" w:pos="4574"/>
        </w:tabs>
        <w:spacing w:line="252" w:lineRule="exact"/>
        <w:ind w:left="710"/>
      </w:pPr>
      <w:r>
        <w:t>LC/L.1468(MDM.34/3)</w:t>
      </w:r>
      <w:r>
        <w:tab/>
        <w:t>-</w:t>
      </w:r>
      <w:r>
        <w:tab/>
        <w:t>Informe de la trigésima cuarta reunión de</w:t>
      </w:r>
      <w:r>
        <w:rPr>
          <w:spacing w:val="54"/>
        </w:rPr>
        <w:t xml:space="preserve"> </w:t>
      </w:r>
      <w:r>
        <w:t>la</w:t>
      </w:r>
    </w:p>
    <w:p w:rsidR="006B7C0A" w:rsidRDefault="001A0FD1">
      <w:pPr>
        <w:pStyle w:val="Textoindependiente"/>
        <w:ind w:left="4569" w:right="1220"/>
      </w:pPr>
      <w:r>
        <w:t>Mesa Directiva de la Conferencia Regional sobre la Mujer de América Latina y el Caribe</w:t>
      </w:r>
    </w:p>
    <w:p w:rsidR="006B7C0A" w:rsidRDefault="006B7C0A">
      <w:pPr>
        <w:pStyle w:val="Textoindependiente"/>
        <w:spacing w:before="10"/>
        <w:rPr>
          <w:sz w:val="21"/>
        </w:rPr>
      </w:pPr>
    </w:p>
    <w:p w:rsidR="006B7C0A" w:rsidRDefault="001A0FD1">
      <w:pPr>
        <w:pStyle w:val="Prrafodelista"/>
        <w:numPr>
          <w:ilvl w:val="2"/>
          <w:numId w:val="2"/>
        </w:numPr>
        <w:tabs>
          <w:tab w:val="left" w:pos="4569"/>
          <w:tab w:val="left" w:pos="4570"/>
        </w:tabs>
        <w:spacing w:before="1" w:line="240" w:lineRule="auto"/>
        <w:ind w:right="1220" w:hanging="740"/>
        <w:jc w:val="both"/>
      </w:pPr>
      <w:r>
        <w:t>Report of the thirty-fourth meeting of the Presiding Officers of the</w:t>
      </w:r>
      <w:r>
        <w:t xml:space="preserve"> Regional Conference on Women in Latin America and the Caribbean</w:t>
      </w:r>
    </w:p>
    <w:p w:rsidR="006B7C0A" w:rsidRDefault="006B7C0A">
      <w:pPr>
        <w:jc w:val="both"/>
        <w:sectPr w:rsidR="006B7C0A">
          <w:pgSz w:w="12240" w:h="15840"/>
          <w:pgMar w:top="1680" w:right="1320" w:bottom="280" w:left="980" w:header="1442" w:footer="0" w:gutter="0"/>
          <w:cols w:space="720"/>
        </w:sectPr>
      </w:pPr>
    </w:p>
    <w:p w:rsidR="006B7C0A" w:rsidRDefault="006B7C0A">
      <w:pPr>
        <w:pStyle w:val="Textoindependiente"/>
        <w:rPr>
          <w:sz w:val="20"/>
        </w:rPr>
      </w:pPr>
    </w:p>
    <w:p w:rsidR="006B7C0A" w:rsidRDefault="006B7C0A">
      <w:pPr>
        <w:pStyle w:val="Textoindependiente"/>
        <w:spacing w:before="3"/>
        <w:rPr>
          <w:sz w:val="23"/>
        </w:rPr>
      </w:pPr>
    </w:p>
    <w:p w:rsidR="006B7C0A" w:rsidRDefault="001A0FD1">
      <w:pPr>
        <w:pStyle w:val="Textoindependiente"/>
        <w:tabs>
          <w:tab w:val="left" w:pos="3830"/>
          <w:tab w:val="left" w:pos="4569"/>
        </w:tabs>
        <w:ind w:left="710"/>
      </w:pPr>
      <w:r>
        <w:t>Sólo</w:t>
      </w:r>
      <w:r>
        <w:rPr>
          <w:spacing w:val="1"/>
        </w:rPr>
        <w:t xml:space="preserve"> </w:t>
      </w:r>
      <w:r>
        <w:t>español/Spanish</w:t>
      </w:r>
      <w:r>
        <w:rPr>
          <w:spacing w:val="2"/>
        </w:rPr>
        <w:t xml:space="preserve"> </w:t>
      </w:r>
      <w:r>
        <w:t>only</w:t>
      </w:r>
      <w:r>
        <w:tab/>
        <w:t>-</w:t>
      </w:r>
      <w:r>
        <w:tab/>
        <w:t>Declaración y Plataforma de Acción</w:t>
      </w:r>
      <w:r>
        <w:rPr>
          <w:spacing w:val="8"/>
        </w:rPr>
        <w:t xml:space="preserve"> </w:t>
      </w:r>
      <w:r>
        <w:t>de</w:t>
      </w:r>
    </w:p>
    <w:p w:rsidR="006B7C0A" w:rsidRDefault="001A0FD1">
      <w:pPr>
        <w:pStyle w:val="Textoindependiente"/>
        <w:spacing w:before="2"/>
        <w:ind w:left="4569" w:right="906"/>
      </w:pPr>
      <w:r>
        <w:t>Beijing con la Declaración Política y el Documento Final “Beijing+5”</w:t>
      </w:r>
    </w:p>
    <w:p w:rsidR="006B7C0A" w:rsidRDefault="006B7C0A">
      <w:pPr>
        <w:pStyle w:val="Textoindependiente"/>
        <w:rPr>
          <w:sz w:val="14"/>
        </w:rPr>
      </w:pPr>
    </w:p>
    <w:p w:rsidR="006B7C0A" w:rsidRDefault="006B7C0A">
      <w:pPr>
        <w:rPr>
          <w:sz w:val="14"/>
        </w:rPr>
        <w:sectPr w:rsidR="006B7C0A">
          <w:pgSz w:w="12240" w:h="15840"/>
          <w:pgMar w:top="1680" w:right="1320" w:bottom="280" w:left="980" w:header="1442" w:footer="0" w:gutter="0"/>
          <w:cols w:space="720"/>
        </w:sectPr>
      </w:pPr>
    </w:p>
    <w:p w:rsidR="006B7C0A" w:rsidRDefault="001A0FD1">
      <w:pPr>
        <w:pStyle w:val="Textoindependiente"/>
        <w:spacing w:before="91" w:line="252" w:lineRule="exact"/>
        <w:ind w:left="710"/>
      </w:pPr>
      <w:r>
        <w:lastRenderedPageBreak/>
        <w:t>LC/L.1301-P</w:t>
      </w:r>
    </w:p>
    <w:p w:rsidR="006B7C0A" w:rsidRDefault="001A0FD1">
      <w:pPr>
        <w:spacing w:line="252" w:lineRule="exact"/>
        <w:ind w:left="710"/>
      </w:pPr>
      <w:r>
        <w:rPr>
          <w:i/>
        </w:rPr>
        <w:t xml:space="preserve">Serie Mujer y desarrollo </w:t>
      </w:r>
      <w:r>
        <w:t>26</w:t>
      </w:r>
    </w:p>
    <w:p w:rsidR="006B7C0A" w:rsidRDefault="001A0FD1">
      <w:pPr>
        <w:pStyle w:val="Prrafodelista"/>
        <w:numPr>
          <w:ilvl w:val="1"/>
          <w:numId w:val="2"/>
        </w:numPr>
        <w:tabs>
          <w:tab w:val="left" w:pos="1356"/>
          <w:tab w:val="left" w:pos="1357"/>
        </w:tabs>
        <w:spacing w:before="91" w:line="240" w:lineRule="auto"/>
        <w:ind w:hanging="740"/>
      </w:pPr>
      <w:r>
        <w:rPr>
          <w:spacing w:val="-1"/>
        </w:rPr>
        <w:br w:type="column"/>
      </w:r>
      <w:r>
        <w:lastRenderedPageBreak/>
        <w:t>El trabajo a tiempo parcial en</w:t>
      </w:r>
      <w:r>
        <w:rPr>
          <w:spacing w:val="1"/>
        </w:rPr>
        <w:t xml:space="preserve"> </w:t>
      </w:r>
      <w:r>
        <w:t>Chile</w:t>
      </w:r>
    </w:p>
    <w:p w:rsidR="006B7C0A" w:rsidRDefault="006B7C0A">
      <w:pPr>
        <w:pStyle w:val="Textoindependiente"/>
      </w:pPr>
    </w:p>
    <w:p w:rsidR="006B7C0A" w:rsidRDefault="001A0FD1">
      <w:pPr>
        <w:pStyle w:val="Prrafodelista"/>
        <w:numPr>
          <w:ilvl w:val="1"/>
          <w:numId w:val="2"/>
        </w:numPr>
        <w:tabs>
          <w:tab w:val="left" w:pos="1356"/>
          <w:tab w:val="left" w:pos="1357"/>
        </w:tabs>
        <w:spacing w:before="1" w:line="240" w:lineRule="auto"/>
        <w:ind w:hanging="740"/>
      </w:pPr>
      <w:r>
        <w:t>Part-time work in</w:t>
      </w:r>
      <w:r>
        <w:rPr>
          <w:spacing w:val="-4"/>
        </w:rPr>
        <w:t xml:space="preserve"> </w:t>
      </w:r>
      <w:r>
        <w:t>Chile</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spacing w:before="1"/>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1" w:line="252" w:lineRule="exact"/>
        <w:ind w:left="710"/>
      </w:pPr>
      <w:r>
        <w:lastRenderedPageBreak/>
        <w:t>LC/L.1295/Rev.1-P</w:t>
      </w:r>
    </w:p>
    <w:p w:rsidR="006B7C0A" w:rsidRDefault="001A0FD1">
      <w:pPr>
        <w:spacing w:line="252" w:lineRule="exact"/>
        <w:ind w:left="710"/>
      </w:pPr>
      <w:r>
        <w:rPr>
          <w:i/>
        </w:rPr>
        <w:t xml:space="preserve">Serie Mujer y desarrollo </w:t>
      </w:r>
      <w:r>
        <w:t>27</w:t>
      </w:r>
    </w:p>
    <w:p w:rsidR="006B7C0A" w:rsidRDefault="001A0FD1">
      <w:pPr>
        <w:pStyle w:val="Prrafodelista"/>
        <w:numPr>
          <w:ilvl w:val="1"/>
          <w:numId w:val="2"/>
        </w:numPr>
        <w:tabs>
          <w:tab w:val="left" w:pos="1356"/>
          <w:tab w:val="left" w:pos="1357"/>
        </w:tabs>
        <w:spacing w:before="91" w:line="240" w:lineRule="auto"/>
        <w:ind w:right="1221" w:hanging="740"/>
        <w:jc w:val="both"/>
      </w:pPr>
      <w:r>
        <w:br w:type="column"/>
      </w:r>
      <w:r>
        <w:lastRenderedPageBreak/>
        <w:t>El desafío de la equidad de género y los derechos humanos en los albores del siglo</w:t>
      </w:r>
      <w:r>
        <w:t xml:space="preserve">  XXI</w:t>
      </w:r>
    </w:p>
    <w:p w:rsidR="006B7C0A" w:rsidRDefault="006B7C0A">
      <w:pPr>
        <w:pStyle w:val="Textoindependiente"/>
        <w:spacing w:before="10"/>
        <w:rPr>
          <w:sz w:val="21"/>
        </w:rPr>
      </w:pPr>
    </w:p>
    <w:p w:rsidR="006B7C0A" w:rsidRDefault="001A0FD1">
      <w:pPr>
        <w:pStyle w:val="Prrafodelista"/>
        <w:numPr>
          <w:ilvl w:val="1"/>
          <w:numId w:val="2"/>
        </w:numPr>
        <w:tabs>
          <w:tab w:val="left" w:pos="1356"/>
          <w:tab w:val="left" w:pos="1357"/>
        </w:tabs>
        <w:spacing w:line="240" w:lineRule="auto"/>
        <w:ind w:right="1221" w:hanging="740"/>
        <w:jc w:val="both"/>
      </w:pPr>
      <w:r>
        <w:t>The challenges of gender equity and human rights on the threshold of the twenty-first century</w:t>
      </w:r>
    </w:p>
    <w:p w:rsidR="006B7C0A" w:rsidRDefault="006B7C0A">
      <w:pPr>
        <w:jc w:val="both"/>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spacing w:before="1"/>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2" w:line="252" w:lineRule="exact"/>
        <w:ind w:left="710"/>
      </w:pPr>
      <w:r>
        <w:lastRenderedPageBreak/>
        <w:t>LC/L.1378-P</w:t>
      </w:r>
    </w:p>
    <w:p w:rsidR="006B7C0A" w:rsidRDefault="001A0FD1">
      <w:pPr>
        <w:ind w:left="710" w:right="-2"/>
      </w:pPr>
      <w:r>
        <w:rPr>
          <w:i/>
        </w:rPr>
        <w:t xml:space="preserve">Serie Mujer y desarrollo </w:t>
      </w:r>
      <w:r>
        <w:t>28 Sólo español/Spanish only</w:t>
      </w:r>
    </w:p>
    <w:p w:rsidR="006B7C0A" w:rsidRDefault="001A0FD1">
      <w:pPr>
        <w:pStyle w:val="Prrafodelista"/>
        <w:numPr>
          <w:ilvl w:val="1"/>
          <w:numId w:val="2"/>
        </w:numPr>
        <w:tabs>
          <w:tab w:val="left" w:pos="1356"/>
          <w:tab w:val="left" w:pos="1357"/>
        </w:tabs>
        <w:spacing w:before="92" w:line="240" w:lineRule="auto"/>
        <w:ind w:right="1221" w:hanging="740"/>
        <w:jc w:val="both"/>
      </w:pPr>
      <w:r>
        <w:br w:type="column"/>
      </w:r>
      <w:r>
        <w:lastRenderedPageBreak/>
        <w:t>Mujer y trabajo en las reformas estructurales latinoamericanas durante las décadas de 1980 y</w:t>
      </w:r>
      <w:r>
        <w:rPr>
          <w:spacing w:val="-3"/>
        </w:rPr>
        <w:t xml:space="preserve"> </w:t>
      </w:r>
      <w:r>
        <w:t>1990</w:t>
      </w:r>
    </w:p>
    <w:p w:rsidR="006B7C0A" w:rsidRDefault="006B7C0A">
      <w:pPr>
        <w:jc w:val="both"/>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spacing w:before="10"/>
        <w:rPr>
          <w:sz w:val="13"/>
        </w:rPr>
      </w:pPr>
    </w:p>
    <w:p w:rsidR="006B7C0A" w:rsidRDefault="006B7C0A">
      <w:pPr>
        <w:rPr>
          <w:sz w:val="13"/>
        </w:rPr>
        <w:sectPr w:rsidR="006B7C0A">
          <w:type w:val="continuous"/>
          <w:pgSz w:w="12240" w:h="15840"/>
          <w:pgMar w:top="1500" w:right="1320" w:bottom="280" w:left="980" w:header="720" w:footer="720" w:gutter="0"/>
          <w:cols w:space="720"/>
        </w:sectPr>
      </w:pPr>
    </w:p>
    <w:p w:rsidR="006B7C0A" w:rsidRDefault="001A0FD1">
      <w:pPr>
        <w:pStyle w:val="Textoindependiente"/>
        <w:spacing w:before="92"/>
        <w:ind w:left="710"/>
      </w:pPr>
      <w:r>
        <w:lastRenderedPageBreak/>
        <w:t>LC/L.1500-P</w:t>
      </w:r>
    </w:p>
    <w:p w:rsidR="006B7C0A" w:rsidRDefault="001A0FD1">
      <w:pPr>
        <w:spacing w:before="1"/>
        <w:ind w:left="710"/>
      </w:pPr>
      <w:r>
        <w:rPr>
          <w:i/>
        </w:rPr>
        <w:t xml:space="preserve">Serie Mujer y desarrollo </w:t>
      </w:r>
      <w:r>
        <w:t>29</w:t>
      </w:r>
    </w:p>
    <w:p w:rsidR="006B7C0A" w:rsidRDefault="001A0FD1">
      <w:pPr>
        <w:pStyle w:val="Prrafodelista"/>
        <w:numPr>
          <w:ilvl w:val="0"/>
          <w:numId w:val="2"/>
        </w:numPr>
        <w:tabs>
          <w:tab w:val="left" w:pos="914"/>
          <w:tab w:val="left" w:pos="915"/>
        </w:tabs>
        <w:spacing w:before="92" w:line="240" w:lineRule="auto"/>
        <w:ind w:left="915" w:right="1216" w:hanging="740"/>
        <w:jc w:val="both"/>
      </w:pPr>
      <w:r>
        <w:br w:type="column"/>
      </w:r>
      <w:r>
        <w:lastRenderedPageBreak/>
        <w:t>Enfoque de género en la política económica- laboral. El estado del arte en Améric</w:t>
      </w:r>
      <w:r>
        <w:t>a Latina y el Caribe</w:t>
      </w:r>
    </w:p>
    <w:p w:rsidR="006B7C0A" w:rsidRDefault="006B7C0A">
      <w:pPr>
        <w:pStyle w:val="Textoindependiente"/>
        <w:spacing w:before="1"/>
      </w:pPr>
    </w:p>
    <w:p w:rsidR="006B7C0A" w:rsidRDefault="001A0FD1">
      <w:pPr>
        <w:pStyle w:val="Prrafodelista"/>
        <w:numPr>
          <w:ilvl w:val="0"/>
          <w:numId w:val="2"/>
        </w:numPr>
        <w:tabs>
          <w:tab w:val="left" w:pos="914"/>
          <w:tab w:val="left" w:pos="915"/>
        </w:tabs>
        <w:spacing w:line="240" w:lineRule="auto"/>
        <w:ind w:left="915" w:right="1220" w:hanging="740"/>
        <w:jc w:val="both"/>
      </w:pPr>
      <w:r>
        <w:t>The gender perspective in economic and labour policies. State of art in Latin America and the Caribbean</w:t>
      </w:r>
    </w:p>
    <w:p w:rsidR="006B7C0A" w:rsidRDefault="006B7C0A">
      <w:pPr>
        <w:jc w:val="both"/>
        <w:sectPr w:rsidR="006B7C0A">
          <w:type w:val="continuous"/>
          <w:pgSz w:w="12240" w:h="15840"/>
          <w:pgMar w:top="1500" w:right="1320" w:bottom="280" w:left="980" w:header="720" w:footer="720" w:gutter="0"/>
          <w:cols w:num="2" w:space="720" w:equalWidth="0">
            <w:col w:w="3615" w:space="40"/>
            <w:col w:w="6285"/>
          </w:cols>
        </w:sectPr>
      </w:pPr>
    </w:p>
    <w:p w:rsidR="006B7C0A" w:rsidRDefault="006B7C0A">
      <w:pPr>
        <w:pStyle w:val="Textoindependiente"/>
        <w:spacing w:before="1"/>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2" w:line="252" w:lineRule="exact"/>
        <w:ind w:left="710"/>
      </w:pPr>
      <w:r>
        <w:lastRenderedPageBreak/>
        <w:t>LC/L.1506-P</w:t>
      </w:r>
    </w:p>
    <w:p w:rsidR="006B7C0A" w:rsidRDefault="001A0FD1">
      <w:pPr>
        <w:ind w:left="710" w:right="-2"/>
      </w:pPr>
      <w:r>
        <w:rPr>
          <w:i/>
        </w:rPr>
        <w:t xml:space="preserve">Serie Mujer y desarrollo </w:t>
      </w:r>
      <w:r>
        <w:t>30 Sólo español/Spanish only</w:t>
      </w:r>
    </w:p>
    <w:p w:rsidR="006B7C0A" w:rsidRDefault="001A0FD1">
      <w:pPr>
        <w:pStyle w:val="Prrafodelista"/>
        <w:numPr>
          <w:ilvl w:val="1"/>
          <w:numId w:val="2"/>
        </w:numPr>
        <w:tabs>
          <w:tab w:val="left" w:pos="1356"/>
          <w:tab w:val="left" w:pos="1357"/>
        </w:tabs>
        <w:spacing w:before="92" w:line="240" w:lineRule="auto"/>
        <w:ind w:right="1221" w:hanging="740"/>
        <w:jc w:val="both"/>
      </w:pPr>
      <w:r>
        <w:br w:type="column"/>
      </w:r>
      <w:r>
        <w:lastRenderedPageBreak/>
        <w:t>Equidad de género y calidad en el empleo: las trabajadoras y los trabajadores en salud en Argentina</w:t>
      </w:r>
    </w:p>
    <w:p w:rsidR="006B7C0A" w:rsidRDefault="006B7C0A">
      <w:pPr>
        <w:jc w:val="both"/>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spacing w:before="10"/>
        <w:rPr>
          <w:sz w:val="13"/>
        </w:rPr>
      </w:pPr>
    </w:p>
    <w:p w:rsidR="006B7C0A" w:rsidRDefault="006B7C0A">
      <w:pPr>
        <w:rPr>
          <w:sz w:val="13"/>
        </w:rPr>
        <w:sectPr w:rsidR="006B7C0A">
          <w:type w:val="continuous"/>
          <w:pgSz w:w="12240" w:h="15840"/>
          <w:pgMar w:top="1500" w:right="1320" w:bottom="280" w:left="980" w:header="720" w:footer="720" w:gutter="0"/>
          <w:cols w:space="720"/>
        </w:sectPr>
      </w:pPr>
    </w:p>
    <w:p w:rsidR="006B7C0A" w:rsidRDefault="001A0FD1">
      <w:pPr>
        <w:pStyle w:val="Textoindependiente"/>
        <w:spacing w:before="92"/>
        <w:ind w:left="710"/>
      </w:pPr>
      <w:r>
        <w:lastRenderedPageBreak/>
        <w:t>LC/L.1507-P</w:t>
      </w:r>
    </w:p>
    <w:p w:rsidR="006B7C0A" w:rsidRDefault="001A0FD1">
      <w:pPr>
        <w:spacing w:before="1"/>
        <w:ind w:left="710"/>
      </w:pPr>
      <w:r>
        <w:rPr>
          <w:i/>
        </w:rPr>
        <w:t xml:space="preserve">Serie Mujer y desarrollo </w:t>
      </w:r>
      <w:r>
        <w:t>31</w:t>
      </w:r>
    </w:p>
    <w:p w:rsidR="006B7C0A" w:rsidRDefault="001A0FD1">
      <w:pPr>
        <w:pStyle w:val="Prrafodelista"/>
        <w:numPr>
          <w:ilvl w:val="1"/>
          <w:numId w:val="2"/>
        </w:numPr>
        <w:tabs>
          <w:tab w:val="left" w:pos="1356"/>
          <w:tab w:val="left" w:pos="1357"/>
          <w:tab w:val="left" w:pos="1800"/>
          <w:tab w:val="left" w:pos="2790"/>
          <w:tab w:val="left" w:pos="3801"/>
          <w:tab w:val="left" w:pos="4120"/>
          <w:tab w:val="left" w:pos="4591"/>
          <w:tab w:val="left" w:pos="5232"/>
        </w:tabs>
        <w:spacing w:before="92" w:line="240" w:lineRule="auto"/>
        <w:ind w:right="1221" w:hanging="740"/>
      </w:pPr>
      <w:r>
        <w:rPr>
          <w:spacing w:val="-1"/>
        </w:rPr>
        <w:br w:type="column"/>
      </w:r>
      <w:r>
        <w:lastRenderedPageBreak/>
        <w:t>La</w:t>
      </w:r>
      <w:r>
        <w:tab/>
        <w:t>memoria</w:t>
      </w:r>
      <w:r>
        <w:tab/>
        <w:t>colectiva</w:t>
      </w:r>
      <w:r>
        <w:tab/>
        <w:t>y</w:t>
      </w:r>
      <w:r>
        <w:tab/>
        <w:t>los</w:t>
      </w:r>
      <w:r>
        <w:tab/>
        <w:t>retos</w:t>
      </w:r>
      <w:r>
        <w:tab/>
      </w:r>
      <w:r>
        <w:rPr>
          <w:spacing w:val="-6"/>
        </w:rPr>
        <w:t xml:space="preserve">del </w:t>
      </w:r>
      <w:r>
        <w:t>feminismo</w:t>
      </w:r>
    </w:p>
    <w:p w:rsidR="006B7C0A" w:rsidRDefault="006B7C0A">
      <w:pPr>
        <w:pStyle w:val="Textoindependiente"/>
        <w:spacing w:before="1"/>
      </w:pPr>
    </w:p>
    <w:p w:rsidR="006B7C0A" w:rsidRDefault="001A0FD1">
      <w:pPr>
        <w:pStyle w:val="Prrafodelista"/>
        <w:numPr>
          <w:ilvl w:val="1"/>
          <w:numId w:val="2"/>
        </w:numPr>
        <w:tabs>
          <w:tab w:val="left" w:pos="1356"/>
          <w:tab w:val="left" w:pos="1357"/>
        </w:tabs>
        <w:spacing w:before="1" w:line="240" w:lineRule="auto"/>
        <w:ind w:right="1221" w:hanging="740"/>
      </w:pPr>
      <w:r>
        <w:t>The collective memory and challenges of feminism</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spacing w:before="11"/>
        <w:rPr>
          <w:sz w:val="13"/>
        </w:rPr>
      </w:pPr>
    </w:p>
    <w:p w:rsidR="006B7C0A" w:rsidRDefault="006B7C0A">
      <w:pPr>
        <w:rPr>
          <w:sz w:val="13"/>
        </w:rPr>
        <w:sectPr w:rsidR="006B7C0A">
          <w:type w:val="continuous"/>
          <w:pgSz w:w="12240" w:h="15840"/>
          <w:pgMar w:top="1500" w:right="1320" w:bottom="280" w:left="980" w:header="720" w:footer="720" w:gutter="0"/>
          <w:cols w:space="720"/>
        </w:sectPr>
      </w:pPr>
    </w:p>
    <w:p w:rsidR="006B7C0A" w:rsidRDefault="001A0FD1">
      <w:pPr>
        <w:pStyle w:val="Textoindependiente"/>
        <w:spacing w:before="92" w:line="252" w:lineRule="exact"/>
        <w:ind w:left="710"/>
      </w:pPr>
      <w:r>
        <w:lastRenderedPageBreak/>
        <w:t>LC/L.1511-P</w:t>
      </w:r>
    </w:p>
    <w:p w:rsidR="006B7C0A" w:rsidRDefault="001A0FD1">
      <w:pPr>
        <w:spacing w:line="252" w:lineRule="exact"/>
        <w:ind w:left="710"/>
      </w:pPr>
      <w:r>
        <w:rPr>
          <w:i/>
        </w:rPr>
        <w:t xml:space="preserve">Serie Mujer y desarrollo </w:t>
      </w:r>
      <w:r>
        <w:t>32</w:t>
      </w:r>
    </w:p>
    <w:p w:rsidR="006B7C0A" w:rsidRDefault="001A0FD1">
      <w:pPr>
        <w:pStyle w:val="Prrafodelista"/>
        <w:numPr>
          <w:ilvl w:val="1"/>
          <w:numId w:val="2"/>
        </w:numPr>
        <w:tabs>
          <w:tab w:val="left" w:pos="1356"/>
          <w:tab w:val="left" w:pos="1357"/>
        </w:tabs>
        <w:spacing w:before="92" w:line="240" w:lineRule="auto"/>
        <w:ind w:right="1221" w:hanging="740"/>
      </w:pPr>
      <w:r>
        <w:rPr>
          <w:spacing w:val="-1"/>
        </w:rPr>
        <w:br w:type="column"/>
      </w:r>
      <w:r>
        <w:lastRenderedPageBreak/>
        <w:t>La institucionalidad de género en el Estado: nuevas perspectivas de análisis</w:t>
      </w:r>
    </w:p>
    <w:p w:rsidR="006B7C0A" w:rsidRDefault="006B7C0A">
      <w:pPr>
        <w:pStyle w:val="Textoindependiente"/>
        <w:spacing w:before="10"/>
        <w:rPr>
          <w:sz w:val="21"/>
        </w:rPr>
      </w:pPr>
    </w:p>
    <w:p w:rsidR="006B7C0A" w:rsidRDefault="001A0FD1">
      <w:pPr>
        <w:pStyle w:val="Prrafodelista"/>
        <w:numPr>
          <w:ilvl w:val="1"/>
          <w:numId w:val="2"/>
        </w:numPr>
        <w:tabs>
          <w:tab w:val="left" w:pos="1356"/>
          <w:tab w:val="left" w:pos="1357"/>
        </w:tabs>
        <w:spacing w:line="240" w:lineRule="auto"/>
        <w:ind w:right="1219" w:hanging="740"/>
      </w:pPr>
      <w:r>
        <w:t>The institutionality of gender in the State: new ana</w:t>
      </w:r>
      <w:r>
        <w:t>lytical perspectives</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rPr>
          <w:sz w:val="20"/>
        </w:rPr>
      </w:pPr>
    </w:p>
    <w:p w:rsidR="006B7C0A" w:rsidRDefault="006B7C0A">
      <w:pPr>
        <w:rPr>
          <w:sz w:val="20"/>
        </w:rPr>
        <w:sectPr w:rsidR="006B7C0A">
          <w:pgSz w:w="12240" w:h="15840"/>
          <w:pgMar w:top="1680" w:right="1320" w:bottom="280" w:left="980" w:header="1442" w:footer="0" w:gutter="0"/>
          <w:cols w:space="720"/>
        </w:sectPr>
      </w:pPr>
    </w:p>
    <w:p w:rsidR="006B7C0A" w:rsidRDefault="006B7C0A">
      <w:pPr>
        <w:pStyle w:val="Textoindependiente"/>
        <w:spacing w:before="3"/>
        <w:rPr>
          <w:sz w:val="23"/>
        </w:rPr>
      </w:pPr>
    </w:p>
    <w:p w:rsidR="006B7C0A" w:rsidRDefault="001A0FD1">
      <w:pPr>
        <w:pStyle w:val="Textoindependiente"/>
        <w:ind w:left="710"/>
      </w:pPr>
      <w:r>
        <w:t>LC/L.1524-P</w:t>
      </w:r>
    </w:p>
    <w:p w:rsidR="006B7C0A" w:rsidRDefault="001A0FD1">
      <w:pPr>
        <w:spacing w:before="2"/>
        <w:ind w:left="710" w:right="-2"/>
      </w:pPr>
      <w:r>
        <w:rPr>
          <w:i/>
        </w:rPr>
        <w:t xml:space="preserve">Serie Mujer y desarrollo </w:t>
      </w:r>
      <w:r>
        <w:t>33 Sólo español/Spanish only</w:t>
      </w:r>
    </w:p>
    <w:p w:rsidR="006B7C0A" w:rsidRDefault="001A0FD1">
      <w:pPr>
        <w:pStyle w:val="Textoindependiente"/>
        <w:spacing w:before="3"/>
        <w:rPr>
          <w:sz w:val="23"/>
        </w:rPr>
      </w:pPr>
      <w:r>
        <w:br w:type="column"/>
      </w:r>
    </w:p>
    <w:p w:rsidR="006B7C0A" w:rsidRDefault="001A0FD1">
      <w:pPr>
        <w:pStyle w:val="Prrafodelista"/>
        <w:numPr>
          <w:ilvl w:val="1"/>
          <w:numId w:val="2"/>
        </w:numPr>
        <w:tabs>
          <w:tab w:val="left" w:pos="1356"/>
          <w:tab w:val="left" w:pos="1357"/>
        </w:tabs>
        <w:spacing w:line="240" w:lineRule="auto"/>
        <w:ind w:right="1221" w:hanging="740"/>
        <w:jc w:val="both"/>
      </w:pPr>
      <w:r>
        <w:t>El turismo en la economía ecuatoriana: la situación laboral desde una perspectiva de género</w:t>
      </w:r>
    </w:p>
    <w:p w:rsidR="006B7C0A" w:rsidRDefault="006B7C0A">
      <w:pPr>
        <w:jc w:val="both"/>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1" w:line="252" w:lineRule="exact"/>
        <w:ind w:left="710"/>
      </w:pPr>
      <w:r>
        <w:t>LC/L.1543-P</w:t>
      </w:r>
    </w:p>
    <w:p w:rsidR="006B7C0A" w:rsidRDefault="001A0FD1">
      <w:pPr>
        <w:ind w:left="710" w:right="-2"/>
      </w:pPr>
      <w:r>
        <w:rPr>
          <w:i/>
        </w:rPr>
        <w:t xml:space="preserve">Serie Mujer y desarrollo </w:t>
      </w:r>
      <w:r>
        <w:t>34 Sólo español/Spanish only</w:t>
      </w:r>
    </w:p>
    <w:p w:rsidR="006B7C0A" w:rsidRDefault="001A0FD1">
      <w:pPr>
        <w:pStyle w:val="Prrafodelista"/>
        <w:numPr>
          <w:ilvl w:val="1"/>
          <w:numId w:val="2"/>
        </w:numPr>
        <w:tabs>
          <w:tab w:val="left" w:pos="1356"/>
          <w:tab w:val="left" w:pos="1357"/>
        </w:tabs>
        <w:spacing w:before="91" w:line="240" w:lineRule="auto"/>
        <w:ind w:right="1221" w:hanging="740"/>
      </w:pPr>
      <w:r>
        <w:rPr>
          <w:spacing w:val="-1"/>
        </w:rPr>
        <w:br w:type="column"/>
      </w:r>
      <w:r>
        <w:t>La situación económico-laboral de la maquila en El Salvador: un análisis de</w:t>
      </w:r>
      <w:r>
        <w:rPr>
          <w:spacing w:val="1"/>
        </w:rPr>
        <w:t xml:space="preserve"> </w:t>
      </w:r>
      <w:r>
        <w:t>género</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spacing w:before="2"/>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2" w:line="252" w:lineRule="exact"/>
        <w:ind w:left="710"/>
      </w:pPr>
      <w:r>
        <w:t>LC/L.1561-P</w:t>
      </w:r>
    </w:p>
    <w:p w:rsidR="006B7C0A" w:rsidRDefault="001A0FD1">
      <w:pPr>
        <w:ind w:left="710" w:right="-2"/>
      </w:pPr>
      <w:r>
        <w:rPr>
          <w:i/>
        </w:rPr>
        <w:t xml:space="preserve">Serie Mujer y desarrollo </w:t>
      </w:r>
      <w:r>
        <w:t>35 Sólo español/Spanish only</w:t>
      </w:r>
    </w:p>
    <w:p w:rsidR="006B7C0A" w:rsidRDefault="001A0FD1">
      <w:pPr>
        <w:pStyle w:val="Prrafodelista"/>
        <w:numPr>
          <w:ilvl w:val="1"/>
          <w:numId w:val="2"/>
        </w:numPr>
        <w:tabs>
          <w:tab w:val="left" w:pos="1356"/>
          <w:tab w:val="left" w:pos="1357"/>
        </w:tabs>
        <w:spacing w:before="92" w:line="240" w:lineRule="auto"/>
        <w:ind w:hanging="740"/>
      </w:pPr>
      <w:r>
        <w:br w:type="column"/>
      </w:r>
      <w:r>
        <w:t>Aspectos económicos de la equidad de</w:t>
      </w:r>
      <w:r>
        <w:rPr>
          <w:spacing w:val="1"/>
        </w:rPr>
        <w:t xml:space="preserve"> </w:t>
      </w:r>
      <w:r>
        <w:t>género</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spacing w:before="10"/>
        <w:rPr>
          <w:sz w:val="13"/>
        </w:rPr>
      </w:pPr>
    </w:p>
    <w:p w:rsidR="006B7C0A" w:rsidRDefault="006B7C0A">
      <w:pPr>
        <w:rPr>
          <w:sz w:val="13"/>
        </w:rPr>
        <w:sectPr w:rsidR="006B7C0A">
          <w:type w:val="continuous"/>
          <w:pgSz w:w="12240" w:h="15840"/>
          <w:pgMar w:top="1500" w:right="1320" w:bottom="280" w:left="980" w:header="720" w:footer="720" w:gutter="0"/>
          <w:cols w:space="720"/>
        </w:sectPr>
      </w:pPr>
    </w:p>
    <w:p w:rsidR="006B7C0A" w:rsidRDefault="001A0FD1">
      <w:pPr>
        <w:pStyle w:val="Textoindependiente"/>
        <w:spacing w:before="92"/>
        <w:ind w:left="710"/>
      </w:pPr>
      <w:r>
        <w:t>LC/L.1558-P</w:t>
      </w:r>
    </w:p>
    <w:p w:rsidR="006B7C0A" w:rsidRDefault="001A0FD1">
      <w:pPr>
        <w:spacing w:before="1"/>
        <w:ind w:left="710" w:right="-2"/>
      </w:pPr>
      <w:r>
        <w:rPr>
          <w:i/>
        </w:rPr>
        <w:t xml:space="preserve">Serie Mujer y desarrollo </w:t>
      </w:r>
      <w:r>
        <w:t>36 Sólo español/Spanish only</w:t>
      </w:r>
    </w:p>
    <w:p w:rsidR="006B7C0A" w:rsidRDefault="001A0FD1">
      <w:pPr>
        <w:pStyle w:val="Prrafodelista"/>
        <w:numPr>
          <w:ilvl w:val="1"/>
          <w:numId w:val="2"/>
        </w:numPr>
        <w:tabs>
          <w:tab w:val="left" w:pos="1356"/>
          <w:tab w:val="left" w:pos="1357"/>
        </w:tabs>
        <w:spacing w:before="92" w:line="240" w:lineRule="auto"/>
        <w:ind w:right="1221" w:hanging="740"/>
        <w:jc w:val="both"/>
      </w:pPr>
      <w:r>
        <w:rPr>
          <w:spacing w:val="-2"/>
        </w:rPr>
        <w:br w:type="column"/>
      </w:r>
      <w:r>
        <w:t>¿Género en la reforma o reforma sin género? Desprotección social en las leyes previsionales de América</w:t>
      </w:r>
      <w:r>
        <w:rPr>
          <w:spacing w:val="-2"/>
        </w:rPr>
        <w:t xml:space="preserve"> </w:t>
      </w:r>
      <w:r>
        <w:t>Latina</w:t>
      </w:r>
    </w:p>
    <w:p w:rsidR="006B7C0A" w:rsidRDefault="006B7C0A">
      <w:pPr>
        <w:jc w:val="both"/>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2" w:line="252" w:lineRule="exact"/>
        <w:ind w:left="710"/>
      </w:pPr>
      <w:r>
        <w:t>LC/L.1787-P</w:t>
      </w:r>
    </w:p>
    <w:p w:rsidR="006B7C0A" w:rsidRDefault="001A0FD1">
      <w:pPr>
        <w:ind w:left="710" w:right="-2"/>
      </w:pPr>
      <w:r>
        <w:rPr>
          <w:i/>
        </w:rPr>
        <w:t xml:space="preserve">Serie Mujer y desarrollo </w:t>
      </w:r>
      <w:r>
        <w:t>41 Sólo español/Spanish only</w:t>
      </w:r>
    </w:p>
    <w:p w:rsidR="006B7C0A" w:rsidRDefault="001A0FD1">
      <w:pPr>
        <w:pStyle w:val="Prrafodelista"/>
        <w:numPr>
          <w:ilvl w:val="1"/>
          <w:numId w:val="2"/>
        </w:numPr>
        <w:tabs>
          <w:tab w:val="left" w:pos="1356"/>
          <w:tab w:val="left" w:pos="1357"/>
        </w:tabs>
        <w:spacing w:before="92" w:line="240" w:lineRule="auto"/>
        <w:ind w:right="1220" w:hanging="740"/>
      </w:pPr>
      <w:r>
        <w:br w:type="column"/>
      </w:r>
      <w:r>
        <w:t>La reforma de pensiones en Colombia y la equidad de género</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spacing w:before="11"/>
        <w:rPr>
          <w:sz w:val="13"/>
        </w:rPr>
      </w:pPr>
    </w:p>
    <w:p w:rsidR="006B7C0A" w:rsidRDefault="006B7C0A">
      <w:pPr>
        <w:rPr>
          <w:sz w:val="13"/>
        </w:rPr>
        <w:sectPr w:rsidR="006B7C0A">
          <w:type w:val="continuous"/>
          <w:pgSz w:w="12240" w:h="15840"/>
          <w:pgMar w:top="1500" w:right="1320" w:bottom="280" w:left="980" w:header="720" w:footer="720" w:gutter="0"/>
          <w:cols w:space="720"/>
        </w:sectPr>
      </w:pPr>
    </w:p>
    <w:p w:rsidR="006B7C0A" w:rsidRDefault="001A0FD1">
      <w:pPr>
        <w:pStyle w:val="Textoindependiente"/>
        <w:spacing w:before="91"/>
        <w:ind w:left="710"/>
      </w:pPr>
      <w:r>
        <w:t>LC/L.1808-P</w:t>
      </w:r>
    </w:p>
    <w:p w:rsidR="006B7C0A" w:rsidRDefault="001A0FD1">
      <w:pPr>
        <w:spacing w:before="2"/>
        <w:ind w:left="710" w:right="-2"/>
      </w:pPr>
      <w:r>
        <w:rPr>
          <w:i/>
        </w:rPr>
        <w:t xml:space="preserve">Serie Mujer y desarrollo </w:t>
      </w:r>
      <w:r>
        <w:t>43 Sólo español/Spanish only</w:t>
      </w:r>
    </w:p>
    <w:p w:rsidR="006B7C0A" w:rsidRDefault="001A0FD1">
      <w:pPr>
        <w:pStyle w:val="Prrafodelista"/>
        <w:numPr>
          <w:ilvl w:val="1"/>
          <w:numId w:val="2"/>
        </w:numPr>
        <w:tabs>
          <w:tab w:val="left" w:pos="1355"/>
          <w:tab w:val="left" w:pos="1357"/>
        </w:tabs>
        <w:spacing w:before="91" w:line="240" w:lineRule="auto"/>
        <w:ind w:right="1221" w:hanging="740"/>
      </w:pPr>
      <w:r>
        <w:br w:type="column"/>
      </w:r>
      <w:r>
        <w:t>A cinco años de la reforma de pensiones en El Salvador y su impacto en la equidad de género</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1"/>
        <w:ind w:left="710"/>
      </w:pPr>
      <w:r>
        <w:t>LC/L.1841-P</w:t>
      </w:r>
    </w:p>
    <w:p w:rsidR="006B7C0A" w:rsidRDefault="001A0FD1">
      <w:pPr>
        <w:spacing w:before="2"/>
        <w:ind w:left="710" w:right="-2"/>
      </w:pPr>
      <w:r>
        <w:rPr>
          <w:i/>
        </w:rPr>
        <w:t xml:space="preserve">Serie Mujer y desarrollo </w:t>
      </w:r>
      <w:r>
        <w:t>44 Sólo español/Spanish only</w:t>
      </w:r>
    </w:p>
    <w:p w:rsidR="006B7C0A" w:rsidRDefault="001A0FD1">
      <w:pPr>
        <w:pStyle w:val="Prrafodelista"/>
        <w:numPr>
          <w:ilvl w:val="1"/>
          <w:numId w:val="2"/>
        </w:numPr>
        <w:tabs>
          <w:tab w:val="left" w:pos="1356"/>
          <w:tab w:val="left" w:pos="1357"/>
        </w:tabs>
        <w:spacing w:before="91" w:line="240" w:lineRule="auto"/>
        <w:ind w:hanging="740"/>
      </w:pPr>
      <w:r>
        <w:rPr>
          <w:spacing w:val="-2"/>
        </w:rPr>
        <w:br w:type="column"/>
      </w:r>
      <w:r>
        <w:t xml:space="preserve">Género y sistemas de pensiones </w:t>
      </w:r>
      <w:r>
        <w:t>en</w:t>
      </w:r>
      <w:r>
        <w:rPr>
          <w:spacing w:val="-3"/>
        </w:rPr>
        <w:t xml:space="preserve"> </w:t>
      </w:r>
      <w:r>
        <w:t>Bolivia</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1" w:line="252" w:lineRule="exact"/>
        <w:ind w:left="710"/>
      </w:pPr>
      <w:r>
        <w:t>LC/L.1920-P</w:t>
      </w:r>
    </w:p>
    <w:p w:rsidR="006B7C0A" w:rsidRDefault="001A0FD1">
      <w:pPr>
        <w:ind w:left="710" w:right="-2"/>
      </w:pPr>
      <w:r>
        <w:rPr>
          <w:i/>
        </w:rPr>
        <w:t xml:space="preserve">Serie Mujer y desarrollo </w:t>
      </w:r>
      <w:r>
        <w:t>45 Sólo español y portugués/Spanish and Portuguese only</w:t>
      </w:r>
    </w:p>
    <w:p w:rsidR="006B7C0A" w:rsidRDefault="001A0FD1">
      <w:pPr>
        <w:pStyle w:val="Prrafodelista"/>
        <w:numPr>
          <w:ilvl w:val="1"/>
          <w:numId w:val="2"/>
        </w:numPr>
        <w:tabs>
          <w:tab w:val="left" w:pos="1356"/>
          <w:tab w:val="left" w:pos="1357"/>
        </w:tabs>
        <w:spacing w:before="91" w:line="240" w:lineRule="auto"/>
        <w:ind w:right="1221" w:hanging="740"/>
      </w:pPr>
      <w:r>
        <w:br w:type="column"/>
      </w:r>
      <w:r>
        <w:t>Las políticas públicas de género: un modelo para armar. El caso de Brasil</w:t>
      </w:r>
    </w:p>
    <w:p w:rsidR="006B7C0A" w:rsidRDefault="006B7C0A">
      <w:pPr>
        <w:pStyle w:val="Textoindependiente"/>
        <w:spacing w:before="11"/>
        <w:rPr>
          <w:sz w:val="21"/>
        </w:rPr>
      </w:pPr>
    </w:p>
    <w:p w:rsidR="006B7C0A" w:rsidRDefault="001A0FD1">
      <w:pPr>
        <w:pStyle w:val="Prrafodelista"/>
        <w:numPr>
          <w:ilvl w:val="1"/>
          <w:numId w:val="2"/>
        </w:numPr>
        <w:tabs>
          <w:tab w:val="left" w:pos="1356"/>
          <w:tab w:val="left" w:pos="1357"/>
        </w:tabs>
        <w:spacing w:line="240" w:lineRule="auto"/>
        <w:ind w:right="1221" w:hanging="740"/>
      </w:pPr>
      <w:r>
        <w:t>As políticas públicas de gênero: um modelo para armar. O caso do Brasil</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2"/>
        <w:ind w:left="710"/>
      </w:pPr>
      <w:r>
        <w:t>LC/L.1937-P</w:t>
      </w:r>
    </w:p>
    <w:p w:rsidR="006B7C0A" w:rsidRDefault="001A0FD1">
      <w:pPr>
        <w:spacing w:before="1"/>
        <w:ind w:left="710" w:right="-2"/>
      </w:pPr>
      <w:r>
        <w:rPr>
          <w:i/>
        </w:rPr>
        <w:t xml:space="preserve">Serie Mujer y desarrollo </w:t>
      </w:r>
      <w:r>
        <w:t>46 Sólo español/Spanish only</w:t>
      </w:r>
    </w:p>
    <w:p w:rsidR="006B7C0A" w:rsidRDefault="001A0FD1">
      <w:pPr>
        <w:pStyle w:val="Prrafodelista"/>
        <w:numPr>
          <w:ilvl w:val="1"/>
          <w:numId w:val="2"/>
        </w:numPr>
        <w:tabs>
          <w:tab w:val="left" w:pos="1356"/>
          <w:tab w:val="left" w:pos="1357"/>
        </w:tabs>
        <w:spacing w:before="92" w:line="240" w:lineRule="auto"/>
        <w:ind w:right="1221" w:hanging="740"/>
      </w:pPr>
      <w:r>
        <w:rPr>
          <w:spacing w:val="-2"/>
        </w:rPr>
        <w:br w:type="column"/>
      </w:r>
      <w:r>
        <w:t>Género, previsión y ciudadanía social en América</w:t>
      </w:r>
      <w:r>
        <w:rPr>
          <w:spacing w:val="-1"/>
        </w:rPr>
        <w:t xml:space="preserve"> </w:t>
      </w:r>
      <w:r>
        <w:t>Latina</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1" w:line="252" w:lineRule="exact"/>
        <w:ind w:left="710"/>
      </w:pPr>
      <w:r>
        <w:t>LC/L.1955-P</w:t>
      </w:r>
    </w:p>
    <w:p w:rsidR="006B7C0A" w:rsidRDefault="001A0FD1">
      <w:pPr>
        <w:spacing w:line="252" w:lineRule="exact"/>
        <w:ind w:left="710"/>
      </w:pPr>
      <w:r>
        <w:rPr>
          <w:i/>
        </w:rPr>
        <w:t xml:space="preserve">Serie Mujer y desarrollo </w:t>
      </w:r>
      <w:r>
        <w:t>47</w:t>
      </w:r>
    </w:p>
    <w:p w:rsidR="006B7C0A" w:rsidRDefault="001A0FD1">
      <w:pPr>
        <w:pStyle w:val="Prrafodelista"/>
        <w:numPr>
          <w:ilvl w:val="1"/>
          <w:numId w:val="2"/>
        </w:numPr>
        <w:tabs>
          <w:tab w:val="left" w:pos="1356"/>
          <w:tab w:val="left" w:pos="1357"/>
        </w:tabs>
        <w:spacing w:before="91" w:line="240" w:lineRule="auto"/>
        <w:ind w:right="1218" w:hanging="740"/>
        <w:jc w:val="both"/>
      </w:pPr>
      <w:r>
        <w:br w:type="column"/>
      </w:r>
      <w:r>
        <w:t>Nuevas contribuciones al análisis de la pobreza: desafíos metodológicos y conceptuales para entender la pobreza desde una perspectiva de género</w:t>
      </w:r>
    </w:p>
    <w:p w:rsidR="006B7C0A" w:rsidRDefault="006B7C0A">
      <w:pPr>
        <w:pStyle w:val="Textoindependiente"/>
      </w:pPr>
    </w:p>
    <w:p w:rsidR="006B7C0A" w:rsidRDefault="001A0FD1">
      <w:pPr>
        <w:pStyle w:val="Prrafodelista"/>
        <w:numPr>
          <w:ilvl w:val="1"/>
          <w:numId w:val="2"/>
        </w:numPr>
        <w:tabs>
          <w:tab w:val="left" w:pos="1356"/>
          <w:tab w:val="left" w:pos="1357"/>
        </w:tabs>
        <w:spacing w:line="240" w:lineRule="auto"/>
        <w:ind w:right="1221" w:hanging="740"/>
        <w:jc w:val="both"/>
      </w:pPr>
      <w:r>
        <w:t>New contributions to the analysis of poverty: methodological and conceptual challenges to understanding poverty from a gender perspective</w:t>
      </w:r>
    </w:p>
    <w:p w:rsidR="006B7C0A" w:rsidRDefault="006B7C0A">
      <w:pPr>
        <w:jc w:val="both"/>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rPr>
          <w:sz w:val="20"/>
        </w:rPr>
      </w:pPr>
    </w:p>
    <w:p w:rsidR="006B7C0A" w:rsidRDefault="006B7C0A">
      <w:pPr>
        <w:rPr>
          <w:sz w:val="20"/>
        </w:rPr>
        <w:sectPr w:rsidR="006B7C0A">
          <w:pgSz w:w="12240" w:h="15840"/>
          <w:pgMar w:top="1680" w:right="1320" w:bottom="280" w:left="980" w:header="1442" w:footer="0" w:gutter="0"/>
          <w:cols w:space="720"/>
        </w:sectPr>
      </w:pPr>
    </w:p>
    <w:p w:rsidR="006B7C0A" w:rsidRDefault="006B7C0A">
      <w:pPr>
        <w:pStyle w:val="Textoindependiente"/>
        <w:spacing w:before="3"/>
        <w:rPr>
          <w:sz w:val="23"/>
        </w:rPr>
      </w:pPr>
    </w:p>
    <w:p w:rsidR="006B7C0A" w:rsidRDefault="001A0FD1">
      <w:pPr>
        <w:pStyle w:val="Textoindependiente"/>
        <w:ind w:left="710"/>
      </w:pPr>
      <w:r>
        <w:t>LC/L.1962-P</w:t>
      </w:r>
    </w:p>
    <w:p w:rsidR="006B7C0A" w:rsidRDefault="001A0FD1">
      <w:pPr>
        <w:spacing w:before="2"/>
        <w:ind w:left="710" w:right="-2"/>
      </w:pPr>
      <w:r>
        <w:rPr>
          <w:i/>
        </w:rPr>
        <w:t xml:space="preserve">Serie Mujer y desarrollo </w:t>
      </w:r>
      <w:r>
        <w:t>48 Sólo español/Spanish only</w:t>
      </w:r>
    </w:p>
    <w:p w:rsidR="006B7C0A" w:rsidRDefault="001A0FD1">
      <w:pPr>
        <w:pStyle w:val="Textoindependiente"/>
        <w:spacing w:before="3"/>
        <w:rPr>
          <w:sz w:val="23"/>
        </w:rPr>
      </w:pPr>
      <w:r>
        <w:br w:type="column"/>
      </w:r>
    </w:p>
    <w:p w:rsidR="006B7C0A" w:rsidRDefault="001A0FD1">
      <w:pPr>
        <w:pStyle w:val="Prrafodelista"/>
        <w:numPr>
          <w:ilvl w:val="1"/>
          <w:numId w:val="2"/>
        </w:numPr>
        <w:tabs>
          <w:tab w:val="left" w:pos="1356"/>
          <w:tab w:val="left" w:pos="1357"/>
        </w:tabs>
        <w:spacing w:line="240" w:lineRule="auto"/>
        <w:ind w:right="1221" w:hanging="740"/>
      </w:pPr>
      <w:r>
        <w:t>Gobernabili</w:t>
      </w:r>
      <w:r>
        <w:t>dad democrática y género, una articulación posible</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1" w:line="252" w:lineRule="exact"/>
        <w:ind w:left="710"/>
      </w:pPr>
      <w:r>
        <w:t>LC/L.2000-P</w:t>
      </w:r>
    </w:p>
    <w:p w:rsidR="006B7C0A" w:rsidRDefault="001A0FD1">
      <w:pPr>
        <w:ind w:left="710" w:right="-2"/>
      </w:pPr>
      <w:r>
        <w:rPr>
          <w:i/>
        </w:rPr>
        <w:t xml:space="preserve">Serie Mujer y desarrollo </w:t>
      </w:r>
      <w:r>
        <w:t>49 Sólo español/Spanish only</w:t>
      </w:r>
    </w:p>
    <w:p w:rsidR="006B7C0A" w:rsidRDefault="001A0FD1">
      <w:pPr>
        <w:pStyle w:val="Prrafodelista"/>
        <w:numPr>
          <w:ilvl w:val="1"/>
          <w:numId w:val="2"/>
        </w:numPr>
        <w:tabs>
          <w:tab w:val="left" w:pos="1356"/>
          <w:tab w:val="left" w:pos="1357"/>
        </w:tabs>
        <w:spacing w:before="91" w:line="240" w:lineRule="auto"/>
        <w:ind w:right="1221" w:hanging="740"/>
      </w:pPr>
      <w:r>
        <w:rPr>
          <w:spacing w:val="-1"/>
        </w:rPr>
        <w:br w:type="column"/>
      </w:r>
      <w:r>
        <w:t>La institucionalidad de género en un contexto de cambio de gobierno: el caso de Paraguay</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spacing w:before="2"/>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2" w:line="252" w:lineRule="exact"/>
        <w:ind w:left="710"/>
      </w:pPr>
      <w:r>
        <w:t>LC/L.2022-P</w:t>
      </w:r>
    </w:p>
    <w:p w:rsidR="006B7C0A" w:rsidRDefault="001A0FD1">
      <w:pPr>
        <w:ind w:left="710" w:right="-2"/>
      </w:pPr>
      <w:r>
        <w:rPr>
          <w:i/>
        </w:rPr>
        <w:t xml:space="preserve">Serie Mujer y desarrollo </w:t>
      </w:r>
      <w:r>
        <w:t>50 Sólo español/Spanish only</w:t>
      </w:r>
    </w:p>
    <w:p w:rsidR="006B7C0A" w:rsidRDefault="001A0FD1">
      <w:pPr>
        <w:pStyle w:val="Prrafodelista"/>
        <w:numPr>
          <w:ilvl w:val="1"/>
          <w:numId w:val="2"/>
        </w:numPr>
        <w:tabs>
          <w:tab w:val="left" w:pos="1356"/>
          <w:tab w:val="left" w:pos="1357"/>
        </w:tabs>
        <w:spacing w:before="92" w:line="240" w:lineRule="auto"/>
        <w:ind w:right="1222" w:hanging="740"/>
      </w:pPr>
      <w:r>
        <w:rPr>
          <w:spacing w:val="-2"/>
        </w:rPr>
        <w:br w:type="column"/>
      </w:r>
      <w:r>
        <w:t>Un acercamiento a las encuestas sobre el uso del tiempo con orientación de</w:t>
      </w:r>
      <w:r>
        <w:rPr>
          <w:spacing w:val="1"/>
        </w:rPr>
        <w:t xml:space="preserve"> </w:t>
      </w:r>
      <w:r>
        <w:t>género</w:t>
      </w:r>
    </w:p>
    <w:p w:rsidR="006B7C0A" w:rsidRDefault="006B7C0A">
      <w:pPr>
        <w:sectPr w:rsidR="006B7C0A">
          <w:type w:val="continuous"/>
          <w:pgSz w:w="12240" w:h="15840"/>
          <w:pgMar w:top="1500" w:right="1320" w:bottom="280" w:left="980" w:header="720" w:footer="720" w:gutter="0"/>
          <w:cols w:num="2" w:space="720" w:equalWidth="0">
            <w:col w:w="3173" w:space="40"/>
            <w:col w:w="6727"/>
          </w:cols>
        </w:sectPr>
      </w:pPr>
    </w:p>
    <w:p w:rsidR="006B7C0A" w:rsidRDefault="006B7C0A">
      <w:pPr>
        <w:pStyle w:val="Textoindependiente"/>
        <w:spacing w:before="10"/>
        <w:rPr>
          <w:sz w:val="13"/>
        </w:rPr>
      </w:pPr>
    </w:p>
    <w:p w:rsidR="006B7C0A" w:rsidRDefault="006B7C0A">
      <w:pPr>
        <w:rPr>
          <w:sz w:val="13"/>
        </w:rPr>
        <w:sectPr w:rsidR="006B7C0A">
          <w:type w:val="continuous"/>
          <w:pgSz w:w="12240" w:h="15840"/>
          <w:pgMar w:top="1500" w:right="1320" w:bottom="280" w:left="980" w:header="720" w:footer="720" w:gutter="0"/>
          <w:cols w:space="720"/>
        </w:sectPr>
      </w:pPr>
    </w:p>
    <w:p w:rsidR="006B7C0A" w:rsidRDefault="001A0FD1">
      <w:pPr>
        <w:pStyle w:val="Textoindependiente"/>
        <w:spacing w:before="92"/>
        <w:ind w:left="710"/>
      </w:pPr>
      <w:r>
        <w:t>LC/L.1667-P</w:t>
      </w:r>
    </w:p>
    <w:p w:rsidR="006B7C0A" w:rsidRDefault="001A0FD1">
      <w:pPr>
        <w:spacing w:before="1" w:line="252" w:lineRule="exact"/>
        <w:ind w:left="710"/>
        <w:rPr>
          <w:i/>
        </w:rPr>
      </w:pPr>
      <w:r>
        <w:rPr>
          <w:i/>
        </w:rPr>
        <w:t>Serie Seminarios y con</w:t>
      </w:r>
      <w:r>
        <w:rPr>
          <w:i/>
        </w:rPr>
        <w:t>ferencias</w:t>
      </w:r>
    </w:p>
    <w:p w:rsidR="006B7C0A" w:rsidRDefault="001A0FD1">
      <w:pPr>
        <w:pStyle w:val="Textoindependiente"/>
        <w:spacing w:line="252" w:lineRule="exact"/>
        <w:ind w:left="710"/>
      </w:pPr>
      <w:r>
        <w:t>20</w:t>
      </w:r>
    </w:p>
    <w:p w:rsidR="006B7C0A" w:rsidRDefault="001A0FD1">
      <w:pPr>
        <w:pStyle w:val="Textoindependiente"/>
        <w:spacing w:line="252" w:lineRule="exact"/>
        <w:ind w:left="710"/>
      </w:pPr>
      <w:r>
        <w:t>Sólo español/Spanish only</w:t>
      </w:r>
    </w:p>
    <w:p w:rsidR="006B7C0A" w:rsidRDefault="001A0FD1">
      <w:pPr>
        <w:pStyle w:val="Prrafodelista"/>
        <w:numPr>
          <w:ilvl w:val="0"/>
          <w:numId w:val="2"/>
        </w:numPr>
        <w:tabs>
          <w:tab w:val="left" w:pos="915"/>
          <w:tab w:val="left" w:pos="916"/>
        </w:tabs>
        <w:spacing w:before="92" w:line="240" w:lineRule="auto"/>
        <w:ind w:left="915" w:right="1221" w:hanging="740"/>
        <w:jc w:val="both"/>
      </w:pPr>
      <w:r>
        <w:rPr>
          <w:spacing w:val="-2"/>
        </w:rPr>
        <w:br w:type="column"/>
      </w:r>
      <w:r>
        <w:t>Hacia la institucionalización del enfoque de género en las políticas económico-laborales en América</w:t>
      </w:r>
      <w:r>
        <w:rPr>
          <w:spacing w:val="-1"/>
        </w:rPr>
        <w:t xml:space="preserve"> </w:t>
      </w:r>
      <w:r>
        <w:t>Latina</w:t>
      </w:r>
    </w:p>
    <w:p w:rsidR="006B7C0A" w:rsidRDefault="006B7C0A">
      <w:pPr>
        <w:jc w:val="both"/>
        <w:sectPr w:rsidR="006B7C0A">
          <w:type w:val="continuous"/>
          <w:pgSz w:w="12240" w:h="15840"/>
          <w:pgMar w:top="1500" w:right="1320" w:bottom="280" w:left="980" w:header="720" w:footer="720" w:gutter="0"/>
          <w:cols w:num="2" w:space="720" w:equalWidth="0">
            <w:col w:w="3614" w:space="40"/>
            <w:col w:w="6286"/>
          </w:cols>
        </w:sectPr>
      </w:pPr>
    </w:p>
    <w:p w:rsidR="006B7C0A" w:rsidRDefault="006B7C0A">
      <w:pPr>
        <w:pStyle w:val="Textoindependiente"/>
        <w:spacing w:before="1"/>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2"/>
        <w:ind w:left="710"/>
      </w:pPr>
      <w:r>
        <w:t>LC/L.2128-P</w:t>
      </w:r>
    </w:p>
    <w:p w:rsidR="006B7C0A" w:rsidRDefault="001A0FD1">
      <w:pPr>
        <w:spacing w:before="1" w:line="252" w:lineRule="exact"/>
        <w:ind w:left="710"/>
      </w:pPr>
      <w:r>
        <w:rPr>
          <w:i/>
        </w:rPr>
        <w:t xml:space="preserve">Serie Manuales </w:t>
      </w:r>
      <w:r>
        <w:t>32</w:t>
      </w:r>
    </w:p>
    <w:p w:rsidR="006B7C0A" w:rsidRDefault="001A0FD1">
      <w:pPr>
        <w:pStyle w:val="Textoindependiente"/>
        <w:spacing w:line="252" w:lineRule="exact"/>
        <w:ind w:left="710"/>
      </w:pPr>
      <w:r>
        <w:t>Sólo inglés/English only</w:t>
      </w:r>
    </w:p>
    <w:p w:rsidR="006B7C0A" w:rsidRDefault="001A0FD1">
      <w:pPr>
        <w:pStyle w:val="Prrafodelista"/>
        <w:numPr>
          <w:ilvl w:val="1"/>
          <w:numId w:val="2"/>
        </w:numPr>
        <w:tabs>
          <w:tab w:val="left" w:pos="1449"/>
          <w:tab w:val="left" w:pos="1450"/>
        </w:tabs>
        <w:spacing w:before="92" w:line="240" w:lineRule="auto"/>
        <w:ind w:left="1449" w:right="1221" w:hanging="740"/>
      </w:pPr>
      <w:r>
        <w:br w:type="column"/>
      </w:r>
      <w:r>
        <w:t>Socio-economic impacts of natural disasters: a gender</w:t>
      </w:r>
      <w:r>
        <w:rPr>
          <w:spacing w:val="-1"/>
        </w:rPr>
        <w:t xml:space="preserve"> </w:t>
      </w:r>
      <w:r>
        <w:t>analysis</w:t>
      </w:r>
    </w:p>
    <w:p w:rsidR="006B7C0A" w:rsidRDefault="006B7C0A">
      <w:pPr>
        <w:sectPr w:rsidR="006B7C0A">
          <w:type w:val="continuous"/>
          <w:pgSz w:w="12240" w:h="15840"/>
          <w:pgMar w:top="1500" w:right="1320" w:bottom="280" w:left="980" w:header="720" w:footer="720" w:gutter="0"/>
          <w:cols w:num="2" w:space="720" w:equalWidth="0">
            <w:col w:w="2925" w:space="195"/>
            <w:col w:w="6820"/>
          </w:cols>
        </w:sectPr>
      </w:pPr>
    </w:p>
    <w:p w:rsidR="006B7C0A" w:rsidRDefault="006B7C0A">
      <w:pPr>
        <w:pStyle w:val="Textoindependiente"/>
        <w:spacing w:before="1"/>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2" w:line="252" w:lineRule="exact"/>
        <w:ind w:left="710"/>
      </w:pPr>
      <w:r>
        <w:t>LC/L.2129-P</w:t>
      </w:r>
    </w:p>
    <w:p w:rsidR="006B7C0A" w:rsidRDefault="001A0FD1">
      <w:pPr>
        <w:spacing w:line="252" w:lineRule="exact"/>
        <w:ind w:left="710"/>
      </w:pPr>
      <w:r>
        <w:rPr>
          <w:i/>
        </w:rPr>
        <w:t xml:space="preserve">Serie Manuales </w:t>
      </w:r>
      <w:r>
        <w:t>33</w:t>
      </w:r>
    </w:p>
    <w:p w:rsidR="006B7C0A" w:rsidRDefault="001A0FD1">
      <w:pPr>
        <w:pStyle w:val="Textoindependiente"/>
        <w:spacing w:before="1"/>
        <w:ind w:left="710"/>
      </w:pPr>
      <w:r>
        <w:t>Sólo español/Spanish only</w:t>
      </w:r>
    </w:p>
    <w:p w:rsidR="006B7C0A" w:rsidRDefault="001A0FD1">
      <w:pPr>
        <w:pStyle w:val="Prrafodelista"/>
        <w:numPr>
          <w:ilvl w:val="1"/>
          <w:numId w:val="2"/>
        </w:numPr>
        <w:tabs>
          <w:tab w:val="left" w:pos="1449"/>
          <w:tab w:val="left" w:pos="1450"/>
        </w:tabs>
        <w:spacing w:before="92" w:line="240" w:lineRule="auto"/>
        <w:ind w:left="1449" w:right="1221" w:hanging="740"/>
        <w:jc w:val="both"/>
      </w:pPr>
      <w:r>
        <w:rPr>
          <w:spacing w:val="-2"/>
        </w:rPr>
        <w:br w:type="column"/>
      </w:r>
      <w:r>
        <w:t>Análisis de género en la evaluación de los efectos socioeconómicos de los desastres naturales</w:t>
      </w:r>
    </w:p>
    <w:p w:rsidR="006B7C0A" w:rsidRDefault="006B7C0A">
      <w:pPr>
        <w:jc w:val="both"/>
        <w:sectPr w:rsidR="006B7C0A">
          <w:type w:val="continuous"/>
          <w:pgSz w:w="12240" w:h="15840"/>
          <w:pgMar w:top="1500" w:right="1320" w:bottom="280" w:left="980" w:header="720" w:footer="720" w:gutter="0"/>
          <w:cols w:num="2" w:space="720" w:equalWidth="0">
            <w:col w:w="3060" w:space="60"/>
            <w:col w:w="6820"/>
          </w:cols>
        </w:sectPr>
      </w:pPr>
    </w:p>
    <w:p w:rsidR="006B7C0A" w:rsidRDefault="006B7C0A">
      <w:pPr>
        <w:pStyle w:val="Textoindependiente"/>
        <w:spacing w:before="1"/>
        <w:rPr>
          <w:sz w:val="14"/>
        </w:rPr>
      </w:pPr>
    </w:p>
    <w:p w:rsidR="006B7C0A" w:rsidRDefault="001A0FD1">
      <w:pPr>
        <w:pStyle w:val="Textoindependiente"/>
        <w:tabs>
          <w:tab w:val="left" w:pos="3831"/>
          <w:tab w:val="left" w:pos="4570"/>
        </w:tabs>
        <w:spacing w:before="92"/>
        <w:ind w:left="4569" w:right="1222" w:hanging="3860"/>
        <w:jc w:val="both"/>
      </w:pPr>
      <w:r>
        <w:t>LC/MEX/L.586</w:t>
      </w:r>
      <w:r>
        <w:tab/>
        <w:t>-</w:t>
      </w:r>
      <w:r>
        <w:tab/>
      </w:r>
      <w:r>
        <w:tab/>
        <w:t>Pobreza y vulnerabilidad social: mercado de trabajo e inversión social en el istmo centroamericano a inicios del milenio</w:t>
      </w:r>
    </w:p>
    <w:p w:rsidR="006B7C0A" w:rsidRDefault="006B7C0A">
      <w:pPr>
        <w:pStyle w:val="Textoindependiente"/>
        <w:spacing w:before="10"/>
        <w:rPr>
          <w:sz w:val="13"/>
        </w:rPr>
      </w:pPr>
    </w:p>
    <w:p w:rsidR="006B7C0A" w:rsidRDefault="006B7C0A">
      <w:pPr>
        <w:rPr>
          <w:sz w:val="13"/>
        </w:rPr>
        <w:sectPr w:rsidR="006B7C0A">
          <w:type w:val="continuous"/>
          <w:pgSz w:w="12240" w:h="15840"/>
          <w:pgMar w:top="1500" w:right="1320" w:bottom="280" w:left="980" w:header="720" w:footer="720" w:gutter="0"/>
          <w:cols w:space="720"/>
        </w:sectPr>
      </w:pPr>
    </w:p>
    <w:p w:rsidR="006B7C0A" w:rsidRDefault="001A0FD1">
      <w:pPr>
        <w:pStyle w:val="Textoindependiente"/>
        <w:spacing w:before="92"/>
        <w:ind w:left="710"/>
      </w:pPr>
      <w:r>
        <w:t>LC/L.2080-P; LC/MEX/L.601</w:t>
      </w:r>
    </w:p>
    <w:p w:rsidR="006B7C0A" w:rsidRDefault="001A0FD1">
      <w:pPr>
        <w:spacing w:before="1"/>
        <w:ind w:left="710"/>
      </w:pPr>
      <w:r>
        <w:rPr>
          <w:i/>
        </w:rPr>
        <w:t xml:space="preserve">Serie Estudios y perspectivas </w:t>
      </w:r>
      <w:r>
        <w:t>14 Sólo español/Spanish o</w:t>
      </w:r>
      <w:r>
        <w:t>nly</w:t>
      </w:r>
    </w:p>
    <w:p w:rsidR="006B7C0A" w:rsidRDefault="001A0FD1">
      <w:pPr>
        <w:pStyle w:val="Prrafodelista"/>
        <w:numPr>
          <w:ilvl w:val="0"/>
          <w:numId w:val="2"/>
        </w:numPr>
        <w:tabs>
          <w:tab w:val="left" w:pos="950"/>
          <w:tab w:val="left" w:pos="951"/>
        </w:tabs>
        <w:spacing w:before="92" w:line="240" w:lineRule="auto"/>
        <w:ind w:left="950" w:hanging="740"/>
      </w:pPr>
      <w:r>
        <w:br w:type="column"/>
      </w:r>
      <w:r>
        <w:t>Vulnerabilidad social y políticas</w:t>
      </w:r>
      <w:r>
        <w:rPr>
          <w:spacing w:val="-2"/>
        </w:rPr>
        <w:t xml:space="preserve"> </w:t>
      </w:r>
      <w:r>
        <w:t>públicas</w:t>
      </w:r>
    </w:p>
    <w:p w:rsidR="006B7C0A" w:rsidRDefault="006B7C0A">
      <w:pPr>
        <w:sectPr w:rsidR="006B7C0A">
          <w:type w:val="continuous"/>
          <w:pgSz w:w="12240" w:h="15840"/>
          <w:pgMar w:top="1500" w:right="1320" w:bottom="280" w:left="980" w:header="720" w:footer="720" w:gutter="0"/>
          <w:cols w:num="2" w:space="720" w:equalWidth="0">
            <w:col w:w="3579" w:space="40"/>
            <w:col w:w="6321"/>
          </w:cols>
        </w:sectPr>
      </w:pPr>
    </w:p>
    <w:p w:rsidR="006B7C0A" w:rsidRDefault="006B7C0A">
      <w:pPr>
        <w:pStyle w:val="Textoindependiente"/>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2" w:line="252" w:lineRule="exact"/>
        <w:ind w:left="710"/>
      </w:pPr>
      <w:r>
        <w:t>LC/CAR/G.607</w:t>
      </w:r>
    </w:p>
    <w:p w:rsidR="006B7C0A" w:rsidRDefault="001A0FD1">
      <w:pPr>
        <w:pStyle w:val="Textoindependiente"/>
        <w:spacing w:line="252" w:lineRule="exact"/>
        <w:ind w:left="710"/>
      </w:pPr>
      <w:r>
        <w:t>Sólo inglés/English only</w:t>
      </w:r>
    </w:p>
    <w:p w:rsidR="006B7C0A" w:rsidRDefault="001A0FD1">
      <w:pPr>
        <w:pStyle w:val="Prrafodelista"/>
        <w:numPr>
          <w:ilvl w:val="1"/>
          <w:numId w:val="2"/>
        </w:numPr>
        <w:tabs>
          <w:tab w:val="left" w:pos="1448"/>
          <w:tab w:val="left" w:pos="1450"/>
          <w:tab w:val="left" w:pos="2184"/>
          <w:tab w:val="left" w:pos="2590"/>
          <w:tab w:val="left" w:pos="3409"/>
          <w:tab w:val="left" w:pos="4934"/>
          <w:tab w:val="left" w:pos="5325"/>
        </w:tabs>
        <w:spacing w:before="92" w:line="240" w:lineRule="auto"/>
        <w:ind w:left="1449" w:right="1221" w:hanging="740"/>
      </w:pPr>
      <w:r>
        <w:br w:type="column"/>
      </w:r>
      <w:r>
        <w:t>Study</w:t>
      </w:r>
      <w:r>
        <w:tab/>
        <w:t>of</w:t>
      </w:r>
      <w:r>
        <w:tab/>
        <w:t>gender</w:t>
      </w:r>
      <w:r>
        <w:tab/>
        <w:t>mainstreaming</w:t>
      </w:r>
      <w:r>
        <w:tab/>
        <w:t>in</w:t>
      </w:r>
      <w:r>
        <w:tab/>
      </w:r>
      <w:r>
        <w:rPr>
          <w:spacing w:val="-6"/>
        </w:rPr>
        <w:t xml:space="preserve">the </w:t>
      </w:r>
      <w:r>
        <w:t>Caribbean</w:t>
      </w:r>
    </w:p>
    <w:p w:rsidR="006B7C0A" w:rsidRDefault="006B7C0A">
      <w:pPr>
        <w:sectPr w:rsidR="006B7C0A">
          <w:type w:val="continuous"/>
          <w:pgSz w:w="12240" w:h="15840"/>
          <w:pgMar w:top="1500" w:right="1320" w:bottom="280" w:left="980" w:header="720" w:footer="720" w:gutter="0"/>
          <w:cols w:num="2" w:space="720" w:equalWidth="0">
            <w:col w:w="2925" w:space="195"/>
            <w:col w:w="6820"/>
          </w:cols>
        </w:sectPr>
      </w:pPr>
    </w:p>
    <w:p w:rsidR="006B7C0A" w:rsidRDefault="006B7C0A">
      <w:pPr>
        <w:pStyle w:val="Textoindependiente"/>
        <w:spacing w:before="11"/>
        <w:rPr>
          <w:sz w:val="13"/>
        </w:rPr>
      </w:pPr>
    </w:p>
    <w:p w:rsidR="006B7C0A" w:rsidRDefault="006B7C0A">
      <w:pPr>
        <w:rPr>
          <w:sz w:val="13"/>
        </w:rPr>
        <w:sectPr w:rsidR="006B7C0A">
          <w:type w:val="continuous"/>
          <w:pgSz w:w="12240" w:h="15840"/>
          <w:pgMar w:top="1500" w:right="1320" w:bottom="280" w:left="980" w:header="720" w:footer="720" w:gutter="0"/>
          <w:cols w:space="720"/>
        </w:sectPr>
      </w:pPr>
    </w:p>
    <w:p w:rsidR="006B7C0A" w:rsidRDefault="001A0FD1">
      <w:pPr>
        <w:pStyle w:val="Textoindependiente"/>
        <w:spacing w:before="91" w:line="252" w:lineRule="exact"/>
        <w:ind w:left="710"/>
      </w:pPr>
      <w:r>
        <w:t>LC/CAR/G.659</w:t>
      </w:r>
    </w:p>
    <w:p w:rsidR="006B7C0A" w:rsidRDefault="001A0FD1">
      <w:pPr>
        <w:pStyle w:val="Textoindependiente"/>
        <w:spacing w:line="252" w:lineRule="exact"/>
        <w:ind w:left="710"/>
      </w:pPr>
      <w:r>
        <w:t>Sólo inglés/English only</w:t>
      </w:r>
    </w:p>
    <w:p w:rsidR="006B7C0A" w:rsidRDefault="001A0FD1">
      <w:pPr>
        <w:pStyle w:val="Prrafodelista"/>
        <w:numPr>
          <w:ilvl w:val="1"/>
          <w:numId w:val="2"/>
        </w:numPr>
        <w:tabs>
          <w:tab w:val="left" w:pos="1448"/>
          <w:tab w:val="left" w:pos="1450"/>
        </w:tabs>
        <w:spacing w:before="91" w:line="240" w:lineRule="auto"/>
        <w:ind w:left="1449" w:right="1221" w:hanging="740"/>
        <w:jc w:val="both"/>
      </w:pPr>
      <w:r>
        <w:br w:type="column"/>
      </w:r>
      <w:r>
        <w:t>An evaluative study of the implementation of domestic violence legislation: Antigua and Barbuda, Saint Kitts &amp; Nevis, Saint Lucia and Saint Vincent and the</w:t>
      </w:r>
      <w:r>
        <w:rPr>
          <w:spacing w:val="1"/>
        </w:rPr>
        <w:t xml:space="preserve"> </w:t>
      </w:r>
      <w:r>
        <w:t>Grenadines</w:t>
      </w:r>
    </w:p>
    <w:p w:rsidR="006B7C0A" w:rsidRDefault="006B7C0A">
      <w:pPr>
        <w:jc w:val="both"/>
        <w:sectPr w:rsidR="006B7C0A">
          <w:type w:val="continuous"/>
          <w:pgSz w:w="12240" w:h="15840"/>
          <w:pgMar w:top="1500" w:right="1320" w:bottom="280" w:left="980" w:header="720" w:footer="720" w:gutter="0"/>
          <w:cols w:num="2" w:space="720" w:equalWidth="0">
            <w:col w:w="2925" w:space="195"/>
            <w:col w:w="6820"/>
          </w:cols>
        </w:sectPr>
      </w:pPr>
    </w:p>
    <w:p w:rsidR="006B7C0A" w:rsidRDefault="006B7C0A">
      <w:pPr>
        <w:pStyle w:val="Textoindependiente"/>
        <w:spacing w:before="1"/>
        <w:rPr>
          <w:sz w:val="14"/>
        </w:rPr>
      </w:pPr>
    </w:p>
    <w:p w:rsidR="006B7C0A" w:rsidRDefault="006B7C0A">
      <w:pPr>
        <w:rPr>
          <w:sz w:val="14"/>
        </w:rPr>
        <w:sectPr w:rsidR="006B7C0A">
          <w:type w:val="continuous"/>
          <w:pgSz w:w="12240" w:h="15840"/>
          <w:pgMar w:top="1500" w:right="1320" w:bottom="280" w:left="980" w:header="720" w:footer="720" w:gutter="0"/>
          <w:cols w:space="720"/>
        </w:sectPr>
      </w:pPr>
    </w:p>
    <w:p w:rsidR="006B7C0A" w:rsidRDefault="001A0FD1">
      <w:pPr>
        <w:pStyle w:val="Textoindependiente"/>
        <w:spacing w:before="91" w:line="252" w:lineRule="exact"/>
        <w:ind w:left="710"/>
      </w:pPr>
      <w:r>
        <w:t>LC/CAR/G.691</w:t>
      </w:r>
    </w:p>
    <w:p w:rsidR="006B7C0A" w:rsidRDefault="001A0FD1">
      <w:pPr>
        <w:pStyle w:val="Textoindependiente"/>
        <w:spacing w:line="252" w:lineRule="exact"/>
        <w:ind w:left="710"/>
      </w:pPr>
      <w:r>
        <w:t>Sólo inglés/English only</w:t>
      </w:r>
    </w:p>
    <w:p w:rsidR="006B7C0A" w:rsidRDefault="001A0FD1">
      <w:pPr>
        <w:pStyle w:val="Prrafodelista"/>
        <w:numPr>
          <w:ilvl w:val="1"/>
          <w:numId w:val="2"/>
        </w:numPr>
        <w:tabs>
          <w:tab w:val="left" w:pos="1448"/>
          <w:tab w:val="left" w:pos="1450"/>
        </w:tabs>
        <w:spacing w:before="91" w:line="240" w:lineRule="auto"/>
        <w:ind w:left="1449" w:hanging="740"/>
      </w:pPr>
      <w:r>
        <w:br w:type="column"/>
      </w:r>
      <w:r>
        <w:t>Data collectio</w:t>
      </w:r>
      <w:r>
        <w:t>n system for domestic</w:t>
      </w:r>
      <w:r>
        <w:rPr>
          <w:spacing w:val="-4"/>
        </w:rPr>
        <w:t xml:space="preserve"> </w:t>
      </w:r>
      <w:r>
        <w:t>violence</w:t>
      </w:r>
    </w:p>
    <w:sectPr w:rsidR="006B7C0A">
      <w:type w:val="continuous"/>
      <w:pgSz w:w="12240" w:h="15840"/>
      <w:pgMar w:top="1500" w:right="1320" w:bottom="280" w:left="980" w:header="720" w:footer="720" w:gutter="0"/>
      <w:cols w:num="2" w:space="720" w:equalWidth="0">
        <w:col w:w="2925" w:space="195"/>
        <w:col w:w="6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FD1" w:rsidRDefault="001A0FD1">
      <w:r>
        <w:separator/>
      </w:r>
    </w:p>
  </w:endnote>
  <w:endnote w:type="continuationSeparator" w:id="0">
    <w:p w:rsidR="001A0FD1" w:rsidRDefault="001A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FD1" w:rsidRDefault="001A0FD1">
      <w:r>
        <w:separator/>
      </w:r>
    </w:p>
  </w:footnote>
  <w:footnote w:type="continuationSeparator" w:id="0">
    <w:p w:rsidR="001A0FD1" w:rsidRDefault="001A0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C0A" w:rsidRDefault="006758D0">
    <w:pPr>
      <w:pStyle w:val="Textoindependiente"/>
      <w:spacing w:line="14" w:lineRule="auto"/>
      <w:rPr>
        <w:sz w:val="20"/>
      </w:rPr>
    </w:pPr>
    <w:r>
      <w:rPr>
        <w:noProof/>
        <w:lang w:val="es-MX" w:eastAsia="es-MX" w:bidi="ar-SA"/>
      </w:rPr>
      <mc:AlternateContent>
        <mc:Choice Requires="wps">
          <w:drawing>
            <wp:anchor distT="0" distB="0" distL="114300" distR="114300" simplePos="0" relativeHeight="249241600" behindDoc="1" locked="0" layoutInCell="1" allowOverlap="1">
              <wp:simplePos x="0" y="0"/>
              <wp:positionH relativeFrom="page">
                <wp:posOffset>3826510</wp:posOffset>
              </wp:positionH>
              <wp:positionV relativeFrom="page">
                <wp:posOffset>902970</wp:posOffset>
              </wp:positionV>
              <wp:extent cx="121285" cy="18097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C0A" w:rsidRDefault="001A0FD1">
                          <w:pPr>
                            <w:pStyle w:val="Textoindependiente"/>
                            <w:spacing w:before="11"/>
                            <w:ind w:left="40"/>
                          </w:pPr>
                          <w:r>
                            <w:fldChar w:fldCharType="begin"/>
                          </w:r>
                          <w:r>
                            <w:instrText xml:space="preserve"> PAGE </w:instrText>
                          </w:r>
                          <w:r>
                            <w:fldChar w:fldCharType="separate"/>
                          </w:r>
                          <w:r w:rsidR="006758D0">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01.3pt;margin-top:71.1pt;width:9.55pt;height:14.25pt;z-index:-25407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f1qgIAAKg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" filled="f" stroked="f">
              <v:textbox inset="0,0,0,0">
                <w:txbxContent>
                  <w:p w:rsidR="006B7C0A" w:rsidRDefault="001A0FD1">
                    <w:pPr>
                      <w:pStyle w:val="Textoindependiente"/>
                      <w:spacing w:before="11"/>
                      <w:ind w:left="40"/>
                    </w:pPr>
                    <w:r>
                      <w:fldChar w:fldCharType="begin"/>
                    </w:r>
                    <w:r>
                      <w:instrText xml:space="preserve"> PAGE </w:instrText>
                    </w:r>
                    <w:r>
                      <w:fldChar w:fldCharType="separate"/>
                    </w:r>
                    <w:r w:rsidR="006758D0">
                      <w:rPr>
                        <w:noProof/>
                      </w:rP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C0A" w:rsidRDefault="006758D0">
    <w:pPr>
      <w:pStyle w:val="Textoindependiente"/>
      <w:spacing w:line="14" w:lineRule="auto"/>
      <w:rPr>
        <w:sz w:val="20"/>
      </w:rPr>
    </w:pPr>
    <w:r>
      <w:rPr>
        <w:noProof/>
        <w:lang w:val="es-MX" w:eastAsia="es-MX" w:bidi="ar-SA"/>
      </w:rPr>
      <mc:AlternateContent>
        <mc:Choice Requires="wps">
          <w:drawing>
            <wp:anchor distT="0" distB="0" distL="114300" distR="114300" simplePos="0" relativeHeight="249242624" behindDoc="1" locked="0" layoutInCell="1" allowOverlap="1">
              <wp:simplePos x="0" y="0"/>
              <wp:positionH relativeFrom="page">
                <wp:posOffset>3826510</wp:posOffset>
              </wp:positionH>
              <wp:positionV relativeFrom="page">
                <wp:posOffset>902970</wp:posOffset>
              </wp:positionV>
              <wp:extent cx="121285" cy="18097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C0A" w:rsidRDefault="001A0FD1">
                          <w:pPr>
                            <w:pStyle w:val="Textoindependiente"/>
                            <w:spacing w:before="11"/>
                            <w:ind w:left="40"/>
                          </w:pPr>
                          <w:r>
                            <w:fldChar w:fldCharType="begin"/>
                          </w:r>
                          <w:r>
                            <w:instrText xml:space="preserve"> PAGE </w:instrText>
                          </w:r>
                          <w:r>
                            <w:fldChar w:fldCharType="separate"/>
                          </w:r>
                          <w:r w:rsidR="006758D0">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301.3pt;margin-top:71.1pt;width:9.55pt;height:14.25pt;z-index:-25407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pZrg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" filled="f" stroked="f">
              <v:textbox inset="0,0,0,0">
                <w:txbxContent>
                  <w:p w:rsidR="006B7C0A" w:rsidRDefault="001A0FD1">
                    <w:pPr>
                      <w:pStyle w:val="Textoindependiente"/>
                      <w:spacing w:before="11"/>
                      <w:ind w:left="40"/>
                    </w:pPr>
                    <w:r>
                      <w:fldChar w:fldCharType="begin"/>
                    </w:r>
                    <w:r>
                      <w:instrText xml:space="preserve"> PAGE </w:instrText>
                    </w:r>
                    <w:r>
                      <w:fldChar w:fldCharType="separate"/>
                    </w:r>
                    <w:r w:rsidR="006758D0">
                      <w:rPr>
                        <w:noProof/>
                      </w:rPr>
                      <w:t>9</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C0A" w:rsidRDefault="006758D0">
    <w:pPr>
      <w:pStyle w:val="Textoindependiente"/>
      <w:spacing w:line="14" w:lineRule="auto"/>
      <w:rPr>
        <w:sz w:val="20"/>
      </w:rPr>
    </w:pPr>
    <w:r>
      <w:rPr>
        <w:noProof/>
        <w:lang w:val="es-MX" w:eastAsia="es-MX" w:bidi="ar-SA"/>
      </w:rPr>
      <mc:AlternateContent>
        <mc:Choice Requires="wps">
          <w:drawing>
            <wp:anchor distT="0" distB="0" distL="114300" distR="114300" simplePos="0" relativeHeight="249243648" behindDoc="1" locked="0" layoutInCell="1" allowOverlap="1">
              <wp:simplePos x="0" y="0"/>
              <wp:positionH relativeFrom="page">
                <wp:posOffset>3790950</wp:posOffset>
              </wp:positionH>
              <wp:positionV relativeFrom="page">
                <wp:posOffset>902970</wp:posOffset>
              </wp:positionV>
              <wp:extent cx="191135" cy="18097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C0A" w:rsidRDefault="001A0FD1">
                          <w:pPr>
                            <w:pStyle w:val="Textoindependiente"/>
                            <w:spacing w:before="11"/>
                            <w:ind w:left="40"/>
                          </w:pPr>
                          <w:r>
                            <w:fldChar w:fldCharType="begin"/>
                          </w:r>
                          <w:r>
                            <w:instrText xml:space="preserve"> PAGE </w:instrText>
                          </w:r>
                          <w:r>
                            <w:fldChar w:fldCharType="separate"/>
                          </w:r>
                          <w:r w:rsidR="006758D0">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98.5pt;margin-top:71.1pt;width:15.05pt;height:14.25pt;z-index:-25407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V9sQIAAK8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" filled="f" stroked="f">
              <v:textbox inset="0,0,0,0">
                <w:txbxContent>
                  <w:p w:rsidR="006B7C0A" w:rsidRDefault="001A0FD1">
                    <w:pPr>
                      <w:pStyle w:val="Textoindependiente"/>
                      <w:spacing w:before="11"/>
                      <w:ind w:left="40"/>
                    </w:pPr>
                    <w:r>
                      <w:fldChar w:fldCharType="begin"/>
                    </w:r>
                    <w:r>
                      <w:instrText xml:space="preserve"> PAGE </w:instrText>
                    </w:r>
                    <w:r>
                      <w:fldChar w:fldCharType="separate"/>
                    </w:r>
                    <w:r w:rsidR="006758D0">
                      <w:rPr>
                        <w:noProof/>
                      </w:rPr>
                      <w:t>19</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C0A" w:rsidRDefault="006758D0">
    <w:pPr>
      <w:pStyle w:val="Textoindependiente"/>
      <w:spacing w:line="14" w:lineRule="auto"/>
      <w:rPr>
        <w:sz w:val="20"/>
      </w:rPr>
    </w:pPr>
    <w:r>
      <w:rPr>
        <w:noProof/>
        <w:lang w:val="es-MX" w:eastAsia="es-MX" w:bidi="ar-SA"/>
      </w:rPr>
      <mc:AlternateContent>
        <mc:Choice Requires="wps">
          <w:drawing>
            <wp:anchor distT="0" distB="0" distL="114300" distR="114300" simplePos="0" relativeHeight="249244672" behindDoc="1" locked="0" layoutInCell="1" allowOverlap="1">
              <wp:simplePos x="0" y="0"/>
              <wp:positionH relativeFrom="page">
                <wp:posOffset>3790950</wp:posOffset>
              </wp:positionH>
              <wp:positionV relativeFrom="page">
                <wp:posOffset>902970</wp:posOffset>
              </wp:positionV>
              <wp:extent cx="191135" cy="1809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C0A" w:rsidRDefault="001A0FD1">
                          <w:pPr>
                            <w:pStyle w:val="Textoindependiente"/>
                            <w:spacing w:before="11"/>
                            <w:ind w:left="40"/>
                          </w:pPr>
                          <w:r>
                            <w:fldChar w:fldCharType="begin"/>
                          </w:r>
                          <w:r>
                            <w:instrText xml:space="preserve"> PAGE </w:instrText>
                          </w:r>
                          <w:r>
                            <w:fldChar w:fldCharType="separate"/>
                          </w:r>
                          <w:r w:rsidR="006758D0">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298.5pt;margin-top:71.1pt;width:15.05pt;height:14.25pt;z-index:-25407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EHrwIAAK8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" filled="f" stroked="f">
              <v:textbox inset="0,0,0,0">
                <w:txbxContent>
                  <w:p w:rsidR="006B7C0A" w:rsidRDefault="001A0FD1">
                    <w:pPr>
                      <w:pStyle w:val="Textoindependiente"/>
                      <w:spacing w:before="11"/>
                      <w:ind w:left="40"/>
                    </w:pPr>
                    <w:r>
                      <w:fldChar w:fldCharType="begin"/>
                    </w:r>
                    <w:r>
                      <w:instrText xml:space="preserve"> PAGE </w:instrText>
                    </w:r>
                    <w:r>
                      <w:fldChar w:fldCharType="separate"/>
                    </w:r>
                    <w:r w:rsidR="006758D0">
                      <w:rPr>
                        <w:noProof/>
                      </w:rPr>
                      <w:t>29</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C0A" w:rsidRDefault="006758D0">
    <w:pPr>
      <w:pStyle w:val="Textoindependiente"/>
      <w:spacing w:line="14" w:lineRule="auto"/>
      <w:rPr>
        <w:sz w:val="20"/>
      </w:rPr>
    </w:pPr>
    <w:r>
      <w:rPr>
        <w:noProof/>
        <w:lang w:val="es-MX" w:eastAsia="es-MX" w:bidi="ar-SA"/>
      </w:rPr>
      <mc:AlternateContent>
        <mc:Choice Requires="wps">
          <w:drawing>
            <wp:anchor distT="0" distB="0" distL="114300" distR="114300" simplePos="0" relativeHeight="249245696" behindDoc="1" locked="0" layoutInCell="1" allowOverlap="1">
              <wp:simplePos x="0" y="0"/>
              <wp:positionH relativeFrom="page">
                <wp:posOffset>3790950</wp:posOffset>
              </wp:positionH>
              <wp:positionV relativeFrom="page">
                <wp:posOffset>902970</wp:posOffset>
              </wp:positionV>
              <wp:extent cx="191135" cy="1809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C0A" w:rsidRDefault="001A0FD1">
                          <w:pPr>
                            <w:pStyle w:val="Textoindependiente"/>
                            <w:spacing w:before="11"/>
                            <w:ind w:left="40"/>
                          </w:pPr>
                          <w:r>
                            <w:fldChar w:fldCharType="begin"/>
                          </w:r>
                          <w:r>
                            <w:instrText xml:space="preserve"> PAGE </w:instrText>
                          </w:r>
                          <w:r>
                            <w:fldChar w:fldCharType="separate"/>
                          </w:r>
                          <w:r w:rsidR="006758D0">
                            <w:rPr>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298.5pt;margin-top:71.1pt;width:15.05pt;height:14.25pt;z-index:-25407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RlrgIAAK8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" filled="f" stroked="f">
              <v:textbox inset="0,0,0,0">
                <w:txbxContent>
                  <w:p w:rsidR="006B7C0A" w:rsidRDefault="001A0FD1">
                    <w:pPr>
                      <w:pStyle w:val="Textoindependiente"/>
                      <w:spacing w:before="11"/>
                      <w:ind w:left="40"/>
                    </w:pPr>
                    <w:r>
                      <w:fldChar w:fldCharType="begin"/>
                    </w:r>
                    <w:r>
                      <w:instrText xml:space="preserve"> PAGE </w:instrText>
                    </w:r>
                    <w:r>
                      <w:fldChar w:fldCharType="separate"/>
                    </w:r>
                    <w:r w:rsidR="006758D0">
                      <w:rPr>
                        <w:noProof/>
                      </w:rPr>
                      <w:t>39</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C0A" w:rsidRDefault="006758D0">
    <w:pPr>
      <w:pStyle w:val="Textoindependiente"/>
      <w:spacing w:line="14" w:lineRule="auto"/>
      <w:rPr>
        <w:sz w:val="20"/>
      </w:rPr>
    </w:pPr>
    <w:r>
      <w:rPr>
        <w:noProof/>
        <w:lang w:val="es-MX" w:eastAsia="es-MX" w:bidi="ar-SA"/>
      </w:rPr>
      <mc:AlternateContent>
        <mc:Choice Requires="wps">
          <w:drawing>
            <wp:anchor distT="0" distB="0" distL="114300" distR="114300" simplePos="0" relativeHeight="249246720" behindDoc="1" locked="0" layoutInCell="1" allowOverlap="1">
              <wp:simplePos x="0" y="0"/>
              <wp:positionH relativeFrom="page">
                <wp:posOffset>3790950</wp:posOffset>
              </wp:positionH>
              <wp:positionV relativeFrom="page">
                <wp:posOffset>902970</wp:posOffset>
              </wp:positionV>
              <wp:extent cx="191135" cy="180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C0A" w:rsidRDefault="001A0FD1">
                          <w:pPr>
                            <w:pStyle w:val="Textoindependiente"/>
                            <w:spacing w:before="11"/>
                            <w:ind w:left="40"/>
                          </w:pPr>
                          <w:r>
                            <w:fldChar w:fldCharType="begin"/>
                          </w:r>
                          <w:r>
                            <w:instrText xml:space="preserve"> PAGE </w:instrText>
                          </w:r>
                          <w:r>
                            <w:fldChar w:fldCharType="separate"/>
                          </w:r>
                          <w:r w:rsidR="006758D0">
                            <w:rPr>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98.5pt;margin-top:71.1pt;width:15.05pt;height:14.25pt;z-index:-25406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Wcrw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" filled="f" stroked="f">
              <v:textbox inset="0,0,0,0">
                <w:txbxContent>
                  <w:p w:rsidR="006B7C0A" w:rsidRDefault="001A0FD1">
                    <w:pPr>
                      <w:pStyle w:val="Textoindependiente"/>
                      <w:spacing w:before="11"/>
                      <w:ind w:left="40"/>
                    </w:pPr>
                    <w:r>
                      <w:fldChar w:fldCharType="begin"/>
                    </w:r>
                    <w:r>
                      <w:instrText xml:space="preserve"> PAGE </w:instrText>
                    </w:r>
                    <w:r>
                      <w:fldChar w:fldCharType="separate"/>
                    </w:r>
                    <w:r w:rsidR="006758D0">
                      <w:rPr>
                        <w:noProof/>
                      </w:rPr>
                      <w:t>49</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C0A" w:rsidRDefault="006758D0">
    <w:pPr>
      <w:pStyle w:val="Textoindependiente"/>
      <w:spacing w:line="14" w:lineRule="auto"/>
      <w:rPr>
        <w:sz w:val="20"/>
      </w:rPr>
    </w:pPr>
    <w:r>
      <w:rPr>
        <w:noProof/>
        <w:lang w:val="es-MX" w:eastAsia="es-MX" w:bidi="ar-SA"/>
      </w:rPr>
      <mc:AlternateContent>
        <mc:Choice Requires="wps">
          <w:drawing>
            <wp:anchor distT="0" distB="0" distL="114300" distR="114300" simplePos="0" relativeHeight="249247744" behindDoc="1" locked="0" layoutInCell="1" allowOverlap="1">
              <wp:simplePos x="0" y="0"/>
              <wp:positionH relativeFrom="page">
                <wp:posOffset>3790950</wp:posOffset>
              </wp:positionH>
              <wp:positionV relativeFrom="page">
                <wp:posOffset>902970</wp:posOffset>
              </wp:positionV>
              <wp:extent cx="1911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C0A" w:rsidRDefault="001A0FD1">
                          <w:pPr>
                            <w:pStyle w:val="Textoindependiente"/>
                            <w:spacing w:before="11"/>
                            <w:ind w:left="40"/>
                          </w:pPr>
                          <w:r>
                            <w:fldChar w:fldCharType="begin"/>
                          </w:r>
                          <w:r>
                            <w:instrText xml:space="preserve"> PAGE </w:instrText>
                          </w:r>
                          <w:r>
                            <w:fldChar w:fldCharType="separate"/>
                          </w:r>
                          <w:r w:rsidR="006758D0">
                            <w:rPr>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98.5pt;margin-top:71.1pt;width:15.05pt;height:14.25pt;z-index:-25406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2Qrw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" filled="f" stroked="f">
              <v:textbox inset="0,0,0,0">
                <w:txbxContent>
                  <w:p w:rsidR="006B7C0A" w:rsidRDefault="001A0FD1">
                    <w:pPr>
                      <w:pStyle w:val="Textoindependiente"/>
                      <w:spacing w:before="11"/>
                      <w:ind w:left="40"/>
                    </w:pPr>
                    <w:r>
                      <w:fldChar w:fldCharType="begin"/>
                    </w:r>
                    <w:r>
                      <w:instrText xml:space="preserve"> PAGE </w:instrText>
                    </w:r>
                    <w:r>
                      <w:fldChar w:fldCharType="separate"/>
                    </w:r>
                    <w:r w:rsidR="006758D0">
                      <w:rPr>
                        <w:noProof/>
                      </w:rPr>
                      <w:t>55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108E1"/>
    <w:multiLevelType w:val="hybridMultilevel"/>
    <w:tmpl w:val="9522A7D4"/>
    <w:lvl w:ilvl="0" w:tplc="1366A912">
      <w:numFmt w:val="bullet"/>
      <w:lvlText w:val="-"/>
      <w:lvlJc w:val="left"/>
      <w:pPr>
        <w:ind w:left="585" w:hanging="125"/>
      </w:pPr>
      <w:rPr>
        <w:rFonts w:ascii="Times New Roman" w:eastAsia="Times New Roman" w:hAnsi="Times New Roman" w:cs="Times New Roman" w:hint="default"/>
        <w:w w:val="100"/>
        <w:sz w:val="22"/>
        <w:szCs w:val="22"/>
        <w:lang w:val="es-ES" w:eastAsia="es-ES" w:bidi="es-ES"/>
      </w:rPr>
    </w:lvl>
    <w:lvl w:ilvl="1" w:tplc="9B209B20">
      <w:numFmt w:val="bullet"/>
      <w:lvlText w:val="-"/>
      <w:lvlJc w:val="left"/>
      <w:pPr>
        <w:ind w:left="1449" w:hanging="740"/>
      </w:pPr>
      <w:rPr>
        <w:rFonts w:ascii="Times New Roman" w:eastAsia="Times New Roman" w:hAnsi="Times New Roman" w:cs="Times New Roman" w:hint="default"/>
        <w:w w:val="100"/>
        <w:sz w:val="22"/>
        <w:szCs w:val="22"/>
        <w:lang w:val="es-ES" w:eastAsia="es-ES" w:bidi="es-ES"/>
      </w:rPr>
    </w:lvl>
    <w:lvl w:ilvl="2" w:tplc="BB8EE412">
      <w:numFmt w:val="bullet"/>
      <w:lvlText w:val="•"/>
      <w:lvlJc w:val="left"/>
      <w:pPr>
        <w:ind w:left="2037" w:hanging="740"/>
      </w:pPr>
      <w:rPr>
        <w:rFonts w:hint="default"/>
        <w:lang w:val="es-ES" w:eastAsia="es-ES" w:bidi="es-ES"/>
      </w:rPr>
    </w:lvl>
    <w:lvl w:ilvl="3" w:tplc="1FC880F6">
      <w:numFmt w:val="bullet"/>
      <w:lvlText w:val="•"/>
      <w:lvlJc w:val="left"/>
      <w:pPr>
        <w:ind w:left="2635" w:hanging="740"/>
      </w:pPr>
      <w:rPr>
        <w:rFonts w:hint="default"/>
        <w:lang w:val="es-ES" w:eastAsia="es-ES" w:bidi="es-ES"/>
      </w:rPr>
    </w:lvl>
    <w:lvl w:ilvl="4" w:tplc="CE2CF134">
      <w:numFmt w:val="bullet"/>
      <w:lvlText w:val="•"/>
      <w:lvlJc w:val="left"/>
      <w:pPr>
        <w:ind w:left="3233" w:hanging="740"/>
      </w:pPr>
      <w:rPr>
        <w:rFonts w:hint="default"/>
        <w:lang w:val="es-ES" w:eastAsia="es-ES" w:bidi="es-ES"/>
      </w:rPr>
    </w:lvl>
    <w:lvl w:ilvl="5" w:tplc="1DC6843E">
      <w:numFmt w:val="bullet"/>
      <w:lvlText w:val="•"/>
      <w:lvlJc w:val="left"/>
      <w:pPr>
        <w:ind w:left="3831" w:hanging="740"/>
      </w:pPr>
      <w:rPr>
        <w:rFonts w:hint="default"/>
        <w:lang w:val="es-ES" w:eastAsia="es-ES" w:bidi="es-ES"/>
      </w:rPr>
    </w:lvl>
    <w:lvl w:ilvl="6" w:tplc="AA8A21FC">
      <w:numFmt w:val="bullet"/>
      <w:lvlText w:val="•"/>
      <w:lvlJc w:val="left"/>
      <w:pPr>
        <w:ind w:left="4428" w:hanging="740"/>
      </w:pPr>
      <w:rPr>
        <w:rFonts w:hint="default"/>
        <w:lang w:val="es-ES" w:eastAsia="es-ES" w:bidi="es-ES"/>
      </w:rPr>
    </w:lvl>
    <w:lvl w:ilvl="7" w:tplc="124A21CC">
      <w:numFmt w:val="bullet"/>
      <w:lvlText w:val="•"/>
      <w:lvlJc w:val="left"/>
      <w:pPr>
        <w:ind w:left="5026" w:hanging="740"/>
      </w:pPr>
      <w:rPr>
        <w:rFonts w:hint="default"/>
        <w:lang w:val="es-ES" w:eastAsia="es-ES" w:bidi="es-ES"/>
      </w:rPr>
    </w:lvl>
    <w:lvl w:ilvl="8" w:tplc="FD789E58">
      <w:numFmt w:val="bullet"/>
      <w:lvlText w:val="•"/>
      <w:lvlJc w:val="left"/>
      <w:pPr>
        <w:ind w:left="5624" w:hanging="740"/>
      </w:pPr>
      <w:rPr>
        <w:rFonts w:hint="default"/>
        <w:lang w:val="es-ES" w:eastAsia="es-ES" w:bidi="es-ES"/>
      </w:rPr>
    </w:lvl>
  </w:abstractNum>
  <w:abstractNum w:abstractNumId="1">
    <w:nsid w:val="07F2009C"/>
    <w:multiLevelType w:val="hybridMultilevel"/>
    <w:tmpl w:val="42867ACA"/>
    <w:lvl w:ilvl="0" w:tplc="208E72B8">
      <w:numFmt w:val="bullet"/>
      <w:lvlText w:val="-"/>
      <w:lvlJc w:val="left"/>
      <w:pPr>
        <w:ind w:left="516" w:hanging="125"/>
      </w:pPr>
      <w:rPr>
        <w:rFonts w:ascii="Times New Roman" w:eastAsia="Times New Roman" w:hAnsi="Times New Roman" w:cs="Times New Roman" w:hint="default"/>
        <w:w w:val="100"/>
        <w:sz w:val="22"/>
        <w:szCs w:val="22"/>
        <w:lang w:val="es-ES" w:eastAsia="es-ES" w:bidi="es-ES"/>
      </w:rPr>
    </w:lvl>
    <w:lvl w:ilvl="1" w:tplc="6CD2337E">
      <w:numFmt w:val="bullet"/>
      <w:lvlText w:val="•"/>
      <w:lvlJc w:val="left"/>
      <w:pPr>
        <w:ind w:left="1462" w:hanging="125"/>
      </w:pPr>
      <w:rPr>
        <w:rFonts w:hint="default"/>
        <w:lang w:val="es-ES" w:eastAsia="es-ES" w:bidi="es-ES"/>
      </w:rPr>
    </w:lvl>
    <w:lvl w:ilvl="2" w:tplc="B582C5FA">
      <w:numFmt w:val="bullet"/>
      <w:lvlText w:val="•"/>
      <w:lvlJc w:val="left"/>
      <w:pPr>
        <w:ind w:left="2404" w:hanging="125"/>
      </w:pPr>
      <w:rPr>
        <w:rFonts w:hint="default"/>
        <w:lang w:val="es-ES" w:eastAsia="es-ES" w:bidi="es-ES"/>
      </w:rPr>
    </w:lvl>
    <w:lvl w:ilvl="3" w:tplc="C5E8E732">
      <w:numFmt w:val="bullet"/>
      <w:lvlText w:val="•"/>
      <w:lvlJc w:val="left"/>
      <w:pPr>
        <w:ind w:left="3346" w:hanging="125"/>
      </w:pPr>
      <w:rPr>
        <w:rFonts w:hint="default"/>
        <w:lang w:val="es-ES" w:eastAsia="es-ES" w:bidi="es-ES"/>
      </w:rPr>
    </w:lvl>
    <w:lvl w:ilvl="4" w:tplc="2EF28512">
      <w:numFmt w:val="bullet"/>
      <w:lvlText w:val="•"/>
      <w:lvlJc w:val="left"/>
      <w:pPr>
        <w:ind w:left="4288" w:hanging="125"/>
      </w:pPr>
      <w:rPr>
        <w:rFonts w:hint="default"/>
        <w:lang w:val="es-ES" w:eastAsia="es-ES" w:bidi="es-ES"/>
      </w:rPr>
    </w:lvl>
    <w:lvl w:ilvl="5" w:tplc="6D083F0E">
      <w:numFmt w:val="bullet"/>
      <w:lvlText w:val="•"/>
      <w:lvlJc w:val="left"/>
      <w:pPr>
        <w:ind w:left="5230" w:hanging="125"/>
      </w:pPr>
      <w:rPr>
        <w:rFonts w:hint="default"/>
        <w:lang w:val="es-ES" w:eastAsia="es-ES" w:bidi="es-ES"/>
      </w:rPr>
    </w:lvl>
    <w:lvl w:ilvl="6" w:tplc="59E05948">
      <w:numFmt w:val="bullet"/>
      <w:lvlText w:val="•"/>
      <w:lvlJc w:val="left"/>
      <w:pPr>
        <w:ind w:left="6172" w:hanging="125"/>
      </w:pPr>
      <w:rPr>
        <w:rFonts w:hint="default"/>
        <w:lang w:val="es-ES" w:eastAsia="es-ES" w:bidi="es-ES"/>
      </w:rPr>
    </w:lvl>
    <w:lvl w:ilvl="7" w:tplc="93AE263A">
      <w:numFmt w:val="bullet"/>
      <w:lvlText w:val="•"/>
      <w:lvlJc w:val="left"/>
      <w:pPr>
        <w:ind w:left="7114" w:hanging="125"/>
      </w:pPr>
      <w:rPr>
        <w:rFonts w:hint="default"/>
        <w:lang w:val="es-ES" w:eastAsia="es-ES" w:bidi="es-ES"/>
      </w:rPr>
    </w:lvl>
    <w:lvl w:ilvl="8" w:tplc="E5B4D938">
      <w:numFmt w:val="bullet"/>
      <w:lvlText w:val="•"/>
      <w:lvlJc w:val="left"/>
      <w:pPr>
        <w:ind w:left="8056" w:hanging="125"/>
      </w:pPr>
      <w:rPr>
        <w:rFonts w:hint="default"/>
        <w:lang w:val="es-ES" w:eastAsia="es-ES" w:bidi="es-ES"/>
      </w:rPr>
    </w:lvl>
  </w:abstractNum>
  <w:abstractNum w:abstractNumId="2">
    <w:nsid w:val="0D1B751C"/>
    <w:multiLevelType w:val="hybridMultilevel"/>
    <w:tmpl w:val="F4981B52"/>
    <w:lvl w:ilvl="0" w:tplc="98CE8AE2">
      <w:start w:val="1"/>
      <w:numFmt w:val="lowerRoman"/>
      <w:lvlText w:val="%1)"/>
      <w:lvlJc w:val="left"/>
      <w:pPr>
        <w:ind w:left="1912" w:hanging="731"/>
        <w:jc w:val="left"/>
      </w:pPr>
      <w:rPr>
        <w:rFonts w:ascii="Times New Roman" w:eastAsia="Times New Roman" w:hAnsi="Times New Roman" w:cs="Times New Roman" w:hint="default"/>
        <w:w w:val="100"/>
        <w:sz w:val="22"/>
        <w:szCs w:val="22"/>
        <w:lang w:val="es-ES" w:eastAsia="es-ES" w:bidi="es-ES"/>
      </w:rPr>
    </w:lvl>
    <w:lvl w:ilvl="1" w:tplc="88DE52DC">
      <w:numFmt w:val="bullet"/>
      <w:lvlText w:val="•"/>
      <w:lvlJc w:val="left"/>
      <w:pPr>
        <w:ind w:left="2722" w:hanging="731"/>
      </w:pPr>
      <w:rPr>
        <w:rFonts w:hint="default"/>
        <w:lang w:val="es-ES" w:eastAsia="es-ES" w:bidi="es-ES"/>
      </w:rPr>
    </w:lvl>
    <w:lvl w:ilvl="2" w:tplc="24DC6444">
      <w:numFmt w:val="bullet"/>
      <w:lvlText w:val="•"/>
      <w:lvlJc w:val="left"/>
      <w:pPr>
        <w:ind w:left="3524" w:hanging="731"/>
      </w:pPr>
      <w:rPr>
        <w:rFonts w:hint="default"/>
        <w:lang w:val="es-ES" w:eastAsia="es-ES" w:bidi="es-ES"/>
      </w:rPr>
    </w:lvl>
    <w:lvl w:ilvl="3" w:tplc="22C8CAD4">
      <w:numFmt w:val="bullet"/>
      <w:lvlText w:val="•"/>
      <w:lvlJc w:val="left"/>
      <w:pPr>
        <w:ind w:left="4326" w:hanging="731"/>
      </w:pPr>
      <w:rPr>
        <w:rFonts w:hint="default"/>
        <w:lang w:val="es-ES" w:eastAsia="es-ES" w:bidi="es-ES"/>
      </w:rPr>
    </w:lvl>
    <w:lvl w:ilvl="4" w:tplc="D83AD066">
      <w:numFmt w:val="bullet"/>
      <w:lvlText w:val="•"/>
      <w:lvlJc w:val="left"/>
      <w:pPr>
        <w:ind w:left="5128" w:hanging="731"/>
      </w:pPr>
      <w:rPr>
        <w:rFonts w:hint="default"/>
        <w:lang w:val="es-ES" w:eastAsia="es-ES" w:bidi="es-ES"/>
      </w:rPr>
    </w:lvl>
    <w:lvl w:ilvl="5" w:tplc="754E94BA">
      <w:numFmt w:val="bullet"/>
      <w:lvlText w:val="•"/>
      <w:lvlJc w:val="left"/>
      <w:pPr>
        <w:ind w:left="5930" w:hanging="731"/>
      </w:pPr>
      <w:rPr>
        <w:rFonts w:hint="default"/>
        <w:lang w:val="es-ES" w:eastAsia="es-ES" w:bidi="es-ES"/>
      </w:rPr>
    </w:lvl>
    <w:lvl w:ilvl="6" w:tplc="362217A6">
      <w:numFmt w:val="bullet"/>
      <w:lvlText w:val="•"/>
      <w:lvlJc w:val="left"/>
      <w:pPr>
        <w:ind w:left="6732" w:hanging="731"/>
      </w:pPr>
      <w:rPr>
        <w:rFonts w:hint="default"/>
        <w:lang w:val="es-ES" w:eastAsia="es-ES" w:bidi="es-ES"/>
      </w:rPr>
    </w:lvl>
    <w:lvl w:ilvl="7" w:tplc="838E3EFE">
      <w:numFmt w:val="bullet"/>
      <w:lvlText w:val="•"/>
      <w:lvlJc w:val="left"/>
      <w:pPr>
        <w:ind w:left="7534" w:hanging="731"/>
      </w:pPr>
      <w:rPr>
        <w:rFonts w:hint="default"/>
        <w:lang w:val="es-ES" w:eastAsia="es-ES" w:bidi="es-ES"/>
      </w:rPr>
    </w:lvl>
    <w:lvl w:ilvl="8" w:tplc="001699DE">
      <w:numFmt w:val="bullet"/>
      <w:lvlText w:val="•"/>
      <w:lvlJc w:val="left"/>
      <w:pPr>
        <w:ind w:left="8336" w:hanging="731"/>
      </w:pPr>
      <w:rPr>
        <w:rFonts w:hint="default"/>
        <w:lang w:val="es-ES" w:eastAsia="es-ES" w:bidi="es-ES"/>
      </w:rPr>
    </w:lvl>
  </w:abstractNum>
  <w:abstractNum w:abstractNumId="3">
    <w:nsid w:val="18D313F8"/>
    <w:multiLevelType w:val="hybridMultilevel"/>
    <w:tmpl w:val="A1F8488E"/>
    <w:lvl w:ilvl="0" w:tplc="BF744A4C">
      <w:start w:val="1"/>
      <w:numFmt w:val="upperRoman"/>
      <w:lvlText w:val="%1."/>
      <w:lvlJc w:val="left"/>
      <w:pPr>
        <w:ind w:left="2541" w:hanging="190"/>
        <w:jc w:val="right"/>
      </w:pPr>
      <w:rPr>
        <w:rFonts w:ascii="Times New Roman" w:eastAsia="Times New Roman" w:hAnsi="Times New Roman" w:cs="Times New Roman" w:hint="default"/>
        <w:b/>
        <w:bCs/>
        <w:spacing w:val="-2"/>
        <w:w w:val="100"/>
        <w:sz w:val="22"/>
        <w:szCs w:val="22"/>
        <w:lang w:val="es-ES" w:eastAsia="es-ES" w:bidi="es-ES"/>
      </w:rPr>
    </w:lvl>
    <w:lvl w:ilvl="1" w:tplc="DBBEAFBA">
      <w:numFmt w:val="bullet"/>
      <w:lvlText w:val="•"/>
      <w:lvlJc w:val="left"/>
      <w:pPr>
        <w:ind w:left="3280" w:hanging="190"/>
      </w:pPr>
      <w:rPr>
        <w:rFonts w:hint="default"/>
        <w:lang w:val="es-ES" w:eastAsia="es-ES" w:bidi="es-ES"/>
      </w:rPr>
    </w:lvl>
    <w:lvl w:ilvl="2" w:tplc="252C517C">
      <w:numFmt w:val="bullet"/>
      <w:lvlText w:val="•"/>
      <w:lvlJc w:val="left"/>
      <w:pPr>
        <w:ind w:left="4020" w:hanging="190"/>
      </w:pPr>
      <w:rPr>
        <w:rFonts w:hint="default"/>
        <w:lang w:val="es-ES" w:eastAsia="es-ES" w:bidi="es-ES"/>
      </w:rPr>
    </w:lvl>
    <w:lvl w:ilvl="3" w:tplc="70BA2544">
      <w:numFmt w:val="bullet"/>
      <w:lvlText w:val="•"/>
      <w:lvlJc w:val="left"/>
      <w:pPr>
        <w:ind w:left="4760" w:hanging="190"/>
      </w:pPr>
      <w:rPr>
        <w:rFonts w:hint="default"/>
        <w:lang w:val="es-ES" w:eastAsia="es-ES" w:bidi="es-ES"/>
      </w:rPr>
    </w:lvl>
    <w:lvl w:ilvl="4" w:tplc="0254C058">
      <w:numFmt w:val="bullet"/>
      <w:lvlText w:val="•"/>
      <w:lvlJc w:val="left"/>
      <w:pPr>
        <w:ind w:left="5500" w:hanging="190"/>
      </w:pPr>
      <w:rPr>
        <w:rFonts w:hint="default"/>
        <w:lang w:val="es-ES" w:eastAsia="es-ES" w:bidi="es-ES"/>
      </w:rPr>
    </w:lvl>
    <w:lvl w:ilvl="5" w:tplc="83CA7264">
      <w:numFmt w:val="bullet"/>
      <w:lvlText w:val="•"/>
      <w:lvlJc w:val="left"/>
      <w:pPr>
        <w:ind w:left="6240" w:hanging="190"/>
      </w:pPr>
      <w:rPr>
        <w:rFonts w:hint="default"/>
        <w:lang w:val="es-ES" w:eastAsia="es-ES" w:bidi="es-ES"/>
      </w:rPr>
    </w:lvl>
    <w:lvl w:ilvl="6" w:tplc="D2EA1CA0">
      <w:numFmt w:val="bullet"/>
      <w:lvlText w:val="•"/>
      <w:lvlJc w:val="left"/>
      <w:pPr>
        <w:ind w:left="6980" w:hanging="190"/>
      </w:pPr>
      <w:rPr>
        <w:rFonts w:hint="default"/>
        <w:lang w:val="es-ES" w:eastAsia="es-ES" w:bidi="es-ES"/>
      </w:rPr>
    </w:lvl>
    <w:lvl w:ilvl="7" w:tplc="96606230">
      <w:numFmt w:val="bullet"/>
      <w:lvlText w:val="•"/>
      <w:lvlJc w:val="left"/>
      <w:pPr>
        <w:ind w:left="7720" w:hanging="190"/>
      </w:pPr>
      <w:rPr>
        <w:rFonts w:hint="default"/>
        <w:lang w:val="es-ES" w:eastAsia="es-ES" w:bidi="es-ES"/>
      </w:rPr>
    </w:lvl>
    <w:lvl w:ilvl="8" w:tplc="250A6C56">
      <w:numFmt w:val="bullet"/>
      <w:lvlText w:val="•"/>
      <w:lvlJc w:val="left"/>
      <w:pPr>
        <w:ind w:left="8460" w:hanging="190"/>
      </w:pPr>
      <w:rPr>
        <w:rFonts w:hint="default"/>
        <w:lang w:val="es-ES" w:eastAsia="es-ES" w:bidi="es-ES"/>
      </w:rPr>
    </w:lvl>
  </w:abstractNum>
  <w:abstractNum w:abstractNumId="4">
    <w:nsid w:val="21A45285"/>
    <w:multiLevelType w:val="hybridMultilevel"/>
    <w:tmpl w:val="1F7E9EEA"/>
    <w:lvl w:ilvl="0" w:tplc="F9A28766">
      <w:numFmt w:val="bullet"/>
      <w:lvlText w:val="-"/>
      <w:lvlJc w:val="left"/>
      <w:pPr>
        <w:ind w:left="585" w:hanging="125"/>
      </w:pPr>
      <w:rPr>
        <w:rFonts w:ascii="Times New Roman" w:eastAsia="Times New Roman" w:hAnsi="Times New Roman" w:cs="Times New Roman" w:hint="default"/>
        <w:w w:val="100"/>
        <w:sz w:val="22"/>
        <w:szCs w:val="22"/>
        <w:lang w:val="es-ES" w:eastAsia="es-ES" w:bidi="es-ES"/>
      </w:rPr>
    </w:lvl>
    <w:lvl w:ilvl="1" w:tplc="FD5C7EAA">
      <w:numFmt w:val="bullet"/>
      <w:lvlText w:val="•"/>
      <w:lvlJc w:val="left"/>
      <w:pPr>
        <w:ind w:left="1516" w:hanging="125"/>
      </w:pPr>
      <w:rPr>
        <w:rFonts w:hint="default"/>
        <w:lang w:val="es-ES" w:eastAsia="es-ES" w:bidi="es-ES"/>
      </w:rPr>
    </w:lvl>
    <w:lvl w:ilvl="2" w:tplc="AC34BD44">
      <w:numFmt w:val="bullet"/>
      <w:lvlText w:val="•"/>
      <w:lvlJc w:val="left"/>
      <w:pPr>
        <w:ind w:left="2452" w:hanging="125"/>
      </w:pPr>
      <w:rPr>
        <w:rFonts w:hint="default"/>
        <w:lang w:val="es-ES" w:eastAsia="es-ES" w:bidi="es-ES"/>
      </w:rPr>
    </w:lvl>
    <w:lvl w:ilvl="3" w:tplc="8DE2A484">
      <w:numFmt w:val="bullet"/>
      <w:lvlText w:val="•"/>
      <w:lvlJc w:val="left"/>
      <w:pPr>
        <w:ind w:left="3388" w:hanging="125"/>
      </w:pPr>
      <w:rPr>
        <w:rFonts w:hint="default"/>
        <w:lang w:val="es-ES" w:eastAsia="es-ES" w:bidi="es-ES"/>
      </w:rPr>
    </w:lvl>
    <w:lvl w:ilvl="4" w:tplc="CE5E8E36">
      <w:numFmt w:val="bullet"/>
      <w:lvlText w:val="•"/>
      <w:lvlJc w:val="left"/>
      <w:pPr>
        <w:ind w:left="4324" w:hanging="125"/>
      </w:pPr>
      <w:rPr>
        <w:rFonts w:hint="default"/>
        <w:lang w:val="es-ES" w:eastAsia="es-ES" w:bidi="es-ES"/>
      </w:rPr>
    </w:lvl>
    <w:lvl w:ilvl="5" w:tplc="56D0F58A">
      <w:numFmt w:val="bullet"/>
      <w:lvlText w:val="•"/>
      <w:lvlJc w:val="left"/>
      <w:pPr>
        <w:ind w:left="5260" w:hanging="125"/>
      </w:pPr>
      <w:rPr>
        <w:rFonts w:hint="default"/>
        <w:lang w:val="es-ES" w:eastAsia="es-ES" w:bidi="es-ES"/>
      </w:rPr>
    </w:lvl>
    <w:lvl w:ilvl="6" w:tplc="372AC966">
      <w:numFmt w:val="bullet"/>
      <w:lvlText w:val="•"/>
      <w:lvlJc w:val="left"/>
      <w:pPr>
        <w:ind w:left="6196" w:hanging="125"/>
      </w:pPr>
      <w:rPr>
        <w:rFonts w:hint="default"/>
        <w:lang w:val="es-ES" w:eastAsia="es-ES" w:bidi="es-ES"/>
      </w:rPr>
    </w:lvl>
    <w:lvl w:ilvl="7" w:tplc="C6AE89E4">
      <w:numFmt w:val="bullet"/>
      <w:lvlText w:val="•"/>
      <w:lvlJc w:val="left"/>
      <w:pPr>
        <w:ind w:left="7132" w:hanging="125"/>
      </w:pPr>
      <w:rPr>
        <w:rFonts w:hint="default"/>
        <w:lang w:val="es-ES" w:eastAsia="es-ES" w:bidi="es-ES"/>
      </w:rPr>
    </w:lvl>
    <w:lvl w:ilvl="8" w:tplc="9B4E7E76">
      <w:numFmt w:val="bullet"/>
      <w:lvlText w:val="•"/>
      <w:lvlJc w:val="left"/>
      <w:pPr>
        <w:ind w:left="8068" w:hanging="125"/>
      </w:pPr>
      <w:rPr>
        <w:rFonts w:hint="default"/>
        <w:lang w:val="es-ES" w:eastAsia="es-ES" w:bidi="es-ES"/>
      </w:rPr>
    </w:lvl>
  </w:abstractNum>
  <w:abstractNum w:abstractNumId="5">
    <w:nsid w:val="271928EF"/>
    <w:multiLevelType w:val="hybridMultilevel"/>
    <w:tmpl w:val="3820B474"/>
    <w:lvl w:ilvl="0" w:tplc="383CE478">
      <w:numFmt w:val="bullet"/>
      <w:lvlText w:val="-"/>
      <w:lvlJc w:val="left"/>
      <w:pPr>
        <w:ind w:left="1180" w:hanging="1080"/>
      </w:pPr>
      <w:rPr>
        <w:rFonts w:ascii="Times New Roman" w:eastAsia="Times New Roman" w:hAnsi="Times New Roman" w:cs="Times New Roman" w:hint="default"/>
        <w:w w:val="100"/>
        <w:sz w:val="22"/>
        <w:szCs w:val="22"/>
        <w:lang w:val="es-ES" w:eastAsia="es-ES" w:bidi="es-ES"/>
      </w:rPr>
    </w:lvl>
    <w:lvl w:ilvl="1" w:tplc="884AEA00">
      <w:numFmt w:val="bullet"/>
      <w:lvlText w:val="-"/>
      <w:lvlJc w:val="left"/>
      <w:pPr>
        <w:ind w:left="585" w:hanging="125"/>
      </w:pPr>
      <w:rPr>
        <w:rFonts w:ascii="Times New Roman" w:eastAsia="Times New Roman" w:hAnsi="Times New Roman" w:cs="Times New Roman" w:hint="default"/>
        <w:w w:val="100"/>
        <w:sz w:val="22"/>
        <w:szCs w:val="22"/>
        <w:lang w:val="es-ES" w:eastAsia="es-ES" w:bidi="es-ES"/>
      </w:rPr>
    </w:lvl>
    <w:lvl w:ilvl="2" w:tplc="A60459DA">
      <w:numFmt w:val="bullet"/>
      <w:lvlText w:val="•"/>
      <w:lvlJc w:val="left"/>
      <w:pPr>
        <w:ind w:left="2153" w:hanging="125"/>
      </w:pPr>
      <w:rPr>
        <w:rFonts w:hint="default"/>
        <w:lang w:val="es-ES" w:eastAsia="es-ES" w:bidi="es-ES"/>
      </w:rPr>
    </w:lvl>
    <w:lvl w:ilvl="3" w:tplc="8AEE73E0">
      <w:numFmt w:val="bullet"/>
      <w:lvlText w:val="•"/>
      <w:lvlJc w:val="left"/>
      <w:pPr>
        <w:ind w:left="3126" w:hanging="125"/>
      </w:pPr>
      <w:rPr>
        <w:rFonts w:hint="default"/>
        <w:lang w:val="es-ES" w:eastAsia="es-ES" w:bidi="es-ES"/>
      </w:rPr>
    </w:lvl>
    <w:lvl w:ilvl="4" w:tplc="D9C4F6EC">
      <w:numFmt w:val="bullet"/>
      <w:lvlText w:val="•"/>
      <w:lvlJc w:val="left"/>
      <w:pPr>
        <w:ind w:left="4100" w:hanging="125"/>
      </w:pPr>
      <w:rPr>
        <w:rFonts w:hint="default"/>
        <w:lang w:val="es-ES" w:eastAsia="es-ES" w:bidi="es-ES"/>
      </w:rPr>
    </w:lvl>
    <w:lvl w:ilvl="5" w:tplc="5DD4EA04">
      <w:numFmt w:val="bullet"/>
      <w:lvlText w:val="•"/>
      <w:lvlJc w:val="left"/>
      <w:pPr>
        <w:ind w:left="5073" w:hanging="125"/>
      </w:pPr>
      <w:rPr>
        <w:rFonts w:hint="default"/>
        <w:lang w:val="es-ES" w:eastAsia="es-ES" w:bidi="es-ES"/>
      </w:rPr>
    </w:lvl>
    <w:lvl w:ilvl="6" w:tplc="3760E226">
      <w:numFmt w:val="bullet"/>
      <w:lvlText w:val="•"/>
      <w:lvlJc w:val="left"/>
      <w:pPr>
        <w:ind w:left="6046" w:hanging="125"/>
      </w:pPr>
      <w:rPr>
        <w:rFonts w:hint="default"/>
        <w:lang w:val="es-ES" w:eastAsia="es-ES" w:bidi="es-ES"/>
      </w:rPr>
    </w:lvl>
    <w:lvl w:ilvl="7" w:tplc="54FC9F00">
      <w:numFmt w:val="bullet"/>
      <w:lvlText w:val="•"/>
      <w:lvlJc w:val="left"/>
      <w:pPr>
        <w:ind w:left="7020" w:hanging="125"/>
      </w:pPr>
      <w:rPr>
        <w:rFonts w:hint="default"/>
        <w:lang w:val="es-ES" w:eastAsia="es-ES" w:bidi="es-ES"/>
      </w:rPr>
    </w:lvl>
    <w:lvl w:ilvl="8" w:tplc="594C227C">
      <w:numFmt w:val="bullet"/>
      <w:lvlText w:val="•"/>
      <w:lvlJc w:val="left"/>
      <w:pPr>
        <w:ind w:left="7993" w:hanging="125"/>
      </w:pPr>
      <w:rPr>
        <w:rFonts w:hint="default"/>
        <w:lang w:val="es-ES" w:eastAsia="es-ES" w:bidi="es-ES"/>
      </w:rPr>
    </w:lvl>
  </w:abstractNum>
  <w:abstractNum w:abstractNumId="6">
    <w:nsid w:val="2773183F"/>
    <w:multiLevelType w:val="hybridMultilevel"/>
    <w:tmpl w:val="CCCA1058"/>
    <w:lvl w:ilvl="0" w:tplc="5D8679A2">
      <w:numFmt w:val="bullet"/>
      <w:lvlText w:val="-"/>
      <w:lvlJc w:val="left"/>
      <w:pPr>
        <w:ind w:left="4569" w:hanging="739"/>
      </w:pPr>
      <w:rPr>
        <w:rFonts w:ascii="Times New Roman" w:eastAsia="Times New Roman" w:hAnsi="Times New Roman" w:cs="Times New Roman" w:hint="default"/>
        <w:w w:val="100"/>
        <w:sz w:val="22"/>
        <w:szCs w:val="22"/>
        <w:lang w:val="es-ES" w:eastAsia="es-ES" w:bidi="es-ES"/>
      </w:rPr>
    </w:lvl>
    <w:lvl w:ilvl="1" w:tplc="DEE6E26C">
      <w:numFmt w:val="bullet"/>
      <w:lvlText w:val="•"/>
      <w:lvlJc w:val="left"/>
      <w:pPr>
        <w:ind w:left="5098" w:hanging="739"/>
      </w:pPr>
      <w:rPr>
        <w:rFonts w:hint="default"/>
        <w:lang w:val="es-ES" w:eastAsia="es-ES" w:bidi="es-ES"/>
      </w:rPr>
    </w:lvl>
    <w:lvl w:ilvl="2" w:tplc="F40E5E84">
      <w:numFmt w:val="bullet"/>
      <w:lvlText w:val="•"/>
      <w:lvlJc w:val="left"/>
      <w:pPr>
        <w:ind w:left="5636" w:hanging="739"/>
      </w:pPr>
      <w:rPr>
        <w:rFonts w:hint="default"/>
        <w:lang w:val="es-ES" w:eastAsia="es-ES" w:bidi="es-ES"/>
      </w:rPr>
    </w:lvl>
    <w:lvl w:ilvl="3" w:tplc="5072B308">
      <w:numFmt w:val="bullet"/>
      <w:lvlText w:val="•"/>
      <w:lvlJc w:val="left"/>
      <w:pPr>
        <w:ind w:left="6174" w:hanging="739"/>
      </w:pPr>
      <w:rPr>
        <w:rFonts w:hint="default"/>
        <w:lang w:val="es-ES" w:eastAsia="es-ES" w:bidi="es-ES"/>
      </w:rPr>
    </w:lvl>
    <w:lvl w:ilvl="4" w:tplc="D2DE1E14">
      <w:numFmt w:val="bullet"/>
      <w:lvlText w:val="•"/>
      <w:lvlJc w:val="left"/>
      <w:pPr>
        <w:ind w:left="6712" w:hanging="739"/>
      </w:pPr>
      <w:rPr>
        <w:rFonts w:hint="default"/>
        <w:lang w:val="es-ES" w:eastAsia="es-ES" w:bidi="es-ES"/>
      </w:rPr>
    </w:lvl>
    <w:lvl w:ilvl="5" w:tplc="36E0B8FC">
      <w:numFmt w:val="bullet"/>
      <w:lvlText w:val="•"/>
      <w:lvlJc w:val="left"/>
      <w:pPr>
        <w:ind w:left="7250" w:hanging="739"/>
      </w:pPr>
      <w:rPr>
        <w:rFonts w:hint="default"/>
        <w:lang w:val="es-ES" w:eastAsia="es-ES" w:bidi="es-ES"/>
      </w:rPr>
    </w:lvl>
    <w:lvl w:ilvl="6" w:tplc="0B8C7E52">
      <w:numFmt w:val="bullet"/>
      <w:lvlText w:val="•"/>
      <w:lvlJc w:val="left"/>
      <w:pPr>
        <w:ind w:left="7788" w:hanging="739"/>
      </w:pPr>
      <w:rPr>
        <w:rFonts w:hint="default"/>
        <w:lang w:val="es-ES" w:eastAsia="es-ES" w:bidi="es-ES"/>
      </w:rPr>
    </w:lvl>
    <w:lvl w:ilvl="7" w:tplc="6C28A208">
      <w:numFmt w:val="bullet"/>
      <w:lvlText w:val="•"/>
      <w:lvlJc w:val="left"/>
      <w:pPr>
        <w:ind w:left="8326" w:hanging="739"/>
      </w:pPr>
      <w:rPr>
        <w:rFonts w:hint="default"/>
        <w:lang w:val="es-ES" w:eastAsia="es-ES" w:bidi="es-ES"/>
      </w:rPr>
    </w:lvl>
    <w:lvl w:ilvl="8" w:tplc="A8C4FBAE">
      <w:numFmt w:val="bullet"/>
      <w:lvlText w:val="•"/>
      <w:lvlJc w:val="left"/>
      <w:pPr>
        <w:ind w:left="8864" w:hanging="739"/>
      </w:pPr>
      <w:rPr>
        <w:rFonts w:hint="default"/>
        <w:lang w:val="es-ES" w:eastAsia="es-ES" w:bidi="es-ES"/>
      </w:rPr>
    </w:lvl>
  </w:abstractNum>
  <w:abstractNum w:abstractNumId="7">
    <w:nsid w:val="2CE4599C"/>
    <w:multiLevelType w:val="hybridMultilevel"/>
    <w:tmpl w:val="F348A542"/>
    <w:lvl w:ilvl="0" w:tplc="40929912">
      <w:start w:val="2"/>
      <w:numFmt w:val="decimal"/>
      <w:lvlText w:val="%1"/>
      <w:lvlJc w:val="left"/>
      <w:pPr>
        <w:ind w:left="744" w:hanging="284"/>
        <w:jc w:val="left"/>
      </w:pPr>
      <w:rPr>
        <w:rFonts w:ascii="Times New Roman" w:eastAsia="Times New Roman" w:hAnsi="Times New Roman" w:cs="Times New Roman" w:hint="default"/>
        <w:w w:val="99"/>
        <w:sz w:val="20"/>
        <w:szCs w:val="20"/>
        <w:lang w:val="es-ES" w:eastAsia="es-ES" w:bidi="es-ES"/>
      </w:rPr>
    </w:lvl>
    <w:lvl w:ilvl="1" w:tplc="B6648CC8">
      <w:numFmt w:val="bullet"/>
      <w:lvlText w:val="•"/>
      <w:lvlJc w:val="left"/>
      <w:pPr>
        <w:ind w:left="1660" w:hanging="284"/>
      </w:pPr>
      <w:rPr>
        <w:rFonts w:hint="default"/>
        <w:lang w:val="es-ES" w:eastAsia="es-ES" w:bidi="es-ES"/>
      </w:rPr>
    </w:lvl>
    <w:lvl w:ilvl="2" w:tplc="4DE6D990">
      <w:numFmt w:val="bullet"/>
      <w:lvlText w:val="•"/>
      <w:lvlJc w:val="left"/>
      <w:pPr>
        <w:ind w:left="2580" w:hanging="284"/>
      </w:pPr>
      <w:rPr>
        <w:rFonts w:hint="default"/>
        <w:lang w:val="es-ES" w:eastAsia="es-ES" w:bidi="es-ES"/>
      </w:rPr>
    </w:lvl>
    <w:lvl w:ilvl="3" w:tplc="0060BD1E">
      <w:numFmt w:val="bullet"/>
      <w:lvlText w:val="•"/>
      <w:lvlJc w:val="left"/>
      <w:pPr>
        <w:ind w:left="3500" w:hanging="284"/>
      </w:pPr>
      <w:rPr>
        <w:rFonts w:hint="default"/>
        <w:lang w:val="es-ES" w:eastAsia="es-ES" w:bidi="es-ES"/>
      </w:rPr>
    </w:lvl>
    <w:lvl w:ilvl="4" w:tplc="BBC29B42">
      <w:numFmt w:val="bullet"/>
      <w:lvlText w:val="•"/>
      <w:lvlJc w:val="left"/>
      <w:pPr>
        <w:ind w:left="4420" w:hanging="284"/>
      </w:pPr>
      <w:rPr>
        <w:rFonts w:hint="default"/>
        <w:lang w:val="es-ES" w:eastAsia="es-ES" w:bidi="es-ES"/>
      </w:rPr>
    </w:lvl>
    <w:lvl w:ilvl="5" w:tplc="998C3CBC">
      <w:numFmt w:val="bullet"/>
      <w:lvlText w:val="•"/>
      <w:lvlJc w:val="left"/>
      <w:pPr>
        <w:ind w:left="5340" w:hanging="284"/>
      </w:pPr>
      <w:rPr>
        <w:rFonts w:hint="default"/>
        <w:lang w:val="es-ES" w:eastAsia="es-ES" w:bidi="es-ES"/>
      </w:rPr>
    </w:lvl>
    <w:lvl w:ilvl="6" w:tplc="54107CA4">
      <w:numFmt w:val="bullet"/>
      <w:lvlText w:val="•"/>
      <w:lvlJc w:val="left"/>
      <w:pPr>
        <w:ind w:left="6260" w:hanging="284"/>
      </w:pPr>
      <w:rPr>
        <w:rFonts w:hint="default"/>
        <w:lang w:val="es-ES" w:eastAsia="es-ES" w:bidi="es-ES"/>
      </w:rPr>
    </w:lvl>
    <w:lvl w:ilvl="7" w:tplc="191237D2">
      <w:numFmt w:val="bullet"/>
      <w:lvlText w:val="•"/>
      <w:lvlJc w:val="left"/>
      <w:pPr>
        <w:ind w:left="7180" w:hanging="284"/>
      </w:pPr>
      <w:rPr>
        <w:rFonts w:hint="default"/>
        <w:lang w:val="es-ES" w:eastAsia="es-ES" w:bidi="es-ES"/>
      </w:rPr>
    </w:lvl>
    <w:lvl w:ilvl="8" w:tplc="F5987DC6">
      <w:numFmt w:val="bullet"/>
      <w:lvlText w:val="•"/>
      <w:lvlJc w:val="left"/>
      <w:pPr>
        <w:ind w:left="8100" w:hanging="284"/>
      </w:pPr>
      <w:rPr>
        <w:rFonts w:hint="default"/>
        <w:lang w:val="es-ES" w:eastAsia="es-ES" w:bidi="es-ES"/>
      </w:rPr>
    </w:lvl>
  </w:abstractNum>
  <w:abstractNum w:abstractNumId="8">
    <w:nsid w:val="304A444B"/>
    <w:multiLevelType w:val="hybridMultilevel"/>
    <w:tmpl w:val="8A5A30C6"/>
    <w:lvl w:ilvl="0" w:tplc="9AFA180E">
      <w:numFmt w:val="bullet"/>
      <w:lvlText w:val="-"/>
      <w:lvlJc w:val="left"/>
      <w:pPr>
        <w:ind w:left="1105" w:hanging="740"/>
      </w:pPr>
      <w:rPr>
        <w:rFonts w:ascii="Times New Roman" w:eastAsia="Times New Roman" w:hAnsi="Times New Roman" w:cs="Times New Roman" w:hint="default"/>
        <w:w w:val="100"/>
        <w:sz w:val="22"/>
        <w:szCs w:val="22"/>
        <w:lang w:val="es-ES" w:eastAsia="es-ES" w:bidi="es-ES"/>
      </w:rPr>
    </w:lvl>
    <w:lvl w:ilvl="1" w:tplc="38A443AA">
      <w:numFmt w:val="bullet"/>
      <w:lvlText w:val="-"/>
      <w:lvlJc w:val="left"/>
      <w:pPr>
        <w:ind w:left="1449" w:hanging="739"/>
      </w:pPr>
      <w:rPr>
        <w:rFonts w:ascii="Times New Roman" w:eastAsia="Times New Roman" w:hAnsi="Times New Roman" w:cs="Times New Roman" w:hint="default"/>
        <w:w w:val="100"/>
        <w:sz w:val="22"/>
        <w:szCs w:val="22"/>
        <w:lang w:val="es-ES" w:eastAsia="es-ES" w:bidi="es-ES"/>
      </w:rPr>
    </w:lvl>
    <w:lvl w:ilvl="2" w:tplc="274E623E">
      <w:numFmt w:val="bullet"/>
      <w:lvlText w:val="•"/>
      <w:lvlJc w:val="left"/>
      <w:pPr>
        <w:ind w:left="1999" w:hanging="739"/>
      </w:pPr>
      <w:rPr>
        <w:rFonts w:hint="default"/>
        <w:lang w:val="es-ES" w:eastAsia="es-ES" w:bidi="es-ES"/>
      </w:rPr>
    </w:lvl>
    <w:lvl w:ilvl="3" w:tplc="498A9656">
      <w:numFmt w:val="bullet"/>
      <w:lvlText w:val="•"/>
      <w:lvlJc w:val="left"/>
      <w:pPr>
        <w:ind w:left="2559" w:hanging="739"/>
      </w:pPr>
      <w:rPr>
        <w:rFonts w:hint="default"/>
        <w:lang w:val="es-ES" w:eastAsia="es-ES" w:bidi="es-ES"/>
      </w:rPr>
    </w:lvl>
    <w:lvl w:ilvl="4" w:tplc="C70223B8">
      <w:numFmt w:val="bullet"/>
      <w:lvlText w:val="•"/>
      <w:lvlJc w:val="left"/>
      <w:pPr>
        <w:ind w:left="3118" w:hanging="739"/>
      </w:pPr>
      <w:rPr>
        <w:rFonts w:hint="default"/>
        <w:lang w:val="es-ES" w:eastAsia="es-ES" w:bidi="es-ES"/>
      </w:rPr>
    </w:lvl>
    <w:lvl w:ilvl="5" w:tplc="BA1C573E">
      <w:numFmt w:val="bullet"/>
      <w:lvlText w:val="•"/>
      <w:lvlJc w:val="left"/>
      <w:pPr>
        <w:ind w:left="3678" w:hanging="739"/>
      </w:pPr>
      <w:rPr>
        <w:rFonts w:hint="default"/>
        <w:lang w:val="es-ES" w:eastAsia="es-ES" w:bidi="es-ES"/>
      </w:rPr>
    </w:lvl>
    <w:lvl w:ilvl="6" w:tplc="4A865058">
      <w:numFmt w:val="bullet"/>
      <w:lvlText w:val="•"/>
      <w:lvlJc w:val="left"/>
      <w:pPr>
        <w:ind w:left="4237" w:hanging="739"/>
      </w:pPr>
      <w:rPr>
        <w:rFonts w:hint="default"/>
        <w:lang w:val="es-ES" w:eastAsia="es-ES" w:bidi="es-ES"/>
      </w:rPr>
    </w:lvl>
    <w:lvl w:ilvl="7" w:tplc="9F562584">
      <w:numFmt w:val="bullet"/>
      <w:lvlText w:val="•"/>
      <w:lvlJc w:val="left"/>
      <w:pPr>
        <w:ind w:left="4797" w:hanging="739"/>
      </w:pPr>
      <w:rPr>
        <w:rFonts w:hint="default"/>
        <w:lang w:val="es-ES" w:eastAsia="es-ES" w:bidi="es-ES"/>
      </w:rPr>
    </w:lvl>
    <w:lvl w:ilvl="8" w:tplc="B2E8FDB2">
      <w:numFmt w:val="bullet"/>
      <w:lvlText w:val="•"/>
      <w:lvlJc w:val="left"/>
      <w:pPr>
        <w:ind w:left="5356" w:hanging="739"/>
      </w:pPr>
      <w:rPr>
        <w:rFonts w:hint="default"/>
        <w:lang w:val="es-ES" w:eastAsia="es-ES" w:bidi="es-ES"/>
      </w:rPr>
    </w:lvl>
  </w:abstractNum>
  <w:abstractNum w:abstractNumId="9">
    <w:nsid w:val="37E63056"/>
    <w:multiLevelType w:val="hybridMultilevel"/>
    <w:tmpl w:val="0DBE7622"/>
    <w:lvl w:ilvl="0" w:tplc="9C780E4A">
      <w:numFmt w:val="bullet"/>
      <w:lvlText w:val="-"/>
      <w:lvlJc w:val="left"/>
      <w:pPr>
        <w:ind w:left="516" w:hanging="125"/>
      </w:pPr>
      <w:rPr>
        <w:rFonts w:ascii="Times New Roman" w:eastAsia="Times New Roman" w:hAnsi="Times New Roman" w:cs="Times New Roman" w:hint="default"/>
        <w:w w:val="100"/>
        <w:sz w:val="22"/>
        <w:szCs w:val="22"/>
        <w:lang w:val="es-ES" w:eastAsia="es-ES" w:bidi="es-ES"/>
      </w:rPr>
    </w:lvl>
    <w:lvl w:ilvl="1" w:tplc="68A61B5C">
      <w:numFmt w:val="bullet"/>
      <w:lvlText w:val="•"/>
      <w:lvlJc w:val="left"/>
      <w:pPr>
        <w:ind w:left="1462" w:hanging="125"/>
      </w:pPr>
      <w:rPr>
        <w:rFonts w:hint="default"/>
        <w:lang w:val="es-ES" w:eastAsia="es-ES" w:bidi="es-ES"/>
      </w:rPr>
    </w:lvl>
    <w:lvl w:ilvl="2" w:tplc="F66AD680">
      <w:numFmt w:val="bullet"/>
      <w:lvlText w:val="•"/>
      <w:lvlJc w:val="left"/>
      <w:pPr>
        <w:ind w:left="2404" w:hanging="125"/>
      </w:pPr>
      <w:rPr>
        <w:rFonts w:hint="default"/>
        <w:lang w:val="es-ES" w:eastAsia="es-ES" w:bidi="es-ES"/>
      </w:rPr>
    </w:lvl>
    <w:lvl w:ilvl="3" w:tplc="678A849C">
      <w:numFmt w:val="bullet"/>
      <w:lvlText w:val="•"/>
      <w:lvlJc w:val="left"/>
      <w:pPr>
        <w:ind w:left="3346" w:hanging="125"/>
      </w:pPr>
      <w:rPr>
        <w:rFonts w:hint="default"/>
        <w:lang w:val="es-ES" w:eastAsia="es-ES" w:bidi="es-ES"/>
      </w:rPr>
    </w:lvl>
    <w:lvl w:ilvl="4" w:tplc="E91C5946">
      <w:numFmt w:val="bullet"/>
      <w:lvlText w:val="•"/>
      <w:lvlJc w:val="left"/>
      <w:pPr>
        <w:ind w:left="4288" w:hanging="125"/>
      </w:pPr>
      <w:rPr>
        <w:rFonts w:hint="default"/>
        <w:lang w:val="es-ES" w:eastAsia="es-ES" w:bidi="es-ES"/>
      </w:rPr>
    </w:lvl>
    <w:lvl w:ilvl="5" w:tplc="393AB20E">
      <w:numFmt w:val="bullet"/>
      <w:lvlText w:val="•"/>
      <w:lvlJc w:val="left"/>
      <w:pPr>
        <w:ind w:left="5230" w:hanging="125"/>
      </w:pPr>
      <w:rPr>
        <w:rFonts w:hint="default"/>
        <w:lang w:val="es-ES" w:eastAsia="es-ES" w:bidi="es-ES"/>
      </w:rPr>
    </w:lvl>
    <w:lvl w:ilvl="6" w:tplc="321607C4">
      <w:numFmt w:val="bullet"/>
      <w:lvlText w:val="•"/>
      <w:lvlJc w:val="left"/>
      <w:pPr>
        <w:ind w:left="6172" w:hanging="125"/>
      </w:pPr>
      <w:rPr>
        <w:rFonts w:hint="default"/>
        <w:lang w:val="es-ES" w:eastAsia="es-ES" w:bidi="es-ES"/>
      </w:rPr>
    </w:lvl>
    <w:lvl w:ilvl="7" w:tplc="5062352A">
      <w:numFmt w:val="bullet"/>
      <w:lvlText w:val="•"/>
      <w:lvlJc w:val="left"/>
      <w:pPr>
        <w:ind w:left="7114" w:hanging="125"/>
      </w:pPr>
      <w:rPr>
        <w:rFonts w:hint="default"/>
        <w:lang w:val="es-ES" w:eastAsia="es-ES" w:bidi="es-ES"/>
      </w:rPr>
    </w:lvl>
    <w:lvl w:ilvl="8" w:tplc="F4FE3DE8">
      <w:numFmt w:val="bullet"/>
      <w:lvlText w:val="•"/>
      <w:lvlJc w:val="left"/>
      <w:pPr>
        <w:ind w:left="8056" w:hanging="125"/>
      </w:pPr>
      <w:rPr>
        <w:rFonts w:hint="default"/>
        <w:lang w:val="es-ES" w:eastAsia="es-ES" w:bidi="es-ES"/>
      </w:rPr>
    </w:lvl>
  </w:abstractNum>
  <w:abstractNum w:abstractNumId="10">
    <w:nsid w:val="50482559"/>
    <w:multiLevelType w:val="hybridMultilevel"/>
    <w:tmpl w:val="1E18E986"/>
    <w:lvl w:ilvl="0" w:tplc="51581490">
      <w:start w:val="1"/>
      <w:numFmt w:val="decimal"/>
      <w:lvlText w:val="%1."/>
      <w:lvlJc w:val="left"/>
      <w:pPr>
        <w:ind w:left="1181" w:hanging="721"/>
        <w:jc w:val="left"/>
      </w:pPr>
      <w:rPr>
        <w:rFonts w:ascii="Times New Roman" w:eastAsia="Times New Roman" w:hAnsi="Times New Roman" w:cs="Times New Roman" w:hint="default"/>
        <w:w w:val="100"/>
        <w:sz w:val="22"/>
        <w:szCs w:val="22"/>
        <w:lang w:val="es-ES" w:eastAsia="es-ES" w:bidi="es-ES"/>
      </w:rPr>
    </w:lvl>
    <w:lvl w:ilvl="1" w:tplc="3780B956">
      <w:numFmt w:val="bullet"/>
      <w:lvlText w:val="•"/>
      <w:lvlJc w:val="left"/>
      <w:pPr>
        <w:ind w:left="3560" w:hanging="721"/>
      </w:pPr>
      <w:rPr>
        <w:rFonts w:hint="default"/>
        <w:lang w:val="es-ES" w:eastAsia="es-ES" w:bidi="es-ES"/>
      </w:rPr>
    </w:lvl>
    <w:lvl w:ilvl="2" w:tplc="D182F502">
      <w:numFmt w:val="bullet"/>
      <w:lvlText w:val="•"/>
      <w:lvlJc w:val="left"/>
      <w:pPr>
        <w:ind w:left="4268" w:hanging="721"/>
      </w:pPr>
      <w:rPr>
        <w:rFonts w:hint="default"/>
        <w:lang w:val="es-ES" w:eastAsia="es-ES" w:bidi="es-ES"/>
      </w:rPr>
    </w:lvl>
    <w:lvl w:ilvl="3" w:tplc="0E1CAB14">
      <w:numFmt w:val="bullet"/>
      <w:lvlText w:val="•"/>
      <w:lvlJc w:val="left"/>
      <w:pPr>
        <w:ind w:left="4977" w:hanging="721"/>
      </w:pPr>
      <w:rPr>
        <w:rFonts w:hint="default"/>
        <w:lang w:val="es-ES" w:eastAsia="es-ES" w:bidi="es-ES"/>
      </w:rPr>
    </w:lvl>
    <w:lvl w:ilvl="4" w:tplc="A9C6C26A">
      <w:numFmt w:val="bullet"/>
      <w:lvlText w:val="•"/>
      <w:lvlJc w:val="left"/>
      <w:pPr>
        <w:ind w:left="5686" w:hanging="721"/>
      </w:pPr>
      <w:rPr>
        <w:rFonts w:hint="default"/>
        <w:lang w:val="es-ES" w:eastAsia="es-ES" w:bidi="es-ES"/>
      </w:rPr>
    </w:lvl>
    <w:lvl w:ilvl="5" w:tplc="FC947CA2">
      <w:numFmt w:val="bullet"/>
      <w:lvlText w:val="•"/>
      <w:lvlJc w:val="left"/>
      <w:pPr>
        <w:ind w:left="6395" w:hanging="721"/>
      </w:pPr>
      <w:rPr>
        <w:rFonts w:hint="default"/>
        <w:lang w:val="es-ES" w:eastAsia="es-ES" w:bidi="es-ES"/>
      </w:rPr>
    </w:lvl>
    <w:lvl w:ilvl="6" w:tplc="CF96336C">
      <w:numFmt w:val="bullet"/>
      <w:lvlText w:val="•"/>
      <w:lvlJc w:val="left"/>
      <w:pPr>
        <w:ind w:left="7104" w:hanging="721"/>
      </w:pPr>
      <w:rPr>
        <w:rFonts w:hint="default"/>
        <w:lang w:val="es-ES" w:eastAsia="es-ES" w:bidi="es-ES"/>
      </w:rPr>
    </w:lvl>
    <w:lvl w:ilvl="7" w:tplc="19DC68E4">
      <w:numFmt w:val="bullet"/>
      <w:lvlText w:val="•"/>
      <w:lvlJc w:val="left"/>
      <w:pPr>
        <w:ind w:left="7813" w:hanging="721"/>
      </w:pPr>
      <w:rPr>
        <w:rFonts w:hint="default"/>
        <w:lang w:val="es-ES" w:eastAsia="es-ES" w:bidi="es-ES"/>
      </w:rPr>
    </w:lvl>
    <w:lvl w:ilvl="8" w:tplc="59BE29C0">
      <w:numFmt w:val="bullet"/>
      <w:lvlText w:val="•"/>
      <w:lvlJc w:val="left"/>
      <w:pPr>
        <w:ind w:left="8522" w:hanging="721"/>
      </w:pPr>
      <w:rPr>
        <w:rFonts w:hint="default"/>
        <w:lang w:val="es-ES" w:eastAsia="es-ES" w:bidi="es-ES"/>
      </w:rPr>
    </w:lvl>
  </w:abstractNum>
  <w:abstractNum w:abstractNumId="11">
    <w:nsid w:val="5101549D"/>
    <w:multiLevelType w:val="hybridMultilevel"/>
    <w:tmpl w:val="B1FA71F0"/>
    <w:lvl w:ilvl="0" w:tplc="7AF6ABE2">
      <w:numFmt w:val="bullet"/>
      <w:lvlText w:val="-"/>
      <w:lvlJc w:val="left"/>
      <w:pPr>
        <w:ind w:left="951" w:hanging="739"/>
      </w:pPr>
      <w:rPr>
        <w:rFonts w:ascii="Times New Roman" w:eastAsia="Times New Roman" w:hAnsi="Times New Roman" w:cs="Times New Roman" w:hint="default"/>
        <w:w w:val="100"/>
        <w:sz w:val="22"/>
        <w:szCs w:val="22"/>
        <w:lang w:val="es-ES" w:eastAsia="es-ES" w:bidi="es-ES"/>
      </w:rPr>
    </w:lvl>
    <w:lvl w:ilvl="1" w:tplc="9BE2B886">
      <w:numFmt w:val="bullet"/>
      <w:lvlText w:val="-"/>
      <w:lvlJc w:val="left"/>
      <w:pPr>
        <w:ind w:left="1356" w:hanging="739"/>
      </w:pPr>
      <w:rPr>
        <w:rFonts w:ascii="Times New Roman" w:eastAsia="Times New Roman" w:hAnsi="Times New Roman" w:cs="Times New Roman" w:hint="default"/>
        <w:w w:val="100"/>
        <w:sz w:val="22"/>
        <w:szCs w:val="22"/>
        <w:lang w:val="es-ES" w:eastAsia="es-ES" w:bidi="es-ES"/>
      </w:rPr>
    </w:lvl>
    <w:lvl w:ilvl="2" w:tplc="6C36F284">
      <w:numFmt w:val="bullet"/>
      <w:lvlText w:val="-"/>
      <w:lvlJc w:val="left"/>
      <w:pPr>
        <w:ind w:left="4569" w:hanging="739"/>
      </w:pPr>
      <w:rPr>
        <w:rFonts w:ascii="Times New Roman" w:eastAsia="Times New Roman" w:hAnsi="Times New Roman" w:cs="Times New Roman" w:hint="default"/>
        <w:w w:val="100"/>
        <w:sz w:val="22"/>
        <w:szCs w:val="22"/>
        <w:lang w:val="es-ES" w:eastAsia="es-ES" w:bidi="es-ES"/>
      </w:rPr>
    </w:lvl>
    <w:lvl w:ilvl="3" w:tplc="47FAADEA">
      <w:numFmt w:val="bullet"/>
      <w:lvlText w:val="•"/>
      <w:lvlJc w:val="left"/>
      <w:pPr>
        <w:ind w:left="4560" w:hanging="739"/>
      </w:pPr>
      <w:rPr>
        <w:rFonts w:hint="default"/>
        <w:lang w:val="es-ES" w:eastAsia="es-ES" w:bidi="es-ES"/>
      </w:rPr>
    </w:lvl>
    <w:lvl w:ilvl="4" w:tplc="6D0850EE">
      <w:numFmt w:val="bullet"/>
      <w:lvlText w:val="•"/>
      <w:lvlJc w:val="left"/>
      <w:pPr>
        <w:ind w:left="4811" w:hanging="739"/>
      </w:pPr>
      <w:rPr>
        <w:rFonts w:hint="default"/>
        <w:lang w:val="es-ES" w:eastAsia="es-ES" w:bidi="es-ES"/>
      </w:rPr>
    </w:lvl>
    <w:lvl w:ilvl="5" w:tplc="2EE686A0">
      <w:numFmt w:val="bullet"/>
      <w:lvlText w:val="•"/>
      <w:lvlJc w:val="left"/>
      <w:pPr>
        <w:ind w:left="5063" w:hanging="739"/>
      </w:pPr>
      <w:rPr>
        <w:rFonts w:hint="default"/>
        <w:lang w:val="es-ES" w:eastAsia="es-ES" w:bidi="es-ES"/>
      </w:rPr>
    </w:lvl>
    <w:lvl w:ilvl="6" w:tplc="29C24918">
      <w:numFmt w:val="bullet"/>
      <w:lvlText w:val="•"/>
      <w:lvlJc w:val="left"/>
      <w:pPr>
        <w:ind w:left="5314" w:hanging="739"/>
      </w:pPr>
      <w:rPr>
        <w:rFonts w:hint="default"/>
        <w:lang w:val="es-ES" w:eastAsia="es-ES" w:bidi="es-ES"/>
      </w:rPr>
    </w:lvl>
    <w:lvl w:ilvl="7" w:tplc="8938BBF6">
      <w:numFmt w:val="bullet"/>
      <w:lvlText w:val="•"/>
      <w:lvlJc w:val="left"/>
      <w:pPr>
        <w:ind w:left="5566" w:hanging="739"/>
      </w:pPr>
      <w:rPr>
        <w:rFonts w:hint="default"/>
        <w:lang w:val="es-ES" w:eastAsia="es-ES" w:bidi="es-ES"/>
      </w:rPr>
    </w:lvl>
    <w:lvl w:ilvl="8" w:tplc="871484E2">
      <w:numFmt w:val="bullet"/>
      <w:lvlText w:val="•"/>
      <w:lvlJc w:val="left"/>
      <w:pPr>
        <w:ind w:left="5818" w:hanging="739"/>
      </w:pPr>
      <w:rPr>
        <w:rFonts w:hint="default"/>
        <w:lang w:val="es-ES" w:eastAsia="es-ES" w:bidi="es-ES"/>
      </w:rPr>
    </w:lvl>
  </w:abstractNum>
  <w:abstractNum w:abstractNumId="12">
    <w:nsid w:val="55EF0838"/>
    <w:multiLevelType w:val="hybridMultilevel"/>
    <w:tmpl w:val="06DEB4AC"/>
    <w:lvl w:ilvl="0" w:tplc="CC00AE5C">
      <w:start w:val="1"/>
      <w:numFmt w:val="decimal"/>
      <w:lvlText w:val="%1."/>
      <w:lvlJc w:val="left"/>
      <w:pPr>
        <w:ind w:left="460" w:hanging="577"/>
        <w:jc w:val="left"/>
      </w:pPr>
      <w:rPr>
        <w:rFonts w:ascii="Times New Roman" w:eastAsia="Times New Roman" w:hAnsi="Times New Roman" w:cs="Times New Roman" w:hint="default"/>
        <w:w w:val="100"/>
        <w:sz w:val="22"/>
        <w:szCs w:val="22"/>
        <w:lang w:val="es-ES" w:eastAsia="es-ES" w:bidi="es-ES"/>
      </w:rPr>
    </w:lvl>
    <w:lvl w:ilvl="1" w:tplc="750812B4">
      <w:start w:val="1"/>
      <w:numFmt w:val="decimal"/>
      <w:lvlText w:val="%2."/>
      <w:lvlJc w:val="left"/>
      <w:pPr>
        <w:ind w:left="1901" w:hanging="721"/>
        <w:jc w:val="left"/>
      </w:pPr>
      <w:rPr>
        <w:rFonts w:ascii="Times New Roman" w:eastAsia="Times New Roman" w:hAnsi="Times New Roman" w:cs="Times New Roman" w:hint="default"/>
        <w:spacing w:val="-3"/>
        <w:w w:val="100"/>
        <w:sz w:val="22"/>
        <w:szCs w:val="22"/>
        <w:lang w:val="es-ES" w:eastAsia="es-ES" w:bidi="es-ES"/>
      </w:rPr>
    </w:lvl>
    <w:lvl w:ilvl="2" w:tplc="F944693C">
      <w:numFmt w:val="bullet"/>
      <w:lvlText w:val="•"/>
      <w:lvlJc w:val="left"/>
      <w:pPr>
        <w:ind w:left="2793" w:hanging="721"/>
      </w:pPr>
      <w:rPr>
        <w:rFonts w:hint="default"/>
        <w:lang w:val="es-ES" w:eastAsia="es-ES" w:bidi="es-ES"/>
      </w:rPr>
    </w:lvl>
    <w:lvl w:ilvl="3" w:tplc="8958745C">
      <w:numFmt w:val="bullet"/>
      <w:lvlText w:val="•"/>
      <w:lvlJc w:val="left"/>
      <w:pPr>
        <w:ind w:left="3686" w:hanging="721"/>
      </w:pPr>
      <w:rPr>
        <w:rFonts w:hint="default"/>
        <w:lang w:val="es-ES" w:eastAsia="es-ES" w:bidi="es-ES"/>
      </w:rPr>
    </w:lvl>
    <w:lvl w:ilvl="4" w:tplc="7564F36A">
      <w:numFmt w:val="bullet"/>
      <w:lvlText w:val="•"/>
      <w:lvlJc w:val="left"/>
      <w:pPr>
        <w:ind w:left="4580" w:hanging="721"/>
      </w:pPr>
      <w:rPr>
        <w:rFonts w:hint="default"/>
        <w:lang w:val="es-ES" w:eastAsia="es-ES" w:bidi="es-ES"/>
      </w:rPr>
    </w:lvl>
    <w:lvl w:ilvl="5" w:tplc="BD167688">
      <w:numFmt w:val="bullet"/>
      <w:lvlText w:val="•"/>
      <w:lvlJc w:val="left"/>
      <w:pPr>
        <w:ind w:left="5473" w:hanging="721"/>
      </w:pPr>
      <w:rPr>
        <w:rFonts w:hint="default"/>
        <w:lang w:val="es-ES" w:eastAsia="es-ES" w:bidi="es-ES"/>
      </w:rPr>
    </w:lvl>
    <w:lvl w:ilvl="6" w:tplc="B92E934C">
      <w:numFmt w:val="bullet"/>
      <w:lvlText w:val="•"/>
      <w:lvlJc w:val="left"/>
      <w:pPr>
        <w:ind w:left="6366" w:hanging="721"/>
      </w:pPr>
      <w:rPr>
        <w:rFonts w:hint="default"/>
        <w:lang w:val="es-ES" w:eastAsia="es-ES" w:bidi="es-ES"/>
      </w:rPr>
    </w:lvl>
    <w:lvl w:ilvl="7" w:tplc="58CC1EDC">
      <w:numFmt w:val="bullet"/>
      <w:lvlText w:val="•"/>
      <w:lvlJc w:val="left"/>
      <w:pPr>
        <w:ind w:left="7260" w:hanging="721"/>
      </w:pPr>
      <w:rPr>
        <w:rFonts w:hint="default"/>
        <w:lang w:val="es-ES" w:eastAsia="es-ES" w:bidi="es-ES"/>
      </w:rPr>
    </w:lvl>
    <w:lvl w:ilvl="8" w:tplc="28161B9A">
      <w:numFmt w:val="bullet"/>
      <w:lvlText w:val="•"/>
      <w:lvlJc w:val="left"/>
      <w:pPr>
        <w:ind w:left="8153" w:hanging="721"/>
      </w:pPr>
      <w:rPr>
        <w:rFonts w:hint="default"/>
        <w:lang w:val="es-ES" w:eastAsia="es-ES" w:bidi="es-ES"/>
      </w:rPr>
    </w:lvl>
  </w:abstractNum>
  <w:abstractNum w:abstractNumId="13">
    <w:nsid w:val="636A1E6F"/>
    <w:multiLevelType w:val="hybridMultilevel"/>
    <w:tmpl w:val="A4747F7C"/>
    <w:lvl w:ilvl="0" w:tplc="3CF847C8">
      <w:numFmt w:val="bullet"/>
      <w:lvlText w:val="-"/>
      <w:lvlJc w:val="left"/>
      <w:pPr>
        <w:ind w:left="516" w:hanging="125"/>
      </w:pPr>
      <w:rPr>
        <w:rFonts w:ascii="Times New Roman" w:eastAsia="Times New Roman" w:hAnsi="Times New Roman" w:cs="Times New Roman" w:hint="default"/>
        <w:w w:val="100"/>
        <w:sz w:val="22"/>
        <w:szCs w:val="22"/>
        <w:lang w:val="es-ES" w:eastAsia="es-ES" w:bidi="es-ES"/>
      </w:rPr>
    </w:lvl>
    <w:lvl w:ilvl="1" w:tplc="4A58996C">
      <w:numFmt w:val="bullet"/>
      <w:lvlText w:val="•"/>
      <w:lvlJc w:val="left"/>
      <w:pPr>
        <w:ind w:left="1462" w:hanging="125"/>
      </w:pPr>
      <w:rPr>
        <w:rFonts w:hint="default"/>
        <w:lang w:val="es-ES" w:eastAsia="es-ES" w:bidi="es-ES"/>
      </w:rPr>
    </w:lvl>
    <w:lvl w:ilvl="2" w:tplc="6EA4F5EE">
      <w:numFmt w:val="bullet"/>
      <w:lvlText w:val="•"/>
      <w:lvlJc w:val="left"/>
      <w:pPr>
        <w:ind w:left="2404" w:hanging="125"/>
      </w:pPr>
      <w:rPr>
        <w:rFonts w:hint="default"/>
        <w:lang w:val="es-ES" w:eastAsia="es-ES" w:bidi="es-ES"/>
      </w:rPr>
    </w:lvl>
    <w:lvl w:ilvl="3" w:tplc="5E3C9330">
      <w:numFmt w:val="bullet"/>
      <w:lvlText w:val="•"/>
      <w:lvlJc w:val="left"/>
      <w:pPr>
        <w:ind w:left="3346" w:hanging="125"/>
      </w:pPr>
      <w:rPr>
        <w:rFonts w:hint="default"/>
        <w:lang w:val="es-ES" w:eastAsia="es-ES" w:bidi="es-ES"/>
      </w:rPr>
    </w:lvl>
    <w:lvl w:ilvl="4" w:tplc="094ABD86">
      <w:numFmt w:val="bullet"/>
      <w:lvlText w:val="•"/>
      <w:lvlJc w:val="left"/>
      <w:pPr>
        <w:ind w:left="4288" w:hanging="125"/>
      </w:pPr>
      <w:rPr>
        <w:rFonts w:hint="default"/>
        <w:lang w:val="es-ES" w:eastAsia="es-ES" w:bidi="es-ES"/>
      </w:rPr>
    </w:lvl>
    <w:lvl w:ilvl="5" w:tplc="2F2065BC">
      <w:numFmt w:val="bullet"/>
      <w:lvlText w:val="•"/>
      <w:lvlJc w:val="left"/>
      <w:pPr>
        <w:ind w:left="5230" w:hanging="125"/>
      </w:pPr>
      <w:rPr>
        <w:rFonts w:hint="default"/>
        <w:lang w:val="es-ES" w:eastAsia="es-ES" w:bidi="es-ES"/>
      </w:rPr>
    </w:lvl>
    <w:lvl w:ilvl="6" w:tplc="3A261844">
      <w:numFmt w:val="bullet"/>
      <w:lvlText w:val="•"/>
      <w:lvlJc w:val="left"/>
      <w:pPr>
        <w:ind w:left="6172" w:hanging="125"/>
      </w:pPr>
      <w:rPr>
        <w:rFonts w:hint="default"/>
        <w:lang w:val="es-ES" w:eastAsia="es-ES" w:bidi="es-ES"/>
      </w:rPr>
    </w:lvl>
    <w:lvl w:ilvl="7" w:tplc="27DEC796">
      <w:numFmt w:val="bullet"/>
      <w:lvlText w:val="•"/>
      <w:lvlJc w:val="left"/>
      <w:pPr>
        <w:ind w:left="7114" w:hanging="125"/>
      </w:pPr>
      <w:rPr>
        <w:rFonts w:hint="default"/>
        <w:lang w:val="es-ES" w:eastAsia="es-ES" w:bidi="es-ES"/>
      </w:rPr>
    </w:lvl>
    <w:lvl w:ilvl="8" w:tplc="74320760">
      <w:numFmt w:val="bullet"/>
      <w:lvlText w:val="•"/>
      <w:lvlJc w:val="left"/>
      <w:pPr>
        <w:ind w:left="8056" w:hanging="125"/>
      </w:pPr>
      <w:rPr>
        <w:rFonts w:hint="default"/>
        <w:lang w:val="es-ES" w:eastAsia="es-ES" w:bidi="es-ES"/>
      </w:rPr>
    </w:lvl>
  </w:abstractNum>
  <w:abstractNum w:abstractNumId="14">
    <w:nsid w:val="7A654B01"/>
    <w:multiLevelType w:val="hybridMultilevel"/>
    <w:tmpl w:val="3940D084"/>
    <w:lvl w:ilvl="0" w:tplc="D82EF1B8">
      <w:numFmt w:val="bullet"/>
      <w:lvlText w:val="-"/>
      <w:lvlJc w:val="left"/>
      <w:pPr>
        <w:ind w:left="516" w:hanging="123"/>
      </w:pPr>
      <w:rPr>
        <w:rFonts w:ascii="Times New Roman" w:eastAsia="Times New Roman" w:hAnsi="Times New Roman" w:cs="Times New Roman" w:hint="default"/>
        <w:w w:val="100"/>
        <w:sz w:val="22"/>
        <w:szCs w:val="22"/>
        <w:lang w:val="es-ES" w:eastAsia="es-ES" w:bidi="es-ES"/>
      </w:rPr>
    </w:lvl>
    <w:lvl w:ilvl="1" w:tplc="B4A217FA">
      <w:numFmt w:val="bullet"/>
      <w:lvlText w:val="•"/>
      <w:lvlJc w:val="left"/>
      <w:pPr>
        <w:ind w:left="1462" w:hanging="123"/>
      </w:pPr>
      <w:rPr>
        <w:rFonts w:hint="default"/>
        <w:lang w:val="es-ES" w:eastAsia="es-ES" w:bidi="es-ES"/>
      </w:rPr>
    </w:lvl>
    <w:lvl w:ilvl="2" w:tplc="46385730">
      <w:numFmt w:val="bullet"/>
      <w:lvlText w:val="•"/>
      <w:lvlJc w:val="left"/>
      <w:pPr>
        <w:ind w:left="2404" w:hanging="123"/>
      </w:pPr>
      <w:rPr>
        <w:rFonts w:hint="default"/>
        <w:lang w:val="es-ES" w:eastAsia="es-ES" w:bidi="es-ES"/>
      </w:rPr>
    </w:lvl>
    <w:lvl w:ilvl="3" w:tplc="1FAEAB08">
      <w:numFmt w:val="bullet"/>
      <w:lvlText w:val="•"/>
      <w:lvlJc w:val="left"/>
      <w:pPr>
        <w:ind w:left="3346" w:hanging="123"/>
      </w:pPr>
      <w:rPr>
        <w:rFonts w:hint="default"/>
        <w:lang w:val="es-ES" w:eastAsia="es-ES" w:bidi="es-ES"/>
      </w:rPr>
    </w:lvl>
    <w:lvl w:ilvl="4" w:tplc="EE5CD154">
      <w:numFmt w:val="bullet"/>
      <w:lvlText w:val="•"/>
      <w:lvlJc w:val="left"/>
      <w:pPr>
        <w:ind w:left="4288" w:hanging="123"/>
      </w:pPr>
      <w:rPr>
        <w:rFonts w:hint="default"/>
        <w:lang w:val="es-ES" w:eastAsia="es-ES" w:bidi="es-ES"/>
      </w:rPr>
    </w:lvl>
    <w:lvl w:ilvl="5" w:tplc="25A20214">
      <w:numFmt w:val="bullet"/>
      <w:lvlText w:val="•"/>
      <w:lvlJc w:val="left"/>
      <w:pPr>
        <w:ind w:left="5230" w:hanging="123"/>
      </w:pPr>
      <w:rPr>
        <w:rFonts w:hint="default"/>
        <w:lang w:val="es-ES" w:eastAsia="es-ES" w:bidi="es-ES"/>
      </w:rPr>
    </w:lvl>
    <w:lvl w:ilvl="6" w:tplc="064CDF56">
      <w:numFmt w:val="bullet"/>
      <w:lvlText w:val="•"/>
      <w:lvlJc w:val="left"/>
      <w:pPr>
        <w:ind w:left="6172" w:hanging="123"/>
      </w:pPr>
      <w:rPr>
        <w:rFonts w:hint="default"/>
        <w:lang w:val="es-ES" w:eastAsia="es-ES" w:bidi="es-ES"/>
      </w:rPr>
    </w:lvl>
    <w:lvl w:ilvl="7" w:tplc="A5485468">
      <w:numFmt w:val="bullet"/>
      <w:lvlText w:val="•"/>
      <w:lvlJc w:val="left"/>
      <w:pPr>
        <w:ind w:left="7114" w:hanging="123"/>
      </w:pPr>
      <w:rPr>
        <w:rFonts w:hint="default"/>
        <w:lang w:val="es-ES" w:eastAsia="es-ES" w:bidi="es-ES"/>
      </w:rPr>
    </w:lvl>
    <w:lvl w:ilvl="8" w:tplc="7EA02C4A">
      <w:numFmt w:val="bullet"/>
      <w:lvlText w:val="•"/>
      <w:lvlJc w:val="left"/>
      <w:pPr>
        <w:ind w:left="8056" w:hanging="123"/>
      </w:pPr>
      <w:rPr>
        <w:rFonts w:hint="default"/>
        <w:lang w:val="es-ES" w:eastAsia="es-ES" w:bidi="es-ES"/>
      </w:rPr>
    </w:lvl>
  </w:abstractNum>
  <w:abstractNum w:abstractNumId="15">
    <w:nsid w:val="7B832616"/>
    <w:multiLevelType w:val="hybridMultilevel"/>
    <w:tmpl w:val="93D0F558"/>
    <w:lvl w:ilvl="0" w:tplc="F26E2CB8">
      <w:start w:val="1"/>
      <w:numFmt w:val="upperLetter"/>
      <w:lvlText w:val="%1."/>
      <w:lvlJc w:val="left"/>
      <w:pPr>
        <w:ind w:left="2440" w:hanging="360"/>
        <w:jc w:val="right"/>
      </w:pPr>
      <w:rPr>
        <w:rFonts w:ascii="Times New Roman" w:eastAsia="Times New Roman" w:hAnsi="Times New Roman" w:cs="Times New Roman" w:hint="default"/>
        <w:b/>
        <w:bCs/>
        <w:spacing w:val="-1"/>
        <w:w w:val="100"/>
        <w:sz w:val="22"/>
        <w:szCs w:val="22"/>
        <w:lang w:val="es-ES" w:eastAsia="es-ES" w:bidi="es-ES"/>
      </w:rPr>
    </w:lvl>
    <w:lvl w:ilvl="1" w:tplc="EF7CF498">
      <w:numFmt w:val="bullet"/>
      <w:lvlText w:val="-"/>
      <w:lvlJc w:val="left"/>
      <w:pPr>
        <w:ind w:left="1137" w:hanging="739"/>
      </w:pPr>
      <w:rPr>
        <w:rFonts w:ascii="Times New Roman" w:eastAsia="Times New Roman" w:hAnsi="Times New Roman" w:cs="Times New Roman" w:hint="default"/>
        <w:w w:val="100"/>
        <w:sz w:val="22"/>
        <w:szCs w:val="22"/>
        <w:lang w:val="es-ES" w:eastAsia="es-ES" w:bidi="es-ES"/>
      </w:rPr>
    </w:lvl>
    <w:lvl w:ilvl="2" w:tplc="F784387E">
      <w:numFmt w:val="bullet"/>
      <w:lvlText w:val="•"/>
      <w:lvlJc w:val="left"/>
      <w:pPr>
        <w:ind w:left="2440" w:hanging="739"/>
      </w:pPr>
      <w:rPr>
        <w:rFonts w:hint="default"/>
        <w:lang w:val="es-ES" w:eastAsia="es-ES" w:bidi="es-ES"/>
      </w:rPr>
    </w:lvl>
    <w:lvl w:ilvl="3" w:tplc="B050815C">
      <w:numFmt w:val="bullet"/>
      <w:lvlText w:val="•"/>
      <w:lvlJc w:val="left"/>
      <w:pPr>
        <w:ind w:left="3240" w:hanging="739"/>
      </w:pPr>
      <w:rPr>
        <w:rFonts w:hint="default"/>
        <w:lang w:val="es-ES" w:eastAsia="es-ES" w:bidi="es-ES"/>
      </w:rPr>
    </w:lvl>
    <w:lvl w:ilvl="4" w:tplc="4E683CC4">
      <w:numFmt w:val="bullet"/>
      <w:lvlText w:val="•"/>
      <w:lvlJc w:val="left"/>
      <w:pPr>
        <w:ind w:left="4560" w:hanging="739"/>
      </w:pPr>
      <w:rPr>
        <w:rFonts w:hint="default"/>
        <w:lang w:val="es-ES" w:eastAsia="es-ES" w:bidi="es-ES"/>
      </w:rPr>
    </w:lvl>
    <w:lvl w:ilvl="5" w:tplc="A836B510">
      <w:numFmt w:val="bullet"/>
      <w:lvlText w:val="•"/>
      <w:lvlJc w:val="left"/>
      <w:pPr>
        <w:ind w:left="5456" w:hanging="739"/>
      </w:pPr>
      <w:rPr>
        <w:rFonts w:hint="default"/>
        <w:lang w:val="es-ES" w:eastAsia="es-ES" w:bidi="es-ES"/>
      </w:rPr>
    </w:lvl>
    <w:lvl w:ilvl="6" w:tplc="9CEEEC84">
      <w:numFmt w:val="bullet"/>
      <w:lvlText w:val="•"/>
      <w:lvlJc w:val="left"/>
      <w:pPr>
        <w:ind w:left="6353" w:hanging="739"/>
      </w:pPr>
      <w:rPr>
        <w:rFonts w:hint="default"/>
        <w:lang w:val="es-ES" w:eastAsia="es-ES" w:bidi="es-ES"/>
      </w:rPr>
    </w:lvl>
    <w:lvl w:ilvl="7" w:tplc="4BB6E464">
      <w:numFmt w:val="bullet"/>
      <w:lvlText w:val="•"/>
      <w:lvlJc w:val="left"/>
      <w:pPr>
        <w:ind w:left="7250" w:hanging="739"/>
      </w:pPr>
      <w:rPr>
        <w:rFonts w:hint="default"/>
        <w:lang w:val="es-ES" w:eastAsia="es-ES" w:bidi="es-ES"/>
      </w:rPr>
    </w:lvl>
    <w:lvl w:ilvl="8" w:tplc="64CEB53A">
      <w:numFmt w:val="bullet"/>
      <w:lvlText w:val="•"/>
      <w:lvlJc w:val="left"/>
      <w:pPr>
        <w:ind w:left="8146" w:hanging="739"/>
      </w:pPr>
      <w:rPr>
        <w:rFonts w:hint="default"/>
        <w:lang w:val="es-ES" w:eastAsia="es-ES" w:bidi="es-ES"/>
      </w:rPr>
    </w:lvl>
  </w:abstractNum>
  <w:num w:numId="1">
    <w:abstractNumId w:val="3"/>
  </w:num>
  <w:num w:numId="2">
    <w:abstractNumId w:val="11"/>
  </w:num>
  <w:num w:numId="3">
    <w:abstractNumId w:val="8"/>
  </w:num>
  <w:num w:numId="4">
    <w:abstractNumId w:val="6"/>
  </w:num>
  <w:num w:numId="5">
    <w:abstractNumId w:val="0"/>
  </w:num>
  <w:num w:numId="6">
    <w:abstractNumId w:val="1"/>
  </w:num>
  <w:num w:numId="7">
    <w:abstractNumId w:val="13"/>
  </w:num>
  <w:num w:numId="8">
    <w:abstractNumId w:val="9"/>
  </w:num>
  <w:num w:numId="9">
    <w:abstractNumId w:val="5"/>
  </w:num>
  <w:num w:numId="10">
    <w:abstractNumId w:val="4"/>
  </w:num>
  <w:num w:numId="11">
    <w:abstractNumId w:val="15"/>
  </w:num>
  <w:num w:numId="12">
    <w:abstractNumId w:val="14"/>
  </w:num>
  <w:num w:numId="13">
    <w:abstractNumId w:val="10"/>
  </w:num>
  <w:num w:numId="14">
    <w:abstractNumId w:val="2"/>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0A"/>
    <w:rsid w:val="001A0FD1"/>
    <w:rsid w:val="006758D0"/>
    <w:rsid w:val="006B7C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D4CB49-300B-4E07-A50F-DDEA5EC2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6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line="252" w:lineRule="exact"/>
      <w:ind w:left="585" w:hanging="126"/>
    </w:pPr>
  </w:style>
  <w:style w:type="paragraph" w:customStyle="1" w:styleId="TableParagraph">
    <w:name w:val="Table Paragraph"/>
    <w:basedOn w:val="Normal"/>
    <w:uiPriority w:val="1"/>
    <w:qFormat/>
    <w:pPr>
      <w:spacing w:line="233"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19659</Words>
  <Characters>108126</Characters>
  <Application>Microsoft Office Word</Application>
  <DocSecurity>0</DocSecurity>
  <Lines>901</Lines>
  <Paragraphs>255</Paragraphs>
  <ScaleCrop>false</ScaleCrop>
  <HeadingPairs>
    <vt:vector size="2" baseType="variant">
      <vt:variant>
        <vt:lpstr>Título</vt:lpstr>
      </vt:variant>
      <vt:variant>
        <vt:i4>1</vt:i4>
      </vt:variant>
    </vt:vector>
  </HeadingPairs>
  <TitlesOfParts>
    <vt:vector size="1" baseType="lpstr">
      <vt:lpstr>Informe de la Novena Conferencia Regional sobre la Mujer de América Latina y el Caribe</vt:lpstr>
    </vt:vector>
  </TitlesOfParts>
  <Company/>
  <LinksUpToDate>false</LinksUpToDate>
  <CharactersWithSpaces>127530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Novena Conferencia Regional sobre la Mujer de América Latina y el Caribe</dc:title>
  <dc:subject>Género</dc:subject>
  <dc:creator>CEPAL</dc:creator>
  <cp:keywords>LC/G.2256(CRM.9/6)</cp:keywords>
  <cp:lastModifiedBy>Sandra</cp:lastModifiedBy>
  <cp:revision>2</cp:revision>
  <dcterms:created xsi:type="dcterms:W3CDTF">2020-01-22T00:31:00Z</dcterms:created>
  <dcterms:modified xsi:type="dcterms:W3CDTF">2020-01-22T00:31:00Z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2004-07-02T00:00:00Z</vt:filetime>
  </property>
  <property fmtid="{D5CDD505-2E9C-101B-9397-08002B2CF9AE}" pid="3" name="LastSaved">
    <vt:filetime>2019-12-23T00:00:00Z</vt:filetime>
  </property>
</Properties>
</file>