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rPr>
          <w:rFonts w:ascii="Times New Roman"/>
          <w:sz w:val="14"/>
        </w:rPr>
      </w:pPr>
    </w:p>
    <w:p>
      <w:pPr>
        <w:spacing w:before="94"/>
        <w:ind w:left="118" w:right="195" w:firstLine="0"/>
        <w:jc w:val="left"/>
        <w:rPr>
          <w:b/>
          <w:i/>
          <w:sz w:val="22"/>
        </w:rPr>
      </w:pPr>
      <w:r>
        <w:rPr>
          <w:b/>
          <w:i/>
          <w:color w:val="FFFFFF"/>
          <w:sz w:val="22"/>
          <w:shd w:fill="800000" w:color="auto" w:val="clear"/>
        </w:rPr>
        <w:t>Última reforma: Decreto No. 734 aprobado por la LXIII Legislatura el 30 de septiembre del</w:t>
      </w:r>
      <w:r>
        <w:rPr>
          <w:b/>
          <w:i/>
          <w:color w:val="FFFFFF"/>
          <w:sz w:val="22"/>
        </w:rPr>
        <w:t> </w:t>
      </w:r>
      <w:r>
        <w:rPr>
          <w:b/>
          <w:i/>
          <w:color w:val="FFFFFF"/>
          <w:sz w:val="22"/>
          <w:shd w:fill="800000" w:color="auto" w:val="clear"/>
        </w:rPr>
        <w:t>2017 y publicado en el Periódico Oficial Extra del 11 de diciembre del 2017.</w:t>
      </w:r>
    </w:p>
    <w:p>
      <w:pPr>
        <w:pStyle w:val="BodyText"/>
        <w:spacing w:before="11"/>
        <w:rPr>
          <w:b/>
          <w:i/>
          <w:sz w:val="21"/>
        </w:rPr>
      </w:pPr>
    </w:p>
    <w:p>
      <w:pPr>
        <w:pStyle w:val="BodyText"/>
        <w:ind w:left="118"/>
      </w:pPr>
      <w:r>
        <w:rPr/>
        <w:t>Ley publicada en el Periódico Oficial del Estado de Oaxaca, el sábado 15 de diciembre de 1951.</w:t>
      </w:r>
    </w:p>
    <w:p>
      <w:pPr>
        <w:pStyle w:val="BodyText"/>
      </w:pPr>
    </w:p>
    <w:p>
      <w:pPr>
        <w:pStyle w:val="BodyText"/>
        <w:ind w:left="118" w:right="195"/>
      </w:pPr>
      <w:r>
        <w:rPr/>
        <w:t>MANUEL MAYORAL HEREDIA, Gobernador Constitucional del Estado Libre y Soberano de Oaxaca, a sus habitantes, hace saber:</w:t>
      </w:r>
    </w:p>
    <w:p>
      <w:pPr>
        <w:pStyle w:val="BodyText"/>
        <w:spacing w:before="2"/>
      </w:pPr>
    </w:p>
    <w:p>
      <w:pPr>
        <w:pStyle w:val="BodyText"/>
        <w:ind w:left="118"/>
      </w:pPr>
      <w:r>
        <w:rPr/>
        <w:t>Que la H. Legislatura del Estado, ha tenido a bien aprobar lo siguiente:</w:t>
      </w:r>
    </w:p>
    <w:p>
      <w:pPr>
        <w:pStyle w:val="BodyText"/>
        <w:spacing w:before="10"/>
        <w:rPr>
          <w:sz w:val="21"/>
        </w:rPr>
      </w:pPr>
    </w:p>
    <w:p>
      <w:pPr>
        <w:pStyle w:val="BodyText"/>
        <w:ind w:left="118"/>
      </w:pPr>
      <w:r>
        <w:rPr/>
        <w:t>La XLI Legislatura Constitucional del Estado Libre y Soberano de Oaxaca,</w:t>
      </w:r>
    </w:p>
    <w:p>
      <w:pPr>
        <w:pStyle w:val="BodyText"/>
        <w:rPr>
          <w:sz w:val="24"/>
        </w:rPr>
      </w:pPr>
    </w:p>
    <w:p>
      <w:pPr>
        <w:pStyle w:val="BodyText"/>
        <w:rPr>
          <w:sz w:val="20"/>
        </w:rPr>
      </w:pPr>
    </w:p>
    <w:p>
      <w:pPr>
        <w:pStyle w:val="Heading1"/>
        <w:ind w:left="1582"/>
      </w:pPr>
      <w:r>
        <w:rPr/>
        <w:t>DECRETA:</w:t>
      </w:r>
    </w:p>
    <w:p>
      <w:pPr>
        <w:pStyle w:val="BodyText"/>
        <w:rPr>
          <w:b/>
          <w:sz w:val="20"/>
        </w:rPr>
      </w:pPr>
    </w:p>
    <w:p>
      <w:pPr>
        <w:pStyle w:val="BodyText"/>
        <w:spacing w:before="9"/>
        <w:rPr>
          <w:b/>
          <w:sz w:val="15"/>
        </w:rPr>
      </w:pPr>
    </w:p>
    <w:p>
      <w:pPr>
        <w:spacing w:before="94"/>
        <w:ind w:left="1584" w:right="1584" w:firstLine="0"/>
        <w:jc w:val="center"/>
        <w:rPr>
          <w:b/>
          <w:sz w:val="22"/>
        </w:rPr>
      </w:pPr>
      <w:r>
        <w:rPr>
          <w:b/>
          <w:color w:val="FFFFFF"/>
          <w:sz w:val="22"/>
          <w:shd w:fill="800000" w:color="auto" w:val="clear"/>
        </w:rPr>
        <w:t>LEY DE BIENES PERTENECIENTES AL ESTADO DE OAXACA</w:t>
      </w:r>
    </w:p>
    <w:p>
      <w:pPr>
        <w:pStyle w:val="BodyText"/>
        <w:rPr>
          <w:b/>
          <w:sz w:val="24"/>
        </w:rPr>
      </w:pPr>
    </w:p>
    <w:p>
      <w:pPr>
        <w:pStyle w:val="BodyText"/>
        <w:spacing w:before="11"/>
        <w:rPr>
          <w:b/>
          <w:sz w:val="19"/>
        </w:rPr>
      </w:pPr>
    </w:p>
    <w:p>
      <w:pPr>
        <w:spacing w:line="252" w:lineRule="exact" w:before="0"/>
        <w:ind w:left="1584" w:right="1584" w:firstLine="0"/>
        <w:jc w:val="center"/>
        <w:rPr>
          <w:b/>
          <w:sz w:val="22"/>
        </w:rPr>
      </w:pPr>
      <w:r>
        <w:rPr>
          <w:b/>
          <w:sz w:val="22"/>
        </w:rPr>
        <w:t>CAPITULO PRIMERO</w:t>
      </w:r>
    </w:p>
    <w:p>
      <w:pPr>
        <w:spacing w:line="252" w:lineRule="exact" w:before="0"/>
        <w:ind w:left="1584" w:right="1581" w:firstLine="0"/>
        <w:jc w:val="center"/>
        <w:rPr>
          <w:b/>
          <w:sz w:val="22"/>
        </w:rPr>
      </w:pPr>
      <w:r>
        <w:rPr>
          <w:b/>
          <w:sz w:val="22"/>
        </w:rPr>
        <w:t>De los Bienes.</w:t>
      </w:r>
    </w:p>
    <w:p>
      <w:pPr>
        <w:pStyle w:val="BodyText"/>
        <w:rPr>
          <w:b/>
          <w:sz w:val="24"/>
        </w:rPr>
      </w:pPr>
    </w:p>
    <w:p>
      <w:pPr>
        <w:pStyle w:val="BodyText"/>
        <w:spacing w:before="2"/>
        <w:rPr>
          <w:b/>
          <w:sz w:val="20"/>
        </w:rPr>
      </w:pPr>
    </w:p>
    <w:p>
      <w:pPr>
        <w:pStyle w:val="BodyText"/>
        <w:ind w:left="118" w:right="115"/>
        <w:jc w:val="both"/>
      </w:pPr>
      <w:r>
        <w:rPr>
          <w:b/>
        </w:rPr>
        <w:t>Artículo Primero: </w:t>
      </w:r>
      <w:r>
        <w:rPr/>
        <w:t>Los bienes pertenecientes al Estado de Oaxaca se dividen en bienes de dominio público o de uso común y bienes propios o de dominio privado del Estado.</w:t>
      </w:r>
    </w:p>
    <w:p>
      <w:pPr>
        <w:pStyle w:val="BodyText"/>
        <w:spacing w:before="11"/>
        <w:rPr>
          <w:sz w:val="21"/>
        </w:rPr>
      </w:pPr>
    </w:p>
    <w:p>
      <w:pPr>
        <w:pStyle w:val="BodyText"/>
        <w:ind w:left="118" w:right="113"/>
        <w:jc w:val="both"/>
      </w:pPr>
      <w:r>
        <w:rPr>
          <w:b/>
        </w:rPr>
        <w:t>Artículo</w:t>
      </w:r>
      <w:r>
        <w:rPr>
          <w:b/>
          <w:spacing w:val="-4"/>
        </w:rPr>
        <w:t> </w:t>
      </w:r>
      <w:r>
        <w:rPr>
          <w:b/>
        </w:rPr>
        <w:t>Segundo:</w:t>
      </w:r>
      <w:r>
        <w:rPr>
          <w:b/>
          <w:spacing w:val="-1"/>
        </w:rPr>
        <w:t> </w:t>
      </w:r>
      <w:r>
        <w:rPr/>
        <w:t>Son</w:t>
      </w:r>
      <w:r>
        <w:rPr>
          <w:spacing w:val="-9"/>
        </w:rPr>
        <w:t> </w:t>
      </w:r>
      <w:r>
        <w:rPr/>
        <w:t>bienes</w:t>
      </w:r>
      <w:r>
        <w:rPr>
          <w:spacing w:val="-3"/>
        </w:rPr>
        <w:t> </w:t>
      </w:r>
      <w:r>
        <w:rPr/>
        <w:t>de</w:t>
      </w:r>
      <w:r>
        <w:rPr>
          <w:spacing w:val="-4"/>
        </w:rPr>
        <w:t> </w:t>
      </w:r>
      <w:r>
        <w:rPr/>
        <w:t>dominio</w:t>
      </w:r>
      <w:r>
        <w:rPr>
          <w:spacing w:val="-2"/>
        </w:rPr>
        <w:t> </w:t>
      </w:r>
      <w:r>
        <w:rPr/>
        <w:t>público</w:t>
      </w:r>
      <w:r>
        <w:rPr>
          <w:spacing w:val="-4"/>
        </w:rPr>
        <w:t> </w:t>
      </w:r>
      <w:r>
        <w:rPr/>
        <w:t>o</w:t>
      </w:r>
      <w:r>
        <w:rPr>
          <w:spacing w:val="-3"/>
        </w:rPr>
        <w:t> </w:t>
      </w:r>
      <w:r>
        <w:rPr/>
        <w:t>de</w:t>
      </w:r>
      <w:r>
        <w:rPr>
          <w:spacing w:val="-6"/>
        </w:rPr>
        <w:t> </w:t>
      </w:r>
      <w:r>
        <w:rPr/>
        <w:t>uso</w:t>
      </w:r>
      <w:r>
        <w:rPr>
          <w:spacing w:val="-7"/>
        </w:rPr>
        <w:t> </w:t>
      </w:r>
      <w:r>
        <w:rPr/>
        <w:t>común,</w:t>
      </w:r>
      <w:r>
        <w:rPr>
          <w:spacing w:val="-2"/>
        </w:rPr>
        <w:t> </w:t>
      </w:r>
      <w:r>
        <w:rPr/>
        <w:t>pertenecientes</w:t>
      </w:r>
      <w:r>
        <w:rPr>
          <w:spacing w:val="-4"/>
        </w:rPr>
        <w:t> </w:t>
      </w:r>
      <w:r>
        <w:rPr/>
        <w:t>al</w:t>
      </w:r>
      <w:r>
        <w:rPr>
          <w:spacing w:val="-4"/>
        </w:rPr>
        <w:t> </w:t>
      </w:r>
      <w:r>
        <w:rPr/>
        <w:t>Estado</w:t>
      </w:r>
      <w:r>
        <w:rPr>
          <w:spacing w:val="-4"/>
        </w:rPr>
        <w:t> </w:t>
      </w:r>
      <w:r>
        <w:rPr/>
        <w:t>de Oaxaca:</w:t>
      </w:r>
    </w:p>
    <w:p>
      <w:pPr>
        <w:pStyle w:val="BodyText"/>
        <w:spacing w:before="2"/>
      </w:pPr>
    </w:p>
    <w:p>
      <w:pPr>
        <w:pStyle w:val="BodyText"/>
        <w:ind w:left="118" w:right="115"/>
        <w:jc w:val="both"/>
      </w:pPr>
      <w:r>
        <w:rPr/>
        <w:t>I.-</w:t>
      </w:r>
      <w:r>
        <w:rPr>
          <w:spacing w:val="-4"/>
        </w:rPr>
        <w:t> </w:t>
      </w:r>
      <w:r>
        <w:rPr/>
        <w:t>Los</w:t>
      </w:r>
      <w:r>
        <w:rPr>
          <w:spacing w:val="-5"/>
        </w:rPr>
        <w:t> </w:t>
      </w:r>
      <w:r>
        <w:rPr/>
        <w:t>caminos,</w:t>
      </w:r>
      <w:r>
        <w:rPr>
          <w:spacing w:val="-7"/>
        </w:rPr>
        <w:t> </w:t>
      </w:r>
      <w:r>
        <w:rPr/>
        <w:t>carreteras,</w:t>
      </w:r>
      <w:r>
        <w:rPr>
          <w:spacing w:val="-3"/>
        </w:rPr>
        <w:t> </w:t>
      </w:r>
      <w:r>
        <w:rPr/>
        <w:t>calzadas</w:t>
      </w:r>
      <w:r>
        <w:rPr>
          <w:spacing w:val="-5"/>
        </w:rPr>
        <w:t> </w:t>
      </w:r>
      <w:r>
        <w:rPr/>
        <w:t>y</w:t>
      </w:r>
      <w:r>
        <w:rPr>
          <w:spacing w:val="-7"/>
        </w:rPr>
        <w:t> </w:t>
      </w:r>
      <w:r>
        <w:rPr/>
        <w:t>puentes</w:t>
      </w:r>
      <w:r>
        <w:rPr>
          <w:spacing w:val="-5"/>
        </w:rPr>
        <w:t> </w:t>
      </w:r>
      <w:r>
        <w:rPr/>
        <w:t>ubicados</w:t>
      </w:r>
      <w:r>
        <w:rPr>
          <w:spacing w:val="-4"/>
        </w:rPr>
        <w:t> </w:t>
      </w:r>
      <w:r>
        <w:rPr/>
        <w:t>dentro</w:t>
      </w:r>
      <w:r>
        <w:rPr>
          <w:spacing w:val="-5"/>
        </w:rPr>
        <w:t> </w:t>
      </w:r>
      <w:r>
        <w:rPr/>
        <w:t>del</w:t>
      </w:r>
      <w:r>
        <w:rPr>
          <w:spacing w:val="-9"/>
        </w:rPr>
        <w:t> </w:t>
      </w:r>
      <w:r>
        <w:rPr/>
        <w:t>territorio</w:t>
      </w:r>
      <w:r>
        <w:rPr>
          <w:spacing w:val="-4"/>
        </w:rPr>
        <w:t> </w:t>
      </w:r>
      <w:r>
        <w:rPr/>
        <w:t>del</w:t>
      </w:r>
      <w:r>
        <w:rPr>
          <w:spacing w:val="-6"/>
        </w:rPr>
        <w:t> </w:t>
      </w:r>
      <w:r>
        <w:rPr/>
        <w:t>Estado</w:t>
      </w:r>
      <w:r>
        <w:rPr>
          <w:spacing w:val="-5"/>
        </w:rPr>
        <w:t> </w:t>
      </w:r>
      <w:r>
        <w:rPr/>
        <w:t>y</w:t>
      </w:r>
      <w:r>
        <w:rPr>
          <w:spacing w:val="-7"/>
        </w:rPr>
        <w:t> </w:t>
      </w:r>
      <w:r>
        <w:rPr/>
        <w:t>que</w:t>
      </w:r>
      <w:r>
        <w:rPr>
          <w:spacing w:val="-5"/>
        </w:rPr>
        <w:t> </w:t>
      </w:r>
      <w:r>
        <w:rPr/>
        <w:t>no constituyan vías generales de</w:t>
      </w:r>
      <w:r>
        <w:rPr>
          <w:spacing w:val="-1"/>
        </w:rPr>
        <w:t> </w:t>
      </w:r>
      <w:r>
        <w:rPr/>
        <w:t>comunicación.</w:t>
      </w:r>
    </w:p>
    <w:p>
      <w:pPr>
        <w:pStyle w:val="BodyText"/>
        <w:spacing w:before="11"/>
        <w:rPr>
          <w:sz w:val="21"/>
        </w:rPr>
      </w:pPr>
    </w:p>
    <w:p>
      <w:pPr>
        <w:pStyle w:val="BodyText"/>
        <w:ind w:left="118" w:right="113"/>
        <w:jc w:val="both"/>
      </w:pPr>
      <w:r>
        <w:rPr/>
        <w:t>II.-</w:t>
      </w:r>
      <w:r>
        <w:rPr>
          <w:spacing w:val="-4"/>
        </w:rPr>
        <w:t> </w:t>
      </w:r>
      <w:r>
        <w:rPr/>
        <w:t>Los</w:t>
      </w:r>
      <w:r>
        <w:rPr>
          <w:spacing w:val="-6"/>
        </w:rPr>
        <w:t> </w:t>
      </w:r>
      <w:r>
        <w:rPr/>
        <w:t>canales,</w:t>
      </w:r>
      <w:r>
        <w:rPr>
          <w:spacing w:val="-4"/>
        </w:rPr>
        <w:t> </w:t>
      </w:r>
      <w:r>
        <w:rPr/>
        <w:t>zanjas</w:t>
      </w:r>
      <w:r>
        <w:rPr>
          <w:spacing w:val="-7"/>
        </w:rPr>
        <w:t> </w:t>
      </w:r>
      <w:r>
        <w:rPr/>
        <w:t>y</w:t>
      </w:r>
      <w:r>
        <w:rPr>
          <w:spacing w:val="-7"/>
        </w:rPr>
        <w:t> </w:t>
      </w:r>
      <w:r>
        <w:rPr/>
        <w:t>acueductos</w:t>
      </w:r>
      <w:r>
        <w:rPr>
          <w:spacing w:val="-6"/>
        </w:rPr>
        <w:t> </w:t>
      </w:r>
      <w:r>
        <w:rPr/>
        <w:t>construidos</w:t>
      </w:r>
      <w:r>
        <w:rPr>
          <w:spacing w:val="-7"/>
        </w:rPr>
        <w:t> </w:t>
      </w:r>
      <w:r>
        <w:rPr/>
        <w:t>o</w:t>
      </w:r>
      <w:r>
        <w:rPr>
          <w:spacing w:val="-3"/>
        </w:rPr>
        <w:t> </w:t>
      </w:r>
      <w:r>
        <w:rPr/>
        <w:t>adquiridos</w:t>
      </w:r>
      <w:r>
        <w:rPr>
          <w:spacing w:val="-5"/>
        </w:rPr>
        <w:t> </w:t>
      </w:r>
      <w:r>
        <w:rPr/>
        <w:t>por</w:t>
      </w:r>
      <w:r>
        <w:rPr>
          <w:spacing w:val="-3"/>
        </w:rPr>
        <w:t> </w:t>
      </w:r>
      <w:r>
        <w:rPr/>
        <w:t>el</w:t>
      </w:r>
      <w:r>
        <w:rPr>
          <w:spacing w:val="-9"/>
        </w:rPr>
        <w:t> </w:t>
      </w:r>
      <w:r>
        <w:rPr/>
        <w:t>Gobierno</w:t>
      </w:r>
      <w:r>
        <w:rPr>
          <w:spacing w:val="-4"/>
        </w:rPr>
        <w:t> </w:t>
      </w:r>
      <w:r>
        <w:rPr/>
        <w:t>del</w:t>
      </w:r>
      <w:r>
        <w:rPr>
          <w:spacing w:val="-6"/>
        </w:rPr>
        <w:t> </w:t>
      </w:r>
      <w:r>
        <w:rPr/>
        <w:t>Estado</w:t>
      </w:r>
      <w:r>
        <w:rPr>
          <w:spacing w:val="-4"/>
        </w:rPr>
        <w:t> </w:t>
      </w:r>
      <w:r>
        <w:rPr/>
        <w:t>para</w:t>
      </w:r>
      <w:r>
        <w:rPr>
          <w:spacing w:val="-5"/>
        </w:rPr>
        <w:t> </w:t>
      </w:r>
      <w:r>
        <w:rPr/>
        <w:t>la irrigación, navegación y otros usos de índole</w:t>
      </w:r>
      <w:r>
        <w:rPr>
          <w:spacing w:val="-6"/>
        </w:rPr>
        <w:t> </w:t>
      </w:r>
      <w:r>
        <w:rPr/>
        <w:t>públicos.</w:t>
      </w:r>
    </w:p>
    <w:p>
      <w:pPr>
        <w:pStyle w:val="BodyText"/>
        <w:spacing w:before="2"/>
      </w:pPr>
    </w:p>
    <w:p>
      <w:pPr>
        <w:pStyle w:val="BodyText"/>
        <w:ind w:left="118" w:right="112"/>
        <w:jc w:val="both"/>
      </w:pPr>
      <w:r>
        <w:rPr/>
        <w:t>III.- Las plazas, calles, avenidas y parques públicos del Estado, con excepción de aquellos que por Ley especial esté encomendada su construcción o conservación al Gobierno Federal y de aquellos que sean de propiedad Municipal.</w:t>
      </w:r>
    </w:p>
    <w:p>
      <w:pPr>
        <w:pStyle w:val="BodyText"/>
        <w:spacing w:before="10"/>
        <w:rPr>
          <w:sz w:val="21"/>
        </w:rPr>
      </w:pPr>
    </w:p>
    <w:p>
      <w:pPr>
        <w:pStyle w:val="BodyText"/>
        <w:ind w:left="118" w:right="115"/>
        <w:jc w:val="both"/>
      </w:pPr>
      <w:r>
        <w:rPr/>
        <w:t>IV.-</w:t>
      </w:r>
      <w:r>
        <w:rPr>
          <w:spacing w:val="-7"/>
        </w:rPr>
        <w:t> </w:t>
      </w:r>
      <w:r>
        <w:rPr/>
        <w:t>Los</w:t>
      </w:r>
      <w:r>
        <w:rPr>
          <w:spacing w:val="-6"/>
        </w:rPr>
        <w:t> </w:t>
      </w:r>
      <w:r>
        <w:rPr/>
        <w:t>montes,</w:t>
      </w:r>
      <w:r>
        <w:rPr>
          <w:spacing w:val="-4"/>
        </w:rPr>
        <w:t> </w:t>
      </w:r>
      <w:r>
        <w:rPr/>
        <w:t>bosques</w:t>
      </w:r>
      <w:r>
        <w:rPr>
          <w:spacing w:val="-5"/>
        </w:rPr>
        <w:t> </w:t>
      </w:r>
      <w:r>
        <w:rPr/>
        <w:t>que</w:t>
      </w:r>
      <w:r>
        <w:rPr>
          <w:spacing w:val="-4"/>
        </w:rPr>
        <w:t> </w:t>
      </w:r>
      <w:r>
        <w:rPr/>
        <w:t>no</w:t>
      </w:r>
      <w:r>
        <w:rPr>
          <w:spacing w:val="-6"/>
        </w:rPr>
        <w:t> </w:t>
      </w:r>
      <w:r>
        <w:rPr/>
        <w:t>sean</w:t>
      </w:r>
      <w:r>
        <w:rPr>
          <w:spacing w:val="-7"/>
        </w:rPr>
        <w:t> </w:t>
      </w:r>
      <w:r>
        <w:rPr/>
        <w:t>de</w:t>
      </w:r>
      <w:r>
        <w:rPr>
          <w:spacing w:val="-6"/>
        </w:rPr>
        <w:t> </w:t>
      </w:r>
      <w:r>
        <w:rPr/>
        <w:t>propiedad</w:t>
      </w:r>
      <w:r>
        <w:rPr>
          <w:spacing w:val="-5"/>
        </w:rPr>
        <w:t> </w:t>
      </w:r>
      <w:r>
        <w:rPr/>
        <w:t>de</w:t>
      </w:r>
      <w:r>
        <w:rPr>
          <w:spacing w:val="-6"/>
        </w:rPr>
        <w:t> </w:t>
      </w:r>
      <w:r>
        <w:rPr/>
        <w:t>la</w:t>
      </w:r>
      <w:r>
        <w:rPr>
          <w:spacing w:val="-4"/>
        </w:rPr>
        <w:t> </w:t>
      </w:r>
      <w:r>
        <w:rPr/>
        <w:t>Federación</w:t>
      </w:r>
      <w:r>
        <w:rPr>
          <w:spacing w:val="-6"/>
        </w:rPr>
        <w:t> </w:t>
      </w:r>
      <w:r>
        <w:rPr/>
        <w:t>o</w:t>
      </w:r>
      <w:r>
        <w:rPr>
          <w:spacing w:val="-7"/>
        </w:rPr>
        <w:t> </w:t>
      </w:r>
      <w:r>
        <w:rPr/>
        <w:t>de</w:t>
      </w:r>
      <w:r>
        <w:rPr>
          <w:spacing w:val="-5"/>
        </w:rPr>
        <w:t> </w:t>
      </w:r>
      <w:r>
        <w:rPr/>
        <w:t>particulares</w:t>
      </w:r>
      <w:r>
        <w:rPr>
          <w:spacing w:val="-6"/>
        </w:rPr>
        <w:t> </w:t>
      </w:r>
      <w:r>
        <w:rPr/>
        <w:t>y</w:t>
      </w:r>
      <w:r>
        <w:rPr>
          <w:spacing w:val="-7"/>
        </w:rPr>
        <w:t> </w:t>
      </w:r>
      <w:r>
        <w:rPr/>
        <w:t>que</w:t>
      </w:r>
      <w:r>
        <w:rPr>
          <w:spacing w:val="-7"/>
        </w:rPr>
        <w:t> </w:t>
      </w:r>
      <w:r>
        <w:rPr/>
        <w:t>por disposición del Gobierno del Estado se destinen a fines de interés</w:t>
      </w:r>
      <w:r>
        <w:rPr>
          <w:spacing w:val="-13"/>
        </w:rPr>
        <w:t> </w:t>
      </w:r>
      <w:r>
        <w:rPr/>
        <w:t>público.</w:t>
      </w:r>
    </w:p>
    <w:p>
      <w:pPr>
        <w:pStyle w:val="BodyText"/>
      </w:pPr>
    </w:p>
    <w:p>
      <w:pPr>
        <w:pStyle w:val="BodyText"/>
        <w:ind w:left="118" w:right="116"/>
        <w:jc w:val="both"/>
      </w:pPr>
      <w:r>
        <w:rPr/>
        <w:t>V.-</w:t>
      </w:r>
      <w:r>
        <w:rPr>
          <w:spacing w:val="-3"/>
        </w:rPr>
        <w:t> </w:t>
      </w:r>
      <w:r>
        <w:rPr/>
        <w:t>Los</w:t>
      </w:r>
      <w:r>
        <w:rPr>
          <w:spacing w:val="-6"/>
        </w:rPr>
        <w:t> </w:t>
      </w:r>
      <w:r>
        <w:rPr/>
        <w:t>monumentos</w:t>
      </w:r>
      <w:r>
        <w:rPr>
          <w:spacing w:val="-4"/>
        </w:rPr>
        <w:t> </w:t>
      </w:r>
      <w:r>
        <w:rPr/>
        <w:t>artísticos</w:t>
      </w:r>
      <w:r>
        <w:rPr>
          <w:spacing w:val="-4"/>
        </w:rPr>
        <w:t> </w:t>
      </w:r>
      <w:r>
        <w:rPr/>
        <w:t>o</w:t>
      </w:r>
      <w:r>
        <w:rPr>
          <w:spacing w:val="-3"/>
        </w:rPr>
        <w:t> </w:t>
      </w:r>
      <w:r>
        <w:rPr/>
        <w:t>conmemorativos</w:t>
      </w:r>
      <w:r>
        <w:rPr>
          <w:spacing w:val="-4"/>
        </w:rPr>
        <w:t> </w:t>
      </w:r>
      <w:r>
        <w:rPr/>
        <w:t>y</w:t>
      </w:r>
      <w:r>
        <w:rPr>
          <w:spacing w:val="-6"/>
        </w:rPr>
        <w:t> </w:t>
      </w:r>
      <w:r>
        <w:rPr/>
        <w:t>las</w:t>
      </w:r>
      <w:r>
        <w:rPr>
          <w:spacing w:val="-4"/>
        </w:rPr>
        <w:t> </w:t>
      </w:r>
      <w:r>
        <w:rPr/>
        <w:t>construcciones</w:t>
      </w:r>
      <w:r>
        <w:rPr>
          <w:spacing w:val="-4"/>
        </w:rPr>
        <w:t> </w:t>
      </w:r>
      <w:r>
        <w:rPr/>
        <w:t>levantadas</w:t>
      </w:r>
      <w:r>
        <w:rPr>
          <w:spacing w:val="-3"/>
        </w:rPr>
        <w:t> </w:t>
      </w:r>
      <w:r>
        <w:rPr/>
        <w:t>en</w:t>
      </w:r>
      <w:r>
        <w:rPr>
          <w:spacing w:val="-4"/>
        </w:rPr>
        <w:t> </w:t>
      </w:r>
      <w:r>
        <w:rPr/>
        <w:t>los</w:t>
      </w:r>
      <w:r>
        <w:rPr>
          <w:spacing w:val="-4"/>
        </w:rPr>
        <w:t> </w:t>
      </w:r>
      <w:r>
        <w:rPr/>
        <w:t>lugares públicos</w:t>
      </w:r>
      <w:r>
        <w:rPr>
          <w:spacing w:val="-5"/>
        </w:rPr>
        <w:t> </w:t>
      </w:r>
      <w:r>
        <w:rPr/>
        <w:t>para</w:t>
      </w:r>
      <w:r>
        <w:rPr>
          <w:spacing w:val="-4"/>
        </w:rPr>
        <w:t> </w:t>
      </w:r>
      <w:r>
        <w:rPr/>
        <w:t>ornato</w:t>
      </w:r>
      <w:r>
        <w:rPr>
          <w:spacing w:val="-8"/>
        </w:rPr>
        <w:t> </w:t>
      </w:r>
      <w:r>
        <w:rPr/>
        <w:t>de</w:t>
      </w:r>
      <w:r>
        <w:rPr>
          <w:spacing w:val="-7"/>
        </w:rPr>
        <w:t> </w:t>
      </w:r>
      <w:r>
        <w:rPr/>
        <w:t>estos</w:t>
      </w:r>
      <w:r>
        <w:rPr>
          <w:spacing w:val="-5"/>
        </w:rPr>
        <w:t> </w:t>
      </w:r>
      <w:r>
        <w:rPr/>
        <w:t>o</w:t>
      </w:r>
      <w:r>
        <w:rPr>
          <w:spacing w:val="-4"/>
        </w:rPr>
        <w:t> </w:t>
      </w:r>
      <w:r>
        <w:rPr/>
        <w:t>para</w:t>
      </w:r>
      <w:r>
        <w:rPr>
          <w:spacing w:val="-5"/>
        </w:rPr>
        <w:t> </w:t>
      </w:r>
      <w:r>
        <w:rPr/>
        <w:t>comodidad</w:t>
      </w:r>
      <w:r>
        <w:rPr>
          <w:spacing w:val="-4"/>
        </w:rPr>
        <w:t> </w:t>
      </w:r>
      <w:r>
        <w:rPr/>
        <w:t>de</w:t>
      </w:r>
      <w:r>
        <w:rPr>
          <w:spacing w:val="-6"/>
        </w:rPr>
        <w:t> </w:t>
      </w:r>
      <w:r>
        <w:rPr/>
        <w:t>los</w:t>
      </w:r>
      <w:r>
        <w:rPr>
          <w:spacing w:val="-4"/>
        </w:rPr>
        <w:t> </w:t>
      </w:r>
      <w:r>
        <w:rPr/>
        <w:t>transeúntes,</w:t>
      </w:r>
      <w:r>
        <w:rPr>
          <w:spacing w:val="-4"/>
        </w:rPr>
        <w:t> </w:t>
      </w:r>
      <w:r>
        <w:rPr/>
        <w:t>con</w:t>
      </w:r>
      <w:r>
        <w:rPr>
          <w:spacing w:val="-5"/>
        </w:rPr>
        <w:t> </w:t>
      </w:r>
      <w:r>
        <w:rPr/>
        <w:t>excepción</w:t>
      </w:r>
      <w:r>
        <w:rPr>
          <w:spacing w:val="-6"/>
        </w:rPr>
        <w:t> </w:t>
      </w:r>
      <w:r>
        <w:rPr/>
        <w:t>de</w:t>
      </w:r>
      <w:r>
        <w:rPr>
          <w:spacing w:val="-5"/>
        </w:rPr>
        <w:t> </w:t>
      </w:r>
      <w:r>
        <w:rPr/>
        <w:t>los</w:t>
      </w:r>
      <w:r>
        <w:rPr>
          <w:spacing w:val="-5"/>
        </w:rPr>
        <w:t> </w:t>
      </w:r>
      <w:r>
        <w:rPr/>
        <w:t>que</w:t>
      </w:r>
      <w:r>
        <w:rPr>
          <w:spacing w:val="-5"/>
        </w:rPr>
        <w:t> </w:t>
      </w:r>
      <w:r>
        <w:rPr/>
        <w:t>se encuentren dentro de los lugares sujetos a la autoridad del Gobierno</w:t>
      </w:r>
      <w:r>
        <w:rPr>
          <w:spacing w:val="-16"/>
        </w:rPr>
        <w:t> </w:t>
      </w:r>
      <w:r>
        <w:rPr/>
        <w:t>Federal.</w:t>
      </w:r>
    </w:p>
    <w:p>
      <w:pPr>
        <w:pStyle w:val="BodyText"/>
      </w:pPr>
    </w:p>
    <w:p>
      <w:pPr>
        <w:pStyle w:val="BodyText"/>
        <w:spacing w:before="1"/>
        <w:ind w:left="118"/>
        <w:jc w:val="both"/>
      </w:pPr>
      <w:r>
        <w:rPr/>
        <w:t>VI.- Los inmuebles que están destinados a un servicio público.</w:t>
      </w:r>
    </w:p>
    <w:p>
      <w:pPr>
        <w:spacing w:after="0"/>
        <w:jc w:val="both"/>
        <w:sectPr>
          <w:headerReference w:type="default" r:id="rId5"/>
          <w:footerReference w:type="default" r:id="rId6"/>
          <w:type w:val="continuous"/>
          <w:pgSz w:w="12250" w:h="15850"/>
          <w:pgMar w:header="567" w:footer="667" w:top="2260" w:bottom="860" w:left="1300" w:right="1300"/>
          <w:pgNumType w:start="1"/>
        </w:sectPr>
      </w:pPr>
    </w:p>
    <w:p>
      <w:pPr>
        <w:pStyle w:val="BodyText"/>
        <w:rPr>
          <w:sz w:val="20"/>
        </w:rPr>
      </w:pPr>
    </w:p>
    <w:p>
      <w:pPr>
        <w:pStyle w:val="BodyText"/>
        <w:rPr>
          <w:sz w:val="16"/>
        </w:rPr>
      </w:pPr>
    </w:p>
    <w:p>
      <w:pPr>
        <w:spacing w:before="94"/>
        <w:ind w:left="118" w:right="0" w:firstLine="0"/>
        <w:jc w:val="left"/>
        <w:rPr>
          <w:sz w:val="22"/>
        </w:rPr>
      </w:pPr>
      <w:r>
        <w:rPr>
          <w:b/>
          <w:sz w:val="22"/>
        </w:rPr>
        <w:t>Artículo Tercero: </w:t>
      </w:r>
      <w:r>
        <w:rPr>
          <w:sz w:val="22"/>
        </w:rPr>
        <w:t>Son bienes destinados a un servicio público:</w:t>
      </w:r>
    </w:p>
    <w:p>
      <w:pPr>
        <w:pStyle w:val="BodyText"/>
      </w:pPr>
    </w:p>
    <w:p>
      <w:pPr>
        <w:pStyle w:val="BodyText"/>
        <w:spacing w:before="1"/>
        <w:ind w:left="118"/>
      </w:pPr>
      <w:r>
        <w:rPr/>
        <w:t>I.- Los edificios de las Oficinas del Gobierno del Estado o de cualquiera de sus dependencias.</w:t>
      </w:r>
    </w:p>
    <w:p>
      <w:pPr>
        <w:pStyle w:val="BodyText"/>
      </w:pPr>
    </w:p>
    <w:p>
      <w:pPr>
        <w:pStyle w:val="BodyText"/>
        <w:ind w:left="118" w:right="114"/>
        <w:jc w:val="both"/>
      </w:pPr>
      <w:r>
        <w:rPr/>
        <w:t>II.-</w:t>
      </w:r>
      <w:r>
        <w:rPr>
          <w:spacing w:val="-12"/>
        </w:rPr>
        <w:t> </w:t>
      </w:r>
      <w:r>
        <w:rPr/>
        <w:t>Los</w:t>
      </w:r>
      <w:r>
        <w:rPr>
          <w:spacing w:val="-12"/>
        </w:rPr>
        <w:t> </w:t>
      </w:r>
      <w:r>
        <w:rPr/>
        <w:t>establecimientos</w:t>
      </w:r>
      <w:r>
        <w:rPr>
          <w:spacing w:val="-15"/>
        </w:rPr>
        <w:t> </w:t>
      </w:r>
      <w:r>
        <w:rPr/>
        <w:t>de</w:t>
      </w:r>
      <w:r>
        <w:rPr>
          <w:spacing w:val="-11"/>
        </w:rPr>
        <w:t> </w:t>
      </w:r>
      <w:r>
        <w:rPr/>
        <w:t>instrucción</w:t>
      </w:r>
      <w:r>
        <w:rPr>
          <w:spacing w:val="-11"/>
        </w:rPr>
        <w:t> </w:t>
      </w:r>
      <w:r>
        <w:rPr/>
        <w:t>pública</w:t>
      </w:r>
      <w:r>
        <w:rPr>
          <w:spacing w:val="-14"/>
        </w:rPr>
        <w:t> </w:t>
      </w:r>
      <w:r>
        <w:rPr/>
        <w:t>y</w:t>
      </w:r>
      <w:r>
        <w:rPr>
          <w:spacing w:val="-12"/>
        </w:rPr>
        <w:t> </w:t>
      </w:r>
      <w:r>
        <w:rPr/>
        <w:t>de</w:t>
      </w:r>
      <w:r>
        <w:rPr>
          <w:spacing w:val="-10"/>
        </w:rPr>
        <w:t> </w:t>
      </w:r>
      <w:r>
        <w:rPr/>
        <w:t>asistencia</w:t>
      </w:r>
      <w:r>
        <w:rPr>
          <w:spacing w:val="-14"/>
        </w:rPr>
        <w:t> </w:t>
      </w:r>
      <w:r>
        <w:rPr/>
        <w:t>social</w:t>
      </w:r>
      <w:r>
        <w:rPr>
          <w:spacing w:val="-11"/>
        </w:rPr>
        <w:t> </w:t>
      </w:r>
      <w:r>
        <w:rPr/>
        <w:t>sostenidos</w:t>
      </w:r>
      <w:r>
        <w:rPr>
          <w:spacing w:val="-10"/>
        </w:rPr>
        <w:t> </w:t>
      </w:r>
      <w:r>
        <w:rPr/>
        <w:t>y</w:t>
      </w:r>
      <w:r>
        <w:rPr>
          <w:spacing w:val="-13"/>
        </w:rPr>
        <w:t> </w:t>
      </w:r>
      <w:r>
        <w:rPr/>
        <w:t>construidos</w:t>
      </w:r>
      <w:r>
        <w:rPr>
          <w:spacing w:val="-12"/>
        </w:rPr>
        <w:t> </w:t>
      </w:r>
      <w:r>
        <w:rPr/>
        <w:t>por el Gobierno o con fondos de su erario, y que no se hayan encomendado o entregado a la Federación en virtud de alguna disposición legal o convenio</w:t>
      </w:r>
      <w:r>
        <w:rPr>
          <w:spacing w:val="-9"/>
        </w:rPr>
        <w:t> </w:t>
      </w:r>
      <w:r>
        <w:rPr/>
        <w:t>específico.</w:t>
      </w:r>
    </w:p>
    <w:p>
      <w:pPr>
        <w:pStyle w:val="BodyText"/>
        <w:spacing w:before="1"/>
      </w:pPr>
    </w:p>
    <w:p>
      <w:pPr>
        <w:pStyle w:val="BodyText"/>
        <w:ind w:left="118"/>
        <w:jc w:val="both"/>
      </w:pPr>
      <w:r>
        <w:rPr/>
        <w:t>III.- Los museos, teatros y edificios construidos o sostenidos por el Gobierno del Estado.</w:t>
      </w:r>
    </w:p>
    <w:p>
      <w:pPr>
        <w:pStyle w:val="BodyText"/>
        <w:spacing w:before="1"/>
      </w:pPr>
    </w:p>
    <w:p>
      <w:pPr>
        <w:pStyle w:val="BodyText"/>
        <w:ind w:left="118" w:right="117"/>
        <w:jc w:val="both"/>
      </w:pPr>
      <w:r>
        <w:rPr/>
        <w:t>IV.- Las cárceles, los establecimientos correccionales y penitenciarías establecidas que se construyan dentro de la circunscripción territorial del Estado.</w:t>
      </w:r>
    </w:p>
    <w:p>
      <w:pPr>
        <w:pStyle w:val="BodyText"/>
        <w:spacing w:before="11"/>
        <w:rPr>
          <w:sz w:val="21"/>
        </w:rPr>
      </w:pPr>
    </w:p>
    <w:p>
      <w:pPr>
        <w:pStyle w:val="BodyText"/>
        <w:ind w:left="118" w:right="112"/>
        <w:jc w:val="both"/>
      </w:pPr>
      <w:r>
        <w:rPr/>
        <w:t>V.-</w:t>
      </w:r>
      <w:r>
        <w:rPr>
          <w:spacing w:val="-8"/>
        </w:rPr>
        <w:t> </w:t>
      </w:r>
      <w:r>
        <w:rPr/>
        <w:t>En</w:t>
      </w:r>
      <w:r>
        <w:rPr>
          <w:spacing w:val="-8"/>
        </w:rPr>
        <w:t> </w:t>
      </w:r>
      <w:r>
        <w:rPr/>
        <w:t>general,</w:t>
      </w:r>
      <w:r>
        <w:rPr>
          <w:spacing w:val="-9"/>
        </w:rPr>
        <w:t> </w:t>
      </w:r>
      <w:r>
        <w:rPr/>
        <w:t>todos</w:t>
      </w:r>
      <w:r>
        <w:rPr>
          <w:spacing w:val="-8"/>
        </w:rPr>
        <w:t> </w:t>
      </w:r>
      <w:r>
        <w:rPr/>
        <w:t>aquellos</w:t>
      </w:r>
      <w:r>
        <w:rPr>
          <w:spacing w:val="-5"/>
        </w:rPr>
        <w:t> </w:t>
      </w:r>
      <w:r>
        <w:rPr/>
        <w:t>bienes</w:t>
      </w:r>
      <w:r>
        <w:rPr>
          <w:spacing w:val="-5"/>
        </w:rPr>
        <w:t> </w:t>
      </w:r>
      <w:r>
        <w:rPr/>
        <w:t>construidos</w:t>
      </w:r>
      <w:r>
        <w:rPr>
          <w:spacing w:val="-5"/>
        </w:rPr>
        <w:t> </w:t>
      </w:r>
      <w:r>
        <w:rPr/>
        <w:t>o</w:t>
      </w:r>
      <w:r>
        <w:rPr>
          <w:spacing w:val="-8"/>
        </w:rPr>
        <w:t> </w:t>
      </w:r>
      <w:r>
        <w:rPr/>
        <w:t>sostenidos</w:t>
      </w:r>
      <w:r>
        <w:rPr>
          <w:spacing w:val="-8"/>
        </w:rPr>
        <w:t> </w:t>
      </w:r>
      <w:r>
        <w:rPr/>
        <w:t>por</w:t>
      </w:r>
      <w:r>
        <w:rPr>
          <w:spacing w:val="-7"/>
        </w:rPr>
        <w:t> </w:t>
      </w:r>
      <w:r>
        <w:rPr/>
        <w:t>el</w:t>
      </w:r>
      <w:r>
        <w:rPr>
          <w:spacing w:val="-9"/>
        </w:rPr>
        <w:t> </w:t>
      </w:r>
      <w:r>
        <w:rPr/>
        <w:t>Gobierno</w:t>
      </w:r>
      <w:r>
        <w:rPr>
          <w:spacing w:val="-5"/>
        </w:rPr>
        <w:t> </w:t>
      </w:r>
      <w:r>
        <w:rPr/>
        <w:t>del</w:t>
      </w:r>
      <w:r>
        <w:rPr>
          <w:spacing w:val="-8"/>
        </w:rPr>
        <w:t> </w:t>
      </w:r>
      <w:r>
        <w:rPr/>
        <w:t>Estado,</w:t>
      </w:r>
      <w:r>
        <w:rPr>
          <w:spacing w:val="-6"/>
        </w:rPr>
        <w:t> </w:t>
      </w:r>
      <w:r>
        <w:rPr/>
        <w:t>o</w:t>
      </w:r>
      <w:r>
        <w:rPr>
          <w:spacing w:val="-8"/>
        </w:rPr>
        <w:t> </w:t>
      </w:r>
      <w:r>
        <w:rPr/>
        <w:t>que en</w:t>
      </w:r>
      <w:r>
        <w:rPr>
          <w:spacing w:val="-7"/>
        </w:rPr>
        <w:t> </w:t>
      </w:r>
      <w:r>
        <w:rPr/>
        <w:t>lo</w:t>
      </w:r>
      <w:r>
        <w:rPr>
          <w:spacing w:val="-6"/>
        </w:rPr>
        <w:t> </w:t>
      </w:r>
      <w:r>
        <w:rPr/>
        <w:t>sucesivo</w:t>
      </w:r>
      <w:r>
        <w:rPr>
          <w:spacing w:val="-6"/>
        </w:rPr>
        <w:t> </w:t>
      </w:r>
      <w:r>
        <w:rPr/>
        <w:t>construya</w:t>
      </w:r>
      <w:r>
        <w:rPr>
          <w:spacing w:val="-6"/>
        </w:rPr>
        <w:t> </w:t>
      </w:r>
      <w:r>
        <w:rPr/>
        <w:t>o</w:t>
      </w:r>
      <w:r>
        <w:rPr>
          <w:spacing w:val="-6"/>
        </w:rPr>
        <w:t> </w:t>
      </w:r>
      <w:r>
        <w:rPr/>
        <w:t>sostenga</w:t>
      </w:r>
      <w:r>
        <w:rPr>
          <w:spacing w:val="-6"/>
        </w:rPr>
        <w:t> </w:t>
      </w:r>
      <w:r>
        <w:rPr/>
        <w:t>para</w:t>
      </w:r>
      <w:r>
        <w:rPr>
          <w:spacing w:val="-9"/>
        </w:rPr>
        <w:t> </w:t>
      </w:r>
      <w:r>
        <w:rPr/>
        <w:t>la</w:t>
      </w:r>
      <w:r>
        <w:rPr>
          <w:spacing w:val="-6"/>
        </w:rPr>
        <w:t> </w:t>
      </w:r>
      <w:r>
        <w:rPr/>
        <w:t>atención</w:t>
      </w:r>
      <w:r>
        <w:rPr>
          <w:spacing w:val="-7"/>
        </w:rPr>
        <w:t> </w:t>
      </w:r>
      <w:r>
        <w:rPr/>
        <w:t>de</w:t>
      </w:r>
      <w:r>
        <w:rPr>
          <w:spacing w:val="-9"/>
        </w:rPr>
        <w:t> </w:t>
      </w:r>
      <w:r>
        <w:rPr/>
        <w:t>cualquier</w:t>
      </w:r>
      <w:r>
        <w:rPr>
          <w:spacing w:val="-7"/>
        </w:rPr>
        <w:t> </w:t>
      </w:r>
      <w:r>
        <w:rPr/>
        <w:t>servicio</w:t>
      </w:r>
      <w:r>
        <w:rPr>
          <w:spacing w:val="-6"/>
        </w:rPr>
        <w:t> </w:t>
      </w:r>
      <w:r>
        <w:rPr/>
        <w:t>público</w:t>
      </w:r>
      <w:r>
        <w:rPr>
          <w:spacing w:val="-6"/>
        </w:rPr>
        <w:t> </w:t>
      </w:r>
      <w:r>
        <w:rPr/>
        <w:t>local,</w:t>
      </w:r>
      <w:r>
        <w:rPr>
          <w:spacing w:val="-5"/>
        </w:rPr>
        <w:t> </w:t>
      </w:r>
      <w:r>
        <w:rPr/>
        <w:t>o</w:t>
      </w:r>
      <w:r>
        <w:rPr>
          <w:spacing w:val="-11"/>
        </w:rPr>
        <w:t> </w:t>
      </w:r>
      <w:r>
        <w:rPr/>
        <w:t>que</w:t>
      </w:r>
      <w:r>
        <w:rPr>
          <w:spacing w:val="-9"/>
        </w:rPr>
        <w:t> </w:t>
      </w:r>
      <w:r>
        <w:rPr/>
        <w:t>en la actualidad esté destinado a dicho</w:t>
      </w:r>
      <w:r>
        <w:rPr>
          <w:spacing w:val="-5"/>
        </w:rPr>
        <w:t> </w:t>
      </w:r>
      <w:r>
        <w:rPr/>
        <w:t>servicio.</w:t>
      </w:r>
    </w:p>
    <w:p>
      <w:pPr>
        <w:pStyle w:val="BodyText"/>
        <w:spacing w:before="10"/>
        <w:rPr>
          <w:sz w:val="21"/>
        </w:rPr>
      </w:pPr>
    </w:p>
    <w:p>
      <w:pPr>
        <w:pStyle w:val="BodyText"/>
        <w:ind w:left="118" w:right="114"/>
        <w:jc w:val="both"/>
      </w:pPr>
      <w:r>
        <w:rPr>
          <w:b/>
        </w:rPr>
        <w:t>Artículo Cuarto: </w:t>
      </w:r>
      <w:r>
        <w:rPr/>
        <w:t>Son bienes propios o de dominio privado del Gobierno del Estado, los que actualmente le pertenecen en propiedad o que en lo futuro ingresen a su patrimonio conforme a la Ley y los bienes vacantes.</w:t>
      </w:r>
    </w:p>
    <w:p>
      <w:pPr>
        <w:pStyle w:val="BodyText"/>
        <w:rPr>
          <w:sz w:val="24"/>
        </w:rPr>
      </w:pPr>
    </w:p>
    <w:p>
      <w:pPr>
        <w:pStyle w:val="BodyText"/>
        <w:rPr>
          <w:sz w:val="20"/>
        </w:rPr>
      </w:pPr>
    </w:p>
    <w:p>
      <w:pPr>
        <w:pStyle w:val="Heading1"/>
        <w:spacing w:line="252" w:lineRule="exact"/>
      </w:pPr>
      <w:r>
        <w:rPr/>
        <w:t>CAPITULO SEGUNDO</w:t>
      </w:r>
    </w:p>
    <w:p>
      <w:pPr>
        <w:spacing w:line="252" w:lineRule="exact" w:before="0"/>
        <w:ind w:left="1584" w:right="1584" w:firstLine="0"/>
        <w:jc w:val="center"/>
        <w:rPr>
          <w:b/>
          <w:sz w:val="22"/>
        </w:rPr>
      </w:pPr>
      <w:r>
        <w:rPr>
          <w:b/>
          <w:sz w:val="22"/>
        </w:rPr>
        <w:t>Del Dominio Público y de las Concesiones.</w:t>
      </w:r>
    </w:p>
    <w:p>
      <w:pPr>
        <w:pStyle w:val="BodyText"/>
        <w:rPr>
          <w:b/>
          <w:sz w:val="24"/>
        </w:rPr>
      </w:pPr>
    </w:p>
    <w:p>
      <w:pPr>
        <w:pStyle w:val="BodyText"/>
        <w:spacing w:before="11"/>
        <w:rPr>
          <w:b/>
          <w:sz w:val="19"/>
        </w:rPr>
      </w:pPr>
    </w:p>
    <w:p>
      <w:pPr>
        <w:pStyle w:val="BodyText"/>
        <w:ind w:left="118" w:right="112"/>
        <w:jc w:val="both"/>
      </w:pPr>
      <w:r>
        <w:rPr>
          <w:b/>
        </w:rPr>
        <w:t>Artículo Quinto: </w:t>
      </w:r>
      <w:r>
        <w:rPr/>
        <w:t>Los bienes de dominio público o de uso común pertenecientes al Estado, son inalienables</w:t>
      </w:r>
      <w:r>
        <w:rPr>
          <w:spacing w:val="-14"/>
        </w:rPr>
        <w:t> </w:t>
      </w:r>
      <w:r>
        <w:rPr/>
        <w:t>e</w:t>
      </w:r>
      <w:r>
        <w:rPr>
          <w:spacing w:val="-13"/>
        </w:rPr>
        <w:t> </w:t>
      </w:r>
      <w:r>
        <w:rPr/>
        <w:t>imprescriptibles,</w:t>
      </w:r>
      <w:r>
        <w:rPr>
          <w:spacing w:val="-13"/>
        </w:rPr>
        <w:t> </w:t>
      </w:r>
      <w:r>
        <w:rPr/>
        <w:t>y</w:t>
      </w:r>
      <w:r>
        <w:rPr>
          <w:spacing w:val="-17"/>
        </w:rPr>
        <w:t> </w:t>
      </w:r>
      <w:r>
        <w:rPr/>
        <w:t>no</w:t>
      </w:r>
      <w:r>
        <w:rPr>
          <w:spacing w:val="-14"/>
        </w:rPr>
        <w:t> </w:t>
      </w:r>
      <w:r>
        <w:rPr/>
        <w:t>están</w:t>
      </w:r>
      <w:r>
        <w:rPr>
          <w:spacing w:val="-16"/>
        </w:rPr>
        <w:t> </w:t>
      </w:r>
      <w:r>
        <w:rPr/>
        <w:t>sujetos,</w:t>
      </w:r>
      <w:r>
        <w:rPr>
          <w:spacing w:val="-17"/>
        </w:rPr>
        <w:t> </w:t>
      </w:r>
      <w:r>
        <w:rPr/>
        <w:t>mientras</w:t>
      </w:r>
      <w:r>
        <w:rPr>
          <w:spacing w:val="-16"/>
        </w:rPr>
        <w:t> </w:t>
      </w:r>
      <w:r>
        <w:rPr/>
        <w:t>no</w:t>
      </w:r>
      <w:r>
        <w:rPr>
          <w:spacing w:val="-16"/>
        </w:rPr>
        <w:t> </w:t>
      </w:r>
      <w:r>
        <w:rPr/>
        <w:t>varía</w:t>
      </w:r>
      <w:r>
        <w:rPr>
          <w:spacing w:val="-13"/>
        </w:rPr>
        <w:t> </w:t>
      </w:r>
      <w:r>
        <w:rPr/>
        <w:t>su</w:t>
      </w:r>
      <w:r>
        <w:rPr>
          <w:spacing w:val="-16"/>
        </w:rPr>
        <w:t> </w:t>
      </w:r>
      <w:r>
        <w:rPr/>
        <w:t>situación</w:t>
      </w:r>
      <w:r>
        <w:rPr>
          <w:spacing w:val="-14"/>
        </w:rPr>
        <w:t> </w:t>
      </w:r>
      <w:r>
        <w:rPr/>
        <w:t>jurídica,</w:t>
      </w:r>
      <w:r>
        <w:rPr>
          <w:spacing w:val="-13"/>
        </w:rPr>
        <w:t> </w:t>
      </w:r>
      <w:r>
        <w:rPr/>
        <w:t>a</w:t>
      </w:r>
      <w:r>
        <w:rPr>
          <w:spacing w:val="-16"/>
        </w:rPr>
        <w:t> </w:t>
      </w:r>
      <w:r>
        <w:rPr/>
        <w:t>acción reivindicatoria o de posesión definitiva o interina. Pueden aprovecharse de ellos, todos los habitantes con las restricciones establecidas por la Ley; pero para aprovechamientos especiales se necesita concesión otorgada con los requisitos que prevengan las leyes</w:t>
      </w:r>
      <w:r>
        <w:rPr>
          <w:spacing w:val="-19"/>
        </w:rPr>
        <w:t> </w:t>
      </w:r>
      <w:r>
        <w:rPr/>
        <w:t>respectivas.</w:t>
      </w:r>
    </w:p>
    <w:p>
      <w:pPr>
        <w:pStyle w:val="BodyText"/>
        <w:spacing w:before="1"/>
      </w:pPr>
    </w:p>
    <w:p>
      <w:pPr>
        <w:pStyle w:val="BodyText"/>
        <w:ind w:left="118" w:right="112"/>
        <w:jc w:val="both"/>
      </w:pPr>
      <w:r>
        <w:rPr>
          <w:b/>
        </w:rPr>
        <w:t>Artículo Sexto: </w:t>
      </w:r>
      <w:r>
        <w:rPr/>
        <w:t>Todos los bienes muebles que constituyan el patrimonio del Estado, incluyendo los</w:t>
      </w:r>
      <w:r>
        <w:rPr>
          <w:spacing w:val="-10"/>
        </w:rPr>
        <w:t> </w:t>
      </w:r>
      <w:r>
        <w:rPr/>
        <w:t>de</w:t>
      </w:r>
      <w:r>
        <w:rPr>
          <w:spacing w:val="-12"/>
        </w:rPr>
        <w:t> </w:t>
      </w:r>
      <w:r>
        <w:rPr/>
        <w:t>las</w:t>
      </w:r>
      <w:r>
        <w:rPr>
          <w:spacing w:val="-10"/>
        </w:rPr>
        <w:t> </w:t>
      </w:r>
      <w:r>
        <w:rPr/>
        <w:t>entidades</w:t>
      </w:r>
      <w:r>
        <w:rPr>
          <w:spacing w:val="-11"/>
        </w:rPr>
        <w:t> </w:t>
      </w:r>
      <w:r>
        <w:rPr/>
        <w:t>paraestatales,</w:t>
      </w:r>
      <w:r>
        <w:rPr>
          <w:spacing w:val="-9"/>
        </w:rPr>
        <w:t> </w:t>
      </w:r>
      <w:r>
        <w:rPr/>
        <w:t>los</w:t>
      </w:r>
      <w:r>
        <w:rPr>
          <w:spacing w:val="-11"/>
        </w:rPr>
        <w:t> </w:t>
      </w:r>
      <w:r>
        <w:rPr/>
        <w:t>organismos</w:t>
      </w:r>
      <w:r>
        <w:rPr>
          <w:spacing w:val="-8"/>
        </w:rPr>
        <w:t> </w:t>
      </w:r>
      <w:r>
        <w:rPr/>
        <w:t>auxiliares,</w:t>
      </w:r>
      <w:r>
        <w:rPr>
          <w:spacing w:val="-9"/>
        </w:rPr>
        <w:t> </w:t>
      </w:r>
      <w:r>
        <w:rPr/>
        <w:t>las</w:t>
      </w:r>
      <w:r>
        <w:rPr>
          <w:spacing w:val="-11"/>
        </w:rPr>
        <w:t> </w:t>
      </w:r>
      <w:r>
        <w:rPr/>
        <w:t>unidades</w:t>
      </w:r>
      <w:r>
        <w:rPr>
          <w:spacing w:val="-11"/>
        </w:rPr>
        <w:t> </w:t>
      </w:r>
      <w:r>
        <w:rPr/>
        <w:t>de</w:t>
      </w:r>
      <w:r>
        <w:rPr>
          <w:spacing w:val="-13"/>
        </w:rPr>
        <w:t> </w:t>
      </w:r>
      <w:r>
        <w:rPr/>
        <w:t>servicios</w:t>
      </w:r>
      <w:r>
        <w:rPr>
          <w:spacing w:val="-9"/>
        </w:rPr>
        <w:t> </w:t>
      </w:r>
      <w:r>
        <w:rPr/>
        <w:t>culturales y turísticos y los de los municipios son inembargables. En consecuencia, no podrá emplearse la vía</w:t>
      </w:r>
      <w:r>
        <w:rPr>
          <w:spacing w:val="-6"/>
        </w:rPr>
        <w:t> </w:t>
      </w:r>
      <w:r>
        <w:rPr/>
        <w:t>de</w:t>
      </w:r>
      <w:r>
        <w:rPr>
          <w:spacing w:val="-6"/>
        </w:rPr>
        <w:t> </w:t>
      </w:r>
      <w:r>
        <w:rPr/>
        <w:t>apremio,</w:t>
      </w:r>
      <w:r>
        <w:rPr>
          <w:spacing w:val="-6"/>
        </w:rPr>
        <w:t> </w:t>
      </w:r>
      <w:r>
        <w:rPr/>
        <w:t>ni</w:t>
      </w:r>
      <w:r>
        <w:rPr>
          <w:spacing w:val="-6"/>
        </w:rPr>
        <w:t> </w:t>
      </w:r>
      <w:r>
        <w:rPr/>
        <w:t>dictarse</w:t>
      </w:r>
      <w:r>
        <w:rPr>
          <w:spacing w:val="-5"/>
        </w:rPr>
        <w:t> </w:t>
      </w:r>
      <w:r>
        <w:rPr/>
        <w:t>auto</w:t>
      </w:r>
      <w:r>
        <w:rPr>
          <w:spacing w:val="-8"/>
        </w:rPr>
        <w:t> </w:t>
      </w:r>
      <w:r>
        <w:rPr/>
        <w:t>de</w:t>
      </w:r>
      <w:r>
        <w:rPr>
          <w:spacing w:val="-6"/>
        </w:rPr>
        <w:t> </w:t>
      </w:r>
      <w:r>
        <w:rPr/>
        <w:t>ejecución</w:t>
      </w:r>
      <w:r>
        <w:rPr>
          <w:spacing w:val="-6"/>
        </w:rPr>
        <w:t> </w:t>
      </w:r>
      <w:r>
        <w:rPr/>
        <w:t>para</w:t>
      </w:r>
      <w:r>
        <w:rPr>
          <w:spacing w:val="-8"/>
        </w:rPr>
        <w:t> </w:t>
      </w:r>
      <w:r>
        <w:rPr/>
        <w:t>hacer</w:t>
      </w:r>
      <w:r>
        <w:rPr>
          <w:spacing w:val="-5"/>
        </w:rPr>
        <w:t> </w:t>
      </w:r>
      <w:r>
        <w:rPr/>
        <w:t>efectivas</w:t>
      </w:r>
      <w:r>
        <w:rPr>
          <w:spacing w:val="-5"/>
        </w:rPr>
        <w:t> </w:t>
      </w:r>
      <w:r>
        <w:rPr/>
        <w:t>las</w:t>
      </w:r>
      <w:r>
        <w:rPr>
          <w:spacing w:val="-5"/>
        </w:rPr>
        <w:t> </w:t>
      </w:r>
      <w:r>
        <w:rPr/>
        <w:t>sentencias</w:t>
      </w:r>
      <w:r>
        <w:rPr>
          <w:spacing w:val="-5"/>
        </w:rPr>
        <w:t> </w:t>
      </w:r>
      <w:r>
        <w:rPr/>
        <w:t>dictadas</w:t>
      </w:r>
      <w:r>
        <w:rPr>
          <w:spacing w:val="-8"/>
        </w:rPr>
        <w:t> </w:t>
      </w:r>
      <w:r>
        <w:rPr/>
        <w:t>a</w:t>
      </w:r>
      <w:r>
        <w:rPr>
          <w:spacing w:val="-8"/>
        </w:rPr>
        <w:t> </w:t>
      </w:r>
      <w:r>
        <w:rPr/>
        <w:t>favor de particulares, en contra del Gobierno del Estado o de su</w:t>
      </w:r>
      <w:r>
        <w:rPr>
          <w:spacing w:val="-5"/>
        </w:rPr>
        <w:t> </w:t>
      </w:r>
      <w:r>
        <w:rPr/>
        <w:t>hacienda.</w:t>
      </w:r>
    </w:p>
    <w:p>
      <w:pPr>
        <w:spacing w:before="0"/>
        <w:ind w:left="118" w:right="112" w:firstLine="0"/>
        <w:jc w:val="both"/>
        <w:rPr>
          <w:b/>
          <w:sz w:val="18"/>
        </w:rPr>
      </w:pPr>
      <w:r>
        <w:rPr>
          <w:b/>
          <w:sz w:val="18"/>
          <w:shd w:fill="C0C0C0" w:color="auto" w:val="clear"/>
        </w:rPr>
        <w:t>(Artículo reformado mediante decreto número 1980, aprobado por la LXII Legislatura el 14 de abril del 2016 y</w:t>
      </w:r>
      <w:r>
        <w:rPr>
          <w:b/>
          <w:sz w:val="18"/>
        </w:rPr>
        <w:t> </w:t>
      </w:r>
      <w:r>
        <w:rPr>
          <w:b/>
          <w:sz w:val="18"/>
          <w:shd w:fill="C0C0C0" w:color="auto" w:val="clear"/>
        </w:rPr>
        <w:t>publicado en el Periódico Oficial Extra del 30 de septiembre del 2016)</w:t>
      </w:r>
    </w:p>
    <w:p>
      <w:pPr>
        <w:spacing w:before="0"/>
        <w:ind w:left="118" w:right="114" w:firstLine="0"/>
        <w:jc w:val="both"/>
        <w:rPr>
          <w:b/>
          <w:sz w:val="18"/>
        </w:rPr>
      </w:pPr>
      <w:r>
        <w:rPr>
          <w:b/>
          <w:sz w:val="18"/>
          <w:shd w:fill="C0C0C0" w:color="auto" w:val="clear"/>
        </w:rPr>
        <w:t>(Artículo reformado mediante decreto número 734, aprobado por la LXIII Legislatura el 30 de septiembre del</w:t>
      </w:r>
      <w:r>
        <w:rPr>
          <w:b/>
          <w:sz w:val="18"/>
        </w:rPr>
        <w:t> </w:t>
      </w:r>
      <w:r>
        <w:rPr>
          <w:b/>
          <w:sz w:val="18"/>
          <w:shd w:fill="C0C0C0" w:color="auto" w:val="clear"/>
        </w:rPr>
        <w:t>2017 y publicado en el Periódico Oficial Extra del 11 de diciembre del 2017)</w:t>
      </w:r>
    </w:p>
    <w:p>
      <w:pPr>
        <w:pStyle w:val="BodyText"/>
        <w:rPr>
          <w:b/>
        </w:rPr>
      </w:pPr>
    </w:p>
    <w:p>
      <w:pPr>
        <w:pStyle w:val="BodyText"/>
        <w:spacing w:line="242" w:lineRule="auto"/>
        <w:ind w:left="118" w:right="116"/>
        <w:jc w:val="both"/>
      </w:pPr>
      <w:r>
        <w:rPr>
          <w:b/>
        </w:rPr>
        <w:t>Artículo Séptimo: </w:t>
      </w:r>
      <w:r>
        <w:rPr/>
        <w:t>El cambio de destino de los bienes inmuebles por parte del Gobierno del Estado de Oaxaca, podrá hacerse con autorización de la Legislatura mediante la expedición del Decreto respectivo.</w:t>
      </w:r>
    </w:p>
    <w:p>
      <w:pPr>
        <w:spacing w:after="0" w:line="242" w:lineRule="auto"/>
        <w:jc w:val="both"/>
        <w:sectPr>
          <w:pgSz w:w="12250" w:h="15850"/>
          <w:pgMar w:header="567" w:footer="667" w:top="2260" w:bottom="860" w:left="1300" w:right="1300"/>
        </w:sectPr>
      </w:pPr>
    </w:p>
    <w:p>
      <w:pPr>
        <w:pStyle w:val="BodyText"/>
        <w:spacing w:before="10"/>
        <w:rPr>
          <w:sz w:val="13"/>
        </w:rPr>
      </w:pPr>
    </w:p>
    <w:p>
      <w:pPr>
        <w:pStyle w:val="BodyText"/>
        <w:spacing w:before="94"/>
        <w:ind w:left="118" w:right="113"/>
        <w:jc w:val="both"/>
      </w:pPr>
      <w:r>
        <w:rPr>
          <w:b/>
        </w:rPr>
        <w:t>Artículo Octavo: </w:t>
      </w:r>
      <w:r>
        <w:rPr/>
        <w:t>La enajenación de los bienes destinados a un servicio público que se retiren de</w:t>
      </w:r>
      <w:r>
        <w:rPr>
          <w:spacing w:val="-3"/>
        </w:rPr>
        <w:t> </w:t>
      </w:r>
      <w:r>
        <w:rPr/>
        <w:t>este</w:t>
      </w:r>
      <w:r>
        <w:rPr>
          <w:spacing w:val="-1"/>
        </w:rPr>
        <w:t> </w:t>
      </w:r>
      <w:r>
        <w:rPr/>
        <w:t>o</w:t>
      </w:r>
      <w:r>
        <w:rPr>
          <w:spacing w:val="-3"/>
        </w:rPr>
        <w:t> </w:t>
      </w:r>
      <w:r>
        <w:rPr/>
        <w:t>del</w:t>
      </w:r>
      <w:r>
        <w:rPr>
          <w:spacing w:val="-3"/>
        </w:rPr>
        <w:t> </w:t>
      </w:r>
      <w:r>
        <w:rPr/>
        <w:t>uso</w:t>
      </w:r>
      <w:r>
        <w:rPr>
          <w:spacing w:val="-3"/>
        </w:rPr>
        <w:t> </w:t>
      </w:r>
      <w:r>
        <w:rPr/>
        <w:t>común</w:t>
      </w:r>
      <w:r>
        <w:rPr>
          <w:spacing w:val="-5"/>
        </w:rPr>
        <w:t> </w:t>
      </w:r>
      <w:r>
        <w:rPr/>
        <w:t>y</w:t>
      </w:r>
      <w:r>
        <w:rPr>
          <w:spacing w:val="-5"/>
        </w:rPr>
        <w:t> </w:t>
      </w:r>
      <w:r>
        <w:rPr/>
        <w:t>los</w:t>
      </w:r>
      <w:r>
        <w:rPr>
          <w:spacing w:val="-2"/>
        </w:rPr>
        <w:t> </w:t>
      </w:r>
      <w:r>
        <w:rPr/>
        <w:t>bienes</w:t>
      </w:r>
      <w:r>
        <w:rPr>
          <w:spacing w:val="-3"/>
        </w:rPr>
        <w:t> </w:t>
      </w:r>
      <w:r>
        <w:rPr/>
        <w:t>inmuebles</w:t>
      </w:r>
      <w:r>
        <w:rPr>
          <w:spacing w:val="-2"/>
        </w:rPr>
        <w:t> </w:t>
      </w:r>
      <w:r>
        <w:rPr/>
        <w:t>propios</w:t>
      </w:r>
      <w:r>
        <w:rPr>
          <w:spacing w:val="-3"/>
        </w:rPr>
        <w:t> </w:t>
      </w:r>
      <w:r>
        <w:rPr/>
        <w:t>del</w:t>
      </w:r>
      <w:r>
        <w:rPr>
          <w:spacing w:val="-3"/>
        </w:rPr>
        <w:t> </w:t>
      </w:r>
      <w:r>
        <w:rPr/>
        <w:t>Gobierno,</w:t>
      </w:r>
      <w:r>
        <w:rPr>
          <w:spacing w:val="-2"/>
        </w:rPr>
        <w:t> </w:t>
      </w:r>
      <w:r>
        <w:rPr/>
        <w:t>se</w:t>
      </w:r>
      <w:r>
        <w:rPr>
          <w:spacing w:val="-2"/>
        </w:rPr>
        <w:t> </w:t>
      </w:r>
      <w:r>
        <w:rPr/>
        <w:t>hará</w:t>
      </w:r>
      <w:r>
        <w:rPr>
          <w:spacing w:val="-3"/>
        </w:rPr>
        <w:t> </w:t>
      </w:r>
      <w:r>
        <w:rPr/>
        <w:t>por</w:t>
      </w:r>
      <w:r>
        <w:rPr>
          <w:spacing w:val="-3"/>
        </w:rPr>
        <w:t> </w:t>
      </w:r>
      <w:r>
        <w:rPr/>
        <w:t>regla</w:t>
      </w:r>
      <w:r>
        <w:rPr>
          <w:spacing w:val="-3"/>
        </w:rPr>
        <w:t> </w:t>
      </w:r>
      <w:r>
        <w:rPr/>
        <w:t>general, en pública subasta, con autorización de la Legislatura y mediante la expedición del Decreto respectivo, de acuerdo con las bases</w:t>
      </w:r>
      <w:r>
        <w:rPr>
          <w:spacing w:val="-4"/>
        </w:rPr>
        <w:t> </w:t>
      </w:r>
      <w:r>
        <w:rPr/>
        <w:t>siguientes:</w:t>
      </w:r>
    </w:p>
    <w:p>
      <w:pPr>
        <w:pStyle w:val="BodyText"/>
        <w:spacing w:before="2"/>
      </w:pPr>
    </w:p>
    <w:p>
      <w:pPr>
        <w:pStyle w:val="BodyText"/>
        <w:ind w:left="118" w:right="115"/>
        <w:jc w:val="both"/>
      </w:pPr>
      <w:r>
        <w:rPr/>
        <w:t>1a.-</w:t>
      </w:r>
      <w:r>
        <w:rPr>
          <w:spacing w:val="-9"/>
        </w:rPr>
        <w:t> </w:t>
      </w:r>
      <w:r>
        <w:rPr/>
        <w:t>La</w:t>
      </w:r>
      <w:r>
        <w:rPr>
          <w:spacing w:val="-13"/>
        </w:rPr>
        <w:t> </w:t>
      </w:r>
      <w:r>
        <w:rPr/>
        <w:t>venta</w:t>
      </w:r>
      <w:r>
        <w:rPr>
          <w:spacing w:val="-10"/>
        </w:rPr>
        <w:t> </w:t>
      </w:r>
      <w:r>
        <w:rPr/>
        <w:t>de</w:t>
      </w:r>
      <w:r>
        <w:rPr>
          <w:spacing w:val="-11"/>
        </w:rPr>
        <w:t> </w:t>
      </w:r>
      <w:r>
        <w:rPr/>
        <w:t>los</w:t>
      </w:r>
      <w:r>
        <w:rPr>
          <w:spacing w:val="-10"/>
        </w:rPr>
        <w:t> </w:t>
      </w:r>
      <w:r>
        <w:rPr/>
        <w:t>bienes</w:t>
      </w:r>
      <w:r>
        <w:rPr>
          <w:spacing w:val="-9"/>
        </w:rPr>
        <w:t> </w:t>
      </w:r>
      <w:r>
        <w:rPr/>
        <w:t>se</w:t>
      </w:r>
      <w:r>
        <w:rPr>
          <w:spacing w:val="-10"/>
        </w:rPr>
        <w:t> </w:t>
      </w:r>
      <w:r>
        <w:rPr/>
        <w:t>anunciará</w:t>
      </w:r>
      <w:r>
        <w:rPr>
          <w:spacing w:val="-12"/>
        </w:rPr>
        <w:t> </w:t>
      </w:r>
      <w:r>
        <w:rPr/>
        <w:t>mediante</w:t>
      </w:r>
      <w:r>
        <w:rPr>
          <w:spacing w:val="-10"/>
        </w:rPr>
        <w:t> </w:t>
      </w:r>
      <w:r>
        <w:rPr/>
        <w:t>publicación</w:t>
      </w:r>
      <w:r>
        <w:rPr>
          <w:spacing w:val="-11"/>
        </w:rPr>
        <w:t> </w:t>
      </w:r>
      <w:r>
        <w:rPr/>
        <w:t>que</w:t>
      </w:r>
      <w:r>
        <w:rPr>
          <w:spacing w:val="-13"/>
        </w:rPr>
        <w:t> </w:t>
      </w:r>
      <w:r>
        <w:rPr/>
        <w:t>se</w:t>
      </w:r>
      <w:r>
        <w:rPr>
          <w:spacing w:val="-9"/>
        </w:rPr>
        <w:t> </w:t>
      </w:r>
      <w:r>
        <w:rPr/>
        <w:t>haga</w:t>
      </w:r>
      <w:r>
        <w:rPr>
          <w:spacing w:val="-11"/>
        </w:rPr>
        <w:t> </w:t>
      </w:r>
      <w:r>
        <w:rPr/>
        <w:t>en</w:t>
      </w:r>
      <w:r>
        <w:rPr>
          <w:spacing w:val="-11"/>
        </w:rPr>
        <w:t> </w:t>
      </w:r>
      <w:r>
        <w:rPr/>
        <w:t>el</w:t>
      </w:r>
      <w:r>
        <w:rPr>
          <w:spacing w:val="-11"/>
        </w:rPr>
        <w:t> </w:t>
      </w:r>
      <w:r>
        <w:rPr/>
        <w:t>Periódico</w:t>
      </w:r>
      <w:r>
        <w:rPr>
          <w:spacing w:val="-12"/>
        </w:rPr>
        <w:t> </w:t>
      </w:r>
      <w:r>
        <w:rPr/>
        <w:t>Oficial del Estado, por dos veces consecutivas de ocho en ocho</w:t>
      </w:r>
      <w:r>
        <w:rPr>
          <w:spacing w:val="-8"/>
        </w:rPr>
        <w:t> </w:t>
      </w:r>
      <w:r>
        <w:rPr/>
        <w:t>días.</w:t>
      </w:r>
    </w:p>
    <w:p>
      <w:pPr>
        <w:pStyle w:val="BodyText"/>
        <w:spacing w:before="2"/>
      </w:pPr>
    </w:p>
    <w:p>
      <w:pPr>
        <w:pStyle w:val="BodyText"/>
        <w:ind w:left="118"/>
        <w:jc w:val="both"/>
      </w:pPr>
      <w:r>
        <w:rPr/>
        <w:t>2a.- La base del precio para la venta será fijada por peritos del Gobierno del Estado.</w:t>
      </w:r>
    </w:p>
    <w:p>
      <w:pPr>
        <w:pStyle w:val="BodyText"/>
        <w:spacing w:before="10"/>
        <w:rPr>
          <w:sz w:val="21"/>
        </w:rPr>
      </w:pPr>
    </w:p>
    <w:p>
      <w:pPr>
        <w:pStyle w:val="BodyText"/>
        <w:ind w:left="118" w:right="115"/>
        <w:jc w:val="both"/>
      </w:pPr>
      <w:r>
        <w:rPr/>
        <w:t>3a.-</w:t>
      </w:r>
      <w:r>
        <w:rPr>
          <w:spacing w:val="-7"/>
        </w:rPr>
        <w:t> </w:t>
      </w:r>
      <w:r>
        <w:rPr/>
        <w:t>Si</w:t>
      </w:r>
      <w:r>
        <w:rPr>
          <w:spacing w:val="-8"/>
        </w:rPr>
        <w:t> </w:t>
      </w:r>
      <w:r>
        <w:rPr/>
        <w:t>sacados</w:t>
      </w:r>
      <w:r>
        <w:rPr>
          <w:spacing w:val="-6"/>
        </w:rPr>
        <w:t> </w:t>
      </w:r>
      <w:r>
        <w:rPr/>
        <w:t>a</w:t>
      </w:r>
      <w:r>
        <w:rPr>
          <w:spacing w:val="-7"/>
        </w:rPr>
        <w:t> </w:t>
      </w:r>
      <w:r>
        <w:rPr/>
        <w:t>pública</w:t>
      </w:r>
      <w:r>
        <w:rPr>
          <w:spacing w:val="-9"/>
        </w:rPr>
        <w:t> </w:t>
      </w:r>
      <w:r>
        <w:rPr/>
        <w:t>subasta</w:t>
      </w:r>
      <w:r>
        <w:rPr>
          <w:spacing w:val="-6"/>
        </w:rPr>
        <w:t> </w:t>
      </w:r>
      <w:r>
        <w:rPr/>
        <w:t>los</w:t>
      </w:r>
      <w:r>
        <w:rPr>
          <w:spacing w:val="-7"/>
        </w:rPr>
        <w:t> </w:t>
      </w:r>
      <w:r>
        <w:rPr/>
        <w:t>bienes</w:t>
      </w:r>
      <w:r>
        <w:rPr>
          <w:spacing w:val="-7"/>
        </w:rPr>
        <w:t> </w:t>
      </w:r>
      <w:r>
        <w:rPr/>
        <w:t>no</w:t>
      </w:r>
      <w:r>
        <w:rPr>
          <w:spacing w:val="-7"/>
        </w:rPr>
        <w:t> </w:t>
      </w:r>
      <w:r>
        <w:rPr/>
        <w:t>se</w:t>
      </w:r>
      <w:r>
        <w:rPr>
          <w:spacing w:val="-9"/>
        </w:rPr>
        <w:t> </w:t>
      </w:r>
      <w:r>
        <w:rPr/>
        <w:t>presentara</w:t>
      </w:r>
      <w:r>
        <w:rPr>
          <w:spacing w:val="-8"/>
        </w:rPr>
        <w:t> </w:t>
      </w:r>
      <w:r>
        <w:rPr/>
        <w:t>postura</w:t>
      </w:r>
      <w:r>
        <w:rPr>
          <w:spacing w:val="-9"/>
        </w:rPr>
        <w:t> </w:t>
      </w:r>
      <w:r>
        <w:rPr/>
        <w:t>que</w:t>
      </w:r>
      <w:r>
        <w:rPr>
          <w:spacing w:val="-10"/>
        </w:rPr>
        <w:t> </w:t>
      </w:r>
      <w:r>
        <w:rPr/>
        <w:t>cubra</w:t>
      </w:r>
      <w:r>
        <w:rPr>
          <w:spacing w:val="-7"/>
        </w:rPr>
        <w:t> </w:t>
      </w:r>
      <w:r>
        <w:rPr/>
        <w:t>las</w:t>
      </w:r>
      <w:r>
        <w:rPr>
          <w:spacing w:val="-7"/>
        </w:rPr>
        <w:t> </w:t>
      </w:r>
      <w:r>
        <w:rPr/>
        <w:t>dos</w:t>
      </w:r>
      <w:r>
        <w:rPr>
          <w:spacing w:val="-6"/>
        </w:rPr>
        <w:t> </w:t>
      </w:r>
      <w:r>
        <w:rPr/>
        <w:t>terceras partes del valor, podrá sacarse a nueva subasta pública con deducción de un 10% en cada almoneda; pero en ningún caso el precio de la venta será inferior al 60% del avalúo;</w:t>
      </w:r>
      <w:r>
        <w:rPr>
          <w:spacing w:val="-16"/>
        </w:rPr>
        <w:t> </w:t>
      </w:r>
      <w:r>
        <w:rPr/>
        <w:t>y</w:t>
      </w:r>
    </w:p>
    <w:p>
      <w:pPr>
        <w:pStyle w:val="BodyText"/>
        <w:spacing w:before="1"/>
      </w:pPr>
    </w:p>
    <w:p>
      <w:pPr>
        <w:pStyle w:val="BodyText"/>
        <w:ind w:left="118" w:right="112"/>
        <w:jc w:val="both"/>
      </w:pPr>
      <w:r>
        <w:rPr/>
        <w:t>4a.-</w:t>
      </w:r>
      <w:r>
        <w:rPr>
          <w:spacing w:val="-2"/>
        </w:rPr>
        <w:t> </w:t>
      </w:r>
      <w:r>
        <w:rPr/>
        <w:t>El</w:t>
      </w:r>
      <w:r>
        <w:rPr>
          <w:spacing w:val="-4"/>
        </w:rPr>
        <w:t> </w:t>
      </w:r>
      <w:r>
        <w:rPr/>
        <w:t>pago</w:t>
      </w:r>
      <w:r>
        <w:rPr>
          <w:spacing w:val="-4"/>
        </w:rPr>
        <w:t> </w:t>
      </w:r>
      <w:r>
        <w:rPr/>
        <w:t>del</w:t>
      </w:r>
      <w:r>
        <w:rPr>
          <w:spacing w:val="-4"/>
        </w:rPr>
        <w:t> </w:t>
      </w:r>
      <w:r>
        <w:rPr/>
        <w:t>precio</w:t>
      </w:r>
      <w:r>
        <w:rPr>
          <w:spacing w:val="-3"/>
        </w:rPr>
        <w:t> </w:t>
      </w:r>
      <w:r>
        <w:rPr/>
        <w:t>será</w:t>
      </w:r>
      <w:r>
        <w:rPr>
          <w:spacing w:val="-2"/>
        </w:rPr>
        <w:t> </w:t>
      </w:r>
      <w:r>
        <w:rPr/>
        <w:t>al</w:t>
      </w:r>
      <w:r>
        <w:rPr>
          <w:spacing w:val="-4"/>
        </w:rPr>
        <w:t> </w:t>
      </w:r>
      <w:r>
        <w:rPr/>
        <w:t>contado,</w:t>
      </w:r>
      <w:r>
        <w:rPr>
          <w:spacing w:val="-1"/>
        </w:rPr>
        <w:t> </w:t>
      </w:r>
      <w:r>
        <w:rPr/>
        <w:t>y</w:t>
      </w:r>
      <w:r>
        <w:rPr>
          <w:spacing w:val="-5"/>
        </w:rPr>
        <w:t> </w:t>
      </w:r>
      <w:r>
        <w:rPr/>
        <w:t>sólo</w:t>
      </w:r>
      <w:r>
        <w:rPr>
          <w:spacing w:val="-3"/>
        </w:rPr>
        <w:t> </w:t>
      </w:r>
      <w:r>
        <w:rPr/>
        <w:t>en</w:t>
      </w:r>
      <w:r>
        <w:rPr>
          <w:spacing w:val="-7"/>
        </w:rPr>
        <w:t> </w:t>
      </w:r>
      <w:r>
        <w:rPr/>
        <w:t>casos</w:t>
      </w:r>
      <w:r>
        <w:rPr>
          <w:spacing w:val="-3"/>
        </w:rPr>
        <w:t> </w:t>
      </w:r>
      <w:r>
        <w:rPr/>
        <w:t>de</w:t>
      </w:r>
      <w:r>
        <w:rPr>
          <w:spacing w:val="-2"/>
        </w:rPr>
        <w:t> </w:t>
      </w:r>
      <w:r>
        <w:rPr/>
        <w:t>excepción,</w:t>
      </w:r>
      <w:r>
        <w:rPr>
          <w:spacing w:val="-2"/>
        </w:rPr>
        <w:t> </w:t>
      </w:r>
      <w:r>
        <w:rPr/>
        <w:t>y</w:t>
      </w:r>
      <w:r>
        <w:rPr>
          <w:spacing w:val="-5"/>
        </w:rPr>
        <w:t> </w:t>
      </w:r>
      <w:r>
        <w:rPr/>
        <w:t>previa</w:t>
      </w:r>
      <w:r>
        <w:rPr>
          <w:spacing w:val="-2"/>
        </w:rPr>
        <w:t> </w:t>
      </w:r>
      <w:r>
        <w:rPr/>
        <w:t>la</w:t>
      </w:r>
      <w:r>
        <w:rPr>
          <w:spacing w:val="-3"/>
        </w:rPr>
        <w:t> </w:t>
      </w:r>
      <w:r>
        <w:rPr/>
        <w:t>autorización</w:t>
      </w:r>
      <w:r>
        <w:rPr>
          <w:spacing w:val="-2"/>
        </w:rPr>
        <w:t> </w:t>
      </w:r>
      <w:r>
        <w:rPr/>
        <w:t>de la</w:t>
      </w:r>
      <w:r>
        <w:rPr>
          <w:spacing w:val="-5"/>
        </w:rPr>
        <w:t> </w:t>
      </w:r>
      <w:r>
        <w:rPr/>
        <w:t>Legislatura</w:t>
      </w:r>
      <w:r>
        <w:rPr>
          <w:spacing w:val="-5"/>
        </w:rPr>
        <w:t> </w:t>
      </w:r>
      <w:r>
        <w:rPr/>
        <w:t>del</w:t>
      </w:r>
      <w:r>
        <w:rPr>
          <w:spacing w:val="-5"/>
        </w:rPr>
        <w:t> </w:t>
      </w:r>
      <w:r>
        <w:rPr/>
        <w:t>Estado,</w:t>
      </w:r>
      <w:r>
        <w:rPr>
          <w:spacing w:val="-4"/>
        </w:rPr>
        <w:t> </w:t>
      </w:r>
      <w:r>
        <w:rPr/>
        <w:t>podrá</w:t>
      </w:r>
      <w:r>
        <w:rPr>
          <w:spacing w:val="-6"/>
        </w:rPr>
        <w:t> </w:t>
      </w:r>
      <w:r>
        <w:rPr/>
        <w:t>efectuarse</w:t>
      </w:r>
      <w:r>
        <w:rPr>
          <w:spacing w:val="-5"/>
        </w:rPr>
        <w:t> </w:t>
      </w:r>
      <w:r>
        <w:rPr/>
        <w:t>en</w:t>
      </w:r>
      <w:r>
        <w:rPr>
          <w:spacing w:val="-8"/>
        </w:rPr>
        <w:t> </w:t>
      </w:r>
      <w:r>
        <w:rPr/>
        <w:t>un</w:t>
      </w:r>
      <w:r>
        <w:rPr>
          <w:spacing w:val="-7"/>
        </w:rPr>
        <w:t> </w:t>
      </w:r>
      <w:r>
        <w:rPr/>
        <w:t>término</w:t>
      </w:r>
      <w:r>
        <w:rPr>
          <w:spacing w:val="-6"/>
        </w:rPr>
        <w:t> </w:t>
      </w:r>
      <w:r>
        <w:rPr/>
        <w:t>hasta</w:t>
      </w:r>
      <w:r>
        <w:rPr>
          <w:spacing w:val="-7"/>
        </w:rPr>
        <w:t> </w:t>
      </w:r>
      <w:r>
        <w:rPr/>
        <w:t>de</w:t>
      </w:r>
      <w:r>
        <w:rPr>
          <w:spacing w:val="-6"/>
        </w:rPr>
        <w:t> </w:t>
      </w:r>
      <w:r>
        <w:rPr/>
        <w:t>cinco</w:t>
      </w:r>
      <w:r>
        <w:rPr>
          <w:spacing w:val="-7"/>
        </w:rPr>
        <w:t> </w:t>
      </w:r>
      <w:r>
        <w:rPr/>
        <w:t>años;</w:t>
      </w:r>
      <w:r>
        <w:rPr>
          <w:spacing w:val="-4"/>
        </w:rPr>
        <w:t> </w:t>
      </w:r>
      <w:r>
        <w:rPr/>
        <w:t>pero</w:t>
      </w:r>
      <w:r>
        <w:rPr>
          <w:spacing w:val="-5"/>
        </w:rPr>
        <w:t> </w:t>
      </w:r>
      <w:r>
        <w:rPr/>
        <w:t>en</w:t>
      </w:r>
      <w:r>
        <w:rPr>
          <w:spacing w:val="-7"/>
        </w:rPr>
        <w:t> </w:t>
      </w:r>
      <w:r>
        <w:rPr/>
        <w:t>este</w:t>
      </w:r>
      <w:r>
        <w:rPr>
          <w:spacing w:val="-7"/>
        </w:rPr>
        <w:t> </w:t>
      </w:r>
      <w:r>
        <w:rPr/>
        <w:t>caso se exigirá el pago al contado por lo menos del 50% del precio de la venta; y el saldo deberá garantizarse con hipoteca sobre el mismo inmueble en primer lugar, a favor del Gobierno del Estado.</w:t>
      </w:r>
    </w:p>
    <w:p>
      <w:pPr>
        <w:pStyle w:val="BodyText"/>
        <w:spacing w:before="8"/>
        <w:rPr>
          <w:sz w:val="21"/>
        </w:rPr>
      </w:pPr>
    </w:p>
    <w:p>
      <w:pPr>
        <w:pStyle w:val="BodyText"/>
        <w:spacing w:line="242" w:lineRule="auto"/>
        <w:ind w:left="118" w:right="113"/>
        <w:jc w:val="both"/>
      </w:pPr>
      <w:r>
        <w:rPr>
          <w:b/>
        </w:rPr>
        <w:t>Artículo</w:t>
      </w:r>
      <w:r>
        <w:rPr>
          <w:b/>
          <w:spacing w:val="-6"/>
        </w:rPr>
        <w:t> </w:t>
      </w:r>
      <w:r>
        <w:rPr>
          <w:b/>
        </w:rPr>
        <w:t>Noveno:</w:t>
      </w:r>
      <w:r>
        <w:rPr>
          <w:b/>
          <w:spacing w:val="-5"/>
        </w:rPr>
        <w:t> </w:t>
      </w:r>
      <w:r>
        <w:rPr/>
        <w:t>Los</w:t>
      </w:r>
      <w:r>
        <w:rPr>
          <w:spacing w:val="-6"/>
        </w:rPr>
        <w:t> </w:t>
      </w:r>
      <w:r>
        <w:rPr/>
        <w:t>bienes</w:t>
      </w:r>
      <w:r>
        <w:rPr>
          <w:spacing w:val="-6"/>
        </w:rPr>
        <w:t> </w:t>
      </w:r>
      <w:r>
        <w:rPr/>
        <w:t>pertenecientes</w:t>
      </w:r>
      <w:r>
        <w:rPr>
          <w:spacing w:val="-6"/>
        </w:rPr>
        <w:t> </w:t>
      </w:r>
      <w:r>
        <w:rPr/>
        <w:t>al</w:t>
      </w:r>
      <w:r>
        <w:rPr>
          <w:spacing w:val="-10"/>
        </w:rPr>
        <w:t> </w:t>
      </w:r>
      <w:r>
        <w:rPr/>
        <w:t>Estado</w:t>
      </w:r>
      <w:r>
        <w:rPr>
          <w:spacing w:val="-8"/>
        </w:rPr>
        <w:t> </w:t>
      </w:r>
      <w:r>
        <w:rPr/>
        <w:t>son</w:t>
      </w:r>
      <w:r>
        <w:rPr>
          <w:spacing w:val="-9"/>
        </w:rPr>
        <w:t> </w:t>
      </w:r>
      <w:r>
        <w:rPr/>
        <w:t>también</w:t>
      </w:r>
      <w:r>
        <w:rPr>
          <w:spacing w:val="-7"/>
        </w:rPr>
        <w:t> </w:t>
      </w:r>
      <w:r>
        <w:rPr/>
        <w:t>susceptibles</w:t>
      </w:r>
      <w:r>
        <w:rPr>
          <w:spacing w:val="-6"/>
        </w:rPr>
        <w:t> </w:t>
      </w:r>
      <w:r>
        <w:rPr/>
        <w:t>de</w:t>
      </w:r>
      <w:r>
        <w:rPr>
          <w:spacing w:val="-9"/>
        </w:rPr>
        <w:t> </w:t>
      </w:r>
      <w:r>
        <w:rPr/>
        <w:t>enajenación fuera</w:t>
      </w:r>
      <w:r>
        <w:rPr>
          <w:spacing w:val="-13"/>
        </w:rPr>
        <w:t> </w:t>
      </w:r>
      <w:r>
        <w:rPr/>
        <w:t>de</w:t>
      </w:r>
      <w:r>
        <w:rPr>
          <w:spacing w:val="-10"/>
        </w:rPr>
        <w:t> </w:t>
      </w:r>
      <w:r>
        <w:rPr/>
        <w:t>subasta</w:t>
      </w:r>
      <w:r>
        <w:rPr>
          <w:spacing w:val="-12"/>
        </w:rPr>
        <w:t> </w:t>
      </w:r>
      <w:r>
        <w:rPr/>
        <w:t>pública,</w:t>
      </w:r>
      <w:r>
        <w:rPr>
          <w:spacing w:val="-12"/>
        </w:rPr>
        <w:t> </w:t>
      </w:r>
      <w:r>
        <w:rPr/>
        <w:t>cuando</w:t>
      </w:r>
      <w:r>
        <w:rPr>
          <w:spacing w:val="-9"/>
        </w:rPr>
        <w:t> </w:t>
      </w:r>
      <w:r>
        <w:rPr/>
        <w:t>así</w:t>
      </w:r>
      <w:r>
        <w:rPr>
          <w:spacing w:val="-13"/>
        </w:rPr>
        <w:t> </w:t>
      </w:r>
      <w:r>
        <w:rPr/>
        <w:t>lo</w:t>
      </w:r>
      <w:r>
        <w:rPr>
          <w:spacing w:val="-9"/>
        </w:rPr>
        <w:t> </w:t>
      </w:r>
      <w:r>
        <w:rPr/>
        <w:t>determine</w:t>
      </w:r>
      <w:r>
        <w:rPr>
          <w:spacing w:val="-13"/>
        </w:rPr>
        <w:t> </w:t>
      </w:r>
      <w:r>
        <w:rPr/>
        <w:t>expresamente</w:t>
      </w:r>
      <w:r>
        <w:rPr>
          <w:spacing w:val="-12"/>
        </w:rPr>
        <w:t> </w:t>
      </w:r>
      <w:r>
        <w:rPr/>
        <w:t>una</w:t>
      </w:r>
      <w:r>
        <w:rPr>
          <w:spacing w:val="-9"/>
        </w:rPr>
        <w:t> </w:t>
      </w:r>
      <w:r>
        <w:rPr/>
        <w:t>Ley</w:t>
      </w:r>
      <w:r>
        <w:rPr>
          <w:spacing w:val="-11"/>
        </w:rPr>
        <w:t> </w:t>
      </w:r>
      <w:r>
        <w:rPr/>
        <w:t>o</w:t>
      </w:r>
      <w:r>
        <w:rPr>
          <w:spacing w:val="-15"/>
        </w:rPr>
        <w:t> </w:t>
      </w:r>
      <w:r>
        <w:rPr/>
        <w:t>por</w:t>
      </w:r>
      <w:r>
        <w:rPr>
          <w:spacing w:val="-11"/>
        </w:rPr>
        <w:t> </w:t>
      </w:r>
      <w:r>
        <w:rPr/>
        <w:t>tratarse</w:t>
      </w:r>
      <w:r>
        <w:rPr>
          <w:spacing w:val="-11"/>
        </w:rPr>
        <w:t> </w:t>
      </w:r>
      <w:r>
        <w:rPr/>
        <w:t>de</w:t>
      </w:r>
      <w:r>
        <w:rPr>
          <w:spacing w:val="-10"/>
        </w:rPr>
        <w:t> </w:t>
      </w:r>
      <w:r>
        <w:rPr/>
        <w:t>bienes con valor inferior a mil pesos y lo acordare así el C. Gobernador del</w:t>
      </w:r>
      <w:r>
        <w:rPr>
          <w:spacing w:val="-12"/>
        </w:rPr>
        <w:t> </w:t>
      </w:r>
      <w:r>
        <w:rPr/>
        <w:t>Estado.</w:t>
      </w:r>
    </w:p>
    <w:p>
      <w:pPr>
        <w:pStyle w:val="BodyText"/>
        <w:spacing w:before="5"/>
        <w:rPr>
          <w:sz w:val="21"/>
        </w:rPr>
      </w:pPr>
    </w:p>
    <w:p>
      <w:pPr>
        <w:spacing w:before="1"/>
        <w:ind w:left="118" w:right="0" w:firstLine="0"/>
        <w:jc w:val="both"/>
        <w:rPr>
          <w:sz w:val="22"/>
        </w:rPr>
      </w:pPr>
      <w:r>
        <w:rPr>
          <w:b/>
          <w:sz w:val="22"/>
        </w:rPr>
        <w:t>Artículo Décimo: </w:t>
      </w:r>
      <w:r>
        <w:rPr>
          <w:sz w:val="22"/>
        </w:rPr>
        <w:t>Corresponde al Ejecutivo del Estado:</w:t>
      </w:r>
    </w:p>
    <w:p>
      <w:pPr>
        <w:pStyle w:val="BodyText"/>
        <w:spacing w:before="2"/>
      </w:pPr>
    </w:p>
    <w:p>
      <w:pPr>
        <w:pStyle w:val="BodyText"/>
        <w:ind w:left="118" w:right="119"/>
        <w:jc w:val="both"/>
      </w:pPr>
      <w:r>
        <w:rPr/>
        <w:t>I.-</w:t>
      </w:r>
      <w:r>
        <w:rPr>
          <w:spacing w:val="-7"/>
        </w:rPr>
        <w:t> </w:t>
      </w:r>
      <w:r>
        <w:rPr/>
        <w:t>Declarar</w:t>
      </w:r>
      <w:r>
        <w:rPr>
          <w:spacing w:val="-9"/>
        </w:rPr>
        <w:t> </w:t>
      </w:r>
      <w:r>
        <w:rPr/>
        <w:t>cuando</w:t>
      </w:r>
      <w:r>
        <w:rPr>
          <w:spacing w:val="-8"/>
        </w:rPr>
        <w:t> </w:t>
      </w:r>
      <w:r>
        <w:rPr/>
        <w:t>ello</w:t>
      </w:r>
      <w:r>
        <w:rPr>
          <w:spacing w:val="-8"/>
        </w:rPr>
        <w:t> </w:t>
      </w:r>
      <w:r>
        <w:rPr/>
        <w:t>sea</w:t>
      </w:r>
      <w:r>
        <w:rPr>
          <w:spacing w:val="-8"/>
        </w:rPr>
        <w:t> </w:t>
      </w:r>
      <w:r>
        <w:rPr/>
        <w:t>preciso,</w:t>
      </w:r>
      <w:r>
        <w:rPr>
          <w:spacing w:val="-8"/>
        </w:rPr>
        <w:t> </w:t>
      </w:r>
      <w:r>
        <w:rPr/>
        <w:t>que</w:t>
      </w:r>
      <w:r>
        <w:rPr>
          <w:spacing w:val="-11"/>
        </w:rPr>
        <w:t> </w:t>
      </w:r>
      <w:r>
        <w:rPr/>
        <w:t>un</w:t>
      </w:r>
      <w:r>
        <w:rPr>
          <w:spacing w:val="-8"/>
        </w:rPr>
        <w:t> </w:t>
      </w:r>
      <w:r>
        <w:rPr/>
        <w:t>bien</w:t>
      </w:r>
      <w:r>
        <w:rPr>
          <w:spacing w:val="-8"/>
        </w:rPr>
        <w:t> </w:t>
      </w:r>
      <w:r>
        <w:rPr/>
        <w:t>determinado</w:t>
      </w:r>
      <w:r>
        <w:rPr>
          <w:spacing w:val="-11"/>
        </w:rPr>
        <w:t> </w:t>
      </w:r>
      <w:r>
        <w:rPr/>
        <w:t>forma</w:t>
      </w:r>
      <w:r>
        <w:rPr>
          <w:spacing w:val="-7"/>
        </w:rPr>
        <w:t> </w:t>
      </w:r>
      <w:r>
        <w:rPr/>
        <w:t>parte</w:t>
      </w:r>
      <w:r>
        <w:rPr>
          <w:spacing w:val="-10"/>
        </w:rPr>
        <w:t> </w:t>
      </w:r>
      <w:r>
        <w:rPr/>
        <w:t>del</w:t>
      </w:r>
      <w:r>
        <w:rPr>
          <w:spacing w:val="-9"/>
        </w:rPr>
        <w:t> </w:t>
      </w:r>
      <w:r>
        <w:rPr/>
        <w:t>dominio</w:t>
      </w:r>
      <w:r>
        <w:rPr>
          <w:spacing w:val="-8"/>
        </w:rPr>
        <w:t> </w:t>
      </w:r>
      <w:r>
        <w:rPr/>
        <w:t>público</w:t>
      </w:r>
      <w:r>
        <w:rPr>
          <w:spacing w:val="-8"/>
        </w:rPr>
        <w:t> </w:t>
      </w:r>
      <w:r>
        <w:rPr/>
        <w:t>del Estado, por estar comprendido en alguna de las disposiciones de esta</w:t>
      </w:r>
      <w:r>
        <w:rPr>
          <w:spacing w:val="-13"/>
        </w:rPr>
        <w:t> </w:t>
      </w:r>
      <w:r>
        <w:rPr/>
        <w:t>Ley.</w:t>
      </w:r>
    </w:p>
    <w:p>
      <w:pPr>
        <w:pStyle w:val="BodyText"/>
      </w:pPr>
    </w:p>
    <w:p>
      <w:pPr>
        <w:pStyle w:val="BodyText"/>
        <w:ind w:left="118" w:right="114"/>
        <w:jc w:val="both"/>
      </w:pPr>
      <w:r>
        <w:rPr/>
        <w:t>II.- Incorporar al dominio público, con autorización de la Legislatura y mediante la expedición del Decreto respectivo, un bien que forme parte del dominio privado del Estado, siempre que su posesión corresponda al mismo.</w:t>
      </w:r>
    </w:p>
    <w:p>
      <w:pPr>
        <w:pStyle w:val="BodyText"/>
        <w:spacing w:before="1"/>
      </w:pPr>
    </w:p>
    <w:p>
      <w:pPr>
        <w:pStyle w:val="BodyText"/>
        <w:ind w:left="118" w:right="111"/>
        <w:jc w:val="both"/>
      </w:pPr>
      <w:r>
        <w:rPr/>
        <w:t>III.- Desincorporar del dominio público, en los casos que la Ley lo permita, con autorización de la Legislatura</w:t>
      </w:r>
      <w:r>
        <w:rPr>
          <w:spacing w:val="-13"/>
        </w:rPr>
        <w:t> </w:t>
      </w:r>
      <w:r>
        <w:rPr/>
        <w:t>y</w:t>
      </w:r>
      <w:r>
        <w:rPr>
          <w:spacing w:val="-17"/>
        </w:rPr>
        <w:t> </w:t>
      </w:r>
      <w:r>
        <w:rPr/>
        <w:t>mediante</w:t>
      </w:r>
      <w:r>
        <w:rPr>
          <w:spacing w:val="-12"/>
        </w:rPr>
        <w:t> </w:t>
      </w:r>
      <w:r>
        <w:rPr/>
        <w:t>la</w:t>
      </w:r>
      <w:r>
        <w:rPr>
          <w:spacing w:val="-15"/>
        </w:rPr>
        <w:t> </w:t>
      </w:r>
      <w:r>
        <w:rPr/>
        <w:t>expedición</w:t>
      </w:r>
      <w:r>
        <w:rPr>
          <w:spacing w:val="-13"/>
        </w:rPr>
        <w:t> </w:t>
      </w:r>
      <w:r>
        <w:rPr/>
        <w:t>del</w:t>
      </w:r>
      <w:r>
        <w:rPr>
          <w:spacing w:val="-13"/>
        </w:rPr>
        <w:t> </w:t>
      </w:r>
      <w:r>
        <w:rPr/>
        <w:t>Decreto</w:t>
      </w:r>
      <w:r>
        <w:rPr>
          <w:spacing w:val="-15"/>
        </w:rPr>
        <w:t> </w:t>
      </w:r>
      <w:r>
        <w:rPr/>
        <w:t>respectivo,</w:t>
      </w:r>
      <w:r>
        <w:rPr>
          <w:spacing w:val="-12"/>
        </w:rPr>
        <w:t> </w:t>
      </w:r>
      <w:r>
        <w:rPr/>
        <w:t>un</w:t>
      </w:r>
      <w:r>
        <w:rPr>
          <w:spacing w:val="-13"/>
        </w:rPr>
        <w:t> </w:t>
      </w:r>
      <w:r>
        <w:rPr/>
        <w:t>bien</w:t>
      </w:r>
      <w:r>
        <w:rPr>
          <w:spacing w:val="-18"/>
        </w:rPr>
        <w:t> </w:t>
      </w:r>
      <w:r>
        <w:rPr/>
        <w:t>que</w:t>
      </w:r>
      <w:r>
        <w:rPr>
          <w:spacing w:val="-13"/>
        </w:rPr>
        <w:t> </w:t>
      </w:r>
      <w:r>
        <w:rPr/>
        <w:t>haya</w:t>
      </w:r>
      <w:r>
        <w:rPr>
          <w:spacing w:val="-12"/>
        </w:rPr>
        <w:t> </w:t>
      </w:r>
      <w:r>
        <w:rPr/>
        <w:t>dejado</w:t>
      </w:r>
      <w:r>
        <w:rPr>
          <w:spacing w:val="-12"/>
        </w:rPr>
        <w:t> </w:t>
      </w:r>
      <w:r>
        <w:rPr/>
        <w:t>de</w:t>
      </w:r>
      <w:r>
        <w:rPr>
          <w:spacing w:val="-15"/>
        </w:rPr>
        <w:t> </w:t>
      </w:r>
      <w:r>
        <w:rPr/>
        <w:t>utilizarse en el fin</w:t>
      </w:r>
      <w:r>
        <w:rPr>
          <w:spacing w:val="-6"/>
        </w:rPr>
        <w:t> </w:t>
      </w:r>
      <w:r>
        <w:rPr/>
        <w:t>respectivo.</w:t>
      </w:r>
    </w:p>
    <w:p>
      <w:pPr>
        <w:pStyle w:val="BodyText"/>
        <w:spacing w:before="10"/>
        <w:rPr>
          <w:sz w:val="21"/>
        </w:rPr>
      </w:pPr>
    </w:p>
    <w:p>
      <w:pPr>
        <w:pStyle w:val="BodyText"/>
        <w:ind w:left="118" w:right="114"/>
        <w:jc w:val="both"/>
      </w:pPr>
      <w:r>
        <w:rPr/>
        <w:t>IV.- Dictar las reglas a que deberán sujetarse la posesión, vigilancia y aprovechamiento de los bienes</w:t>
      </w:r>
      <w:r>
        <w:rPr>
          <w:spacing w:val="-14"/>
        </w:rPr>
        <w:t> </w:t>
      </w:r>
      <w:r>
        <w:rPr/>
        <w:t>del</w:t>
      </w:r>
      <w:r>
        <w:rPr>
          <w:spacing w:val="-15"/>
        </w:rPr>
        <w:t> </w:t>
      </w:r>
      <w:r>
        <w:rPr/>
        <w:t>dominio</w:t>
      </w:r>
      <w:r>
        <w:rPr>
          <w:spacing w:val="-14"/>
        </w:rPr>
        <w:t> </w:t>
      </w:r>
      <w:r>
        <w:rPr/>
        <w:t>público</w:t>
      </w:r>
      <w:r>
        <w:rPr>
          <w:spacing w:val="-13"/>
        </w:rPr>
        <w:t> </w:t>
      </w:r>
      <w:r>
        <w:rPr/>
        <w:t>y</w:t>
      </w:r>
      <w:r>
        <w:rPr>
          <w:spacing w:val="-19"/>
        </w:rPr>
        <w:t> </w:t>
      </w:r>
      <w:r>
        <w:rPr/>
        <w:t>tomar</w:t>
      </w:r>
      <w:r>
        <w:rPr>
          <w:spacing w:val="-15"/>
        </w:rPr>
        <w:t> </w:t>
      </w:r>
      <w:r>
        <w:rPr/>
        <w:t>las</w:t>
      </w:r>
      <w:r>
        <w:rPr>
          <w:spacing w:val="-17"/>
        </w:rPr>
        <w:t> </w:t>
      </w:r>
      <w:r>
        <w:rPr/>
        <w:t>medidas</w:t>
      </w:r>
      <w:r>
        <w:rPr>
          <w:spacing w:val="-16"/>
        </w:rPr>
        <w:t> </w:t>
      </w:r>
      <w:r>
        <w:rPr/>
        <w:t>administrativas</w:t>
      </w:r>
      <w:r>
        <w:rPr>
          <w:spacing w:val="-14"/>
        </w:rPr>
        <w:t> </w:t>
      </w:r>
      <w:r>
        <w:rPr/>
        <w:t>encaminadas</w:t>
      </w:r>
      <w:r>
        <w:rPr>
          <w:spacing w:val="-14"/>
        </w:rPr>
        <w:t> </w:t>
      </w:r>
      <w:r>
        <w:rPr/>
        <w:t>a</w:t>
      </w:r>
      <w:r>
        <w:rPr>
          <w:spacing w:val="-16"/>
        </w:rPr>
        <w:t> </w:t>
      </w:r>
      <w:r>
        <w:rPr/>
        <w:t>obtener,</w:t>
      </w:r>
      <w:r>
        <w:rPr>
          <w:spacing w:val="-16"/>
        </w:rPr>
        <w:t> </w:t>
      </w:r>
      <w:r>
        <w:rPr/>
        <w:t>mantener o</w:t>
      </w:r>
      <w:r>
        <w:rPr>
          <w:spacing w:val="-13"/>
        </w:rPr>
        <w:t> </w:t>
      </w:r>
      <w:r>
        <w:rPr/>
        <w:t>recuperar</w:t>
      </w:r>
      <w:r>
        <w:rPr>
          <w:spacing w:val="-12"/>
        </w:rPr>
        <w:t> </w:t>
      </w:r>
      <w:r>
        <w:rPr/>
        <w:t>la</w:t>
      </w:r>
      <w:r>
        <w:rPr>
          <w:spacing w:val="-15"/>
        </w:rPr>
        <w:t> </w:t>
      </w:r>
      <w:r>
        <w:rPr/>
        <w:t>posesión</w:t>
      </w:r>
      <w:r>
        <w:rPr>
          <w:spacing w:val="-15"/>
        </w:rPr>
        <w:t> </w:t>
      </w:r>
      <w:r>
        <w:rPr/>
        <w:t>de</w:t>
      </w:r>
      <w:r>
        <w:rPr>
          <w:spacing w:val="-12"/>
        </w:rPr>
        <w:t> </w:t>
      </w:r>
      <w:r>
        <w:rPr/>
        <w:t>ellas,</w:t>
      </w:r>
      <w:r>
        <w:rPr>
          <w:spacing w:val="-14"/>
        </w:rPr>
        <w:t> </w:t>
      </w:r>
      <w:r>
        <w:rPr/>
        <w:t>así</w:t>
      </w:r>
      <w:r>
        <w:rPr>
          <w:spacing w:val="-16"/>
        </w:rPr>
        <w:t> </w:t>
      </w:r>
      <w:r>
        <w:rPr/>
        <w:t>como</w:t>
      </w:r>
      <w:r>
        <w:rPr>
          <w:spacing w:val="-14"/>
        </w:rPr>
        <w:t> </w:t>
      </w:r>
      <w:r>
        <w:rPr/>
        <w:t>a</w:t>
      </w:r>
      <w:r>
        <w:rPr>
          <w:spacing w:val="-18"/>
        </w:rPr>
        <w:t> </w:t>
      </w:r>
      <w:r>
        <w:rPr/>
        <w:t>remover</w:t>
      </w:r>
      <w:r>
        <w:rPr>
          <w:spacing w:val="-14"/>
        </w:rPr>
        <w:t> </w:t>
      </w:r>
      <w:r>
        <w:rPr/>
        <w:t>cualquier</w:t>
      </w:r>
      <w:r>
        <w:rPr>
          <w:spacing w:val="-15"/>
        </w:rPr>
        <w:t> </w:t>
      </w:r>
      <w:r>
        <w:rPr/>
        <w:t>obstáculo</w:t>
      </w:r>
      <w:r>
        <w:rPr>
          <w:spacing w:val="-15"/>
        </w:rPr>
        <w:t> </w:t>
      </w:r>
      <w:r>
        <w:rPr/>
        <w:t>creado</w:t>
      </w:r>
      <w:r>
        <w:rPr>
          <w:spacing w:val="-13"/>
        </w:rPr>
        <w:t> </w:t>
      </w:r>
      <w:r>
        <w:rPr/>
        <w:t>natural</w:t>
      </w:r>
      <w:r>
        <w:rPr>
          <w:spacing w:val="-16"/>
        </w:rPr>
        <w:t> </w:t>
      </w:r>
      <w:r>
        <w:rPr/>
        <w:t>o</w:t>
      </w:r>
      <w:r>
        <w:rPr>
          <w:spacing w:val="-15"/>
        </w:rPr>
        <w:t> </w:t>
      </w:r>
      <w:r>
        <w:rPr/>
        <w:t>artificial para su uso o</w:t>
      </w:r>
      <w:r>
        <w:rPr>
          <w:spacing w:val="-5"/>
        </w:rPr>
        <w:t> </w:t>
      </w:r>
      <w:r>
        <w:rPr/>
        <w:t>destino.</w:t>
      </w:r>
    </w:p>
    <w:p>
      <w:pPr>
        <w:pStyle w:val="BodyText"/>
      </w:pPr>
    </w:p>
    <w:p>
      <w:pPr>
        <w:pStyle w:val="BodyText"/>
        <w:ind w:left="118" w:right="113"/>
        <w:jc w:val="both"/>
      </w:pPr>
      <w:r>
        <w:rPr/>
        <w:t>V.- Anular administrativamente los acuerdos, concesiones, permisos o autorizaciones que con violación de un precepto legal, o por error, dolo o violencia, se hayan dictado y que perjudiquen o</w:t>
      </w:r>
      <w:r>
        <w:rPr>
          <w:spacing w:val="-9"/>
        </w:rPr>
        <w:t> </w:t>
      </w:r>
      <w:r>
        <w:rPr/>
        <w:t>restrinjan</w:t>
      </w:r>
      <w:r>
        <w:rPr>
          <w:spacing w:val="-12"/>
        </w:rPr>
        <w:t> </w:t>
      </w:r>
      <w:r>
        <w:rPr/>
        <w:t>los</w:t>
      </w:r>
      <w:r>
        <w:rPr>
          <w:spacing w:val="-9"/>
        </w:rPr>
        <w:t> </w:t>
      </w:r>
      <w:r>
        <w:rPr/>
        <w:t>derechos</w:t>
      </w:r>
      <w:r>
        <w:rPr>
          <w:spacing w:val="-14"/>
        </w:rPr>
        <w:t> </w:t>
      </w:r>
      <w:r>
        <w:rPr/>
        <w:t>del</w:t>
      </w:r>
      <w:r>
        <w:rPr>
          <w:spacing w:val="-9"/>
        </w:rPr>
        <w:t> </w:t>
      </w:r>
      <w:r>
        <w:rPr/>
        <w:t>Estado</w:t>
      </w:r>
      <w:r>
        <w:rPr>
          <w:spacing w:val="-11"/>
        </w:rPr>
        <w:t> </w:t>
      </w:r>
      <w:r>
        <w:rPr/>
        <w:t>sobre</w:t>
      </w:r>
      <w:r>
        <w:rPr>
          <w:spacing w:val="-11"/>
        </w:rPr>
        <w:t> </w:t>
      </w:r>
      <w:r>
        <w:rPr/>
        <w:t>los</w:t>
      </w:r>
      <w:r>
        <w:rPr>
          <w:spacing w:val="-9"/>
        </w:rPr>
        <w:t> </w:t>
      </w:r>
      <w:r>
        <w:rPr/>
        <w:t>bienes</w:t>
      </w:r>
      <w:r>
        <w:rPr>
          <w:spacing w:val="-9"/>
        </w:rPr>
        <w:t> </w:t>
      </w:r>
      <w:r>
        <w:rPr/>
        <w:t>del</w:t>
      </w:r>
      <w:r>
        <w:rPr>
          <w:spacing w:val="-11"/>
        </w:rPr>
        <w:t> </w:t>
      </w:r>
      <w:r>
        <w:rPr/>
        <w:t>dominio</w:t>
      </w:r>
      <w:r>
        <w:rPr>
          <w:spacing w:val="-9"/>
        </w:rPr>
        <w:t> </w:t>
      </w:r>
      <w:r>
        <w:rPr/>
        <w:t>público</w:t>
      </w:r>
      <w:r>
        <w:rPr>
          <w:spacing w:val="-11"/>
        </w:rPr>
        <w:t> </w:t>
      </w:r>
      <w:r>
        <w:rPr/>
        <w:t>o</w:t>
      </w:r>
      <w:r>
        <w:rPr>
          <w:spacing w:val="-11"/>
        </w:rPr>
        <w:t> </w:t>
      </w:r>
      <w:r>
        <w:rPr/>
        <w:t>los</w:t>
      </w:r>
      <w:r>
        <w:rPr>
          <w:spacing w:val="-9"/>
        </w:rPr>
        <w:t> </w:t>
      </w:r>
      <w:r>
        <w:rPr/>
        <w:t>intereses</w:t>
      </w:r>
      <w:r>
        <w:rPr>
          <w:spacing w:val="-10"/>
        </w:rPr>
        <w:t> </w:t>
      </w:r>
      <w:r>
        <w:rPr/>
        <w:t>legítimos de tercero con relación a los mismos</w:t>
      </w:r>
      <w:r>
        <w:rPr>
          <w:spacing w:val="-10"/>
        </w:rPr>
        <w:t> </w:t>
      </w:r>
      <w:r>
        <w:rPr/>
        <w:t>bienes.</w:t>
      </w:r>
    </w:p>
    <w:p>
      <w:pPr>
        <w:spacing w:after="0"/>
        <w:jc w:val="both"/>
        <w:sectPr>
          <w:pgSz w:w="12250" w:h="15850"/>
          <w:pgMar w:header="567" w:footer="667" w:top="2260" w:bottom="860" w:left="1300" w:right="1300"/>
        </w:sectPr>
      </w:pPr>
    </w:p>
    <w:p>
      <w:pPr>
        <w:pStyle w:val="BodyText"/>
        <w:spacing w:before="1"/>
        <w:rPr>
          <w:sz w:val="14"/>
        </w:rPr>
      </w:pPr>
    </w:p>
    <w:p>
      <w:pPr>
        <w:pStyle w:val="BodyText"/>
        <w:spacing w:before="94"/>
        <w:ind w:left="118" w:right="116"/>
        <w:jc w:val="both"/>
      </w:pPr>
      <w:r>
        <w:rPr/>
        <w:t>VI.- En general, dictar las disposiciones ejecutivas que demande el cumplimiento de esta Ley o de las especiales a que estén sometidos los bienes de dominio público, siempre que no se vulneren los derechos de tercero legítimamente adquiridos.</w:t>
      </w:r>
    </w:p>
    <w:p>
      <w:pPr>
        <w:pStyle w:val="BodyText"/>
        <w:spacing w:before="10"/>
        <w:rPr>
          <w:sz w:val="21"/>
        </w:rPr>
      </w:pPr>
    </w:p>
    <w:p>
      <w:pPr>
        <w:pStyle w:val="BodyText"/>
        <w:ind w:left="118" w:right="112"/>
        <w:jc w:val="both"/>
      </w:pPr>
      <w:r>
        <w:rPr>
          <w:b/>
        </w:rPr>
        <w:t>Artículo</w:t>
      </w:r>
      <w:r>
        <w:rPr>
          <w:b/>
          <w:spacing w:val="-4"/>
        </w:rPr>
        <w:t> </w:t>
      </w:r>
      <w:r>
        <w:rPr>
          <w:b/>
        </w:rPr>
        <w:t>Décimo-Primero:</w:t>
      </w:r>
      <w:r>
        <w:rPr>
          <w:b/>
          <w:spacing w:val="-1"/>
        </w:rPr>
        <w:t> </w:t>
      </w:r>
      <w:r>
        <w:rPr/>
        <w:t>Las</w:t>
      </w:r>
      <w:r>
        <w:rPr>
          <w:spacing w:val="-6"/>
        </w:rPr>
        <w:t> </w:t>
      </w:r>
      <w:r>
        <w:rPr/>
        <w:t>resoluciones</w:t>
      </w:r>
      <w:r>
        <w:rPr>
          <w:spacing w:val="-5"/>
        </w:rPr>
        <w:t> </w:t>
      </w:r>
      <w:r>
        <w:rPr/>
        <w:t>a</w:t>
      </w:r>
      <w:r>
        <w:rPr>
          <w:spacing w:val="-9"/>
        </w:rPr>
        <w:t> </w:t>
      </w:r>
      <w:r>
        <w:rPr/>
        <w:t>que</w:t>
      </w:r>
      <w:r>
        <w:rPr>
          <w:spacing w:val="-3"/>
        </w:rPr>
        <w:t> </w:t>
      </w:r>
      <w:r>
        <w:rPr/>
        <w:t>se</w:t>
      </w:r>
      <w:r>
        <w:rPr>
          <w:spacing w:val="-8"/>
        </w:rPr>
        <w:t> </w:t>
      </w:r>
      <w:r>
        <w:rPr/>
        <w:t>refiere</w:t>
      </w:r>
      <w:r>
        <w:rPr>
          <w:spacing w:val="-6"/>
        </w:rPr>
        <w:t> </w:t>
      </w:r>
      <w:r>
        <w:rPr/>
        <w:t>el</w:t>
      </w:r>
      <w:r>
        <w:rPr>
          <w:spacing w:val="-6"/>
        </w:rPr>
        <w:t> </w:t>
      </w:r>
      <w:r>
        <w:rPr/>
        <w:t>Artículo</w:t>
      </w:r>
      <w:r>
        <w:rPr>
          <w:spacing w:val="-4"/>
        </w:rPr>
        <w:t> </w:t>
      </w:r>
      <w:r>
        <w:rPr/>
        <w:t>Décimo,</w:t>
      </w:r>
      <w:r>
        <w:rPr>
          <w:spacing w:val="-7"/>
        </w:rPr>
        <w:t> </w:t>
      </w:r>
      <w:r>
        <w:rPr/>
        <w:t>fracciones</w:t>
      </w:r>
      <w:r>
        <w:rPr>
          <w:spacing w:val="-8"/>
        </w:rPr>
        <w:t> </w:t>
      </w:r>
      <w:r>
        <w:rPr/>
        <w:t>I,</w:t>
      </w:r>
      <w:r>
        <w:rPr>
          <w:spacing w:val="-7"/>
        </w:rPr>
        <w:t> </w:t>
      </w:r>
      <w:r>
        <w:rPr/>
        <w:t>IV, V y VI podrán ser reclamadas de acuerdo con lo que establezcan las leyes especiales, ya sea ante</w:t>
      </w:r>
      <w:r>
        <w:rPr>
          <w:spacing w:val="-4"/>
        </w:rPr>
        <w:t> </w:t>
      </w:r>
      <w:r>
        <w:rPr/>
        <w:t>la</w:t>
      </w:r>
      <w:r>
        <w:rPr>
          <w:spacing w:val="-3"/>
        </w:rPr>
        <w:t> </w:t>
      </w:r>
      <w:r>
        <w:rPr/>
        <w:t>autoridad</w:t>
      </w:r>
      <w:r>
        <w:rPr>
          <w:spacing w:val="-3"/>
        </w:rPr>
        <w:t> </w:t>
      </w:r>
      <w:r>
        <w:rPr/>
        <w:t>administrativa</w:t>
      </w:r>
      <w:r>
        <w:rPr>
          <w:spacing w:val="-3"/>
        </w:rPr>
        <w:t> </w:t>
      </w:r>
      <w:r>
        <w:rPr/>
        <w:t>o</w:t>
      </w:r>
      <w:r>
        <w:rPr>
          <w:spacing w:val="-4"/>
        </w:rPr>
        <w:t> </w:t>
      </w:r>
      <w:r>
        <w:rPr/>
        <w:t>ante</w:t>
      </w:r>
      <w:r>
        <w:rPr>
          <w:spacing w:val="-3"/>
        </w:rPr>
        <w:t> </w:t>
      </w:r>
      <w:r>
        <w:rPr/>
        <w:t>la</w:t>
      </w:r>
      <w:r>
        <w:rPr>
          <w:spacing w:val="-5"/>
        </w:rPr>
        <w:t> </w:t>
      </w:r>
      <w:r>
        <w:rPr/>
        <w:t>judicial.</w:t>
      </w:r>
      <w:r>
        <w:rPr>
          <w:spacing w:val="-4"/>
        </w:rPr>
        <w:t> </w:t>
      </w:r>
      <w:r>
        <w:rPr/>
        <w:t>A</w:t>
      </w:r>
      <w:r>
        <w:rPr>
          <w:spacing w:val="-6"/>
        </w:rPr>
        <w:t> </w:t>
      </w:r>
      <w:r>
        <w:rPr/>
        <w:t>falta</w:t>
      </w:r>
      <w:r>
        <w:rPr>
          <w:spacing w:val="-3"/>
        </w:rPr>
        <w:t> </w:t>
      </w:r>
      <w:r>
        <w:rPr/>
        <w:t>de</w:t>
      </w:r>
      <w:r>
        <w:rPr>
          <w:spacing w:val="-7"/>
        </w:rPr>
        <w:t> </w:t>
      </w:r>
      <w:r>
        <w:rPr/>
        <w:t>disposición</w:t>
      </w:r>
      <w:r>
        <w:rPr>
          <w:spacing w:val="-3"/>
        </w:rPr>
        <w:t> </w:t>
      </w:r>
      <w:r>
        <w:rPr/>
        <w:t>en</w:t>
      </w:r>
      <w:r>
        <w:rPr>
          <w:spacing w:val="-6"/>
        </w:rPr>
        <w:t> </w:t>
      </w:r>
      <w:r>
        <w:rPr/>
        <w:t>dichas</w:t>
      </w:r>
      <w:r>
        <w:rPr>
          <w:spacing w:val="-3"/>
        </w:rPr>
        <w:t> </w:t>
      </w:r>
      <w:r>
        <w:rPr/>
        <w:t>leyes</w:t>
      </w:r>
      <w:r>
        <w:rPr>
          <w:spacing w:val="-3"/>
        </w:rPr>
        <w:t> </w:t>
      </w:r>
      <w:r>
        <w:rPr/>
        <w:t>se</w:t>
      </w:r>
      <w:r>
        <w:rPr>
          <w:spacing w:val="-4"/>
        </w:rPr>
        <w:t> </w:t>
      </w:r>
      <w:r>
        <w:rPr/>
        <w:t>estará a las siguientes</w:t>
      </w:r>
      <w:r>
        <w:rPr>
          <w:spacing w:val="-2"/>
        </w:rPr>
        <w:t> </w:t>
      </w:r>
      <w:r>
        <w:rPr/>
        <w:t>reglas:</w:t>
      </w:r>
    </w:p>
    <w:p>
      <w:pPr>
        <w:pStyle w:val="BodyText"/>
        <w:spacing w:before="3"/>
      </w:pPr>
    </w:p>
    <w:p>
      <w:pPr>
        <w:pStyle w:val="BodyText"/>
        <w:ind w:left="118" w:right="116"/>
        <w:jc w:val="both"/>
      </w:pPr>
      <w:r>
        <w:rPr/>
        <w:t>I.-</w:t>
      </w:r>
      <w:r>
        <w:rPr>
          <w:spacing w:val="-5"/>
        </w:rPr>
        <w:t> </w:t>
      </w:r>
      <w:r>
        <w:rPr/>
        <w:t>Cualquiera</w:t>
      </w:r>
      <w:r>
        <w:rPr>
          <w:spacing w:val="-10"/>
        </w:rPr>
        <w:t> </w:t>
      </w:r>
      <w:r>
        <w:rPr/>
        <w:t>que</w:t>
      </w:r>
      <w:r>
        <w:rPr>
          <w:spacing w:val="-6"/>
        </w:rPr>
        <w:t> </w:t>
      </w:r>
      <w:r>
        <w:rPr/>
        <w:t>sufra</w:t>
      </w:r>
      <w:r>
        <w:rPr>
          <w:spacing w:val="-10"/>
        </w:rPr>
        <w:t> </w:t>
      </w:r>
      <w:r>
        <w:rPr/>
        <w:t>un</w:t>
      </w:r>
      <w:r>
        <w:rPr>
          <w:spacing w:val="-6"/>
        </w:rPr>
        <w:t> </w:t>
      </w:r>
      <w:r>
        <w:rPr/>
        <w:t>perjuicio</w:t>
      </w:r>
      <w:r>
        <w:rPr>
          <w:spacing w:val="-5"/>
        </w:rPr>
        <w:t> </w:t>
      </w:r>
      <w:r>
        <w:rPr/>
        <w:t>individual</w:t>
      </w:r>
      <w:r>
        <w:rPr>
          <w:spacing w:val="-6"/>
        </w:rPr>
        <w:t> </w:t>
      </w:r>
      <w:r>
        <w:rPr/>
        <w:t>podrá</w:t>
      </w:r>
      <w:r>
        <w:rPr>
          <w:spacing w:val="-5"/>
        </w:rPr>
        <w:t> </w:t>
      </w:r>
      <w:r>
        <w:rPr/>
        <w:t>oponerse</w:t>
      </w:r>
      <w:r>
        <w:rPr>
          <w:spacing w:val="-5"/>
        </w:rPr>
        <w:t> </w:t>
      </w:r>
      <w:r>
        <w:rPr/>
        <w:t>ante</w:t>
      </w:r>
      <w:r>
        <w:rPr>
          <w:spacing w:val="-8"/>
        </w:rPr>
        <w:t> </w:t>
      </w:r>
      <w:r>
        <w:rPr/>
        <w:t>la</w:t>
      </w:r>
      <w:r>
        <w:rPr>
          <w:spacing w:val="-5"/>
        </w:rPr>
        <w:t> </w:t>
      </w:r>
      <w:r>
        <w:rPr/>
        <w:t>misma</w:t>
      </w:r>
      <w:r>
        <w:rPr>
          <w:spacing w:val="-5"/>
        </w:rPr>
        <w:t> </w:t>
      </w:r>
      <w:r>
        <w:rPr/>
        <w:t>Autoridad</w:t>
      </w:r>
      <w:r>
        <w:rPr>
          <w:spacing w:val="-8"/>
        </w:rPr>
        <w:t> </w:t>
      </w:r>
      <w:r>
        <w:rPr/>
        <w:t>que</w:t>
      </w:r>
      <w:r>
        <w:rPr>
          <w:spacing w:val="-6"/>
        </w:rPr>
        <w:t> </w:t>
      </w:r>
      <w:r>
        <w:rPr/>
        <w:t>haya dictado la</w:t>
      </w:r>
      <w:r>
        <w:rPr>
          <w:spacing w:val="-1"/>
        </w:rPr>
        <w:t> </w:t>
      </w:r>
      <w:r>
        <w:rPr/>
        <w:t>providencia.</w:t>
      </w:r>
    </w:p>
    <w:p>
      <w:pPr>
        <w:pStyle w:val="BodyText"/>
        <w:spacing w:before="11"/>
        <w:rPr>
          <w:sz w:val="21"/>
        </w:rPr>
      </w:pPr>
    </w:p>
    <w:p>
      <w:pPr>
        <w:pStyle w:val="BodyText"/>
        <w:ind w:left="118" w:right="112"/>
        <w:jc w:val="both"/>
      </w:pPr>
      <w:r>
        <w:rPr/>
        <w:t>II.- La instancia deberá proponerse dentro de los quince días siguientes a la notificación al opositor en la forma legal que determine el Código de Procedimientos Civiles.</w:t>
      </w:r>
    </w:p>
    <w:p>
      <w:pPr>
        <w:pStyle w:val="BodyText"/>
        <w:spacing w:before="11"/>
        <w:rPr>
          <w:sz w:val="21"/>
        </w:rPr>
      </w:pPr>
    </w:p>
    <w:p>
      <w:pPr>
        <w:pStyle w:val="BodyText"/>
        <w:ind w:left="118" w:right="114"/>
        <w:jc w:val="both"/>
      </w:pPr>
      <w:r>
        <w:rPr/>
        <w:t>III.-</w:t>
      </w:r>
      <w:r>
        <w:rPr>
          <w:spacing w:val="-5"/>
        </w:rPr>
        <w:t> </w:t>
      </w:r>
      <w:r>
        <w:rPr/>
        <w:t>Salvo</w:t>
      </w:r>
      <w:r>
        <w:rPr>
          <w:spacing w:val="-6"/>
        </w:rPr>
        <w:t> </w:t>
      </w:r>
      <w:r>
        <w:rPr/>
        <w:t>casos</w:t>
      </w:r>
      <w:r>
        <w:rPr>
          <w:spacing w:val="-6"/>
        </w:rPr>
        <w:t> </w:t>
      </w:r>
      <w:r>
        <w:rPr/>
        <w:t>urgentes</w:t>
      </w:r>
      <w:r>
        <w:rPr>
          <w:spacing w:val="-6"/>
        </w:rPr>
        <w:t> </w:t>
      </w:r>
      <w:r>
        <w:rPr/>
        <w:t>o</w:t>
      </w:r>
      <w:r>
        <w:rPr>
          <w:spacing w:val="-6"/>
        </w:rPr>
        <w:t> </w:t>
      </w:r>
      <w:r>
        <w:rPr/>
        <w:t>de</w:t>
      </w:r>
      <w:r>
        <w:rPr>
          <w:spacing w:val="-7"/>
        </w:rPr>
        <w:t> </w:t>
      </w:r>
      <w:r>
        <w:rPr/>
        <w:t>marcado</w:t>
      </w:r>
      <w:r>
        <w:rPr>
          <w:spacing w:val="-5"/>
        </w:rPr>
        <w:t> </w:t>
      </w:r>
      <w:r>
        <w:rPr/>
        <w:t>interés</w:t>
      </w:r>
      <w:r>
        <w:rPr>
          <w:spacing w:val="-6"/>
        </w:rPr>
        <w:t> </w:t>
      </w:r>
      <w:r>
        <w:rPr/>
        <w:t>público,</w:t>
      </w:r>
      <w:r>
        <w:rPr>
          <w:spacing w:val="-5"/>
        </w:rPr>
        <w:t> </w:t>
      </w:r>
      <w:r>
        <w:rPr/>
        <w:t>a</w:t>
      </w:r>
      <w:r>
        <w:rPr>
          <w:spacing w:val="-6"/>
        </w:rPr>
        <w:t> </w:t>
      </w:r>
      <w:r>
        <w:rPr/>
        <w:t>juicio</w:t>
      </w:r>
      <w:r>
        <w:rPr>
          <w:spacing w:val="-6"/>
        </w:rPr>
        <w:t> </w:t>
      </w:r>
      <w:r>
        <w:rPr/>
        <w:t>de</w:t>
      </w:r>
      <w:r>
        <w:rPr>
          <w:spacing w:val="-7"/>
        </w:rPr>
        <w:t> </w:t>
      </w:r>
      <w:r>
        <w:rPr/>
        <w:t>la</w:t>
      </w:r>
      <w:r>
        <w:rPr>
          <w:spacing w:val="-6"/>
        </w:rPr>
        <w:t> </w:t>
      </w:r>
      <w:r>
        <w:rPr/>
        <w:t>Autoridad,</w:t>
      </w:r>
      <w:r>
        <w:rPr>
          <w:spacing w:val="-4"/>
        </w:rPr>
        <w:t> </w:t>
      </w:r>
      <w:r>
        <w:rPr/>
        <w:t>ésta,</w:t>
      </w:r>
      <w:r>
        <w:rPr>
          <w:spacing w:val="-5"/>
        </w:rPr>
        <w:t> </w:t>
      </w:r>
      <w:r>
        <w:rPr/>
        <w:t>interpuesto el recurso, deberá suspender la ejecución de la resolución impugnada, cuidando siempre, sin embargo, de adoptar las providencias adecuadas para la salvaguardia de los derechos del Estado.</w:t>
      </w:r>
    </w:p>
    <w:p>
      <w:pPr>
        <w:pStyle w:val="BodyText"/>
      </w:pPr>
    </w:p>
    <w:p>
      <w:pPr>
        <w:pStyle w:val="BodyText"/>
        <w:ind w:left="118" w:right="117"/>
        <w:jc w:val="both"/>
      </w:pPr>
      <w:r>
        <w:rPr/>
        <w:t>IV.- Propuesto el recurso, se comunicará al tercero interesado si lo hubiere, y se concederá un término prudente, nunca inferior de veinte días para las pruebas. La admisión de éstas se hará en lo posible, conforme al Código de Procedimientos Civiles; pero no procederá la confesional.</w:t>
      </w:r>
    </w:p>
    <w:p>
      <w:pPr>
        <w:pStyle w:val="BodyText"/>
        <w:spacing w:before="1"/>
      </w:pPr>
    </w:p>
    <w:p>
      <w:pPr>
        <w:pStyle w:val="BodyText"/>
        <w:ind w:left="118" w:right="112"/>
        <w:jc w:val="both"/>
      </w:pPr>
      <w:r>
        <w:rPr/>
        <w:t>V.-</w:t>
      </w:r>
      <w:r>
        <w:rPr>
          <w:spacing w:val="-3"/>
        </w:rPr>
        <w:t> </w:t>
      </w:r>
      <w:r>
        <w:rPr/>
        <w:t>La</w:t>
      </w:r>
      <w:r>
        <w:rPr>
          <w:spacing w:val="-6"/>
        </w:rPr>
        <w:t> </w:t>
      </w:r>
      <w:r>
        <w:rPr/>
        <w:t>autoridad</w:t>
      </w:r>
      <w:r>
        <w:rPr>
          <w:spacing w:val="-3"/>
        </w:rPr>
        <w:t> </w:t>
      </w:r>
      <w:r>
        <w:rPr/>
        <w:t>podrá</w:t>
      </w:r>
      <w:r>
        <w:rPr>
          <w:spacing w:val="-5"/>
        </w:rPr>
        <w:t> </w:t>
      </w:r>
      <w:r>
        <w:rPr/>
        <w:t>mandar</w:t>
      </w:r>
      <w:r>
        <w:rPr>
          <w:spacing w:val="-2"/>
        </w:rPr>
        <w:t> </w:t>
      </w:r>
      <w:r>
        <w:rPr/>
        <w:t>practicar</w:t>
      </w:r>
      <w:r>
        <w:rPr>
          <w:spacing w:val="-3"/>
        </w:rPr>
        <w:t> </w:t>
      </w:r>
      <w:r>
        <w:rPr/>
        <w:t>de</w:t>
      </w:r>
      <w:r>
        <w:rPr>
          <w:spacing w:val="-6"/>
        </w:rPr>
        <w:t> </w:t>
      </w:r>
      <w:r>
        <w:rPr/>
        <w:t>oficio</w:t>
      </w:r>
      <w:r>
        <w:rPr>
          <w:spacing w:val="-3"/>
        </w:rPr>
        <w:t> </w:t>
      </w:r>
      <w:r>
        <w:rPr/>
        <w:t>los</w:t>
      </w:r>
      <w:r>
        <w:rPr>
          <w:spacing w:val="-3"/>
        </w:rPr>
        <w:t> </w:t>
      </w:r>
      <w:r>
        <w:rPr/>
        <w:t>estudios</w:t>
      </w:r>
      <w:r>
        <w:rPr>
          <w:spacing w:val="-5"/>
        </w:rPr>
        <w:t> </w:t>
      </w:r>
      <w:r>
        <w:rPr/>
        <w:t>y</w:t>
      </w:r>
      <w:r>
        <w:rPr>
          <w:spacing w:val="-6"/>
        </w:rPr>
        <w:t> </w:t>
      </w:r>
      <w:r>
        <w:rPr/>
        <w:t>diligencias</w:t>
      </w:r>
      <w:r>
        <w:rPr>
          <w:spacing w:val="-5"/>
        </w:rPr>
        <w:t> </w:t>
      </w:r>
      <w:r>
        <w:rPr/>
        <w:t>que</w:t>
      </w:r>
      <w:r>
        <w:rPr>
          <w:spacing w:val="-6"/>
        </w:rPr>
        <w:t> </w:t>
      </w:r>
      <w:r>
        <w:rPr/>
        <w:t>estime</w:t>
      </w:r>
      <w:r>
        <w:rPr>
          <w:spacing w:val="-3"/>
        </w:rPr>
        <w:t> </w:t>
      </w:r>
      <w:r>
        <w:rPr/>
        <w:t>oportunos durante la tramitación del</w:t>
      </w:r>
      <w:r>
        <w:rPr>
          <w:spacing w:val="-3"/>
        </w:rPr>
        <w:t> </w:t>
      </w:r>
      <w:r>
        <w:rPr/>
        <w:t>recurso.</w:t>
      </w:r>
    </w:p>
    <w:p>
      <w:pPr>
        <w:pStyle w:val="BodyText"/>
        <w:spacing w:before="11"/>
        <w:rPr>
          <w:sz w:val="21"/>
        </w:rPr>
      </w:pPr>
    </w:p>
    <w:p>
      <w:pPr>
        <w:pStyle w:val="BodyText"/>
        <w:ind w:left="118" w:right="117"/>
        <w:jc w:val="both"/>
      </w:pPr>
      <w:r>
        <w:rPr/>
        <w:t>VI.- Desahogadas las pruebas propuestas o concluido en su caso, el plazo a que se refiere la fracción IV, quedará el expediente durante diez días a la vista del opositor y del tercero, si lo hubiere para que aleguen.</w:t>
      </w:r>
    </w:p>
    <w:p>
      <w:pPr>
        <w:pStyle w:val="BodyText"/>
        <w:spacing w:before="10"/>
        <w:rPr>
          <w:sz w:val="21"/>
        </w:rPr>
      </w:pPr>
    </w:p>
    <w:p>
      <w:pPr>
        <w:pStyle w:val="BodyText"/>
        <w:ind w:left="118" w:right="113"/>
        <w:jc w:val="both"/>
      </w:pPr>
      <w:r>
        <w:rPr>
          <w:b/>
        </w:rPr>
        <w:t>Artículo Décimo-Segundo: </w:t>
      </w:r>
      <w:r>
        <w:rPr/>
        <w:t>La resolución se dictará dentro de diez días y se comunicará a los interesados por correo certificado con acuse de recibo. Esta resolución no podrá ya revocarse o anularse administrativamente y tendrá presunción de legalidad en cualquier procedimiento que contra ella se intente.</w:t>
      </w:r>
    </w:p>
    <w:p>
      <w:pPr>
        <w:pStyle w:val="BodyText"/>
      </w:pPr>
    </w:p>
    <w:p>
      <w:pPr>
        <w:pStyle w:val="BodyText"/>
        <w:spacing w:before="1"/>
        <w:ind w:left="118" w:right="114"/>
        <w:jc w:val="both"/>
      </w:pPr>
      <w:r>
        <w:rPr>
          <w:b/>
        </w:rPr>
        <w:t>Artículo Décimo-Tercero: </w:t>
      </w:r>
      <w:r>
        <w:rPr/>
        <w:t>Las concesiones sobre los bienes de dominio público no crean derechos reales. Otorgan simplemente, frente a la administración y sin perjuicio de terceros, el derecho de realizar las explotaciones o los aprovechamientos que las leyes respectivas regulen, a condición de que su titular cumpla con las obligaciones que se le impongan.</w:t>
      </w:r>
    </w:p>
    <w:p>
      <w:pPr>
        <w:pStyle w:val="BodyText"/>
        <w:spacing w:before="11"/>
        <w:rPr>
          <w:sz w:val="21"/>
        </w:rPr>
      </w:pPr>
    </w:p>
    <w:p>
      <w:pPr>
        <w:pStyle w:val="BodyText"/>
        <w:ind w:left="118" w:right="110"/>
        <w:jc w:val="both"/>
      </w:pPr>
      <w:r>
        <w:rPr>
          <w:b/>
        </w:rPr>
        <w:t>Artículo</w:t>
      </w:r>
      <w:r>
        <w:rPr>
          <w:b/>
          <w:spacing w:val="-6"/>
        </w:rPr>
        <w:t> </w:t>
      </w:r>
      <w:r>
        <w:rPr>
          <w:b/>
        </w:rPr>
        <w:t>Décimo-Cuarto:</w:t>
      </w:r>
      <w:r>
        <w:rPr>
          <w:b/>
          <w:spacing w:val="-4"/>
        </w:rPr>
        <w:t> </w:t>
      </w:r>
      <w:r>
        <w:rPr/>
        <w:t>La</w:t>
      </w:r>
      <w:r>
        <w:rPr>
          <w:spacing w:val="-8"/>
        </w:rPr>
        <w:t> </w:t>
      </w:r>
      <w:r>
        <w:rPr/>
        <w:t>nulidad,</w:t>
      </w:r>
      <w:r>
        <w:rPr>
          <w:spacing w:val="-4"/>
        </w:rPr>
        <w:t> </w:t>
      </w:r>
      <w:r>
        <w:rPr/>
        <w:t>caducidad</w:t>
      </w:r>
      <w:r>
        <w:rPr>
          <w:spacing w:val="-10"/>
        </w:rPr>
        <w:t> </w:t>
      </w:r>
      <w:r>
        <w:rPr/>
        <w:t>o</w:t>
      </w:r>
      <w:r>
        <w:rPr>
          <w:spacing w:val="-5"/>
        </w:rPr>
        <w:t> </w:t>
      </w:r>
      <w:r>
        <w:rPr/>
        <w:t>rescisión</w:t>
      </w:r>
      <w:r>
        <w:rPr>
          <w:spacing w:val="-6"/>
        </w:rPr>
        <w:t> </w:t>
      </w:r>
      <w:r>
        <w:rPr/>
        <w:t>de</w:t>
      </w:r>
      <w:r>
        <w:rPr>
          <w:spacing w:val="-8"/>
        </w:rPr>
        <w:t> </w:t>
      </w:r>
      <w:r>
        <w:rPr/>
        <w:t>las</w:t>
      </w:r>
      <w:r>
        <w:rPr>
          <w:spacing w:val="-8"/>
        </w:rPr>
        <w:t> </w:t>
      </w:r>
      <w:r>
        <w:rPr/>
        <w:t>concesiones</w:t>
      </w:r>
      <w:r>
        <w:rPr>
          <w:spacing w:val="-5"/>
        </w:rPr>
        <w:t> </w:t>
      </w:r>
      <w:r>
        <w:rPr/>
        <w:t>sobre</w:t>
      </w:r>
      <w:r>
        <w:rPr>
          <w:spacing w:val="-8"/>
        </w:rPr>
        <w:t> </w:t>
      </w:r>
      <w:r>
        <w:rPr/>
        <w:t>bienes</w:t>
      </w:r>
      <w:r>
        <w:rPr>
          <w:spacing w:val="-5"/>
        </w:rPr>
        <w:t> </w:t>
      </w:r>
      <w:r>
        <w:rPr/>
        <w:t>del dominio público, cuando procedan conforme a la Ley, se dictarán por el Ejecutivo del Estado, previa audiencia que se concederá a los interesados, para que rindan pruebas y aleguen lo que a sus derechos</w:t>
      </w:r>
      <w:r>
        <w:rPr>
          <w:spacing w:val="-2"/>
        </w:rPr>
        <w:t> </w:t>
      </w:r>
      <w:r>
        <w:rPr/>
        <w:t>convenga.</w:t>
      </w:r>
    </w:p>
    <w:p>
      <w:pPr>
        <w:spacing w:after="0"/>
        <w:jc w:val="both"/>
        <w:sectPr>
          <w:pgSz w:w="12250" w:h="15850"/>
          <w:pgMar w:header="567" w:footer="667" w:top="2260" w:bottom="860" w:left="1300" w:right="1300"/>
        </w:sectPr>
      </w:pPr>
    </w:p>
    <w:p>
      <w:pPr>
        <w:pStyle w:val="BodyText"/>
        <w:spacing w:before="1"/>
        <w:rPr>
          <w:sz w:val="14"/>
        </w:rPr>
      </w:pPr>
    </w:p>
    <w:p>
      <w:pPr>
        <w:pStyle w:val="BodyText"/>
        <w:spacing w:before="94"/>
        <w:ind w:left="118" w:right="116"/>
        <w:jc w:val="both"/>
      </w:pPr>
      <w:r>
        <w:rPr/>
        <w:t>Cuando la nulidad se funde en error, dolo o violencia y no en la violación de la Ley o en la falta de los supuestos de hecho para el otorgamiento de la concesión, ésta podrá ser confirmada por el Gobierno del Estado tan pronto como cesen tales circunstancias. En ningún caso podrá anularse una concesión por alguna de las circunstancias anteriores, después de pasados cinco años de su otorgamiento.</w:t>
      </w:r>
    </w:p>
    <w:p>
      <w:pPr>
        <w:pStyle w:val="BodyText"/>
        <w:spacing w:before="1"/>
      </w:pPr>
    </w:p>
    <w:p>
      <w:pPr>
        <w:pStyle w:val="BodyText"/>
        <w:ind w:left="118" w:right="113"/>
        <w:jc w:val="both"/>
      </w:pPr>
      <w:r>
        <w:rPr/>
        <w:t>La nulidad de las concesiones de bienes de dominio público operará retroactivamente, pero el Ejecutivo del Estado queda facultado para limitar esta retroactividad, cuando a su juicio, el concesionario haya procedido de buena fué (sic).</w:t>
      </w:r>
    </w:p>
    <w:p>
      <w:pPr>
        <w:pStyle w:val="BodyText"/>
        <w:spacing w:before="8"/>
        <w:rPr>
          <w:sz w:val="21"/>
        </w:rPr>
      </w:pPr>
    </w:p>
    <w:p>
      <w:pPr>
        <w:pStyle w:val="BodyText"/>
        <w:spacing w:line="242" w:lineRule="auto" w:before="1"/>
        <w:ind w:left="118" w:right="112"/>
        <w:jc w:val="both"/>
      </w:pPr>
      <w:r>
        <w:rPr>
          <w:b/>
        </w:rPr>
        <w:t>Artículo Décimo-Quinto: </w:t>
      </w:r>
      <w:r>
        <w:rPr/>
        <w:t>Las concesiones sobre bienes de dominio público podrán rescatarse por causa de utilidad pública y mediante indemnización, que se computará atendiendo al monto de las inversiones realizadas. Este derecho no podrá ejercitarse sino cuando el Estado haya adquirido en su caso previamente y conforme a la Ley, la unidad industrial correspondiente.</w:t>
      </w:r>
    </w:p>
    <w:p>
      <w:pPr>
        <w:pStyle w:val="BodyText"/>
        <w:spacing w:before="1"/>
        <w:rPr>
          <w:sz w:val="21"/>
        </w:rPr>
      </w:pPr>
    </w:p>
    <w:p>
      <w:pPr>
        <w:pStyle w:val="BodyText"/>
        <w:spacing w:line="242" w:lineRule="auto"/>
        <w:ind w:left="118" w:right="115"/>
        <w:jc w:val="both"/>
      </w:pPr>
      <w:r>
        <w:rPr>
          <w:b/>
        </w:rPr>
        <w:t>Artículo Décimo-Sexto: </w:t>
      </w:r>
      <w:r>
        <w:rPr/>
        <w:t>Los bienes de dominio público que lo sean por disposición de la autoridad y no por naturaleza, podrán ser enajenados con autorización de la Legislatura y mediante</w:t>
      </w:r>
      <w:r>
        <w:rPr>
          <w:spacing w:val="-6"/>
        </w:rPr>
        <w:t> </w:t>
      </w:r>
      <w:r>
        <w:rPr/>
        <w:t>la</w:t>
      </w:r>
      <w:r>
        <w:rPr>
          <w:spacing w:val="-5"/>
        </w:rPr>
        <w:t> </w:t>
      </w:r>
      <w:r>
        <w:rPr/>
        <w:t>expedición</w:t>
      </w:r>
      <w:r>
        <w:rPr>
          <w:spacing w:val="-4"/>
        </w:rPr>
        <w:t> </w:t>
      </w:r>
      <w:r>
        <w:rPr/>
        <w:t>del</w:t>
      </w:r>
      <w:r>
        <w:rPr>
          <w:spacing w:val="-5"/>
        </w:rPr>
        <w:t> </w:t>
      </w:r>
      <w:r>
        <w:rPr/>
        <w:t>Decreto</w:t>
      </w:r>
      <w:r>
        <w:rPr>
          <w:spacing w:val="-6"/>
        </w:rPr>
        <w:t> </w:t>
      </w:r>
      <w:r>
        <w:rPr/>
        <w:t>respectivo,</w:t>
      </w:r>
      <w:r>
        <w:rPr>
          <w:spacing w:val="-3"/>
        </w:rPr>
        <w:t> </w:t>
      </w:r>
      <w:r>
        <w:rPr/>
        <w:t>cuando</w:t>
      </w:r>
      <w:r>
        <w:rPr>
          <w:spacing w:val="-4"/>
        </w:rPr>
        <w:t> </w:t>
      </w:r>
      <w:r>
        <w:rPr/>
        <w:t>por</w:t>
      </w:r>
      <w:r>
        <w:rPr>
          <w:spacing w:val="-3"/>
        </w:rPr>
        <w:t> </w:t>
      </w:r>
      <w:r>
        <w:rPr/>
        <w:t>algún</w:t>
      </w:r>
      <w:r>
        <w:rPr>
          <w:spacing w:val="-9"/>
        </w:rPr>
        <w:t> </w:t>
      </w:r>
      <w:r>
        <w:rPr/>
        <w:t>motivo</w:t>
      </w:r>
      <w:r>
        <w:rPr>
          <w:spacing w:val="-4"/>
        </w:rPr>
        <w:t> </w:t>
      </w:r>
      <w:r>
        <w:rPr/>
        <w:t>dejen</w:t>
      </w:r>
      <w:r>
        <w:rPr>
          <w:spacing w:val="-7"/>
        </w:rPr>
        <w:t> </w:t>
      </w:r>
      <w:r>
        <w:rPr/>
        <w:t>de</w:t>
      </w:r>
      <w:r>
        <w:rPr>
          <w:spacing w:val="-7"/>
        </w:rPr>
        <w:t> </w:t>
      </w:r>
      <w:r>
        <w:rPr/>
        <w:t>servir</w:t>
      </w:r>
      <w:r>
        <w:rPr>
          <w:spacing w:val="-3"/>
        </w:rPr>
        <w:t> </w:t>
      </w:r>
      <w:r>
        <w:rPr/>
        <w:t>para</w:t>
      </w:r>
      <w:r>
        <w:rPr>
          <w:spacing w:val="-6"/>
        </w:rPr>
        <w:t> </w:t>
      </w:r>
      <w:r>
        <w:rPr/>
        <w:t>ese fin. La enajenación se regirá por las disposiciones de esta</w:t>
      </w:r>
      <w:r>
        <w:rPr>
          <w:spacing w:val="-8"/>
        </w:rPr>
        <w:t> </w:t>
      </w:r>
      <w:r>
        <w:rPr/>
        <w:t>Ley.</w:t>
      </w:r>
    </w:p>
    <w:p>
      <w:pPr>
        <w:pStyle w:val="BodyText"/>
        <w:rPr>
          <w:sz w:val="24"/>
        </w:rPr>
      </w:pPr>
    </w:p>
    <w:p>
      <w:pPr>
        <w:pStyle w:val="BodyText"/>
        <w:spacing w:before="2"/>
        <w:rPr>
          <w:sz w:val="19"/>
        </w:rPr>
      </w:pPr>
    </w:p>
    <w:p>
      <w:pPr>
        <w:pStyle w:val="Heading1"/>
        <w:spacing w:line="253" w:lineRule="exact" w:before="1"/>
      </w:pPr>
      <w:r>
        <w:rPr/>
        <w:t>CAPITULO TERCERO</w:t>
      </w:r>
    </w:p>
    <w:p>
      <w:pPr>
        <w:spacing w:line="253" w:lineRule="exact" w:before="0"/>
        <w:ind w:left="1583" w:right="1584" w:firstLine="0"/>
        <w:jc w:val="center"/>
        <w:rPr>
          <w:b/>
          <w:sz w:val="22"/>
        </w:rPr>
      </w:pPr>
      <w:r>
        <w:rPr>
          <w:b/>
          <w:sz w:val="22"/>
        </w:rPr>
        <w:t>De los Inmuebles de Dominio Privado.</w:t>
      </w:r>
    </w:p>
    <w:p>
      <w:pPr>
        <w:pStyle w:val="BodyText"/>
        <w:rPr>
          <w:b/>
          <w:sz w:val="24"/>
        </w:rPr>
      </w:pPr>
    </w:p>
    <w:p>
      <w:pPr>
        <w:pStyle w:val="BodyText"/>
        <w:spacing w:before="10"/>
        <w:rPr>
          <w:b/>
          <w:sz w:val="19"/>
        </w:rPr>
      </w:pPr>
    </w:p>
    <w:p>
      <w:pPr>
        <w:pStyle w:val="BodyText"/>
        <w:spacing w:line="242" w:lineRule="auto" w:before="1"/>
        <w:ind w:left="118" w:right="111"/>
        <w:jc w:val="both"/>
      </w:pPr>
      <w:r>
        <w:rPr>
          <w:b/>
        </w:rPr>
        <w:t>Artículo Décimo-Séptimo: </w:t>
      </w:r>
      <w:r>
        <w:rPr/>
        <w:t>La posesión, conservación y administración de los bienes pertenecientes</w:t>
      </w:r>
      <w:r>
        <w:rPr>
          <w:spacing w:val="-5"/>
        </w:rPr>
        <w:t> </w:t>
      </w:r>
      <w:r>
        <w:rPr/>
        <w:t>al</w:t>
      </w:r>
      <w:r>
        <w:rPr>
          <w:spacing w:val="-5"/>
        </w:rPr>
        <w:t> </w:t>
      </w:r>
      <w:r>
        <w:rPr/>
        <w:t>Estado</w:t>
      </w:r>
      <w:r>
        <w:rPr>
          <w:spacing w:val="-7"/>
        </w:rPr>
        <w:t> </w:t>
      </w:r>
      <w:r>
        <w:rPr/>
        <w:t>de</w:t>
      </w:r>
      <w:r>
        <w:rPr>
          <w:spacing w:val="-5"/>
        </w:rPr>
        <w:t> </w:t>
      </w:r>
      <w:r>
        <w:rPr/>
        <w:t>Oaxaca,</w:t>
      </w:r>
      <w:r>
        <w:rPr>
          <w:spacing w:val="-6"/>
        </w:rPr>
        <w:t> </w:t>
      </w:r>
      <w:r>
        <w:rPr/>
        <w:t>así</w:t>
      </w:r>
      <w:r>
        <w:rPr>
          <w:spacing w:val="-8"/>
        </w:rPr>
        <w:t> </w:t>
      </w:r>
      <w:r>
        <w:rPr/>
        <w:t>como</w:t>
      </w:r>
      <w:r>
        <w:rPr>
          <w:spacing w:val="-4"/>
        </w:rPr>
        <w:t> </w:t>
      </w:r>
      <w:r>
        <w:rPr/>
        <w:t>el</w:t>
      </w:r>
      <w:r>
        <w:rPr>
          <w:spacing w:val="-8"/>
        </w:rPr>
        <w:t> </w:t>
      </w:r>
      <w:r>
        <w:rPr/>
        <w:t>conocimiento</w:t>
      </w:r>
      <w:r>
        <w:rPr>
          <w:spacing w:val="-4"/>
        </w:rPr>
        <w:t> </w:t>
      </w:r>
      <w:r>
        <w:rPr/>
        <w:t>y</w:t>
      </w:r>
      <w:r>
        <w:rPr>
          <w:spacing w:val="-7"/>
        </w:rPr>
        <w:t> </w:t>
      </w:r>
      <w:r>
        <w:rPr/>
        <w:t>resolución</w:t>
      </w:r>
      <w:r>
        <w:rPr>
          <w:spacing w:val="-4"/>
        </w:rPr>
        <w:t> </w:t>
      </w:r>
      <w:r>
        <w:rPr/>
        <w:t>de</w:t>
      </w:r>
      <w:r>
        <w:rPr>
          <w:spacing w:val="-5"/>
        </w:rPr>
        <w:t> </w:t>
      </w:r>
      <w:r>
        <w:rPr/>
        <w:t>todos</w:t>
      </w:r>
      <w:r>
        <w:rPr>
          <w:spacing w:val="-7"/>
        </w:rPr>
        <w:t> </w:t>
      </w:r>
      <w:r>
        <w:rPr/>
        <w:t>los</w:t>
      </w:r>
      <w:r>
        <w:rPr>
          <w:spacing w:val="-4"/>
        </w:rPr>
        <w:t> </w:t>
      </w:r>
      <w:r>
        <w:rPr/>
        <w:t>asuntos referentes a contratos de que sean objeto dichos inmuebles, corresponden al Titular del Poder Ejecutivo,</w:t>
      </w:r>
      <w:r>
        <w:rPr>
          <w:spacing w:val="-13"/>
        </w:rPr>
        <w:t> </w:t>
      </w:r>
      <w:r>
        <w:rPr/>
        <w:t>quien</w:t>
      </w:r>
      <w:r>
        <w:rPr>
          <w:spacing w:val="-11"/>
        </w:rPr>
        <w:t> </w:t>
      </w:r>
      <w:r>
        <w:rPr/>
        <w:t>ejercitará</w:t>
      </w:r>
      <w:r>
        <w:rPr>
          <w:spacing w:val="-11"/>
        </w:rPr>
        <w:t> </w:t>
      </w:r>
      <w:r>
        <w:rPr/>
        <w:t>sus</w:t>
      </w:r>
      <w:r>
        <w:rPr>
          <w:spacing w:val="-10"/>
        </w:rPr>
        <w:t> </w:t>
      </w:r>
      <w:r>
        <w:rPr/>
        <w:t>atribuciones</w:t>
      </w:r>
      <w:r>
        <w:rPr>
          <w:spacing w:val="-10"/>
        </w:rPr>
        <w:t> </w:t>
      </w:r>
      <w:r>
        <w:rPr/>
        <w:t>por</w:t>
      </w:r>
      <w:r>
        <w:rPr>
          <w:spacing w:val="-12"/>
        </w:rPr>
        <w:t> </w:t>
      </w:r>
      <w:r>
        <w:rPr/>
        <w:t>conducto</w:t>
      </w:r>
      <w:r>
        <w:rPr>
          <w:spacing w:val="-10"/>
        </w:rPr>
        <w:t> </w:t>
      </w:r>
      <w:r>
        <w:rPr/>
        <w:t>del</w:t>
      </w:r>
      <w:r>
        <w:rPr>
          <w:spacing w:val="-12"/>
        </w:rPr>
        <w:t> </w:t>
      </w:r>
      <w:r>
        <w:rPr/>
        <w:t>Departamento</w:t>
      </w:r>
      <w:r>
        <w:rPr>
          <w:spacing w:val="-13"/>
        </w:rPr>
        <w:t> </w:t>
      </w:r>
      <w:r>
        <w:rPr/>
        <w:t>de</w:t>
      </w:r>
      <w:r>
        <w:rPr>
          <w:spacing w:val="-11"/>
        </w:rPr>
        <w:t> </w:t>
      </w:r>
      <w:r>
        <w:rPr/>
        <w:t>Bienes</w:t>
      </w:r>
      <w:r>
        <w:rPr>
          <w:spacing w:val="-11"/>
        </w:rPr>
        <w:t> </w:t>
      </w:r>
      <w:r>
        <w:rPr/>
        <w:t>del</w:t>
      </w:r>
      <w:r>
        <w:rPr>
          <w:spacing w:val="-11"/>
        </w:rPr>
        <w:t> </w:t>
      </w:r>
      <w:r>
        <w:rPr/>
        <w:t>Estado.</w:t>
      </w:r>
    </w:p>
    <w:p>
      <w:pPr>
        <w:pStyle w:val="BodyText"/>
        <w:spacing w:before="3"/>
        <w:rPr>
          <w:sz w:val="21"/>
        </w:rPr>
      </w:pPr>
    </w:p>
    <w:p>
      <w:pPr>
        <w:pStyle w:val="BodyText"/>
        <w:ind w:left="118" w:right="113"/>
        <w:jc w:val="both"/>
      </w:pPr>
      <w:r>
        <w:rPr/>
        <w:t>Los particulares no pueden adquirir por prescripción los inmuebles pertenecientes al patrimonio del Estado de Oaxaca.</w:t>
      </w:r>
    </w:p>
    <w:p>
      <w:pPr>
        <w:pStyle w:val="BodyText"/>
      </w:pPr>
    </w:p>
    <w:p>
      <w:pPr>
        <w:pStyle w:val="BodyText"/>
        <w:ind w:left="118" w:right="116"/>
        <w:jc w:val="both"/>
      </w:pPr>
      <w:r>
        <w:rPr>
          <w:b/>
        </w:rPr>
        <w:t>Artículo Décimo-Octavo.- </w:t>
      </w:r>
      <w:r>
        <w:rPr/>
        <w:t>Los bienes del dominio privado pertenecientes al patrimonio del Estado, pueden ser objeto de todos los contratos que regula el derecho común.</w:t>
      </w:r>
    </w:p>
    <w:p>
      <w:pPr>
        <w:pStyle w:val="BodyText"/>
      </w:pPr>
    </w:p>
    <w:p>
      <w:pPr>
        <w:pStyle w:val="BodyText"/>
        <w:ind w:left="118" w:right="115"/>
        <w:jc w:val="both"/>
      </w:pPr>
      <w:r>
        <w:rPr>
          <w:b/>
        </w:rPr>
        <w:t>Artículo Décimo-Noveno: </w:t>
      </w:r>
      <w:r>
        <w:rPr/>
        <w:t>Los actos o contratos que tengan relación con los inmuebles de la Hacienda Pública del Estado, y que para su validez o por acuerdo entre las partes requieran la intervención del Notario, serán otorgados ante el que designe el Departamento de Bienes del Estado dentro de la jurisdicción territorial correspondiente.</w:t>
      </w:r>
    </w:p>
    <w:p>
      <w:pPr>
        <w:pStyle w:val="BodyText"/>
        <w:spacing w:before="11"/>
        <w:rPr>
          <w:sz w:val="21"/>
        </w:rPr>
      </w:pPr>
    </w:p>
    <w:p>
      <w:pPr>
        <w:pStyle w:val="BodyText"/>
        <w:ind w:left="118" w:right="112"/>
        <w:jc w:val="both"/>
      </w:pPr>
      <w:r>
        <w:rPr>
          <w:b/>
        </w:rPr>
        <w:t>Artículo Vigésimo: </w:t>
      </w:r>
      <w:r>
        <w:rPr/>
        <w:t>La Hacienda Pública del Estado, estará facultada para retener administrativamente los bienes que posea por conducto de su Departamento respectivo que se crea</w:t>
      </w:r>
      <w:r>
        <w:rPr>
          <w:spacing w:val="-14"/>
        </w:rPr>
        <w:t> </w:t>
      </w:r>
      <w:r>
        <w:rPr/>
        <w:t>por</w:t>
      </w:r>
      <w:r>
        <w:rPr>
          <w:spacing w:val="-12"/>
        </w:rPr>
        <w:t> </w:t>
      </w:r>
      <w:r>
        <w:rPr/>
        <w:t>esta</w:t>
      </w:r>
      <w:r>
        <w:rPr>
          <w:spacing w:val="-13"/>
        </w:rPr>
        <w:t> </w:t>
      </w:r>
      <w:r>
        <w:rPr/>
        <w:t>Ley;</w:t>
      </w:r>
      <w:r>
        <w:rPr>
          <w:spacing w:val="-12"/>
        </w:rPr>
        <w:t> </w:t>
      </w:r>
      <w:r>
        <w:rPr/>
        <w:t>pero</w:t>
      </w:r>
      <w:r>
        <w:rPr>
          <w:spacing w:val="-13"/>
        </w:rPr>
        <w:t> </w:t>
      </w:r>
      <w:r>
        <w:rPr/>
        <w:t>cuando</w:t>
      </w:r>
      <w:r>
        <w:rPr>
          <w:spacing w:val="-11"/>
        </w:rPr>
        <w:t> </w:t>
      </w:r>
      <w:r>
        <w:rPr/>
        <w:t>se</w:t>
      </w:r>
      <w:r>
        <w:rPr>
          <w:spacing w:val="-16"/>
        </w:rPr>
        <w:t> </w:t>
      </w:r>
      <w:r>
        <w:rPr/>
        <w:t>trate</w:t>
      </w:r>
      <w:r>
        <w:rPr>
          <w:spacing w:val="-13"/>
        </w:rPr>
        <w:t> </w:t>
      </w:r>
      <w:r>
        <w:rPr/>
        <w:t>de</w:t>
      </w:r>
      <w:r>
        <w:rPr>
          <w:spacing w:val="-14"/>
        </w:rPr>
        <w:t> </w:t>
      </w:r>
      <w:r>
        <w:rPr/>
        <w:t>requerir</w:t>
      </w:r>
      <w:r>
        <w:rPr>
          <w:spacing w:val="-9"/>
        </w:rPr>
        <w:t> </w:t>
      </w:r>
      <w:r>
        <w:rPr/>
        <w:t>la</w:t>
      </w:r>
      <w:r>
        <w:rPr>
          <w:spacing w:val="-14"/>
        </w:rPr>
        <w:t> </w:t>
      </w:r>
      <w:r>
        <w:rPr/>
        <w:t>posesión</w:t>
      </w:r>
      <w:r>
        <w:rPr>
          <w:spacing w:val="-14"/>
        </w:rPr>
        <w:t> </w:t>
      </w:r>
      <w:r>
        <w:rPr/>
        <w:t>interina</w:t>
      </w:r>
      <w:r>
        <w:rPr>
          <w:spacing w:val="-11"/>
        </w:rPr>
        <w:t> </w:t>
      </w:r>
      <w:r>
        <w:rPr/>
        <w:t>o</w:t>
      </w:r>
      <w:r>
        <w:rPr>
          <w:spacing w:val="-14"/>
        </w:rPr>
        <w:t> </w:t>
      </w:r>
      <w:r>
        <w:rPr/>
        <w:t>definitiva</w:t>
      </w:r>
      <w:r>
        <w:rPr>
          <w:spacing w:val="-10"/>
        </w:rPr>
        <w:t> </w:t>
      </w:r>
      <w:r>
        <w:rPr/>
        <w:t>o</w:t>
      </w:r>
      <w:r>
        <w:rPr>
          <w:spacing w:val="-11"/>
        </w:rPr>
        <w:t> </w:t>
      </w:r>
      <w:r>
        <w:rPr/>
        <w:t>de</w:t>
      </w:r>
      <w:r>
        <w:rPr>
          <w:spacing w:val="-16"/>
        </w:rPr>
        <w:t> </w:t>
      </w:r>
      <w:r>
        <w:rPr/>
        <w:t>reivindicar los inmuebles de dominio privado o de obtener el cumplimiento o la nulidad de los contratos celebrados respecto de dichos bienes, el expresado Departamento lo comunicará al Procurador General</w:t>
      </w:r>
      <w:r>
        <w:rPr>
          <w:spacing w:val="39"/>
        </w:rPr>
        <w:t> </w:t>
      </w:r>
      <w:r>
        <w:rPr/>
        <w:t>de</w:t>
      </w:r>
      <w:r>
        <w:rPr>
          <w:spacing w:val="40"/>
        </w:rPr>
        <w:t> </w:t>
      </w:r>
      <w:r>
        <w:rPr/>
        <w:t>Justicia</w:t>
      </w:r>
      <w:r>
        <w:rPr>
          <w:spacing w:val="40"/>
        </w:rPr>
        <w:t> </w:t>
      </w:r>
      <w:r>
        <w:rPr/>
        <w:t>para</w:t>
      </w:r>
      <w:r>
        <w:rPr>
          <w:spacing w:val="41"/>
        </w:rPr>
        <w:t> </w:t>
      </w:r>
      <w:r>
        <w:rPr/>
        <w:t>que</w:t>
      </w:r>
      <w:r>
        <w:rPr>
          <w:spacing w:val="39"/>
        </w:rPr>
        <w:t> </w:t>
      </w:r>
      <w:r>
        <w:rPr/>
        <w:t>éste</w:t>
      </w:r>
      <w:r>
        <w:rPr>
          <w:spacing w:val="41"/>
        </w:rPr>
        <w:t> </w:t>
      </w:r>
      <w:r>
        <w:rPr/>
        <w:t>personalmente,</w:t>
      </w:r>
      <w:r>
        <w:rPr>
          <w:spacing w:val="42"/>
        </w:rPr>
        <w:t> </w:t>
      </w:r>
      <w:r>
        <w:rPr/>
        <w:t>o</w:t>
      </w:r>
      <w:r>
        <w:rPr>
          <w:spacing w:val="40"/>
        </w:rPr>
        <w:t> </w:t>
      </w:r>
      <w:r>
        <w:rPr/>
        <w:t>por</w:t>
      </w:r>
      <w:r>
        <w:rPr>
          <w:spacing w:val="42"/>
        </w:rPr>
        <w:t> </w:t>
      </w:r>
      <w:r>
        <w:rPr/>
        <w:t>conducto</w:t>
      </w:r>
      <w:r>
        <w:rPr>
          <w:spacing w:val="40"/>
        </w:rPr>
        <w:t> </w:t>
      </w:r>
      <w:r>
        <w:rPr/>
        <w:t>del</w:t>
      </w:r>
      <w:r>
        <w:rPr>
          <w:spacing w:val="40"/>
        </w:rPr>
        <w:t> </w:t>
      </w:r>
      <w:r>
        <w:rPr/>
        <w:t>Agente</w:t>
      </w:r>
      <w:r>
        <w:rPr>
          <w:spacing w:val="41"/>
        </w:rPr>
        <w:t> </w:t>
      </w:r>
      <w:r>
        <w:rPr/>
        <w:t>del</w:t>
      </w:r>
      <w:r>
        <w:rPr>
          <w:spacing w:val="39"/>
        </w:rPr>
        <w:t> </w:t>
      </w:r>
      <w:r>
        <w:rPr/>
        <w:t>Ministerio</w:t>
      </w:r>
    </w:p>
    <w:p>
      <w:pPr>
        <w:spacing w:after="0"/>
        <w:jc w:val="both"/>
        <w:sectPr>
          <w:pgSz w:w="12250" w:h="15850"/>
          <w:pgMar w:header="567" w:footer="667" w:top="2260" w:bottom="860" w:left="1300" w:right="1300"/>
        </w:sectPr>
      </w:pPr>
    </w:p>
    <w:p>
      <w:pPr>
        <w:pStyle w:val="BodyText"/>
        <w:spacing w:before="1"/>
        <w:rPr>
          <w:sz w:val="14"/>
        </w:rPr>
      </w:pPr>
    </w:p>
    <w:p>
      <w:pPr>
        <w:pStyle w:val="BodyText"/>
        <w:spacing w:before="94"/>
        <w:ind w:left="118" w:right="115"/>
        <w:jc w:val="both"/>
      </w:pPr>
      <w:r>
        <w:rPr/>
        <w:t>Público que designe, deduzca ante los Tribunales las acciones que correspondan, las que se tramitarán, salvo la reivindicatoria y la plenaria de posesión, sumariamente. Presentada la demanda, el Juez a solicitud del actor, podrá autorizar la ocupación administrativa provisional de los inmuebles. La resolución denegatoria podrá revocarse en cualquier estado del pleito.</w:t>
      </w:r>
    </w:p>
    <w:p>
      <w:pPr>
        <w:pStyle w:val="BodyText"/>
        <w:spacing w:before="9"/>
        <w:rPr>
          <w:sz w:val="21"/>
        </w:rPr>
      </w:pPr>
    </w:p>
    <w:p>
      <w:pPr>
        <w:spacing w:line="244" w:lineRule="auto" w:before="0"/>
        <w:ind w:left="118" w:right="114" w:firstLine="0"/>
        <w:jc w:val="both"/>
        <w:rPr>
          <w:sz w:val="22"/>
        </w:rPr>
      </w:pPr>
      <w:r>
        <w:rPr>
          <w:b/>
          <w:sz w:val="22"/>
        </w:rPr>
        <w:t>Artículo Vigésimo-Primero: </w:t>
      </w:r>
      <w:r>
        <w:rPr>
          <w:sz w:val="22"/>
        </w:rPr>
        <w:t>Se declara de interés público, la salvaguardia de los intereses pertenecientes al Estado.</w:t>
      </w:r>
    </w:p>
    <w:p>
      <w:pPr>
        <w:pStyle w:val="BodyText"/>
        <w:spacing w:before="6"/>
        <w:rPr>
          <w:sz w:val="21"/>
        </w:rPr>
      </w:pPr>
    </w:p>
    <w:p>
      <w:pPr>
        <w:pStyle w:val="BodyText"/>
        <w:ind w:left="118" w:right="115"/>
        <w:jc w:val="both"/>
      </w:pPr>
      <w:r>
        <w:rPr/>
        <w:t>Cuando</w:t>
      </w:r>
      <w:r>
        <w:rPr>
          <w:spacing w:val="-10"/>
        </w:rPr>
        <w:t> </w:t>
      </w:r>
      <w:r>
        <w:rPr/>
        <w:t>el</w:t>
      </w:r>
      <w:r>
        <w:rPr>
          <w:spacing w:val="-10"/>
        </w:rPr>
        <w:t> </w:t>
      </w:r>
      <w:r>
        <w:rPr/>
        <w:t>Departamento</w:t>
      </w:r>
      <w:r>
        <w:rPr>
          <w:spacing w:val="-12"/>
        </w:rPr>
        <w:t> </w:t>
      </w:r>
      <w:r>
        <w:rPr/>
        <w:t>de</w:t>
      </w:r>
      <w:r>
        <w:rPr>
          <w:spacing w:val="-11"/>
        </w:rPr>
        <w:t> </w:t>
      </w:r>
      <w:r>
        <w:rPr/>
        <w:t>Bienes</w:t>
      </w:r>
      <w:r>
        <w:rPr>
          <w:spacing w:val="-9"/>
        </w:rPr>
        <w:t> </w:t>
      </w:r>
      <w:r>
        <w:rPr/>
        <w:t>del</w:t>
      </w:r>
      <w:r>
        <w:rPr>
          <w:spacing w:val="-10"/>
        </w:rPr>
        <w:t> </w:t>
      </w:r>
      <w:r>
        <w:rPr/>
        <w:t>Estado</w:t>
      </w:r>
      <w:r>
        <w:rPr>
          <w:spacing w:val="-10"/>
        </w:rPr>
        <w:t> </w:t>
      </w:r>
      <w:r>
        <w:rPr/>
        <w:t>tenga</w:t>
      </w:r>
      <w:r>
        <w:rPr>
          <w:spacing w:val="-9"/>
        </w:rPr>
        <w:t> </w:t>
      </w:r>
      <w:r>
        <w:rPr/>
        <w:t>conocimiento</w:t>
      </w:r>
      <w:r>
        <w:rPr>
          <w:spacing w:val="-9"/>
        </w:rPr>
        <w:t> </w:t>
      </w:r>
      <w:r>
        <w:rPr/>
        <w:t>de</w:t>
      </w:r>
      <w:r>
        <w:rPr>
          <w:spacing w:val="-12"/>
        </w:rPr>
        <w:t> </w:t>
      </w:r>
      <w:r>
        <w:rPr/>
        <w:t>que</w:t>
      </w:r>
      <w:r>
        <w:rPr>
          <w:spacing w:val="-13"/>
        </w:rPr>
        <w:t> </w:t>
      </w:r>
      <w:r>
        <w:rPr/>
        <w:t>un</w:t>
      </w:r>
      <w:r>
        <w:rPr>
          <w:spacing w:val="-10"/>
        </w:rPr>
        <w:t> </w:t>
      </w:r>
      <w:r>
        <w:rPr/>
        <w:t>bien</w:t>
      </w:r>
      <w:r>
        <w:rPr>
          <w:spacing w:val="-10"/>
        </w:rPr>
        <w:t> </w:t>
      </w:r>
      <w:r>
        <w:rPr/>
        <w:t>inmueble,</w:t>
      </w:r>
      <w:r>
        <w:rPr>
          <w:spacing w:val="-12"/>
        </w:rPr>
        <w:t> </w:t>
      </w:r>
      <w:r>
        <w:rPr/>
        <w:t>que se encuentre dentro de su territorio haya sido apropiado con violación de la Ley, o se halle vacante, procederá a practicar la averiguación conducente para esclarecer su condición</w:t>
      </w:r>
      <w:r>
        <w:rPr>
          <w:spacing w:val="-24"/>
        </w:rPr>
        <w:t> </w:t>
      </w:r>
      <w:r>
        <w:rPr/>
        <w:t>jurídica.</w:t>
      </w:r>
    </w:p>
    <w:p>
      <w:pPr>
        <w:pStyle w:val="BodyText"/>
        <w:spacing w:before="10"/>
        <w:rPr>
          <w:sz w:val="21"/>
        </w:rPr>
      </w:pPr>
    </w:p>
    <w:p>
      <w:pPr>
        <w:pStyle w:val="BodyText"/>
        <w:ind w:left="118" w:right="115"/>
        <w:jc w:val="both"/>
      </w:pPr>
      <w:r>
        <w:rPr/>
        <w:t>Si encontrare que el inmueble se halla en cualquiera de estos casos, turnará el asunto al Procurador General de Justicia, quien personalmente, o por conducto del Agente del Ministerio Público que designe, intentará demanda en la </w:t>
      </w:r>
      <w:r>
        <w:rPr>
          <w:spacing w:val="-3"/>
        </w:rPr>
        <w:t>vía </w:t>
      </w:r>
      <w:r>
        <w:rPr/>
        <w:t>sumaria, acompañando en todo caso un plano en que se precisen los linderos.</w:t>
      </w:r>
    </w:p>
    <w:p>
      <w:pPr>
        <w:pStyle w:val="BodyText"/>
      </w:pPr>
    </w:p>
    <w:p>
      <w:pPr>
        <w:pStyle w:val="BodyText"/>
        <w:ind w:left="118" w:right="112"/>
        <w:jc w:val="both"/>
      </w:pPr>
      <w:r>
        <w:rPr/>
        <w:t>Si se tratare de un bien vacante, se acompañará además, una certificación del Registro Público en la que se haga constar que no hay antecedentes de propiedad o posesión del predio. El Juez mandará</w:t>
      </w:r>
      <w:r>
        <w:rPr>
          <w:spacing w:val="-5"/>
        </w:rPr>
        <w:t> </w:t>
      </w:r>
      <w:r>
        <w:rPr/>
        <w:t>que</w:t>
      </w:r>
      <w:r>
        <w:rPr>
          <w:spacing w:val="-5"/>
        </w:rPr>
        <w:t> </w:t>
      </w:r>
      <w:r>
        <w:rPr/>
        <w:t>se</w:t>
      </w:r>
      <w:r>
        <w:rPr>
          <w:spacing w:val="-3"/>
        </w:rPr>
        <w:t> </w:t>
      </w:r>
      <w:r>
        <w:rPr/>
        <w:t>publique</w:t>
      </w:r>
      <w:r>
        <w:rPr>
          <w:spacing w:val="-2"/>
        </w:rPr>
        <w:t> </w:t>
      </w:r>
      <w:r>
        <w:rPr/>
        <w:t>la</w:t>
      </w:r>
      <w:r>
        <w:rPr>
          <w:spacing w:val="-3"/>
        </w:rPr>
        <w:t> </w:t>
      </w:r>
      <w:r>
        <w:rPr/>
        <w:t>demanda,</w:t>
      </w:r>
      <w:r>
        <w:rPr>
          <w:spacing w:val="-1"/>
        </w:rPr>
        <w:t> </w:t>
      </w:r>
      <w:r>
        <w:rPr/>
        <w:t>en</w:t>
      </w:r>
      <w:r>
        <w:rPr>
          <w:spacing w:val="-2"/>
        </w:rPr>
        <w:t> </w:t>
      </w:r>
      <w:r>
        <w:rPr/>
        <w:t>el</w:t>
      </w:r>
      <w:r>
        <w:rPr>
          <w:spacing w:val="-4"/>
        </w:rPr>
        <w:t> </w:t>
      </w:r>
      <w:r>
        <w:rPr/>
        <w:t>Periódico</w:t>
      </w:r>
      <w:r>
        <w:rPr>
          <w:spacing w:val="-2"/>
        </w:rPr>
        <w:t> </w:t>
      </w:r>
      <w:r>
        <w:rPr/>
        <w:t>Oficial</w:t>
      </w:r>
      <w:r>
        <w:rPr>
          <w:spacing w:val="-4"/>
        </w:rPr>
        <w:t> </w:t>
      </w:r>
      <w:r>
        <w:rPr/>
        <w:t>del</w:t>
      </w:r>
      <w:r>
        <w:rPr>
          <w:spacing w:val="-3"/>
        </w:rPr>
        <w:t> </w:t>
      </w:r>
      <w:r>
        <w:rPr/>
        <w:t>Estado,</w:t>
      </w:r>
      <w:r>
        <w:rPr>
          <w:spacing w:val="-4"/>
        </w:rPr>
        <w:t> </w:t>
      </w:r>
      <w:r>
        <w:rPr/>
        <w:t>y</w:t>
      </w:r>
      <w:r>
        <w:rPr>
          <w:spacing w:val="-4"/>
        </w:rPr>
        <w:t> </w:t>
      </w:r>
      <w:r>
        <w:rPr/>
        <w:t>en</w:t>
      </w:r>
      <w:r>
        <w:rPr>
          <w:spacing w:val="-2"/>
        </w:rPr>
        <w:t> </w:t>
      </w:r>
      <w:r>
        <w:rPr/>
        <w:t>otro</w:t>
      </w:r>
      <w:r>
        <w:rPr>
          <w:spacing w:val="-3"/>
        </w:rPr>
        <w:t> </w:t>
      </w:r>
      <w:r>
        <w:rPr/>
        <w:t>de</w:t>
      </w:r>
      <w:r>
        <w:rPr>
          <w:spacing w:val="-2"/>
        </w:rPr>
        <w:t> </w:t>
      </w:r>
      <w:r>
        <w:rPr/>
        <w:t>circulación en la Cabecera del Distrito Judicial de la ubicación del inmueble, y si no lo hay, en uno de la capital, por tres veces con intervalo de ocho días entre cada publicación. Si pasados treinta días de la última publicación nadie se presenta a deducir derechos, el Juez dictará resolución declarando los bienes de la propiedad de la Hacienda Pública del</w:t>
      </w:r>
      <w:r>
        <w:rPr>
          <w:spacing w:val="-9"/>
        </w:rPr>
        <w:t> </w:t>
      </w:r>
      <w:r>
        <w:rPr/>
        <w:t>Estado.</w:t>
      </w:r>
    </w:p>
    <w:p>
      <w:pPr>
        <w:pStyle w:val="BodyText"/>
      </w:pPr>
    </w:p>
    <w:p>
      <w:pPr>
        <w:pStyle w:val="BodyText"/>
        <w:ind w:left="118" w:right="117"/>
        <w:jc w:val="both"/>
      </w:pPr>
      <w:r>
        <w:rPr/>
        <w:t>Si se presentare opositor el procedimiento se continuará de acuerdo con las disposiciones que señala el Código de Procedimientos Civiles para esta clase de juicios.</w:t>
      </w:r>
    </w:p>
    <w:p>
      <w:pPr>
        <w:pStyle w:val="BodyText"/>
        <w:spacing w:before="11"/>
        <w:rPr>
          <w:sz w:val="21"/>
        </w:rPr>
      </w:pPr>
    </w:p>
    <w:p>
      <w:pPr>
        <w:pStyle w:val="BodyText"/>
        <w:ind w:left="118" w:right="113"/>
        <w:jc w:val="both"/>
      </w:pPr>
      <w:r>
        <w:rPr>
          <w:b/>
        </w:rPr>
        <w:t>Artículo Vigésimo-Segundo: </w:t>
      </w:r>
      <w:r>
        <w:rPr/>
        <w:t>Cuando en el registro apareciere inscrito el predio a nombre de algún propietario poseedor, contra él y contra el Director o Encargado del Registro Público, se intentará la acción en la vía sumaria; pero en este caso se suprimirá la publicación por la prensa si el emplazamiento se hiciere personalmente. La demanda se promoverá en la vía mencionada salvo que procediere en otra, pues entonces los procedimientos se acomodarán a la vía elegida.</w:t>
      </w:r>
    </w:p>
    <w:p>
      <w:pPr>
        <w:pStyle w:val="BodyText"/>
        <w:spacing w:before="10"/>
        <w:rPr>
          <w:sz w:val="21"/>
        </w:rPr>
      </w:pPr>
    </w:p>
    <w:p>
      <w:pPr>
        <w:pStyle w:val="BodyText"/>
        <w:ind w:left="118" w:right="113"/>
        <w:jc w:val="both"/>
      </w:pPr>
      <w:r>
        <w:rPr>
          <w:b/>
        </w:rPr>
        <w:t>Artículo</w:t>
      </w:r>
      <w:r>
        <w:rPr>
          <w:b/>
          <w:spacing w:val="-9"/>
        </w:rPr>
        <w:t> </w:t>
      </w:r>
      <w:r>
        <w:rPr>
          <w:b/>
        </w:rPr>
        <w:t>Vigésimo-Tercero:</w:t>
      </w:r>
      <w:r>
        <w:rPr>
          <w:b/>
          <w:spacing w:val="-7"/>
        </w:rPr>
        <w:t> </w:t>
      </w:r>
      <w:r>
        <w:rPr/>
        <w:t>Cuando</w:t>
      </w:r>
      <w:r>
        <w:rPr>
          <w:spacing w:val="-11"/>
        </w:rPr>
        <w:t> </w:t>
      </w:r>
      <w:r>
        <w:rPr/>
        <w:t>la</w:t>
      </w:r>
      <w:r>
        <w:rPr>
          <w:spacing w:val="-8"/>
        </w:rPr>
        <w:t> </w:t>
      </w:r>
      <w:r>
        <w:rPr/>
        <w:t>demanda</w:t>
      </w:r>
      <w:r>
        <w:rPr>
          <w:spacing w:val="-12"/>
        </w:rPr>
        <w:t> </w:t>
      </w:r>
      <w:r>
        <w:rPr/>
        <w:t>se</w:t>
      </w:r>
      <w:r>
        <w:rPr>
          <w:spacing w:val="-8"/>
        </w:rPr>
        <w:t> </w:t>
      </w:r>
      <w:r>
        <w:rPr/>
        <w:t>promueva</w:t>
      </w:r>
      <w:r>
        <w:rPr>
          <w:spacing w:val="-8"/>
        </w:rPr>
        <w:t> </w:t>
      </w:r>
      <w:r>
        <w:rPr/>
        <w:t>deduciendo</w:t>
      </w:r>
      <w:r>
        <w:rPr>
          <w:spacing w:val="-9"/>
        </w:rPr>
        <w:t> </w:t>
      </w:r>
      <w:r>
        <w:rPr/>
        <w:t>también</w:t>
      </w:r>
      <w:r>
        <w:rPr>
          <w:spacing w:val="-8"/>
        </w:rPr>
        <w:t> </w:t>
      </w:r>
      <w:r>
        <w:rPr/>
        <w:t>acciones</w:t>
      </w:r>
      <w:r>
        <w:rPr>
          <w:spacing w:val="-11"/>
        </w:rPr>
        <w:t> </w:t>
      </w:r>
      <w:r>
        <w:rPr/>
        <w:t>de nulidad</w:t>
      </w:r>
      <w:r>
        <w:rPr>
          <w:spacing w:val="-9"/>
        </w:rPr>
        <w:t> </w:t>
      </w:r>
      <w:r>
        <w:rPr/>
        <w:t>de</w:t>
      </w:r>
      <w:r>
        <w:rPr>
          <w:spacing w:val="-8"/>
        </w:rPr>
        <w:t> </w:t>
      </w:r>
      <w:r>
        <w:rPr/>
        <w:t>los</w:t>
      </w:r>
      <w:r>
        <w:rPr>
          <w:spacing w:val="-7"/>
        </w:rPr>
        <w:t> </w:t>
      </w:r>
      <w:r>
        <w:rPr/>
        <w:t>contratos</w:t>
      </w:r>
      <w:r>
        <w:rPr>
          <w:spacing w:val="-13"/>
        </w:rPr>
        <w:t> </w:t>
      </w:r>
      <w:r>
        <w:rPr/>
        <w:t>celebrados</w:t>
      </w:r>
      <w:r>
        <w:rPr>
          <w:spacing w:val="-8"/>
        </w:rPr>
        <w:t> </w:t>
      </w:r>
      <w:r>
        <w:rPr/>
        <w:t>respecto</w:t>
      </w:r>
      <w:r>
        <w:rPr>
          <w:spacing w:val="-10"/>
        </w:rPr>
        <w:t> </w:t>
      </w:r>
      <w:r>
        <w:rPr/>
        <w:t>de</w:t>
      </w:r>
      <w:r>
        <w:rPr>
          <w:spacing w:val="-9"/>
        </w:rPr>
        <w:t> </w:t>
      </w:r>
      <w:r>
        <w:rPr/>
        <w:t>dichos</w:t>
      </w:r>
      <w:r>
        <w:rPr>
          <w:spacing w:val="-7"/>
        </w:rPr>
        <w:t> </w:t>
      </w:r>
      <w:r>
        <w:rPr/>
        <w:t>bienes,</w:t>
      </w:r>
      <w:r>
        <w:rPr>
          <w:spacing w:val="-7"/>
        </w:rPr>
        <w:t> </w:t>
      </w:r>
      <w:r>
        <w:rPr/>
        <w:t>el</w:t>
      </w:r>
      <w:r>
        <w:rPr>
          <w:spacing w:val="-10"/>
        </w:rPr>
        <w:t> </w:t>
      </w:r>
      <w:r>
        <w:rPr/>
        <w:t>Juez,</w:t>
      </w:r>
      <w:r>
        <w:rPr>
          <w:spacing w:val="-9"/>
        </w:rPr>
        <w:t> </w:t>
      </w:r>
      <w:r>
        <w:rPr/>
        <w:t>a</w:t>
      </w:r>
      <w:r>
        <w:rPr>
          <w:spacing w:val="-8"/>
        </w:rPr>
        <w:t> </w:t>
      </w:r>
      <w:r>
        <w:rPr/>
        <w:t>solicitud</w:t>
      </w:r>
      <w:r>
        <w:rPr>
          <w:spacing w:val="-8"/>
        </w:rPr>
        <w:t> </w:t>
      </w:r>
      <w:r>
        <w:rPr/>
        <w:t>del</w:t>
      </w:r>
      <w:r>
        <w:rPr>
          <w:spacing w:val="-10"/>
        </w:rPr>
        <w:t> </w:t>
      </w:r>
      <w:r>
        <w:rPr/>
        <w:t>Procurador o del Agente del Ministerio Público designado para intervenir en el juicio, podrá autorizar la ocupación</w:t>
      </w:r>
      <w:r>
        <w:rPr>
          <w:spacing w:val="-16"/>
        </w:rPr>
        <w:t> </w:t>
      </w:r>
      <w:r>
        <w:rPr/>
        <w:t>administrativa</w:t>
      </w:r>
      <w:r>
        <w:rPr>
          <w:spacing w:val="-18"/>
        </w:rPr>
        <w:t> </w:t>
      </w:r>
      <w:r>
        <w:rPr/>
        <w:t>provisional</w:t>
      </w:r>
      <w:r>
        <w:rPr>
          <w:spacing w:val="-17"/>
        </w:rPr>
        <w:t> </w:t>
      </w:r>
      <w:r>
        <w:rPr/>
        <w:t>de</w:t>
      </w:r>
      <w:r>
        <w:rPr>
          <w:spacing w:val="-15"/>
        </w:rPr>
        <w:t> </w:t>
      </w:r>
      <w:r>
        <w:rPr/>
        <w:t>los</w:t>
      </w:r>
      <w:r>
        <w:rPr>
          <w:spacing w:val="-16"/>
        </w:rPr>
        <w:t> </w:t>
      </w:r>
      <w:r>
        <w:rPr/>
        <w:t>inmuebles.</w:t>
      </w:r>
      <w:r>
        <w:rPr>
          <w:spacing w:val="-15"/>
        </w:rPr>
        <w:t> </w:t>
      </w:r>
      <w:r>
        <w:rPr/>
        <w:t>La</w:t>
      </w:r>
      <w:r>
        <w:rPr>
          <w:spacing w:val="-19"/>
        </w:rPr>
        <w:t> </w:t>
      </w:r>
      <w:r>
        <w:rPr/>
        <w:t>resolución</w:t>
      </w:r>
      <w:r>
        <w:rPr>
          <w:spacing w:val="-15"/>
        </w:rPr>
        <w:t> </w:t>
      </w:r>
      <w:r>
        <w:rPr/>
        <w:t>denegatoria</w:t>
      </w:r>
      <w:r>
        <w:rPr>
          <w:spacing w:val="-17"/>
        </w:rPr>
        <w:t> </w:t>
      </w:r>
      <w:r>
        <w:rPr/>
        <w:t>podrá</w:t>
      </w:r>
      <w:r>
        <w:rPr>
          <w:spacing w:val="-18"/>
        </w:rPr>
        <w:t> </w:t>
      </w:r>
      <w:r>
        <w:rPr/>
        <w:t>revocarse en cualquier momento; además, a petición del actor, se librará oficio al Encargado del Registro en donde se hallen registrados los inmuebles, para que inscriba la resolución que dio entrada al juicio y no pueda celebrarse operación alguna respecto de dichos</w:t>
      </w:r>
      <w:r>
        <w:rPr>
          <w:spacing w:val="-9"/>
        </w:rPr>
        <w:t> </w:t>
      </w:r>
      <w:r>
        <w:rPr/>
        <w:t>bienes.</w:t>
      </w:r>
    </w:p>
    <w:p>
      <w:pPr>
        <w:pStyle w:val="BodyText"/>
        <w:spacing w:before="3"/>
      </w:pPr>
    </w:p>
    <w:p>
      <w:pPr>
        <w:pStyle w:val="BodyText"/>
        <w:ind w:left="118" w:right="117"/>
        <w:jc w:val="both"/>
      </w:pPr>
      <w:r>
        <w:rPr/>
        <w:t>El Gobierno del Estado no tendrá ninguna responsabilidad si la sentencia fuere absolutoria para el opositor, propietario o poseedor.</w:t>
      </w:r>
    </w:p>
    <w:p>
      <w:pPr>
        <w:pStyle w:val="BodyText"/>
        <w:spacing w:before="10"/>
        <w:rPr>
          <w:sz w:val="21"/>
        </w:rPr>
      </w:pPr>
    </w:p>
    <w:p>
      <w:pPr>
        <w:pStyle w:val="BodyText"/>
        <w:spacing w:before="1"/>
        <w:ind w:left="118" w:right="117"/>
        <w:jc w:val="both"/>
      </w:pPr>
      <w:r>
        <w:rPr>
          <w:b/>
        </w:rPr>
        <w:t>Artículo Vigésimo-Cuarto</w:t>
      </w:r>
      <w:r>
        <w:rPr/>
        <w:t>: Será Juez competente para conocer de los juicios mencionados el de la ubicación de los bienes inmuebles, atenta su cuantía; pero si el demandado tuviere su</w:t>
      </w:r>
    </w:p>
    <w:p>
      <w:pPr>
        <w:spacing w:after="0"/>
        <w:jc w:val="both"/>
        <w:sectPr>
          <w:pgSz w:w="12250" w:h="15850"/>
          <w:pgMar w:header="567" w:footer="667" w:top="2260" w:bottom="860" w:left="1300" w:right="1300"/>
        </w:sectPr>
      </w:pPr>
    </w:p>
    <w:p>
      <w:pPr>
        <w:pStyle w:val="BodyText"/>
        <w:spacing w:before="1"/>
        <w:rPr>
          <w:sz w:val="14"/>
        </w:rPr>
      </w:pPr>
    </w:p>
    <w:p>
      <w:pPr>
        <w:pStyle w:val="BodyText"/>
        <w:spacing w:before="94"/>
        <w:ind w:left="118" w:right="118"/>
        <w:jc w:val="both"/>
      </w:pPr>
      <w:r>
        <w:rPr/>
        <w:t>domicilio en esta Capital y fuere conocido, lo será el Juez Civil de esta Ciudad que fuere competente conforme a las disposiciones del Código de Procedimientos Civiles.</w:t>
      </w:r>
    </w:p>
    <w:p>
      <w:pPr>
        <w:pStyle w:val="BodyText"/>
        <w:spacing w:before="8"/>
        <w:rPr>
          <w:sz w:val="21"/>
        </w:rPr>
      </w:pPr>
    </w:p>
    <w:p>
      <w:pPr>
        <w:pStyle w:val="BodyText"/>
        <w:spacing w:line="242" w:lineRule="auto" w:before="1"/>
        <w:ind w:left="118" w:right="115"/>
        <w:jc w:val="both"/>
      </w:pPr>
      <w:r>
        <w:rPr>
          <w:b/>
        </w:rPr>
        <w:t>Artículo</w:t>
      </w:r>
      <w:r>
        <w:rPr>
          <w:b/>
          <w:spacing w:val="-6"/>
        </w:rPr>
        <w:t> </w:t>
      </w:r>
      <w:r>
        <w:rPr>
          <w:b/>
        </w:rPr>
        <w:t>Vigésimo-Quinto:</w:t>
      </w:r>
      <w:r>
        <w:rPr>
          <w:b/>
          <w:spacing w:val="-7"/>
        </w:rPr>
        <w:t> </w:t>
      </w:r>
      <w:r>
        <w:rPr/>
        <w:t>Cuando</w:t>
      </w:r>
      <w:r>
        <w:rPr>
          <w:spacing w:val="-6"/>
        </w:rPr>
        <w:t> </w:t>
      </w:r>
      <w:r>
        <w:rPr/>
        <w:t>la</w:t>
      </w:r>
      <w:r>
        <w:rPr>
          <w:spacing w:val="-9"/>
        </w:rPr>
        <w:t> </w:t>
      </w:r>
      <w:r>
        <w:rPr/>
        <w:t>investigación</w:t>
      </w:r>
      <w:r>
        <w:rPr>
          <w:spacing w:val="-7"/>
        </w:rPr>
        <w:t> </w:t>
      </w:r>
      <w:r>
        <w:rPr/>
        <w:t>la</w:t>
      </w:r>
      <w:r>
        <w:rPr>
          <w:spacing w:val="-6"/>
        </w:rPr>
        <w:t> </w:t>
      </w:r>
      <w:r>
        <w:rPr/>
        <w:t>practicare</w:t>
      </w:r>
      <w:r>
        <w:rPr>
          <w:spacing w:val="-6"/>
        </w:rPr>
        <w:t> </w:t>
      </w:r>
      <w:r>
        <w:rPr/>
        <w:t>el</w:t>
      </w:r>
      <w:r>
        <w:rPr>
          <w:spacing w:val="-10"/>
        </w:rPr>
        <w:t> </w:t>
      </w:r>
      <w:r>
        <w:rPr/>
        <w:t>Departamento</w:t>
      </w:r>
      <w:r>
        <w:rPr>
          <w:spacing w:val="-9"/>
        </w:rPr>
        <w:t> </w:t>
      </w:r>
      <w:r>
        <w:rPr/>
        <w:t>de</w:t>
      </w:r>
      <w:r>
        <w:rPr>
          <w:spacing w:val="-8"/>
        </w:rPr>
        <w:t> </w:t>
      </w:r>
      <w:r>
        <w:rPr/>
        <w:t>Bienes</w:t>
      </w:r>
      <w:r>
        <w:rPr>
          <w:spacing w:val="-6"/>
        </w:rPr>
        <w:t> </w:t>
      </w:r>
      <w:r>
        <w:rPr/>
        <w:t>del Estado</w:t>
      </w:r>
      <w:r>
        <w:rPr>
          <w:spacing w:val="-9"/>
        </w:rPr>
        <w:t> </w:t>
      </w:r>
      <w:r>
        <w:rPr/>
        <w:t>por</w:t>
      </w:r>
      <w:r>
        <w:rPr>
          <w:spacing w:val="-9"/>
        </w:rPr>
        <w:t> </w:t>
      </w:r>
      <w:r>
        <w:rPr/>
        <w:t>denuncia</w:t>
      </w:r>
      <w:r>
        <w:rPr>
          <w:spacing w:val="-11"/>
        </w:rPr>
        <w:t> </w:t>
      </w:r>
      <w:r>
        <w:rPr/>
        <w:t>que</w:t>
      </w:r>
      <w:r>
        <w:rPr>
          <w:spacing w:val="-13"/>
        </w:rPr>
        <w:t> </w:t>
      </w:r>
      <w:r>
        <w:rPr/>
        <w:t>formularé</w:t>
      </w:r>
      <w:r>
        <w:rPr>
          <w:spacing w:val="-9"/>
        </w:rPr>
        <w:t> </w:t>
      </w:r>
      <w:r>
        <w:rPr/>
        <w:t>un</w:t>
      </w:r>
      <w:r>
        <w:rPr>
          <w:spacing w:val="-11"/>
        </w:rPr>
        <w:t> </w:t>
      </w:r>
      <w:r>
        <w:rPr/>
        <w:t>particular,</w:t>
      </w:r>
      <w:r>
        <w:rPr>
          <w:spacing w:val="-9"/>
        </w:rPr>
        <w:t> </w:t>
      </w:r>
      <w:r>
        <w:rPr/>
        <w:t>se</w:t>
      </w:r>
      <w:r>
        <w:rPr>
          <w:spacing w:val="-9"/>
        </w:rPr>
        <w:t> </w:t>
      </w:r>
      <w:r>
        <w:rPr/>
        <w:t>procederá</w:t>
      </w:r>
      <w:r>
        <w:rPr>
          <w:spacing w:val="-10"/>
        </w:rPr>
        <w:t> </w:t>
      </w:r>
      <w:r>
        <w:rPr/>
        <w:t>igualmente,</w:t>
      </w:r>
      <w:r>
        <w:rPr>
          <w:spacing w:val="-8"/>
        </w:rPr>
        <w:t> </w:t>
      </w:r>
      <w:r>
        <w:rPr/>
        <w:t>en</w:t>
      </w:r>
      <w:r>
        <w:rPr>
          <w:spacing w:val="-11"/>
        </w:rPr>
        <w:t> </w:t>
      </w:r>
      <w:r>
        <w:rPr/>
        <w:t>los</w:t>
      </w:r>
      <w:r>
        <w:rPr>
          <w:spacing w:val="-11"/>
        </w:rPr>
        <w:t> </w:t>
      </w:r>
      <w:r>
        <w:rPr/>
        <w:t>términos</w:t>
      </w:r>
      <w:r>
        <w:rPr>
          <w:spacing w:val="-10"/>
        </w:rPr>
        <w:t> </w:t>
      </w:r>
      <w:r>
        <w:rPr/>
        <w:t>de</w:t>
      </w:r>
      <w:r>
        <w:rPr>
          <w:spacing w:val="-11"/>
        </w:rPr>
        <w:t> </w:t>
      </w:r>
      <w:r>
        <w:rPr/>
        <w:t>los artículos</w:t>
      </w:r>
      <w:r>
        <w:rPr>
          <w:spacing w:val="-1"/>
        </w:rPr>
        <w:t> </w:t>
      </w:r>
      <w:r>
        <w:rPr/>
        <w:t>anteriores.</w:t>
      </w:r>
    </w:p>
    <w:p>
      <w:pPr>
        <w:pStyle w:val="BodyText"/>
        <w:spacing w:before="7"/>
        <w:rPr>
          <w:sz w:val="21"/>
        </w:rPr>
      </w:pPr>
    </w:p>
    <w:p>
      <w:pPr>
        <w:pStyle w:val="BodyText"/>
        <w:ind w:left="118" w:right="116"/>
        <w:jc w:val="both"/>
      </w:pPr>
      <w:r>
        <w:rPr/>
        <w:t>La</w:t>
      </w:r>
      <w:r>
        <w:rPr>
          <w:spacing w:val="-13"/>
        </w:rPr>
        <w:t> </w:t>
      </w:r>
      <w:r>
        <w:rPr/>
        <w:t>responsabilidad</w:t>
      </w:r>
      <w:r>
        <w:rPr>
          <w:spacing w:val="-12"/>
        </w:rPr>
        <w:t> </w:t>
      </w:r>
      <w:r>
        <w:rPr/>
        <w:t>del</w:t>
      </w:r>
      <w:r>
        <w:rPr>
          <w:spacing w:val="-13"/>
        </w:rPr>
        <w:t> </w:t>
      </w:r>
      <w:r>
        <w:rPr/>
        <w:t>denunciante,</w:t>
      </w:r>
      <w:r>
        <w:rPr>
          <w:spacing w:val="-13"/>
        </w:rPr>
        <w:t> </w:t>
      </w:r>
      <w:r>
        <w:rPr/>
        <w:t>que</w:t>
      </w:r>
      <w:r>
        <w:rPr>
          <w:spacing w:val="-14"/>
        </w:rPr>
        <w:t> </w:t>
      </w:r>
      <w:r>
        <w:rPr/>
        <w:t>tendrá</w:t>
      </w:r>
      <w:r>
        <w:rPr>
          <w:spacing w:val="-14"/>
        </w:rPr>
        <w:t> </w:t>
      </w:r>
      <w:r>
        <w:rPr/>
        <w:t>el</w:t>
      </w:r>
      <w:r>
        <w:rPr>
          <w:spacing w:val="-14"/>
        </w:rPr>
        <w:t> </w:t>
      </w:r>
      <w:r>
        <w:rPr/>
        <w:t>carácter</w:t>
      </w:r>
      <w:r>
        <w:rPr>
          <w:spacing w:val="-12"/>
        </w:rPr>
        <w:t> </w:t>
      </w:r>
      <w:r>
        <w:rPr/>
        <w:t>de</w:t>
      </w:r>
      <w:r>
        <w:rPr>
          <w:spacing w:val="-14"/>
        </w:rPr>
        <w:t> </w:t>
      </w:r>
      <w:r>
        <w:rPr/>
        <w:t>coadyuvante</w:t>
      </w:r>
      <w:r>
        <w:rPr>
          <w:spacing w:val="-12"/>
        </w:rPr>
        <w:t> </w:t>
      </w:r>
      <w:r>
        <w:rPr/>
        <w:t>del</w:t>
      </w:r>
      <w:r>
        <w:rPr>
          <w:spacing w:val="-13"/>
        </w:rPr>
        <w:t> </w:t>
      </w:r>
      <w:r>
        <w:rPr/>
        <w:t>Ministerio</w:t>
      </w:r>
      <w:r>
        <w:rPr>
          <w:spacing w:val="-13"/>
        </w:rPr>
        <w:t> </w:t>
      </w:r>
      <w:r>
        <w:rPr/>
        <w:t>Público, respecto del propietario o poseedor cuando éste obtenga sentencia absolutoria, se regirá por</w:t>
      </w:r>
      <w:r>
        <w:rPr>
          <w:spacing w:val="-36"/>
        </w:rPr>
        <w:t> </w:t>
      </w:r>
      <w:r>
        <w:rPr/>
        <w:t>las disposiciones del Derecho</w:t>
      </w:r>
      <w:r>
        <w:rPr>
          <w:spacing w:val="-1"/>
        </w:rPr>
        <w:t> </w:t>
      </w:r>
      <w:r>
        <w:rPr/>
        <w:t>Común.</w:t>
      </w:r>
    </w:p>
    <w:p>
      <w:pPr>
        <w:pStyle w:val="BodyText"/>
        <w:spacing w:before="10"/>
        <w:rPr>
          <w:sz w:val="21"/>
        </w:rPr>
      </w:pPr>
    </w:p>
    <w:p>
      <w:pPr>
        <w:pStyle w:val="BodyText"/>
        <w:ind w:left="118" w:right="112"/>
        <w:jc w:val="both"/>
      </w:pPr>
      <w:r>
        <w:rPr>
          <w:b/>
        </w:rPr>
        <w:t>Artículo</w:t>
      </w:r>
      <w:r>
        <w:rPr>
          <w:b/>
          <w:spacing w:val="-6"/>
        </w:rPr>
        <w:t> </w:t>
      </w:r>
      <w:r>
        <w:rPr>
          <w:b/>
        </w:rPr>
        <w:t>Vigésimo-Sexto</w:t>
      </w:r>
      <w:r>
        <w:rPr/>
        <w:t>:</w:t>
      </w:r>
      <w:r>
        <w:rPr>
          <w:spacing w:val="-4"/>
        </w:rPr>
        <w:t> </w:t>
      </w:r>
      <w:r>
        <w:rPr/>
        <w:t>Cuando</w:t>
      </w:r>
      <w:r>
        <w:rPr>
          <w:spacing w:val="-6"/>
        </w:rPr>
        <w:t> </w:t>
      </w:r>
      <w:r>
        <w:rPr/>
        <w:t>la</w:t>
      </w:r>
      <w:r>
        <w:rPr>
          <w:spacing w:val="-5"/>
        </w:rPr>
        <w:t> </w:t>
      </w:r>
      <w:r>
        <w:rPr/>
        <w:t>sentencia</w:t>
      </w:r>
      <w:r>
        <w:rPr>
          <w:spacing w:val="-5"/>
        </w:rPr>
        <w:t> </w:t>
      </w:r>
      <w:r>
        <w:rPr/>
        <w:t>declare</w:t>
      </w:r>
      <w:r>
        <w:rPr>
          <w:spacing w:val="-6"/>
        </w:rPr>
        <w:t> </w:t>
      </w:r>
      <w:r>
        <w:rPr/>
        <w:t>la</w:t>
      </w:r>
      <w:r>
        <w:rPr>
          <w:spacing w:val="-5"/>
        </w:rPr>
        <w:t> </w:t>
      </w:r>
      <w:r>
        <w:rPr/>
        <w:t>propiedad</w:t>
      </w:r>
      <w:r>
        <w:rPr>
          <w:spacing w:val="-5"/>
        </w:rPr>
        <w:t> </w:t>
      </w:r>
      <w:r>
        <w:rPr/>
        <w:t>de</w:t>
      </w:r>
      <w:r>
        <w:rPr>
          <w:spacing w:val="-7"/>
        </w:rPr>
        <w:t> </w:t>
      </w:r>
      <w:r>
        <w:rPr/>
        <w:t>los</w:t>
      </w:r>
      <w:r>
        <w:rPr>
          <w:spacing w:val="-5"/>
        </w:rPr>
        <w:t> </w:t>
      </w:r>
      <w:r>
        <w:rPr/>
        <w:t>bienes</w:t>
      </w:r>
      <w:r>
        <w:rPr>
          <w:spacing w:val="-5"/>
        </w:rPr>
        <w:t> </w:t>
      </w:r>
      <w:r>
        <w:rPr/>
        <w:t>inmuebles</w:t>
      </w:r>
      <w:r>
        <w:rPr>
          <w:spacing w:val="-6"/>
        </w:rPr>
        <w:t> </w:t>
      </w:r>
      <w:r>
        <w:rPr/>
        <w:t>en favor de la Hacienda Pública del Estado, y ésta entre en posesión de ellos, por haber causado ejecutoria,</w:t>
      </w:r>
      <w:r>
        <w:rPr>
          <w:spacing w:val="-15"/>
        </w:rPr>
        <w:t> </w:t>
      </w:r>
      <w:r>
        <w:rPr/>
        <w:t>el</w:t>
      </w:r>
      <w:r>
        <w:rPr>
          <w:spacing w:val="-16"/>
        </w:rPr>
        <w:t> </w:t>
      </w:r>
      <w:r>
        <w:rPr/>
        <w:t>denunciante</w:t>
      </w:r>
      <w:r>
        <w:rPr>
          <w:spacing w:val="-15"/>
        </w:rPr>
        <w:t> </w:t>
      </w:r>
      <w:r>
        <w:rPr/>
        <w:t>percibirá</w:t>
      </w:r>
      <w:r>
        <w:rPr>
          <w:spacing w:val="-15"/>
        </w:rPr>
        <w:t> </w:t>
      </w:r>
      <w:r>
        <w:rPr/>
        <w:t>la</w:t>
      </w:r>
      <w:r>
        <w:rPr>
          <w:spacing w:val="-15"/>
        </w:rPr>
        <w:t> </w:t>
      </w:r>
      <w:r>
        <w:rPr/>
        <w:t>cuarta</w:t>
      </w:r>
      <w:r>
        <w:rPr>
          <w:spacing w:val="-15"/>
        </w:rPr>
        <w:t> </w:t>
      </w:r>
      <w:r>
        <w:rPr/>
        <w:t>parte</w:t>
      </w:r>
      <w:r>
        <w:rPr>
          <w:spacing w:val="-18"/>
        </w:rPr>
        <w:t> </w:t>
      </w:r>
      <w:r>
        <w:rPr/>
        <w:t>de</w:t>
      </w:r>
      <w:r>
        <w:rPr>
          <w:spacing w:val="-15"/>
        </w:rPr>
        <w:t> </w:t>
      </w:r>
      <w:r>
        <w:rPr/>
        <w:t>su</w:t>
      </w:r>
      <w:r>
        <w:rPr>
          <w:spacing w:val="-15"/>
        </w:rPr>
        <w:t> </w:t>
      </w:r>
      <w:r>
        <w:rPr/>
        <w:t>valor</w:t>
      </w:r>
      <w:r>
        <w:rPr>
          <w:spacing w:val="-14"/>
        </w:rPr>
        <w:t> </w:t>
      </w:r>
      <w:r>
        <w:rPr/>
        <w:t>catastral</w:t>
      </w:r>
      <w:r>
        <w:rPr>
          <w:spacing w:val="-16"/>
        </w:rPr>
        <w:t> </w:t>
      </w:r>
      <w:r>
        <w:rPr/>
        <w:t>y</w:t>
      </w:r>
      <w:r>
        <w:rPr>
          <w:spacing w:val="-17"/>
        </w:rPr>
        <w:t> </w:t>
      </w:r>
      <w:r>
        <w:rPr/>
        <w:t>si</w:t>
      </w:r>
      <w:r>
        <w:rPr>
          <w:spacing w:val="-16"/>
        </w:rPr>
        <w:t> </w:t>
      </w:r>
      <w:r>
        <w:rPr/>
        <w:t>no</w:t>
      </w:r>
      <w:r>
        <w:rPr>
          <w:spacing w:val="-16"/>
        </w:rPr>
        <w:t> </w:t>
      </w:r>
      <w:r>
        <w:rPr/>
        <w:t>la</w:t>
      </w:r>
      <w:r>
        <w:rPr>
          <w:spacing w:val="-15"/>
        </w:rPr>
        <w:t> </w:t>
      </w:r>
      <w:r>
        <w:rPr/>
        <w:t>hubiere,</w:t>
      </w:r>
      <w:r>
        <w:rPr>
          <w:spacing w:val="-14"/>
        </w:rPr>
        <w:t> </w:t>
      </w:r>
      <w:r>
        <w:rPr/>
        <w:t>la</w:t>
      </w:r>
      <w:r>
        <w:rPr>
          <w:spacing w:val="-15"/>
        </w:rPr>
        <w:t> </w:t>
      </w:r>
      <w:r>
        <w:rPr/>
        <w:t>misma parte alícuota que se fije pericialmente y sea reconocida por el Departamento de Bienes del Estado.</w:t>
      </w:r>
    </w:p>
    <w:p>
      <w:pPr>
        <w:pStyle w:val="BodyText"/>
        <w:spacing w:before="11"/>
        <w:rPr>
          <w:sz w:val="21"/>
        </w:rPr>
      </w:pPr>
    </w:p>
    <w:p>
      <w:pPr>
        <w:pStyle w:val="BodyText"/>
        <w:spacing w:line="244" w:lineRule="auto"/>
        <w:ind w:left="118" w:right="114"/>
        <w:jc w:val="both"/>
      </w:pPr>
      <w:r>
        <w:rPr>
          <w:b/>
        </w:rPr>
        <w:t>Artículo Vigésimo-Séptimo: </w:t>
      </w:r>
      <w:r>
        <w:rPr/>
        <w:t>Los bienes de dominio privado pertenecientes al Estado, estarán sometidos en todo lo no previsto por esta Ley:</w:t>
      </w:r>
    </w:p>
    <w:p>
      <w:pPr>
        <w:pStyle w:val="BodyText"/>
        <w:spacing w:before="3"/>
        <w:rPr>
          <w:sz w:val="21"/>
        </w:rPr>
      </w:pPr>
    </w:p>
    <w:p>
      <w:pPr>
        <w:pStyle w:val="BodyText"/>
        <w:ind w:left="118"/>
        <w:jc w:val="both"/>
      </w:pPr>
      <w:r>
        <w:rPr/>
        <w:t>I.- Al Código Civil del Estado de Oaxaca; y</w:t>
      </w:r>
    </w:p>
    <w:p>
      <w:pPr>
        <w:pStyle w:val="BodyText"/>
        <w:spacing w:before="1"/>
      </w:pPr>
    </w:p>
    <w:p>
      <w:pPr>
        <w:pStyle w:val="BodyText"/>
        <w:ind w:left="118"/>
        <w:jc w:val="both"/>
      </w:pPr>
      <w:r>
        <w:rPr/>
        <w:t>II.- En las materias que no regule dicho Código, a las disposiciones de carácter general.</w:t>
      </w:r>
    </w:p>
    <w:p>
      <w:pPr>
        <w:pStyle w:val="BodyText"/>
        <w:spacing w:before="9"/>
        <w:rPr>
          <w:sz w:val="21"/>
        </w:rPr>
      </w:pPr>
    </w:p>
    <w:p>
      <w:pPr>
        <w:pStyle w:val="BodyText"/>
        <w:ind w:left="118" w:right="113"/>
        <w:jc w:val="both"/>
      </w:pPr>
      <w:r>
        <w:rPr>
          <w:b/>
        </w:rPr>
        <w:t>Artículo Vigésimo Octavo</w:t>
      </w:r>
      <w:r>
        <w:rPr/>
        <w:t>: Se faculta al Ejecutivo del Estado para transigir los pleitos surgidos con motivo del cumplimiento y aplicación de esta Ley, siempre que a su juicio sea conveniente a los intereses del Estado, dando cuenta a la Legislatura del Estado.</w:t>
      </w:r>
    </w:p>
    <w:p>
      <w:pPr>
        <w:pStyle w:val="BodyText"/>
        <w:rPr>
          <w:sz w:val="24"/>
        </w:rPr>
      </w:pPr>
    </w:p>
    <w:p>
      <w:pPr>
        <w:pStyle w:val="BodyText"/>
        <w:rPr>
          <w:sz w:val="20"/>
        </w:rPr>
      </w:pPr>
    </w:p>
    <w:p>
      <w:pPr>
        <w:pStyle w:val="Heading1"/>
        <w:spacing w:line="252" w:lineRule="exact"/>
      </w:pPr>
      <w:r>
        <w:rPr/>
        <w:t>CAPITULO CUARTO</w:t>
      </w:r>
    </w:p>
    <w:p>
      <w:pPr>
        <w:spacing w:line="252" w:lineRule="exact" w:before="0"/>
        <w:ind w:left="1584" w:right="1584" w:firstLine="0"/>
        <w:jc w:val="center"/>
        <w:rPr>
          <w:b/>
          <w:sz w:val="22"/>
        </w:rPr>
      </w:pPr>
      <w:r>
        <w:rPr>
          <w:b/>
          <w:sz w:val="22"/>
        </w:rPr>
        <w:t>De los Muebles del Dominio Privado.</w:t>
      </w:r>
    </w:p>
    <w:p>
      <w:pPr>
        <w:pStyle w:val="BodyText"/>
        <w:rPr>
          <w:b/>
          <w:sz w:val="24"/>
        </w:rPr>
      </w:pPr>
    </w:p>
    <w:p>
      <w:pPr>
        <w:pStyle w:val="BodyText"/>
        <w:spacing w:before="2"/>
        <w:rPr>
          <w:b/>
          <w:sz w:val="20"/>
        </w:rPr>
      </w:pPr>
    </w:p>
    <w:p>
      <w:pPr>
        <w:pStyle w:val="BodyText"/>
        <w:ind w:left="118" w:right="114"/>
        <w:jc w:val="both"/>
      </w:pPr>
      <w:r>
        <w:rPr>
          <w:b/>
        </w:rPr>
        <w:t>Artículo Vigésimo-Noveno: </w:t>
      </w:r>
      <w:r>
        <w:rPr/>
        <w:t>Pertenecen al patrimonio de la Hacienda Pública del Estado, todos los bienes muebles que se encuentran en las diversas dependencias de los Poderes del mismo.</w:t>
      </w:r>
    </w:p>
    <w:p>
      <w:pPr>
        <w:pStyle w:val="BodyText"/>
        <w:spacing w:before="3"/>
      </w:pPr>
    </w:p>
    <w:p>
      <w:pPr>
        <w:pStyle w:val="BodyText"/>
        <w:ind w:left="118" w:right="114"/>
        <w:jc w:val="both"/>
      </w:pPr>
      <w:r>
        <w:rPr/>
        <w:t>Su</w:t>
      </w:r>
      <w:r>
        <w:rPr>
          <w:spacing w:val="-4"/>
        </w:rPr>
        <w:t> </w:t>
      </w:r>
      <w:r>
        <w:rPr/>
        <w:t>clasificación,</w:t>
      </w:r>
      <w:r>
        <w:rPr>
          <w:spacing w:val="-5"/>
        </w:rPr>
        <w:t> </w:t>
      </w:r>
      <w:r>
        <w:rPr/>
        <w:t>sistema</w:t>
      </w:r>
      <w:r>
        <w:rPr>
          <w:spacing w:val="-7"/>
        </w:rPr>
        <w:t> </w:t>
      </w:r>
      <w:r>
        <w:rPr/>
        <w:t>de</w:t>
      </w:r>
      <w:r>
        <w:rPr>
          <w:spacing w:val="-4"/>
        </w:rPr>
        <w:t> </w:t>
      </w:r>
      <w:r>
        <w:rPr/>
        <w:t>inventario</w:t>
      </w:r>
      <w:r>
        <w:rPr>
          <w:spacing w:val="-4"/>
        </w:rPr>
        <w:t> </w:t>
      </w:r>
      <w:r>
        <w:rPr/>
        <w:t>y</w:t>
      </w:r>
      <w:r>
        <w:rPr>
          <w:spacing w:val="-6"/>
        </w:rPr>
        <w:t> </w:t>
      </w:r>
      <w:r>
        <w:rPr/>
        <w:t>la</w:t>
      </w:r>
      <w:r>
        <w:rPr>
          <w:spacing w:val="-5"/>
        </w:rPr>
        <w:t> </w:t>
      </w:r>
      <w:r>
        <w:rPr/>
        <w:t>estimación</w:t>
      </w:r>
      <w:r>
        <w:rPr>
          <w:spacing w:val="-4"/>
        </w:rPr>
        <w:t> </w:t>
      </w:r>
      <w:r>
        <w:rPr/>
        <w:t>de</w:t>
      </w:r>
      <w:r>
        <w:rPr>
          <w:spacing w:val="-7"/>
        </w:rPr>
        <w:t> </w:t>
      </w:r>
      <w:r>
        <w:rPr/>
        <w:t>la</w:t>
      </w:r>
      <w:r>
        <w:rPr>
          <w:spacing w:val="-3"/>
        </w:rPr>
        <w:t> </w:t>
      </w:r>
      <w:r>
        <w:rPr/>
        <w:t>depreciación</w:t>
      </w:r>
      <w:r>
        <w:rPr>
          <w:spacing w:val="-4"/>
        </w:rPr>
        <w:t> </w:t>
      </w:r>
      <w:r>
        <w:rPr/>
        <w:t>de</w:t>
      </w:r>
      <w:r>
        <w:rPr>
          <w:spacing w:val="-4"/>
        </w:rPr>
        <w:t> </w:t>
      </w:r>
      <w:r>
        <w:rPr/>
        <w:t>dichos</w:t>
      </w:r>
      <w:r>
        <w:rPr>
          <w:spacing w:val="-7"/>
        </w:rPr>
        <w:t> </w:t>
      </w:r>
      <w:r>
        <w:rPr/>
        <w:t>muebles,</w:t>
      </w:r>
      <w:r>
        <w:rPr>
          <w:spacing w:val="-5"/>
        </w:rPr>
        <w:t> </w:t>
      </w:r>
      <w:r>
        <w:rPr/>
        <w:t>son facultades del Departamento de Bienes del</w:t>
      </w:r>
      <w:r>
        <w:rPr>
          <w:spacing w:val="-5"/>
        </w:rPr>
        <w:t> </w:t>
      </w:r>
      <w:r>
        <w:rPr/>
        <w:t>Estado.</w:t>
      </w:r>
    </w:p>
    <w:p>
      <w:pPr>
        <w:pStyle w:val="BodyText"/>
        <w:spacing w:before="8"/>
        <w:rPr>
          <w:sz w:val="21"/>
        </w:rPr>
      </w:pPr>
    </w:p>
    <w:p>
      <w:pPr>
        <w:pStyle w:val="BodyText"/>
        <w:spacing w:line="242" w:lineRule="auto"/>
        <w:ind w:left="118" w:right="114"/>
        <w:jc w:val="both"/>
      </w:pPr>
      <w:r>
        <w:rPr>
          <w:b/>
        </w:rPr>
        <w:t>Artículo Trigésimo: </w:t>
      </w:r>
      <w:r>
        <w:rPr/>
        <w:t>La adquisición, administración y enajenación de los bienes muebles de propiedad estatal, corresponde al Departamento de Bienes del Estado, con las salvedades que en beneficio de la atención más oportuna de los servicios públicos se establezca.</w:t>
      </w:r>
    </w:p>
    <w:p>
      <w:pPr>
        <w:pStyle w:val="BodyText"/>
        <w:rPr>
          <w:sz w:val="24"/>
        </w:rPr>
      </w:pPr>
    </w:p>
    <w:p>
      <w:pPr>
        <w:pStyle w:val="BodyText"/>
        <w:spacing w:before="4"/>
        <w:rPr>
          <w:sz w:val="19"/>
        </w:rPr>
      </w:pPr>
    </w:p>
    <w:p>
      <w:pPr>
        <w:pStyle w:val="Heading1"/>
        <w:ind w:right="1583"/>
      </w:pPr>
      <w:r>
        <w:rPr/>
        <w:t>CAPITULO QUINTO</w:t>
      </w:r>
    </w:p>
    <w:p>
      <w:pPr>
        <w:spacing w:before="1"/>
        <w:ind w:left="1584" w:right="1584" w:firstLine="0"/>
        <w:jc w:val="center"/>
        <w:rPr>
          <w:b/>
          <w:sz w:val="22"/>
        </w:rPr>
      </w:pPr>
      <w:r>
        <w:rPr>
          <w:b/>
          <w:sz w:val="22"/>
        </w:rPr>
        <w:t>Del Registro de la Propiedad Estatal.</w:t>
      </w:r>
    </w:p>
    <w:p>
      <w:pPr>
        <w:spacing w:after="0"/>
        <w:jc w:val="center"/>
        <w:rPr>
          <w:sz w:val="22"/>
        </w:rPr>
        <w:sectPr>
          <w:pgSz w:w="12250" w:h="15850"/>
          <w:pgMar w:header="567" w:footer="667" w:top="2260" w:bottom="860" w:left="1300" w:right="1300"/>
        </w:sectPr>
      </w:pPr>
    </w:p>
    <w:p>
      <w:pPr>
        <w:pStyle w:val="BodyText"/>
        <w:spacing w:before="10"/>
        <w:rPr>
          <w:b/>
          <w:sz w:val="13"/>
        </w:rPr>
      </w:pPr>
    </w:p>
    <w:p>
      <w:pPr>
        <w:pStyle w:val="BodyText"/>
        <w:spacing w:before="94"/>
        <w:ind w:left="118" w:right="113"/>
        <w:jc w:val="both"/>
      </w:pPr>
      <w:r>
        <w:rPr>
          <w:b/>
        </w:rPr>
        <w:t>Artículo Trigésimo-Primero: </w:t>
      </w:r>
      <w:r>
        <w:rPr/>
        <w:t>El Departamento de Bienes del Estado llevará un registro de los bienes inmuebles que le pertenezcan. Este será público y los encargados de él tendrán la obligación</w:t>
      </w:r>
      <w:r>
        <w:rPr>
          <w:spacing w:val="-6"/>
        </w:rPr>
        <w:t> </w:t>
      </w:r>
      <w:r>
        <w:rPr/>
        <w:t>de</w:t>
      </w:r>
      <w:r>
        <w:rPr>
          <w:spacing w:val="-6"/>
        </w:rPr>
        <w:t> </w:t>
      </w:r>
      <w:r>
        <w:rPr/>
        <w:t>permitir</w:t>
      </w:r>
      <w:r>
        <w:rPr>
          <w:spacing w:val="-4"/>
        </w:rPr>
        <w:t> </w:t>
      </w:r>
      <w:r>
        <w:rPr/>
        <w:t>a</w:t>
      </w:r>
      <w:r>
        <w:rPr>
          <w:spacing w:val="-5"/>
        </w:rPr>
        <w:t> </w:t>
      </w:r>
      <w:r>
        <w:rPr/>
        <w:t>las</w:t>
      </w:r>
      <w:r>
        <w:rPr>
          <w:spacing w:val="-5"/>
        </w:rPr>
        <w:t> </w:t>
      </w:r>
      <w:r>
        <w:rPr/>
        <w:t>personas</w:t>
      </w:r>
      <w:r>
        <w:rPr>
          <w:spacing w:val="-7"/>
        </w:rPr>
        <w:t> </w:t>
      </w:r>
      <w:r>
        <w:rPr/>
        <w:t>que</w:t>
      </w:r>
      <w:r>
        <w:rPr>
          <w:spacing w:val="-5"/>
        </w:rPr>
        <w:t> </w:t>
      </w:r>
      <w:r>
        <w:rPr/>
        <w:t>lo</w:t>
      </w:r>
      <w:r>
        <w:rPr>
          <w:spacing w:val="-5"/>
        </w:rPr>
        <w:t> </w:t>
      </w:r>
      <w:r>
        <w:rPr/>
        <w:t>soliciten,</w:t>
      </w:r>
      <w:r>
        <w:rPr>
          <w:spacing w:val="-4"/>
        </w:rPr>
        <w:t> </w:t>
      </w:r>
      <w:r>
        <w:rPr/>
        <w:t>los</w:t>
      </w:r>
      <w:r>
        <w:rPr>
          <w:spacing w:val="-5"/>
        </w:rPr>
        <w:t> </w:t>
      </w:r>
      <w:r>
        <w:rPr/>
        <w:t>libros</w:t>
      </w:r>
      <w:r>
        <w:rPr>
          <w:spacing w:val="-5"/>
        </w:rPr>
        <w:t> </w:t>
      </w:r>
      <w:r>
        <w:rPr/>
        <w:t>en</w:t>
      </w:r>
      <w:r>
        <w:rPr>
          <w:spacing w:val="-8"/>
        </w:rPr>
        <w:t> </w:t>
      </w:r>
      <w:r>
        <w:rPr/>
        <w:t>que</w:t>
      </w:r>
      <w:r>
        <w:rPr>
          <w:spacing w:val="-5"/>
        </w:rPr>
        <w:t> </w:t>
      </w:r>
      <w:r>
        <w:rPr/>
        <w:t>se</w:t>
      </w:r>
      <w:r>
        <w:rPr>
          <w:spacing w:val="-5"/>
        </w:rPr>
        <w:t> </w:t>
      </w:r>
      <w:r>
        <w:rPr/>
        <w:t>hagan</w:t>
      </w:r>
      <w:r>
        <w:rPr>
          <w:spacing w:val="-6"/>
        </w:rPr>
        <w:t> </w:t>
      </w:r>
      <w:r>
        <w:rPr/>
        <w:t>las</w:t>
      </w:r>
      <w:r>
        <w:rPr>
          <w:spacing w:val="-5"/>
        </w:rPr>
        <w:t> </w:t>
      </w:r>
      <w:r>
        <w:rPr/>
        <w:t>inscripciones de los bienes referidos y expedirles copia certificada de las mismas cuando sean</w:t>
      </w:r>
      <w:r>
        <w:rPr>
          <w:spacing w:val="-16"/>
        </w:rPr>
        <w:t> </w:t>
      </w:r>
      <w:r>
        <w:rPr/>
        <w:t>pedidas.</w:t>
      </w:r>
    </w:p>
    <w:p>
      <w:pPr>
        <w:pStyle w:val="BodyText"/>
      </w:pPr>
    </w:p>
    <w:p>
      <w:pPr>
        <w:spacing w:before="0"/>
        <w:ind w:left="118" w:right="0" w:firstLine="0"/>
        <w:jc w:val="both"/>
        <w:rPr>
          <w:sz w:val="22"/>
        </w:rPr>
      </w:pPr>
      <w:r>
        <w:rPr>
          <w:b/>
          <w:sz w:val="22"/>
        </w:rPr>
        <w:t>Artículo Trigésimo-Segundo: </w:t>
      </w:r>
      <w:r>
        <w:rPr>
          <w:sz w:val="22"/>
        </w:rPr>
        <w:t>Se inscribirán en el Registro de la Propiedad del Estado:</w:t>
      </w:r>
    </w:p>
    <w:p>
      <w:pPr>
        <w:pStyle w:val="BodyText"/>
        <w:spacing w:before="3"/>
      </w:pPr>
    </w:p>
    <w:p>
      <w:pPr>
        <w:pStyle w:val="BodyText"/>
        <w:ind w:left="118" w:right="116"/>
        <w:jc w:val="both"/>
      </w:pPr>
      <w:r>
        <w:rPr/>
        <w:t>I.- Los títulos con los cuales se adquiera, transmita, modifique, grave o extinga el dominio, la posesión y los demás derechos reales pertenecientes al Gobierno del Estado sobre los bienes inmuebles.</w:t>
      </w:r>
    </w:p>
    <w:p>
      <w:pPr>
        <w:pStyle w:val="BodyText"/>
        <w:spacing w:before="1"/>
      </w:pPr>
    </w:p>
    <w:p>
      <w:pPr>
        <w:pStyle w:val="BodyText"/>
        <w:spacing w:line="480" w:lineRule="auto"/>
        <w:ind w:left="118" w:right="591"/>
      </w:pPr>
      <w:r>
        <w:rPr/>
        <w:t>II.- Los contratos de arrendamiento de bienes inmuebles por un plazo mayor de cinco años. III.- Las resoluciones de ocupación, dictadas en los procedimientos judiciales.</w:t>
      </w:r>
    </w:p>
    <w:p>
      <w:pPr>
        <w:pStyle w:val="BodyText"/>
        <w:ind w:left="118"/>
      </w:pPr>
      <w:r>
        <w:rPr/>
        <w:t>IV.-</w:t>
      </w:r>
      <w:r>
        <w:rPr>
          <w:spacing w:val="-14"/>
        </w:rPr>
        <w:t> </w:t>
      </w:r>
      <w:r>
        <w:rPr/>
        <w:t>Las</w:t>
      </w:r>
      <w:r>
        <w:rPr>
          <w:spacing w:val="-12"/>
        </w:rPr>
        <w:t> </w:t>
      </w:r>
      <w:r>
        <w:rPr/>
        <w:t>resoluciones</w:t>
      </w:r>
      <w:r>
        <w:rPr>
          <w:spacing w:val="-12"/>
        </w:rPr>
        <w:t> </w:t>
      </w:r>
      <w:r>
        <w:rPr/>
        <w:t>y</w:t>
      </w:r>
      <w:r>
        <w:rPr>
          <w:spacing w:val="-15"/>
        </w:rPr>
        <w:t> </w:t>
      </w:r>
      <w:r>
        <w:rPr/>
        <w:t>sentencias</w:t>
      </w:r>
      <w:r>
        <w:rPr>
          <w:spacing w:val="-12"/>
        </w:rPr>
        <w:t> </w:t>
      </w:r>
      <w:r>
        <w:rPr/>
        <w:t>definitivas</w:t>
      </w:r>
      <w:r>
        <w:rPr>
          <w:spacing w:val="-12"/>
        </w:rPr>
        <w:t> </w:t>
      </w:r>
      <w:r>
        <w:rPr/>
        <w:t>pronunciadas</w:t>
      </w:r>
      <w:r>
        <w:rPr>
          <w:spacing w:val="-12"/>
        </w:rPr>
        <w:t> </w:t>
      </w:r>
      <w:r>
        <w:rPr/>
        <w:t>en</w:t>
      </w:r>
      <w:r>
        <w:rPr>
          <w:spacing w:val="-13"/>
        </w:rPr>
        <w:t> </w:t>
      </w:r>
      <w:r>
        <w:rPr/>
        <w:t>los</w:t>
      </w:r>
      <w:r>
        <w:rPr>
          <w:spacing w:val="-12"/>
        </w:rPr>
        <w:t> </w:t>
      </w:r>
      <w:r>
        <w:rPr/>
        <w:t>procedimientos</w:t>
      </w:r>
      <w:r>
        <w:rPr>
          <w:spacing w:val="-12"/>
        </w:rPr>
        <w:t> </w:t>
      </w:r>
      <w:r>
        <w:rPr/>
        <w:t>a</w:t>
      </w:r>
      <w:r>
        <w:rPr>
          <w:spacing w:val="-15"/>
        </w:rPr>
        <w:t> </w:t>
      </w:r>
      <w:r>
        <w:rPr/>
        <w:t>que</w:t>
      </w:r>
      <w:r>
        <w:rPr>
          <w:spacing w:val="-15"/>
        </w:rPr>
        <w:t> </w:t>
      </w:r>
      <w:r>
        <w:rPr/>
        <w:t>se</w:t>
      </w:r>
      <w:r>
        <w:rPr>
          <w:spacing w:val="-12"/>
        </w:rPr>
        <w:t> </w:t>
      </w:r>
      <w:r>
        <w:rPr/>
        <w:t>refiere la fracción</w:t>
      </w:r>
      <w:r>
        <w:rPr>
          <w:spacing w:val="-3"/>
        </w:rPr>
        <w:t> </w:t>
      </w:r>
      <w:r>
        <w:rPr/>
        <w:t>anterior.</w:t>
      </w:r>
    </w:p>
    <w:p>
      <w:pPr>
        <w:pStyle w:val="BodyText"/>
        <w:spacing w:before="1"/>
      </w:pPr>
    </w:p>
    <w:p>
      <w:pPr>
        <w:pStyle w:val="BodyText"/>
        <w:ind w:left="118" w:right="116"/>
        <w:jc w:val="both"/>
      </w:pPr>
      <w:r>
        <w:rPr/>
        <w:t>V.- Las informaciones ad-perpétuam promovidas por el Agente del Ministerio Público a gestión del Departamento de Bienes del Estado, para justificar hechos o acreditar derechos tendientes</w:t>
      </w:r>
      <w:r>
        <w:rPr>
          <w:spacing w:val="-38"/>
        </w:rPr>
        <w:t> </w:t>
      </w:r>
      <w:r>
        <w:rPr/>
        <w:t>a establecer la posesión como medio para adquirir posteriormente el dominio pleno de bienes inmuebles.</w:t>
      </w:r>
    </w:p>
    <w:p>
      <w:pPr>
        <w:pStyle w:val="BodyText"/>
      </w:pPr>
    </w:p>
    <w:p>
      <w:pPr>
        <w:pStyle w:val="BodyText"/>
        <w:ind w:left="118"/>
      </w:pPr>
      <w:r>
        <w:rPr/>
        <w:t>VI.- Las resoluciones judiciales o de árbitros o arbitradores que produzcan alguno de los efectos mencionados en la fracción I.</w:t>
      </w:r>
    </w:p>
    <w:p>
      <w:pPr>
        <w:pStyle w:val="BodyText"/>
        <w:spacing w:before="11"/>
        <w:rPr>
          <w:sz w:val="21"/>
        </w:rPr>
      </w:pPr>
    </w:p>
    <w:p>
      <w:pPr>
        <w:pStyle w:val="BodyText"/>
        <w:ind w:left="118"/>
      </w:pPr>
      <w:r>
        <w:rPr/>
        <w:t>VII.- Los demás títulos que conforme a la Ley deban ser registrados.</w:t>
      </w:r>
    </w:p>
    <w:p>
      <w:pPr>
        <w:pStyle w:val="BodyText"/>
      </w:pPr>
    </w:p>
    <w:p>
      <w:pPr>
        <w:pStyle w:val="BodyText"/>
        <w:ind w:left="118"/>
      </w:pPr>
      <w:r>
        <w:rPr/>
        <w:t>VIII.-</w:t>
      </w:r>
      <w:r>
        <w:rPr>
          <w:spacing w:val="-12"/>
        </w:rPr>
        <w:t> </w:t>
      </w:r>
      <w:r>
        <w:rPr/>
        <w:t>Los</w:t>
      </w:r>
      <w:r>
        <w:rPr>
          <w:spacing w:val="-12"/>
        </w:rPr>
        <w:t> </w:t>
      </w:r>
      <w:r>
        <w:rPr/>
        <w:t>decretos</w:t>
      </w:r>
      <w:r>
        <w:rPr>
          <w:spacing w:val="-12"/>
        </w:rPr>
        <w:t> </w:t>
      </w:r>
      <w:r>
        <w:rPr/>
        <w:t>que</w:t>
      </w:r>
      <w:r>
        <w:rPr>
          <w:spacing w:val="-14"/>
        </w:rPr>
        <w:t> </w:t>
      </w:r>
      <w:r>
        <w:rPr/>
        <w:t>incorporen</w:t>
      </w:r>
      <w:r>
        <w:rPr>
          <w:spacing w:val="-12"/>
        </w:rPr>
        <w:t> </w:t>
      </w:r>
      <w:r>
        <w:rPr/>
        <w:t>al</w:t>
      </w:r>
      <w:r>
        <w:rPr>
          <w:spacing w:val="-11"/>
        </w:rPr>
        <w:t> </w:t>
      </w:r>
      <w:r>
        <w:rPr/>
        <w:t>dominio</w:t>
      </w:r>
      <w:r>
        <w:rPr>
          <w:spacing w:val="-11"/>
        </w:rPr>
        <w:t> </w:t>
      </w:r>
      <w:r>
        <w:rPr/>
        <w:t>público</w:t>
      </w:r>
      <w:r>
        <w:rPr>
          <w:spacing w:val="-10"/>
        </w:rPr>
        <w:t> </w:t>
      </w:r>
      <w:r>
        <w:rPr/>
        <w:t>o</w:t>
      </w:r>
      <w:r>
        <w:rPr>
          <w:spacing w:val="-13"/>
        </w:rPr>
        <w:t> </w:t>
      </w:r>
      <w:r>
        <w:rPr/>
        <w:t>desincorporen</w:t>
      </w:r>
      <w:r>
        <w:rPr>
          <w:spacing w:val="-14"/>
        </w:rPr>
        <w:t> </w:t>
      </w:r>
      <w:r>
        <w:rPr/>
        <w:t>de</w:t>
      </w:r>
      <w:r>
        <w:rPr>
          <w:spacing w:val="-11"/>
        </w:rPr>
        <w:t> </w:t>
      </w:r>
      <w:r>
        <w:rPr/>
        <w:t>él,</w:t>
      </w:r>
      <w:r>
        <w:rPr>
          <w:spacing w:val="-11"/>
        </w:rPr>
        <w:t> </w:t>
      </w:r>
      <w:r>
        <w:rPr/>
        <w:t>determinados</w:t>
      </w:r>
      <w:r>
        <w:rPr>
          <w:spacing w:val="-13"/>
        </w:rPr>
        <w:t> </w:t>
      </w:r>
      <w:r>
        <w:rPr/>
        <w:t>bienes.</w:t>
      </w:r>
    </w:p>
    <w:p>
      <w:pPr>
        <w:pStyle w:val="BodyText"/>
        <w:spacing w:before="7"/>
        <w:rPr>
          <w:sz w:val="21"/>
        </w:rPr>
      </w:pPr>
    </w:p>
    <w:p>
      <w:pPr>
        <w:pStyle w:val="BodyText"/>
        <w:spacing w:before="1"/>
        <w:ind w:left="118" w:right="113"/>
        <w:jc w:val="both"/>
      </w:pPr>
      <w:r>
        <w:rPr>
          <w:b/>
        </w:rPr>
        <w:t>Artículo Trigésimo-Tercero: </w:t>
      </w:r>
      <w:r>
        <w:rPr/>
        <w:t>Además de la inscripción en el Registro de la Propiedad Estatal, los</w:t>
      </w:r>
      <w:r>
        <w:rPr>
          <w:spacing w:val="-10"/>
        </w:rPr>
        <w:t> </w:t>
      </w:r>
      <w:r>
        <w:rPr/>
        <w:t>títulos</w:t>
      </w:r>
      <w:r>
        <w:rPr>
          <w:spacing w:val="-10"/>
        </w:rPr>
        <w:t> </w:t>
      </w:r>
      <w:r>
        <w:rPr/>
        <w:t>de</w:t>
      </w:r>
      <w:r>
        <w:rPr>
          <w:spacing w:val="-10"/>
        </w:rPr>
        <w:t> </w:t>
      </w:r>
      <w:r>
        <w:rPr/>
        <w:t>los</w:t>
      </w:r>
      <w:r>
        <w:rPr>
          <w:spacing w:val="-10"/>
        </w:rPr>
        <w:t> </w:t>
      </w:r>
      <w:r>
        <w:rPr/>
        <w:t>actos</w:t>
      </w:r>
      <w:r>
        <w:rPr>
          <w:spacing w:val="-9"/>
        </w:rPr>
        <w:t> </w:t>
      </w:r>
      <w:r>
        <w:rPr/>
        <w:t>o</w:t>
      </w:r>
      <w:r>
        <w:rPr>
          <w:spacing w:val="-12"/>
        </w:rPr>
        <w:t> </w:t>
      </w:r>
      <w:r>
        <w:rPr/>
        <w:t>contratos</w:t>
      </w:r>
      <w:r>
        <w:rPr>
          <w:spacing w:val="-9"/>
        </w:rPr>
        <w:t> </w:t>
      </w:r>
      <w:r>
        <w:rPr/>
        <w:t>a</w:t>
      </w:r>
      <w:r>
        <w:rPr>
          <w:spacing w:val="-12"/>
        </w:rPr>
        <w:t> </w:t>
      </w:r>
      <w:r>
        <w:rPr/>
        <w:t>que</w:t>
      </w:r>
      <w:r>
        <w:rPr>
          <w:spacing w:val="-13"/>
        </w:rPr>
        <w:t> </w:t>
      </w:r>
      <w:r>
        <w:rPr/>
        <w:t>se</w:t>
      </w:r>
      <w:r>
        <w:rPr>
          <w:spacing w:val="-9"/>
        </w:rPr>
        <w:t> </w:t>
      </w:r>
      <w:r>
        <w:rPr/>
        <w:t>refiere</w:t>
      </w:r>
      <w:r>
        <w:rPr>
          <w:spacing w:val="-10"/>
        </w:rPr>
        <w:t> </w:t>
      </w:r>
      <w:r>
        <w:rPr/>
        <w:t>el</w:t>
      </w:r>
      <w:r>
        <w:rPr>
          <w:spacing w:val="-10"/>
        </w:rPr>
        <w:t> </w:t>
      </w:r>
      <w:r>
        <w:rPr/>
        <w:t>artículo</w:t>
      </w:r>
      <w:r>
        <w:rPr>
          <w:spacing w:val="-10"/>
        </w:rPr>
        <w:t> </w:t>
      </w:r>
      <w:r>
        <w:rPr/>
        <w:t>anterior,</w:t>
      </w:r>
      <w:r>
        <w:rPr>
          <w:spacing w:val="-10"/>
        </w:rPr>
        <w:t> </w:t>
      </w:r>
      <w:r>
        <w:rPr/>
        <w:t>se</w:t>
      </w:r>
      <w:r>
        <w:rPr>
          <w:spacing w:val="-10"/>
        </w:rPr>
        <w:t> </w:t>
      </w:r>
      <w:r>
        <w:rPr/>
        <w:t>inscribirán</w:t>
      </w:r>
      <w:r>
        <w:rPr>
          <w:spacing w:val="-11"/>
        </w:rPr>
        <w:t> </w:t>
      </w:r>
      <w:r>
        <w:rPr/>
        <w:t>en</w:t>
      </w:r>
      <w:r>
        <w:rPr>
          <w:spacing w:val="-10"/>
        </w:rPr>
        <w:t> </w:t>
      </w:r>
      <w:r>
        <w:rPr/>
        <w:t>el</w:t>
      </w:r>
      <w:r>
        <w:rPr>
          <w:spacing w:val="-11"/>
        </w:rPr>
        <w:t> </w:t>
      </w:r>
      <w:r>
        <w:rPr/>
        <w:t>Registro Público de la Propiedad que corresponda al lugar de ubicación de los bienes de que se trata. En caso</w:t>
      </w:r>
      <w:r>
        <w:rPr>
          <w:spacing w:val="-3"/>
        </w:rPr>
        <w:t> </w:t>
      </w:r>
      <w:r>
        <w:rPr/>
        <w:t>de</w:t>
      </w:r>
      <w:r>
        <w:rPr>
          <w:spacing w:val="-2"/>
        </w:rPr>
        <w:t> </w:t>
      </w:r>
      <w:r>
        <w:rPr/>
        <w:t>oposición</w:t>
      </w:r>
      <w:r>
        <w:rPr>
          <w:spacing w:val="-3"/>
        </w:rPr>
        <w:t> </w:t>
      </w:r>
      <w:r>
        <w:rPr/>
        <w:t>entre</w:t>
      </w:r>
      <w:r>
        <w:rPr>
          <w:spacing w:val="-4"/>
        </w:rPr>
        <w:t> </w:t>
      </w:r>
      <w:r>
        <w:rPr/>
        <w:t>los</w:t>
      </w:r>
      <w:r>
        <w:rPr>
          <w:spacing w:val="-3"/>
        </w:rPr>
        <w:t> </w:t>
      </w:r>
      <w:r>
        <w:rPr/>
        <w:t>datos</w:t>
      </w:r>
      <w:r>
        <w:rPr>
          <w:spacing w:val="-4"/>
        </w:rPr>
        <w:t> </w:t>
      </w:r>
      <w:r>
        <w:rPr/>
        <w:t>del</w:t>
      </w:r>
      <w:r>
        <w:rPr>
          <w:spacing w:val="-3"/>
        </w:rPr>
        <w:t> </w:t>
      </w:r>
      <w:r>
        <w:rPr/>
        <w:t>Registro</w:t>
      </w:r>
      <w:r>
        <w:rPr>
          <w:spacing w:val="-5"/>
        </w:rPr>
        <w:t> </w:t>
      </w:r>
      <w:r>
        <w:rPr/>
        <w:t>de</w:t>
      </w:r>
      <w:r>
        <w:rPr>
          <w:spacing w:val="-5"/>
        </w:rPr>
        <w:t> </w:t>
      </w:r>
      <w:r>
        <w:rPr/>
        <w:t>la</w:t>
      </w:r>
      <w:r>
        <w:rPr>
          <w:spacing w:val="-3"/>
        </w:rPr>
        <w:t> </w:t>
      </w:r>
      <w:r>
        <w:rPr/>
        <w:t>Propiedad</w:t>
      </w:r>
      <w:r>
        <w:rPr>
          <w:spacing w:val="-2"/>
        </w:rPr>
        <w:t> </w:t>
      </w:r>
      <w:r>
        <w:rPr/>
        <w:t>del</w:t>
      </w:r>
      <w:r>
        <w:rPr>
          <w:spacing w:val="-3"/>
        </w:rPr>
        <w:t> </w:t>
      </w:r>
      <w:r>
        <w:rPr/>
        <w:t>Estado</w:t>
      </w:r>
      <w:r>
        <w:rPr>
          <w:spacing w:val="-5"/>
        </w:rPr>
        <w:t> </w:t>
      </w:r>
      <w:r>
        <w:rPr/>
        <w:t>y</w:t>
      </w:r>
      <w:r>
        <w:rPr>
          <w:spacing w:val="-4"/>
        </w:rPr>
        <w:t> </w:t>
      </w:r>
      <w:r>
        <w:rPr/>
        <w:t>el</w:t>
      </w:r>
      <w:r>
        <w:rPr>
          <w:spacing w:val="-4"/>
        </w:rPr>
        <w:t> </w:t>
      </w:r>
      <w:r>
        <w:rPr/>
        <w:t>de</w:t>
      </w:r>
      <w:r>
        <w:rPr>
          <w:spacing w:val="-2"/>
        </w:rPr>
        <w:t> </w:t>
      </w:r>
      <w:r>
        <w:rPr/>
        <w:t>la</w:t>
      </w:r>
      <w:r>
        <w:rPr>
          <w:spacing w:val="-2"/>
        </w:rPr>
        <w:t> </w:t>
      </w:r>
      <w:r>
        <w:rPr/>
        <w:t>ubicación</w:t>
      </w:r>
      <w:r>
        <w:rPr>
          <w:spacing w:val="-3"/>
        </w:rPr>
        <w:t> </w:t>
      </w:r>
      <w:r>
        <w:rPr/>
        <w:t>de los bienes, en las relaciones con terceros, se dará preferencia al primero, si se trata de cosa de dominio público, y al segundo, si de inmuebles de dominio</w:t>
      </w:r>
      <w:r>
        <w:rPr>
          <w:spacing w:val="-10"/>
        </w:rPr>
        <w:t> </w:t>
      </w:r>
      <w:r>
        <w:rPr/>
        <w:t>privado.</w:t>
      </w:r>
    </w:p>
    <w:p>
      <w:pPr>
        <w:pStyle w:val="BodyText"/>
      </w:pPr>
    </w:p>
    <w:p>
      <w:pPr>
        <w:pStyle w:val="BodyText"/>
        <w:spacing w:line="242" w:lineRule="auto" w:before="1"/>
        <w:ind w:left="118" w:right="115"/>
        <w:jc w:val="both"/>
      </w:pPr>
      <w:r>
        <w:rPr>
          <w:b/>
        </w:rPr>
        <w:t>Artículo Trigésimo-Cuarto: </w:t>
      </w:r>
      <w:r>
        <w:rPr/>
        <w:t>En las inscripciones de los bienes del Estado se expresará su procedencia, su naturaleza, ubicación y linderos, el nombre del inmueble si lo tuviere, su valor y las servidumbres que reporte tanto activas, como pasivas, así como sus referencias, en relación con los expedientes respectivos.</w:t>
      </w:r>
    </w:p>
    <w:p>
      <w:pPr>
        <w:pStyle w:val="BodyText"/>
        <w:spacing w:before="1"/>
        <w:rPr>
          <w:sz w:val="21"/>
        </w:rPr>
      </w:pPr>
    </w:p>
    <w:p>
      <w:pPr>
        <w:pStyle w:val="BodyText"/>
        <w:spacing w:line="244" w:lineRule="auto"/>
        <w:ind w:left="118" w:right="115"/>
        <w:jc w:val="both"/>
      </w:pPr>
      <w:r>
        <w:rPr>
          <w:b/>
        </w:rPr>
        <w:t>Artículo Trigésimo-Quinto: </w:t>
      </w:r>
      <w:r>
        <w:rPr/>
        <w:t>Las constancias del Registro de la Propiedad del Estado probarán la autenticidad de los actos a que se refieran.</w:t>
      </w:r>
    </w:p>
    <w:p>
      <w:pPr>
        <w:pStyle w:val="BodyText"/>
        <w:spacing w:before="3"/>
        <w:rPr>
          <w:sz w:val="21"/>
        </w:rPr>
      </w:pPr>
    </w:p>
    <w:p>
      <w:pPr>
        <w:spacing w:before="0"/>
        <w:ind w:left="118" w:right="195" w:firstLine="0"/>
        <w:jc w:val="left"/>
        <w:rPr>
          <w:sz w:val="22"/>
        </w:rPr>
      </w:pPr>
      <w:r>
        <w:rPr>
          <w:b/>
          <w:sz w:val="22"/>
        </w:rPr>
        <w:t>Artículo Trigésimo-Sexto</w:t>
      </w:r>
      <w:r>
        <w:rPr>
          <w:sz w:val="22"/>
        </w:rPr>
        <w:t>: Las inscripciones de los bienes de la propiedad del Estado se cancelarán:</w:t>
      </w:r>
    </w:p>
    <w:p>
      <w:pPr>
        <w:spacing w:after="0"/>
        <w:jc w:val="left"/>
        <w:rPr>
          <w:sz w:val="22"/>
        </w:rPr>
        <w:sectPr>
          <w:pgSz w:w="12250" w:h="15850"/>
          <w:pgMar w:header="567" w:footer="667" w:top="2260" w:bottom="860" w:left="1300" w:right="1300"/>
        </w:sectPr>
      </w:pPr>
    </w:p>
    <w:p>
      <w:pPr>
        <w:pStyle w:val="BodyText"/>
        <w:rPr>
          <w:sz w:val="20"/>
        </w:rPr>
      </w:pPr>
    </w:p>
    <w:p>
      <w:pPr>
        <w:pStyle w:val="BodyText"/>
        <w:spacing w:before="3"/>
        <w:rPr>
          <w:sz w:val="16"/>
        </w:rPr>
      </w:pPr>
    </w:p>
    <w:p>
      <w:pPr>
        <w:pStyle w:val="BodyText"/>
        <w:spacing w:line="477" w:lineRule="auto" w:before="94"/>
        <w:ind w:left="118" w:right="3371"/>
      </w:pPr>
      <w:r>
        <w:rPr/>
        <w:t>I.- Por decisión judicial o administrativa que la mande cancelar. II.- Cuando se extinga el inmueble objeto de la inscripción.</w:t>
      </w:r>
    </w:p>
    <w:p>
      <w:pPr>
        <w:pStyle w:val="BodyText"/>
        <w:spacing w:before="3"/>
        <w:ind w:left="118"/>
      </w:pPr>
      <w:r>
        <w:rPr/>
        <w:t>III.- Cuando se declare la nulidad del título en cuya virtud se haya hecho la inscripción.</w:t>
      </w:r>
    </w:p>
    <w:p>
      <w:pPr>
        <w:pStyle w:val="BodyText"/>
      </w:pPr>
    </w:p>
    <w:p>
      <w:pPr>
        <w:pStyle w:val="BodyText"/>
        <w:ind w:left="118" w:right="195"/>
      </w:pPr>
      <w:r>
        <w:rPr/>
        <w:t>IV.- En la cancelación de las inscripciones se asentarán los datos necesarios a fin de que se conozca con toda exactitud, cual es la inscripción que se cancela y la causa de la cancelación.</w:t>
      </w:r>
    </w:p>
    <w:p>
      <w:pPr>
        <w:pStyle w:val="BodyText"/>
        <w:spacing w:before="9"/>
        <w:rPr>
          <w:sz w:val="21"/>
        </w:rPr>
      </w:pPr>
    </w:p>
    <w:p>
      <w:pPr>
        <w:pStyle w:val="BodyText"/>
        <w:spacing w:line="244" w:lineRule="auto" w:before="1"/>
        <w:ind w:left="118" w:right="116"/>
        <w:jc w:val="both"/>
      </w:pPr>
      <w:r>
        <w:rPr>
          <w:b/>
        </w:rPr>
        <w:t>Artículo Trigésimo-Séptimo: </w:t>
      </w:r>
      <w:r>
        <w:rPr/>
        <w:t>Un Reglamento determinará las Secciones de que habrá de componerse el registro, los libros que deben llevar y los requisitos de éstos.</w:t>
      </w:r>
    </w:p>
    <w:p>
      <w:pPr>
        <w:pStyle w:val="BodyText"/>
        <w:spacing w:before="3"/>
        <w:rPr>
          <w:sz w:val="21"/>
        </w:rPr>
      </w:pPr>
    </w:p>
    <w:p>
      <w:pPr>
        <w:pStyle w:val="BodyText"/>
        <w:ind w:left="118" w:right="114"/>
        <w:jc w:val="both"/>
      </w:pPr>
      <w:r>
        <w:rPr>
          <w:b/>
        </w:rPr>
        <w:t>Artículo Trigésimo-Octavo: </w:t>
      </w:r>
      <w:r>
        <w:rPr/>
        <w:t>Para los fines de esta Ley, se crea una oficina que se denominará Departamento</w:t>
      </w:r>
      <w:r>
        <w:rPr>
          <w:spacing w:val="-12"/>
        </w:rPr>
        <w:t> </w:t>
      </w:r>
      <w:r>
        <w:rPr/>
        <w:t>de</w:t>
      </w:r>
      <w:r>
        <w:rPr>
          <w:spacing w:val="-13"/>
        </w:rPr>
        <w:t> </w:t>
      </w:r>
      <w:r>
        <w:rPr/>
        <w:t>Bienes</w:t>
      </w:r>
      <w:r>
        <w:rPr>
          <w:spacing w:val="-15"/>
        </w:rPr>
        <w:t> </w:t>
      </w:r>
      <w:r>
        <w:rPr/>
        <w:t>del</w:t>
      </w:r>
      <w:r>
        <w:rPr>
          <w:spacing w:val="-12"/>
        </w:rPr>
        <w:t> </w:t>
      </w:r>
      <w:r>
        <w:rPr/>
        <w:t>Estado,</w:t>
      </w:r>
      <w:r>
        <w:rPr>
          <w:spacing w:val="-14"/>
        </w:rPr>
        <w:t> </w:t>
      </w:r>
      <w:r>
        <w:rPr/>
        <w:t>como</w:t>
      </w:r>
      <w:r>
        <w:rPr>
          <w:spacing w:val="-12"/>
        </w:rPr>
        <w:t> </w:t>
      </w:r>
      <w:r>
        <w:rPr/>
        <w:t>una</w:t>
      </w:r>
      <w:r>
        <w:rPr>
          <w:spacing w:val="-14"/>
        </w:rPr>
        <w:t> </w:t>
      </w:r>
      <w:r>
        <w:rPr/>
        <w:t>Dependencia</w:t>
      </w:r>
      <w:r>
        <w:rPr>
          <w:spacing w:val="-12"/>
        </w:rPr>
        <w:t> </w:t>
      </w:r>
      <w:r>
        <w:rPr/>
        <w:t>del</w:t>
      </w:r>
      <w:r>
        <w:rPr>
          <w:spacing w:val="-13"/>
        </w:rPr>
        <w:t> </w:t>
      </w:r>
      <w:r>
        <w:rPr/>
        <w:t>Ejecutivo,</w:t>
      </w:r>
      <w:r>
        <w:rPr>
          <w:spacing w:val="-12"/>
        </w:rPr>
        <w:t> </w:t>
      </w:r>
      <w:r>
        <w:rPr/>
        <w:t>la</w:t>
      </w:r>
      <w:r>
        <w:rPr>
          <w:spacing w:val="-11"/>
        </w:rPr>
        <w:t> </w:t>
      </w:r>
      <w:r>
        <w:rPr/>
        <w:t>cual</w:t>
      </w:r>
      <w:r>
        <w:rPr>
          <w:spacing w:val="-13"/>
        </w:rPr>
        <w:t> </w:t>
      </w:r>
      <w:r>
        <w:rPr/>
        <w:t>estará</w:t>
      </w:r>
      <w:r>
        <w:rPr>
          <w:spacing w:val="-12"/>
        </w:rPr>
        <w:t> </w:t>
      </w:r>
      <w:r>
        <w:rPr/>
        <w:t>provista del personal necesario, cuyo número y sueldo determinará el Presupuesto de</w:t>
      </w:r>
      <w:r>
        <w:rPr>
          <w:spacing w:val="-14"/>
        </w:rPr>
        <w:t> </w:t>
      </w:r>
      <w:r>
        <w:rPr/>
        <w:t>Egresos.</w:t>
      </w:r>
    </w:p>
    <w:p>
      <w:pPr>
        <w:pStyle w:val="BodyText"/>
        <w:rPr>
          <w:sz w:val="24"/>
        </w:rPr>
      </w:pPr>
    </w:p>
    <w:p>
      <w:pPr>
        <w:pStyle w:val="BodyText"/>
        <w:rPr>
          <w:sz w:val="20"/>
        </w:rPr>
      </w:pPr>
    </w:p>
    <w:p>
      <w:pPr>
        <w:pStyle w:val="Heading1"/>
        <w:spacing w:line="252" w:lineRule="exact"/>
      </w:pPr>
      <w:r>
        <w:rPr/>
        <w:t>CAPITULO SEXTO</w:t>
      </w:r>
    </w:p>
    <w:p>
      <w:pPr>
        <w:spacing w:line="252" w:lineRule="exact" w:before="0"/>
        <w:ind w:left="1584" w:right="1583" w:firstLine="0"/>
        <w:jc w:val="center"/>
        <w:rPr>
          <w:b/>
          <w:sz w:val="22"/>
        </w:rPr>
      </w:pPr>
      <w:r>
        <w:rPr>
          <w:b/>
          <w:sz w:val="22"/>
        </w:rPr>
        <w:t>Del Comodato y la Donación.</w:t>
      </w:r>
    </w:p>
    <w:p>
      <w:pPr>
        <w:pStyle w:val="BodyText"/>
        <w:rPr>
          <w:b/>
          <w:sz w:val="24"/>
        </w:rPr>
      </w:pPr>
    </w:p>
    <w:p>
      <w:pPr>
        <w:pStyle w:val="BodyText"/>
        <w:spacing w:before="11"/>
        <w:rPr>
          <w:b/>
          <w:sz w:val="19"/>
        </w:rPr>
      </w:pPr>
    </w:p>
    <w:p>
      <w:pPr>
        <w:pStyle w:val="BodyText"/>
        <w:ind w:left="118" w:right="114"/>
        <w:jc w:val="both"/>
      </w:pPr>
      <w:r>
        <w:rPr>
          <w:b/>
        </w:rPr>
        <w:t>Artículo Trigésimo-Noveno.- </w:t>
      </w:r>
      <w:r>
        <w:rPr/>
        <w:t>El Titular del Poder Ejecutivo estará facultado a otorgar en comodato o donar a los particulares, bienes inmuebles del dominio privado cuando el objeto, motivo del comodato o de la donación, sea en beneficio de la colectividad y aprobado mediante Decreto por la Legislatura.</w:t>
      </w:r>
    </w:p>
    <w:p>
      <w:pPr>
        <w:pStyle w:val="BodyText"/>
      </w:pPr>
    </w:p>
    <w:p>
      <w:pPr>
        <w:pStyle w:val="BodyText"/>
        <w:spacing w:line="242" w:lineRule="auto"/>
        <w:ind w:left="118" w:right="117"/>
        <w:jc w:val="both"/>
      </w:pPr>
      <w:r>
        <w:rPr>
          <w:b/>
        </w:rPr>
        <w:t>Artículo Cuadragésimo.- </w:t>
      </w:r>
      <w:r>
        <w:rPr/>
        <w:t>El Ejecutivo hará la solicitud correspondiente a la Legislatura, misma que de aprobarse deberá contar con el voto de las dos terceras partes de los integrantes de la Legislatura.</w:t>
      </w:r>
    </w:p>
    <w:p>
      <w:pPr>
        <w:pStyle w:val="BodyText"/>
        <w:rPr>
          <w:sz w:val="24"/>
        </w:rPr>
      </w:pPr>
    </w:p>
    <w:p>
      <w:pPr>
        <w:pStyle w:val="BodyText"/>
        <w:spacing w:before="4"/>
        <w:rPr>
          <w:sz w:val="19"/>
        </w:rPr>
      </w:pPr>
    </w:p>
    <w:p>
      <w:pPr>
        <w:pStyle w:val="Heading1"/>
        <w:ind w:right="1582"/>
      </w:pPr>
      <w:r>
        <w:rPr/>
        <w:t>TRANSITORIOS:</w:t>
      </w:r>
    </w:p>
    <w:p>
      <w:pPr>
        <w:pStyle w:val="BodyText"/>
        <w:rPr>
          <w:b/>
        </w:rPr>
      </w:pPr>
    </w:p>
    <w:p>
      <w:pPr>
        <w:pStyle w:val="BodyText"/>
        <w:spacing w:line="244" w:lineRule="auto"/>
        <w:ind w:left="118" w:right="118"/>
        <w:jc w:val="both"/>
      </w:pPr>
      <w:r>
        <w:rPr>
          <w:b/>
        </w:rPr>
        <w:t>Artículo</w:t>
      </w:r>
      <w:r>
        <w:rPr>
          <w:b/>
          <w:spacing w:val="-11"/>
        </w:rPr>
        <w:t> </w:t>
      </w:r>
      <w:r>
        <w:rPr>
          <w:b/>
        </w:rPr>
        <w:t>Primero</w:t>
      </w:r>
      <w:r>
        <w:rPr/>
        <w:t>:</w:t>
      </w:r>
      <w:r>
        <w:rPr>
          <w:spacing w:val="-9"/>
        </w:rPr>
        <w:t> </w:t>
      </w:r>
      <w:r>
        <w:rPr/>
        <w:t>Se</w:t>
      </w:r>
      <w:r>
        <w:rPr>
          <w:spacing w:val="-10"/>
        </w:rPr>
        <w:t> </w:t>
      </w:r>
      <w:r>
        <w:rPr/>
        <w:t>deroga</w:t>
      </w:r>
      <w:r>
        <w:rPr>
          <w:spacing w:val="-10"/>
        </w:rPr>
        <w:t> </w:t>
      </w:r>
      <w:r>
        <w:rPr/>
        <w:t>el</w:t>
      </w:r>
      <w:r>
        <w:rPr>
          <w:spacing w:val="-12"/>
        </w:rPr>
        <w:t> </w:t>
      </w:r>
      <w:r>
        <w:rPr/>
        <w:t>artículo</w:t>
      </w:r>
      <w:r>
        <w:rPr>
          <w:spacing w:val="-10"/>
        </w:rPr>
        <w:t> </w:t>
      </w:r>
      <w:r>
        <w:rPr/>
        <w:t>1150</w:t>
      </w:r>
      <w:r>
        <w:rPr>
          <w:spacing w:val="-11"/>
        </w:rPr>
        <w:t> </w:t>
      </w:r>
      <w:r>
        <w:rPr/>
        <w:t>del</w:t>
      </w:r>
      <w:r>
        <w:rPr>
          <w:spacing w:val="-11"/>
        </w:rPr>
        <w:t> </w:t>
      </w:r>
      <w:r>
        <w:rPr/>
        <w:t>Código</w:t>
      </w:r>
      <w:r>
        <w:rPr>
          <w:spacing w:val="-11"/>
        </w:rPr>
        <w:t> </w:t>
      </w:r>
      <w:r>
        <w:rPr/>
        <w:t>Civil</w:t>
      </w:r>
      <w:r>
        <w:rPr>
          <w:spacing w:val="-11"/>
        </w:rPr>
        <w:t> </w:t>
      </w:r>
      <w:r>
        <w:rPr/>
        <w:t>en</w:t>
      </w:r>
      <w:r>
        <w:rPr>
          <w:spacing w:val="-11"/>
        </w:rPr>
        <w:t> </w:t>
      </w:r>
      <w:r>
        <w:rPr/>
        <w:t>cuanto</w:t>
      </w:r>
      <w:r>
        <w:rPr>
          <w:spacing w:val="-10"/>
        </w:rPr>
        <w:t> </w:t>
      </w:r>
      <w:r>
        <w:rPr/>
        <w:t>establece</w:t>
      </w:r>
      <w:r>
        <w:rPr>
          <w:spacing w:val="-11"/>
        </w:rPr>
        <w:t> </w:t>
      </w:r>
      <w:r>
        <w:rPr/>
        <w:t>la</w:t>
      </w:r>
      <w:r>
        <w:rPr>
          <w:spacing w:val="-11"/>
        </w:rPr>
        <w:t> </w:t>
      </w:r>
      <w:r>
        <w:rPr/>
        <w:t>prescripción de los bienes inmuebles de propiedad privada del Estado, así como sus derechos y</w:t>
      </w:r>
      <w:r>
        <w:rPr>
          <w:spacing w:val="-16"/>
        </w:rPr>
        <w:t> </w:t>
      </w:r>
      <w:r>
        <w:rPr/>
        <w:t>acciones.</w:t>
      </w:r>
    </w:p>
    <w:p>
      <w:pPr>
        <w:pStyle w:val="BodyText"/>
        <w:spacing w:before="2"/>
        <w:rPr>
          <w:sz w:val="21"/>
        </w:rPr>
      </w:pPr>
    </w:p>
    <w:p>
      <w:pPr>
        <w:pStyle w:val="BodyText"/>
        <w:ind w:left="118" w:right="114"/>
        <w:jc w:val="both"/>
      </w:pPr>
      <w:r>
        <w:rPr>
          <w:b/>
        </w:rPr>
        <w:t>Artículo Segundo: </w:t>
      </w:r>
      <w:r>
        <w:rPr/>
        <w:t>Se derogan asímismo los artículos 795 y 796 del mismo Ordenamiento en los</w:t>
      </w:r>
      <w:r>
        <w:rPr>
          <w:spacing w:val="-8"/>
        </w:rPr>
        <w:t> </w:t>
      </w:r>
      <w:r>
        <w:rPr/>
        <w:t>términos</w:t>
      </w:r>
      <w:r>
        <w:rPr>
          <w:spacing w:val="-7"/>
        </w:rPr>
        <w:t> </w:t>
      </w:r>
      <w:r>
        <w:rPr/>
        <w:t>de</w:t>
      </w:r>
      <w:r>
        <w:rPr>
          <w:spacing w:val="-7"/>
        </w:rPr>
        <w:t> </w:t>
      </w:r>
      <w:r>
        <w:rPr/>
        <w:t>los</w:t>
      </w:r>
      <w:r>
        <w:rPr>
          <w:spacing w:val="-8"/>
        </w:rPr>
        <w:t> </w:t>
      </w:r>
      <w:r>
        <w:rPr/>
        <w:t>artículos</w:t>
      </w:r>
      <w:r>
        <w:rPr>
          <w:spacing w:val="-7"/>
        </w:rPr>
        <w:t> </w:t>
      </w:r>
      <w:r>
        <w:rPr/>
        <w:t>21</w:t>
      </w:r>
      <w:r>
        <w:rPr>
          <w:spacing w:val="-8"/>
        </w:rPr>
        <w:t> </w:t>
      </w:r>
      <w:r>
        <w:rPr/>
        <w:t>al</w:t>
      </w:r>
      <w:r>
        <w:rPr>
          <w:spacing w:val="-9"/>
        </w:rPr>
        <w:t> </w:t>
      </w:r>
      <w:r>
        <w:rPr/>
        <w:t>26</w:t>
      </w:r>
      <w:r>
        <w:rPr>
          <w:spacing w:val="-7"/>
        </w:rPr>
        <w:t> </w:t>
      </w:r>
      <w:r>
        <w:rPr/>
        <w:t>de</w:t>
      </w:r>
      <w:r>
        <w:rPr>
          <w:spacing w:val="-8"/>
        </w:rPr>
        <w:t> </w:t>
      </w:r>
      <w:r>
        <w:rPr/>
        <w:t>esta</w:t>
      </w:r>
      <w:r>
        <w:rPr>
          <w:spacing w:val="-6"/>
        </w:rPr>
        <w:t> </w:t>
      </w:r>
      <w:r>
        <w:rPr/>
        <w:t>Ley,</w:t>
      </w:r>
      <w:r>
        <w:rPr>
          <w:spacing w:val="-7"/>
        </w:rPr>
        <w:t> </w:t>
      </w:r>
      <w:r>
        <w:rPr/>
        <w:t>debiendo,</w:t>
      </w:r>
      <w:r>
        <w:rPr>
          <w:spacing w:val="-7"/>
        </w:rPr>
        <w:t> </w:t>
      </w:r>
      <w:r>
        <w:rPr/>
        <w:t>el</w:t>
      </w:r>
      <w:r>
        <w:rPr>
          <w:spacing w:val="-8"/>
        </w:rPr>
        <w:t> </w:t>
      </w:r>
      <w:r>
        <w:rPr/>
        <w:t>que</w:t>
      </w:r>
      <w:r>
        <w:rPr>
          <w:spacing w:val="-11"/>
        </w:rPr>
        <w:t> </w:t>
      </w:r>
      <w:r>
        <w:rPr/>
        <w:t>tenga</w:t>
      </w:r>
      <w:r>
        <w:rPr>
          <w:spacing w:val="-7"/>
        </w:rPr>
        <w:t> </w:t>
      </w:r>
      <w:r>
        <w:rPr/>
        <w:t>noticias</w:t>
      </w:r>
      <w:r>
        <w:rPr>
          <w:spacing w:val="-8"/>
        </w:rPr>
        <w:t> </w:t>
      </w:r>
      <w:r>
        <w:rPr/>
        <w:t>de</w:t>
      </w:r>
      <w:r>
        <w:rPr>
          <w:spacing w:val="-8"/>
        </w:rPr>
        <w:t> </w:t>
      </w:r>
      <w:r>
        <w:rPr/>
        <w:t>la</w:t>
      </w:r>
      <w:r>
        <w:rPr>
          <w:spacing w:val="-7"/>
        </w:rPr>
        <w:t> </w:t>
      </w:r>
      <w:r>
        <w:rPr/>
        <w:t>existencia de bienes vacantes y quiera adquirir la parte que le da la Ley, formular su denuncia ante el Departamento</w:t>
      </w:r>
      <w:r>
        <w:rPr>
          <w:spacing w:val="-15"/>
        </w:rPr>
        <w:t> </w:t>
      </w:r>
      <w:r>
        <w:rPr/>
        <w:t>de</w:t>
      </w:r>
      <w:r>
        <w:rPr>
          <w:spacing w:val="-18"/>
        </w:rPr>
        <w:t> </w:t>
      </w:r>
      <w:r>
        <w:rPr/>
        <w:t>Bienes</w:t>
      </w:r>
      <w:r>
        <w:rPr>
          <w:spacing w:val="-17"/>
        </w:rPr>
        <w:t> </w:t>
      </w:r>
      <w:r>
        <w:rPr/>
        <w:t>del</w:t>
      </w:r>
      <w:r>
        <w:rPr>
          <w:spacing w:val="-16"/>
        </w:rPr>
        <w:t> </w:t>
      </w:r>
      <w:r>
        <w:rPr/>
        <w:t>Estado.</w:t>
      </w:r>
      <w:r>
        <w:rPr>
          <w:spacing w:val="-15"/>
        </w:rPr>
        <w:t> </w:t>
      </w:r>
      <w:r>
        <w:rPr/>
        <w:t>Se</w:t>
      </w:r>
      <w:r>
        <w:rPr>
          <w:spacing w:val="-15"/>
        </w:rPr>
        <w:t> </w:t>
      </w:r>
      <w:r>
        <w:rPr/>
        <w:t>derogan</w:t>
      </w:r>
      <w:r>
        <w:rPr>
          <w:spacing w:val="-18"/>
        </w:rPr>
        <w:t> </w:t>
      </w:r>
      <w:r>
        <w:rPr/>
        <w:t>también</w:t>
      </w:r>
      <w:r>
        <w:rPr>
          <w:spacing w:val="-15"/>
        </w:rPr>
        <w:t> </w:t>
      </w:r>
      <w:r>
        <w:rPr/>
        <w:t>todas</w:t>
      </w:r>
      <w:r>
        <w:rPr>
          <w:spacing w:val="-17"/>
        </w:rPr>
        <w:t> </w:t>
      </w:r>
      <w:r>
        <w:rPr/>
        <w:t>las</w:t>
      </w:r>
      <w:r>
        <w:rPr>
          <w:spacing w:val="-15"/>
        </w:rPr>
        <w:t> </w:t>
      </w:r>
      <w:r>
        <w:rPr/>
        <w:t>disposiciones</w:t>
      </w:r>
      <w:r>
        <w:rPr>
          <w:spacing w:val="-15"/>
        </w:rPr>
        <w:t> </w:t>
      </w:r>
      <w:r>
        <w:rPr/>
        <w:t>de</w:t>
      </w:r>
      <w:r>
        <w:rPr>
          <w:spacing w:val="-15"/>
        </w:rPr>
        <w:t> </w:t>
      </w:r>
      <w:r>
        <w:rPr/>
        <w:t>la</w:t>
      </w:r>
      <w:r>
        <w:rPr>
          <w:spacing w:val="-15"/>
        </w:rPr>
        <w:t> </w:t>
      </w:r>
      <w:r>
        <w:rPr/>
        <w:t>legislación del Estado que se opongan a la presente</w:t>
      </w:r>
      <w:r>
        <w:rPr>
          <w:spacing w:val="-6"/>
        </w:rPr>
        <w:t> </w:t>
      </w:r>
      <w:r>
        <w:rPr/>
        <w:t>Ley.</w:t>
      </w:r>
    </w:p>
    <w:p>
      <w:pPr>
        <w:pStyle w:val="BodyText"/>
        <w:spacing w:before="1"/>
      </w:pPr>
    </w:p>
    <w:p>
      <w:pPr>
        <w:pStyle w:val="BodyText"/>
        <w:ind w:left="118" w:right="114"/>
        <w:jc w:val="both"/>
      </w:pPr>
      <w:r>
        <w:rPr>
          <w:b/>
        </w:rPr>
        <w:t>Artículo</w:t>
      </w:r>
      <w:r>
        <w:rPr>
          <w:b/>
          <w:spacing w:val="-3"/>
        </w:rPr>
        <w:t> </w:t>
      </w:r>
      <w:r>
        <w:rPr>
          <w:b/>
        </w:rPr>
        <w:t>Tercero:</w:t>
      </w:r>
      <w:r>
        <w:rPr>
          <w:b/>
          <w:spacing w:val="-2"/>
        </w:rPr>
        <w:t> </w:t>
      </w:r>
      <w:r>
        <w:rPr/>
        <w:t>Esta</w:t>
      </w:r>
      <w:r>
        <w:rPr>
          <w:spacing w:val="-3"/>
        </w:rPr>
        <w:t> </w:t>
      </w:r>
      <w:r>
        <w:rPr/>
        <w:t>Ley</w:t>
      </w:r>
      <w:r>
        <w:rPr>
          <w:spacing w:val="-5"/>
        </w:rPr>
        <w:t> </w:t>
      </w:r>
      <w:r>
        <w:rPr/>
        <w:t>entrará</w:t>
      </w:r>
      <w:r>
        <w:rPr>
          <w:spacing w:val="-5"/>
        </w:rPr>
        <w:t> </w:t>
      </w:r>
      <w:r>
        <w:rPr/>
        <w:t>en</w:t>
      </w:r>
      <w:r>
        <w:rPr>
          <w:spacing w:val="-6"/>
        </w:rPr>
        <w:t> </w:t>
      </w:r>
      <w:r>
        <w:rPr/>
        <w:t>vigor</w:t>
      </w:r>
      <w:r>
        <w:rPr>
          <w:spacing w:val="-5"/>
        </w:rPr>
        <w:t> </w:t>
      </w:r>
      <w:r>
        <w:rPr/>
        <w:t>a</w:t>
      </w:r>
      <w:r>
        <w:rPr>
          <w:spacing w:val="-3"/>
        </w:rPr>
        <w:t> </w:t>
      </w:r>
      <w:r>
        <w:rPr/>
        <w:t>partir</w:t>
      </w:r>
      <w:r>
        <w:rPr>
          <w:spacing w:val="-2"/>
        </w:rPr>
        <w:t> </w:t>
      </w:r>
      <w:r>
        <w:rPr/>
        <w:t>de</w:t>
      </w:r>
      <w:r>
        <w:rPr>
          <w:spacing w:val="-3"/>
        </w:rPr>
        <w:t> </w:t>
      </w:r>
      <w:r>
        <w:rPr/>
        <w:t>la</w:t>
      </w:r>
      <w:r>
        <w:rPr>
          <w:spacing w:val="-7"/>
        </w:rPr>
        <w:t> </w:t>
      </w:r>
      <w:r>
        <w:rPr/>
        <w:t>fecha</w:t>
      </w:r>
      <w:r>
        <w:rPr>
          <w:spacing w:val="-3"/>
        </w:rPr>
        <w:t> </w:t>
      </w:r>
      <w:r>
        <w:rPr/>
        <w:t>de</w:t>
      </w:r>
      <w:r>
        <w:rPr>
          <w:spacing w:val="-6"/>
        </w:rPr>
        <w:t> </w:t>
      </w:r>
      <w:r>
        <w:rPr/>
        <w:t>su</w:t>
      </w:r>
      <w:r>
        <w:rPr>
          <w:spacing w:val="-5"/>
        </w:rPr>
        <w:t> </w:t>
      </w:r>
      <w:r>
        <w:rPr/>
        <w:t>publicación</w:t>
      </w:r>
      <w:r>
        <w:rPr>
          <w:spacing w:val="-3"/>
        </w:rPr>
        <w:t> </w:t>
      </w:r>
      <w:r>
        <w:rPr/>
        <w:t>en</w:t>
      </w:r>
      <w:r>
        <w:rPr>
          <w:spacing w:val="-3"/>
        </w:rPr>
        <w:t> </w:t>
      </w:r>
      <w:r>
        <w:rPr/>
        <w:t>el</w:t>
      </w:r>
      <w:r>
        <w:rPr>
          <w:spacing w:val="-6"/>
        </w:rPr>
        <w:t> </w:t>
      </w:r>
      <w:r>
        <w:rPr/>
        <w:t>Periódico Oficial del</w:t>
      </w:r>
      <w:r>
        <w:rPr>
          <w:spacing w:val="-2"/>
        </w:rPr>
        <w:t> </w:t>
      </w:r>
      <w:r>
        <w:rPr/>
        <w:t>Estado.</w:t>
      </w:r>
    </w:p>
    <w:p>
      <w:pPr>
        <w:pStyle w:val="BodyText"/>
        <w:spacing w:before="2"/>
      </w:pPr>
    </w:p>
    <w:p>
      <w:pPr>
        <w:pStyle w:val="BodyText"/>
        <w:ind w:left="118"/>
        <w:jc w:val="both"/>
      </w:pPr>
      <w:r>
        <w:rPr/>
        <w:t>Lo tendrá entendido el C. Gobernador del Estado y hará que se publique y se cumpla.</w:t>
      </w:r>
    </w:p>
    <w:p>
      <w:pPr>
        <w:spacing w:after="0"/>
        <w:jc w:val="both"/>
        <w:sectPr>
          <w:pgSz w:w="12250" w:h="15850"/>
          <w:pgMar w:header="567" w:footer="667" w:top="2260" w:bottom="860" w:left="1300" w:right="1300"/>
        </w:sectPr>
      </w:pPr>
    </w:p>
    <w:p>
      <w:pPr>
        <w:pStyle w:val="BodyText"/>
        <w:rPr>
          <w:sz w:val="20"/>
        </w:rPr>
      </w:pPr>
    </w:p>
    <w:p>
      <w:pPr>
        <w:pStyle w:val="BodyText"/>
        <w:spacing w:before="3"/>
        <w:rPr>
          <w:sz w:val="16"/>
        </w:rPr>
      </w:pPr>
    </w:p>
    <w:p>
      <w:pPr>
        <w:pStyle w:val="BodyText"/>
        <w:spacing w:before="94"/>
        <w:ind w:left="118" w:right="111"/>
        <w:jc w:val="both"/>
      </w:pPr>
      <w:r>
        <w:rPr/>
        <w:t>Dado</w:t>
      </w:r>
      <w:r>
        <w:rPr>
          <w:spacing w:val="-4"/>
        </w:rPr>
        <w:t> </w:t>
      </w:r>
      <w:r>
        <w:rPr/>
        <w:t>en</w:t>
      </w:r>
      <w:r>
        <w:rPr>
          <w:spacing w:val="-6"/>
        </w:rPr>
        <w:t> </w:t>
      </w:r>
      <w:r>
        <w:rPr/>
        <w:t>el</w:t>
      </w:r>
      <w:r>
        <w:rPr>
          <w:spacing w:val="-6"/>
        </w:rPr>
        <w:t> </w:t>
      </w:r>
      <w:r>
        <w:rPr/>
        <w:t>Salón</w:t>
      </w:r>
      <w:r>
        <w:rPr>
          <w:spacing w:val="-3"/>
        </w:rPr>
        <w:t> </w:t>
      </w:r>
      <w:r>
        <w:rPr/>
        <w:t>de</w:t>
      </w:r>
      <w:r>
        <w:rPr>
          <w:spacing w:val="-6"/>
        </w:rPr>
        <w:t> </w:t>
      </w:r>
      <w:r>
        <w:rPr/>
        <w:t>Sesiones</w:t>
      </w:r>
      <w:r>
        <w:rPr>
          <w:spacing w:val="-3"/>
        </w:rPr>
        <w:t> </w:t>
      </w:r>
      <w:r>
        <w:rPr/>
        <w:t>del</w:t>
      </w:r>
      <w:r>
        <w:rPr>
          <w:spacing w:val="-4"/>
        </w:rPr>
        <w:t> </w:t>
      </w:r>
      <w:r>
        <w:rPr/>
        <w:t>H.</w:t>
      </w:r>
      <w:r>
        <w:rPr>
          <w:spacing w:val="-5"/>
        </w:rPr>
        <w:t> </w:t>
      </w:r>
      <w:r>
        <w:rPr/>
        <w:t>Congreso</w:t>
      </w:r>
      <w:r>
        <w:rPr>
          <w:spacing w:val="-6"/>
        </w:rPr>
        <w:t> </w:t>
      </w:r>
      <w:r>
        <w:rPr/>
        <w:t>del</w:t>
      </w:r>
      <w:r>
        <w:rPr>
          <w:spacing w:val="-4"/>
        </w:rPr>
        <w:t> </w:t>
      </w:r>
      <w:r>
        <w:rPr/>
        <w:t>Estado.-</w:t>
      </w:r>
      <w:r>
        <w:rPr>
          <w:spacing w:val="-7"/>
        </w:rPr>
        <w:t> </w:t>
      </w:r>
      <w:r>
        <w:rPr/>
        <w:t>Oaxaca</w:t>
      </w:r>
      <w:r>
        <w:rPr>
          <w:spacing w:val="-3"/>
        </w:rPr>
        <w:t> </w:t>
      </w:r>
      <w:r>
        <w:rPr/>
        <w:t>de</w:t>
      </w:r>
      <w:r>
        <w:rPr>
          <w:spacing w:val="-6"/>
        </w:rPr>
        <w:t> </w:t>
      </w:r>
      <w:r>
        <w:rPr/>
        <w:t>Juárez,</w:t>
      </w:r>
      <w:r>
        <w:rPr>
          <w:spacing w:val="-2"/>
        </w:rPr>
        <w:t> </w:t>
      </w:r>
      <w:r>
        <w:rPr/>
        <w:t>a</w:t>
      </w:r>
      <w:r>
        <w:rPr>
          <w:spacing w:val="-5"/>
        </w:rPr>
        <w:t> </w:t>
      </w:r>
      <w:r>
        <w:rPr/>
        <w:t>los</w:t>
      </w:r>
      <w:r>
        <w:rPr>
          <w:spacing w:val="-9"/>
        </w:rPr>
        <w:t> </w:t>
      </w:r>
      <w:r>
        <w:rPr/>
        <w:t>quince</w:t>
      </w:r>
      <w:r>
        <w:rPr>
          <w:spacing w:val="-6"/>
        </w:rPr>
        <w:t> </w:t>
      </w:r>
      <w:r>
        <w:rPr/>
        <w:t>días del</w:t>
      </w:r>
      <w:r>
        <w:rPr>
          <w:spacing w:val="-10"/>
        </w:rPr>
        <w:t> </w:t>
      </w:r>
      <w:r>
        <w:rPr/>
        <w:t>mes</w:t>
      </w:r>
      <w:r>
        <w:rPr>
          <w:spacing w:val="-10"/>
        </w:rPr>
        <w:t> </w:t>
      </w:r>
      <w:r>
        <w:rPr/>
        <w:t>de</w:t>
      </w:r>
      <w:r>
        <w:rPr>
          <w:spacing w:val="-11"/>
        </w:rPr>
        <w:t> </w:t>
      </w:r>
      <w:r>
        <w:rPr/>
        <w:t>diciembre</w:t>
      </w:r>
      <w:r>
        <w:rPr>
          <w:spacing w:val="-10"/>
        </w:rPr>
        <w:t> </w:t>
      </w:r>
      <w:r>
        <w:rPr/>
        <w:t>de</w:t>
      </w:r>
      <w:r>
        <w:rPr>
          <w:spacing w:val="-13"/>
        </w:rPr>
        <w:t> </w:t>
      </w:r>
      <w:r>
        <w:rPr/>
        <w:t>mil</w:t>
      </w:r>
      <w:r>
        <w:rPr>
          <w:spacing w:val="-10"/>
        </w:rPr>
        <w:t> </w:t>
      </w:r>
      <w:r>
        <w:rPr/>
        <w:t>novecientos</w:t>
      </w:r>
      <w:r>
        <w:rPr>
          <w:spacing w:val="-8"/>
        </w:rPr>
        <w:t> </w:t>
      </w:r>
      <w:r>
        <w:rPr/>
        <w:t>cincuenta</w:t>
      </w:r>
      <w:r>
        <w:rPr>
          <w:spacing w:val="-8"/>
        </w:rPr>
        <w:t> </w:t>
      </w:r>
      <w:r>
        <w:rPr/>
        <w:t>y</w:t>
      </w:r>
      <w:r>
        <w:rPr>
          <w:spacing w:val="-10"/>
        </w:rPr>
        <w:t> </w:t>
      </w:r>
      <w:r>
        <w:rPr/>
        <w:t>uno.-</w:t>
      </w:r>
      <w:r>
        <w:rPr>
          <w:spacing w:val="-8"/>
        </w:rPr>
        <w:t> </w:t>
      </w:r>
      <w:r>
        <w:rPr/>
        <w:t>Dr.</w:t>
      </w:r>
      <w:r>
        <w:rPr>
          <w:spacing w:val="-9"/>
        </w:rPr>
        <w:t> </w:t>
      </w:r>
      <w:r>
        <w:rPr/>
        <w:t>Federico</w:t>
      </w:r>
      <w:r>
        <w:rPr>
          <w:spacing w:val="-13"/>
        </w:rPr>
        <w:t> </w:t>
      </w:r>
      <w:r>
        <w:rPr/>
        <w:t>Ortiz</w:t>
      </w:r>
      <w:r>
        <w:rPr>
          <w:spacing w:val="-10"/>
        </w:rPr>
        <w:t> </w:t>
      </w:r>
      <w:r>
        <w:rPr/>
        <w:t>Armengol,</w:t>
      </w:r>
      <w:r>
        <w:rPr>
          <w:spacing w:val="-7"/>
        </w:rPr>
        <w:t> </w:t>
      </w:r>
      <w:r>
        <w:rPr/>
        <w:t>Diputado Presidente.- Donato Esperanza Valencia.- Diputado Secretario.- Adulfo Tamayo Castillejos.- Diputado Secretario.-</w:t>
      </w:r>
      <w:r>
        <w:rPr>
          <w:spacing w:val="1"/>
        </w:rPr>
        <w:t> </w:t>
      </w:r>
      <w:r>
        <w:rPr/>
        <w:t>Rúbricas.</w:t>
      </w:r>
    </w:p>
    <w:p>
      <w:pPr>
        <w:pStyle w:val="BodyText"/>
        <w:spacing w:before="11"/>
        <w:rPr>
          <w:sz w:val="21"/>
        </w:rPr>
      </w:pPr>
    </w:p>
    <w:p>
      <w:pPr>
        <w:pStyle w:val="BodyText"/>
        <w:ind w:left="118"/>
        <w:jc w:val="both"/>
      </w:pPr>
      <w:r>
        <w:rPr/>
        <w:t>Por tanto, mando que se imprima, publique, circule y se le dé el debido cumplimiento.</w:t>
      </w:r>
    </w:p>
    <w:p>
      <w:pPr>
        <w:pStyle w:val="BodyText"/>
      </w:pPr>
    </w:p>
    <w:p>
      <w:pPr>
        <w:pStyle w:val="BodyText"/>
        <w:ind w:left="118" w:right="113"/>
        <w:jc w:val="both"/>
      </w:pPr>
      <w:r>
        <w:rPr/>
        <w:t>Oaxaca</w:t>
      </w:r>
      <w:r>
        <w:rPr>
          <w:spacing w:val="-8"/>
        </w:rPr>
        <w:t> </w:t>
      </w:r>
      <w:r>
        <w:rPr/>
        <w:t>de</w:t>
      </w:r>
      <w:r>
        <w:rPr>
          <w:spacing w:val="-11"/>
        </w:rPr>
        <w:t> </w:t>
      </w:r>
      <w:r>
        <w:rPr/>
        <w:t>Juárez,</w:t>
      </w:r>
      <w:r>
        <w:rPr>
          <w:spacing w:val="-7"/>
        </w:rPr>
        <w:t> </w:t>
      </w:r>
      <w:r>
        <w:rPr/>
        <w:t>a</w:t>
      </w:r>
      <w:r>
        <w:rPr>
          <w:spacing w:val="-10"/>
        </w:rPr>
        <w:t> </w:t>
      </w:r>
      <w:r>
        <w:rPr/>
        <w:t>15</w:t>
      </w:r>
      <w:r>
        <w:rPr>
          <w:spacing w:val="-13"/>
        </w:rPr>
        <w:t> </w:t>
      </w:r>
      <w:r>
        <w:rPr/>
        <w:t>de</w:t>
      </w:r>
      <w:r>
        <w:rPr>
          <w:spacing w:val="-8"/>
        </w:rPr>
        <w:t> </w:t>
      </w:r>
      <w:r>
        <w:rPr/>
        <w:t>diciembre</w:t>
      </w:r>
      <w:r>
        <w:rPr>
          <w:spacing w:val="-10"/>
        </w:rPr>
        <w:t> </w:t>
      </w:r>
      <w:r>
        <w:rPr/>
        <w:t>de</w:t>
      </w:r>
      <w:r>
        <w:rPr>
          <w:spacing w:val="-11"/>
        </w:rPr>
        <w:t> </w:t>
      </w:r>
      <w:r>
        <w:rPr/>
        <w:t>1951.-</w:t>
      </w:r>
      <w:r>
        <w:rPr>
          <w:spacing w:val="-11"/>
        </w:rPr>
        <w:t> </w:t>
      </w:r>
      <w:r>
        <w:rPr/>
        <w:t>Ing.</w:t>
      </w:r>
      <w:r>
        <w:rPr>
          <w:spacing w:val="-6"/>
        </w:rPr>
        <w:t> </w:t>
      </w:r>
      <w:r>
        <w:rPr/>
        <w:t>Manuel</w:t>
      </w:r>
      <w:r>
        <w:rPr>
          <w:spacing w:val="-9"/>
        </w:rPr>
        <w:t> </w:t>
      </w:r>
      <w:r>
        <w:rPr/>
        <w:t>Mayoral</w:t>
      </w:r>
      <w:r>
        <w:rPr>
          <w:spacing w:val="-8"/>
        </w:rPr>
        <w:t> </w:t>
      </w:r>
      <w:r>
        <w:rPr/>
        <w:t>Heredia.-</w:t>
      </w:r>
      <w:r>
        <w:rPr>
          <w:spacing w:val="-9"/>
        </w:rPr>
        <w:t> </w:t>
      </w:r>
      <w:r>
        <w:rPr/>
        <w:t>El</w:t>
      </w:r>
      <w:r>
        <w:rPr>
          <w:spacing w:val="-9"/>
        </w:rPr>
        <w:t> </w:t>
      </w:r>
      <w:r>
        <w:rPr/>
        <w:t>Secretario</w:t>
      </w:r>
      <w:r>
        <w:rPr>
          <w:spacing w:val="-13"/>
        </w:rPr>
        <w:t> </w:t>
      </w:r>
      <w:r>
        <w:rPr/>
        <w:t>Gral. del Despacho, Lic. Guillermo Candiani.-</w:t>
      </w:r>
      <w:r>
        <w:rPr>
          <w:spacing w:val="-1"/>
        </w:rPr>
        <w:t> </w:t>
      </w:r>
      <w:r>
        <w:rPr/>
        <w:t>Rúbricas.</w:t>
      </w:r>
    </w:p>
    <w:p>
      <w:pPr>
        <w:pStyle w:val="BodyText"/>
      </w:pPr>
    </w:p>
    <w:p>
      <w:pPr>
        <w:pStyle w:val="BodyText"/>
        <w:ind w:left="118"/>
        <w:jc w:val="both"/>
      </w:pPr>
      <w:r>
        <w:rPr/>
        <w:t>Y lo comunico a usted para su conocimiento y fines consiguientes.</w:t>
      </w:r>
    </w:p>
    <w:p>
      <w:pPr>
        <w:pStyle w:val="BodyText"/>
        <w:spacing w:before="1"/>
      </w:pPr>
    </w:p>
    <w:p>
      <w:pPr>
        <w:pStyle w:val="BodyText"/>
        <w:ind w:left="118" w:right="111"/>
        <w:jc w:val="both"/>
      </w:pPr>
      <w:r>
        <w:rPr/>
        <w:t>Sufragio Efectivo. No Reelección.- El Respeto al Derecho Ajeno es la Paz.- Oaxaca de Juárez,</w:t>
      </w:r>
      <w:r>
        <w:rPr>
          <w:spacing w:val="-43"/>
        </w:rPr>
        <w:t> </w:t>
      </w:r>
      <w:r>
        <w:rPr/>
        <w:t>a 15 de diciembre de 1951.- El Secretario Gral. del Despacho, Lic. Guillermo Candiani.-</w:t>
      </w:r>
      <w:r>
        <w:rPr>
          <w:spacing w:val="-21"/>
        </w:rPr>
        <w:t> </w:t>
      </w:r>
      <w:r>
        <w:rPr/>
        <w:t>Rúbrica.</w:t>
      </w:r>
    </w:p>
    <w:p>
      <w:pPr>
        <w:pStyle w:val="BodyText"/>
        <w:spacing w:before="11"/>
        <w:rPr>
          <w:sz w:val="21"/>
        </w:rPr>
      </w:pPr>
    </w:p>
    <w:p>
      <w:pPr>
        <w:pStyle w:val="BodyText"/>
        <w:ind w:left="118"/>
      </w:pPr>
      <w:r>
        <w:rPr/>
        <w:t>Al C...</w:t>
      </w:r>
    </w:p>
    <w:p>
      <w:pPr>
        <w:pStyle w:val="BodyText"/>
        <w:rPr>
          <w:sz w:val="24"/>
        </w:rPr>
      </w:pPr>
    </w:p>
    <w:p>
      <w:pPr>
        <w:pStyle w:val="BodyText"/>
        <w:spacing w:before="8"/>
        <w:rPr>
          <w:sz w:val="19"/>
        </w:rPr>
      </w:pPr>
    </w:p>
    <w:p>
      <w:pPr>
        <w:pStyle w:val="Heading1"/>
        <w:ind w:left="118" w:right="0"/>
        <w:jc w:val="left"/>
      </w:pPr>
      <w:r>
        <w:rPr/>
        <w:t>N. DE E. A CONTINUACION SE TRANSCRIBEN LOS ARTICULOS TRANSITORIOS DE LOS DECRETOS DE REFORMAS A LA PRESENTE LEY.</w:t>
      </w:r>
    </w:p>
    <w:p>
      <w:pPr>
        <w:pStyle w:val="BodyText"/>
        <w:rPr>
          <w:b/>
        </w:rPr>
      </w:pPr>
    </w:p>
    <w:p>
      <w:pPr>
        <w:spacing w:before="0"/>
        <w:ind w:left="3342" w:right="0" w:firstLine="0"/>
        <w:jc w:val="left"/>
        <w:rPr>
          <w:b/>
          <w:sz w:val="22"/>
        </w:rPr>
      </w:pPr>
      <w:r>
        <w:rPr>
          <w:b/>
          <w:sz w:val="22"/>
        </w:rPr>
        <w:t>P.O. 15 DE MARZO DE 2001.</w:t>
      </w:r>
    </w:p>
    <w:p>
      <w:pPr>
        <w:pStyle w:val="BodyText"/>
        <w:spacing w:before="3"/>
        <w:rPr>
          <w:b/>
        </w:rPr>
      </w:pPr>
    </w:p>
    <w:p>
      <w:pPr>
        <w:pStyle w:val="BodyText"/>
        <w:ind w:left="118"/>
        <w:jc w:val="both"/>
      </w:pPr>
      <w:r>
        <w:rPr/>
        <w:t>UNICO.- El presente Decreto entrará en vigor el mismo día de su publicación.</w:t>
      </w:r>
    </w:p>
    <w:p>
      <w:pPr>
        <w:pStyle w:val="BodyText"/>
        <w:spacing w:before="9"/>
        <w:rPr>
          <w:sz w:val="21"/>
        </w:rPr>
      </w:pPr>
    </w:p>
    <w:p>
      <w:pPr>
        <w:pStyle w:val="Heading1"/>
        <w:spacing w:before="1"/>
        <w:ind w:left="3201" w:right="0"/>
        <w:jc w:val="left"/>
      </w:pPr>
      <w:r>
        <w:rPr/>
        <w:t>P.O. 07 DE OCTUBRE DE 2006.</w:t>
      </w:r>
    </w:p>
    <w:p>
      <w:pPr>
        <w:pStyle w:val="BodyText"/>
        <w:rPr>
          <w:b/>
        </w:rPr>
      </w:pPr>
    </w:p>
    <w:p>
      <w:pPr>
        <w:pStyle w:val="BodyText"/>
        <w:ind w:left="118" w:right="115"/>
        <w:jc w:val="both"/>
      </w:pPr>
      <w:r>
        <w:rPr>
          <w:b/>
        </w:rPr>
        <w:t>PRIMERO.-</w:t>
      </w:r>
      <w:r>
        <w:rPr>
          <w:b/>
          <w:spacing w:val="-15"/>
        </w:rPr>
        <w:t> </w:t>
      </w:r>
      <w:r>
        <w:rPr/>
        <w:t>El</w:t>
      </w:r>
      <w:r>
        <w:rPr>
          <w:spacing w:val="-13"/>
        </w:rPr>
        <w:t> </w:t>
      </w:r>
      <w:r>
        <w:rPr/>
        <w:t>presente</w:t>
      </w:r>
      <w:r>
        <w:rPr>
          <w:spacing w:val="-17"/>
        </w:rPr>
        <w:t> </w:t>
      </w:r>
      <w:r>
        <w:rPr/>
        <w:t>Decreto</w:t>
      </w:r>
      <w:r>
        <w:rPr>
          <w:spacing w:val="-15"/>
        </w:rPr>
        <w:t> </w:t>
      </w:r>
      <w:r>
        <w:rPr/>
        <w:t>entrará</w:t>
      </w:r>
      <w:r>
        <w:rPr>
          <w:spacing w:val="-14"/>
        </w:rPr>
        <w:t> </w:t>
      </w:r>
      <w:r>
        <w:rPr/>
        <w:t>en</w:t>
      </w:r>
      <w:r>
        <w:rPr>
          <w:spacing w:val="-13"/>
        </w:rPr>
        <w:t> </w:t>
      </w:r>
      <w:r>
        <w:rPr/>
        <w:t>vigor</w:t>
      </w:r>
      <w:r>
        <w:rPr>
          <w:spacing w:val="-15"/>
        </w:rPr>
        <w:t> </w:t>
      </w:r>
      <w:r>
        <w:rPr/>
        <w:t>al</w:t>
      </w:r>
      <w:r>
        <w:rPr>
          <w:spacing w:val="-14"/>
        </w:rPr>
        <w:t> </w:t>
      </w:r>
      <w:r>
        <w:rPr/>
        <w:t>día</w:t>
      </w:r>
      <w:r>
        <w:rPr>
          <w:spacing w:val="-12"/>
        </w:rPr>
        <w:t> </w:t>
      </w:r>
      <w:r>
        <w:rPr/>
        <w:t>siguiente</w:t>
      </w:r>
      <w:r>
        <w:rPr>
          <w:spacing w:val="-12"/>
        </w:rPr>
        <w:t> </w:t>
      </w:r>
      <w:r>
        <w:rPr/>
        <w:t>de</w:t>
      </w:r>
      <w:r>
        <w:rPr>
          <w:spacing w:val="-15"/>
        </w:rPr>
        <w:t> </w:t>
      </w:r>
      <w:r>
        <w:rPr/>
        <w:t>su</w:t>
      </w:r>
      <w:r>
        <w:rPr>
          <w:spacing w:val="-12"/>
        </w:rPr>
        <w:t> </w:t>
      </w:r>
      <w:r>
        <w:rPr/>
        <w:t>publicación</w:t>
      </w:r>
      <w:r>
        <w:rPr>
          <w:spacing w:val="-13"/>
        </w:rPr>
        <w:t> </w:t>
      </w:r>
      <w:r>
        <w:rPr/>
        <w:t>en</w:t>
      </w:r>
      <w:r>
        <w:rPr>
          <w:spacing w:val="-13"/>
        </w:rPr>
        <w:t> </w:t>
      </w:r>
      <w:r>
        <w:rPr/>
        <w:t>el</w:t>
      </w:r>
      <w:r>
        <w:rPr>
          <w:spacing w:val="-14"/>
        </w:rPr>
        <w:t> </w:t>
      </w:r>
      <w:r>
        <w:rPr/>
        <w:t>Periódico Oficial del Gobierno del</w:t>
      </w:r>
      <w:r>
        <w:rPr>
          <w:spacing w:val="-9"/>
        </w:rPr>
        <w:t> </w:t>
      </w:r>
      <w:r>
        <w:rPr/>
        <w:t>Estado.</w:t>
      </w:r>
    </w:p>
    <w:p>
      <w:pPr>
        <w:pStyle w:val="BodyText"/>
        <w:spacing w:before="11"/>
        <w:rPr>
          <w:sz w:val="21"/>
        </w:rPr>
      </w:pPr>
    </w:p>
    <w:p>
      <w:pPr>
        <w:pStyle w:val="BodyText"/>
        <w:ind w:left="118" w:right="112"/>
        <w:jc w:val="both"/>
      </w:pPr>
      <w:r>
        <w:rPr>
          <w:b/>
        </w:rPr>
        <w:t>SEGUNDO.- </w:t>
      </w:r>
      <w:r>
        <w:rPr/>
        <w:t>Los instrumentos de creación de las entidades paraestatales vigentes a la fecha, se ajustarán a los términos de la Ley de Entidades Paraestatales del Estado de Oaxaca, por lo que el poder público al que corresponda, en un término que no excederá de 12 meses contados a partir de la entrada en vigor del presente Decreto, deberá promover o promulgar, en lo conducente, que dichos instrumentos se ajusten a dicha</w:t>
      </w:r>
      <w:r>
        <w:rPr>
          <w:spacing w:val="-11"/>
        </w:rPr>
        <w:t> </w:t>
      </w:r>
      <w:r>
        <w:rPr/>
        <w:t>Ley.</w:t>
      </w:r>
    </w:p>
    <w:p>
      <w:pPr>
        <w:pStyle w:val="BodyText"/>
        <w:spacing w:before="11"/>
        <w:rPr>
          <w:sz w:val="21"/>
        </w:rPr>
      </w:pPr>
    </w:p>
    <w:p>
      <w:pPr>
        <w:pStyle w:val="Heading1"/>
        <w:ind w:left="4007" w:right="3421" w:hanging="574"/>
        <w:jc w:val="left"/>
      </w:pPr>
      <w:r>
        <w:rPr/>
        <w:t>P.O. 4 DE MARZO DE 2010 DECRETO 1672</w:t>
      </w:r>
    </w:p>
    <w:p>
      <w:pPr>
        <w:pStyle w:val="BodyText"/>
        <w:spacing w:before="2"/>
        <w:rPr>
          <w:b/>
        </w:rPr>
      </w:pPr>
    </w:p>
    <w:p>
      <w:pPr>
        <w:spacing w:before="0"/>
        <w:ind w:left="118" w:right="16" w:firstLine="0"/>
        <w:jc w:val="left"/>
        <w:rPr>
          <w:sz w:val="22"/>
        </w:rPr>
      </w:pPr>
      <w:r>
        <w:rPr>
          <w:b/>
          <w:sz w:val="22"/>
        </w:rPr>
        <w:t>ARTÍCULO ÚNICO.- </w:t>
      </w:r>
      <w:r>
        <w:rPr>
          <w:sz w:val="22"/>
        </w:rPr>
        <w:t>Se </w:t>
      </w:r>
      <w:r>
        <w:rPr>
          <w:b/>
          <w:sz w:val="22"/>
        </w:rPr>
        <w:t>REFORMAN </w:t>
      </w:r>
      <w:r>
        <w:rPr>
          <w:sz w:val="22"/>
        </w:rPr>
        <w:t>los artículos Primero y Sexto, se </w:t>
      </w:r>
      <w:r>
        <w:rPr>
          <w:b/>
          <w:sz w:val="22"/>
        </w:rPr>
        <w:t>ADICIONA </w:t>
      </w:r>
      <w:r>
        <w:rPr>
          <w:sz w:val="22"/>
        </w:rPr>
        <w:t>una fracción VI al artículo Segundo de la Ley de Bienes Pertenecientes al Estado de Oaxaca.</w:t>
      </w:r>
    </w:p>
    <w:p>
      <w:pPr>
        <w:pStyle w:val="BodyText"/>
        <w:spacing w:before="11"/>
        <w:rPr>
          <w:sz w:val="21"/>
        </w:rPr>
      </w:pPr>
    </w:p>
    <w:p>
      <w:pPr>
        <w:pStyle w:val="Heading1"/>
      </w:pPr>
      <w:r>
        <w:rPr/>
        <w:t>TRANSITORIO</w:t>
      </w:r>
    </w:p>
    <w:p>
      <w:pPr>
        <w:pStyle w:val="BodyText"/>
        <w:rPr>
          <w:b/>
        </w:rPr>
      </w:pPr>
    </w:p>
    <w:p>
      <w:pPr>
        <w:pStyle w:val="BodyText"/>
        <w:ind w:left="118" w:right="195"/>
      </w:pPr>
      <w:r>
        <w:rPr>
          <w:b/>
        </w:rPr>
        <w:t>ÚNICO.- </w:t>
      </w:r>
      <w:r>
        <w:rPr/>
        <w:t>El presente Decreto entrará en vigor al día siguiente de su publicación en el Periódico Oficial del Gobierno del Estado.</w:t>
      </w:r>
    </w:p>
    <w:p>
      <w:pPr>
        <w:spacing w:after="0"/>
        <w:sectPr>
          <w:pgSz w:w="12250" w:h="15850"/>
          <w:pgMar w:header="567" w:footer="667" w:top="2260" w:bottom="860" w:left="1300" w:right="1300"/>
        </w:sectPr>
      </w:pPr>
    </w:p>
    <w:p>
      <w:pPr>
        <w:pStyle w:val="BodyText"/>
        <w:rPr>
          <w:sz w:val="20"/>
        </w:rPr>
      </w:pPr>
    </w:p>
    <w:p>
      <w:pPr>
        <w:pStyle w:val="BodyText"/>
        <w:rPr>
          <w:sz w:val="16"/>
        </w:rPr>
      </w:pPr>
    </w:p>
    <w:p>
      <w:pPr>
        <w:pStyle w:val="Heading1"/>
        <w:spacing w:line="252" w:lineRule="exact" w:before="94"/>
        <w:ind w:left="3861" w:right="0"/>
        <w:jc w:val="left"/>
      </w:pPr>
      <w:r>
        <w:rPr/>
        <w:t>DECRETO No. 389</w:t>
      </w:r>
    </w:p>
    <w:p>
      <w:pPr>
        <w:spacing w:line="252" w:lineRule="exact" w:before="0"/>
        <w:ind w:left="2781" w:right="0" w:firstLine="0"/>
        <w:jc w:val="left"/>
        <w:rPr>
          <w:b/>
          <w:sz w:val="22"/>
        </w:rPr>
      </w:pPr>
      <w:r>
        <w:rPr>
          <w:b/>
          <w:sz w:val="22"/>
        </w:rPr>
        <w:t>P.O. EXTRA DEL 7 DE ABRIL DEL 2011</w:t>
      </w:r>
    </w:p>
    <w:p>
      <w:pPr>
        <w:pStyle w:val="BodyText"/>
        <w:rPr>
          <w:b/>
        </w:rPr>
      </w:pPr>
    </w:p>
    <w:p>
      <w:pPr>
        <w:pStyle w:val="BodyText"/>
        <w:spacing w:before="1"/>
        <w:ind w:left="118" w:right="305"/>
      </w:pPr>
      <w:r>
        <w:rPr>
          <w:b/>
        </w:rPr>
        <w:t>ARTÍCULO PRIMERO.- </w:t>
      </w:r>
      <w:r>
        <w:rPr/>
        <w:t>Se REFORMA el artículo sexto de la Ley de Bienes Pertenecientes al Estado de Oaxaca.</w:t>
      </w:r>
    </w:p>
    <w:p>
      <w:pPr>
        <w:pStyle w:val="BodyText"/>
        <w:spacing w:before="10"/>
        <w:rPr>
          <w:sz w:val="21"/>
        </w:rPr>
      </w:pPr>
    </w:p>
    <w:p>
      <w:pPr>
        <w:pStyle w:val="BodyText"/>
        <w:spacing w:line="244" w:lineRule="auto" w:before="1"/>
        <w:ind w:left="118" w:right="330"/>
      </w:pPr>
      <w:r>
        <w:rPr>
          <w:b/>
        </w:rPr>
        <w:t>ARTÍCULO SEGUNDO.- </w:t>
      </w:r>
      <w:r>
        <w:rPr/>
        <w:t>Se REFORMA y ADICIONA el artículo 95 de la Ley del Servicio Civil para los Empleados del Gobierno del Estado.</w:t>
      </w:r>
    </w:p>
    <w:p>
      <w:pPr>
        <w:pStyle w:val="BodyText"/>
        <w:spacing w:before="1"/>
        <w:rPr>
          <w:sz w:val="21"/>
        </w:rPr>
      </w:pPr>
    </w:p>
    <w:p>
      <w:pPr>
        <w:pStyle w:val="BodyText"/>
        <w:spacing w:line="244" w:lineRule="auto"/>
        <w:ind w:left="118" w:right="170"/>
      </w:pPr>
      <w:r>
        <w:rPr>
          <w:b/>
        </w:rPr>
        <w:t>ARTÍCULO TERCERO.- </w:t>
      </w:r>
      <w:r>
        <w:rPr/>
        <w:t>Se ADICIONA una fracción al artículo 43 de la Ley Orgánica Municipal del Estado de Oaxaca, recorriéndose la fracción LXV a la fracción LXVI.</w:t>
      </w:r>
    </w:p>
    <w:p>
      <w:pPr>
        <w:pStyle w:val="BodyText"/>
        <w:spacing w:before="3"/>
        <w:rPr>
          <w:sz w:val="21"/>
        </w:rPr>
      </w:pPr>
    </w:p>
    <w:p>
      <w:pPr>
        <w:pStyle w:val="Heading1"/>
      </w:pPr>
      <w:r>
        <w:rPr/>
        <w:t>TRANSITORIO</w:t>
      </w:r>
    </w:p>
    <w:p>
      <w:pPr>
        <w:pStyle w:val="BodyText"/>
        <w:spacing w:before="10"/>
        <w:rPr>
          <w:b/>
          <w:sz w:val="21"/>
        </w:rPr>
      </w:pPr>
    </w:p>
    <w:p>
      <w:pPr>
        <w:pStyle w:val="BodyText"/>
        <w:spacing w:line="244" w:lineRule="auto"/>
        <w:ind w:left="118" w:right="242"/>
      </w:pPr>
      <w:r>
        <w:rPr>
          <w:b/>
        </w:rPr>
        <w:t>ÚNICO.- </w:t>
      </w:r>
      <w:r>
        <w:rPr/>
        <w:t>El presente Decreto entrará en vigor al siguiente día de su publicación en el Periódico Oficial del Gobierno del Estado de Oaxaca.</w:t>
      </w:r>
    </w:p>
    <w:p>
      <w:pPr>
        <w:pStyle w:val="BodyText"/>
        <w:spacing w:before="3"/>
        <w:rPr>
          <w:sz w:val="21"/>
        </w:rPr>
      </w:pPr>
    </w:p>
    <w:p>
      <w:pPr>
        <w:pStyle w:val="Heading1"/>
        <w:spacing w:line="252" w:lineRule="exact"/>
        <w:ind w:left="3489" w:right="0"/>
        <w:jc w:val="left"/>
      </w:pPr>
      <w:r>
        <w:rPr/>
        <w:t>DECRETO NÚMERO 1980</w:t>
      </w:r>
    </w:p>
    <w:p>
      <w:pPr>
        <w:spacing w:before="0"/>
        <w:ind w:left="433" w:right="420" w:firstLine="854"/>
        <w:jc w:val="left"/>
        <w:rPr>
          <w:b/>
          <w:sz w:val="22"/>
        </w:rPr>
      </w:pPr>
      <w:r>
        <w:rPr>
          <w:b/>
          <w:sz w:val="22"/>
        </w:rPr>
        <w:t>APROBADO POR LA LXII LEGISLATURA EL 14 DE ABRIL DEL 2016 PUBLICADO EN EL PERIÓDICO OFICIAL EXTRA DEL 30 DE SEPTIEMBRE DEL 2016</w:t>
      </w:r>
    </w:p>
    <w:p>
      <w:pPr>
        <w:pStyle w:val="BodyText"/>
        <w:spacing w:before="2"/>
        <w:rPr>
          <w:b/>
        </w:rPr>
      </w:pPr>
    </w:p>
    <w:p>
      <w:pPr>
        <w:pStyle w:val="BodyText"/>
        <w:ind w:left="118" w:right="113"/>
        <w:jc w:val="both"/>
      </w:pPr>
      <w:r>
        <w:rPr/>
        <w:t>LIC. GABINO CUÉ MONTEAGUDO, GOBERNADOR CONSTITUCIONAL DEL ESTADO LIBRE Y SOBERANO DE OAXACA, A SUS HABITANTES HACE SABER QUE CONFORME A LO ORDENADO POR LA SOBERANÍA CONSTITUCIONAL EN EL DECRETO 1980 Y DE ACUERDO CON EL ARTÍCULO 53 FRACCIÓN VI SEGUNDO PÁRRAFO DE LA CONSTITUCIÓN POLÍTICA DEL ESTADO LIBRE Y SOBERANO DE OAXACA, QUE FACULTA AL PODER EJECUTIVO, PARA QUE, EN CASO DE QUE EL CONGRESO DEL ESTADO NO RESUELVA EN EL PLAZO IMPRORROGABLE DE QUINCE DÍAS HÁBILES, SE TENDRÁN COMO APROBADAS LAS OBSERVACIONES QUE FUERON PRESENTADAS CON EL VETO POR</w:t>
      </w:r>
      <w:r>
        <w:rPr>
          <w:spacing w:val="-11"/>
        </w:rPr>
        <w:t> </w:t>
      </w:r>
      <w:r>
        <w:rPr/>
        <w:t>EL</w:t>
      </w:r>
      <w:r>
        <w:rPr>
          <w:spacing w:val="-9"/>
        </w:rPr>
        <w:t> </w:t>
      </w:r>
      <w:r>
        <w:rPr/>
        <w:t>EJECUTIVO,</w:t>
      </w:r>
      <w:r>
        <w:rPr>
          <w:spacing w:val="-10"/>
        </w:rPr>
        <w:t> </w:t>
      </w:r>
      <w:r>
        <w:rPr/>
        <w:t>PARA</w:t>
      </w:r>
      <w:r>
        <w:rPr>
          <w:spacing w:val="-10"/>
        </w:rPr>
        <w:t> </w:t>
      </w:r>
      <w:r>
        <w:rPr/>
        <w:t>SURTIR</w:t>
      </w:r>
      <w:r>
        <w:rPr>
          <w:spacing w:val="-10"/>
        </w:rPr>
        <w:t> </w:t>
      </w:r>
      <w:r>
        <w:rPr/>
        <w:t>INMEDIATAMENTE</w:t>
      </w:r>
      <w:r>
        <w:rPr>
          <w:spacing w:val="-9"/>
        </w:rPr>
        <w:t> </w:t>
      </w:r>
      <w:r>
        <w:rPr/>
        <w:t>LOS</w:t>
      </w:r>
      <w:r>
        <w:rPr>
          <w:spacing w:val="-10"/>
        </w:rPr>
        <w:t> </w:t>
      </w:r>
      <w:r>
        <w:rPr/>
        <w:t>EFECTOS</w:t>
      </w:r>
      <w:r>
        <w:rPr>
          <w:spacing w:val="-9"/>
        </w:rPr>
        <w:t> </w:t>
      </w:r>
      <w:r>
        <w:rPr/>
        <w:t>CONDUCENTES</w:t>
      </w:r>
      <w:r>
        <w:rPr>
          <w:spacing w:val="-9"/>
        </w:rPr>
        <w:t> </w:t>
      </w:r>
      <w:r>
        <w:rPr/>
        <w:t>DE PROMULGACIÓN Y PUBLICACIÓN, POR LO QUE OBEDECIENDO AL MANDATO CONSTITUCIONAL, TENGO A BIEN PUBLICAR LAS OBSERVACIONES VERTIDAS AL CITADO DECRETO, QUE REFORMA EL ARTÍCULO SEXTO DE LA LEY DE BIENES PERTENECIENTES</w:t>
      </w:r>
      <w:r>
        <w:rPr>
          <w:spacing w:val="-14"/>
        </w:rPr>
        <w:t> </w:t>
      </w:r>
      <w:r>
        <w:rPr/>
        <w:t>AL</w:t>
      </w:r>
      <w:r>
        <w:rPr>
          <w:spacing w:val="-14"/>
        </w:rPr>
        <w:t> </w:t>
      </w:r>
      <w:r>
        <w:rPr/>
        <w:t>ESTADO</w:t>
      </w:r>
      <w:r>
        <w:rPr>
          <w:spacing w:val="-11"/>
        </w:rPr>
        <w:t> </w:t>
      </w:r>
      <w:r>
        <w:rPr/>
        <w:t>DE</w:t>
      </w:r>
      <w:r>
        <w:rPr>
          <w:spacing w:val="-16"/>
        </w:rPr>
        <w:t> </w:t>
      </w:r>
      <w:r>
        <w:rPr/>
        <w:t>OAXACA</w:t>
      </w:r>
      <w:r>
        <w:rPr>
          <w:spacing w:val="-13"/>
        </w:rPr>
        <w:t> </w:t>
      </w:r>
      <w:r>
        <w:rPr/>
        <w:t>Y</w:t>
      </w:r>
      <w:r>
        <w:rPr>
          <w:spacing w:val="-16"/>
        </w:rPr>
        <w:t> </w:t>
      </w:r>
      <w:r>
        <w:rPr/>
        <w:t>LOS</w:t>
      </w:r>
      <w:r>
        <w:rPr>
          <w:spacing w:val="-12"/>
        </w:rPr>
        <w:t> </w:t>
      </w:r>
      <w:r>
        <w:rPr/>
        <w:t>PÁRRAFOS</w:t>
      </w:r>
      <w:r>
        <w:rPr>
          <w:spacing w:val="-15"/>
        </w:rPr>
        <w:t> </w:t>
      </w:r>
      <w:r>
        <w:rPr/>
        <w:t>PRIMERO</w:t>
      </w:r>
      <w:r>
        <w:rPr>
          <w:spacing w:val="-11"/>
        </w:rPr>
        <w:t> </w:t>
      </w:r>
      <w:r>
        <w:rPr/>
        <w:t>Y</w:t>
      </w:r>
      <w:r>
        <w:rPr>
          <w:spacing w:val="-16"/>
        </w:rPr>
        <w:t> </w:t>
      </w:r>
      <w:r>
        <w:rPr/>
        <w:t>TERCERO</w:t>
      </w:r>
      <w:r>
        <w:rPr>
          <w:spacing w:val="-12"/>
        </w:rPr>
        <w:t> </w:t>
      </w:r>
      <w:r>
        <w:rPr>
          <w:spacing w:val="-2"/>
        </w:rPr>
        <w:t>DEL </w:t>
      </w:r>
      <w:r>
        <w:rPr/>
        <w:t>ARTÍCULO 95 DE LA LEY DEL SERVICIO CIVIL PARA LOS EMPLEADOS DEL GOBIERNO DEL</w:t>
      </w:r>
      <w:r>
        <w:rPr>
          <w:spacing w:val="-1"/>
        </w:rPr>
        <w:t> </w:t>
      </w:r>
      <w:r>
        <w:rPr/>
        <w:t>ESTADO.</w:t>
      </w:r>
    </w:p>
    <w:p>
      <w:pPr>
        <w:pStyle w:val="BodyText"/>
        <w:spacing w:before="10"/>
        <w:rPr>
          <w:sz w:val="21"/>
        </w:rPr>
      </w:pPr>
    </w:p>
    <w:p>
      <w:pPr>
        <w:spacing w:before="1"/>
        <w:ind w:left="118" w:right="112" w:firstLine="0"/>
        <w:jc w:val="both"/>
        <w:rPr>
          <w:sz w:val="22"/>
        </w:rPr>
      </w:pPr>
      <w:r>
        <w:rPr>
          <w:b/>
          <w:sz w:val="22"/>
        </w:rPr>
        <w:t>ARTÍCULO PRIMERO.- </w:t>
      </w:r>
      <w:r>
        <w:rPr>
          <w:sz w:val="22"/>
        </w:rPr>
        <w:t>Se </w:t>
      </w:r>
      <w:r>
        <w:rPr>
          <w:b/>
          <w:sz w:val="22"/>
        </w:rPr>
        <w:t>REFORMA </w:t>
      </w:r>
      <w:r>
        <w:rPr>
          <w:sz w:val="22"/>
        </w:rPr>
        <w:t>el artículo Sexto de la Ley de Bienes Pertenecientes al Estado de Oaxaca.</w:t>
      </w:r>
    </w:p>
    <w:p>
      <w:pPr>
        <w:pStyle w:val="BodyText"/>
        <w:spacing w:before="10"/>
        <w:rPr>
          <w:sz w:val="21"/>
        </w:rPr>
      </w:pPr>
    </w:p>
    <w:p>
      <w:pPr>
        <w:spacing w:before="1"/>
        <w:ind w:left="118" w:right="112" w:firstLine="0"/>
        <w:jc w:val="both"/>
        <w:rPr>
          <w:sz w:val="22"/>
        </w:rPr>
      </w:pPr>
      <w:r>
        <w:rPr>
          <w:b/>
          <w:sz w:val="22"/>
        </w:rPr>
        <w:t>ARTÍCULO SEGUNDO</w:t>
      </w:r>
      <w:r>
        <w:rPr>
          <w:sz w:val="22"/>
        </w:rPr>
        <w:t>.- Se </w:t>
      </w:r>
      <w:r>
        <w:rPr>
          <w:b/>
          <w:sz w:val="22"/>
        </w:rPr>
        <w:t>REFORMA </w:t>
      </w:r>
      <w:r>
        <w:rPr>
          <w:sz w:val="22"/>
        </w:rPr>
        <w:t>el artículo 95 de la Ley del Servicio Civil para los Empleados del Gobierno del Estado.</w:t>
      </w:r>
    </w:p>
    <w:p>
      <w:pPr>
        <w:pStyle w:val="BodyText"/>
        <w:spacing w:before="10"/>
        <w:rPr>
          <w:sz w:val="21"/>
        </w:rPr>
      </w:pPr>
    </w:p>
    <w:p>
      <w:pPr>
        <w:pStyle w:val="Heading1"/>
      </w:pPr>
      <w:r>
        <w:rPr/>
        <w:t>DECRETO NÚMERO 734</w:t>
      </w:r>
    </w:p>
    <w:p>
      <w:pPr>
        <w:spacing w:before="2"/>
        <w:ind w:left="529" w:right="529" w:hanging="3"/>
        <w:jc w:val="center"/>
        <w:rPr>
          <w:b/>
          <w:sz w:val="22"/>
        </w:rPr>
      </w:pPr>
      <w:r>
        <w:rPr>
          <w:b/>
          <w:sz w:val="22"/>
        </w:rPr>
        <w:t>APROBADO POR LA LXIII LEGISLATURA EL 30 DE SEPTIEMBRE DEL 2017 PUBLICADO EN EL PERIÓDICO OFICIAL EXTRA DEL 11 DE DICIEMBRE DEL 2017</w:t>
      </w:r>
    </w:p>
    <w:p>
      <w:pPr>
        <w:spacing w:after="0"/>
        <w:jc w:val="center"/>
        <w:rPr>
          <w:sz w:val="22"/>
        </w:rPr>
        <w:sectPr>
          <w:pgSz w:w="12250" w:h="15850"/>
          <w:pgMar w:header="567" w:footer="667" w:top="2260" w:bottom="860" w:left="1300" w:right="1300"/>
        </w:sectPr>
      </w:pPr>
    </w:p>
    <w:p>
      <w:pPr>
        <w:pStyle w:val="BodyText"/>
        <w:spacing w:before="10"/>
        <w:rPr>
          <w:b/>
          <w:sz w:val="13"/>
        </w:rPr>
      </w:pPr>
    </w:p>
    <w:p>
      <w:pPr>
        <w:spacing w:before="94"/>
        <w:ind w:left="118" w:right="195" w:firstLine="0"/>
        <w:jc w:val="left"/>
        <w:rPr>
          <w:b/>
          <w:sz w:val="22"/>
        </w:rPr>
      </w:pPr>
      <w:r>
        <w:rPr>
          <w:b/>
          <w:sz w:val="22"/>
        </w:rPr>
        <w:t>ARTÍCULO ÚNICO.- </w:t>
      </w:r>
      <w:r>
        <w:rPr>
          <w:sz w:val="22"/>
        </w:rPr>
        <w:t>Se </w:t>
      </w:r>
      <w:r>
        <w:rPr>
          <w:b/>
          <w:sz w:val="22"/>
        </w:rPr>
        <w:t>REFORMA </w:t>
      </w:r>
      <w:r>
        <w:rPr>
          <w:sz w:val="22"/>
        </w:rPr>
        <w:t>el artículo sexto de la </w:t>
      </w:r>
      <w:r>
        <w:rPr>
          <w:b/>
          <w:sz w:val="22"/>
        </w:rPr>
        <w:t>Ley de Bienes Pertenecientes al Estado de Oaxaca.</w:t>
      </w:r>
    </w:p>
    <w:p>
      <w:pPr>
        <w:pStyle w:val="BodyText"/>
        <w:spacing w:before="11"/>
        <w:rPr>
          <w:b/>
          <w:sz w:val="21"/>
        </w:rPr>
      </w:pPr>
    </w:p>
    <w:p>
      <w:pPr>
        <w:pStyle w:val="Heading1"/>
        <w:ind w:right="1583"/>
      </w:pPr>
      <w:r>
        <w:rPr/>
        <w:t>TRANSITORIOS</w:t>
      </w:r>
    </w:p>
    <w:p>
      <w:pPr>
        <w:pStyle w:val="BodyText"/>
        <w:spacing w:before="3"/>
        <w:rPr>
          <w:b/>
        </w:rPr>
      </w:pPr>
    </w:p>
    <w:p>
      <w:pPr>
        <w:pStyle w:val="BodyText"/>
        <w:ind w:left="118"/>
      </w:pPr>
      <w:r>
        <w:rPr/>
        <w:t>PRIMERO.-</w:t>
      </w:r>
      <w:r>
        <w:rPr>
          <w:spacing w:val="-14"/>
        </w:rPr>
        <w:t> </w:t>
      </w:r>
      <w:r>
        <w:rPr/>
        <w:t>El</w:t>
      </w:r>
      <w:r>
        <w:rPr>
          <w:spacing w:val="-13"/>
        </w:rPr>
        <w:t> </w:t>
      </w:r>
      <w:r>
        <w:rPr/>
        <w:t>presente</w:t>
      </w:r>
      <w:r>
        <w:rPr>
          <w:spacing w:val="-18"/>
        </w:rPr>
        <w:t> </w:t>
      </w:r>
      <w:r>
        <w:rPr/>
        <w:t>Decreto</w:t>
      </w:r>
      <w:r>
        <w:rPr>
          <w:spacing w:val="-15"/>
        </w:rPr>
        <w:t> </w:t>
      </w:r>
      <w:r>
        <w:rPr/>
        <w:t>entrará</w:t>
      </w:r>
      <w:r>
        <w:rPr>
          <w:spacing w:val="-15"/>
        </w:rPr>
        <w:t> </w:t>
      </w:r>
      <w:r>
        <w:rPr/>
        <w:t>en</w:t>
      </w:r>
      <w:r>
        <w:rPr>
          <w:spacing w:val="-13"/>
        </w:rPr>
        <w:t> </w:t>
      </w:r>
      <w:r>
        <w:rPr/>
        <w:t>vigor</w:t>
      </w:r>
      <w:r>
        <w:rPr>
          <w:spacing w:val="-14"/>
        </w:rPr>
        <w:t> </w:t>
      </w:r>
      <w:r>
        <w:rPr/>
        <w:t>al</w:t>
      </w:r>
      <w:r>
        <w:rPr>
          <w:spacing w:val="-13"/>
        </w:rPr>
        <w:t> </w:t>
      </w:r>
      <w:r>
        <w:rPr/>
        <w:t>día</w:t>
      </w:r>
      <w:r>
        <w:rPr>
          <w:spacing w:val="-12"/>
        </w:rPr>
        <w:t> </w:t>
      </w:r>
      <w:r>
        <w:rPr/>
        <w:t>siguiente</w:t>
      </w:r>
      <w:r>
        <w:rPr>
          <w:spacing w:val="-12"/>
        </w:rPr>
        <w:t> </w:t>
      </w:r>
      <w:r>
        <w:rPr/>
        <w:t>de</w:t>
      </w:r>
      <w:r>
        <w:rPr>
          <w:spacing w:val="-15"/>
        </w:rPr>
        <w:t> </w:t>
      </w:r>
      <w:r>
        <w:rPr/>
        <w:t>su</w:t>
      </w:r>
      <w:r>
        <w:rPr>
          <w:spacing w:val="-12"/>
        </w:rPr>
        <w:t> </w:t>
      </w:r>
      <w:r>
        <w:rPr/>
        <w:t>publicación</w:t>
      </w:r>
      <w:r>
        <w:rPr>
          <w:spacing w:val="-13"/>
        </w:rPr>
        <w:t> </w:t>
      </w:r>
      <w:r>
        <w:rPr/>
        <w:t>en</w:t>
      </w:r>
      <w:r>
        <w:rPr>
          <w:spacing w:val="-13"/>
        </w:rPr>
        <w:t> </w:t>
      </w:r>
      <w:r>
        <w:rPr/>
        <w:t>el</w:t>
      </w:r>
      <w:r>
        <w:rPr>
          <w:spacing w:val="-14"/>
        </w:rPr>
        <w:t> </w:t>
      </w:r>
      <w:r>
        <w:rPr/>
        <w:t>Periódico Oficial del Gobierno del Estado de</w:t>
      </w:r>
      <w:r>
        <w:rPr>
          <w:spacing w:val="-12"/>
        </w:rPr>
        <w:t> </w:t>
      </w:r>
      <w:r>
        <w:rPr/>
        <w:t>Oaxaca.</w:t>
      </w:r>
    </w:p>
    <w:p>
      <w:pPr>
        <w:pStyle w:val="BodyText"/>
        <w:spacing w:before="2"/>
      </w:pPr>
    </w:p>
    <w:p>
      <w:pPr>
        <w:pStyle w:val="BodyText"/>
        <w:ind w:left="118" w:right="195"/>
      </w:pPr>
      <w:r>
        <w:rPr/>
        <w:t>SEGUNDO.- Se derogan todas las disposiciones legales de igual o menor jerarquía que se opongan al presente Decreto.</w:t>
      </w:r>
    </w:p>
    <w:sectPr>
      <w:pgSz w:w="12250" w:h="15850"/>
      <w:pgMar w:header="567" w:footer="667" w:top="2260" w:bottom="86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5923712" from="68.050003pt,745.294006pt" to="549.650003pt,745.294006pt" stroked="true" strokeweight="1pt" strokecolor="#800000">
          <v:stroke dashstyle="solid"/>
          <w10:wrap type="none"/>
        </v:line>
      </w:pict>
    </w:r>
    <w:r>
      <w:rPr/>
      <w:pict>
        <v:shape style="position:absolute;margin-left:69.944pt;margin-top:745.996094pt;width:123.4pt;height:11.75pt;mso-position-horizontal-relative:page;mso-position-vertical-relative:page;z-index:-15923200" type="#_x0000_t202" filled="false" stroked="false">
          <v:textbox inset="0,0,0,0">
            <w:txbxContent>
              <w:p>
                <w:pPr>
                  <w:spacing w:before="21"/>
                  <w:ind w:left="20" w:right="0" w:firstLine="0"/>
                  <w:jc w:val="left"/>
                  <w:rPr>
                    <w:rFonts w:ascii="Tahoma"/>
                    <w:b/>
                    <w:sz w:val="16"/>
                  </w:rPr>
                </w:pPr>
                <w:hyperlink r:id="rId1">
                  <w:r>
                    <w:rPr>
                      <w:rFonts w:ascii="Tahoma"/>
                      <w:b/>
                      <w:color w:val="800000"/>
                      <w:sz w:val="16"/>
                    </w:rPr>
                    <w:t>www.congresooaxaca.gob.mx</w:t>
                  </w:r>
                </w:hyperlink>
              </w:p>
            </w:txbxContent>
          </v:textbox>
          <w10:wrap type="none"/>
        </v:shape>
      </w:pict>
    </w:r>
    <w:r>
      <w:rPr/>
      <w:pict>
        <v:shape style="position:absolute;margin-left:298.010010pt;margin-top:745.996094pt;width:16.3500pt;height:11.75pt;mso-position-horizontal-relative:page;mso-position-vertical-relative:page;z-index:-15922688" type="#_x0000_t202" filled="false" stroked="false">
          <v:textbox inset="0,0,0,0">
            <w:txbxContent>
              <w:p>
                <w:pPr>
                  <w:spacing w:before="21"/>
                  <w:ind w:left="60" w:right="0" w:firstLine="0"/>
                  <w:jc w:val="left"/>
                  <w:rPr>
                    <w:rFonts w:ascii="Tahoma"/>
                    <w:b/>
                    <w:sz w:val="16"/>
                  </w:rPr>
                </w:pPr>
                <w:r>
                  <w:rPr/>
                  <w:fldChar w:fldCharType="begin"/>
                </w:r>
                <w:r>
                  <w:rPr>
                    <w:rFonts w:ascii="Tahoma"/>
                    <w:b/>
                    <w:color w:val="800000"/>
                    <w:sz w:val="16"/>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390208">
          <wp:simplePos x="0" y="0"/>
          <wp:positionH relativeFrom="page">
            <wp:posOffset>948661</wp:posOffset>
          </wp:positionH>
          <wp:positionV relativeFrom="page">
            <wp:posOffset>360099</wp:posOffset>
          </wp:positionV>
          <wp:extent cx="559491" cy="74723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59491" cy="747230"/>
                  </a:xfrm>
                  <a:prstGeom prst="rect">
                    <a:avLst/>
                  </a:prstGeom>
                </pic:spPr>
              </pic:pic>
            </a:graphicData>
          </a:graphic>
        </wp:anchor>
      </w:drawing>
    </w:r>
    <w:r>
      <w:rPr/>
      <w:pict>
        <v:line style="position:absolute;mso-position-horizontal-relative:page;mso-position-vertical-relative:page;z-index:-15925760" from="142.25pt,65.999992pt" to="554.7pt,65.999992pt" stroked="true" strokeweight="1.5pt" strokecolor="#800000">
          <v:stroke dashstyle="solid"/>
          <w10:wrap type="none"/>
        </v:line>
      </w:pict>
    </w:r>
    <w:r>
      <w:rPr/>
      <w:pict>
        <v:shapetype id="_x0000_t202" o:spt="202" coordsize="21600,21600" path="m,l,21600r21600,l21600,xe">
          <v:stroke joinstyle="miter"/>
          <v:path gradientshapeok="t" o:connecttype="rect"/>
        </v:shapetype>
        <v:shape style="position:absolute;margin-left:141.220001pt;margin-top:42.916595pt;width:182.65pt;height:18.850pt;mso-position-horizontal-relative:page;mso-position-vertical-relative:page;z-index:-15925248" type="#_x0000_t202" filled="false" stroked="false">
          <v:textbox inset="0,0,0,0">
            <w:txbxContent>
              <w:p>
                <w:pPr>
                  <w:spacing w:before="19"/>
                  <w:ind w:left="20" w:right="-6" w:firstLine="0"/>
                  <w:jc w:val="left"/>
                  <w:rPr>
                    <w:rFonts w:ascii="Tahoma"/>
                    <w:b/>
                    <w:sz w:val="14"/>
                  </w:rPr>
                </w:pPr>
                <w:r>
                  <w:rPr>
                    <w:rFonts w:ascii="Tahoma"/>
                    <w:b/>
                    <w:color w:val="800000"/>
                    <w:sz w:val="14"/>
                  </w:rPr>
                  <w:t>H. Congreso del Estado Libre y Soberano de Oaxaca LXIII Legislatura Constitucional</w:t>
                </w:r>
              </w:p>
            </w:txbxContent>
          </v:textbox>
          <w10:wrap type="none"/>
        </v:shape>
      </w:pict>
    </w:r>
    <w:r>
      <w:rPr/>
      <w:pict>
        <v:shape style="position:absolute;margin-left:141.220001pt;margin-top:68.236595pt;width:226.95pt;height:18.850pt;mso-position-horizontal-relative:page;mso-position-vertical-relative:page;z-index:-15924736" type="#_x0000_t202" filled="false" stroked="false">
          <v:textbox inset="0,0,0,0">
            <w:txbxContent>
              <w:p>
                <w:pPr>
                  <w:spacing w:before="19"/>
                  <w:ind w:left="20" w:right="-6" w:firstLine="0"/>
                  <w:jc w:val="left"/>
                  <w:rPr>
                    <w:rFonts w:ascii="Tahoma" w:hAnsi="Tahoma"/>
                    <w:b/>
                    <w:sz w:val="14"/>
                  </w:rPr>
                </w:pPr>
                <w:r>
                  <w:rPr>
                    <w:rFonts w:ascii="Tahoma" w:hAnsi="Tahoma"/>
                    <w:b/>
                    <w:color w:val="800000"/>
                    <w:sz w:val="14"/>
                  </w:rPr>
                  <w:t>Centro de Información e Investigaciones Legislativas (CIILCEO) Unidad de Investigaciones Legislativas</w:t>
                </w:r>
              </w:p>
            </w:txbxContent>
          </v:textbox>
          <w10:wrap type="none"/>
        </v:shape>
      </w:pict>
    </w:r>
    <w:r>
      <w:rPr/>
      <w:pict>
        <v:shape style="position:absolute;margin-left:69.944pt;margin-top:94.341599pt;width:55.4pt;height:20.150pt;mso-position-horizontal-relative:page;mso-position-vertical-relative:page;z-index:-15924224" type="#_x0000_t202" filled="false" stroked="false">
          <v:textbox inset="0,0,0,0">
            <w:txbxContent>
              <w:p>
                <w:pPr>
                  <w:spacing w:before="15"/>
                  <w:ind w:left="20" w:right="1" w:firstLine="223"/>
                  <w:jc w:val="left"/>
                  <w:rPr>
                    <w:b/>
                    <w:sz w:val="16"/>
                  </w:rPr>
                </w:pPr>
                <w:r>
                  <w:rPr>
                    <w:b/>
                    <w:sz w:val="16"/>
                  </w:rPr>
                  <w:t>PODER LEGISLATIVO</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2"/>
      <w:szCs w:val="22"/>
      <w:lang w:val="es-ES" w:eastAsia="en-US" w:bidi="ar-SA"/>
    </w:rPr>
  </w:style>
  <w:style w:styleId="Heading1" w:type="paragraph">
    <w:name w:val="Heading 1"/>
    <w:basedOn w:val="Normal"/>
    <w:uiPriority w:val="1"/>
    <w:qFormat/>
    <w:pPr>
      <w:ind w:left="1584" w:right="1584"/>
      <w:jc w:val="center"/>
      <w:outlineLvl w:val="1"/>
    </w:pPr>
    <w:rPr>
      <w:rFonts w:ascii="Arial" w:hAnsi="Arial" w:eastAsia="Arial" w:cs="Arial"/>
      <w:b/>
      <w:bCs/>
      <w:sz w:val="22"/>
      <w:szCs w:val="22"/>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gresooaxac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Investigaciones Legi</dc:creator>
  <dc:title>LEY DE BIENES PERTENECIENTES AL ESTADO DE OAXACA</dc:title>
  <dcterms:created xsi:type="dcterms:W3CDTF">2019-12-10T20:07:28Z</dcterms:created>
  <dcterms:modified xsi:type="dcterms:W3CDTF">2019-12-10T20:07:28Z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2018-03-13T00:00:00Z</vt:filetime>
  </property>
  <property fmtid="{D5CDD505-2E9C-101B-9397-08002B2CF9AE}" pid="3" name="Creator">
    <vt:lpwstr>Microsoft® Word 2013</vt:lpwstr>
  </property>
  <property fmtid="{D5CDD505-2E9C-101B-9397-08002B2CF9AE}" pid="4" name="LastSaved">
    <vt:filetime>2019-12-10T00:00:00Z</vt:filetime>
  </property>
</Properties>
</file>