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40" w:rsidRDefault="007B6440">
      <w:pPr>
        <w:pStyle w:val="Textoindependiente"/>
        <w:spacing w:before="0"/>
        <w:ind w:left="0" w:firstLine="0"/>
        <w:rPr>
          <w:rFonts w:ascii="Times New Roman"/>
          <w:sz w:val="11"/>
        </w:rPr>
      </w:pPr>
      <w:bookmarkStart w:id="0" w:name="_GoBack"/>
      <w:bookmarkEnd w:id="0"/>
    </w:p>
    <w:p w:rsidR="007B6440" w:rsidRDefault="0071637F">
      <w:pPr>
        <w:pStyle w:val="Ttulo1"/>
        <w:spacing w:before="93" w:after="19"/>
        <w:ind w:left="152" w:right="394" w:hanging="1"/>
        <w:rPr>
          <w:rFonts w:ascii="Times New Roman" w:hAnsi="Times New Roman"/>
        </w:rPr>
      </w:pPr>
      <w:r>
        <w:rPr>
          <w:rFonts w:ascii="Times New Roman" w:hAnsi="Times New Roman"/>
        </w:rPr>
        <w:t>ACUERDO número 444 por el que se establecen las competencias que constituyen el marco curricular común del Sistema Nacional de Bachillerato.</w:t>
      </w:r>
    </w:p>
    <w:p w:rsidR="007B6440" w:rsidRDefault="0071637F">
      <w:pPr>
        <w:pStyle w:val="Textoindependiente"/>
        <w:spacing w:before="0" w:line="74" w:lineRule="exact"/>
        <w:ind w:left="107" w:firstLine="0"/>
        <w:rPr>
          <w:rFonts w:ascii="Times New Roman"/>
          <w:sz w:val="7"/>
        </w:rPr>
      </w:pPr>
      <w:r>
        <w:rPr>
          <w:rFonts w:ascii="Times New Roman"/>
          <w:noProof/>
          <w:sz w:val="7"/>
          <w:lang w:val="es-MX" w:eastAsia="es-MX" w:bidi="ar-SA"/>
        </w:rPr>
        <mc:AlternateContent>
          <mc:Choice Requires="wpg">
            <w:drawing>
              <wp:inline distT="0" distB="0" distL="0" distR="0">
                <wp:extent cx="5433060" cy="46990"/>
                <wp:effectExtent l="17145" t="7620" r="17145" b="254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3060" cy="46990"/>
                          <a:chOff x="0" y="0"/>
                          <a:chExt cx="8556" cy="74"/>
                        </a:xfrm>
                      </wpg:grpSpPr>
                      <wps:wsp>
                        <wps:cNvPr id="6" name="Line 5"/>
                        <wps:cNvCnPr>
                          <a:cxnSpLocks noChangeShapeType="1"/>
                        </wps:cNvCnPr>
                        <wps:spPr bwMode="auto">
                          <a:xfrm>
                            <a:off x="0" y="15"/>
                            <a:ext cx="85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0" y="37"/>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0" y="66"/>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A18812" id="Group 2" o:spid="_x0000_s1026" style="width:427.8pt;height:3.7pt;mso-position-horizontal-relative:char;mso-position-vertical-relative:line" coordsize="85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">
                <v:line id="Line 5" o:spid="_x0000_s1027" style="position:absolute;visibility:visible;mso-wrap-style:square" from="0,15" to="85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4" o:spid="_x0000_s1028" style="position:absolute;visibility:visible;mso-wrap-style:square" from="0,37" to="855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3" o:spid="_x0000_s1029" style="position:absolute;visibility:visible;mso-wrap-style:square" from="0,66" to="85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7B6440" w:rsidRDefault="0071637F">
      <w:pPr>
        <w:pStyle w:val="Textoindependiente"/>
        <w:spacing w:before="18"/>
        <w:ind w:right="394" w:firstLine="0"/>
      </w:pPr>
      <w:r>
        <w:t>Al margen un sello con el Escudo Nacional, que dice: Estados Unidos Mexicanos.- Secretaría de Educación Pública.</w:t>
      </w:r>
    </w:p>
    <w:p w:rsidR="007B6440" w:rsidRDefault="0071637F">
      <w:pPr>
        <w:pStyle w:val="Textoindependiente"/>
        <w:spacing w:before="112" w:line="254" w:lineRule="auto"/>
        <w:ind w:right="429"/>
        <w:jc w:val="both"/>
      </w:pPr>
      <w:r>
        <w:t>JOSEFINA EUGENIA VAZQUEZ MOTA, Secretaria de Educación Pública, con fundamento en los artículos 38 de la Le</w:t>
      </w:r>
      <w:r>
        <w:t>y Orgánica de la Administración Pública Federal; 9o., 14, fracciones I, II, y último párrafo, 37 y 47 de la Ley General de Educación; 1, 4 y 5 del Reglamento Interior de la Secretaría de Educación Pública, y</w:t>
      </w:r>
    </w:p>
    <w:p w:rsidR="007B6440" w:rsidRDefault="007B6440">
      <w:pPr>
        <w:pStyle w:val="Textoindependiente"/>
        <w:spacing w:before="9"/>
        <w:ind w:left="0" w:firstLine="0"/>
        <w:rPr>
          <w:sz w:val="17"/>
        </w:rPr>
      </w:pPr>
    </w:p>
    <w:p w:rsidR="007B6440" w:rsidRDefault="0071637F">
      <w:pPr>
        <w:pStyle w:val="Ttulo1"/>
        <w:spacing w:before="0"/>
        <w:ind w:left="166" w:right="445"/>
        <w:jc w:val="center"/>
        <w:rPr>
          <w:rFonts w:ascii="Times New Roman"/>
        </w:rPr>
      </w:pPr>
      <w:r>
        <w:rPr>
          <w:rFonts w:ascii="Times New Roman"/>
        </w:rPr>
        <w:t>CONSIDERANDO</w:t>
      </w:r>
    </w:p>
    <w:p w:rsidR="007B6440" w:rsidRDefault="0071637F">
      <w:pPr>
        <w:pStyle w:val="Textoindependiente"/>
        <w:spacing w:before="114" w:line="254" w:lineRule="auto"/>
        <w:ind w:right="429"/>
        <w:jc w:val="both"/>
      </w:pPr>
      <w:r>
        <w:t>Que el Plan Nacional de Desarrollo</w:t>
      </w:r>
      <w:r>
        <w:t xml:space="preserve"> 2007-2012 en su Eje 3. “Igualdad de Oportunidades”, Objetivo 9 “Elevar la calidad educativa”, Estrategia 9.3 establece la necesidad de actualizar los programas de estudio, sus contenidos, materiales y métodos para elevar su pertinencia y relevancia en el </w:t>
      </w:r>
      <w:r>
        <w:t>desarrollo integral de los estudiantes, y fomentar en éstos el desarrollo de valores, habilidades y competencias para mejorar su productividad y competitividad al insertarse en la vida económica. Asimismo, en su Objetivo 13 establece la necesidad de fortal</w:t>
      </w:r>
      <w:r>
        <w:t>ecer el acceso y la permanencia en el sistema de enseñanza media superior, brindando una educación de calidad orientada al desarrollo de</w:t>
      </w:r>
      <w:r>
        <w:rPr>
          <w:spacing w:val="-9"/>
        </w:rPr>
        <w:t xml:space="preserve"> </w:t>
      </w:r>
      <w:r>
        <w:t>competencias;</w:t>
      </w:r>
    </w:p>
    <w:p w:rsidR="007B6440" w:rsidRDefault="0071637F">
      <w:pPr>
        <w:pStyle w:val="Textoindependiente"/>
        <w:spacing w:before="104" w:line="254" w:lineRule="auto"/>
        <w:ind w:right="430"/>
        <w:jc w:val="both"/>
      </w:pPr>
      <w:r>
        <w:t>Que en congruencia con lo anterior el Programa Sectorial de Educación 2007-2012, en su Objetivo 1 “Elevar</w:t>
      </w:r>
      <w:r>
        <w:t xml:space="preserve"> la calidad de la educación para que los estudiantes mejoren su nivel de logro educativo, cuenten con medios para tener acceso a un mayor bienestar y contribuyan al desarrollo nacional”, numeral 1.7 señala que es necesario definir un perfil básico del egre</w:t>
      </w:r>
      <w:r>
        <w:t xml:space="preserve">sado que sea compartido por todas las instituciones, por medio del cual se establezcan las competencias básicas que los alumnos deben obtener, así como el incorporar en los planes y programas de estudio contenidos y actividades de aprendizaje dirigidas al </w:t>
      </w:r>
      <w:r>
        <w:t>desarrollo de competencias tanto para la vida como para el</w:t>
      </w:r>
      <w:r>
        <w:rPr>
          <w:spacing w:val="-16"/>
        </w:rPr>
        <w:t xml:space="preserve"> </w:t>
      </w:r>
      <w:r>
        <w:t>trabajo;</w:t>
      </w:r>
    </w:p>
    <w:p w:rsidR="007B6440" w:rsidRDefault="0071637F">
      <w:pPr>
        <w:pStyle w:val="Textoindependiente"/>
        <w:spacing w:before="106" w:line="254" w:lineRule="auto"/>
        <w:ind w:right="424"/>
        <w:jc w:val="both"/>
      </w:pPr>
      <w:r>
        <w:t xml:space="preserve">Que en el México de hoy es indispensable que los jóvenes que cursan el bachillerato egresen con una serie de competencias que les permitan desplegar su potencial, tanto para su desarrollo </w:t>
      </w:r>
      <w:r>
        <w:t>personal como para contribuir al de la sociedad;</w:t>
      </w:r>
    </w:p>
    <w:p w:rsidR="007B6440" w:rsidRDefault="0071637F">
      <w:pPr>
        <w:pStyle w:val="Textoindependiente"/>
        <w:spacing w:before="103" w:line="254" w:lineRule="auto"/>
        <w:ind w:right="430"/>
        <w:jc w:val="both"/>
      </w:pPr>
      <w:r>
        <w:t xml:space="preserve">Que las competencias a que se refiere este Acuerdo son parte del Marco Curricular Común que da sustento al Sistema Nacional de Bachillerato (SNB), eje en torno al cual se lleva a cabo la Reforma Integral de </w:t>
      </w:r>
      <w:r>
        <w:t>la Educación Media Superior;</w:t>
      </w:r>
    </w:p>
    <w:p w:rsidR="007B6440" w:rsidRDefault="0071637F">
      <w:pPr>
        <w:pStyle w:val="Textoindependiente"/>
        <w:spacing w:before="102" w:line="254" w:lineRule="auto"/>
        <w:ind w:right="430"/>
        <w:jc w:val="both"/>
      </w:pPr>
      <w:r>
        <w:t>Que para definir el perfil del egresado del Sistema Nacional de Bachillerato, la Secretaría de Educación Pública estimó indispensable invitar a las autoridades educativas estatales y a las instituciones representadas en la Asociación Nacional de Universida</w:t>
      </w:r>
      <w:r>
        <w:t>des e Instituciones de Educación Superior (ANUIES), a aportar sus experiencias y propuestas para la generación de consensos que doten al bachillerato de una identidad y un eje articulador que garantice una mayor pertinencia y calidad en un marco de</w:t>
      </w:r>
      <w:r>
        <w:rPr>
          <w:spacing w:val="-1"/>
        </w:rPr>
        <w:t xml:space="preserve"> </w:t>
      </w:r>
      <w:r>
        <w:t>diversi</w:t>
      </w:r>
      <w:r>
        <w:t>dad;</w:t>
      </w:r>
    </w:p>
    <w:p w:rsidR="007B6440" w:rsidRDefault="0071637F">
      <w:pPr>
        <w:pStyle w:val="Textoindependiente"/>
        <w:spacing w:before="105" w:line="254" w:lineRule="auto"/>
        <w:ind w:right="430"/>
        <w:jc w:val="both"/>
      </w:pPr>
      <w:r>
        <w:t>Que asimismo las competencias objeto de este Acuerdo son resultado de las aportaciones de diversos grupos de trabajo. En una primera etapa, desarrollada en el mes de noviembre de 2007, participaron cinco grupos regionales que representaron a las autor</w:t>
      </w:r>
      <w:r>
        <w:t>idades educativas estatales y se contó además con la intervención de diversos especialistas de las instituciones pertenecientes a la Red Nacional del Nivel Medio Superior de la ANUIES. En una segunda etapa, realizada durante el mes de diciembre del mismo a</w:t>
      </w:r>
      <w:r>
        <w:t>ño, un equipo técnico especializado, representativo de los ámbitos federal y local, hizo aportaciones adicionales. Una tercera etapa, que comprende diversos talleres y reuniones desarrollados durante 2008 ha permitido llegar a los acuerdos aprobados en las</w:t>
      </w:r>
      <w:r>
        <w:t xml:space="preserve"> reuniones del Consejo Nacional de Autoridades Educativas en su Capítulo de Educación Media</w:t>
      </w:r>
      <w:r>
        <w:rPr>
          <w:spacing w:val="-2"/>
        </w:rPr>
        <w:t xml:space="preserve"> </w:t>
      </w:r>
      <w:r>
        <w:t>Superior;</w:t>
      </w:r>
    </w:p>
    <w:p w:rsidR="007B6440" w:rsidRDefault="0071637F">
      <w:pPr>
        <w:pStyle w:val="Textoindependiente"/>
        <w:spacing w:before="104" w:line="249" w:lineRule="auto"/>
        <w:ind w:right="430"/>
        <w:jc w:val="both"/>
      </w:pPr>
      <w:r>
        <w:t>Que entre las competencias a que se refiere el presente Acuerdo se concluyó que las competencias genéricas son las que todos los bachilleres deben estar e</w:t>
      </w:r>
      <w:r>
        <w:t>n capacidad de desempeñar; las que les permiten comprender el mundo e influir en él; les capacitan para continuar aprendiendo de forma autónoma a lo largo de sus vidas, y para desarrollar relaciones armónicas con quienes les rodean, así como participar efi</w:t>
      </w:r>
      <w:r>
        <w:t>cazmente en los ámbitos social, profesional y político. Dada su importancia, dichas competencias se identifican también como competencias clave y constituyen el perfil del egresado del Sistema Nacional de Bachillerato;</w:t>
      </w:r>
    </w:p>
    <w:p w:rsidR="007B6440" w:rsidRDefault="007B6440">
      <w:pPr>
        <w:spacing w:line="249" w:lineRule="auto"/>
        <w:jc w:val="both"/>
        <w:sectPr w:rsidR="007B6440">
          <w:headerReference w:type="default" r:id="rId7"/>
          <w:type w:val="continuous"/>
          <w:pgSz w:w="12240" w:h="15840"/>
          <w:pgMar w:top="1700" w:right="1440" w:bottom="280" w:left="1720" w:header="1445" w:footer="720" w:gutter="0"/>
          <w:pgNumType w:start="1"/>
          <w:cols w:space="720"/>
        </w:sectPr>
      </w:pPr>
    </w:p>
    <w:p w:rsidR="007B6440" w:rsidRDefault="0071637F">
      <w:pPr>
        <w:pStyle w:val="Textoindependiente"/>
        <w:spacing w:before="108" w:line="254" w:lineRule="auto"/>
        <w:ind w:left="152" w:right="431"/>
        <w:jc w:val="both"/>
      </w:pPr>
      <w:r>
        <w:lastRenderedPageBreak/>
        <w:t>Que el logro de un consenso sobre las competencias genéricas y por lo tanto, del perfil del egresado de la Educación Media Superior (EMS) es un paso sólido hacia la construcción del SNB. Las competencias genéricas son complementadas por las competencias di</w:t>
      </w:r>
      <w:r>
        <w:t>sciplinares, que se construyen desde la lógica y estructura de las disciplinas en las que tradicionalmente se ha organizado el saber, y por las competencias profesionales que se refieren a un campo del quehacer laboral o de formación para el trabajo, y</w:t>
      </w:r>
    </w:p>
    <w:p w:rsidR="007B6440" w:rsidRDefault="0071637F">
      <w:pPr>
        <w:pStyle w:val="Textoindependiente"/>
        <w:spacing w:line="249" w:lineRule="auto"/>
        <w:ind w:right="431"/>
        <w:jc w:val="both"/>
      </w:pPr>
      <w:r>
        <w:t>Que</w:t>
      </w:r>
      <w:r>
        <w:t xml:space="preserve"> la modernización de la EMS mediante la implantación del Marco Curricular Común permitirá que este tipo educativo sea un propulsor del desarrollo del país, precisamente en el momento en que el número de jóvenes en edad de cursarlo alcanzará su máximo histó</w:t>
      </w:r>
      <w:r>
        <w:t>rico, por lo que he tenido a bien expedir el</w:t>
      </w:r>
      <w:r>
        <w:rPr>
          <w:spacing w:val="-1"/>
        </w:rPr>
        <w:t xml:space="preserve"> </w:t>
      </w:r>
      <w:r>
        <w:t>siguiente:</w:t>
      </w:r>
    </w:p>
    <w:p w:rsidR="007B6440" w:rsidRDefault="0071637F">
      <w:pPr>
        <w:pStyle w:val="Ttulo1"/>
        <w:spacing w:before="168" w:line="249" w:lineRule="auto"/>
        <w:ind w:left="167" w:right="445"/>
        <w:jc w:val="center"/>
        <w:rPr>
          <w:rFonts w:ascii="Times New Roman"/>
        </w:rPr>
      </w:pPr>
      <w:r>
        <w:rPr>
          <w:rFonts w:ascii="Times New Roman"/>
        </w:rPr>
        <w:t>ACUERDO NUMERO 444 POR EL QUE SE ESTABLECEN LAS COMPETENCIAS QUE CONSTITUYEN EL MARCO CURRICULAR COMUN DEL SISTEMA NACIONAL DE BACHILLERATO</w:t>
      </w:r>
    </w:p>
    <w:p w:rsidR="007B6440" w:rsidRDefault="0071637F">
      <w:pPr>
        <w:pStyle w:val="Textoindependiente"/>
        <w:spacing w:before="57"/>
        <w:ind w:left="167" w:right="444" w:firstLine="0"/>
        <w:jc w:val="center"/>
      </w:pPr>
      <w:r>
        <w:t>Capítulo I</w:t>
      </w:r>
    </w:p>
    <w:p w:rsidR="007B6440" w:rsidRDefault="0071637F">
      <w:pPr>
        <w:pStyle w:val="Ttulo1"/>
        <w:spacing w:before="69"/>
        <w:ind w:left="166" w:right="445"/>
        <w:jc w:val="center"/>
      </w:pPr>
      <w:r>
        <w:t>Objeto y Disposiciones Generales</w:t>
      </w:r>
    </w:p>
    <w:p w:rsidR="007B6440" w:rsidRDefault="0071637F">
      <w:pPr>
        <w:pStyle w:val="Textoindependiente"/>
        <w:spacing w:before="69"/>
        <w:ind w:left="440" w:firstLine="0"/>
      </w:pPr>
      <w:r>
        <w:rPr>
          <w:b/>
        </w:rPr>
        <w:t xml:space="preserve">Artículo 1.- </w:t>
      </w:r>
      <w:r>
        <w:t xml:space="preserve">El </w:t>
      </w:r>
      <w:r>
        <w:t>presente Acuerdo tiene por objeto establecer para el tipo medio superior:</w:t>
      </w:r>
    </w:p>
    <w:p w:rsidR="007B6440" w:rsidRDefault="0071637F">
      <w:pPr>
        <w:pStyle w:val="Prrafodelista"/>
        <w:numPr>
          <w:ilvl w:val="0"/>
          <w:numId w:val="8"/>
        </w:numPr>
        <w:tabs>
          <w:tab w:val="left" w:pos="871"/>
          <w:tab w:val="left" w:pos="873"/>
        </w:tabs>
        <w:spacing w:before="69"/>
        <w:rPr>
          <w:sz w:val="18"/>
        </w:rPr>
      </w:pPr>
      <w:r>
        <w:rPr>
          <w:sz w:val="18"/>
        </w:rPr>
        <w:t>Las competencias</w:t>
      </w:r>
      <w:r>
        <w:rPr>
          <w:spacing w:val="-1"/>
          <w:sz w:val="18"/>
        </w:rPr>
        <w:t xml:space="preserve"> </w:t>
      </w:r>
      <w:r>
        <w:rPr>
          <w:sz w:val="18"/>
        </w:rPr>
        <w:t>genéricas;</w:t>
      </w:r>
    </w:p>
    <w:p w:rsidR="007B6440" w:rsidRDefault="0071637F">
      <w:pPr>
        <w:pStyle w:val="Prrafodelista"/>
        <w:numPr>
          <w:ilvl w:val="0"/>
          <w:numId w:val="8"/>
        </w:numPr>
        <w:tabs>
          <w:tab w:val="left" w:pos="871"/>
          <w:tab w:val="left" w:pos="873"/>
        </w:tabs>
        <w:spacing w:before="69"/>
        <w:rPr>
          <w:sz w:val="18"/>
        </w:rPr>
      </w:pPr>
      <w:r>
        <w:rPr>
          <w:sz w:val="18"/>
        </w:rPr>
        <w:t>Las competencias disciplinares básicas, y</w:t>
      </w:r>
    </w:p>
    <w:p w:rsidR="007B6440" w:rsidRDefault="0071637F">
      <w:pPr>
        <w:pStyle w:val="Prrafodelista"/>
        <w:numPr>
          <w:ilvl w:val="0"/>
          <w:numId w:val="8"/>
        </w:numPr>
        <w:tabs>
          <w:tab w:val="left" w:pos="871"/>
          <w:tab w:val="left" w:pos="873"/>
        </w:tabs>
        <w:spacing w:before="69" w:line="249" w:lineRule="auto"/>
        <w:ind w:right="433" w:hanging="432"/>
        <w:rPr>
          <w:sz w:val="18"/>
        </w:rPr>
      </w:pPr>
      <w:r>
        <w:rPr>
          <w:sz w:val="18"/>
        </w:rPr>
        <w:t>Los aspectos que deberán considerarse para la elaboración y determinación de las competencias disciplinares exte</w:t>
      </w:r>
      <w:r>
        <w:rPr>
          <w:sz w:val="18"/>
        </w:rPr>
        <w:t>ndidas y las competencias</w:t>
      </w:r>
      <w:r>
        <w:rPr>
          <w:spacing w:val="-4"/>
          <w:sz w:val="18"/>
        </w:rPr>
        <w:t xml:space="preserve"> </w:t>
      </w:r>
      <w:r>
        <w:rPr>
          <w:sz w:val="18"/>
        </w:rPr>
        <w:t>profesionales.</w:t>
      </w:r>
    </w:p>
    <w:p w:rsidR="007B6440" w:rsidRDefault="0071637F">
      <w:pPr>
        <w:pStyle w:val="Textoindependiente"/>
        <w:spacing w:before="62" w:after="58" w:line="249" w:lineRule="auto"/>
        <w:ind w:left="152" w:right="432"/>
        <w:jc w:val="both"/>
      </w:pPr>
      <w:r>
        <w:rPr>
          <w:b/>
        </w:rPr>
        <w:t xml:space="preserve">Artículo 2.- </w:t>
      </w:r>
      <w:r>
        <w:t>El Marco Curricular Común del Sistema Nacional de Bachillerato está orientado a dotar a la EMS de una identidad que responda a sus necesidades presentes y futuras y tiene como base las competencias</w:t>
      </w:r>
      <w:r>
        <w:rPr>
          <w:spacing w:val="-5"/>
        </w:rPr>
        <w:t xml:space="preserve"> </w:t>
      </w:r>
      <w:r>
        <w:t>genéricas,</w:t>
      </w:r>
      <w:r>
        <w:rPr>
          <w:spacing w:val="-5"/>
        </w:rPr>
        <w:t xml:space="preserve"> </w:t>
      </w:r>
      <w:r>
        <w:t>las</w:t>
      </w:r>
      <w:r>
        <w:rPr>
          <w:spacing w:val="-4"/>
        </w:rPr>
        <w:t xml:space="preserve"> </w:t>
      </w:r>
      <w:r>
        <w:t>disciplinares</w:t>
      </w:r>
      <w:r>
        <w:rPr>
          <w:spacing w:val="-4"/>
        </w:rPr>
        <w:t xml:space="preserve"> </w:t>
      </w:r>
      <w:r>
        <w:t>y</w:t>
      </w:r>
      <w:r>
        <w:rPr>
          <w:spacing w:val="-6"/>
        </w:rPr>
        <w:t xml:space="preserve"> </w:t>
      </w:r>
      <w:r>
        <w:t>las</w:t>
      </w:r>
      <w:r>
        <w:rPr>
          <w:spacing w:val="-5"/>
        </w:rPr>
        <w:t xml:space="preserve"> </w:t>
      </w:r>
      <w:r>
        <w:t>profesionales</w:t>
      </w:r>
      <w:r>
        <w:rPr>
          <w:spacing w:val="-5"/>
        </w:rPr>
        <w:t xml:space="preserve"> </w:t>
      </w:r>
      <w:r>
        <w:t>cuyos</w:t>
      </w:r>
      <w:r>
        <w:rPr>
          <w:spacing w:val="-5"/>
        </w:rPr>
        <w:t xml:space="preserve"> </w:t>
      </w:r>
      <w:r>
        <w:t>objetivos</w:t>
      </w:r>
      <w:r>
        <w:rPr>
          <w:spacing w:val="-5"/>
        </w:rPr>
        <w:t xml:space="preserve"> </w:t>
      </w:r>
      <w:r>
        <w:t>se</w:t>
      </w:r>
      <w:r>
        <w:rPr>
          <w:spacing w:val="-5"/>
        </w:rPr>
        <w:t xml:space="preserve"> </w:t>
      </w:r>
      <w:r>
        <w:t>describen</w:t>
      </w:r>
      <w:r>
        <w:rPr>
          <w:spacing w:val="-6"/>
        </w:rPr>
        <w:t xml:space="preserve"> </w:t>
      </w:r>
      <w:r>
        <w:t>a</w:t>
      </w:r>
      <w:r>
        <w:rPr>
          <w:spacing w:val="-5"/>
        </w:rPr>
        <w:t xml:space="preserve"> </w:t>
      </w:r>
      <w:r>
        <w:t>continuación:</w:t>
      </w:r>
    </w:p>
    <w:tbl>
      <w:tblPr>
        <w:tblStyle w:val="TableNormal"/>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02"/>
        <w:gridCol w:w="1344"/>
        <w:gridCol w:w="5566"/>
      </w:tblGrid>
      <w:tr w:rsidR="007B6440">
        <w:trPr>
          <w:trHeight w:val="276"/>
        </w:trPr>
        <w:tc>
          <w:tcPr>
            <w:tcW w:w="3146" w:type="dxa"/>
            <w:gridSpan w:val="2"/>
          </w:tcPr>
          <w:p w:rsidR="007B6440" w:rsidRDefault="0071637F">
            <w:pPr>
              <w:pStyle w:val="TableParagraph"/>
              <w:ind w:left="958"/>
              <w:rPr>
                <w:b/>
                <w:sz w:val="18"/>
              </w:rPr>
            </w:pPr>
            <w:r>
              <w:rPr>
                <w:b/>
                <w:sz w:val="18"/>
              </w:rPr>
              <w:t>Competencias</w:t>
            </w:r>
          </w:p>
        </w:tc>
        <w:tc>
          <w:tcPr>
            <w:tcW w:w="5566" w:type="dxa"/>
          </w:tcPr>
          <w:p w:rsidR="007B6440" w:rsidRDefault="0071637F">
            <w:pPr>
              <w:pStyle w:val="TableParagraph"/>
              <w:ind w:left="2401" w:right="2388"/>
              <w:jc w:val="center"/>
              <w:rPr>
                <w:b/>
                <w:sz w:val="18"/>
              </w:rPr>
            </w:pPr>
            <w:r>
              <w:rPr>
                <w:b/>
                <w:sz w:val="18"/>
              </w:rPr>
              <w:t>Objetivo</w:t>
            </w:r>
          </w:p>
        </w:tc>
      </w:tr>
      <w:tr w:rsidR="007B6440">
        <w:trPr>
          <w:trHeight w:val="1139"/>
        </w:trPr>
        <w:tc>
          <w:tcPr>
            <w:tcW w:w="3146" w:type="dxa"/>
            <w:gridSpan w:val="2"/>
          </w:tcPr>
          <w:p w:rsidR="007B6440" w:rsidRDefault="0071637F">
            <w:pPr>
              <w:pStyle w:val="TableParagraph"/>
              <w:ind w:left="1143" w:right="1127"/>
              <w:jc w:val="center"/>
              <w:rPr>
                <w:sz w:val="18"/>
              </w:rPr>
            </w:pPr>
            <w:r>
              <w:rPr>
                <w:sz w:val="18"/>
              </w:rPr>
              <w:t>Genéricas</w:t>
            </w:r>
          </w:p>
        </w:tc>
        <w:tc>
          <w:tcPr>
            <w:tcW w:w="5566" w:type="dxa"/>
          </w:tcPr>
          <w:p w:rsidR="007B6440" w:rsidRDefault="0071637F">
            <w:pPr>
              <w:pStyle w:val="TableParagraph"/>
              <w:spacing w:line="249" w:lineRule="auto"/>
              <w:ind w:right="53"/>
              <w:jc w:val="both"/>
              <w:rPr>
                <w:sz w:val="18"/>
              </w:rPr>
            </w:pPr>
            <w:r>
              <w:rPr>
                <w:sz w:val="18"/>
              </w:rPr>
              <w:t>Comunes a todos los egresados de la EMS. Son competencias clave, por su importancia y aplicaciones diversas a lo largo de la vida; transversales, por ser relevantes a todas las disciplinas y espacios curriculares de la EMS, y transferibles, por reforzar la</w:t>
            </w:r>
            <w:r>
              <w:rPr>
                <w:sz w:val="18"/>
              </w:rPr>
              <w:t xml:space="preserve"> capacidad de los estudiantes de adquirir otras competencias.</w:t>
            </w:r>
          </w:p>
        </w:tc>
      </w:tr>
      <w:tr w:rsidR="007B6440">
        <w:trPr>
          <w:trHeight w:val="492"/>
        </w:trPr>
        <w:tc>
          <w:tcPr>
            <w:tcW w:w="1802" w:type="dxa"/>
            <w:vMerge w:val="restart"/>
          </w:tcPr>
          <w:p w:rsidR="007B6440" w:rsidRDefault="0071637F">
            <w:pPr>
              <w:pStyle w:val="TableParagraph"/>
              <w:ind w:left="392"/>
              <w:rPr>
                <w:sz w:val="18"/>
              </w:rPr>
            </w:pPr>
            <w:r>
              <w:rPr>
                <w:sz w:val="18"/>
              </w:rPr>
              <w:t>Disciplinares</w:t>
            </w:r>
          </w:p>
        </w:tc>
        <w:tc>
          <w:tcPr>
            <w:tcW w:w="1344" w:type="dxa"/>
          </w:tcPr>
          <w:p w:rsidR="007B6440" w:rsidRDefault="0071637F">
            <w:pPr>
              <w:pStyle w:val="TableParagraph"/>
              <w:ind w:left="204" w:right="192"/>
              <w:jc w:val="center"/>
              <w:rPr>
                <w:sz w:val="18"/>
              </w:rPr>
            </w:pPr>
            <w:r>
              <w:rPr>
                <w:sz w:val="18"/>
              </w:rPr>
              <w:t>Básicas</w:t>
            </w:r>
          </w:p>
        </w:tc>
        <w:tc>
          <w:tcPr>
            <w:tcW w:w="5566" w:type="dxa"/>
          </w:tcPr>
          <w:p w:rsidR="007B6440" w:rsidRDefault="0071637F">
            <w:pPr>
              <w:pStyle w:val="TableParagraph"/>
              <w:spacing w:line="249" w:lineRule="auto"/>
              <w:ind w:hanging="1"/>
              <w:rPr>
                <w:sz w:val="18"/>
              </w:rPr>
            </w:pPr>
            <w:r>
              <w:rPr>
                <w:sz w:val="18"/>
              </w:rPr>
              <w:t>Comunes a todos los egresados de la EMS. Representan la base común de la formación disciplinar en el marco del SNB.</w:t>
            </w:r>
          </w:p>
        </w:tc>
      </w:tr>
      <w:tr w:rsidR="007B6440">
        <w:trPr>
          <w:trHeight w:val="923"/>
        </w:trPr>
        <w:tc>
          <w:tcPr>
            <w:tcW w:w="1802" w:type="dxa"/>
            <w:vMerge/>
            <w:tcBorders>
              <w:top w:val="nil"/>
            </w:tcBorders>
          </w:tcPr>
          <w:p w:rsidR="007B6440" w:rsidRDefault="007B6440">
            <w:pPr>
              <w:rPr>
                <w:sz w:val="2"/>
                <w:szCs w:val="2"/>
              </w:rPr>
            </w:pPr>
          </w:p>
        </w:tc>
        <w:tc>
          <w:tcPr>
            <w:tcW w:w="1344" w:type="dxa"/>
          </w:tcPr>
          <w:p w:rsidR="007B6440" w:rsidRDefault="0071637F">
            <w:pPr>
              <w:pStyle w:val="TableParagraph"/>
              <w:ind w:left="206" w:right="192"/>
              <w:jc w:val="center"/>
              <w:rPr>
                <w:sz w:val="18"/>
              </w:rPr>
            </w:pPr>
            <w:r>
              <w:rPr>
                <w:sz w:val="18"/>
              </w:rPr>
              <w:t>Extendidas</w:t>
            </w:r>
          </w:p>
        </w:tc>
        <w:tc>
          <w:tcPr>
            <w:tcW w:w="5566" w:type="dxa"/>
          </w:tcPr>
          <w:p w:rsidR="007B6440" w:rsidRDefault="0071637F">
            <w:pPr>
              <w:pStyle w:val="TableParagraph"/>
              <w:spacing w:line="249" w:lineRule="auto"/>
              <w:ind w:right="52"/>
              <w:jc w:val="both"/>
              <w:rPr>
                <w:sz w:val="18"/>
              </w:rPr>
            </w:pPr>
            <w:r>
              <w:rPr>
                <w:sz w:val="18"/>
              </w:rPr>
              <w:t>No serán compartidas por todos los egresados de la EMS. Dan especificidad al modelo educativo de los distintos subsistemas de la EMS. Son de mayor profundidad o amplitud que las competencias disciplinares básicas.</w:t>
            </w:r>
          </w:p>
        </w:tc>
      </w:tr>
      <w:tr w:rsidR="007B6440">
        <w:trPr>
          <w:trHeight w:val="276"/>
        </w:trPr>
        <w:tc>
          <w:tcPr>
            <w:tcW w:w="1802" w:type="dxa"/>
            <w:vMerge w:val="restart"/>
          </w:tcPr>
          <w:p w:rsidR="007B6440" w:rsidRDefault="0071637F">
            <w:pPr>
              <w:pStyle w:val="TableParagraph"/>
              <w:ind w:left="356"/>
              <w:rPr>
                <w:sz w:val="18"/>
              </w:rPr>
            </w:pPr>
            <w:r>
              <w:rPr>
                <w:sz w:val="18"/>
              </w:rPr>
              <w:t>Profesionales</w:t>
            </w:r>
          </w:p>
        </w:tc>
        <w:tc>
          <w:tcPr>
            <w:tcW w:w="1344" w:type="dxa"/>
          </w:tcPr>
          <w:p w:rsidR="007B6440" w:rsidRDefault="0071637F">
            <w:pPr>
              <w:pStyle w:val="TableParagraph"/>
              <w:ind w:left="203" w:right="192"/>
              <w:jc w:val="center"/>
              <w:rPr>
                <w:sz w:val="18"/>
              </w:rPr>
            </w:pPr>
            <w:r>
              <w:rPr>
                <w:sz w:val="18"/>
              </w:rPr>
              <w:t>Básicas</w:t>
            </w:r>
          </w:p>
        </w:tc>
        <w:tc>
          <w:tcPr>
            <w:tcW w:w="5566" w:type="dxa"/>
          </w:tcPr>
          <w:p w:rsidR="007B6440" w:rsidRDefault="0071637F">
            <w:pPr>
              <w:pStyle w:val="TableParagraph"/>
              <w:ind w:left="68"/>
              <w:rPr>
                <w:sz w:val="18"/>
              </w:rPr>
            </w:pPr>
            <w:r>
              <w:rPr>
                <w:sz w:val="18"/>
              </w:rPr>
              <w:t xml:space="preserve">Proporcionan a los </w:t>
            </w:r>
            <w:r>
              <w:rPr>
                <w:sz w:val="18"/>
              </w:rPr>
              <w:t>jóvenes formación elemental para el trabajo.</w:t>
            </w:r>
          </w:p>
        </w:tc>
      </w:tr>
      <w:tr w:rsidR="007B6440">
        <w:trPr>
          <w:trHeight w:val="492"/>
        </w:trPr>
        <w:tc>
          <w:tcPr>
            <w:tcW w:w="1802" w:type="dxa"/>
            <w:vMerge/>
            <w:tcBorders>
              <w:top w:val="nil"/>
            </w:tcBorders>
          </w:tcPr>
          <w:p w:rsidR="007B6440" w:rsidRDefault="007B6440">
            <w:pPr>
              <w:rPr>
                <w:sz w:val="2"/>
                <w:szCs w:val="2"/>
              </w:rPr>
            </w:pPr>
          </w:p>
        </w:tc>
        <w:tc>
          <w:tcPr>
            <w:tcW w:w="1344" w:type="dxa"/>
          </w:tcPr>
          <w:p w:rsidR="007B6440" w:rsidRDefault="0071637F">
            <w:pPr>
              <w:pStyle w:val="TableParagraph"/>
              <w:ind w:left="206" w:right="192"/>
              <w:jc w:val="center"/>
              <w:rPr>
                <w:sz w:val="18"/>
              </w:rPr>
            </w:pPr>
            <w:r>
              <w:rPr>
                <w:sz w:val="18"/>
              </w:rPr>
              <w:t>Extendidas</w:t>
            </w:r>
          </w:p>
        </w:tc>
        <w:tc>
          <w:tcPr>
            <w:tcW w:w="5566" w:type="dxa"/>
          </w:tcPr>
          <w:p w:rsidR="007B6440" w:rsidRDefault="0071637F">
            <w:pPr>
              <w:pStyle w:val="TableParagraph"/>
              <w:spacing w:line="249" w:lineRule="auto"/>
              <w:rPr>
                <w:sz w:val="18"/>
              </w:rPr>
            </w:pPr>
            <w:r>
              <w:rPr>
                <w:sz w:val="18"/>
              </w:rPr>
              <w:t>Preparan a los jóvenes con una calificación de nivel técnico para incorporarse al ejercicio profesional.</w:t>
            </w:r>
          </w:p>
        </w:tc>
      </w:tr>
    </w:tbl>
    <w:p w:rsidR="007B6440" w:rsidRDefault="007B6440">
      <w:pPr>
        <w:pStyle w:val="Textoindependiente"/>
        <w:spacing w:before="3"/>
        <w:ind w:left="0" w:firstLine="0"/>
        <w:rPr>
          <w:sz w:val="24"/>
        </w:rPr>
      </w:pPr>
    </w:p>
    <w:p w:rsidR="007B6440" w:rsidRDefault="0071637F">
      <w:pPr>
        <w:pStyle w:val="Textoindependiente"/>
        <w:spacing w:before="1"/>
        <w:ind w:left="167" w:right="444" w:firstLine="0"/>
        <w:jc w:val="center"/>
      </w:pPr>
      <w:r>
        <w:t>Capítulo II</w:t>
      </w:r>
    </w:p>
    <w:p w:rsidR="007B6440" w:rsidRDefault="0071637F">
      <w:pPr>
        <w:pStyle w:val="Ttulo1"/>
        <w:spacing w:before="69"/>
        <w:ind w:left="166" w:right="445"/>
        <w:jc w:val="center"/>
      </w:pPr>
      <w:r>
        <w:t>De las Competencias Genéricas</w:t>
      </w:r>
    </w:p>
    <w:p w:rsidR="007B6440" w:rsidRDefault="0071637F">
      <w:pPr>
        <w:pStyle w:val="Textoindependiente"/>
        <w:spacing w:before="69" w:line="249" w:lineRule="auto"/>
        <w:ind w:left="152" w:right="431"/>
        <w:jc w:val="both"/>
      </w:pPr>
      <w:r>
        <w:rPr>
          <w:b/>
        </w:rPr>
        <w:t xml:space="preserve">Artículo 3.- </w:t>
      </w:r>
      <w:r>
        <w:t>Las competencias genéricas que han de articular y dar identidad a la EMS y que constituyen el perfil del egresado del SNB son las que todos los bachilleres deben estar en capacidad de desempeñar; les permiten comprender el mundo e influir en él; les capaci</w:t>
      </w:r>
      <w:r>
        <w:t>tan para continuar aprendiendo de forma autónoma a lo largo de sus vidas, y para desarrollar relaciones armónicas con quienes les rodean.</w:t>
      </w:r>
    </w:p>
    <w:p w:rsidR="007B6440" w:rsidRDefault="0071637F">
      <w:pPr>
        <w:pStyle w:val="Textoindependiente"/>
        <w:spacing w:before="63" w:line="249" w:lineRule="auto"/>
        <w:ind w:left="152" w:right="432"/>
        <w:jc w:val="both"/>
      </w:pPr>
      <w:r>
        <w:rPr>
          <w:b/>
        </w:rPr>
        <w:t xml:space="preserve">Artículo 4.- </w:t>
      </w:r>
      <w:r>
        <w:t>Las competencias genéricas y sus principales atributos, son las que se establecen           a</w:t>
      </w:r>
      <w:r>
        <w:rPr>
          <w:spacing w:val="-2"/>
        </w:rPr>
        <w:t xml:space="preserve"> </w:t>
      </w:r>
      <w:r>
        <w:t>continuació</w:t>
      </w:r>
      <w:r>
        <w:t>n:</w:t>
      </w:r>
    </w:p>
    <w:p w:rsidR="007B6440" w:rsidRDefault="0071637F">
      <w:pPr>
        <w:pStyle w:val="Ttulo1"/>
        <w:spacing w:before="62"/>
        <w:ind w:left="440"/>
        <w:jc w:val="both"/>
      </w:pPr>
      <w:r>
        <w:t>Se autodetermina y cuida de sí</w:t>
      </w:r>
    </w:p>
    <w:p w:rsidR="007B6440" w:rsidRDefault="0071637F">
      <w:pPr>
        <w:pStyle w:val="Prrafodelista"/>
        <w:numPr>
          <w:ilvl w:val="1"/>
          <w:numId w:val="8"/>
        </w:numPr>
        <w:tabs>
          <w:tab w:val="left" w:pos="871"/>
          <w:tab w:val="left" w:pos="872"/>
        </w:tabs>
        <w:spacing w:before="69" w:line="249" w:lineRule="auto"/>
        <w:ind w:right="430"/>
        <w:rPr>
          <w:sz w:val="18"/>
        </w:rPr>
      </w:pPr>
      <w:r>
        <w:rPr>
          <w:sz w:val="18"/>
        </w:rPr>
        <w:t>Se conoce y valora a sí mismo y aborda problemas y retos teniendo en cuenta los objetivos que persigue.</w:t>
      </w:r>
    </w:p>
    <w:p w:rsidR="007B6440" w:rsidRDefault="0071637F">
      <w:pPr>
        <w:pStyle w:val="Textoindependiente"/>
        <w:spacing w:before="61"/>
        <w:ind w:left="440" w:firstLine="0"/>
      </w:pPr>
      <w:r>
        <w:t>Atributos:</w:t>
      </w:r>
    </w:p>
    <w:p w:rsidR="007B6440" w:rsidRDefault="007B6440">
      <w:pPr>
        <w:sectPr w:rsidR="007B6440">
          <w:pgSz w:w="12240" w:h="15840"/>
          <w:pgMar w:top="1700" w:right="1440" w:bottom="280" w:left="1720" w:header="1445" w:footer="0" w:gutter="0"/>
          <w:cols w:space="720"/>
        </w:sectPr>
      </w:pPr>
    </w:p>
    <w:p w:rsidR="007B6440" w:rsidRDefault="0071637F">
      <w:pPr>
        <w:pStyle w:val="Prrafodelista"/>
        <w:numPr>
          <w:ilvl w:val="2"/>
          <w:numId w:val="8"/>
        </w:numPr>
        <w:tabs>
          <w:tab w:val="left" w:pos="1231"/>
          <w:tab w:val="left" w:pos="1233"/>
        </w:tabs>
        <w:spacing w:before="104" w:line="249" w:lineRule="auto"/>
        <w:ind w:left="1231" w:right="433" w:hanging="360"/>
        <w:rPr>
          <w:sz w:val="18"/>
        </w:rPr>
      </w:pPr>
      <w:r>
        <w:rPr>
          <w:sz w:val="18"/>
        </w:rPr>
        <w:lastRenderedPageBreak/>
        <w:t xml:space="preserve">Enfrenta las dificultades que se le presentan y es consciente de sus valores, fortalezas     </w:t>
      </w:r>
      <w:r>
        <w:rPr>
          <w:sz w:val="18"/>
        </w:rPr>
        <w:t xml:space="preserve">    y</w:t>
      </w:r>
      <w:r>
        <w:rPr>
          <w:spacing w:val="-1"/>
          <w:sz w:val="18"/>
        </w:rPr>
        <w:t xml:space="preserve"> </w:t>
      </w:r>
      <w:r>
        <w:rPr>
          <w:sz w:val="18"/>
        </w:rPr>
        <w:t>debilidades.</w:t>
      </w:r>
    </w:p>
    <w:p w:rsidR="007B6440" w:rsidRDefault="0071637F">
      <w:pPr>
        <w:pStyle w:val="Prrafodelista"/>
        <w:numPr>
          <w:ilvl w:val="2"/>
          <w:numId w:val="8"/>
        </w:numPr>
        <w:tabs>
          <w:tab w:val="left" w:pos="1231"/>
          <w:tab w:val="left" w:pos="1233"/>
        </w:tabs>
        <w:spacing w:before="81" w:line="249" w:lineRule="auto"/>
        <w:ind w:left="1231" w:right="432" w:hanging="360"/>
        <w:rPr>
          <w:sz w:val="18"/>
        </w:rPr>
      </w:pPr>
      <w:r>
        <w:rPr>
          <w:sz w:val="18"/>
        </w:rPr>
        <w:t>Identifica sus emociones, las maneja de manera constructiva y reconoce la necesidad de solicitar apoyo ante una situación que lo</w:t>
      </w:r>
      <w:r>
        <w:rPr>
          <w:spacing w:val="-2"/>
          <w:sz w:val="18"/>
        </w:rPr>
        <w:t xml:space="preserve"> </w:t>
      </w:r>
      <w:r>
        <w:rPr>
          <w:sz w:val="18"/>
        </w:rPr>
        <w:t>rebase.</w:t>
      </w:r>
    </w:p>
    <w:p w:rsidR="007B6440" w:rsidRDefault="0071637F">
      <w:pPr>
        <w:pStyle w:val="Prrafodelista"/>
        <w:numPr>
          <w:ilvl w:val="2"/>
          <w:numId w:val="8"/>
        </w:numPr>
        <w:tabs>
          <w:tab w:val="left" w:pos="1231"/>
          <w:tab w:val="left" w:pos="1233"/>
        </w:tabs>
        <w:spacing w:before="82" w:line="249" w:lineRule="auto"/>
        <w:ind w:left="1231" w:right="432" w:hanging="360"/>
        <w:rPr>
          <w:sz w:val="18"/>
        </w:rPr>
      </w:pPr>
      <w:r>
        <w:rPr>
          <w:sz w:val="18"/>
        </w:rPr>
        <w:t>Elige alternativas y cursos de acción con base en criterios sustentados y en el marco de un proyecto de</w:t>
      </w:r>
      <w:r>
        <w:rPr>
          <w:spacing w:val="-3"/>
          <w:sz w:val="18"/>
        </w:rPr>
        <w:t xml:space="preserve"> </w:t>
      </w:r>
      <w:r>
        <w:rPr>
          <w:sz w:val="18"/>
        </w:rPr>
        <w:t>vida.</w:t>
      </w:r>
    </w:p>
    <w:p w:rsidR="007B6440" w:rsidRDefault="0071637F">
      <w:pPr>
        <w:pStyle w:val="Prrafodelista"/>
        <w:numPr>
          <w:ilvl w:val="2"/>
          <w:numId w:val="8"/>
        </w:numPr>
        <w:tabs>
          <w:tab w:val="left" w:pos="1231"/>
          <w:tab w:val="left" w:pos="1233"/>
        </w:tabs>
        <w:spacing w:before="81"/>
        <w:ind w:hanging="362"/>
        <w:rPr>
          <w:sz w:val="18"/>
        </w:rPr>
      </w:pPr>
      <w:r>
        <w:rPr>
          <w:sz w:val="18"/>
        </w:rPr>
        <w:t>Analiza críticamente los factores que influyen en su toma de</w:t>
      </w:r>
      <w:r>
        <w:rPr>
          <w:spacing w:val="-10"/>
          <w:sz w:val="18"/>
        </w:rPr>
        <w:t xml:space="preserve"> </w:t>
      </w:r>
      <w:r>
        <w:rPr>
          <w:sz w:val="18"/>
        </w:rPr>
        <w:t>decisiones.</w:t>
      </w:r>
    </w:p>
    <w:p w:rsidR="007B6440" w:rsidRDefault="0071637F">
      <w:pPr>
        <w:pStyle w:val="Prrafodelista"/>
        <w:numPr>
          <w:ilvl w:val="2"/>
          <w:numId w:val="8"/>
        </w:numPr>
        <w:tabs>
          <w:tab w:val="left" w:pos="1231"/>
          <w:tab w:val="left" w:pos="1233"/>
        </w:tabs>
        <w:spacing w:before="88"/>
        <w:rPr>
          <w:sz w:val="18"/>
        </w:rPr>
      </w:pPr>
      <w:r>
        <w:rPr>
          <w:sz w:val="18"/>
        </w:rPr>
        <w:t>Asume las consecuencias de sus comportamientos y</w:t>
      </w:r>
      <w:r>
        <w:rPr>
          <w:spacing w:val="-2"/>
          <w:sz w:val="18"/>
        </w:rPr>
        <w:t xml:space="preserve"> </w:t>
      </w:r>
      <w:r>
        <w:rPr>
          <w:sz w:val="18"/>
        </w:rPr>
        <w:t>decisiones.</w:t>
      </w:r>
    </w:p>
    <w:p w:rsidR="007B6440" w:rsidRDefault="0071637F">
      <w:pPr>
        <w:pStyle w:val="Prrafodelista"/>
        <w:numPr>
          <w:ilvl w:val="2"/>
          <w:numId w:val="8"/>
        </w:numPr>
        <w:tabs>
          <w:tab w:val="left" w:pos="1231"/>
          <w:tab w:val="left" w:pos="1233"/>
        </w:tabs>
        <w:spacing w:before="91" w:line="249" w:lineRule="auto"/>
        <w:ind w:left="1231" w:right="432" w:hanging="360"/>
        <w:rPr>
          <w:sz w:val="18"/>
        </w:rPr>
      </w:pPr>
      <w:r>
        <w:rPr>
          <w:sz w:val="18"/>
        </w:rPr>
        <w:t>Administra los recursos disponibles teniendo en cuenta las restricciones para el logro de  sus</w:t>
      </w:r>
      <w:r>
        <w:rPr>
          <w:spacing w:val="-1"/>
          <w:sz w:val="18"/>
        </w:rPr>
        <w:t xml:space="preserve"> </w:t>
      </w:r>
      <w:r>
        <w:rPr>
          <w:sz w:val="18"/>
        </w:rPr>
        <w:t>metas.</w:t>
      </w:r>
    </w:p>
    <w:p w:rsidR="007B6440" w:rsidRDefault="0071637F">
      <w:pPr>
        <w:pStyle w:val="Prrafodelista"/>
        <w:numPr>
          <w:ilvl w:val="1"/>
          <w:numId w:val="8"/>
        </w:numPr>
        <w:tabs>
          <w:tab w:val="left" w:pos="871"/>
          <w:tab w:val="left" w:pos="872"/>
        </w:tabs>
        <w:spacing w:before="109" w:line="261" w:lineRule="auto"/>
        <w:ind w:left="871" w:right="433"/>
        <w:rPr>
          <w:sz w:val="18"/>
        </w:rPr>
      </w:pPr>
      <w:r>
        <w:rPr>
          <w:sz w:val="18"/>
        </w:rPr>
        <w:t>Es sensible al arte y participa en la apreciación e interpretación de  sus  expresiones  en  distintos</w:t>
      </w:r>
      <w:r>
        <w:rPr>
          <w:spacing w:val="-1"/>
          <w:sz w:val="18"/>
        </w:rPr>
        <w:t xml:space="preserve"> </w:t>
      </w:r>
      <w:r>
        <w:rPr>
          <w:sz w:val="18"/>
        </w:rPr>
        <w:t>géneros.</w:t>
      </w:r>
    </w:p>
    <w:p w:rsidR="007B6440" w:rsidRDefault="0071637F">
      <w:pPr>
        <w:pStyle w:val="Textoindependiente"/>
        <w:spacing w:before="100"/>
        <w:ind w:left="860" w:firstLine="0"/>
      </w:pPr>
      <w:r>
        <w:t>Atributos:</w:t>
      </w:r>
    </w:p>
    <w:p w:rsidR="007B6440" w:rsidRDefault="0071637F">
      <w:pPr>
        <w:pStyle w:val="Prrafodelista"/>
        <w:numPr>
          <w:ilvl w:val="2"/>
          <w:numId w:val="8"/>
        </w:numPr>
        <w:tabs>
          <w:tab w:val="left" w:pos="1233"/>
        </w:tabs>
        <w:spacing w:before="119" w:line="261" w:lineRule="auto"/>
        <w:ind w:left="1231" w:right="431" w:hanging="360"/>
        <w:jc w:val="both"/>
        <w:rPr>
          <w:sz w:val="18"/>
        </w:rPr>
      </w:pPr>
      <w:r>
        <w:rPr>
          <w:sz w:val="18"/>
        </w:rPr>
        <w:t>Valora el arte como manifestaci</w:t>
      </w:r>
      <w:r>
        <w:rPr>
          <w:sz w:val="18"/>
        </w:rPr>
        <w:t>ón de la belleza y expresión de ideas, sensaciones y emociones.</w:t>
      </w:r>
    </w:p>
    <w:p w:rsidR="007B6440" w:rsidRDefault="0071637F">
      <w:pPr>
        <w:pStyle w:val="Prrafodelista"/>
        <w:numPr>
          <w:ilvl w:val="2"/>
          <w:numId w:val="8"/>
        </w:numPr>
        <w:tabs>
          <w:tab w:val="left" w:pos="1233"/>
        </w:tabs>
        <w:spacing w:before="100" w:line="261" w:lineRule="auto"/>
        <w:ind w:left="1231" w:right="431" w:hanging="360"/>
        <w:jc w:val="both"/>
        <w:rPr>
          <w:sz w:val="18"/>
        </w:rPr>
      </w:pPr>
      <w:r>
        <w:rPr>
          <w:sz w:val="18"/>
        </w:rPr>
        <w:t>Experimenta el arte como un hecho histórico compartido que permite la comunicación entre individuos y culturas en el tiempo y el espacio, a la vez que desarrolla un sentido de identidad.</w:t>
      </w:r>
    </w:p>
    <w:p w:rsidR="007B6440" w:rsidRDefault="0071637F">
      <w:pPr>
        <w:pStyle w:val="Prrafodelista"/>
        <w:numPr>
          <w:ilvl w:val="2"/>
          <w:numId w:val="8"/>
        </w:numPr>
        <w:tabs>
          <w:tab w:val="left" w:pos="1233"/>
        </w:tabs>
        <w:spacing w:before="99"/>
        <w:ind w:hanging="362"/>
        <w:jc w:val="both"/>
        <w:rPr>
          <w:sz w:val="18"/>
        </w:rPr>
      </w:pPr>
      <w:r>
        <w:rPr>
          <w:sz w:val="18"/>
        </w:rPr>
        <w:t>Participa en prácticas relacionadas con el</w:t>
      </w:r>
      <w:r>
        <w:rPr>
          <w:spacing w:val="-2"/>
          <w:sz w:val="18"/>
        </w:rPr>
        <w:t xml:space="preserve"> </w:t>
      </w:r>
      <w:r>
        <w:rPr>
          <w:sz w:val="18"/>
        </w:rPr>
        <w:t>arte.</w:t>
      </w:r>
    </w:p>
    <w:p w:rsidR="007B6440" w:rsidRDefault="0071637F">
      <w:pPr>
        <w:pStyle w:val="Prrafodelista"/>
        <w:numPr>
          <w:ilvl w:val="1"/>
          <w:numId w:val="8"/>
        </w:numPr>
        <w:tabs>
          <w:tab w:val="left" w:pos="873"/>
        </w:tabs>
        <w:spacing w:before="120" w:line="376" w:lineRule="auto"/>
        <w:ind w:left="860" w:right="4835" w:hanging="421"/>
        <w:jc w:val="both"/>
        <w:rPr>
          <w:sz w:val="18"/>
        </w:rPr>
      </w:pPr>
      <w:r>
        <w:rPr>
          <w:sz w:val="18"/>
        </w:rPr>
        <w:t>Elige y practica estilos de vida</w:t>
      </w:r>
      <w:r>
        <w:rPr>
          <w:spacing w:val="-23"/>
          <w:sz w:val="18"/>
        </w:rPr>
        <w:t xml:space="preserve"> </w:t>
      </w:r>
      <w:r>
        <w:rPr>
          <w:sz w:val="18"/>
        </w:rPr>
        <w:t>saludables. Atributos:</w:t>
      </w:r>
    </w:p>
    <w:p w:rsidR="007B6440" w:rsidRDefault="0071637F">
      <w:pPr>
        <w:pStyle w:val="Prrafodelista"/>
        <w:numPr>
          <w:ilvl w:val="2"/>
          <w:numId w:val="8"/>
        </w:numPr>
        <w:tabs>
          <w:tab w:val="left" w:pos="1233"/>
        </w:tabs>
        <w:spacing w:before="1"/>
        <w:ind w:hanging="362"/>
        <w:jc w:val="both"/>
        <w:rPr>
          <w:sz w:val="18"/>
        </w:rPr>
      </w:pPr>
      <w:r>
        <w:rPr>
          <w:sz w:val="18"/>
        </w:rPr>
        <w:t>Reconoce la actividad física como un medio para su desarrollo físico, mental y</w:t>
      </w:r>
      <w:r>
        <w:rPr>
          <w:spacing w:val="-19"/>
          <w:sz w:val="18"/>
        </w:rPr>
        <w:t xml:space="preserve"> </w:t>
      </w:r>
      <w:r>
        <w:rPr>
          <w:sz w:val="18"/>
        </w:rPr>
        <w:t>social.</w:t>
      </w:r>
    </w:p>
    <w:p w:rsidR="007B6440" w:rsidRDefault="0071637F">
      <w:pPr>
        <w:pStyle w:val="Prrafodelista"/>
        <w:numPr>
          <w:ilvl w:val="2"/>
          <w:numId w:val="8"/>
        </w:numPr>
        <w:tabs>
          <w:tab w:val="left" w:pos="1231"/>
          <w:tab w:val="left" w:pos="1233"/>
        </w:tabs>
        <w:spacing w:before="120" w:line="259" w:lineRule="auto"/>
        <w:ind w:left="1231" w:right="430" w:hanging="360"/>
        <w:rPr>
          <w:sz w:val="18"/>
        </w:rPr>
      </w:pPr>
      <w:r>
        <w:rPr>
          <w:sz w:val="18"/>
        </w:rPr>
        <w:t>Toma decisiones a partir de la valoración de las consecuencias d</w:t>
      </w:r>
      <w:r>
        <w:rPr>
          <w:sz w:val="18"/>
        </w:rPr>
        <w:t>e distintos hábitos de consumo y conductas de</w:t>
      </w:r>
      <w:r>
        <w:rPr>
          <w:spacing w:val="-2"/>
          <w:sz w:val="18"/>
        </w:rPr>
        <w:t xml:space="preserve"> </w:t>
      </w:r>
      <w:r>
        <w:rPr>
          <w:sz w:val="18"/>
        </w:rPr>
        <w:t>riesgo.</w:t>
      </w:r>
    </w:p>
    <w:p w:rsidR="007B6440" w:rsidRDefault="0071637F">
      <w:pPr>
        <w:pStyle w:val="Prrafodelista"/>
        <w:numPr>
          <w:ilvl w:val="2"/>
          <w:numId w:val="8"/>
        </w:numPr>
        <w:tabs>
          <w:tab w:val="left" w:pos="1231"/>
          <w:tab w:val="left" w:pos="1233"/>
        </w:tabs>
        <w:spacing w:before="103" w:line="259" w:lineRule="auto"/>
        <w:ind w:left="1231" w:right="433" w:hanging="360"/>
        <w:rPr>
          <w:sz w:val="18"/>
        </w:rPr>
      </w:pPr>
      <w:r>
        <w:rPr>
          <w:sz w:val="18"/>
        </w:rPr>
        <w:t>Cultiva relaciones interpersonales que contribuyen a su desarrollo humano y el de quienes  lo</w:t>
      </w:r>
      <w:r>
        <w:rPr>
          <w:spacing w:val="-1"/>
          <w:sz w:val="18"/>
        </w:rPr>
        <w:t xml:space="preserve"> </w:t>
      </w:r>
      <w:r>
        <w:rPr>
          <w:sz w:val="18"/>
        </w:rPr>
        <w:t>rodean.</w:t>
      </w:r>
    </w:p>
    <w:p w:rsidR="007B6440" w:rsidRDefault="0071637F">
      <w:pPr>
        <w:pStyle w:val="Ttulo1"/>
      </w:pPr>
      <w:r>
        <w:t>Se expresa y comunica</w:t>
      </w:r>
    </w:p>
    <w:p w:rsidR="007B6440" w:rsidRDefault="0071637F">
      <w:pPr>
        <w:pStyle w:val="Prrafodelista"/>
        <w:numPr>
          <w:ilvl w:val="1"/>
          <w:numId w:val="8"/>
        </w:numPr>
        <w:tabs>
          <w:tab w:val="left" w:pos="871"/>
          <w:tab w:val="left" w:pos="872"/>
        </w:tabs>
        <w:spacing w:before="119" w:line="259" w:lineRule="auto"/>
        <w:ind w:left="871" w:right="430"/>
        <w:rPr>
          <w:sz w:val="18"/>
        </w:rPr>
      </w:pPr>
      <w:r>
        <w:rPr>
          <w:sz w:val="18"/>
        </w:rPr>
        <w:t>Escucha, interpreta y emite mensajes pertinentes en distintos contextos median</w:t>
      </w:r>
      <w:r>
        <w:rPr>
          <w:sz w:val="18"/>
        </w:rPr>
        <w:t>te la utilización de medios, códigos y herramientas</w:t>
      </w:r>
      <w:r>
        <w:rPr>
          <w:spacing w:val="-1"/>
          <w:sz w:val="18"/>
        </w:rPr>
        <w:t xml:space="preserve"> </w:t>
      </w:r>
      <w:r>
        <w:rPr>
          <w:sz w:val="18"/>
        </w:rPr>
        <w:t>apropiados.</w:t>
      </w:r>
    </w:p>
    <w:p w:rsidR="007B6440" w:rsidRDefault="0071637F">
      <w:pPr>
        <w:pStyle w:val="Textoindependiente"/>
        <w:spacing w:before="104"/>
        <w:ind w:left="872" w:firstLine="0"/>
      </w:pPr>
      <w:r>
        <w:t>Atributos:</w:t>
      </w:r>
    </w:p>
    <w:p w:rsidR="007B6440" w:rsidRDefault="0071637F">
      <w:pPr>
        <w:pStyle w:val="Prrafodelista"/>
        <w:numPr>
          <w:ilvl w:val="2"/>
          <w:numId w:val="8"/>
        </w:numPr>
        <w:tabs>
          <w:tab w:val="left" w:pos="1231"/>
          <w:tab w:val="left" w:pos="1233"/>
        </w:tabs>
        <w:spacing w:before="120"/>
        <w:ind w:hanging="362"/>
        <w:rPr>
          <w:sz w:val="18"/>
        </w:rPr>
      </w:pPr>
      <w:r>
        <w:rPr>
          <w:sz w:val="18"/>
        </w:rPr>
        <w:t>Expresa ideas y conceptos mediante representaciones lingüísticas, matemáticas o</w:t>
      </w:r>
      <w:r>
        <w:rPr>
          <w:spacing w:val="-18"/>
          <w:sz w:val="18"/>
        </w:rPr>
        <w:t xml:space="preserve"> </w:t>
      </w:r>
      <w:r>
        <w:rPr>
          <w:sz w:val="18"/>
        </w:rPr>
        <w:t>gráficas.</w:t>
      </w:r>
    </w:p>
    <w:p w:rsidR="007B6440" w:rsidRDefault="0071637F">
      <w:pPr>
        <w:pStyle w:val="Prrafodelista"/>
        <w:numPr>
          <w:ilvl w:val="2"/>
          <w:numId w:val="8"/>
        </w:numPr>
        <w:tabs>
          <w:tab w:val="left" w:pos="1233"/>
        </w:tabs>
        <w:spacing w:before="118" w:line="261" w:lineRule="auto"/>
        <w:ind w:left="1231" w:right="429" w:hanging="360"/>
        <w:jc w:val="both"/>
        <w:rPr>
          <w:sz w:val="18"/>
        </w:rPr>
      </w:pPr>
      <w:r>
        <w:rPr>
          <w:sz w:val="18"/>
        </w:rPr>
        <w:t>Aplica distintas estrategias comunicativas según quienes sean sus interlocutores, el contexto en el que se encuentra y los objetivos que</w:t>
      </w:r>
      <w:r>
        <w:rPr>
          <w:spacing w:val="-5"/>
          <w:sz w:val="18"/>
        </w:rPr>
        <w:t xml:space="preserve"> </w:t>
      </w:r>
      <w:r>
        <w:rPr>
          <w:sz w:val="18"/>
        </w:rPr>
        <w:t>persigue.</w:t>
      </w:r>
    </w:p>
    <w:p w:rsidR="007B6440" w:rsidRDefault="0071637F">
      <w:pPr>
        <w:pStyle w:val="Prrafodelista"/>
        <w:numPr>
          <w:ilvl w:val="2"/>
          <w:numId w:val="8"/>
        </w:numPr>
        <w:tabs>
          <w:tab w:val="left" w:pos="1231"/>
          <w:tab w:val="left" w:pos="1233"/>
        </w:tabs>
        <w:spacing w:before="99"/>
        <w:ind w:hanging="362"/>
        <w:rPr>
          <w:sz w:val="18"/>
        </w:rPr>
      </w:pPr>
      <w:r>
        <w:rPr>
          <w:sz w:val="18"/>
        </w:rPr>
        <w:t>Identifica las ideas clave en un texto o discurso oral e infiere conclusiones a partir de</w:t>
      </w:r>
      <w:r>
        <w:rPr>
          <w:spacing w:val="-28"/>
          <w:sz w:val="18"/>
        </w:rPr>
        <w:t xml:space="preserve"> </w:t>
      </w:r>
      <w:r>
        <w:rPr>
          <w:sz w:val="18"/>
        </w:rPr>
        <w:t>ellas.</w:t>
      </w:r>
    </w:p>
    <w:p w:rsidR="007B6440" w:rsidRDefault="0071637F">
      <w:pPr>
        <w:pStyle w:val="Prrafodelista"/>
        <w:numPr>
          <w:ilvl w:val="2"/>
          <w:numId w:val="8"/>
        </w:numPr>
        <w:tabs>
          <w:tab w:val="left" w:pos="1233"/>
        </w:tabs>
        <w:spacing w:before="120"/>
        <w:jc w:val="both"/>
        <w:rPr>
          <w:sz w:val="18"/>
        </w:rPr>
      </w:pPr>
      <w:r>
        <w:rPr>
          <w:sz w:val="18"/>
        </w:rPr>
        <w:t xml:space="preserve">Se comunica </w:t>
      </w:r>
      <w:r>
        <w:rPr>
          <w:sz w:val="18"/>
        </w:rPr>
        <w:t>en una segunda lengua en situaciones</w:t>
      </w:r>
      <w:r>
        <w:rPr>
          <w:spacing w:val="-6"/>
          <w:sz w:val="18"/>
        </w:rPr>
        <w:t xml:space="preserve"> </w:t>
      </w:r>
      <w:r>
        <w:rPr>
          <w:sz w:val="18"/>
        </w:rPr>
        <w:t>cotidianas.</w:t>
      </w:r>
    </w:p>
    <w:p w:rsidR="007B6440" w:rsidRDefault="0071637F">
      <w:pPr>
        <w:pStyle w:val="Prrafodelista"/>
        <w:numPr>
          <w:ilvl w:val="2"/>
          <w:numId w:val="8"/>
        </w:numPr>
        <w:tabs>
          <w:tab w:val="left" w:pos="1231"/>
          <w:tab w:val="left" w:pos="1233"/>
        </w:tabs>
        <w:spacing w:before="119" w:line="259" w:lineRule="auto"/>
        <w:ind w:right="431" w:hanging="360"/>
        <w:rPr>
          <w:sz w:val="18"/>
        </w:rPr>
      </w:pPr>
      <w:r>
        <w:rPr>
          <w:sz w:val="18"/>
        </w:rPr>
        <w:t>Maneja las tecnologías de la información y la comunicación para obtener información y expresar</w:t>
      </w:r>
      <w:r>
        <w:rPr>
          <w:spacing w:val="-1"/>
          <w:sz w:val="18"/>
        </w:rPr>
        <w:t xml:space="preserve"> </w:t>
      </w:r>
      <w:r>
        <w:rPr>
          <w:sz w:val="18"/>
        </w:rPr>
        <w:t>ideas.</w:t>
      </w:r>
    </w:p>
    <w:p w:rsidR="007B6440" w:rsidRDefault="0071637F">
      <w:pPr>
        <w:pStyle w:val="Ttulo1"/>
        <w:ind w:left="440"/>
      </w:pPr>
      <w:r>
        <w:t>Piensa crítica y reflexivamente</w:t>
      </w:r>
    </w:p>
    <w:p w:rsidR="007B6440" w:rsidRDefault="0071637F">
      <w:pPr>
        <w:pStyle w:val="Prrafodelista"/>
        <w:numPr>
          <w:ilvl w:val="1"/>
          <w:numId w:val="8"/>
        </w:numPr>
        <w:tabs>
          <w:tab w:val="left" w:pos="871"/>
          <w:tab w:val="left" w:pos="873"/>
        </w:tabs>
        <w:spacing w:before="119" w:line="376" w:lineRule="auto"/>
        <w:ind w:right="793" w:hanging="433"/>
        <w:rPr>
          <w:sz w:val="18"/>
        </w:rPr>
      </w:pPr>
      <w:r>
        <w:rPr>
          <w:sz w:val="18"/>
        </w:rPr>
        <w:t>Desarrolla</w:t>
      </w:r>
      <w:r>
        <w:rPr>
          <w:spacing w:val="-5"/>
          <w:sz w:val="18"/>
        </w:rPr>
        <w:t xml:space="preserve"> </w:t>
      </w:r>
      <w:r>
        <w:rPr>
          <w:sz w:val="18"/>
        </w:rPr>
        <w:t>innovaciones</w:t>
      </w:r>
      <w:r>
        <w:rPr>
          <w:spacing w:val="-3"/>
          <w:sz w:val="18"/>
        </w:rPr>
        <w:t xml:space="preserve"> </w:t>
      </w:r>
      <w:r>
        <w:rPr>
          <w:sz w:val="18"/>
        </w:rPr>
        <w:t>y</w:t>
      </w:r>
      <w:r>
        <w:rPr>
          <w:spacing w:val="-5"/>
          <w:sz w:val="18"/>
        </w:rPr>
        <w:t xml:space="preserve"> </w:t>
      </w:r>
      <w:r>
        <w:rPr>
          <w:sz w:val="18"/>
        </w:rPr>
        <w:t>propone</w:t>
      </w:r>
      <w:r>
        <w:rPr>
          <w:spacing w:val="-4"/>
          <w:sz w:val="18"/>
        </w:rPr>
        <w:t xml:space="preserve"> </w:t>
      </w:r>
      <w:r>
        <w:rPr>
          <w:sz w:val="18"/>
        </w:rPr>
        <w:t>soluciones</w:t>
      </w:r>
      <w:r>
        <w:rPr>
          <w:spacing w:val="-5"/>
          <w:sz w:val="18"/>
        </w:rPr>
        <w:t xml:space="preserve"> </w:t>
      </w:r>
      <w:r>
        <w:rPr>
          <w:sz w:val="18"/>
        </w:rPr>
        <w:t>a</w:t>
      </w:r>
      <w:r>
        <w:rPr>
          <w:spacing w:val="-4"/>
          <w:sz w:val="18"/>
        </w:rPr>
        <w:t xml:space="preserve"> </w:t>
      </w:r>
      <w:r>
        <w:rPr>
          <w:sz w:val="18"/>
        </w:rPr>
        <w:t>problemas</w:t>
      </w:r>
      <w:r>
        <w:rPr>
          <w:spacing w:val="-3"/>
          <w:sz w:val="18"/>
        </w:rPr>
        <w:t xml:space="preserve"> </w:t>
      </w:r>
      <w:r>
        <w:rPr>
          <w:sz w:val="18"/>
        </w:rPr>
        <w:t>a</w:t>
      </w:r>
      <w:r>
        <w:rPr>
          <w:spacing w:val="-4"/>
          <w:sz w:val="18"/>
        </w:rPr>
        <w:t xml:space="preserve"> </w:t>
      </w:r>
      <w:r>
        <w:rPr>
          <w:sz w:val="18"/>
        </w:rPr>
        <w:t>partir</w:t>
      </w:r>
      <w:r>
        <w:rPr>
          <w:spacing w:val="-5"/>
          <w:sz w:val="18"/>
        </w:rPr>
        <w:t xml:space="preserve"> </w:t>
      </w:r>
      <w:r>
        <w:rPr>
          <w:sz w:val="18"/>
        </w:rPr>
        <w:t>de</w:t>
      </w:r>
      <w:r>
        <w:rPr>
          <w:spacing w:val="-4"/>
          <w:sz w:val="18"/>
        </w:rPr>
        <w:t xml:space="preserve"> </w:t>
      </w:r>
      <w:r>
        <w:rPr>
          <w:sz w:val="18"/>
        </w:rPr>
        <w:t>métodos</w:t>
      </w:r>
      <w:r>
        <w:rPr>
          <w:spacing w:val="-4"/>
          <w:sz w:val="18"/>
        </w:rPr>
        <w:t xml:space="preserve"> </w:t>
      </w:r>
      <w:r>
        <w:rPr>
          <w:sz w:val="18"/>
        </w:rPr>
        <w:t>establecidos. Atributos:</w:t>
      </w:r>
    </w:p>
    <w:p w:rsidR="007B6440" w:rsidRDefault="0071637F">
      <w:pPr>
        <w:pStyle w:val="Prrafodelista"/>
        <w:numPr>
          <w:ilvl w:val="2"/>
          <w:numId w:val="8"/>
        </w:numPr>
        <w:tabs>
          <w:tab w:val="left" w:pos="1231"/>
          <w:tab w:val="left" w:pos="1233"/>
        </w:tabs>
        <w:spacing w:before="2" w:line="259" w:lineRule="auto"/>
        <w:ind w:right="433" w:hanging="360"/>
        <w:rPr>
          <w:sz w:val="18"/>
        </w:rPr>
      </w:pPr>
      <w:r>
        <w:rPr>
          <w:sz w:val="18"/>
        </w:rPr>
        <w:t>Sigue instrucciones y procedimientos de manera reflexiva, comprendiendo como cada uno de sus pasos contribuye al alcance de un</w:t>
      </w:r>
      <w:r>
        <w:rPr>
          <w:spacing w:val="-3"/>
          <w:sz w:val="18"/>
        </w:rPr>
        <w:t xml:space="preserve"> </w:t>
      </w:r>
      <w:r>
        <w:rPr>
          <w:sz w:val="18"/>
        </w:rPr>
        <w:t>objetivo.</w:t>
      </w:r>
    </w:p>
    <w:p w:rsidR="007B6440" w:rsidRDefault="0071637F">
      <w:pPr>
        <w:pStyle w:val="Prrafodelista"/>
        <w:numPr>
          <w:ilvl w:val="2"/>
          <w:numId w:val="8"/>
        </w:numPr>
        <w:tabs>
          <w:tab w:val="left" w:pos="1231"/>
          <w:tab w:val="left" w:pos="1233"/>
        </w:tabs>
        <w:spacing w:before="104"/>
        <w:rPr>
          <w:sz w:val="18"/>
        </w:rPr>
      </w:pPr>
      <w:r>
        <w:rPr>
          <w:sz w:val="18"/>
        </w:rPr>
        <w:t>Ordena información de acuerdo a categorías, jerarquías y</w:t>
      </w:r>
      <w:r>
        <w:rPr>
          <w:spacing w:val="-4"/>
          <w:sz w:val="18"/>
        </w:rPr>
        <w:t xml:space="preserve"> </w:t>
      </w:r>
      <w:r>
        <w:rPr>
          <w:sz w:val="18"/>
        </w:rPr>
        <w:t>relaciones.</w:t>
      </w:r>
    </w:p>
    <w:p w:rsidR="007B6440" w:rsidRDefault="007B6440">
      <w:pPr>
        <w:rPr>
          <w:sz w:val="18"/>
        </w:rPr>
        <w:sectPr w:rsidR="007B6440">
          <w:pgSz w:w="12240" w:h="15840"/>
          <w:pgMar w:top="1700" w:right="1440" w:bottom="280" w:left="1720" w:header="1445" w:footer="0" w:gutter="0"/>
          <w:cols w:space="720"/>
        </w:sectPr>
      </w:pPr>
    </w:p>
    <w:p w:rsidR="007B6440" w:rsidRDefault="0071637F">
      <w:pPr>
        <w:pStyle w:val="Prrafodelista"/>
        <w:numPr>
          <w:ilvl w:val="2"/>
          <w:numId w:val="8"/>
        </w:numPr>
        <w:tabs>
          <w:tab w:val="left" w:pos="1231"/>
          <w:tab w:val="left" w:pos="1233"/>
        </w:tabs>
        <w:spacing w:before="112" w:line="259" w:lineRule="auto"/>
        <w:ind w:left="1231" w:right="432" w:hanging="360"/>
        <w:rPr>
          <w:sz w:val="18"/>
        </w:rPr>
      </w:pPr>
      <w:r>
        <w:rPr>
          <w:sz w:val="18"/>
        </w:rPr>
        <w:lastRenderedPageBreak/>
        <w:t>Identifica los sistemas y reglas o principios medulares que subyacen a una serie de fenómenos.</w:t>
      </w:r>
    </w:p>
    <w:p w:rsidR="007B6440" w:rsidRDefault="0071637F">
      <w:pPr>
        <w:pStyle w:val="Prrafodelista"/>
        <w:numPr>
          <w:ilvl w:val="2"/>
          <w:numId w:val="8"/>
        </w:numPr>
        <w:tabs>
          <w:tab w:val="left" w:pos="1231"/>
          <w:tab w:val="left" w:pos="1233"/>
        </w:tabs>
        <w:spacing w:before="103"/>
        <w:ind w:hanging="362"/>
        <w:rPr>
          <w:sz w:val="18"/>
        </w:rPr>
      </w:pPr>
      <w:r>
        <w:rPr>
          <w:sz w:val="18"/>
        </w:rPr>
        <w:t>Construye hipótesis y diseña y aplica modelos para probar su</w:t>
      </w:r>
      <w:r>
        <w:rPr>
          <w:spacing w:val="-8"/>
          <w:sz w:val="18"/>
        </w:rPr>
        <w:t xml:space="preserve"> </w:t>
      </w:r>
      <w:r>
        <w:rPr>
          <w:sz w:val="18"/>
        </w:rPr>
        <w:t>validez.</w:t>
      </w:r>
    </w:p>
    <w:p w:rsidR="007B6440" w:rsidRDefault="0071637F">
      <w:pPr>
        <w:pStyle w:val="Prrafodelista"/>
        <w:numPr>
          <w:ilvl w:val="2"/>
          <w:numId w:val="8"/>
        </w:numPr>
        <w:tabs>
          <w:tab w:val="left" w:pos="1231"/>
          <w:tab w:val="left" w:pos="1233"/>
        </w:tabs>
        <w:spacing w:before="120" w:line="259" w:lineRule="auto"/>
        <w:ind w:left="1231" w:right="429" w:hanging="360"/>
        <w:rPr>
          <w:sz w:val="18"/>
        </w:rPr>
      </w:pPr>
      <w:r>
        <w:rPr>
          <w:sz w:val="18"/>
        </w:rPr>
        <w:t>Sintetiza evidencias obtenidas mediante la experimentación para producir conclusiones y for</w:t>
      </w:r>
      <w:r>
        <w:rPr>
          <w:sz w:val="18"/>
        </w:rPr>
        <w:t>mular nuevas</w:t>
      </w:r>
      <w:r>
        <w:rPr>
          <w:spacing w:val="-1"/>
          <w:sz w:val="18"/>
        </w:rPr>
        <w:t xml:space="preserve"> </w:t>
      </w:r>
      <w:r>
        <w:rPr>
          <w:sz w:val="18"/>
        </w:rPr>
        <w:t>preguntas.</w:t>
      </w:r>
    </w:p>
    <w:p w:rsidR="007B6440" w:rsidRDefault="0071637F">
      <w:pPr>
        <w:pStyle w:val="Prrafodelista"/>
        <w:numPr>
          <w:ilvl w:val="2"/>
          <w:numId w:val="8"/>
        </w:numPr>
        <w:tabs>
          <w:tab w:val="left" w:pos="1231"/>
          <w:tab w:val="left" w:pos="1233"/>
        </w:tabs>
        <w:spacing w:before="104" w:line="259" w:lineRule="auto"/>
        <w:ind w:left="1231" w:right="433" w:hanging="360"/>
        <w:rPr>
          <w:sz w:val="18"/>
        </w:rPr>
      </w:pPr>
      <w:r>
        <w:rPr>
          <w:sz w:val="18"/>
        </w:rPr>
        <w:t>Utiliza las tecnologías de la información y comunicación para procesar e interpretar información.</w:t>
      </w:r>
    </w:p>
    <w:p w:rsidR="007B6440" w:rsidRDefault="0071637F">
      <w:pPr>
        <w:pStyle w:val="Prrafodelista"/>
        <w:numPr>
          <w:ilvl w:val="1"/>
          <w:numId w:val="8"/>
        </w:numPr>
        <w:tabs>
          <w:tab w:val="left" w:pos="871"/>
          <w:tab w:val="left" w:pos="872"/>
        </w:tabs>
        <w:spacing w:before="103" w:line="259" w:lineRule="auto"/>
        <w:ind w:left="871" w:right="433"/>
        <w:rPr>
          <w:sz w:val="18"/>
        </w:rPr>
      </w:pPr>
      <w:r>
        <w:rPr>
          <w:sz w:val="18"/>
        </w:rPr>
        <w:t>Sustenta una postura personal sobre temas de interés y relevancia general, considerando otros puntos de vista de manera crítica y</w:t>
      </w:r>
      <w:r>
        <w:rPr>
          <w:spacing w:val="-3"/>
          <w:sz w:val="18"/>
        </w:rPr>
        <w:t xml:space="preserve"> </w:t>
      </w:r>
      <w:r>
        <w:rPr>
          <w:sz w:val="18"/>
        </w:rPr>
        <w:t>refl</w:t>
      </w:r>
      <w:r>
        <w:rPr>
          <w:sz w:val="18"/>
        </w:rPr>
        <w:t>exiva.</w:t>
      </w:r>
    </w:p>
    <w:p w:rsidR="007B6440" w:rsidRDefault="0071637F">
      <w:pPr>
        <w:pStyle w:val="Textoindependiente"/>
        <w:spacing w:before="104"/>
        <w:ind w:left="872" w:firstLine="0"/>
      </w:pPr>
      <w:r>
        <w:t>Atributos:</w:t>
      </w:r>
    </w:p>
    <w:p w:rsidR="007B6440" w:rsidRDefault="0071637F">
      <w:pPr>
        <w:pStyle w:val="Prrafodelista"/>
        <w:numPr>
          <w:ilvl w:val="2"/>
          <w:numId w:val="8"/>
        </w:numPr>
        <w:tabs>
          <w:tab w:val="left" w:pos="1231"/>
          <w:tab w:val="left" w:pos="1233"/>
        </w:tabs>
        <w:spacing w:before="119" w:line="259" w:lineRule="auto"/>
        <w:ind w:left="1231" w:right="432" w:hanging="360"/>
        <w:rPr>
          <w:sz w:val="18"/>
        </w:rPr>
      </w:pPr>
      <w:r>
        <w:rPr>
          <w:sz w:val="18"/>
        </w:rPr>
        <w:t>Elige las fuentes de información más relevantes para un propósito específico y discrimina entre ellas de acuerdo a su relevancia y</w:t>
      </w:r>
      <w:r>
        <w:rPr>
          <w:spacing w:val="-6"/>
          <w:sz w:val="18"/>
        </w:rPr>
        <w:t xml:space="preserve"> </w:t>
      </w:r>
      <w:r>
        <w:rPr>
          <w:sz w:val="18"/>
        </w:rPr>
        <w:t>confiabilidad.</w:t>
      </w:r>
    </w:p>
    <w:p w:rsidR="007B6440" w:rsidRDefault="0071637F">
      <w:pPr>
        <w:pStyle w:val="Prrafodelista"/>
        <w:numPr>
          <w:ilvl w:val="2"/>
          <w:numId w:val="8"/>
        </w:numPr>
        <w:tabs>
          <w:tab w:val="left" w:pos="1231"/>
          <w:tab w:val="left" w:pos="1233"/>
        </w:tabs>
        <w:spacing w:before="104"/>
        <w:ind w:hanging="362"/>
        <w:rPr>
          <w:sz w:val="18"/>
        </w:rPr>
      </w:pPr>
      <w:r>
        <w:rPr>
          <w:sz w:val="18"/>
        </w:rPr>
        <w:t>Evalúa argumentos y opiniones e identifica prejuicios y</w:t>
      </w:r>
      <w:r>
        <w:rPr>
          <w:spacing w:val="-6"/>
          <w:sz w:val="18"/>
        </w:rPr>
        <w:t xml:space="preserve"> </w:t>
      </w:r>
      <w:r>
        <w:rPr>
          <w:sz w:val="18"/>
        </w:rPr>
        <w:t>falacias.</w:t>
      </w:r>
    </w:p>
    <w:p w:rsidR="007B6440" w:rsidRDefault="0071637F">
      <w:pPr>
        <w:pStyle w:val="Prrafodelista"/>
        <w:numPr>
          <w:ilvl w:val="2"/>
          <w:numId w:val="8"/>
        </w:numPr>
        <w:tabs>
          <w:tab w:val="left" w:pos="1231"/>
          <w:tab w:val="left" w:pos="1233"/>
        </w:tabs>
        <w:spacing w:before="119" w:line="259" w:lineRule="auto"/>
        <w:ind w:left="1231" w:right="430" w:hanging="360"/>
        <w:rPr>
          <w:sz w:val="18"/>
        </w:rPr>
      </w:pPr>
      <w:r>
        <w:rPr>
          <w:sz w:val="18"/>
        </w:rPr>
        <w:t>Reconoce los propios prejuicios, modifica sus puntos de vista al conocer nuevas evidencias, e integra nuevos conocimientos y perspectivas al acervo con el que</w:t>
      </w:r>
      <w:r>
        <w:rPr>
          <w:spacing w:val="-12"/>
          <w:sz w:val="18"/>
        </w:rPr>
        <w:t xml:space="preserve"> </w:t>
      </w:r>
      <w:r>
        <w:rPr>
          <w:sz w:val="18"/>
        </w:rPr>
        <w:t>cuenta.</w:t>
      </w:r>
    </w:p>
    <w:p w:rsidR="007B6440" w:rsidRDefault="0071637F">
      <w:pPr>
        <w:pStyle w:val="Prrafodelista"/>
        <w:numPr>
          <w:ilvl w:val="2"/>
          <w:numId w:val="8"/>
        </w:numPr>
        <w:tabs>
          <w:tab w:val="left" w:pos="1231"/>
          <w:tab w:val="left" w:pos="1233"/>
        </w:tabs>
        <w:spacing w:before="104"/>
        <w:ind w:hanging="362"/>
        <w:rPr>
          <w:sz w:val="18"/>
        </w:rPr>
      </w:pPr>
      <w:r>
        <w:rPr>
          <w:sz w:val="18"/>
        </w:rPr>
        <w:t>Estructura ideas y argumentos de manera clara, coherente y</w:t>
      </w:r>
      <w:r>
        <w:rPr>
          <w:spacing w:val="-8"/>
          <w:sz w:val="18"/>
        </w:rPr>
        <w:t xml:space="preserve"> </w:t>
      </w:r>
      <w:r>
        <w:rPr>
          <w:sz w:val="18"/>
        </w:rPr>
        <w:t>sintética.</w:t>
      </w:r>
    </w:p>
    <w:p w:rsidR="007B6440" w:rsidRDefault="0071637F">
      <w:pPr>
        <w:pStyle w:val="Ttulo1"/>
        <w:spacing w:before="122"/>
      </w:pPr>
      <w:r>
        <w:t>Aprende de forma au</w:t>
      </w:r>
      <w:r>
        <w:t>tónoma</w:t>
      </w:r>
    </w:p>
    <w:p w:rsidR="007B6440" w:rsidRDefault="0071637F">
      <w:pPr>
        <w:pStyle w:val="Prrafodelista"/>
        <w:numPr>
          <w:ilvl w:val="1"/>
          <w:numId w:val="8"/>
        </w:numPr>
        <w:tabs>
          <w:tab w:val="left" w:pos="871"/>
          <w:tab w:val="left" w:pos="873"/>
        </w:tabs>
        <w:spacing w:before="123" w:line="381" w:lineRule="auto"/>
        <w:ind w:right="3522" w:hanging="433"/>
        <w:rPr>
          <w:sz w:val="18"/>
        </w:rPr>
      </w:pPr>
      <w:r>
        <w:rPr>
          <w:sz w:val="18"/>
        </w:rPr>
        <w:t>Aprende por iniciativa e interés propio a lo largo de la vida. Atributos:</w:t>
      </w:r>
    </w:p>
    <w:p w:rsidR="007B6440" w:rsidRDefault="0071637F">
      <w:pPr>
        <w:pStyle w:val="Prrafodelista"/>
        <w:numPr>
          <w:ilvl w:val="2"/>
          <w:numId w:val="8"/>
        </w:numPr>
        <w:tabs>
          <w:tab w:val="left" w:pos="1231"/>
          <w:tab w:val="left" w:pos="1233"/>
        </w:tabs>
        <w:spacing w:before="2"/>
        <w:ind w:hanging="362"/>
        <w:rPr>
          <w:sz w:val="18"/>
        </w:rPr>
      </w:pPr>
      <w:r>
        <w:rPr>
          <w:sz w:val="18"/>
        </w:rPr>
        <w:t>Define metas y da seguimiento a sus procesos de construcción de</w:t>
      </w:r>
      <w:r>
        <w:rPr>
          <w:spacing w:val="-13"/>
          <w:sz w:val="18"/>
        </w:rPr>
        <w:t xml:space="preserve"> </w:t>
      </w:r>
      <w:r>
        <w:rPr>
          <w:sz w:val="18"/>
        </w:rPr>
        <w:t>conocimiento.</w:t>
      </w:r>
    </w:p>
    <w:p w:rsidR="007B6440" w:rsidRDefault="0071637F">
      <w:pPr>
        <w:pStyle w:val="Prrafodelista"/>
        <w:numPr>
          <w:ilvl w:val="2"/>
          <w:numId w:val="8"/>
        </w:numPr>
        <w:tabs>
          <w:tab w:val="left" w:pos="1231"/>
          <w:tab w:val="left" w:pos="1233"/>
        </w:tabs>
        <w:spacing w:before="122" w:line="266" w:lineRule="auto"/>
        <w:ind w:left="1231" w:right="431" w:hanging="360"/>
        <w:rPr>
          <w:sz w:val="18"/>
        </w:rPr>
      </w:pPr>
      <w:r>
        <w:rPr>
          <w:sz w:val="18"/>
        </w:rPr>
        <w:t xml:space="preserve">Identifica las actividades que le resultan de menor y mayor interés y dificultad, reconociendo y </w:t>
      </w:r>
      <w:r>
        <w:rPr>
          <w:sz w:val="18"/>
        </w:rPr>
        <w:t>controlando sus reacciones frente a retos y</w:t>
      </w:r>
      <w:r>
        <w:rPr>
          <w:spacing w:val="-4"/>
          <w:sz w:val="18"/>
        </w:rPr>
        <w:t xml:space="preserve"> </w:t>
      </w:r>
      <w:r>
        <w:rPr>
          <w:sz w:val="18"/>
        </w:rPr>
        <w:t>obstáculos.</w:t>
      </w:r>
    </w:p>
    <w:p w:rsidR="007B6440" w:rsidRDefault="0071637F">
      <w:pPr>
        <w:pStyle w:val="Prrafodelista"/>
        <w:numPr>
          <w:ilvl w:val="2"/>
          <w:numId w:val="8"/>
        </w:numPr>
        <w:tabs>
          <w:tab w:val="left" w:pos="1231"/>
          <w:tab w:val="left" w:pos="1233"/>
        </w:tabs>
        <w:ind w:hanging="362"/>
        <w:rPr>
          <w:sz w:val="18"/>
        </w:rPr>
      </w:pPr>
      <w:r>
        <w:rPr>
          <w:sz w:val="18"/>
        </w:rPr>
        <w:t>Articula saberes de diversos campos y establece relaciones entre ellos y su vida</w:t>
      </w:r>
      <w:r>
        <w:rPr>
          <w:spacing w:val="-24"/>
          <w:sz w:val="18"/>
        </w:rPr>
        <w:t xml:space="preserve"> </w:t>
      </w:r>
      <w:r>
        <w:rPr>
          <w:sz w:val="18"/>
        </w:rPr>
        <w:t>cotidiana.</w:t>
      </w:r>
    </w:p>
    <w:p w:rsidR="007B6440" w:rsidRDefault="0071637F">
      <w:pPr>
        <w:pStyle w:val="Ttulo1"/>
        <w:spacing w:before="123"/>
        <w:ind w:left="440"/>
      </w:pPr>
      <w:r>
        <w:t>Trabaja en forma colaborativa</w:t>
      </w:r>
    </w:p>
    <w:p w:rsidR="007B6440" w:rsidRDefault="0071637F">
      <w:pPr>
        <w:pStyle w:val="Prrafodelista"/>
        <w:numPr>
          <w:ilvl w:val="1"/>
          <w:numId w:val="8"/>
        </w:numPr>
        <w:tabs>
          <w:tab w:val="left" w:pos="871"/>
          <w:tab w:val="left" w:pos="873"/>
        </w:tabs>
        <w:spacing w:before="123" w:line="381" w:lineRule="auto"/>
        <w:ind w:right="3341" w:hanging="433"/>
        <w:rPr>
          <w:sz w:val="18"/>
        </w:rPr>
      </w:pPr>
      <w:r>
        <w:rPr>
          <w:sz w:val="18"/>
        </w:rPr>
        <w:t>Participa y colabora de manera efectiva en equipos diversos. Atributos:</w:t>
      </w:r>
    </w:p>
    <w:p w:rsidR="007B6440" w:rsidRDefault="0071637F">
      <w:pPr>
        <w:pStyle w:val="Prrafodelista"/>
        <w:numPr>
          <w:ilvl w:val="2"/>
          <w:numId w:val="8"/>
        </w:numPr>
        <w:tabs>
          <w:tab w:val="left" w:pos="1231"/>
          <w:tab w:val="left" w:pos="1233"/>
        </w:tabs>
        <w:spacing w:before="0" w:line="266" w:lineRule="auto"/>
        <w:ind w:right="431" w:hanging="360"/>
        <w:rPr>
          <w:sz w:val="18"/>
        </w:rPr>
      </w:pPr>
      <w:r>
        <w:rPr>
          <w:sz w:val="18"/>
        </w:rPr>
        <w:t>Propone maneras de solucionar un problema o desarrollar un proyecto en equipo, definiendo un curso de acción con pasos</w:t>
      </w:r>
      <w:r>
        <w:rPr>
          <w:spacing w:val="-2"/>
          <w:sz w:val="18"/>
        </w:rPr>
        <w:t xml:space="preserve"> </w:t>
      </w:r>
      <w:r>
        <w:rPr>
          <w:sz w:val="18"/>
        </w:rPr>
        <w:t>específicos.</w:t>
      </w:r>
    </w:p>
    <w:p w:rsidR="007B6440" w:rsidRDefault="0071637F">
      <w:pPr>
        <w:pStyle w:val="Prrafodelista"/>
        <w:numPr>
          <w:ilvl w:val="2"/>
          <w:numId w:val="8"/>
        </w:numPr>
        <w:tabs>
          <w:tab w:val="left" w:pos="1231"/>
          <w:tab w:val="left" w:pos="1233"/>
        </w:tabs>
        <w:rPr>
          <w:sz w:val="18"/>
        </w:rPr>
      </w:pPr>
      <w:r>
        <w:rPr>
          <w:sz w:val="18"/>
        </w:rPr>
        <w:t>Aporta puntos de vista con apertura y considera los de otras personas de manera</w:t>
      </w:r>
      <w:r>
        <w:rPr>
          <w:spacing w:val="-25"/>
          <w:sz w:val="18"/>
        </w:rPr>
        <w:t xml:space="preserve"> </w:t>
      </w:r>
      <w:r>
        <w:rPr>
          <w:sz w:val="18"/>
        </w:rPr>
        <w:t>reflexiva.</w:t>
      </w:r>
    </w:p>
    <w:p w:rsidR="007B6440" w:rsidRDefault="0071637F">
      <w:pPr>
        <w:pStyle w:val="Prrafodelista"/>
        <w:numPr>
          <w:ilvl w:val="2"/>
          <w:numId w:val="8"/>
        </w:numPr>
        <w:tabs>
          <w:tab w:val="left" w:pos="1231"/>
          <w:tab w:val="left" w:pos="1233"/>
        </w:tabs>
        <w:spacing w:before="122" w:line="266" w:lineRule="auto"/>
        <w:ind w:right="432" w:hanging="360"/>
        <w:rPr>
          <w:sz w:val="18"/>
        </w:rPr>
      </w:pPr>
      <w:r>
        <w:rPr>
          <w:sz w:val="18"/>
        </w:rPr>
        <w:t>Asume una actitud constructiva, c</w:t>
      </w:r>
      <w:r>
        <w:rPr>
          <w:sz w:val="18"/>
        </w:rPr>
        <w:t>ongruente con los conocimientos y habilidades con los que cuenta dentro de distintos equipos de</w:t>
      </w:r>
      <w:r>
        <w:rPr>
          <w:spacing w:val="-2"/>
          <w:sz w:val="18"/>
        </w:rPr>
        <w:t xml:space="preserve"> </w:t>
      </w:r>
      <w:r>
        <w:rPr>
          <w:sz w:val="18"/>
        </w:rPr>
        <w:t>trabajo.</w:t>
      </w:r>
    </w:p>
    <w:p w:rsidR="007B6440" w:rsidRDefault="0071637F">
      <w:pPr>
        <w:pStyle w:val="Ttulo1"/>
        <w:spacing w:before="101"/>
        <w:ind w:left="440"/>
      </w:pPr>
      <w:r>
        <w:t>Participa con responsabilidad en la sociedad</w:t>
      </w:r>
    </w:p>
    <w:p w:rsidR="007B6440" w:rsidRDefault="0071637F">
      <w:pPr>
        <w:pStyle w:val="Prrafodelista"/>
        <w:numPr>
          <w:ilvl w:val="1"/>
          <w:numId w:val="8"/>
        </w:numPr>
        <w:tabs>
          <w:tab w:val="left" w:pos="871"/>
          <w:tab w:val="left" w:pos="872"/>
        </w:tabs>
        <w:spacing w:before="122" w:line="266" w:lineRule="auto"/>
        <w:ind w:right="431"/>
        <w:rPr>
          <w:sz w:val="18"/>
        </w:rPr>
      </w:pPr>
      <w:r>
        <w:rPr>
          <w:sz w:val="18"/>
        </w:rPr>
        <w:t>Participa con una conciencia cívica y ética en la vida de su comunidad, región, México y el mundo.</w:t>
      </w:r>
    </w:p>
    <w:p w:rsidR="007B6440" w:rsidRDefault="0071637F">
      <w:pPr>
        <w:pStyle w:val="Textoindependiente"/>
        <w:spacing w:before="100"/>
        <w:ind w:left="872" w:firstLine="0"/>
      </w:pPr>
      <w:r>
        <w:t>Atribut</w:t>
      </w:r>
      <w:r>
        <w:t>os:</w:t>
      </w:r>
    </w:p>
    <w:p w:rsidR="007B6440" w:rsidRDefault="0071637F">
      <w:pPr>
        <w:pStyle w:val="Prrafodelista"/>
        <w:numPr>
          <w:ilvl w:val="2"/>
          <w:numId w:val="8"/>
        </w:numPr>
        <w:tabs>
          <w:tab w:val="left" w:pos="1231"/>
          <w:tab w:val="left" w:pos="1233"/>
        </w:tabs>
        <w:spacing w:before="123"/>
        <w:rPr>
          <w:sz w:val="18"/>
        </w:rPr>
      </w:pPr>
      <w:r>
        <w:rPr>
          <w:sz w:val="18"/>
        </w:rPr>
        <w:t>Privilegia el diálogo como mecanismo para la solución de</w:t>
      </w:r>
      <w:r>
        <w:rPr>
          <w:spacing w:val="-6"/>
          <w:sz w:val="18"/>
        </w:rPr>
        <w:t xml:space="preserve"> </w:t>
      </w:r>
      <w:r>
        <w:rPr>
          <w:sz w:val="18"/>
        </w:rPr>
        <w:t>conflictos.</w:t>
      </w:r>
    </w:p>
    <w:p w:rsidR="007B6440" w:rsidRDefault="0071637F">
      <w:pPr>
        <w:pStyle w:val="Prrafodelista"/>
        <w:numPr>
          <w:ilvl w:val="2"/>
          <w:numId w:val="8"/>
        </w:numPr>
        <w:tabs>
          <w:tab w:val="left" w:pos="1231"/>
          <w:tab w:val="left" w:pos="1233"/>
        </w:tabs>
        <w:spacing w:before="122" w:line="266" w:lineRule="auto"/>
        <w:ind w:right="432" w:hanging="360"/>
        <w:rPr>
          <w:sz w:val="18"/>
        </w:rPr>
      </w:pPr>
      <w:r>
        <w:rPr>
          <w:sz w:val="18"/>
        </w:rPr>
        <w:t>Toma decisiones a fin de contribuir a la equidad, bienestar y desarrollo democrático de        la</w:t>
      </w:r>
      <w:r>
        <w:rPr>
          <w:spacing w:val="-1"/>
          <w:sz w:val="18"/>
        </w:rPr>
        <w:t xml:space="preserve"> </w:t>
      </w:r>
      <w:r>
        <w:rPr>
          <w:sz w:val="18"/>
        </w:rPr>
        <w:t>sociedad.</w:t>
      </w:r>
    </w:p>
    <w:p w:rsidR="007B6440" w:rsidRDefault="0071637F">
      <w:pPr>
        <w:pStyle w:val="Prrafodelista"/>
        <w:numPr>
          <w:ilvl w:val="2"/>
          <w:numId w:val="8"/>
        </w:numPr>
        <w:tabs>
          <w:tab w:val="left" w:pos="1231"/>
          <w:tab w:val="left" w:pos="1233"/>
        </w:tabs>
        <w:spacing w:before="100" w:line="266" w:lineRule="auto"/>
        <w:ind w:right="433" w:hanging="360"/>
        <w:rPr>
          <w:sz w:val="18"/>
        </w:rPr>
      </w:pPr>
      <w:r>
        <w:rPr>
          <w:sz w:val="18"/>
        </w:rPr>
        <w:t>Conoce sus derechos y obligaciones como mexicano y miembro de distintas comunidades e instituciones, y reconoce el valor de la participación como herramienta para</w:t>
      </w:r>
      <w:r>
        <w:rPr>
          <w:spacing w:val="-25"/>
          <w:sz w:val="18"/>
        </w:rPr>
        <w:t xml:space="preserve"> </w:t>
      </w:r>
      <w:r>
        <w:rPr>
          <w:sz w:val="18"/>
        </w:rPr>
        <w:t>ejercerlos.</w:t>
      </w:r>
    </w:p>
    <w:p w:rsidR="007B6440" w:rsidRDefault="0071637F">
      <w:pPr>
        <w:pStyle w:val="Prrafodelista"/>
        <w:numPr>
          <w:ilvl w:val="2"/>
          <w:numId w:val="8"/>
        </w:numPr>
        <w:tabs>
          <w:tab w:val="left" w:pos="1231"/>
          <w:tab w:val="left" w:pos="1233"/>
        </w:tabs>
        <w:spacing w:before="99" w:line="266" w:lineRule="auto"/>
        <w:ind w:right="432" w:hanging="360"/>
        <w:rPr>
          <w:sz w:val="18"/>
        </w:rPr>
      </w:pPr>
      <w:r>
        <w:rPr>
          <w:sz w:val="18"/>
        </w:rPr>
        <w:t xml:space="preserve">Contribuye a alcanzar un equilibrio entre el interés y bienestar individual y el </w:t>
      </w:r>
      <w:r>
        <w:rPr>
          <w:sz w:val="18"/>
        </w:rPr>
        <w:t>interés general de la</w:t>
      </w:r>
      <w:r>
        <w:rPr>
          <w:spacing w:val="-2"/>
          <w:sz w:val="18"/>
        </w:rPr>
        <w:t xml:space="preserve"> </w:t>
      </w:r>
      <w:r>
        <w:rPr>
          <w:sz w:val="18"/>
        </w:rPr>
        <w:t>sociedad.</w:t>
      </w:r>
    </w:p>
    <w:p w:rsidR="007B6440" w:rsidRDefault="0071637F">
      <w:pPr>
        <w:pStyle w:val="Prrafodelista"/>
        <w:numPr>
          <w:ilvl w:val="2"/>
          <w:numId w:val="8"/>
        </w:numPr>
        <w:tabs>
          <w:tab w:val="left" w:pos="1231"/>
          <w:tab w:val="left" w:pos="1233"/>
        </w:tabs>
        <w:spacing w:before="100"/>
        <w:rPr>
          <w:sz w:val="18"/>
        </w:rPr>
      </w:pPr>
      <w:r>
        <w:rPr>
          <w:sz w:val="18"/>
        </w:rPr>
        <w:t>Actúa de manera propositiva frente a fenómenos de la sociedad y se mantiene</w:t>
      </w:r>
      <w:r>
        <w:rPr>
          <w:spacing w:val="-22"/>
          <w:sz w:val="18"/>
        </w:rPr>
        <w:t xml:space="preserve"> </w:t>
      </w:r>
      <w:r>
        <w:rPr>
          <w:sz w:val="18"/>
        </w:rPr>
        <w:t>informado.</w:t>
      </w:r>
    </w:p>
    <w:p w:rsidR="007B6440" w:rsidRDefault="007B6440">
      <w:pPr>
        <w:rPr>
          <w:sz w:val="18"/>
        </w:rPr>
        <w:sectPr w:rsidR="007B6440">
          <w:pgSz w:w="12240" w:h="15840"/>
          <w:pgMar w:top="1700" w:right="1440" w:bottom="280" w:left="1720" w:header="1445" w:footer="0" w:gutter="0"/>
          <w:cols w:space="720"/>
        </w:sectPr>
      </w:pPr>
    </w:p>
    <w:p w:rsidR="007B6440" w:rsidRDefault="0071637F">
      <w:pPr>
        <w:pStyle w:val="Prrafodelista"/>
        <w:numPr>
          <w:ilvl w:val="2"/>
          <w:numId w:val="8"/>
        </w:numPr>
        <w:tabs>
          <w:tab w:val="left" w:pos="1231"/>
          <w:tab w:val="left" w:pos="1233"/>
        </w:tabs>
        <w:spacing w:before="114" w:line="266" w:lineRule="auto"/>
        <w:ind w:right="432" w:hanging="360"/>
        <w:rPr>
          <w:sz w:val="18"/>
        </w:rPr>
      </w:pPr>
      <w:r>
        <w:rPr>
          <w:sz w:val="18"/>
        </w:rPr>
        <w:t xml:space="preserve">Advierte que los fenómenos que se desarrollan en los ámbitos local, nacional e internacional ocurren dentro de un contexto </w:t>
      </w:r>
      <w:r>
        <w:rPr>
          <w:sz w:val="18"/>
        </w:rPr>
        <w:t>global</w:t>
      </w:r>
      <w:r>
        <w:rPr>
          <w:spacing w:val="-2"/>
          <w:sz w:val="18"/>
        </w:rPr>
        <w:t xml:space="preserve"> </w:t>
      </w:r>
      <w:r>
        <w:rPr>
          <w:sz w:val="18"/>
        </w:rPr>
        <w:t>interdependiente.</w:t>
      </w:r>
    </w:p>
    <w:p w:rsidR="007B6440" w:rsidRDefault="0071637F">
      <w:pPr>
        <w:pStyle w:val="Prrafodelista"/>
        <w:numPr>
          <w:ilvl w:val="1"/>
          <w:numId w:val="8"/>
        </w:numPr>
        <w:tabs>
          <w:tab w:val="left" w:pos="872"/>
        </w:tabs>
        <w:spacing w:before="100" w:line="266" w:lineRule="auto"/>
        <w:ind w:right="432"/>
        <w:rPr>
          <w:sz w:val="18"/>
        </w:rPr>
      </w:pPr>
      <w:r>
        <w:rPr>
          <w:sz w:val="18"/>
        </w:rPr>
        <w:t>Mantiene una actitud respetuosa hacia la interculturalidad y la diversidad de creencias, valores, ideas y prácticas</w:t>
      </w:r>
      <w:r>
        <w:rPr>
          <w:spacing w:val="-2"/>
          <w:sz w:val="18"/>
        </w:rPr>
        <w:t xml:space="preserve"> </w:t>
      </w:r>
      <w:r>
        <w:rPr>
          <w:sz w:val="18"/>
        </w:rPr>
        <w:t>sociales.</w:t>
      </w:r>
    </w:p>
    <w:p w:rsidR="007B6440" w:rsidRDefault="0071637F">
      <w:pPr>
        <w:pStyle w:val="Textoindependiente"/>
        <w:spacing w:before="99"/>
        <w:ind w:left="872" w:firstLine="0"/>
      </w:pPr>
      <w:r>
        <w:t>Atributos:</w:t>
      </w:r>
    </w:p>
    <w:p w:rsidR="007B6440" w:rsidRDefault="0071637F">
      <w:pPr>
        <w:pStyle w:val="Prrafodelista"/>
        <w:numPr>
          <w:ilvl w:val="2"/>
          <w:numId w:val="8"/>
        </w:numPr>
        <w:tabs>
          <w:tab w:val="left" w:pos="1231"/>
          <w:tab w:val="left" w:pos="1233"/>
        </w:tabs>
        <w:spacing w:before="122" w:line="266" w:lineRule="auto"/>
        <w:ind w:right="429" w:hanging="360"/>
        <w:rPr>
          <w:sz w:val="18"/>
        </w:rPr>
      </w:pPr>
      <w:r>
        <w:rPr>
          <w:sz w:val="18"/>
        </w:rPr>
        <w:t>Reconoce que la diversidad tiene lugar en un espacio democrático de igualdad de dignidad y der</w:t>
      </w:r>
      <w:r>
        <w:rPr>
          <w:sz w:val="18"/>
        </w:rPr>
        <w:t>echos de todas las personas, y rechaza toda forma de</w:t>
      </w:r>
      <w:r>
        <w:rPr>
          <w:spacing w:val="-13"/>
          <w:sz w:val="18"/>
        </w:rPr>
        <w:t xml:space="preserve"> </w:t>
      </w:r>
      <w:r>
        <w:rPr>
          <w:sz w:val="18"/>
        </w:rPr>
        <w:t>discriminación.</w:t>
      </w:r>
    </w:p>
    <w:p w:rsidR="007B6440" w:rsidRDefault="0071637F">
      <w:pPr>
        <w:pStyle w:val="Prrafodelista"/>
        <w:numPr>
          <w:ilvl w:val="2"/>
          <w:numId w:val="8"/>
        </w:numPr>
        <w:tabs>
          <w:tab w:val="left" w:pos="1231"/>
          <w:tab w:val="left" w:pos="1233"/>
        </w:tabs>
        <w:spacing w:before="100" w:line="266" w:lineRule="auto"/>
        <w:ind w:right="432" w:hanging="360"/>
        <w:rPr>
          <w:sz w:val="18"/>
        </w:rPr>
      </w:pPr>
      <w:r>
        <w:rPr>
          <w:sz w:val="18"/>
        </w:rPr>
        <w:t>Dialoga y aprende de personas con distintos puntos de vista y tradiciones culturales mediante la ubicación de sus propias circunstancias en un contexto más</w:t>
      </w:r>
      <w:r>
        <w:rPr>
          <w:spacing w:val="-15"/>
          <w:sz w:val="18"/>
        </w:rPr>
        <w:t xml:space="preserve"> </w:t>
      </w:r>
      <w:r>
        <w:rPr>
          <w:sz w:val="18"/>
        </w:rPr>
        <w:t>amplio.</w:t>
      </w:r>
    </w:p>
    <w:p w:rsidR="007B6440" w:rsidRDefault="0071637F">
      <w:pPr>
        <w:pStyle w:val="Prrafodelista"/>
        <w:numPr>
          <w:ilvl w:val="2"/>
          <w:numId w:val="8"/>
        </w:numPr>
        <w:tabs>
          <w:tab w:val="left" w:pos="1231"/>
          <w:tab w:val="left" w:pos="1233"/>
        </w:tabs>
        <w:spacing w:before="100" w:line="266" w:lineRule="auto"/>
        <w:ind w:right="430" w:hanging="360"/>
        <w:rPr>
          <w:sz w:val="18"/>
        </w:rPr>
      </w:pPr>
      <w:r>
        <w:rPr>
          <w:sz w:val="18"/>
        </w:rPr>
        <w:t>Asume que el respeto de las diferencias es el principio de integración y convivencia en los contextos local, nacional e</w:t>
      </w:r>
      <w:r>
        <w:rPr>
          <w:spacing w:val="-2"/>
          <w:sz w:val="18"/>
        </w:rPr>
        <w:t xml:space="preserve"> </w:t>
      </w:r>
      <w:r>
        <w:rPr>
          <w:sz w:val="18"/>
        </w:rPr>
        <w:t>internacional.</w:t>
      </w:r>
    </w:p>
    <w:p w:rsidR="007B6440" w:rsidRDefault="0071637F">
      <w:pPr>
        <w:pStyle w:val="Prrafodelista"/>
        <w:numPr>
          <w:ilvl w:val="1"/>
          <w:numId w:val="8"/>
        </w:numPr>
        <w:tabs>
          <w:tab w:val="left" w:pos="872"/>
        </w:tabs>
        <w:spacing w:line="381" w:lineRule="auto"/>
        <w:ind w:right="1573" w:hanging="433"/>
        <w:rPr>
          <w:sz w:val="18"/>
        </w:rPr>
      </w:pPr>
      <w:r>
        <w:rPr>
          <w:sz w:val="18"/>
        </w:rPr>
        <w:t>Contribuye al desarrollo sustentable de manera crítica, con acciones</w:t>
      </w:r>
      <w:r>
        <w:rPr>
          <w:spacing w:val="-36"/>
          <w:sz w:val="18"/>
        </w:rPr>
        <w:t xml:space="preserve"> </w:t>
      </w:r>
      <w:r>
        <w:rPr>
          <w:sz w:val="18"/>
        </w:rPr>
        <w:t>responsables. Atributos:</w:t>
      </w:r>
    </w:p>
    <w:p w:rsidR="007B6440" w:rsidRDefault="0071637F">
      <w:pPr>
        <w:pStyle w:val="Prrafodelista"/>
        <w:numPr>
          <w:ilvl w:val="2"/>
          <w:numId w:val="8"/>
        </w:numPr>
        <w:tabs>
          <w:tab w:val="left" w:pos="1231"/>
          <w:tab w:val="left" w:pos="1233"/>
        </w:tabs>
        <w:spacing w:before="0" w:line="266" w:lineRule="auto"/>
        <w:ind w:right="433" w:hanging="360"/>
        <w:rPr>
          <w:sz w:val="18"/>
        </w:rPr>
      </w:pPr>
      <w:r>
        <w:rPr>
          <w:sz w:val="18"/>
        </w:rPr>
        <w:t>Asume una actitud que favor</w:t>
      </w:r>
      <w:r>
        <w:rPr>
          <w:sz w:val="18"/>
        </w:rPr>
        <w:t>ece la solución de problemas ambientales en los ámbitos local, nacional e</w:t>
      </w:r>
      <w:r>
        <w:rPr>
          <w:spacing w:val="-1"/>
          <w:sz w:val="18"/>
        </w:rPr>
        <w:t xml:space="preserve"> </w:t>
      </w:r>
      <w:r>
        <w:rPr>
          <w:sz w:val="18"/>
        </w:rPr>
        <w:t>internacional.</w:t>
      </w:r>
    </w:p>
    <w:p w:rsidR="007B6440" w:rsidRDefault="0071637F">
      <w:pPr>
        <w:pStyle w:val="Prrafodelista"/>
        <w:numPr>
          <w:ilvl w:val="2"/>
          <w:numId w:val="8"/>
        </w:numPr>
        <w:tabs>
          <w:tab w:val="left" w:pos="1231"/>
          <w:tab w:val="left" w:pos="1233"/>
        </w:tabs>
        <w:spacing w:before="100" w:line="266" w:lineRule="auto"/>
        <w:ind w:right="432" w:hanging="360"/>
        <w:rPr>
          <w:sz w:val="18"/>
        </w:rPr>
      </w:pPr>
      <w:r>
        <w:rPr>
          <w:sz w:val="18"/>
        </w:rPr>
        <w:t>Reconoce y comprende las implicaciones biológicas, económicas, políticas y sociales del daño ambiental en un contexto global</w:t>
      </w:r>
      <w:r>
        <w:rPr>
          <w:spacing w:val="-4"/>
          <w:sz w:val="18"/>
        </w:rPr>
        <w:t xml:space="preserve"> </w:t>
      </w:r>
      <w:r>
        <w:rPr>
          <w:sz w:val="18"/>
        </w:rPr>
        <w:t>interdependiente.</w:t>
      </w:r>
    </w:p>
    <w:p w:rsidR="007B6440" w:rsidRDefault="0071637F">
      <w:pPr>
        <w:pStyle w:val="Prrafodelista"/>
        <w:numPr>
          <w:ilvl w:val="2"/>
          <w:numId w:val="8"/>
        </w:numPr>
        <w:tabs>
          <w:tab w:val="left" w:pos="1231"/>
          <w:tab w:val="left" w:pos="1233"/>
        </w:tabs>
        <w:spacing w:before="100" w:line="266" w:lineRule="auto"/>
        <w:ind w:right="433" w:hanging="360"/>
        <w:rPr>
          <w:sz w:val="18"/>
        </w:rPr>
      </w:pPr>
      <w:r>
        <w:rPr>
          <w:sz w:val="18"/>
        </w:rPr>
        <w:t>Contribuye al alcance de un equilibrio entre los intereses de corto y largo plazo con relación al</w:t>
      </w:r>
      <w:r>
        <w:rPr>
          <w:spacing w:val="-1"/>
          <w:sz w:val="18"/>
        </w:rPr>
        <w:t xml:space="preserve"> </w:t>
      </w:r>
      <w:r>
        <w:rPr>
          <w:sz w:val="18"/>
        </w:rPr>
        <w:t>ambiente.</w:t>
      </w:r>
    </w:p>
    <w:p w:rsidR="007B6440" w:rsidRDefault="0071637F">
      <w:pPr>
        <w:pStyle w:val="Textoindependiente"/>
        <w:spacing w:before="109"/>
        <w:ind w:left="167" w:right="444" w:firstLine="0"/>
        <w:jc w:val="center"/>
      </w:pPr>
      <w:r>
        <w:t>Capítulo III</w:t>
      </w:r>
    </w:p>
    <w:p w:rsidR="007B6440" w:rsidRDefault="0071637F">
      <w:pPr>
        <w:pStyle w:val="Ttulo1"/>
        <w:spacing w:before="136"/>
        <w:ind w:left="167" w:right="445"/>
        <w:jc w:val="center"/>
      </w:pPr>
      <w:r>
        <w:t>De las Competencias Disciplinares</w:t>
      </w:r>
    </w:p>
    <w:p w:rsidR="007B6440" w:rsidRDefault="0071637F">
      <w:pPr>
        <w:pStyle w:val="Textoindependiente"/>
        <w:spacing w:before="136" w:line="280" w:lineRule="auto"/>
        <w:ind w:left="152" w:right="429"/>
        <w:jc w:val="both"/>
      </w:pPr>
      <w:r>
        <w:rPr>
          <w:b/>
        </w:rPr>
        <w:t xml:space="preserve">Artículo 5.- </w:t>
      </w:r>
      <w:r>
        <w:t xml:space="preserve">Las competencias disciplinares son las nociones que expresan conocimientos, habilidades </w:t>
      </w:r>
      <w:r>
        <w:t>y actitudes que consideran los mínimos necesarios de cada campo disciplinar para que los estudiantes</w:t>
      </w:r>
      <w:r>
        <w:rPr>
          <w:spacing w:val="-3"/>
        </w:rPr>
        <w:t xml:space="preserve"> </w:t>
      </w:r>
      <w:r>
        <w:t>se</w:t>
      </w:r>
      <w:r>
        <w:rPr>
          <w:spacing w:val="-1"/>
        </w:rPr>
        <w:t xml:space="preserve"> </w:t>
      </w:r>
      <w:r>
        <w:t>desarrollen</w:t>
      </w:r>
      <w:r>
        <w:rPr>
          <w:spacing w:val="-2"/>
        </w:rPr>
        <w:t xml:space="preserve"> </w:t>
      </w:r>
      <w:r>
        <w:t>de</w:t>
      </w:r>
      <w:r>
        <w:rPr>
          <w:spacing w:val="-3"/>
        </w:rPr>
        <w:t xml:space="preserve"> </w:t>
      </w:r>
      <w:r>
        <w:t>manera</w:t>
      </w:r>
      <w:r>
        <w:rPr>
          <w:spacing w:val="-3"/>
        </w:rPr>
        <w:t xml:space="preserve"> </w:t>
      </w:r>
      <w:r>
        <w:t>eficaz</w:t>
      </w:r>
      <w:r>
        <w:rPr>
          <w:spacing w:val="-2"/>
        </w:rPr>
        <w:t xml:space="preserve"> </w:t>
      </w:r>
      <w:r>
        <w:t>en</w:t>
      </w:r>
      <w:r>
        <w:rPr>
          <w:spacing w:val="-2"/>
        </w:rPr>
        <w:t xml:space="preserve"> </w:t>
      </w:r>
      <w:r>
        <w:t>diferentes</w:t>
      </w:r>
      <w:r>
        <w:rPr>
          <w:spacing w:val="-2"/>
        </w:rPr>
        <w:t xml:space="preserve"> </w:t>
      </w:r>
      <w:r>
        <w:t>contextos</w:t>
      </w:r>
      <w:r>
        <w:rPr>
          <w:spacing w:val="-1"/>
        </w:rPr>
        <w:t xml:space="preserve"> </w:t>
      </w:r>
      <w:r>
        <w:t>y</w:t>
      </w:r>
      <w:r>
        <w:rPr>
          <w:spacing w:val="-5"/>
        </w:rPr>
        <w:t xml:space="preserve"> </w:t>
      </w:r>
      <w:r>
        <w:t>situaciones</w:t>
      </w:r>
      <w:r>
        <w:rPr>
          <w:spacing w:val="-2"/>
        </w:rPr>
        <w:t xml:space="preserve"> </w:t>
      </w:r>
      <w:r>
        <w:t>a</w:t>
      </w:r>
      <w:r>
        <w:rPr>
          <w:spacing w:val="-2"/>
        </w:rPr>
        <w:t xml:space="preserve"> </w:t>
      </w:r>
      <w:r>
        <w:t>lo</w:t>
      </w:r>
      <w:r>
        <w:rPr>
          <w:spacing w:val="-3"/>
        </w:rPr>
        <w:t xml:space="preserve"> </w:t>
      </w:r>
      <w:r>
        <w:t>largo</w:t>
      </w:r>
      <w:r>
        <w:rPr>
          <w:spacing w:val="-2"/>
        </w:rPr>
        <w:t xml:space="preserve"> </w:t>
      </w:r>
      <w:r>
        <w:t>de</w:t>
      </w:r>
      <w:r>
        <w:rPr>
          <w:spacing w:val="-3"/>
        </w:rPr>
        <w:t xml:space="preserve"> </w:t>
      </w:r>
      <w:r>
        <w:t>la</w:t>
      </w:r>
      <w:r>
        <w:rPr>
          <w:spacing w:val="-3"/>
        </w:rPr>
        <w:t xml:space="preserve"> </w:t>
      </w:r>
      <w:r>
        <w:t>vida.</w:t>
      </w:r>
    </w:p>
    <w:p w:rsidR="007B6440" w:rsidRDefault="0071637F">
      <w:pPr>
        <w:pStyle w:val="Textoindependiente"/>
        <w:ind w:left="440" w:firstLine="0"/>
        <w:jc w:val="both"/>
      </w:pPr>
      <w:r>
        <w:t>Las competencias disciplinares pueden ser básicas o extendidas.</w:t>
      </w:r>
    </w:p>
    <w:p w:rsidR="007B6440" w:rsidRDefault="0071637F">
      <w:pPr>
        <w:pStyle w:val="Textoindependiente"/>
        <w:spacing w:before="136" w:line="280" w:lineRule="auto"/>
        <w:ind w:left="152" w:right="430"/>
        <w:jc w:val="both"/>
      </w:pPr>
      <w:r>
        <w:rPr>
          <w:b/>
        </w:rPr>
        <w:t xml:space="preserve">Artículo 6.- </w:t>
      </w:r>
      <w:r>
        <w:t xml:space="preserve">Las competencias disciplinares básicas procuran expresar las capacidades que todos los estudiantes deben adquirir, independientemente del plan y programas de estudio que cursen y </w:t>
      </w:r>
      <w:r>
        <w:t>la trayectoria académica o laboral que elijan al terminar sus estudios de bachillerato.</w:t>
      </w:r>
    </w:p>
    <w:p w:rsidR="007B6440" w:rsidRDefault="0071637F">
      <w:pPr>
        <w:pStyle w:val="Textoindependiente"/>
        <w:spacing w:before="100" w:line="280" w:lineRule="auto"/>
        <w:ind w:left="152" w:right="430"/>
        <w:jc w:val="both"/>
      </w:pPr>
      <w:r>
        <w:t xml:space="preserve">Las competencias disciplinares básicas dan sustento a la formación de los estudiantes en las competencias genéricas que integran el perfil de egreso de la EMS y pueden </w:t>
      </w:r>
      <w:r>
        <w:t>aplicarse en distintos enfoques educativos, contenidos y estructuras curriculares.</w:t>
      </w:r>
    </w:p>
    <w:p w:rsidR="007B6440" w:rsidRDefault="0071637F">
      <w:pPr>
        <w:pStyle w:val="Textoindependiente"/>
        <w:spacing w:before="102" w:line="280" w:lineRule="auto"/>
        <w:ind w:left="152" w:right="432"/>
        <w:jc w:val="both"/>
      </w:pPr>
      <w:r>
        <w:rPr>
          <w:b/>
        </w:rPr>
        <w:t xml:space="preserve">Artículo 7.- </w:t>
      </w:r>
      <w:r>
        <w:t>Las competencias disciplinares básicas se organizan en los campos disciplinares siguientes:</w:t>
      </w:r>
    </w:p>
    <w:p w:rsidR="007B6440" w:rsidRDefault="007B6440">
      <w:pPr>
        <w:pStyle w:val="Textoindependiente"/>
        <w:spacing w:before="6"/>
        <w:ind w:left="0" w:firstLine="0"/>
        <w:rPr>
          <w:sz w:val="6"/>
        </w:rPr>
      </w:pPr>
    </w:p>
    <w:tbl>
      <w:tblPr>
        <w:tblStyle w:val="TableNormal"/>
        <w:tblW w:w="0" w:type="auto"/>
        <w:tblInd w:w="260" w:type="dxa"/>
        <w:tblLayout w:type="fixed"/>
        <w:tblLook w:val="01E0" w:firstRow="1" w:lastRow="1" w:firstColumn="1" w:lastColumn="1" w:noHBand="0" w:noVBand="0"/>
      </w:tblPr>
      <w:tblGrid>
        <w:gridCol w:w="2250"/>
        <w:gridCol w:w="6462"/>
      </w:tblGrid>
      <w:tr w:rsidR="007B6440">
        <w:trPr>
          <w:trHeight w:val="342"/>
        </w:trPr>
        <w:tc>
          <w:tcPr>
            <w:tcW w:w="2250" w:type="dxa"/>
            <w:tcBorders>
              <w:top w:val="single" w:sz="6" w:space="0" w:color="000000"/>
              <w:left w:val="single" w:sz="6" w:space="0" w:color="000000"/>
              <w:bottom w:val="single" w:sz="6" w:space="0" w:color="000000"/>
            </w:tcBorders>
          </w:tcPr>
          <w:p w:rsidR="007B6440" w:rsidRDefault="0071637F">
            <w:pPr>
              <w:pStyle w:val="TableParagraph"/>
              <w:spacing w:before="25"/>
              <w:ind w:left="419"/>
              <w:rPr>
                <w:b/>
                <w:sz w:val="18"/>
              </w:rPr>
            </w:pPr>
            <w:r>
              <w:rPr>
                <w:b/>
                <w:sz w:val="18"/>
              </w:rPr>
              <w:t>Campo disciplinar</w:t>
            </w:r>
          </w:p>
        </w:tc>
        <w:tc>
          <w:tcPr>
            <w:tcW w:w="6462" w:type="dxa"/>
            <w:tcBorders>
              <w:top w:val="single" w:sz="6" w:space="0" w:color="000000"/>
              <w:bottom w:val="single" w:sz="6" w:space="0" w:color="000000"/>
              <w:right w:val="single" w:sz="6" w:space="0" w:color="000000"/>
            </w:tcBorders>
          </w:tcPr>
          <w:p w:rsidR="007B6440" w:rsidRDefault="0071637F">
            <w:pPr>
              <w:pStyle w:val="TableParagraph"/>
              <w:spacing w:before="25"/>
              <w:ind w:left="2816" w:right="2647"/>
              <w:jc w:val="center"/>
              <w:rPr>
                <w:b/>
                <w:sz w:val="18"/>
              </w:rPr>
            </w:pPr>
            <w:r>
              <w:rPr>
                <w:b/>
                <w:sz w:val="18"/>
              </w:rPr>
              <w:t>Disciplinas</w:t>
            </w:r>
          </w:p>
        </w:tc>
      </w:tr>
      <w:tr w:rsidR="007B6440">
        <w:trPr>
          <w:trHeight w:val="303"/>
        </w:trPr>
        <w:tc>
          <w:tcPr>
            <w:tcW w:w="2250" w:type="dxa"/>
            <w:tcBorders>
              <w:top w:val="single" w:sz="6" w:space="0" w:color="000000"/>
              <w:left w:val="single" w:sz="6" w:space="0" w:color="000000"/>
            </w:tcBorders>
          </w:tcPr>
          <w:p w:rsidR="007B6440" w:rsidRDefault="0071637F">
            <w:pPr>
              <w:pStyle w:val="TableParagraph"/>
              <w:spacing w:before="25"/>
              <w:ind w:left="70"/>
              <w:rPr>
                <w:sz w:val="18"/>
              </w:rPr>
            </w:pPr>
            <w:r>
              <w:rPr>
                <w:sz w:val="18"/>
              </w:rPr>
              <w:t>Matemáticas</w:t>
            </w:r>
          </w:p>
        </w:tc>
        <w:tc>
          <w:tcPr>
            <w:tcW w:w="6462" w:type="dxa"/>
            <w:tcBorders>
              <w:top w:val="single" w:sz="6" w:space="0" w:color="000000"/>
              <w:right w:val="single" w:sz="6" w:space="0" w:color="000000"/>
            </w:tcBorders>
          </w:tcPr>
          <w:p w:rsidR="007B6440" w:rsidRDefault="0071637F">
            <w:pPr>
              <w:pStyle w:val="TableParagraph"/>
              <w:spacing w:before="25"/>
              <w:ind w:left="225"/>
              <w:rPr>
                <w:sz w:val="18"/>
              </w:rPr>
            </w:pPr>
            <w:r>
              <w:rPr>
                <w:sz w:val="18"/>
              </w:rPr>
              <w:t>Matemáticas</w:t>
            </w:r>
          </w:p>
        </w:tc>
      </w:tr>
      <w:tr w:rsidR="007B6440">
        <w:trPr>
          <w:trHeight w:val="343"/>
        </w:trPr>
        <w:tc>
          <w:tcPr>
            <w:tcW w:w="2250" w:type="dxa"/>
            <w:tcBorders>
              <w:left w:val="single" w:sz="6" w:space="0" w:color="000000"/>
            </w:tcBorders>
          </w:tcPr>
          <w:p w:rsidR="007B6440" w:rsidRDefault="0071637F">
            <w:pPr>
              <w:pStyle w:val="TableParagraph"/>
              <w:spacing w:before="65"/>
              <w:ind w:left="70"/>
              <w:rPr>
                <w:sz w:val="18"/>
              </w:rPr>
            </w:pPr>
            <w:r>
              <w:rPr>
                <w:sz w:val="18"/>
              </w:rPr>
              <w:t>Ciencias experimentales</w:t>
            </w:r>
          </w:p>
        </w:tc>
        <w:tc>
          <w:tcPr>
            <w:tcW w:w="6462" w:type="dxa"/>
            <w:tcBorders>
              <w:right w:val="single" w:sz="6" w:space="0" w:color="000000"/>
            </w:tcBorders>
          </w:tcPr>
          <w:p w:rsidR="007B6440" w:rsidRDefault="0071637F">
            <w:pPr>
              <w:pStyle w:val="TableParagraph"/>
              <w:spacing w:before="65"/>
              <w:ind w:left="226"/>
              <w:rPr>
                <w:sz w:val="18"/>
              </w:rPr>
            </w:pPr>
            <w:r>
              <w:rPr>
                <w:sz w:val="18"/>
              </w:rPr>
              <w:t>Física, química, biología y ecología.</w:t>
            </w:r>
          </w:p>
        </w:tc>
      </w:tr>
      <w:tr w:rsidR="007B6440">
        <w:trPr>
          <w:trHeight w:val="342"/>
        </w:trPr>
        <w:tc>
          <w:tcPr>
            <w:tcW w:w="2250" w:type="dxa"/>
            <w:tcBorders>
              <w:left w:val="single" w:sz="6" w:space="0" w:color="000000"/>
            </w:tcBorders>
          </w:tcPr>
          <w:p w:rsidR="007B6440" w:rsidRDefault="0071637F">
            <w:pPr>
              <w:pStyle w:val="TableParagraph"/>
              <w:spacing w:before="65"/>
              <w:ind w:left="70"/>
              <w:rPr>
                <w:sz w:val="18"/>
              </w:rPr>
            </w:pPr>
            <w:r>
              <w:rPr>
                <w:sz w:val="18"/>
              </w:rPr>
              <w:t>Ciencias sociales</w:t>
            </w:r>
          </w:p>
        </w:tc>
        <w:tc>
          <w:tcPr>
            <w:tcW w:w="6462" w:type="dxa"/>
            <w:tcBorders>
              <w:right w:val="single" w:sz="6" w:space="0" w:color="000000"/>
            </w:tcBorders>
          </w:tcPr>
          <w:p w:rsidR="007B6440" w:rsidRDefault="0071637F">
            <w:pPr>
              <w:pStyle w:val="TableParagraph"/>
              <w:spacing w:before="65"/>
              <w:ind w:left="226"/>
              <w:rPr>
                <w:sz w:val="18"/>
              </w:rPr>
            </w:pPr>
            <w:r>
              <w:rPr>
                <w:sz w:val="18"/>
              </w:rPr>
              <w:t>Historia, sociología, política, economía y administración.</w:t>
            </w:r>
          </w:p>
        </w:tc>
      </w:tr>
      <w:tr w:rsidR="007B6440">
        <w:trPr>
          <w:trHeight w:val="384"/>
        </w:trPr>
        <w:tc>
          <w:tcPr>
            <w:tcW w:w="2250" w:type="dxa"/>
            <w:tcBorders>
              <w:left w:val="single" w:sz="6" w:space="0" w:color="000000"/>
              <w:bottom w:val="single" w:sz="6" w:space="0" w:color="000000"/>
            </w:tcBorders>
          </w:tcPr>
          <w:p w:rsidR="007B6440" w:rsidRDefault="0071637F">
            <w:pPr>
              <w:pStyle w:val="TableParagraph"/>
              <w:spacing w:before="64"/>
              <w:ind w:left="70"/>
              <w:rPr>
                <w:sz w:val="18"/>
              </w:rPr>
            </w:pPr>
            <w:r>
              <w:rPr>
                <w:sz w:val="18"/>
              </w:rPr>
              <w:t>Comunicación</w:t>
            </w:r>
          </w:p>
        </w:tc>
        <w:tc>
          <w:tcPr>
            <w:tcW w:w="6462" w:type="dxa"/>
            <w:tcBorders>
              <w:bottom w:val="single" w:sz="6" w:space="0" w:color="000000"/>
              <w:right w:val="single" w:sz="6" w:space="0" w:color="000000"/>
            </w:tcBorders>
          </w:tcPr>
          <w:p w:rsidR="007B6440" w:rsidRDefault="0071637F">
            <w:pPr>
              <w:pStyle w:val="TableParagraph"/>
              <w:spacing w:before="64"/>
              <w:ind w:left="224"/>
              <w:rPr>
                <w:sz w:val="18"/>
              </w:rPr>
            </w:pPr>
            <w:r>
              <w:rPr>
                <w:sz w:val="18"/>
              </w:rPr>
              <w:t>Lectura y expresión oral y escrita, literatura, lengua extranjera e informática.</w:t>
            </w:r>
          </w:p>
        </w:tc>
      </w:tr>
    </w:tbl>
    <w:p w:rsidR="007B6440" w:rsidRDefault="007B6440">
      <w:pPr>
        <w:pStyle w:val="Textoindependiente"/>
        <w:spacing w:before="0"/>
        <w:ind w:left="0" w:firstLine="0"/>
        <w:rPr>
          <w:sz w:val="20"/>
        </w:rPr>
      </w:pPr>
    </w:p>
    <w:p w:rsidR="007B6440" w:rsidRDefault="0071637F">
      <w:pPr>
        <w:pStyle w:val="Ttulo1"/>
        <w:spacing w:before="138"/>
        <w:ind w:left="440"/>
      </w:pPr>
      <w:r>
        <w:t>Matemáticas</w:t>
      </w:r>
    </w:p>
    <w:p w:rsidR="007B6440" w:rsidRDefault="0071637F">
      <w:pPr>
        <w:pStyle w:val="Textoindependiente"/>
        <w:spacing w:before="135" w:line="280" w:lineRule="auto"/>
        <w:ind w:right="430"/>
        <w:jc w:val="both"/>
      </w:pPr>
      <w:r>
        <w:t>Las competencias disciplinares básicas de matemáticas buscan propiciar el desarrollo de la creatividad</w:t>
      </w:r>
      <w:r>
        <w:rPr>
          <w:spacing w:val="33"/>
        </w:rPr>
        <w:t xml:space="preserve"> </w:t>
      </w:r>
      <w:r>
        <w:t>y</w:t>
      </w:r>
      <w:r>
        <w:rPr>
          <w:spacing w:val="33"/>
        </w:rPr>
        <w:t xml:space="preserve"> </w:t>
      </w:r>
      <w:r>
        <w:t>el</w:t>
      </w:r>
      <w:r>
        <w:rPr>
          <w:spacing w:val="33"/>
        </w:rPr>
        <w:t xml:space="preserve"> </w:t>
      </w:r>
      <w:r>
        <w:t>pensamiento</w:t>
      </w:r>
      <w:r>
        <w:rPr>
          <w:spacing w:val="32"/>
        </w:rPr>
        <w:t xml:space="preserve"> </w:t>
      </w:r>
      <w:r>
        <w:t>lógico</w:t>
      </w:r>
      <w:r>
        <w:rPr>
          <w:spacing w:val="34"/>
        </w:rPr>
        <w:t xml:space="preserve"> </w:t>
      </w:r>
      <w:r>
        <w:t>y</w:t>
      </w:r>
      <w:r>
        <w:rPr>
          <w:spacing w:val="32"/>
        </w:rPr>
        <w:t xml:space="preserve"> </w:t>
      </w:r>
      <w:r>
        <w:t>crítico</w:t>
      </w:r>
      <w:r>
        <w:rPr>
          <w:spacing w:val="32"/>
        </w:rPr>
        <w:t xml:space="preserve"> </w:t>
      </w:r>
      <w:r>
        <w:t>entre</w:t>
      </w:r>
      <w:r>
        <w:rPr>
          <w:spacing w:val="36"/>
        </w:rPr>
        <w:t xml:space="preserve"> </w:t>
      </w:r>
      <w:r>
        <w:t>los</w:t>
      </w:r>
      <w:r>
        <w:rPr>
          <w:spacing w:val="32"/>
        </w:rPr>
        <w:t xml:space="preserve"> </w:t>
      </w:r>
      <w:r>
        <w:t>estudiantes.</w:t>
      </w:r>
      <w:r>
        <w:rPr>
          <w:spacing w:val="33"/>
        </w:rPr>
        <w:t xml:space="preserve"> </w:t>
      </w:r>
      <w:r>
        <w:t>Un</w:t>
      </w:r>
      <w:r>
        <w:rPr>
          <w:spacing w:val="33"/>
        </w:rPr>
        <w:t xml:space="preserve"> </w:t>
      </w:r>
      <w:r>
        <w:t>estudiante</w:t>
      </w:r>
      <w:r>
        <w:rPr>
          <w:spacing w:val="33"/>
        </w:rPr>
        <w:t xml:space="preserve"> </w:t>
      </w:r>
      <w:r>
        <w:t>que</w:t>
      </w:r>
      <w:r>
        <w:rPr>
          <w:spacing w:val="31"/>
        </w:rPr>
        <w:t xml:space="preserve"> </w:t>
      </w:r>
      <w:r>
        <w:t>cuente</w:t>
      </w:r>
      <w:r>
        <w:rPr>
          <w:spacing w:val="32"/>
        </w:rPr>
        <w:t xml:space="preserve"> </w:t>
      </w:r>
      <w:r>
        <w:t>con</w:t>
      </w:r>
      <w:r>
        <w:rPr>
          <w:spacing w:val="34"/>
        </w:rPr>
        <w:t xml:space="preserve"> </w:t>
      </w:r>
      <w:r>
        <w:t>las</w:t>
      </w:r>
    </w:p>
    <w:p w:rsidR="007B6440" w:rsidRDefault="007B6440">
      <w:pPr>
        <w:spacing w:line="280" w:lineRule="auto"/>
        <w:jc w:val="both"/>
        <w:sectPr w:rsidR="007B6440">
          <w:pgSz w:w="12240" w:h="15840"/>
          <w:pgMar w:top="1700" w:right="1440" w:bottom="280" w:left="1720" w:header="1445" w:footer="0" w:gutter="0"/>
          <w:cols w:space="720"/>
        </w:sectPr>
      </w:pPr>
    </w:p>
    <w:p w:rsidR="007B6440" w:rsidRDefault="0071637F">
      <w:pPr>
        <w:pStyle w:val="Textoindependiente"/>
        <w:spacing w:before="125" w:line="280" w:lineRule="auto"/>
        <w:ind w:right="431" w:firstLine="0"/>
        <w:jc w:val="both"/>
      </w:pPr>
      <w:r>
        <w:t>competencias disciplinares de matemáticas puede argumentar y estructurar mejor sus ideas y razonamientos.</w:t>
      </w:r>
    </w:p>
    <w:p w:rsidR="007B6440" w:rsidRDefault="0071637F">
      <w:pPr>
        <w:pStyle w:val="Textoindependiente"/>
        <w:spacing w:before="100" w:line="280" w:lineRule="auto"/>
        <w:ind w:right="431"/>
        <w:jc w:val="both"/>
      </w:pPr>
      <w:r>
        <w:t xml:space="preserve">Las competencias reconocen que a la solución de cada tipo de problema matemático corresponden diferentes conocimientos y habilidades, y el despliegue </w:t>
      </w:r>
      <w:r>
        <w:t>de diferentes valores y actitudes. Por ello, los estudiantes deben poder razonar matemáticamente, y no simplemente responder ciertos tipos de problemas mediante la repetición de procedimientos establecidos. Esto implica el que puedan hacer las aplicaciones</w:t>
      </w:r>
      <w:r>
        <w:t xml:space="preserve"> de esta disciplina más allá del salón de clases.</w:t>
      </w:r>
    </w:p>
    <w:p w:rsidR="007B6440" w:rsidRDefault="0071637F">
      <w:pPr>
        <w:pStyle w:val="Textoindependiente"/>
        <w:spacing w:before="99"/>
        <w:ind w:left="439" w:firstLine="0"/>
      </w:pPr>
      <w:r>
        <w:t>Competencias:</w:t>
      </w:r>
    </w:p>
    <w:p w:rsidR="007B6440" w:rsidRDefault="0071637F">
      <w:pPr>
        <w:pStyle w:val="Prrafodelista"/>
        <w:numPr>
          <w:ilvl w:val="0"/>
          <w:numId w:val="7"/>
        </w:numPr>
        <w:tabs>
          <w:tab w:val="left" w:pos="872"/>
        </w:tabs>
        <w:spacing w:before="134" w:line="278" w:lineRule="auto"/>
        <w:ind w:left="871" w:right="432"/>
        <w:jc w:val="both"/>
        <w:rPr>
          <w:sz w:val="18"/>
        </w:rPr>
      </w:pPr>
      <w:r>
        <w:rPr>
          <w:sz w:val="18"/>
        </w:rPr>
        <w:t>Construye e interpreta modelos matemáticos mediante la aplicación de procedimientos aritméticos, algebraicos, geométricos y variacionales, para la comprensión y análisis de situaciones reales,</w:t>
      </w:r>
      <w:r>
        <w:rPr>
          <w:sz w:val="18"/>
        </w:rPr>
        <w:t xml:space="preserve"> hipotéticas o</w:t>
      </w:r>
      <w:r>
        <w:rPr>
          <w:spacing w:val="-1"/>
          <w:sz w:val="18"/>
        </w:rPr>
        <w:t xml:space="preserve"> </w:t>
      </w:r>
      <w:r>
        <w:rPr>
          <w:sz w:val="18"/>
        </w:rPr>
        <w:t>formales.</w:t>
      </w:r>
    </w:p>
    <w:p w:rsidR="007B6440" w:rsidRDefault="0071637F">
      <w:pPr>
        <w:pStyle w:val="Prrafodelista"/>
        <w:numPr>
          <w:ilvl w:val="0"/>
          <w:numId w:val="7"/>
        </w:numPr>
        <w:tabs>
          <w:tab w:val="left" w:pos="872"/>
        </w:tabs>
        <w:ind w:hanging="433"/>
        <w:jc w:val="both"/>
        <w:rPr>
          <w:sz w:val="18"/>
        </w:rPr>
      </w:pPr>
      <w:r>
        <w:rPr>
          <w:sz w:val="18"/>
        </w:rPr>
        <w:t>Formula y resuelve problemas matemáticos, aplicando diferentes</w:t>
      </w:r>
      <w:r>
        <w:rPr>
          <w:spacing w:val="-6"/>
          <w:sz w:val="18"/>
        </w:rPr>
        <w:t xml:space="preserve"> </w:t>
      </w:r>
      <w:r>
        <w:rPr>
          <w:sz w:val="18"/>
        </w:rPr>
        <w:t>enfoques.</w:t>
      </w:r>
    </w:p>
    <w:p w:rsidR="007B6440" w:rsidRDefault="0071637F">
      <w:pPr>
        <w:pStyle w:val="Prrafodelista"/>
        <w:numPr>
          <w:ilvl w:val="0"/>
          <w:numId w:val="7"/>
        </w:numPr>
        <w:tabs>
          <w:tab w:val="left" w:pos="872"/>
        </w:tabs>
        <w:spacing w:before="134" w:line="278" w:lineRule="auto"/>
        <w:ind w:left="871" w:right="431"/>
        <w:jc w:val="both"/>
        <w:rPr>
          <w:sz w:val="18"/>
        </w:rPr>
      </w:pPr>
      <w:r>
        <w:rPr>
          <w:sz w:val="18"/>
        </w:rPr>
        <w:t>Explica e interpreta los resultados obtenidos mediante procedimientos matemáticos y los contrasta con modelos establecidos o situaciones</w:t>
      </w:r>
      <w:r>
        <w:rPr>
          <w:spacing w:val="-2"/>
          <w:sz w:val="18"/>
        </w:rPr>
        <w:t xml:space="preserve"> </w:t>
      </w:r>
      <w:r>
        <w:rPr>
          <w:sz w:val="18"/>
        </w:rPr>
        <w:t>reales.</w:t>
      </w:r>
    </w:p>
    <w:p w:rsidR="007B6440" w:rsidRDefault="0071637F">
      <w:pPr>
        <w:pStyle w:val="Prrafodelista"/>
        <w:numPr>
          <w:ilvl w:val="0"/>
          <w:numId w:val="7"/>
        </w:numPr>
        <w:tabs>
          <w:tab w:val="left" w:pos="872"/>
        </w:tabs>
        <w:spacing w:line="278" w:lineRule="auto"/>
        <w:ind w:left="871" w:right="431"/>
        <w:jc w:val="both"/>
        <w:rPr>
          <w:sz w:val="18"/>
        </w:rPr>
      </w:pPr>
      <w:r>
        <w:rPr>
          <w:sz w:val="18"/>
        </w:rPr>
        <w:t xml:space="preserve">Argumenta la </w:t>
      </w:r>
      <w:r>
        <w:rPr>
          <w:sz w:val="18"/>
        </w:rPr>
        <w:t>solución obtenida de un problema, con métodos numéricos, gráficos, analíticos o variacionales, mediante el lenguaje verbal, matemático y el uso de las tecnologías de la información y la</w:t>
      </w:r>
      <w:r>
        <w:rPr>
          <w:spacing w:val="-1"/>
          <w:sz w:val="18"/>
        </w:rPr>
        <w:t xml:space="preserve"> </w:t>
      </w:r>
      <w:r>
        <w:rPr>
          <w:sz w:val="18"/>
        </w:rPr>
        <w:t>comunicación.</w:t>
      </w:r>
    </w:p>
    <w:p w:rsidR="007B6440" w:rsidRDefault="0071637F">
      <w:pPr>
        <w:pStyle w:val="Prrafodelista"/>
        <w:numPr>
          <w:ilvl w:val="0"/>
          <w:numId w:val="7"/>
        </w:numPr>
        <w:tabs>
          <w:tab w:val="left" w:pos="872"/>
        </w:tabs>
        <w:spacing w:line="278" w:lineRule="auto"/>
        <w:ind w:left="871" w:right="428"/>
        <w:jc w:val="both"/>
        <w:rPr>
          <w:sz w:val="18"/>
        </w:rPr>
      </w:pPr>
      <w:r>
        <w:rPr>
          <w:sz w:val="18"/>
        </w:rPr>
        <w:t>Analiza las relaciones entre dos o más variables de un p</w:t>
      </w:r>
      <w:r>
        <w:rPr>
          <w:sz w:val="18"/>
        </w:rPr>
        <w:t>roceso social o natural para determinar o estimar su</w:t>
      </w:r>
      <w:r>
        <w:rPr>
          <w:spacing w:val="-1"/>
          <w:sz w:val="18"/>
        </w:rPr>
        <w:t xml:space="preserve"> </w:t>
      </w:r>
      <w:r>
        <w:rPr>
          <w:sz w:val="18"/>
        </w:rPr>
        <w:t>comportamiento.</w:t>
      </w:r>
    </w:p>
    <w:p w:rsidR="007B6440" w:rsidRDefault="0071637F">
      <w:pPr>
        <w:pStyle w:val="Prrafodelista"/>
        <w:numPr>
          <w:ilvl w:val="0"/>
          <w:numId w:val="7"/>
        </w:numPr>
        <w:tabs>
          <w:tab w:val="left" w:pos="872"/>
        </w:tabs>
        <w:spacing w:before="100" w:line="278" w:lineRule="auto"/>
        <w:ind w:left="871" w:right="431"/>
        <w:jc w:val="both"/>
        <w:rPr>
          <w:sz w:val="18"/>
        </w:rPr>
      </w:pPr>
      <w:r>
        <w:rPr>
          <w:sz w:val="18"/>
        </w:rPr>
        <w:t>Cuantifica, representa y contrasta experimental o matemáticamente las magnitudes del espacio y las propiedades físicas de los objetos que lo</w:t>
      </w:r>
      <w:r>
        <w:rPr>
          <w:spacing w:val="-3"/>
          <w:sz w:val="18"/>
        </w:rPr>
        <w:t xml:space="preserve"> </w:t>
      </w:r>
      <w:r>
        <w:rPr>
          <w:sz w:val="18"/>
        </w:rPr>
        <w:t>rodean.</w:t>
      </w:r>
    </w:p>
    <w:p w:rsidR="007B6440" w:rsidRDefault="0071637F">
      <w:pPr>
        <w:pStyle w:val="Prrafodelista"/>
        <w:numPr>
          <w:ilvl w:val="0"/>
          <w:numId w:val="7"/>
        </w:numPr>
        <w:tabs>
          <w:tab w:val="left" w:pos="872"/>
        </w:tabs>
        <w:spacing w:line="278" w:lineRule="auto"/>
        <w:ind w:left="871" w:right="431"/>
        <w:jc w:val="both"/>
        <w:rPr>
          <w:sz w:val="18"/>
        </w:rPr>
      </w:pPr>
      <w:r>
        <w:rPr>
          <w:sz w:val="18"/>
        </w:rPr>
        <w:t>Elige un enfoque determinista o uno aleatorio para el estudio de un proceso o fenómeno, y argumenta su pertinencia.</w:t>
      </w:r>
    </w:p>
    <w:p w:rsidR="007B6440" w:rsidRDefault="0071637F">
      <w:pPr>
        <w:pStyle w:val="Prrafodelista"/>
        <w:numPr>
          <w:ilvl w:val="0"/>
          <w:numId w:val="7"/>
        </w:numPr>
        <w:tabs>
          <w:tab w:val="left" w:pos="872"/>
        </w:tabs>
        <w:ind w:hanging="433"/>
        <w:jc w:val="both"/>
        <w:rPr>
          <w:sz w:val="18"/>
        </w:rPr>
      </w:pPr>
      <w:r>
        <w:rPr>
          <w:sz w:val="18"/>
        </w:rPr>
        <w:t>Interpreta tablas, gráficas, mapas, diagramas y textos con símbolos matemáticos y</w:t>
      </w:r>
      <w:r>
        <w:rPr>
          <w:spacing w:val="-27"/>
          <w:sz w:val="18"/>
        </w:rPr>
        <w:t xml:space="preserve"> </w:t>
      </w:r>
      <w:r>
        <w:rPr>
          <w:sz w:val="18"/>
        </w:rPr>
        <w:t>científicos.</w:t>
      </w:r>
    </w:p>
    <w:p w:rsidR="007B6440" w:rsidRDefault="0071637F">
      <w:pPr>
        <w:pStyle w:val="Ttulo1"/>
        <w:spacing w:before="114"/>
      </w:pPr>
      <w:r>
        <w:t>Ciencias experimentales</w:t>
      </w:r>
    </w:p>
    <w:p w:rsidR="007B6440" w:rsidRDefault="0071637F">
      <w:pPr>
        <w:pStyle w:val="Textoindependiente"/>
        <w:spacing w:before="111" w:line="249" w:lineRule="auto"/>
        <w:ind w:right="431"/>
        <w:jc w:val="both"/>
      </w:pPr>
      <w:r>
        <w:t>Las competencias disc</w:t>
      </w:r>
      <w:r>
        <w:t>iplinares básicas de ciencias experimentales están orientadas a que los estudiantes conozcan y apliquen los métodos y procedimientos de dichas ciencias para la resolución de problemas cotidianos y para la comprensión racional de su entorno.</w:t>
      </w:r>
    </w:p>
    <w:p w:rsidR="007B6440" w:rsidRDefault="0071637F">
      <w:pPr>
        <w:pStyle w:val="Textoindependiente"/>
        <w:spacing w:before="103" w:line="249" w:lineRule="auto"/>
        <w:ind w:right="431"/>
        <w:jc w:val="both"/>
      </w:pPr>
      <w:r>
        <w:t>Tienen un enfoq</w:t>
      </w:r>
      <w:r>
        <w:t>ue práctico se refieren a estructuras de pensamiento y procesos aplicables a contextos diversos, que serán útiles para los estudiantes a lo largo de la vida, sin que por ello dejen de sujetarse al rigor metodológico que imponen las disciplinas que las conf</w:t>
      </w:r>
      <w:r>
        <w:t>orman. Su desarrollo favorece acciones responsables y fundadas por parte de los estudiantes hacia el ambiente y hacia sí</w:t>
      </w:r>
      <w:r>
        <w:rPr>
          <w:spacing w:val="-32"/>
        </w:rPr>
        <w:t xml:space="preserve"> </w:t>
      </w:r>
      <w:r>
        <w:t>mismos.</w:t>
      </w:r>
    </w:p>
    <w:p w:rsidR="007B6440" w:rsidRDefault="0071637F">
      <w:pPr>
        <w:pStyle w:val="Textoindependiente"/>
        <w:spacing w:before="104"/>
        <w:ind w:left="439" w:firstLine="0"/>
      </w:pPr>
      <w:r>
        <w:t>Competencias:</w:t>
      </w:r>
    </w:p>
    <w:p w:rsidR="007B6440" w:rsidRDefault="0071637F">
      <w:pPr>
        <w:pStyle w:val="Prrafodelista"/>
        <w:numPr>
          <w:ilvl w:val="0"/>
          <w:numId w:val="6"/>
        </w:numPr>
        <w:tabs>
          <w:tab w:val="left" w:pos="871"/>
          <w:tab w:val="left" w:pos="873"/>
        </w:tabs>
        <w:spacing w:before="110" w:line="249" w:lineRule="auto"/>
        <w:ind w:left="871" w:right="433" w:hanging="432"/>
        <w:rPr>
          <w:sz w:val="18"/>
        </w:rPr>
      </w:pPr>
      <w:r>
        <w:rPr>
          <w:sz w:val="18"/>
        </w:rPr>
        <w:t>Establece la interrelación entre la ciencia, la tecnología, la sociedad y el ambiente en contextos históricos y sociales</w:t>
      </w:r>
      <w:r>
        <w:rPr>
          <w:spacing w:val="-1"/>
          <w:sz w:val="18"/>
        </w:rPr>
        <w:t xml:space="preserve"> </w:t>
      </w:r>
      <w:r>
        <w:rPr>
          <w:sz w:val="18"/>
        </w:rPr>
        <w:t>específicos.</w:t>
      </w:r>
    </w:p>
    <w:p w:rsidR="007B6440" w:rsidRDefault="0071637F">
      <w:pPr>
        <w:pStyle w:val="Prrafodelista"/>
        <w:numPr>
          <w:ilvl w:val="0"/>
          <w:numId w:val="6"/>
        </w:numPr>
        <w:tabs>
          <w:tab w:val="left" w:pos="871"/>
          <w:tab w:val="left" w:pos="873"/>
        </w:tabs>
        <w:spacing w:before="102" w:line="249" w:lineRule="auto"/>
        <w:ind w:left="871" w:right="433" w:hanging="432"/>
        <w:rPr>
          <w:sz w:val="18"/>
        </w:rPr>
      </w:pPr>
      <w:r>
        <w:rPr>
          <w:sz w:val="18"/>
        </w:rPr>
        <w:t>Fundamenta opiniones sobre los impactos de la ciencia y la tecnología en su vida cotidiana, asumiendo consideraciones</w:t>
      </w:r>
      <w:r>
        <w:rPr>
          <w:spacing w:val="-1"/>
          <w:sz w:val="18"/>
        </w:rPr>
        <w:t xml:space="preserve"> </w:t>
      </w:r>
      <w:r>
        <w:rPr>
          <w:sz w:val="18"/>
        </w:rPr>
        <w:t>étic</w:t>
      </w:r>
      <w:r>
        <w:rPr>
          <w:sz w:val="18"/>
        </w:rPr>
        <w:t>as.</w:t>
      </w:r>
    </w:p>
    <w:p w:rsidR="007B6440" w:rsidRDefault="0071637F">
      <w:pPr>
        <w:pStyle w:val="Prrafodelista"/>
        <w:numPr>
          <w:ilvl w:val="0"/>
          <w:numId w:val="6"/>
        </w:numPr>
        <w:tabs>
          <w:tab w:val="left" w:pos="871"/>
          <w:tab w:val="left" w:pos="873"/>
        </w:tabs>
        <w:spacing w:before="102" w:line="249" w:lineRule="auto"/>
        <w:ind w:left="871" w:right="433" w:hanging="432"/>
        <w:rPr>
          <w:sz w:val="18"/>
        </w:rPr>
      </w:pPr>
      <w:r>
        <w:rPr>
          <w:sz w:val="18"/>
        </w:rPr>
        <w:t>Identifica problemas, formula preguntas de carácter científico y plantea las hipótesis necesarias para</w:t>
      </w:r>
      <w:r>
        <w:rPr>
          <w:spacing w:val="-1"/>
          <w:sz w:val="18"/>
        </w:rPr>
        <w:t xml:space="preserve"> </w:t>
      </w:r>
      <w:r>
        <w:rPr>
          <w:sz w:val="18"/>
        </w:rPr>
        <w:t>responderlas.</w:t>
      </w:r>
    </w:p>
    <w:p w:rsidR="007B6440" w:rsidRDefault="0071637F">
      <w:pPr>
        <w:pStyle w:val="Prrafodelista"/>
        <w:numPr>
          <w:ilvl w:val="0"/>
          <w:numId w:val="6"/>
        </w:numPr>
        <w:tabs>
          <w:tab w:val="left" w:pos="871"/>
          <w:tab w:val="left" w:pos="873"/>
        </w:tabs>
        <w:spacing w:before="104" w:line="249" w:lineRule="auto"/>
        <w:ind w:left="871" w:right="431" w:hanging="432"/>
        <w:rPr>
          <w:sz w:val="18"/>
        </w:rPr>
      </w:pPr>
      <w:r>
        <w:rPr>
          <w:sz w:val="18"/>
        </w:rPr>
        <w:t>Obtiene, registra y sistematiza la información para responder a preguntas de carácter científico, consultando fuentes relevantes y realizando experimentos</w:t>
      </w:r>
      <w:r>
        <w:rPr>
          <w:spacing w:val="-6"/>
          <w:sz w:val="18"/>
        </w:rPr>
        <w:t xml:space="preserve"> </w:t>
      </w:r>
      <w:r>
        <w:rPr>
          <w:sz w:val="18"/>
        </w:rPr>
        <w:t>pertinentes.</w:t>
      </w:r>
    </w:p>
    <w:p w:rsidR="007B6440" w:rsidRDefault="0071637F">
      <w:pPr>
        <w:pStyle w:val="Prrafodelista"/>
        <w:numPr>
          <w:ilvl w:val="0"/>
          <w:numId w:val="6"/>
        </w:numPr>
        <w:tabs>
          <w:tab w:val="left" w:pos="871"/>
          <w:tab w:val="left" w:pos="873"/>
        </w:tabs>
        <w:spacing w:before="102" w:line="249" w:lineRule="auto"/>
        <w:ind w:left="871" w:right="430" w:hanging="432"/>
        <w:rPr>
          <w:sz w:val="18"/>
        </w:rPr>
      </w:pPr>
      <w:r>
        <w:rPr>
          <w:sz w:val="18"/>
        </w:rPr>
        <w:t>Contrasta los resultados obtenidos en una investigación o experimento con hipótesis prev</w:t>
      </w:r>
      <w:r>
        <w:rPr>
          <w:sz w:val="18"/>
        </w:rPr>
        <w:t>ias y comunica sus conclusiones.</w:t>
      </w:r>
    </w:p>
    <w:p w:rsidR="007B6440" w:rsidRDefault="0071637F">
      <w:pPr>
        <w:pStyle w:val="Prrafodelista"/>
        <w:numPr>
          <w:ilvl w:val="0"/>
          <w:numId w:val="6"/>
        </w:numPr>
        <w:tabs>
          <w:tab w:val="left" w:pos="871"/>
          <w:tab w:val="left" w:pos="873"/>
        </w:tabs>
        <w:spacing w:before="102" w:line="249" w:lineRule="auto"/>
        <w:ind w:left="871" w:right="433" w:hanging="432"/>
        <w:rPr>
          <w:sz w:val="18"/>
        </w:rPr>
      </w:pPr>
      <w:r>
        <w:rPr>
          <w:sz w:val="18"/>
        </w:rPr>
        <w:t>Valora las preconcepciones personales o comunes sobre diversos fenómenos naturales a partir de evidencias científicas.</w:t>
      </w:r>
    </w:p>
    <w:p w:rsidR="007B6440" w:rsidRDefault="007B6440">
      <w:pPr>
        <w:spacing w:line="249" w:lineRule="auto"/>
        <w:rPr>
          <w:sz w:val="18"/>
        </w:rPr>
        <w:sectPr w:rsidR="007B6440">
          <w:pgSz w:w="12240" w:h="15840"/>
          <w:pgMar w:top="1700" w:right="1440" w:bottom="280" w:left="1720" w:header="1445" w:footer="0" w:gutter="0"/>
          <w:cols w:space="720"/>
        </w:sectPr>
      </w:pPr>
    </w:p>
    <w:p w:rsidR="007B6440" w:rsidRDefault="0071637F">
      <w:pPr>
        <w:pStyle w:val="Prrafodelista"/>
        <w:numPr>
          <w:ilvl w:val="0"/>
          <w:numId w:val="6"/>
        </w:numPr>
        <w:tabs>
          <w:tab w:val="left" w:pos="871"/>
          <w:tab w:val="left" w:pos="873"/>
        </w:tabs>
        <w:spacing w:before="104" w:line="249" w:lineRule="auto"/>
        <w:ind w:left="871" w:right="431" w:hanging="432"/>
        <w:rPr>
          <w:sz w:val="18"/>
        </w:rPr>
      </w:pPr>
      <w:r>
        <w:rPr>
          <w:sz w:val="18"/>
        </w:rPr>
        <w:t>Hace explícitas las nociones científicas que sustentan los procesos para la solución de pr</w:t>
      </w:r>
      <w:r>
        <w:rPr>
          <w:sz w:val="18"/>
        </w:rPr>
        <w:t>oblemas</w:t>
      </w:r>
      <w:r>
        <w:rPr>
          <w:spacing w:val="-1"/>
          <w:sz w:val="18"/>
        </w:rPr>
        <w:t xml:space="preserve"> </w:t>
      </w:r>
      <w:r>
        <w:rPr>
          <w:sz w:val="18"/>
        </w:rPr>
        <w:t>cotidianos.</w:t>
      </w:r>
    </w:p>
    <w:p w:rsidR="007B6440" w:rsidRDefault="0071637F">
      <w:pPr>
        <w:pStyle w:val="Prrafodelista"/>
        <w:numPr>
          <w:ilvl w:val="0"/>
          <w:numId w:val="6"/>
        </w:numPr>
        <w:tabs>
          <w:tab w:val="left" w:pos="871"/>
          <w:tab w:val="left" w:pos="872"/>
        </w:tabs>
        <w:spacing w:before="103"/>
        <w:rPr>
          <w:sz w:val="18"/>
        </w:rPr>
      </w:pPr>
      <w:r>
        <w:rPr>
          <w:sz w:val="18"/>
        </w:rPr>
        <w:t>Explica el funcionamiento de máquinas de uso común a partir de nociones</w:t>
      </w:r>
      <w:r>
        <w:rPr>
          <w:spacing w:val="-15"/>
          <w:sz w:val="18"/>
        </w:rPr>
        <w:t xml:space="preserve"> </w:t>
      </w:r>
      <w:r>
        <w:rPr>
          <w:sz w:val="18"/>
        </w:rPr>
        <w:t>científicas.</w:t>
      </w:r>
    </w:p>
    <w:p w:rsidR="007B6440" w:rsidRDefault="0071637F">
      <w:pPr>
        <w:pStyle w:val="Prrafodelista"/>
        <w:numPr>
          <w:ilvl w:val="0"/>
          <w:numId w:val="6"/>
        </w:numPr>
        <w:tabs>
          <w:tab w:val="left" w:pos="871"/>
          <w:tab w:val="left" w:pos="872"/>
        </w:tabs>
        <w:spacing w:before="110" w:line="249" w:lineRule="auto"/>
        <w:ind w:left="871" w:right="432" w:hanging="432"/>
        <w:rPr>
          <w:sz w:val="18"/>
        </w:rPr>
      </w:pPr>
      <w:r>
        <w:rPr>
          <w:sz w:val="18"/>
        </w:rPr>
        <w:t>Diseña modelos o prototipos para resolver problemas, satisfacer necesidades o demostrar principios</w:t>
      </w:r>
      <w:r>
        <w:rPr>
          <w:spacing w:val="-1"/>
          <w:sz w:val="18"/>
        </w:rPr>
        <w:t xml:space="preserve"> </w:t>
      </w:r>
      <w:r>
        <w:rPr>
          <w:sz w:val="18"/>
        </w:rPr>
        <w:t>científicos.</w:t>
      </w:r>
    </w:p>
    <w:p w:rsidR="007B6440" w:rsidRDefault="0071637F">
      <w:pPr>
        <w:pStyle w:val="Prrafodelista"/>
        <w:numPr>
          <w:ilvl w:val="0"/>
          <w:numId w:val="6"/>
        </w:numPr>
        <w:tabs>
          <w:tab w:val="left" w:pos="872"/>
        </w:tabs>
        <w:spacing w:before="102" w:line="249" w:lineRule="auto"/>
        <w:ind w:left="871" w:right="432" w:hanging="432"/>
        <w:rPr>
          <w:sz w:val="18"/>
        </w:rPr>
      </w:pPr>
      <w:r>
        <w:rPr>
          <w:sz w:val="18"/>
        </w:rPr>
        <w:t>Relaciona las expresiones simbólicas de</w:t>
      </w:r>
      <w:r>
        <w:rPr>
          <w:sz w:val="18"/>
        </w:rPr>
        <w:t xml:space="preserve"> un fenómeno de la naturaleza y los rasgos observables a simple vista o mediante instrumentos o modelos</w:t>
      </w:r>
      <w:r>
        <w:rPr>
          <w:spacing w:val="-6"/>
          <w:sz w:val="18"/>
        </w:rPr>
        <w:t xml:space="preserve"> </w:t>
      </w:r>
      <w:r>
        <w:rPr>
          <w:sz w:val="18"/>
        </w:rPr>
        <w:t>científicos.</w:t>
      </w:r>
    </w:p>
    <w:p w:rsidR="007B6440" w:rsidRDefault="0071637F">
      <w:pPr>
        <w:pStyle w:val="Prrafodelista"/>
        <w:numPr>
          <w:ilvl w:val="0"/>
          <w:numId w:val="6"/>
        </w:numPr>
        <w:tabs>
          <w:tab w:val="left" w:pos="872"/>
        </w:tabs>
        <w:spacing w:before="102" w:line="249" w:lineRule="auto"/>
        <w:ind w:left="871" w:right="433" w:hanging="432"/>
        <w:rPr>
          <w:sz w:val="18"/>
        </w:rPr>
      </w:pPr>
      <w:r>
        <w:rPr>
          <w:sz w:val="18"/>
        </w:rPr>
        <w:t>Analiza las leyes generales que rigen el funcionamiento del medio físico y valora las acciones humanas de impacto</w:t>
      </w:r>
      <w:r>
        <w:rPr>
          <w:spacing w:val="-2"/>
          <w:sz w:val="18"/>
        </w:rPr>
        <w:t xml:space="preserve"> </w:t>
      </w:r>
      <w:r>
        <w:rPr>
          <w:sz w:val="18"/>
        </w:rPr>
        <w:t>ambiental.</w:t>
      </w:r>
    </w:p>
    <w:p w:rsidR="007B6440" w:rsidRDefault="0071637F">
      <w:pPr>
        <w:pStyle w:val="Prrafodelista"/>
        <w:numPr>
          <w:ilvl w:val="0"/>
          <w:numId w:val="6"/>
        </w:numPr>
        <w:tabs>
          <w:tab w:val="left" w:pos="872"/>
        </w:tabs>
        <w:spacing w:before="104" w:line="249" w:lineRule="auto"/>
        <w:ind w:left="871" w:right="432" w:hanging="432"/>
        <w:rPr>
          <w:sz w:val="18"/>
        </w:rPr>
      </w:pPr>
      <w:r>
        <w:rPr>
          <w:sz w:val="18"/>
        </w:rPr>
        <w:t>Decide sobre el cuidado de su salud a partir del conocimiento de su cuerpo, sus procesos vitales y el entorno al que pertenece.</w:t>
      </w:r>
    </w:p>
    <w:p w:rsidR="007B6440" w:rsidRDefault="0071637F">
      <w:pPr>
        <w:pStyle w:val="Prrafodelista"/>
        <w:numPr>
          <w:ilvl w:val="0"/>
          <w:numId w:val="6"/>
        </w:numPr>
        <w:tabs>
          <w:tab w:val="left" w:pos="872"/>
        </w:tabs>
        <w:spacing w:before="102"/>
        <w:ind w:left="871"/>
        <w:rPr>
          <w:sz w:val="18"/>
        </w:rPr>
      </w:pPr>
      <w:r>
        <w:rPr>
          <w:sz w:val="18"/>
        </w:rPr>
        <w:t>Relaciona los niveles de organización química, biológica, física y ecológica de los sistemas</w:t>
      </w:r>
      <w:r>
        <w:rPr>
          <w:spacing w:val="-31"/>
          <w:sz w:val="18"/>
        </w:rPr>
        <w:t xml:space="preserve"> </w:t>
      </w:r>
      <w:r>
        <w:rPr>
          <w:sz w:val="18"/>
        </w:rPr>
        <w:t>vivos.</w:t>
      </w:r>
    </w:p>
    <w:p w:rsidR="007B6440" w:rsidRDefault="0071637F">
      <w:pPr>
        <w:pStyle w:val="Prrafodelista"/>
        <w:numPr>
          <w:ilvl w:val="0"/>
          <w:numId w:val="6"/>
        </w:numPr>
        <w:tabs>
          <w:tab w:val="left" w:pos="872"/>
        </w:tabs>
        <w:spacing w:before="110" w:line="249" w:lineRule="auto"/>
        <w:ind w:left="871" w:right="431" w:hanging="432"/>
        <w:rPr>
          <w:sz w:val="18"/>
        </w:rPr>
      </w:pPr>
      <w:r>
        <w:rPr>
          <w:sz w:val="18"/>
        </w:rPr>
        <w:t>Aplica normas de seguridad e</w:t>
      </w:r>
      <w:r>
        <w:rPr>
          <w:sz w:val="18"/>
        </w:rPr>
        <w:t>n el manejo de sustancias, instrumentos y equipo en la realización de actividades de su vida</w:t>
      </w:r>
      <w:r>
        <w:rPr>
          <w:spacing w:val="-1"/>
          <w:sz w:val="18"/>
        </w:rPr>
        <w:t xml:space="preserve"> </w:t>
      </w:r>
      <w:r>
        <w:rPr>
          <w:sz w:val="18"/>
        </w:rPr>
        <w:t>cotidiana.</w:t>
      </w:r>
    </w:p>
    <w:p w:rsidR="007B6440" w:rsidRDefault="0071637F">
      <w:pPr>
        <w:pStyle w:val="Ttulo1"/>
        <w:spacing w:before="102"/>
      </w:pPr>
      <w:r>
        <w:t>Ciencias sociales</w:t>
      </w:r>
    </w:p>
    <w:p w:rsidR="007B6440" w:rsidRDefault="0071637F">
      <w:pPr>
        <w:pStyle w:val="Textoindependiente"/>
        <w:spacing w:before="110" w:line="249" w:lineRule="auto"/>
        <w:ind w:right="432"/>
        <w:jc w:val="both"/>
      </w:pPr>
      <w:r>
        <w:t>Las competencias disciplinares básicas de ciencias sociales están orientadas a la formación de ciudadanos reflexivos y participativos,</w:t>
      </w:r>
      <w:r>
        <w:t xml:space="preserve"> conscientes de su ubicación en el tiempo y el espacio.</w:t>
      </w:r>
    </w:p>
    <w:p w:rsidR="007B6440" w:rsidRDefault="0071637F">
      <w:pPr>
        <w:pStyle w:val="Textoindependiente"/>
        <w:spacing w:before="103" w:line="249" w:lineRule="auto"/>
        <w:ind w:right="430"/>
        <w:jc w:val="both"/>
      </w:pPr>
      <w:r>
        <w:t>Dichas competencias enfatizan la formación de los estudiantes en una perspectiva plural y democrática. Su desarrollo implica que puedan interpretar su entorno social y cultural de manera crítica, a la</w:t>
      </w:r>
      <w:r>
        <w:t xml:space="preserve"> vez que puedan valorar prácticas distintas a las suyas, y de este modo, asumir una actitud responsable hacia</w:t>
      </w:r>
    </w:p>
    <w:p w:rsidR="007B6440" w:rsidRDefault="0071637F">
      <w:pPr>
        <w:pStyle w:val="Textoindependiente"/>
        <w:spacing w:before="3"/>
        <w:ind w:firstLine="0"/>
        <w:jc w:val="both"/>
      </w:pPr>
      <w:r>
        <w:t>los demás.</w:t>
      </w:r>
    </w:p>
    <w:p w:rsidR="007B6440" w:rsidRDefault="0071637F">
      <w:pPr>
        <w:pStyle w:val="Textoindependiente"/>
        <w:spacing w:before="110"/>
        <w:ind w:left="439" w:firstLine="0"/>
      </w:pPr>
      <w:r>
        <w:t>Competencias:</w:t>
      </w:r>
    </w:p>
    <w:p w:rsidR="007B6440" w:rsidRDefault="0071637F">
      <w:pPr>
        <w:pStyle w:val="Prrafodelista"/>
        <w:numPr>
          <w:ilvl w:val="0"/>
          <w:numId w:val="5"/>
        </w:numPr>
        <w:tabs>
          <w:tab w:val="left" w:pos="871"/>
          <w:tab w:val="left" w:pos="872"/>
        </w:tabs>
        <w:spacing w:before="110" w:line="249" w:lineRule="auto"/>
        <w:ind w:right="432"/>
        <w:rPr>
          <w:sz w:val="18"/>
        </w:rPr>
      </w:pPr>
      <w:r>
        <w:rPr>
          <w:sz w:val="18"/>
        </w:rPr>
        <w:t>Identifica el conocimiento social y humanista como una construcción en constante transformación.</w:t>
      </w:r>
    </w:p>
    <w:p w:rsidR="007B6440" w:rsidRDefault="0071637F">
      <w:pPr>
        <w:pStyle w:val="Prrafodelista"/>
        <w:numPr>
          <w:ilvl w:val="0"/>
          <w:numId w:val="5"/>
        </w:numPr>
        <w:tabs>
          <w:tab w:val="left" w:pos="871"/>
          <w:tab w:val="left" w:pos="872"/>
        </w:tabs>
        <w:spacing w:before="102" w:line="249" w:lineRule="auto"/>
        <w:ind w:right="431"/>
        <w:rPr>
          <w:sz w:val="18"/>
        </w:rPr>
      </w:pPr>
      <w:r>
        <w:rPr>
          <w:sz w:val="18"/>
        </w:rPr>
        <w:t>Sitúa hechos históricos fundamentales que han tenido lugar en distintas épocas en México y el mundo con relación al</w:t>
      </w:r>
      <w:r>
        <w:rPr>
          <w:spacing w:val="-2"/>
          <w:sz w:val="18"/>
        </w:rPr>
        <w:t xml:space="preserve"> </w:t>
      </w:r>
      <w:r>
        <w:rPr>
          <w:sz w:val="18"/>
        </w:rPr>
        <w:t>presente.</w:t>
      </w:r>
    </w:p>
    <w:p w:rsidR="007B6440" w:rsidRDefault="0071637F">
      <w:pPr>
        <w:pStyle w:val="Prrafodelista"/>
        <w:numPr>
          <w:ilvl w:val="0"/>
          <w:numId w:val="5"/>
        </w:numPr>
        <w:tabs>
          <w:tab w:val="left" w:pos="871"/>
          <w:tab w:val="left" w:pos="872"/>
        </w:tabs>
        <w:spacing w:before="102" w:line="249" w:lineRule="auto"/>
        <w:ind w:right="431"/>
        <w:rPr>
          <w:sz w:val="18"/>
        </w:rPr>
      </w:pPr>
      <w:r>
        <w:rPr>
          <w:sz w:val="18"/>
        </w:rPr>
        <w:t>Interpreta su realidad social a partir de los procesos históricos locales, nacionales e internacionales que la han configurado.</w:t>
      </w:r>
    </w:p>
    <w:p w:rsidR="007B6440" w:rsidRDefault="0071637F">
      <w:pPr>
        <w:pStyle w:val="Prrafodelista"/>
        <w:numPr>
          <w:ilvl w:val="0"/>
          <w:numId w:val="5"/>
        </w:numPr>
        <w:tabs>
          <w:tab w:val="left" w:pos="871"/>
          <w:tab w:val="left" w:pos="872"/>
        </w:tabs>
        <w:spacing w:before="103" w:line="249" w:lineRule="auto"/>
        <w:ind w:right="434"/>
        <w:rPr>
          <w:sz w:val="18"/>
        </w:rPr>
      </w:pPr>
      <w:r>
        <w:rPr>
          <w:sz w:val="18"/>
        </w:rPr>
        <w:t>Va</w:t>
      </w:r>
      <w:r>
        <w:rPr>
          <w:sz w:val="18"/>
        </w:rPr>
        <w:t>lora las diferencias sociales, políticas, económicas, étnicas, culturales y de género y las desigualdades que inducen.</w:t>
      </w:r>
    </w:p>
    <w:p w:rsidR="007B6440" w:rsidRDefault="0071637F">
      <w:pPr>
        <w:pStyle w:val="Prrafodelista"/>
        <w:numPr>
          <w:ilvl w:val="0"/>
          <w:numId w:val="5"/>
        </w:numPr>
        <w:tabs>
          <w:tab w:val="left" w:pos="871"/>
          <w:tab w:val="left" w:pos="872"/>
        </w:tabs>
        <w:spacing w:before="128" w:line="285" w:lineRule="auto"/>
        <w:ind w:right="432"/>
        <w:rPr>
          <w:sz w:val="18"/>
        </w:rPr>
      </w:pPr>
      <w:r>
        <w:rPr>
          <w:sz w:val="18"/>
        </w:rPr>
        <w:t>Establece la relación entre las dimensiones políticas, económicas, culturales y geográficas de un acontecimiento.</w:t>
      </w:r>
    </w:p>
    <w:p w:rsidR="007B6440" w:rsidRDefault="0071637F">
      <w:pPr>
        <w:pStyle w:val="Prrafodelista"/>
        <w:numPr>
          <w:ilvl w:val="0"/>
          <w:numId w:val="5"/>
        </w:numPr>
        <w:tabs>
          <w:tab w:val="left" w:pos="871"/>
          <w:tab w:val="left" w:pos="872"/>
        </w:tabs>
        <w:spacing w:before="104" w:line="288" w:lineRule="auto"/>
        <w:ind w:right="430"/>
        <w:rPr>
          <w:sz w:val="18"/>
        </w:rPr>
      </w:pPr>
      <w:r>
        <w:rPr>
          <w:sz w:val="18"/>
        </w:rPr>
        <w:t>Analiza con visión empr</w:t>
      </w:r>
      <w:r>
        <w:rPr>
          <w:sz w:val="18"/>
        </w:rPr>
        <w:t>endedora los factores y elementos fundamentales que intervienen en la productividad</w:t>
      </w:r>
      <w:r>
        <w:rPr>
          <w:spacing w:val="-3"/>
          <w:sz w:val="18"/>
        </w:rPr>
        <w:t xml:space="preserve"> </w:t>
      </w:r>
      <w:r>
        <w:rPr>
          <w:sz w:val="18"/>
        </w:rPr>
        <w:t>y</w:t>
      </w:r>
      <w:r>
        <w:rPr>
          <w:spacing w:val="-4"/>
          <w:sz w:val="18"/>
        </w:rPr>
        <w:t xml:space="preserve"> </w:t>
      </w:r>
      <w:r>
        <w:rPr>
          <w:sz w:val="18"/>
        </w:rPr>
        <w:t>competitividad</w:t>
      </w:r>
      <w:r>
        <w:rPr>
          <w:spacing w:val="-3"/>
          <w:sz w:val="18"/>
        </w:rPr>
        <w:t xml:space="preserve"> </w:t>
      </w:r>
      <w:r>
        <w:rPr>
          <w:sz w:val="18"/>
        </w:rPr>
        <w:t>de</w:t>
      </w:r>
      <w:r>
        <w:rPr>
          <w:spacing w:val="-4"/>
          <w:sz w:val="18"/>
        </w:rPr>
        <w:t xml:space="preserve"> </w:t>
      </w:r>
      <w:r>
        <w:rPr>
          <w:sz w:val="18"/>
        </w:rPr>
        <w:t>una</w:t>
      </w:r>
      <w:r>
        <w:rPr>
          <w:spacing w:val="-3"/>
          <w:sz w:val="18"/>
        </w:rPr>
        <w:t xml:space="preserve"> </w:t>
      </w:r>
      <w:r>
        <w:rPr>
          <w:sz w:val="18"/>
        </w:rPr>
        <w:t>organización</w:t>
      </w:r>
      <w:r>
        <w:rPr>
          <w:spacing w:val="-2"/>
          <w:sz w:val="18"/>
        </w:rPr>
        <w:t xml:space="preserve"> </w:t>
      </w:r>
      <w:r>
        <w:rPr>
          <w:sz w:val="18"/>
        </w:rPr>
        <w:t>y</w:t>
      </w:r>
      <w:r>
        <w:rPr>
          <w:spacing w:val="-5"/>
          <w:sz w:val="18"/>
        </w:rPr>
        <w:t xml:space="preserve"> </w:t>
      </w:r>
      <w:r>
        <w:rPr>
          <w:sz w:val="18"/>
        </w:rPr>
        <w:t>su</w:t>
      </w:r>
      <w:r>
        <w:rPr>
          <w:spacing w:val="-4"/>
          <w:sz w:val="18"/>
        </w:rPr>
        <w:t xml:space="preserve"> </w:t>
      </w:r>
      <w:r>
        <w:rPr>
          <w:sz w:val="18"/>
        </w:rPr>
        <w:t>relación</w:t>
      </w:r>
      <w:r>
        <w:rPr>
          <w:spacing w:val="-5"/>
          <w:sz w:val="18"/>
        </w:rPr>
        <w:t xml:space="preserve"> </w:t>
      </w:r>
      <w:r>
        <w:rPr>
          <w:sz w:val="18"/>
        </w:rPr>
        <w:t>con</w:t>
      </w:r>
      <w:r>
        <w:rPr>
          <w:spacing w:val="-4"/>
          <w:sz w:val="18"/>
        </w:rPr>
        <w:t xml:space="preserve"> </w:t>
      </w:r>
      <w:r>
        <w:rPr>
          <w:sz w:val="18"/>
        </w:rPr>
        <w:t>el</w:t>
      </w:r>
      <w:r>
        <w:rPr>
          <w:spacing w:val="-4"/>
          <w:sz w:val="18"/>
        </w:rPr>
        <w:t xml:space="preserve"> </w:t>
      </w:r>
      <w:r>
        <w:rPr>
          <w:sz w:val="18"/>
        </w:rPr>
        <w:t>entorno</w:t>
      </w:r>
      <w:r>
        <w:rPr>
          <w:spacing w:val="-3"/>
          <w:sz w:val="18"/>
        </w:rPr>
        <w:t xml:space="preserve"> </w:t>
      </w:r>
      <w:r>
        <w:rPr>
          <w:sz w:val="18"/>
        </w:rPr>
        <w:t>socioeconómico.</w:t>
      </w:r>
    </w:p>
    <w:p w:rsidR="007B6440" w:rsidRDefault="0071637F">
      <w:pPr>
        <w:pStyle w:val="Prrafodelista"/>
        <w:numPr>
          <w:ilvl w:val="0"/>
          <w:numId w:val="5"/>
        </w:numPr>
        <w:tabs>
          <w:tab w:val="left" w:pos="871"/>
          <w:tab w:val="left" w:pos="872"/>
        </w:tabs>
        <w:ind w:hanging="433"/>
        <w:rPr>
          <w:sz w:val="18"/>
        </w:rPr>
      </w:pPr>
      <w:r>
        <w:rPr>
          <w:sz w:val="18"/>
        </w:rPr>
        <w:t>Evalúa las funciones de las leyes y su transformación en el</w:t>
      </w:r>
      <w:r>
        <w:rPr>
          <w:spacing w:val="-6"/>
          <w:sz w:val="18"/>
        </w:rPr>
        <w:t xml:space="preserve"> </w:t>
      </w:r>
      <w:r>
        <w:rPr>
          <w:sz w:val="18"/>
        </w:rPr>
        <w:t>tiempo.</w:t>
      </w:r>
    </w:p>
    <w:p w:rsidR="007B6440" w:rsidRDefault="0071637F">
      <w:pPr>
        <w:pStyle w:val="Prrafodelista"/>
        <w:numPr>
          <w:ilvl w:val="0"/>
          <w:numId w:val="5"/>
        </w:numPr>
        <w:tabs>
          <w:tab w:val="left" w:pos="871"/>
          <w:tab w:val="left" w:pos="872"/>
        </w:tabs>
        <w:spacing w:before="141"/>
        <w:ind w:hanging="433"/>
        <w:rPr>
          <w:sz w:val="18"/>
        </w:rPr>
      </w:pPr>
      <w:r>
        <w:rPr>
          <w:sz w:val="18"/>
        </w:rPr>
        <w:t>Compara las características democráticas y autoritarias de diversos sistemas</w:t>
      </w:r>
      <w:r>
        <w:rPr>
          <w:spacing w:val="-20"/>
          <w:sz w:val="18"/>
        </w:rPr>
        <w:t xml:space="preserve"> </w:t>
      </w:r>
      <w:r>
        <w:rPr>
          <w:sz w:val="18"/>
        </w:rPr>
        <w:t>sociopolíticos.</w:t>
      </w:r>
    </w:p>
    <w:p w:rsidR="007B6440" w:rsidRDefault="0071637F">
      <w:pPr>
        <w:pStyle w:val="Prrafodelista"/>
        <w:numPr>
          <w:ilvl w:val="0"/>
          <w:numId w:val="5"/>
        </w:numPr>
        <w:tabs>
          <w:tab w:val="left" w:pos="871"/>
          <w:tab w:val="left" w:pos="872"/>
        </w:tabs>
        <w:spacing w:before="142" w:line="288" w:lineRule="auto"/>
        <w:ind w:right="431"/>
        <w:rPr>
          <w:sz w:val="18"/>
        </w:rPr>
      </w:pPr>
      <w:r>
        <w:rPr>
          <w:sz w:val="18"/>
        </w:rPr>
        <w:t>Analiza las funciones de las instituciones del Estado Mexicano y la manera en que impactan su vida.</w:t>
      </w:r>
    </w:p>
    <w:p w:rsidR="007B6440" w:rsidRDefault="0071637F">
      <w:pPr>
        <w:pStyle w:val="Prrafodelista"/>
        <w:numPr>
          <w:ilvl w:val="0"/>
          <w:numId w:val="5"/>
        </w:numPr>
        <w:tabs>
          <w:tab w:val="left" w:pos="872"/>
        </w:tabs>
        <w:spacing w:line="285" w:lineRule="auto"/>
        <w:ind w:right="433"/>
        <w:rPr>
          <w:sz w:val="18"/>
        </w:rPr>
      </w:pPr>
      <w:r>
        <w:rPr>
          <w:sz w:val="18"/>
        </w:rPr>
        <w:t xml:space="preserve">Valora distintas prácticas sociales mediante el reconocimiento </w:t>
      </w:r>
      <w:r>
        <w:rPr>
          <w:sz w:val="18"/>
        </w:rPr>
        <w:t>de sus significados dentro de un sistema cultural, con una actitud de</w:t>
      </w:r>
      <w:r>
        <w:rPr>
          <w:spacing w:val="-1"/>
          <w:sz w:val="18"/>
        </w:rPr>
        <w:t xml:space="preserve"> </w:t>
      </w:r>
      <w:r>
        <w:rPr>
          <w:sz w:val="18"/>
        </w:rPr>
        <w:t>respeto.</w:t>
      </w:r>
    </w:p>
    <w:p w:rsidR="007B6440" w:rsidRDefault="0071637F">
      <w:pPr>
        <w:pStyle w:val="Ttulo1"/>
      </w:pPr>
      <w:r>
        <w:t>Comunicación</w:t>
      </w:r>
    </w:p>
    <w:p w:rsidR="007B6440" w:rsidRDefault="0071637F">
      <w:pPr>
        <w:pStyle w:val="Textoindependiente"/>
        <w:spacing w:before="142" w:line="288" w:lineRule="auto"/>
        <w:ind w:right="432"/>
        <w:jc w:val="both"/>
      </w:pPr>
      <w:r>
        <w:t>Las competencias disciplinares básicas de comunicación están referidas a la capacidad de los estudiantes de comunicarse efectivamente en el español y en lo esencial en una segunda lengua en diversos contextos, mediante el uso de distintos medios e instrume</w:t>
      </w:r>
      <w:r>
        <w:t>ntos.</w:t>
      </w:r>
    </w:p>
    <w:p w:rsidR="007B6440" w:rsidRDefault="007B6440">
      <w:pPr>
        <w:spacing w:line="288" w:lineRule="auto"/>
        <w:jc w:val="both"/>
        <w:sectPr w:rsidR="007B6440">
          <w:pgSz w:w="12240" w:h="15840"/>
          <w:pgMar w:top="1700" w:right="1440" w:bottom="280" w:left="1720" w:header="1445" w:footer="0" w:gutter="0"/>
          <w:cols w:space="720"/>
        </w:sectPr>
      </w:pPr>
    </w:p>
    <w:p w:rsidR="007B6440" w:rsidRDefault="0071637F">
      <w:pPr>
        <w:pStyle w:val="Textoindependiente"/>
        <w:spacing w:before="130" w:line="288" w:lineRule="auto"/>
        <w:ind w:right="430"/>
        <w:jc w:val="both"/>
      </w:pPr>
      <w:r>
        <w:t>Los estudiantes que hayan desarrollado estas competencias podrán leer críticamente y comunicar y argumentar ideas de manera efectiva y con claridad oralmente y por escrito. Además, usarán las tecnologías de la información y la comunicac</w:t>
      </w:r>
      <w:r>
        <w:t>ión de manera crítica para diversos propósitos comunicativos.</w:t>
      </w:r>
    </w:p>
    <w:p w:rsidR="007B6440" w:rsidRDefault="0071637F">
      <w:pPr>
        <w:pStyle w:val="Textoindependiente"/>
        <w:spacing w:before="99" w:line="285" w:lineRule="auto"/>
        <w:ind w:right="432"/>
        <w:jc w:val="both"/>
      </w:pPr>
      <w:r>
        <w:t>Las competencias de comunicación están orientadas además a la reflexión sobre la naturaleza del lenguaje y a su uso como herramienta del pensamiento lógico.</w:t>
      </w:r>
    </w:p>
    <w:p w:rsidR="007B6440" w:rsidRDefault="0071637F">
      <w:pPr>
        <w:pStyle w:val="Textoindependiente"/>
        <w:spacing w:before="104"/>
        <w:ind w:left="439" w:firstLine="0"/>
      </w:pPr>
      <w:r>
        <w:t>Competencias:</w:t>
      </w:r>
    </w:p>
    <w:p w:rsidR="007B6440" w:rsidRDefault="0071637F">
      <w:pPr>
        <w:pStyle w:val="Prrafodelista"/>
        <w:numPr>
          <w:ilvl w:val="0"/>
          <w:numId w:val="4"/>
        </w:numPr>
        <w:tabs>
          <w:tab w:val="left" w:pos="871"/>
          <w:tab w:val="left" w:pos="873"/>
        </w:tabs>
        <w:spacing w:before="142" w:line="288" w:lineRule="auto"/>
        <w:ind w:right="430" w:hanging="432"/>
        <w:rPr>
          <w:sz w:val="18"/>
        </w:rPr>
      </w:pPr>
      <w:r>
        <w:rPr>
          <w:sz w:val="18"/>
        </w:rPr>
        <w:t>Identifica, ordena e in</w:t>
      </w:r>
      <w:r>
        <w:rPr>
          <w:sz w:val="18"/>
        </w:rPr>
        <w:t>terpreta las ideas, datos y conceptos explícitos e implícitos en un texto, considerando el contexto en el que se generó y en el que se</w:t>
      </w:r>
      <w:r>
        <w:rPr>
          <w:spacing w:val="-7"/>
          <w:sz w:val="18"/>
        </w:rPr>
        <w:t xml:space="preserve"> </w:t>
      </w:r>
      <w:r>
        <w:rPr>
          <w:sz w:val="18"/>
        </w:rPr>
        <w:t>recibe.</w:t>
      </w:r>
    </w:p>
    <w:p w:rsidR="007B6440" w:rsidRDefault="0071637F">
      <w:pPr>
        <w:pStyle w:val="Prrafodelista"/>
        <w:numPr>
          <w:ilvl w:val="0"/>
          <w:numId w:val="4"/>
        </w:numPr>
        <w:tabs>
          <w:tab w:val="left" w:pos="871"/>
          <w:tab w:val="left" w:pos="872"/>
        </w:tabs>
        <w:spacing w:before="100" w:line="288" w:lineRule="auto"/>
        <w:ind w:right="431" w:hanging="432"/>
        <w:rPr>
          <w:sz w:val="18"/>
        </w:rPr>
      </w:pPr>
      <w:r>
        <w:rPr>
          <w:sz w:val="18"/>
        </w:rPr>
        <w:t xml:space="preserve">Evalúa un texto mediante la comparación de su contenido con el de otros, en función de sus conocimientos previos </w:t>
      </w:r>
      <w:r>
        <w:rPr>
          <w:sz w:val="18"/>
        </w:rPr>
        <w:t>y</w:t>
      </w:r>
      <w:r>
        <w:rPr>
          <w:spacing w:val="-2"/>
          <w:sz w:val="18"/>
        </w:rPr>
        <w:t xml:space="preserve"> </w:t>
      </w:r>
      <w:r>
        <w:rPr>
          <w:sz w:val="18"/>
        </w:rPr>
        <w:t>nuevos.</w:t>
      </w:r>
    </w:p>
    <w:p w:rsidR="007B6440" w:rsidRDefault="0071637F">
      <w:pPr>
        <w:pStyle w:val="Prrafodelista"/>
        <w:numPr>
          <w:ilvl w:val="0"/>
          <w:numId w:val="4"/>
        </w:numPr>
        <w:tabs>
          <w:tab w:val="left" w:pos="871"/>
          <w:tab w:val="left" w:pos="872"/>
        </w:tabs>
        <w:spacing w:line="288" w:lineRule="auto"/>
        <w:ind w:right="431" w:hanging="432"/>
        <w:rPr>
          <w:sz w:val="18"/>
        </w:rPr>
      </w:pPr>
      <w:r>
        <w:rPr>
          <w:sz w:val="18"/>
        </w:rPr>
        <w:t>Plantea supuestos sobre los fenómenos naturales y culturales de su entorno con base en la consulta de diversas</w:t>
      </w:r>
      <w:r>
        <w:rPr>
          <w:spacing w:val="-1"/>
          <w:sz w:val="18"/>
        </w:rPr>
        <w:t xml:space="preserve"> </w:t>
      </w:r>
      <w:r>
        <w:rPr>
          <w:sz w:val="18"/>
        </w:rPr>
        <w:t>fuentes.</w:t>
      </w:r>
    </w:p>
    <w:p w:rsidR="007B6440" w:rsidRDefault="0071637F">
      <w:pPr>
        <w:pStyle w:val="Prrafodelista"/>
        <w:numPr>
          <w:ilvl w:val="0"/>
          <w:numId w:val="4"/>
        </w:numPr>
        <w:tabs>
          <w:tab w:val="left" w:pos="871"/>
          <w:tab w:val="left" w:pos="873"/>
        </w:tabs>
        <w:spacing w:before="99" w:line="288" w:lineRule="auto"/>
        <w:ind w:right="432" w:hanging="432"/>
        <w:rPr>
          <w:sz w:val="18"/>
        </w:rPr>
      </w:pPr>
      <w:r>
        <w:rPr>
          <w:sz w:val="18"/>
        </w:rPr>
        <w:t>Produce textos con base en el uso normativo de la lengua, considerando la intención y situación comunicativa.</w:t>
      </w:r>
    </w:p>
    <w:p w:rsidR="007B6440" w:rsidRDefault="0071637F">
      <w:pPr>
        <w:pStyle w:val="Prrafodelista"/>
        <w:numPr>
          <w:ilvl w:val="0"/>
          <w:numId w:val="4"/>
        </w:numPr>
        <w:tabs>
          <w:tab w:val="left" w:pos="871"/>
          <w:tab w:val="left" w:pos="872"/>
        </w:tabs>
        <w:spacing w:line="288" w:lineRule="auto"/>
        <w:ind w:right="433" w:hanging="432"/>
        <w:rPr>
          <w:sz w:val="18"/>
        </w:rPr>
      </w:pPr>
      <w:r>
        <w:rPr>
          <w:sz w:val="18"/>
        </w:rPr>
        <w:t>Expresa ideas y conceptos en composiciones coherentes y creativas, con introducciones, desarrollo y conclusiones</w:t>
      </w:r>
      <w:r>
        <w:rPr>
          <w:spacing w:val="-2"/>
          <w:sz w:val="18"/>
        </w:rPr>
        <w:t xml:space="preserve"> </w:t>
      </w:r>
      <w:r>
        <w:rPr>
          <w:sz w:val="18"/>
        </w:rPr>
        <w:t>claras.</w:t>
      </w:r>
    </w:p>
    <w:p w:rsidR="007B6440" w:rsidRDefault="0071637F">
      <w:pPr>
        <w:pStyle w:val="Prrafodelista"/>
        <w:numPr>
          <w:ilvl w:val="0"/>
          <w:numId w:val="4"/>
        </w:numPr>
        <w:tabs>
          <w:tab w:val="left" w:pos="871"/>
          <w:tab w:val="left" w:pos="872"/>
        </w:tabs>
        <w:spacing w:before="100"/>
        <w:rPr>
          <w:sz w:val="18"/>
        </w:rPr>
      </w:pPr>
      <w:r>
        <w:rPr>
          <w:sz w:val="18"/>
        </w:rPr>
        <w:t>Argumenta un punto de vista en público de manera precisa, coherente y</w:t>
      </w:r>
      <w:r>
        <w:rPr>
          <w:spacing w:val="-10"/>
          <w:sz w:val="18"/>
        </w:rPr>
        <w:t xml:space="preserve"> </w:t>
      </w:r>
      <w:r>
        <w:rPr>
          <w:sz w:val="18"/>
        </w:rPr>
        <w:t>creativa.</w:t>
      </w:r>
    </w:p>
    <w:p w:rsidR="007B6440" w:rsidRDefault="0071637F">
      <w:pPr>
        <w:pStyle w:val="Prrafodelista"/>
        <w:numPr>
          <w:ilvl w:val="0"/>
          <w:numId w:val="4"/>
        </w:numPr>
        <w:tabs>
          <w:tab w:val="left" w:pos="872"/>
        </w:tabs>
        <w:spacing w:before="142" w:line="288" w:lineRule="auto"/>
        <w:ind w:right="431" w:hanging="432"/>
        <w:jc w:val="both"/>
        <w:rPr>
          <w:sz w:val="18"/>
        </w:rPr>
      </w:pPr>
      <w:r>
        <w:rPr>
          <w:sz w:val="18"/>
        </w:rPr>
        <w:t>Valora y describe el papel del arte, la literatura y lo</w:t>
      </w:r>
      <w:r>
        <w:rPr>
          <w:sz w:val="18"/>
        </w:rPr>
        <w:t>s medios de comunicación en la recreación o la transformación de una cultura, teniendo en cuenta los propósitos comunicativos de distintos géneros.</w:t>
      </w:r>
    </w:p>
    <w:p w:rsidR="007B6440" w:rsidRDefault="0071637F">
      <w:pPr>
        <w:pStyle w:val="Prrafodelista"/>
        <w:numPr>
          <w:ilvl w:val="0"/>
          <w:numId w:val="4"/>
        </w:numPr>
        <w:tabs>
          <w:tab w:val="left" w:pos="872"/>
        </w:tabs>
        <w:spacing w:before="100"/>
        <w:jc w:val="both"/>
        <w:rPr>
          <w:sz w:val="18"/>
        </w:rPr>
      </w:pPr>
      <w:r>
        <w:rPr>
          <w:sz w:val="18"/>
        </w:rPr>
        <w:t>Valora el pensamiento lógico en el proceso comunicativo en su vida cotidiana y</w:t>
      </w:r>
      <w:r>
        <w:rPr>
          <w:spacing w:val="-18"/>
          <w:sz w:val="18"/>
        </w:rPr>
        <w:t xml:space="preserve"> </w:t>
      </w:r>
      <w:r>
        <w:rPr>
          <w:sz w:val="18"/>
        </w:rPr>
        <w:t>académica.</w:t>
      </w:r>
    </w:p>
    <w:p w:rsidR="007B6440" w:rsidRDefault="0071637F">
      <w:pPr>
        <w:pStyle w:val="Prrafodelista"/>
        <w:numPr>
          <w:ilvl w:val="0"/>
          <w:numId w:val="4"/>
        </w:numPr>
        <w:tabs>
          <w:tab w:val="left" w:pos="872"/>
        </w:tabs>
        <w:spacing w:before="142"/>
        <w:ind w:left="872"/>
        <w:jc w:val="both"/>
        <w:rPr>
          <w:sz w:val="18"/>
        </w:rPr>
      </w:pPr>
      <w:r>
        <w:rPr>
          <w:sz w:val="18"/>
        </w:rPr>
        <w:t xml:space="preserve">Analiza y compara </w:t>
      </w:r>
      <w:r>
        <w:rPr>
          <w:sz w:val="18"/>
        </w:rPr>
        <w:t>el origen, desarrollo y diversidad de los sistemas y medios de</w:t>
      </w:r>
      <w:r>
        <w:rPr>
          <w:spacing w:val="-26"/>
          <w:sz w:val="18"/>
        </w:rPr>
        <w:t xml:space="preserve"> </w:t>
      </w:r>
      <w:r>
        <w:rPr>
          <w:sz w:val="18"/>
        </w:rPr>
        <w:t>comunicación.</w:t>
      </w:r>
    </w:p>
    <w:p w:rsidR="007B6440" w:rsidRDefault="0071637F">
      <w:pPr>
        <w:pStyle w:val="Prrafodelista"/>
        <w:numPr>
          <w:ilvl w:val="0"/>
          <w:numId w:val="4"/>
        </w:numPr>
        <w:tabs>
          <w:tab w:val="left" w:pos="873"/>
        </w:tabs>
        <w:spacing w:before="142" w:line="288" w:lineRule="auto"/>
        <w:ind w:right="433" w:hanging="432"/>
        <w:rPr>
          <w:sz w:val="18"/>
        </w:rPr>
      </w:pPr>
      <w:r>
        <w:rPr>
          <w:sz w:val="18"/>
        </w:rPr>
        <w:t>Identifica e interpreta la idea general y posible desarrollo de un mensaje oral o escrito en una segunda</w:t>
      </w:r>
      <w:r>
        <w:rPr>
          <w:spacing w:val="-5"/>
          <w:sz w:val="18"/>
        </w:rPr>
        <w:t xml:space="preserve"> </w:t>
      </w:r>
      <w:r>
        <w:rPr>
          <w:sz w:val="18"/>
        </w:rPr>
        <w:t>lengua,</w:t>
      </w:r>
      <w:r>
        <w:rPr>
          <w:spacing w:val="-4"/>
          <w:sz w:val="18"/>
        </w:rPr>
        <w:t xml:space="preserve"> </w:t>
      </w:r>
      <w:r>
        <w:rPr>
          <w:sz w:val="18"/>
        </w:rPr>
        <w:t>recurriendo</w:t>
      </w:r>
      <w:r>
        <w:rPr>
          <w:spacing w:val="-3"/>
          <w:sz w:val="18"/>
        </w:rPr>
        <w:t xml:space="preserve"> </w:t>
      </w:r>
      <w:r>
        <w:rPr>
          <w:sz w:val="18"/>
        </w:rPr>
        <w:t>a</w:t>
      </w:r>
      <w:r>
        <w:rPr>
          <w:spacing w:val="-4"/>
          <w:sz w:val="18"/>
        </w:rPr>
        <w:t xml:space="preserve"> </w:t>
      </w:r>
      <w:r>
        <w:rPr>
          <w:sz w:val="18"/>
        </w:rPr>
        <w:t>conocimientos</w:t>
      </w:r>
      <w:r>
        <w:rPr>
          <w:spacing w:val="-4"/>
          <w:sz w:val="18"/>
        </w:rPr>
        <w:t xml:space="preserve"> </w:t>
      </w:r>
      <w:r>
        <w:rPr>
          <w:sz w:val="18"/>
        </w:rPr>
        <w:t>previos,</w:t>
      </w:r>
      <w:r>
        <w:rPr>
          <w:spacing w:val="-4"/>
          <w:sz w:val="18"/>
        </w:rPr>
        <w:t xml:space="preserve"> </w:t>
      </w:r>
      <w:r>
        <w:rPr>
          <w:sz w:val="18"/>
        </w:rPr>
        <w:t>elementos</w:t>
      </w:r>
      <w:r>
        <w:rPr>
          <w:spacing w:val="-4"/>
          <w:sz w:val="18"/>
        </w:rPr>
        <w:t xml:space="preserve"> </w:t>
      </w:r>
      <w:r>
        <w:rPr>
          <w:sz w:val="18"/>
        </w:rPr>
        <w:t>no</w:t>
      </w:r>
      <w:r>
        <w:rPr>
          <w:spacing w:val="-4"/>
          <w:sz w:val="18"/>
        </w:rPr>
        <w:t xml:space="preserve"> </w:t>
      </w:r>
      <w:r>
        <w:rPr>
          <w:sz w:val="18"/>
        </w:rPr>
        <w:t>verbales</w:t>
      </w:r>
      <w:r>
        <w:rPr>
          <w:spacing w:val="-4"/>
          <w:sz w:val="18"/>
        </w:rPr>
        <w:t xml:space="preserve"> </w:t>
      </w:r>
      <w:r>
        <w:rPr>
          <w:sz w:val="18"/>
        </w:rPr>
        <w:t>y</w:t>
      </w:r>
      <w:r>
        <w:rPr>
          <w:spacing w:val="-6"/>
          <w:sz w:val="18"/>
        </w:rPr>
        <w:t xml:space="preserve"> </w:t>
      </w:r>
      <w:r>
        <w:rPr>
          <w:sz w:val="18"/>
        </w:rPr>
        <w:t>contexto</w:t>
      </w:r>
      <w:r>
        <w:rPr>
          <w:spacing w:val="-3"/>
          <w:sz w:val="18"/>
        </w:rPr>
        <w:t xml:space="preserve"> </w:t>
      </w:r>
      <w:r>
        <w:rPr>
          <w:sz w:val="18"/>
        </w:rPr>
        <w:t>cultural.</w:t>
      </w:r>
    </w:p>
    <w:p w:rsidR="007B6440" w:rsidRDefault="0071637F">
      <w:pPr>
        <w:pStyle w:val="Prrafodelista"/>
        <w:numPr>
          <w:ilvl w:val="0"/>
          <w:numId w:val="4"/>
        </w:numPr>
        <w:tabs>
          <w:tab w:val="left" w:pos="872"/>
        </w:tabs>
        <w:spacing w:line="285" w:lineRule="auto"/>
        <w:ind w:right="433" w:hanging="432"/>
        <w:rPr>
          <w:sz w:val="18"/>
        </w:rPr>
      </w:pPr>
      <w:r>
        <w:rPr>
          <w:sz w:val="18"/>
        </w:rPr>
        <w:t>Se comunica en una lengua extranjera mediante un discurso lógico, oral o escrito, congruente con la situación</w:t>
      </w:r>
      <w:r>
        <w:rPr>
          <w:spacing w:val="-1"/>
          <w:sz w:val="18"/>
        </w:rPr>
        <w:t xml:space="preserve"> </w:t>
      </w:r>
      <w:r>
        <w:rPr>
          <w:sz w:val="18"/>
        </w:rPr>
        <w:t>comunicativa.</w:t>
      </w:r>
    </w:p>
    <w:p w:rsidR="007B6440" w:rsidRDefault="0071637F">
      <w:pPr>
        <w:pStyle w:val="Prrafodelista"/>
        <w:numPr>
          <w:ilvl w:val="0"/>
          <w:numId w:val="4"/>
        </w:numPr>
        <w:tabs>
          <w:tab w:val="left" w:pos="872"/>
        </w:tabs>
        <w:spacing w:before="104" w:line="288" w:lineRule="auto"/>
        <w:ind w:right="431" w:hanging="432"/>
        <w:rPr>
          <w:sz w:val="18"/>
        </w:rPr>
      </w:pPr>
      <w:r>
        <w:rPr>
          <w:sz w:val="18"/>
        </w:rPr>
        <w:t>Utiliza las tecnologías de la información y comunicación para investigar, resolver problemas, producir materiales</w:t>
      </w:r>
      <w:r>
        <w:rPr>
          <w:sz w:val="18"/>
        </w:rPr>
        <w:t xml:space="preserve"> y transmitir</w:t>
      </w:r>
      <w:r>
        <w:rPr>
          <w:spacing w:val="-1"/>
          <w:sz w:val="18"/>
        </w:rPr>
        <w:t xml:space="preserve"> </w:t>
      </w:r>
      <w:r>
        <w:rPr>
          <w:sz w:val="18"/>
        </w:rPr>
        <w:t>información.</w:t>
      </w:r>
    </w:p>
    <w:p w:rsidR="007B6440" w:rsidRDefault="0071637F">
      <w:pPr>
        <w:pStyle w:val="Textoindependiente"/>
        <w:spacing w:line="288" w:lineRule="auto"/>
        <w:ind w:right="431"/>
        <w:jc w:val="both"/>
      </w:pPr>
      <w:r>
        <w:rPr>
          <w:b/>
        </w:rPr>
        <w:t xml:space="preserve">Artículo 8.- </w:t>
      </w:r>
      <w:r>
        <w:t>Las competencias disciplinares extendidas son las que amplían y profundizan los alcances de las competencias disciplinares básicas y dan sustento a la formación de los estudiantes en las competencias genéricas que in</w:t>
      </w:r>
      <w:r>
        <w:t>tegran el perfil de egreso de la</w:t>
      </w:r>
      <w:r>
        <w:rPr>
          <w:spacing w:val="-7"/>
        </w:rPr>
        <w:t xml:space="preserve"> </w:t>
      </w:r>
      <w:r>
        <w:t>EMS.</w:t>
      </w:r>
    </w:p>
    <w:p w:rsidR="007B6440" w:rsidRDefault="0071637F">
      <w:pPr>
        <w:pStyle w:val="Textoindependiente"/>
        <w:spacing w:before="99"/>
        <w:ind w:left="439" w:firstLine="0"/>
        <w:jc w:val="both"/>
      </w:pPr>
      <w:r>
        <w:t>Estas competencias se definirán al interior de cada subsistema, según sus objetivos particulares.</w:t>
      </w:r>
    </w:p>
    <w:p w:rsidR="007B6440" w:rsidRDefault="0071637F">
      <w:pPr>
        <w:pStyle w:val="Textoindependiente"/>
        <w:spacing w:before="133" w:line="273" w:lineRule="auto"/>
        <w:ind w:right="433"/>
        <w:jc w:val="both"/>
      </w:pPr>
      <w:r>
        <w:rPr>
          <w:b/>
        </w:rPr>
        <w:t xml:space="preserve">Artículo 9.- </w:t>
      </w:r>
      <w:r>
        <w:t>Los aspectos que deberán orientar la elaboración y la determinación de las competencias disciplinares extendidas son las siguientes:</w:t>
      </w:r>
    </w:p>
    <w:p w:rsidR="007B6440" w:rsidRDefault="0071637F">
      <w:pPr>
        <w:pStyle w:val="Ttulo1"/>
        <w:spacing w:before="60"/>
        <w:jc w:val="both"/>
      </w:pPr>
      <w:r>
        <w:t>Orientaciones de contenido:</w:t>
      </w:r>
    </w:p>
    <w:p w:rsidR="007B6440" w:rsidRDefault="0071637F">
      <w:pPr>
        <w:pStyle w:val="Prrafodelista"/>
        <w:numPr>
          <w:ilvl w:val="0"/>
          <w:numId w:val="3"/>
        </w:numPr>
        <w:tabs>
          <w:tab w:val="left" w:pos="872"/>
        </w:tabs>
        <w:spacing w:before="85" w:line="249" w:lineRule="auto"/>
        <w:ind w:right="432" w:hanging="432"/>
        <w:jc w:val="both"/>
        <w:rPr>
          <w:sz w:val="18"/>
        </w:rPr>
      </w:pPr>
      <w:r>
        <w:rPr>
          <w:sz w:val="18"/>
        </w:rPr>
        <w:t xml:space="preserve">Las competencias disciplinares extendidas se construyen a partir de la lógica de las distintas </w:t>
      </w:r>
      <w:r>
        <w:rPr>
          <w:sz w:val="18"/>
        </w:rPr>
        <w:t>disciplinas en las que tradicionalmente se ha organizado el</w:t>
      </w:r>
      <w:r>
        <w:rPr>
          <w:spacing w:val="-7"/>
          <w:sz w:val="18"/>
        </w:rPr>
        <w:t xml:space="preserve"> </w:t>
      </w:r>
      <w:r>
        <w:rPr>
          <w:sz w:val="18"/>
        </w:rPr>
        <w:t>saber.</w:t>
      </w:r>
    </w:p>
    <w:p w:rsidR="007B6440" w:rsidRDefault="0071637F">
      <w:pPr>
        <w:pStyle w:val="Textoindependiente"/>
        <w:spacing w:before="78" w:line="249" w:lineRule="auto"/>
        <w:ind w:right="429"/>
        <w:jc w:val="both"/>
      </w:pPr>
      <w:r>
        <w:t>Las competencias disciplinares extendidas, al igual que las disciplinares básicas, son enunciados que integran conocimientos, habilidades y actitudes asociados con los campos en los que tra</w:t>
      </w:r>
      <w:r>
        <w:t>dicionalmente se ha organizado el saber. Estas competencias se desarrollan en el contexto de campos disciplinares específicos y permiten un dominio más profundo de ellos.</w:t>
      </w:r>
    </w:p>
    <w:p w:rsidR="007B6440" w:rsidRDefault="007B6440">
      <w:pPr>
        <w:spacing w:line="249" w:lineRule="auto"/>
        <w:jc w:val="both"/>
        <w:sectPr w:rsidR="007B6440">
          <w:pgSz w:w="12240" w:h="15840"/>
          <w:pgMar w:top="1700" w:right="1440" w:bottom="280" w:left="1720" w:header="1445" w:footer="0" w:gutter="0"/>
          <w:cols w:space="720"/>
        </w:sectPr>
      </w:pPr>
    </w:p>
    <w:p w:rsidR="007B6440" w:rsidRDefault="0071637F">
      <w:pPr>
        <w:pStyle w:val="Textoindependiente"/>
        <w:spacing w:before="104" w:line="249" w:lineRule="auto"/>
        <w:ind w:right="429"/>
        <w:jc w:val="both"/>
      </w:pPr>
      <w:r>
        <w:t>En este punto, las competencias disciplinares son distintas de las comp</w:t>
      </w:r>
      <w:r>
        <w:t>etencias genéricas. Una competencia genérica como, “Aprende por iniciativa e interés propio a lo largo de la vida” no tiene una relación directa con ninguna de las disciplinas. Puede desarrollarse y aplicarse en cualquiera de ellas.</w:t>
      </w:r>
    </w:p>
    <w:p w:rsidR="007B6440" w:rsidRDefault="0071637F">
      <w:pPr>
        <w:pStyle w:val="Textoindependiente"/>
        <w:spacing w:before="78" w:line="249" w:lineRule="auto"/>
        <w:ind w:right="429"/>
        <w:jc w:val="both"/>
      </w:pPr>
      <w:r>
        <w:t>Las competencias discip</w:t>
      </w:r>
      <w:r>
        <w:t>linares, por el contrario, se desarrollan a partir de abordajes disciplinares específicos y, en muchos casos, se aplican en el contexto de esos campos. Una competencia disciplinar extendida podría ser, por ejemplo, “Predice los cambios que ocurren en el co</w:t>
      </w:r>
      <w:r>
        <w:t>mportamiento de un objeto en equilibrio o en movimiento cuando se le aplica una fuerza”. Esta competencia se desarrolla mediante el estudio de la física, y sus aplicaciones son, principalmente, en el contexto de esa</w:t>
      </w:r>
      <w:r>
        <w:rPr>
          <w:spacing w:val="-21"/>
        </w:rPr>
        <w:t xml:space="preserve"> </w:t>
      </w:r>
      <w:r>
        <w:t>disciplina.</w:t>
      </w:r>
    </w:p>
    <w:p w:rsidR="007B6440" w:rsidRDefault="0071637F">
      <w:pPr>
        <w:pStyle w:val="Prrafodelista"/>
        <w:numPr>
          <w:ilvl w:val="0"/>
          <w:numId w:val="3"/>
        </w:numPr>
        <w:tabs>
          <w:tab w:val="left" w:pos="873"/>
        </w:tabs>
        <w:spacing w:before="80"/>
        <w:ind w:left="872"/>
        <w:jc w:val="both"/>
        <w:rPr>
          <w:sz w:val="18"/>
        </w:rPr>
      </w:pPr>
      <w:r>
        <w:rPr>
          <w:sz w:val="18"/>
        </w:rPr>
        <w:t>Las competencias disciplinar</w:t>
      </w:r>
      <w:r>
        <w:rPr>
          <w:sz w:val="18"/>
        </w:rPr>
        <w:t>es extendidas se organizan en campos disciplinares</w:t>
      </w:r>
      <w:r>
        <w:rPr>
          <w:spacing w:val="-14"/>
          <w:sz w:val="18"/>
        </w:rPr>
        <w:t xml:space="preserve"> </w:t>
      </w:r>
      <w:r>
        <w:rPr>
          <w:sz w:val="18"/>
        </w:rPr>
        <w:t>amplios.</w:t>
      </w:r>
    </w:p>
    <w:p w:rsidR="007B6440" w:rsidRDefault="0071637F">
      <w:pPr>
        <w:pStyle w:val="Textoindependiente"/>
        <w:spacing w:before="85" w:line="249" w:lineRule="auto"/>
        <w:ind w:right="431"/>
        <w:jc w:val="both"/>
      </w:pPr>
      <w:r>
        <w:t>Las competencias disciplinares básicas del SNB se organizan en cuatro campos disciplinares: matemáticas, ciencias experimentales, ciencias sociales y comunicación. En cada uno de estos campos se p</w:t>
      </w:r>
      <w:r>
        <w:t>ueden ubicar distintas disciplinas y asignaturas en las que se organizan los planes y programas de estudio del bachillerato. Se recomienda que las competencias disciplinares extendidas se organicen en estos mismos campos, de manera que se pueda observar co</w:t>
      </w:r>
      <w:r>
        <w:t>n claridad que se trata de un segundo conjunto que da continuidad al</w:t>
      </w:r>
      <w:r>
        <w:rPr>
          <w:spacing w:val="-2"/>
        </w:rPr>
        <w:t xml:space="preserve"> </w:t>
      </w:r>
      <w:r>
        <w:t>primero.</w:t>
      </w:r>
    </w:p>
    <w:p w:rsidR="007B6440" w:rsidRDefault="0071637F">
      <w:pPr>
        <w:pStyle w:val="Textoindependiente"/>
        <w:spacing w:before="80" w:line="249" w:lineRule="auto"/>
        <w:ind w:right="429"/>
        <w:jc w:val="both"/>
      </w:pPr>
      <w:r>
        <w:t xml:space="preserve">La organización de las competencias disciplinares extendidas en estos campos es preferible a la elaboración de competencias específicas para las distintas asignaturas de un plan </w:t>
      </w:r>
      <w:r>
        <w:t>de estudios. Las competencias deben permitir a las escuelas avanzar hacia la interdisciplinariedad, de manera que los estudiantes articulen aprendizajes de diversas fuentes en capacidades integrales.</w:t>
      </w:r>
    </w:p>
    <w:p w:rsidR="007B6440" w:rsidRDefault="0071637F">
      <w:pPr>
        <w:pStyle w:val="Prrafodelista"/>
        <w:numPr>
          <w:ilvl w:val="0"/>
          <w:numId w:val="3"/>
        </w:numPr>
        <w:tabs>
          <w:tab w:val="left" w:pos="872"/>
        </w:tabs>
        <w:spacing w:before="80" w:line="249" w:lineRule="auto"/>
        <w:ind w:right="432" w:hanging="432"/>
        <w:jc w:val="both"/>
        <w:rPr>
          <w:sz w:val="18"/>
        </w:rPr>
      </w:pPr>
      <w:r>
        <w:rPr>
          <w:sz w:val="18"/>
        </w:rPr>
        <w:t>Las competencias disciplinares extendidas son específicas de distintos modelos educativos y subsistemas de la</w:t>
      </w:r>
      <w:r>
        <w:rPr>
          <w:spacing w:val="-2"/>
          <w:sz w:val="18"/>
        </w:rPr>
        <w:t xml:space="preserve"> </w:t>
      </w:r>
      <w:r>
        <w:rPr>
          <w:sz w:val="18"/>
        </w:rPr>
        <w:t>EMS.</w:t>
      </w:r>
    </w:p>
    <w:p w:rsidR="007B6440" w:rsidRDefault="0071637F">
      <w:pPr>
        <w:pStyle w:val="Textoindependiente"/>
        <w:spacing w:before="77" w:line="249" w:lineRule="auto"/>
        <w:ind w:right="429"/>
        <w:jc w:val="both"/>
      </w:pPr>
      <w:r>
        <w:t>Las competencias disciplinares extendidas no serán compartidas por todos los bachilleres; se trata de competencias que permiten a los distint</w:t>
      </w:r>
      <w:r>
        <w:t>os subsistemas de la EMS formar a los estudiantes en el marco de un enfoque determinado. Este enfoque debe definirse a partir de la filosofía educativa del subsistema, los contextos en los que se encuentran sus planteles, los intereses y necesidades de sus</w:t>
      </w:r>
      <w:r>
        <w:t xml:space="preserve"> estudiantes y sus trayectorias futuras.</w:t>
      </w:r>
    </w:p>
    <w:p w:rsidR="007B6440" w:rsidRDefault="0071637F">
      <w:pPr>
        <w:pStyle w:val="Textoindependiente"/>
        <w:spacing w:before="80" w:line="249" w:lineRule="auto"/>
        <w:ind w:right="431"/>
        <w:jc w:val="both"/>
      </w:pPr>
      <w:r>
        <w:t>Se recomienda que el trabajo para la elaboración de las competencias disciplinares extendidas se realice por subsistema, a nivel nacional y regional o estatal. Un subsistema con planteles en distintas partes del país puede definir competencias disciplinare</w:t>
      </w:r>
      <w:r>
        <w:t>s extendidas comunes a todos ellos, pero conviene se definan también competencias para responder a condiciones regionales.</w:t>
      </w:r>
    </w:p>
    <w:p w:rsidR="007B6440" w:rsidRDefault="0071637F">
      <w:pPr>
        <w:pStyle w:val="Textoindependiente"/>
        <w:spacing w:before="79" w:line="249" w:lineRule="auto"/>
        <w:ind w:right="431"/>
        <w:jc w:val="both"/>
      </w:pPr>
      <w:r>
        <w:t>Estas condiciones pueden ser, por ejemplo, los requisitos de una universidad local para admitir a egresados del bachillerato, las car</w:t>
      </w:r>
      <w:r>
        <w:t>acterísticas del sector productivo de una región u otras que demanden un perfil específico.</w:t>
      </w:r>
    </w:p>
    <w:p w:rsidR="007B6440" w:rsidRDefault="0071637F">
      <w:pPr>
        <w:pStyle w:val="Textoindependiente"/>
        <w:spacing w:before="78" w:line="249" w:lineRule="auto"/>
        <w:ind w:right="432"/>
        <w:jc w:val="both"/>
      </w:pPr>
      <w:r>
        <w:t>El que las competencias disciplinares extendidas sean específicas de los distintos subsistemas de la EMS permite a este tipo educativo atender las necesidades y obj</w:t>
      </w:r>
      <w:r>
        <w:t>etivos de una población diversa. Se busca que las distintas instituciones persigan objetivos específicos mediante estrategias propias, en el marco de un conjunto de reglas y principios compartidos con el resto de los actores de la</w:t>
      </w:r>
      <w:r>
        <w:rPr>
          <w:spacing w:val="-25"/>
        </w:rPr>
        <w:t xml:space="preserve"> </w:t>
      </w:r>
      <w:r>
        <w:t>EMS.</w:t>
      </w:r>
    </w:p>
    <w:p w:rsidR="007B6440" w:rsidRDefault="0071637F">
      <w:pPr>
        <w:pStyle w:val="Prrafodelista"/>
        <w:numPr>
          <w:ilvl w:val="0"/>
          <w:numId w:val="3"/>
        </w:numPr>
        <w:tabs>
          <w:tab w:val="left" w:pos="872"/>
        </w:tabs>
        <w:spacing w:before="79" w:line="249" w:lineRule="auto"/>
        <w:ind w:right="432" w:hanging="432"/>
        <w:jc w:val="both"/>
        <w:rPr>
          <w:sz w:val="18"/>
        </w:rPr>
      </w:pPr>
      <w:r>
        <w:rPr>
          <w:sz w:val="18"/>
        </w:rPr>
        <w:t>Las competencias dis</w:t>
      </w:r>
      <w:r>
        <w:rPr>
          <w:sz w:val="18"/>
        </w:rPr>
        <w:t>ciplinares extendidas amplían y profundizan los alcances de las competencias disciplinares básicas.</w:t>
      </w:r>
    </w:p>
    <w:p w:rsidR="007B6440" w:rsidRDefault="0071637F">
      <w:pPr>
        <w:pStyle w:val="Textoindependiente"/>
        <w:spacing w:before="78" w:line="249" w:lineRule="auto"/>
        <w:ind w:right="432"/>
        <w:jc w:val="both"/>
      </w:pPr>
      <w:r>
        <w:t>En términos de contenido, la principal diferencia entre las competencias disciplinares básicas y las disciplinares extendidas es que las segundas son más am</w:t>
      </w:r>
      <w:r>
        <w:t>plias o más profundas que las primeras.</w:t>
      </w:r>
    </w:p>
    <w:p w:rsidR="007B6440" w:rsidRDefault="0071637F">
      <w:pPr>
        <w:pStyle w:val="Textoindependiente"/>
        <w:spacing w:before="77" w:line="249" w:lineRule="auto"/>
        <w:ind w:right="431"/>
        <w:jc w:val="both"/>
      </w:pPr>
      <w:r>
        <w:t>La amplitud se refiere al espectro de conocimientos, habilidades y actitudes que se requieren para desempeñar adecuadamente una competencia. Las competencias disciplinares básicas no incluyen competencias referidas a</w:t>
      </w:r>
      <w:r>
        <w:t xml:space="preserve"> la capacidad de los estudiantes de identificar las propiedades de las sustancias en una reacción química, o la capacidad de explicar los factores que definen el precio de los bienes y servicios</w:t>
      </w:r>
    </w:p>
    <w:p w:rsidR="007B6440" w:rsidRDefault="0071637F">
      <w:pPr>
        <w:pStyle w:val="Textoindependiente"/>
        <w:spacing w:before="4" w:line="249" w:lineRule="auto"/>
        <w:ind w:right="432" w:firstLine="0"/>
        <w:jc w:val="both"/>
      </w:pPr>
      <w:r>
        <w:t>en una economía, por citar dos ejemplos. Un subsistema podría</w:t>
      </w:r>
      <w:r>
        <w:t xml:space="preserve"> ampliar los alcances de las competencias disciplinares al formular nuevos enunciados que describan estos procesos.</w:t>
      </w:r>
    </w:p>
    <w:p w:rsidR="007B6440" w:rsidRDefault="0071637F">
      <w:pPr>
        <w:pStyle w:val="Textoindependiente"/>
        <w:spacing w:before="90" w:line="271" w:lineRule="auto"/>
        <w:ind w:right="431"/>
        <w:jc w:val="both"/>
      </w:pPr>
      <w:r>
        <w:t>La profundidad de una competencia se refiere a la complejidad de los procesos que describe. Una competencia disciplinar básica es, “Relacion</w:t>
      </w:r>
      <w:r>
        <w:t>a y explica la organización del sistema solar y la estructura física del planeta Tierra con fenómenos naturales y patrones climáticos”. Una competencia relacionada con ésta, pero de mayor profundidad podría ser la siguiente, “Explica el origen y los proces</w:t>
      </w:r>
      <w:r>
        <w:t>os del planeta Tierra según las teorías científicas vigentes, situándolas en su contexto histórico y cultural”.</w:t>
      </w:r>
    </w:p>
    <w:p w:rsidR="007B6440" w:rsidRDefault="007B6440">
      <w:pPr>
        <w:spacing w:line="271" w:lineRule="auto"/>
        <w:jc w:val="both"/>
        <w:sectPr w:rsidR="007B6440">
          <w:pgSz w:w="12240" w:h="15840"/>
          <w:pgMar w:top="1700" w:right="1440" w:bottom="280" w:left="1720" w:header="1445" w:footer="0" w:gutter="0"/>
          <w:cols w:space="720"/>
        </w:sectPr>
      </w:pPr>
    </w:p>
    <w:p w:rsidR="007B6440" w:rsidRDefault="0071637F">
      <w:pPr>
        <w:pStyle w:val="Textoindependiente"/>
        <w:spacing w:before="118" w:line="271" w:lineRule="auto"/>
        <w:ind w:left="152" w:right="431"/>
        <w:jc w:val="both"/>
      </w:pPr>
      <w:r>
        <w:t>La segunda es una competencia de mayor profundidad que la primera, ya que integra el reconocimiento de la existencia de distintas explicaciones sobre el origen y los procesos del planeta, así como el entendimiento de que estas explicaciones tienen dimensio</w:t>
      </w:r>
      <w:r>
        <w:t>nes culturales e históricas.</w:t>
      </w:r>
    </w:p>
    <w:p w:rsidR="007B6440" w:rsidRDefault="0071637F">
      <w:pPr>
        <w:pStyle w:val="Prrafodelista"/>
        <w:numPr>
          <w:ilvl w:val="0"/>
          <w:numId w:val="3"/>
        </w:numPr>
        <w:tabs>
          <w:tab w:val="left" w:pos="872"/>
        </w:tabs>
        <w:spacing w:line="273" w:lineRule="auto"/>
        <w:ind w:left="872" w:right="431" w:hanging="432"/>
        <w:jc w:val="both"/>
        <w:rPr>
          <w:sz w:val="18"/>
        </w:rPr>
      </w:pPr>
      <w:r>
        <w:rPr>
          <w:sz w:val="18"/>
        </w:rPr>
        <w:t>Las competencias disciplinares extendidas dan sustento a la formación de los estudiantes en el Perfil de Egreso del Sistema Nacional de</w:t>
      </w:r>
      <w:r>
        <w:rPr>
          <w:spacing w:val="-4"/>
          <w:sz w:val="18"/>
        </w:rPr>
        <w:t xml:space="preserve"> </w:t>
      </w:r>
      <w:r>
        <w:rPr>
          <w:sz w:val="18"/>
        </w:rPr>
        <w:t>Bachillerato.</w:t>
      </w:r>
    </w:p>
    <w:p w:rsidR="007B6440" w:rsidRDefault="0071637F">
      <w:pPr>
        <w:pStyle w:val="Textoindependiente"/>
        <w:spacing w:before="97" w:line="271" w:lineRule="auto"/>
        <w:ind w:left="152" w:right="430"/>
        <w:jc w:val="both"/>
      </w:pPr>
      <w:r>
        <w:t xml:space="preserve">Es necesario que las competencias disciplinares extendidas, al igual que las </w:t>
      </w:r>
      <w:r>
        <w:t>competencias disciplinares básicas, sean elaboradas para dar sustento a la formación de los estudiantes en las competencias genéricas que conforman el Perfil del Egresado del Sistema Nacional de Bachillerato. Esto significa que el hecho que un estudiante a</w:t>
      </w:r>
      <w:r>
        <w:t>dquiera una competencia disciplinar extendida reforzará el dominio que tenga de una o varias de las competencias genéricas.</w:t>
      </w:r>
    </w:p>
    <w:p w:rsidR="007B6440" w:rsidRDefault="0071637F">
      <w:pPr>
        <w:pStyle w:val="Textoindependiente"/>
        <w:spacing w:line="271" w:lineRule="auto"/>
        <w:ind w:left="152" w:right="430"/>
        <w:jc w:val="both"/>
      </w:pPr>
      <w:r>
        <w:t>Por ejemplo, una competencia disciplinar extendida podría ser, “Caracteriza distintas culturas y momentos históricos a partir del an</w:t>
      </w:r>
      <w:r>
        <w:t>álisis de su producción literaria y artística”. El que un estudiante adquiera esta competencia le daría elementos para desplegar la competencia genérica, “Es sensible al arte y participa en la apreciación e interpretación de sus expresiones en distintos gé</w:t>
      </w:r>
      <w:r>
        <w:t>neros” y sus atributos, entre otras.</w:t>
      </w:r>
    </w:p>
    <w:p w:rsidR="007B6440" w:rsidRDefault="0071637F">
      <w:pPr>
        <w:pStyle w:val="Textoindependiente"/>
        <w:spacing w:line="271" w:lineRule="auto"/>
        <w:ind w:left="152" w:right="430"/>
        <w:jc w:val="both"/>
      </w:pPr>
      <w:r>
        <w:t>El trabajo de adecuación de los planes y programas de estudio en el marco de la Reforma Integral de la EMS supone la elaboración e implementación de estas estrategias didácticas que vinculen las competencias disciplinar</w:t>
      </w:r>
      <w:r>
        <w:t>es, ya sean básicas o extendidas, y las competencias genéricas. El que las competencias disciplinares se construyan con relación a las genéricas facilitará los trabajos posteriores de la Reforma, en los que se implantará el Marco Curricular Común en la esc</w:t>
      </w:r>
      <w:r>
        <w:t>uela y el aula.</w:t>
      </w:r>
    </w:p>
    <w:p w:rsidR="007B6440" w:rsidRDefault="0071637F">
      <w:pPr>
        <w:pStyle w:val="Ttulo1"/>
        <w:ind w:left="440"/>
        <w:jc w:val="both"/>
      </w:pPr>
      <w:r>
        <w:t>Orientaciones de forma:</w:t>
      </w:r>
    </w:p>
    <w:p w:rsidR="007B6440" w:rsidRDefault="0071637F">
      <w:pPr>
        <w:pStyle w:val="Textoindependiente"/>
        <w:spacing w:before="128"/>
        <w:ind w:left="440" w:firstLine="0"/>
      </w:pPr>
      <w:r>
        <w:t>Las competencias disciplinares extendidas tienen la siguiente estructura:</w:t>
      </w:r>
    </w:p>
    <w:p w:rsidR="007B6440" w:rsidRDefault="0071637F">
      <w:pPr>
        <w:pStyle w:val="Prrafodelista"/>
        <w:numPr>
          <w:ilvl w:val="0"/>
          <w:numId w:val="2"/>
        </w:numPr>
        <w:tabs>
          <w:tab w:val="left" w:pos="871"/>
          <w:tab w:val="left" w:pos="873"/>
        </w:tabs>
        <w:spacing w:before="114" w:line="268" w:lineRule="auto"/>
        <w:ind w:right="433" w:hanging="432"/>
        <w:rPr>
          <w:sz w:val="18"/>
        </w:rPr>
      </w:pPr>
      <w:r>
        <w:rPr>
          <w:sz w:val="18"/>
        </w:rPr>
        <w:t>Inician con uno o más verbos de acción, conjugado en tercera persona: analiza, predice, estima, establece, relaciona, distingue, interpreta, e</w:t>
      </w:r>
      <w:r>
        <w:rPr>
          <w:sz w:val="18"/>
        </w:rPr>
        <w:t>valúa, entre</w:t>
      </w:r>
      <w:r>
        <w:rPr>
          <w:spacing w:val="-4"/>
          <w:sz w:val="18"/>
        </w:rPr>
        <w:t xml:space="preserve"> </w:t>
      </w:r>
      <w:r>
        <w:rPr>
          <w:sz w:val="18"/>
        </w:rPr>
        <w:t>otros.</w:t>
      </w:r>
    </w:p>
    <w:p w:rsidR="007B6440" w:rsidRDefault="0071637F">
      <w:pPr>
        <w:pStyle w:val="Prrafodelista"/>
        <w:numPr>
          <w:ilvl w:val="0"/>
          <w:numId w:val="2"/>
        </w:numPr>
        <w:tabs>
          <w:tab w:val="left" w:pos="871"/>
          <w:tab w:val="left" w:pos="873"/>
        </w:tabs>
        <w:spacing w:before="90" w:line="268" w:lineRule="auto"/>
        <w:ind w:right="431" w:hanging="432"/>
        <w:rPr>
          <w:sz w:val="18"/>
        </w:rPr>
      </w:pPr>
      <w:r>
        <w:rPr>
          <w:sz w:val="18"/>
        </w:rPr>
        <w:t>Se evitan los verbos sabe, describe, conoce, reconoce, reflexiona y otros que no implican procesos complejos o acciones</w:t>
      </w:r>
      <w:r>
        <w:rPr>
          <w:spacing w:val="-1"/>
          <w:sz w:val="18"/>
        </w:rPr>
        <w:t xml:space="preserve"> </w:t>
      </w:r>
      <w:r>
        <w:rPr>
          <w:sz w:val="18"/>
        </w:rPr>
        <w:t>concretas.</w:t>
      </w:r>
    </w:p>
    <w:p w:rsidR="007B6440" w:rsidRDefault="0071637F">
      <w:pPr>
        <w:pStyle w:val="Prrafodelista"/>
        <w:numPr>
          <w:ilvl w:val="0"/>
          <w:numId w:val="2"/>
        </w:numPr>
        <w:tabs>
          <w:tab w:val="left" w:pos="871"/>
          <w:tab w:val="left" w:pos="873"/>
        </w:tabs>
        <w:spacing w:before="92"/>
        <w:rPr>
          <w:sz w:val="18"/>
        </w:rPr>
      </w:pPr>
      <w:r>
        <w:rPr>
          <w:sz w:val="18"/>
        </w:rPr>
        <w:t>Después del verbo se expresa el contenido al que se refiere la</w:t>
      </w:r>
      <w:r>
        <w:rPr>
          <w:spacing w:val="-8"/>
          <w:sz w:val="18"/>
        </w:rPr>
        <w:t xml:space="preserve"> </w:t>
      </w:r>
      <w:r>
        <w:rPr>
          <w:sz w:val="18"/>
        </w:rPr>
        <w:t>competencia.</w:t>
      </w:r>
    </w:p>
    <w:p w:rsidR="007B6440" w:rsidRDefault="0071637F">
      <w:pPr>
        <w:pStyle w:val="Prrafodelista"/>
        <w:numPr>
          <w:ilvl w:val="0"/>
          <w:numId w:val="2"/>
        </w:numPr>
        <w:tabs>
          <w:tab w:val="left" w:pos="871"/>
          <w:tab w:val="left" w:pos="873"/>
        </w:tabs>
        <w:spacing w:before="113" w:line="268" w:lineRule="auto"/>
        <w:ind w:right="431" w:hanging="432"/>
        <w:rPr>
          <w:sz w:val="18"/>
        </w:rPr>
      </w:pPr>
      <w:r>
        <w:rPr>
          <w:sz w:val="18"/>
        </w:rPr>
        <w:t>Finalmente, en los casos en que es posible, se indica la situación o contexto en el que el verbo adquiere</w:t>
      </w:r>
      <w:r>
        <w:rPr>
          <w:spacing w:val="-1"/>
          <w:sz w:val="18"/>
        </w:rPr>
        <w:t xml:space="preserve"> </w:t>
      </w:r>
      <w:r>
        <w:rPr>
          <w:sz w:val="18"/>
        </w:rPr>
        <w:t>sentido.</w:t>
      </w:r>
    </w:p>
    <w:p w:rsidR="007B6440" w:rsidRDefault="0071637F">
      <w:pPr>
        <w:pStyle w:val="Textoindependiente"/>
        <w:spacing w:before="104"/>
        <w:ind w:left="440" w:firstLine="0"/>
      </w:pPr>
      <w:r>
        <w:t>En la formulación de las competencias disciplinares extendidas se debe evitar lo siguiente:</w:t>
      </w:r>
    </w:p>
    <w:p w:rsidR="007B6440" w:rsidRDefault="0071637F">
      <w:pPr>
        <w:pStyle w:val="Prrafodelista"/>
        <w:numPr>
          <w:ilvl w:val="0"/>
          <w:numId w:val="2"/>
        </w:numPr>
        <w:tabs>
          <w:tab w:val="left" w:pos="873"/>
        </w:tabs>
        <w:spacing w:before="116"/>
        <w:jc w:val="both"/>
        <w:rPr>
          <w:sz w:val="18"/>
        </w:rPr>
      </w:pPr>
      <w:r>
        <w:rPr>
          <w:sz w:val="18"/>
        </w:rPr>
        <w:t>El uso de adverbios (“calcular rápidamente”, “rel</w:t>
      </w:r>
      <w:r>
        <w:rPr>
          <w:sz w:val="18"/>
        </w:rPr>
        <w:t>acionar</w:t>
      </w:r>
      <w:r>
        <w:rPr>
          <w:spacing w:val="-5"/>
          <w:sz w:val="18"/>
        </w:rPr>
        <w:t xml:space="preserve"> </w:t>
      </w:r>
      <w:r>
        <w:rPr>
          <w:sz w:val="18"/>
        </w:rPr>
        <w:t>eficazmente”).</w:t>
      </w:r>
    </w:p>
    <w:p w:rsidR="007B6440" w:rsidRDefault="0071637F">
      <w:pPr>
        <w:pStyle w:val="Prrafodelista"/>
        <w:numPr>
          <w:ilvl w:val="0"/>
          <w:numId w:val="2"/>
        </w:numPr>
        <w:tabs>
          <w:tab w:val="left" w:pos="873"/>
        </w:tabs>
        <w:spacing w:before="113" w:line="268" w:lineRule="auto"/>
        <w:ind w:right="432" w:hanging="432"/>
        <w:jc w:val="both"/>
        <w:rPr>
          <w:sz w:val="18"/>
        </w:rPr>
      </w:pPr>
      <w:r>
        <w:rPr>
          <w:sz w:val="18"/>
        </w:rPr>
        <w:t>El uso de frases que indican de forma ambigua la ejecución de la competencia (“escribir un ensayo con</w:t>
      </w:r>
      <w:r>
        <w:rPr>
          <w:spacing w:val="-1"/>
          <w:sz w:val="18"/>
        </w:rPr>
        <w:t xml:space="preserve"> </w:t>
      </w:r>
      <w:r>
        <w:rPr>
          <w:sz w:val="18"/>
        </w:rPr>
        <w:t>corrección”).</w:t>
      </w:r>
    </w:p>
    <w:p w:rsidR="007B6440" w:rsidRDefault="0071637F">
      <w:pPr>
        <w:pStyle w:val="Prrafodelista"/>
        <w:numPr>
          <w:ilvl w:val="0"/>
          <w:numId w:val="2"/>
        </w:numPr>
        <w:tabs>
          <w:tab w:val="left" w:pos="873"/>
        </w:tabs>
        <w:spacing w:before="90" w:line="268" w:lineRule="auto"/>
        <w:ind w:right="431" w:hanging="432"/>
        <w:jc w:val="both"/>
        <w:rPr>
          <w:sz w:val="18"/>
        </w:rPr>
      </w:pPr>
      <w:r>
        <w:rPr>
          <w:sz w:val="18"/>
        </w:rPr>
        <w:t>El uso de frases que describen el contexto de manera imprecisa (“cualquier fenómeno”, “todo lo que lo rodea”, “la</w:t>
      </w:r>
      <w:r>
        <w:rPr>
          <w:spacing w:val="-2"/>
          <w:sz w:val="18"/>
        </w:rPr>
        <w:t xml:space="preserve"> </w:t>
      </w:r>
      <w:r>
        <w:rPr>
          <w:sz w:val="18"/>
        </w:rPr>
        <w:t>rea</w:t>
      </w:r>
      <w:r>
        <w:rPr>
          <w:sz w:val="18"/>
        </w:rPr>
        <w:t>lidad”).</w:t>
      </w:r>
    </w:p>
    <w:p w:rsidR="007B6440" w:rsidRDefault="0071637F">
      <w:pPr>
        <w:pStyle w:val="Prrafodelista"/>
        <w:numPr>
          <w:ilvl w:val="0"/>
          <w:numId w:val="2"/>
        </w:numPr>
        <w:tabs>
          <w:tab w:val="left" w:pos="873"/>
        </w:tabs>
        <w:spacing w:before="90" w:line="271" w:lineRule="auto"/>
        <w:ind w:right="430" w:hanging="432"/>
        <w:jc w:val="both"/>
        <w:rPr>
          <w:sz w:val="18"/>
        </w:rPr>
      </w:pPr>
      <w:r>
        <w:rPr>
          <w:sz w:val="18"/>
        </w:rPr>
        <w:t>El uso de palabras que limitan su comunicatividad, como las exclusivas de una disciplina. Todas las competencias deben ser comprensibles para todos los maestros, independientemente de las asignaturas que tengan a su cargo.</w:t>
      </w:r>
    </w:p>
    <w:p w:rsidR="007B6440" w:rsidRDefault="0071637F">
      <w:pPr>
        <w:pStyle w:val="Textoindependiente"/>
        <w:spacing w:before="99"/>
        <w:ind w:left="440" w:firstLine="0"/>
        <w:jc w:val="both"/>
      </w:pPr>
      <w:r>
        <w:t>Adicionalmente, las comp</w:t>
      </w:r>
      <w:r>
        <w:t>etencias disciplinares extendidas tienen las siguientes características:</w:t>
      </w:r>
    </w:p>
    <w:p w:rsidR="007B6440" w:rsidRDefault="0071637F">
      <w:pPr>
        <w:pStyle w:val="Prrafodelista"/>
        <w:numPr>
          <w:ilvl w:val="0"/>
          <w:numId w:val="2"/>
        </w:numPr>
        <w:tabs>
          <w:tab w:val="left" w:pos="873"/>
        </w:tabs>
        <w:spacing w:before="117"/>
        <w:jc w:val="both"/>
        <w:rPr>
          <w:sz w:val="18"/>
        </w:rPr>
      </w:pPr>
      <w:r>
        <w:rPr>
          <w:sz w:val="18"/>
        </w:rPr>
        <w:t>Describen lo que se ha estimado necesario, con las palabras</w:t>
      </w:r>
      <w:r>
        <w:rPr>
          <w:spacing w:val="-6"/>
          <w:sz w:val="18"/>
        </w:rPr>
        <w:t xml:space="preserve"> </w:t>
      </w:r>
      <w:r>
        <w:rPr>
          <w:sz w:val="18"/>
        </w:rPr>
        <w:t>indispensables.</w:t>
      </w:r>
    </w:p>
    <w:p w:rsidR="007B6440" w:rsidRDefault="0071637F">
      <w:pPr>
        <w:pStyle w:val="Prrafodelista"/>
        <w:numPr>
          <w:ilvl w:val="0"/>
          <w:numId w:val="2"/>
        </w:numPr>
        <w:tabs>
          <w:tab w:val="left" w:pos="873"/>
        </w:tabs>
        <w:spacing w:before="114"/>
        <w:jc w:val="both"/>
        <w:rPr>
          <w:sz w:val="18"/>
        </w:rPr>
      </w:pPr>
      <w:r>
        <w:rPr>
          <w:sz w:val="18"/>
        </w:rPr>
        <w:t>Son precisas, directas y concisas.</w:t>
      </w:r>
    </w:p>
    <w:p w:rsidR="007B6440" w:rsidRDefault="0071637F">
      <w:pPr>
        <w:pStyle w:val="Prrafodelista"/>
        <w:numPr>
          <w:ilvl w:val="0"/>
          <w:numId w:val="2"/>
        </w:numPr>
        <w:tabs>
          <w:tab w:val="left" w:pos="873"/>
        </w:tabs>
        <w:spacing w:before="115"/>
        <w:jc w:val="both"/>
        <w:rPr>
          <w:sz w:val="18"/>
        </w:rPr>
      </w:pPr>
      <w:r>
        <w:rPr>
          <w:sz w:val="18"/>
        </w:rPr>
        <w:t>Describen únicamente una</w:t>
      </w:r>
      <w:r>
        <w:rPr>
          <w:spacing w:val="-1"/>
          <w:sz w:val="18"/>
        </w:rPr>
        <w:t xml:space="preserve"> </w:t>
      </w:r>
      <w:r>
        <w:rPr>
          <w:sz w:val="18"/>
        </w:rPr>
        <w:t>capacidad.</w:t>
      </w:r>
    </w:p>
    <w:p w:rsidR="007B6440" w:rsidRDefault="0071637F">
      <w:pPr>
        <w:pStyle w:val="Prrafodelista"/>
        <w:numPr>
          <w:ilvl w:val="0"/>
          <w:numId w:val="2"/>
        </w:numPr>
        <w:tabs>
          <w:tab w:val="left" w:pos="871"/>
          <w:tab w:val="left" w:pos="873"/>
        </w:tabs>
        <w:spacing w:before="113" w:line="268" w:lineRule="auto"/>
        <w:ind w:right="432" w:hanging="432"/>
        <w:rPr>
          <w:sz w:val="18"/>
        </w:rPr>
      </w:pPr>
      <w:r>
        <w:rPr>
          <w:sz w:val="18"/>
        </w:rPr>
        <w:t>Son evaluables en el desempeño, mediante distintas estrategias y con el apoyo de instrumentos diversos.</w:t>
      </w:r>
    </w:p>
    <w:p w:rsidR="007B6440" w:rsidRDefault="0071637F">
      <w:pPr>
        <w:pStyle w:val="Textoindependiente"/>
        <w:spacing w:before="95"/>
        <w:ind w:left="167" w:right="445" w:firstLine="0"/>
        <w:jc w:val="center"/>
      </w:pPr>
      <w:r>
        <w:t>CAPITULO IV</w:t>
      </w:r>
    </w:p>
    <w:p w:rsidR="007B6440" w:rsidRDefault="007B6440">
      <w:pPr>
        <w:jc w:val="center"/>
        <w:sectPr w:rsidR="007B6440">
          <w:pgSz w:w="12240" w:h="15840"/>
          <w:pgMar w:top="1700" w:right="1440" w:bottom="280" w:left="1720" w:header="1445" w:footer="0" w:gutter="0"/>
          <w:cols w:space="720"/>
        </w:sectPr>
      </w:pPr>
    </w:p>
    <w:p w:rsidR="007B6440" w:rsidRDefault="0071637F">
      <w:pPr>
        <w:pStyle w:val="Ttulo1"/>
        <w:spacing w:before="110"/>
        <w:ind w:left="166" w:right="445"/>
        <w:jc w:val="center"/>
      </w:pPr>
      <w:r>
        <w:t>De las competencias profesionales</w:t>
      </w:r>
    </w:p>
    <w:p w:rsidR="007B6440" w:rsidRDefault="0071637F">
      <w:pPr>
        <w:pStyle w:val="Textoindependiente"/>
        <w:spacing w:before="119" w:line="259" w:lineRule="auto"/>
        <w:ind w:right="430"/>
        <w:jc w:val="both"/>
      </w:pPr>
      <w:r>
        <w:rPr>
          <w:b/>
        </w:rPr>
        <w:t xml:space="preserve">Artículo 10.- </w:t>
      </w:r>
      <w:r>
        <w:t>Las competencias profesionales son las que preparan a los jóvenes para desempeñarse en su vida laboral con mayores probabilidades de éxito, al tiempo que dan sustento a las competencias genéricas.</w:t>
      </w:r>
    </w:p>
    <w:p w:rsidR="007B6440" w:rsidRDefault="0071637F">
      <w:pPr>
        <w:pStyle w:val="Textoindependiente"/>
        <w:spacing w:before="102"/>
        <w:ind w:left="440" w:firstLine="0"/>
        <w:jc w:val="both"/>
      </w:pPr>
      <w:r>
        <w:t>Las competencias profesionales pueden ser básicas o extendi</w:t>
      </w:r>
      <w:r>
        <w:t>das.</w:t>
      </w:r>
    </w:p>
    <w:p w:rsidR="007B6440" w:rsidRDefault="0071637F">
      <w:pPr>
        <w:pStyle w:val="Textoindependiente"/>
        <w:spacing w:before="118" w:line="259" w:lineRule="auto"/>
        <w:ind w:right="432"/>
        <w:jc w:val="both"/>
      </w:pPr>
      <w:r>
        <w:rPr>
          <w:b/>
        </w:rPr>
        <w:t xml:space="preserve">Artículo 11.- </w:t>
      </w:r>
      <w:r>
        <w:t>Los aspectos que deberán orientar la elaboración y determinación de las competencias profesionales son las siguientes:</w:t>
      </w:r>
    </w:p>
    <w:p w:rsidR="007B6440" w:rsidRDefault="0071637F">
      <w:pPr>
        <w:pStyle w:val="Prrafodelista"/>
        <w:numPr>
          <w:ilvl w:val="0"/>
          <w:numId w:val="1"/>
        </w:numPr>
        <w:tabs>
          <w:tab w:val="left" w:pos="873"/>
        </w:tabs>
        <w:ind w:hanging="434"/>
        <w:jc w:val="both"/>
        <w:rPr>
          <w:sz w:val="18"/>
        </w:rPr>
      </w:pPr>
      <w:r>
        <w:rPr>
          <w:sz w:val="18"/>
        </w:rPr>
        <w:t>Las competencias profesionales se desarrollan y despliegan en contextos laborales</w:t>
      </w:r>
      <w:r>
        <w:rPr>
          <w:spacing w:val="-26"/>
          <w:sz w:val="18"/>
        </w:rPr>
        <w:t xml:space="preserve"> </w:t>
      </w:r>
      <w:r>
        <w:rPr>
          <w:sz w:val="18"/>
        </w:rPr>
        <w:t>específicos.</w:t>
      </w:r>
    </w:p>
    <w:p w:rsidR="007B6440" w:rsidRDefault="0071637F">
      <w:pPr>
        <w:pStyle w:val="Textoindependiente"/>
        <w:spacing w:before="119" w:line="259" w:lineRule="auto"/>
        <w:ind w:right="431"/>
        <w:jc w:val="both"/>
      </w:pPr>
      <w:r>
        <w:t>Las competencias profesionales son aquellas que describen una actividad que se realiza en un campo específico del quehacer laboral. En este sentido, las competencias profesionales son distintas de las genéricas, que son competencias para la vida, con aplic</w:t>
      </w:r>
      <w:r>
        <w:t>aciones en contextos académicos y profesionales amplios, y distintas de las competencias disciplinares, que tienen aplicaciones principalmente en contextos</w:t>
      </w:r>
      <w:r>
        <w:rPr>
          <w:spacing w:val="-1"/>
        </w:rPr>
        <w:t xml:space="preserve"> </w:t>
      </w:r>
      <w:r>
        <w:t>académicos.</w:t>
      </w:r>
    </w:p>
    <w:p w:rsidR="007B6440" w:rsidRDefault="0071637F">
      <w:pPr>
        <w:pStyle w:val="Textoindependiente"/>
        <w:spacing w:before="102" w:line="259" w:lineRule="auto"/>
        <w:ind w:right="429"/>
        <w:jc w:val="both"/>
      </w:pPr>
      <w:r>
        <w:t xml:space="preserve">En el contexto del SNB, sin embargo, las competencias profesionales son similares a las </w:t>
      </w:r>
      <w:r>
        <w:t xml:space="preserve">disciplinares básicas y extendidas en la medida que contribuyen al desarrollo de las competencias genéricas, al aportar a los estudiantes elementos para desplegarlas. El que un estudiante adquiera una competencia profesional reforzará su dominio sobre una </w:t>
      </w:r>
      <w:r>
        <w:t>o varias de las competencias genéricas y sus atributos.</w:t>
      </w:r>
    </w:p>
    <w:p w:rsidR="007B6440" w:rsidRDefault="0071637F">
      <w:pPr>
        <w:pStyle w:val="Textoindependiente"/>
        <w:spacing w:before="103" w:line="259" w:lineRule="auto"/>
        <w:ind w:right="431"/>
        <w:jc w:val="both"/>
      </w:pPr>
      <w:r>
        <w:t>Una competencia profesional podría ser, “Elabora y ejecuta proyectos de instalación o mantenimiento de redes eléctricas domésticas, de acuerdo al diseño y normas vigentes en la materia”. El que un est</w:t>
      </w:r>
      <w:r>
        <w:t>udiante adquiera esa competencia reforzaría su dominio de la competencia genérica, “Desarrolla innovaciones y propone soluciones a problemas a partir de métodos establecidos”. De este modo, la formación profesional del estudiante contribuiría a su formació</w:t>
      </w:r>
      <w:r>
        <w:t>n en el Perfil del Egresado del SNB, con lo cual se alcanzaría uno de los objetivos fundamentales de la Reforma Integral de la EMS.</w:t>
      </w:r>
    </w:p>
    <w:p w:rsidR="007B6440" w:rsidRDefault="0071637F">
      <w:pPr>
        <w:pStyle w:val="Prrafodelista"/>
        <w:numPr>
          <w:ilvl w:val="0"/>
          <w:numId w:val="1"/>
        </w:numPr>
        <w:tabs>
          <w:tab w:val="left" w:pos="873"/>
        </w:tabs>
        <w:spacing w:before="104" w:line="259" w:lineRule="auto"/>
        <w:ind w:left="871" w:right="433" w:hanging="432"/>
        <w:jc w:val="both"/>
        <w:rPr>
          <w:sz w:val="18"/>
        </w:rPr>
      </w:pPr>
      <w:r>
        <w:rPr>
          <w:sz w:val="18"/>
        </w:rPr>
        <w:t>La construcción de las competencias profesionales se apoya en las distintas normas nacionales, internacionales e institucion</w:t>
      </w:r>
      <w:r>
        <w:rPr>
          <w:sz w:val="18"/>
        </w:rPr>
        <w:t>ales, según sea</w:t>
      </w:r>
      <w:r>
        <w:rPr>
          <w:spacing w:val="-1"/>
          <w:sz w:val="18"/>
        </w:rPr>
        <w:t xml:space="preserve"> </w:t>
      </w:r>
      <w:r>
        <w:rPr>
          <w:sz w:val="18"/>
        </w:rPr>
        <w:t>conveniente.</w:t>
      </w:r>
    </w:p>
    <w:p w:rsidR="007B6440" w:rsidRDefault="0071637F">
      <w:pPr>
        <w:pStyle w:val="Textoindependiente"/>
        <w:spacing w:before="103" w:line="259" w:lineRule="auto"/>
        <w:ind w:right="430"/>
        <w:jc w:val="both"/>
      </w:pPr>
      <w:r>
        <w:t xml:space="preserve">Mientras que las competencias disciplinares se construyen desde la lógica de las disciplinas en las que tradicionalmente se ha organizado el saber, las competencias profesionales se construyen desde la lógica del trabajo. Esto </w:t>
      </w:r>
      <w:r>
        <w:t xml:space="preserve">implica que, para su definición, se debe identificar el contenido de trabajo que corresponde desempeñar a una persona en un contexto laboral específico. Posteriormente se identifican los conocimientos, habilidades, destrezas y actitudes que esta actividad </w:t>
      </w:r>
      <w:r>
        <w:t>demanda, los cuales se integran en un enunciado, que es la competencia</w:t>
      </w:r>
      <w:r>
        <w:rPr>
          <w:spacing w:val="-1"/>
        </w:rPr>
        <w:t xml:space="preserve"> </w:t>
      </w:r>
      <w:r>
        <w:t>profesional.</w:t>
      </w:r>
    </w:p>
    <w:p w:rsidR="007B6440" w:rsidRDefault="0071637F">
      <w:pPr>
        <w:pStyle w:val="Textoindependiente"/>
        <w:spacing w:before="103" w:line="259" w:lineRule="auto"/>
        <w:ind w:right="432"/>
        <w:jc w:val="both"/>
      </w:pPr>
      <w:r>
        <w:t>A diferencia de las competencias genéricas y las competencias disciplinares en el marco del SNB, para las competencias profesionales no se han formulado orientaciones de fo</w:t>
      </w:r>
      <w:r>
        <w:t>rma que deban ser seguidas para su elaboración. Esto se debe a que existen distintas normas nacionales, internacionales e institucionales para este propósito, que han sido definidas y avaladas por organizaciones laborales, gremios y empleadores en distinto</w:t>
      </w:r>
      <w:r>
        <w:t>s</w:t>
      </w:r>
      <w:r>
        <w:rPr>
          <w:spacing w:val="-2"/>
        </w:rPr>
        <w:t xml:space="preserve"> </w:t>
      </w:r>
      <w:r>
        <w:t>contextos.</w:t>
      </w:r>
    </w:p>
    <w:p w:rsidR="007B6440" w:rsidRDefault="0071637F">
      <w:pPr>
        <w:pStyle w:val="Textoindependiente"/>
        <w:spacing w:before="104" w:line="259" w:lineRule="auto"/>
        <w:ind w:right="430"/>
        <w:jc w:val="both"/>
      </w:pPr>
      <w:r>
        <w:t>Es conveniente que las competencias profesionales se elaboren siguiendo las normas que más convengan a los estudiantes, dependiendo de la opción de formación para la que se preparen y el contexto en el que planeen desempeñarse laboralmente. Es</w:t>
      </w:r>
      <w:r>
        <w:t xml:space="preserve">to permitirá que los estudiantes puedan responder mejor a las demandas del sector productivo y tengan mayores posibilidades de éxito. En este sentido, cabe destacar que los módulos de formación profesional tienen un carácter transdisciplinario, por cuanto </w:t>
      </w:r>
      <w:r>
        <w:t>corresponden con objetos y procesos de transformación que implican la integración de saberes de distintos campos disciplinarios.</w:t>
      </w:r>
    </w:p>
    <w:p w:rsidR="007B6440" w:rsidRDefault="0071637F">
      <w:pPr>
        <w:pStyle w:val="Textoindependiente"/>
        <w:spacing w:before="103" w:line="259" w:lineRule="auto"/>
        <w:ind w:right="431"/>
        <w:jc w:val="both"/>
      </w:pPr>
      <w:r>
        <w:t xml:space="preserve">En caso de que no existan normas para la elaboración de competencias correspondientes a una actividad profesional o en caso de </w:t>
      </w:r>
      <w:r>
        <w:t>que las existentes se consideren insuficientes o inconvenientes, se recomienda se sigan las orientaciones de forma que se han definido para las competencias disciplinares.</w:t>
      </w:r>
    </w:p>
    <w:p w:rsidR="007B6440" w:rsidRDefault="0071637F">
      <w:pPr>
        <w:pStyle w:val="Prrafodelista"/>
        <w:numPr>
          <w:ilvl w:val="0"/>
          <w:numId w:val="1"/>
        </w:numPr>
        <w:tabs>
          <w:tab w:val="left" w:pos="873"/>
        </w:tabs>
        <w:spacing w:before="104"/>
        <w:jc w:val="both"/>
        <w:rPr>
          <w:sz w:val="18"/>
        </w:rPr>
      </w:pPr>
      <w:r>
        <w:rPr>
          <w:sz w:val="18"/>
        </w:rPr>
        <w:t>Las competencias profesionales permiten avanzar hacia estructuras curriculares</w:t>
      </w:r>
      <w:r>
        <w:rPr>
          <w:spacing w:val="-14"/>
          <w:sz w:val="18"/>
        </w:rPr>
        <w:t xml:space="preserve"> </w:t>
      </w:r>
      <w:r>
        <w:rPr>
          <w:sz w:val="18"/>
        </w:rPr>
        <w:t>flexi</w:t>
      </w:r>
      <w:r>
        <w:rPr>
          <w:sz w:val="18"/>
        </w:rPr>
        <w:t>bles.</w:t>
      </w:r>
    </w:p>
    <w:p w:rsidR="007B6440" w:rsidRDefault="0071637F">
      <w:pPr>
        <w:pStyle w:val="Textoindependiente"/>
        <w:spacing w:before="117" w:line="259" w:lineRule="auto"/>
        <w:ind w:right="431"/>
        <w:jc w:val="both"/>
      </w:pPr>
      <w:r>
        <w:t xml:space="preserve">Las opciones de bachillerato que ofrecen formación profesional a los estudiantes organizan sus planes de estudio con base en módulos autocontenidos. Esto permite que se definan competencias profesionales para cada uno de estos módulos. Al cursar uno </w:t>
      </w:r>
      <w:r>
        <w:t>de ellos, los estudiantes habrán adquirido ciertas</w:t>
      </w:r>
    </w:p>
    <w:p w:rsidR="007B6440" w:rsidRDefault="007B6440">
      <w:pPr>
        <w:spacing w:line="259" w:lineRule="auto"/>
        <w:jc w:val="both"/>
        <w:sectPr w:rsidR="007B6440">
          <w:pgSz w:w="12240" w:h="15840"/>
          <w:pgMar w:top="1700" w:right="1440" w:bottom="280" w:left="1720" w:header="1445" w:footer="0" w:gutter="0"/>
          <w:cols w:space="720"/>
        </w:sectPr>
      </w:pPr>
    </w:p>
    <w:p w:rsidR="007B6440" w:rsidRDefault="0071637F">
      <w:pPr>
        <w:pStyle w:val="Textoindependiente"/>
        <w:spacing w:before="110" w:line="259" w:lineRule="auto"/>
        <w:ind w:left="152" w:right="431" w:firstLine="0"/>
        <w:jc w:val="both"/>
      </w:pPr>
      <w:r>
        <w:t>competencias y podrán, si así lo desean, cursar otros módulos de la misma especialidad, o bien cursar módulos de otras especialidades.</w:t>
      </w:r>
    </w:p>
    <w:p w:rsidR="007B6440" w:rsidRDefault="0071637F">
      <w:pPr>
        <w:pStyle w:val="Textoindependiente"/>
        <w:spacing w:before="123" w:line="290" w:lineRule="auto"/>
        <w:ind w:left="152" w:right="431"/>
        <w:jc w:val="both"/>
      </w:pPr>
      <w:r>
        <w:t>Esto supone una organización curricular flexible, en la que los estudiantes pueden definir el curso de su trayectoria académica para responder a sus intereses y necesidades particulares. Se busca que esta flexibilidad permita incluso que los estudiantes tr</w:t>
      </w:r>
      <w:r>
        <w:t>ansiten entre distintos planteles y subsistemas de la EMS, incluidos los Centros de Formación para el Trabajo. El que un estudiante realice estudios de una especialidad no debe significar que tiene que cursar la totalidad de esa especialidad, o que debe co</w:t>
      </w:r>
      <w:r>
        <w:t>ncluir sus estudios de EMS en la escuela en la que los</w:t>
      </w:r>
      <w:r>
        <w:rPr>
          <w:spacing w:val="-4"/>
        </w:rPr>
        <w:t xml:space="preserve"> </w:t>
      </w:r>
      <w:r>
        <w:t>inició.</w:t>
      </w:r>
    </w:p>
    <w:p w:rsidR="007B6440" w:rsidRDefault="0071637F">
      <w:pPr>
        <w:pStyle w:val="Textoindependiente"/>
        <w:spacing w:before="99" w:line="290" w:lineRule="auto"/>
        <w:ind w:left="152" w:right="431"/>
        <w:jc w:val="both"/>
      </w:pPr>
      <w:r>
        <w:t>Es importante subrayar que esta característica de las competencias profesionales las diferencia considerablemente de las competencias genéricas y las disciplinares. Las competencias genéricas y</w:t>
      </w:r>
      <w:r>
        <w:t xml:space="preserve"> disciplinares no corresponden a una asignatura o curso específico de un plan de estudios, ya que es conveniente que se adquieran en distintos espacios curriculares. Las competencias profesionales, por el contrario, serán formuladas de manera que puedan de</w:t>
      </w:r>
      <w:r>
        <w:t>sarrollarse en el marco de un módulo específico de un plan de estudios.</w:t>
      </w:r>
    </w:p>
    <w:p w:rsidR="007B6440" w:rsidRDefault="0071637F">
      <w:pPr>
        <w:pStyle w:val="Textoindependiente"/>
        <w:spacing w:before="99" w:line="290" w:lineRule="auto"/>
        <w:ind w:left="152" w:right="429"/>
        <w:jc w:val="both"/>
      </w:pPr>
      <w:r>
        <w:t>Además, es importante notar que, a diferencia de las competencias genéricas y las competencias disciplinares básicas, las profesionales no representan un conjunto que se espera que los</w:t>
      </w:r>
      <w:r>
        <w:t xml:space="preserve"> estudiantes adquieran en su totalidad. En el curso de sus estudios, podrán adquirir las que consideren pertinentes según sus intereses y planes futuros.</w:t>
      </w:r>
    </w:p>
    <w:p w:rsidR="007B6440" w:rsidRDefault="0071637F">
      <w:pPr>
        <w:pStyle w:val="Prrafodelista"/>
        <w:numPr>
          <w:ilvl w:val="0"/>
          <w:numId w:val="1"/>
        </w:numPr>
        <w:tabs>
          <w:tab w:val="left" w:pos="873"/>
        </w:tabs>
        <w:spacing w:before="98" w:line="290" w:lineRule="auto"/>
        <w:ind w:right="431" w:hanging="432"/>
        <w:jc w:val="both"/>
        <w:rPr>
          <w:sz w:val="18"/>
        </w:rPr>
      </w:pPr>
      <w:r>
        <w:rPr>
          <w:sz w:val="18"/>
        </w:rPr>
        <w:t xml:space="preserve">Las competencias profesionales deben evaluarse en el desempeño y, dentro de lo posible, su desarrollo </w:t>
      </w:r>
      <w:r>
        <w:rPr>
          <w:sz w:val="18"/>
        </w:rPr>
        <w:t>debe verse reflejado en</w:t>
      </w:r>
      <w:r>
        <w:rPr>
          <w:spacing w:val="-3"/>
          <w:sz w:val="18"/>
        </w:rPr>
        <w:t xml:space="preserve"> </w:t>
      </w:r>
      <w:r>
        <w:rPr>
          <w:sz w:val="18"/>
        </w:rPr>
        <w:t>certificados.</w:t>
      </w:r>
    </w:p>
    <w:p w:rsidR="007B6440" w:rsidRDefault="0071637F">
      <w:pPr>
        <w:pStyle w:val="Textoindependiente"/>
        <w:spacing w:line="290" w:lineRule="auto"/>
        <w:ind w:left="152" w:right="430"/>
        <w:jc w:val="both"/>
      </w:pPr>
      <w:r>
        <w:t>Al igual que el resto de las competencias que integran el Marco Curricular Común, las competencias profesionales deben evaluarse en el desempeño. Esto significa que deben desarrollarse métodos de evaluación que, por su</w:t>
      </w:r>
      <w:r>
        <w:t>puesto, no se limiten a la sustentación de exámenes. El que una persona cuente con una competencia es observable únicamente en el momento que desempeña esa competencia. En el caso de las competencias profesionales, es deseable que los estudiantes sean eval</w:t>
      </w:r>
      <w:r>
        <w:t>uados en la realización de las actividades que en ellas se</w:t>
      </w:r>
      <w:r>
        <w:rPr>
          <w:spacing w:val="-4"/>
        </w:rPr>
        <w:t xml:space="preserve"> </w:t>
      </w:r>
      <w:r>
        <w:t>describen.</w:t>
      </w:r>
    </w:p>
    <w:p w:rsidR="007B6440" w:rsidRDefault="0071637F">
      <w:pPr>
        <w:pStyle w:val="Textoindependiente"/>
        <w:spacing w:before="98" w:line="290" w:lineRule="auto"/>
        <w:ind w:left="152" w:right="431"/>
        <w:jc w:val="both"/>
      </w:pPr>
      <w:r>
        <w:t>Los propósitos del desarrollo de competencias profesionales, hacen necesario que éstas se vean reflejadas en certificados y títulos emitidos por las instituciones educativas, que facilit</w:t>
      </w:r>
      <w:r>
        <w:t xml:space="preserve">en a los egresados del Bachillerato el acceso a los mercados de trabajo. De esta manera, los certificados asociados con las competencias de los distintos módulos en los que se organizan los planes y programas de estudios darán sentido a cada uno de ellos, </w:t>
      </w:r>
      <w:r>
        <w:t>y propiciarán la</w:t>
      </w:r>
      <w:r>
        <w:rPr>
          <w:spacing w:val="-6"/>
        </w:rPr>
        <w:t xml:space="preserve"> </w:t>
      </w:r>
      <w:r>
        <w:t>flexibilidad.</w:t>
      </w:r>
    </w:p>
    <w:p w:rsidR="007B6440" w:rsidRDefault="007B6440">
      <w:pPr>
        <w:pStyle w:val="Textoindependiente"/>
        <w:spacing w:before="5"/>
        <w:ind w:left="0" w:firstLine="0"/>
        <w:rPr>
          <w:sz w:val="17"/>
        </w:rPr>
      </w:pPr>
    </w:p>
    <w:p w:rsidR="007B6440" w:rsidRDefault="0071637F">
      <w:pPr>
        <w:pStyle w:val="Ttulo1"/>
        <w:spacing w:before="0"/>
        <w:ind w:left="167" w:right="444"/>
        <w:jc w:val="center"/>
        <w:rPr>
          <w:rFonts w:ascii="Times New Roman"/>
        </w:rPr>
      </w:pPr>
      <w:r>
        <w:rPr>
          <w:rFonts w:ascii="Times New Roman"/>
        </w:rPr>
        <w:t>TRANSITORIOS</w:t>
      </w:r>
    </w:p>
    <w:p w:rsidR="007B6440" w:rsidRDefault="0071637F">
      <w:pPr>
        <w:pStyle w:val="Textoindependiente"/>
        <w:spacing w:before="144" w:line="290" w:lineRule="auto"/>
        <w:ind w:left="152" w:right="433"/>
        <w:jc w:val="both"/>
      </w:pPr>
      <w:r>
        <w:rPr>
          <w:b/>
        </w:rPr>
        <w:t xml:space="preserve">PRIMERO. </w:t>
      </w:r>
      <w:r>
        <w:t>El presente Acuerdo entrará en vigor al día siguiente de su publicación en el Diario Oficial de la Federación.</w:t>
      </w:r>
    </w:p>
    <w:p w:rsidR="007B6440" w:rsidRDefault="0071637F">
      <w:pPr>
        <w:pStyle w:val="Textoindependiente"/>
        <w:spacing w:before="99"/>
        <w:ind w:left="440" w:firstLine="0"/>
      </w:pPr>
      <w:r>
        <w:rPr>
          <w:b/>
        </w:rPr>
        <w:t xml:space="preserve">SEGUNDO. </w:t>
      </w:r>
      <w:r>
        <w:t>Se derogan las disposiciones administrativas que se opongan a este Acuerdo.</w:t>
      </w:r>
    </w:p>
    <w:p w:rsidR="007B6440" w:rsidRDefault="0071637F">
      <w:pPr>
        <w:pStyle w:val="Textoindependiente"/>
        <w:spacing w:before="144" w:line="290" w:lineRule="auto"/>
        <w:ind w:left="152" w:right="431"/>
        <w:jc w:val="both"/>
      </w:pPr>
      <w:r>
        <w:rPr>
          <w:b/>
        </w:rPr>
        <w:t xml:space="preserve">TERCERO. </w:t>
      </w:r>
      <w:r>
        <w:t>Para articular y dar identidad a la educación media superior acorde con los intereses de los estudiantes y las necesidades de desarrollo del país, la Secretaría de Educación Pública, con pleno respeto al federalismo educativo y a la autonomía univ</w:t>
      </w:r>
      <w:r>
        <w:t>ersitaria, promoverá entre las autoridades educativas de las entidades federativas y las instituciones públicas que impartan educación del tipo medio superior, la adopción de las competencias a que se refiere el presente</w:t>
      </w:r>
      <w:r>
        <w:rPr>
          <w:spacing w:val="-8"/>
        </w:rPr>
        <w:t xml:space="preserve"> </w:t>
      </w:r>
      <w:r>
        <w:t>Acuerdo.</w:t>
      </w:r>
    </w:p>
    <w:p w:rsidR="007B6440" w:rsidRDefault="0071637F">
      <w:pPr>
        <w:pStyle w:val="Textoindependiente"/>
        <w:spacing w:before="99" w:line="290" w:lineRule="auto"/>
        <w:ind w:left="152" w:right="429"/>
        <w:jc w:val="both"/>
      </w:pPr>
      <w:r>
        <w:t>Para tales efectos la Subsecretaría de Educación Media Superior de la Secretaría de Educación Pública propiciará la celebración de los instrumentos jurídicos</w:t>
      </w:r>
      <w:r>
        <w:rPr>
          <w:spacing w:val="-9"/>
        </w:rPr>
        <w:t xml:space="preserve"> </w:t>
      </w:r>
      <w:r>
        <w:t>correspondientes.</w:t>
      </w:r>
    </w:p>
    <w:p w:rsidR="007B6440" w:rsidRDefault="0071637F">
      <w:pPr>
        <w:pStyle w:val="Textoindependiente"/>
        <w:spacing w:line="290" w:lineRule="auto"/>
        <w:ind w:right="431"/>
        <w:jc w:val="both"/>
      </w:pPr>
      <w:r>
        <w:rPr>
          <w:b/>
        </w:rPr>
        <w:t xml:space="preserve">CUARTO. </w:t>
      </w:r>
      <w:r>
        <w:t>Los estudiantes que actualmente se encuentran cursando estudios conforme</w:t>
      </w:r>
      <w:r>
        <w:t xml:space="preserve"> a los planes y programas autorizados para el tipo medio superior con anterioridad a la fecha en que entre en vigor el presente Acuerdo, los concluirán conforme a los mismos.</w:t>
      </w:r>
    </w:p>
    <w:p w:rsidR="007B6440" w:rsidRDefault="007B6440">
      <w:pPr>
        <w:spacing w:line="290" w:lineRule="auto"/>
        <w:jc w:val="both"/>
        <w:sectPr w:rsidR="007B6440">
          <w:pgSz w:w="12240" w:h="15840"/>
          <w:pgMar w:top="1700" w:right="1440" w:bottom="280" w:left="1720" w:header="1445" w:footer="0" w:gutter="0"/>
          <w:cols w:space="720"/>
        </w:sectPr>
      </w:pPr>
    </w:p>
    <w:p w:rsidR="007B6440" w:rsidRDefault="0071637F">
      <w:pPr>
        <w:pStyle w:val="Textoindependiente"/>
        <w:spacing w:before="132" w:line="290" w:lineRule="auto"/>
        <w:ind w:right="432"/>
        <w:jc w:val="both"/>
      </w:pPr>
      <w:r>
        <w:rPr>
          <w:b/>
        </w:rPr>
        <w:t xml:space="preserve">QUINTO. </w:t>
      </w:r>
      <w:r>
        <w:t>Cualquier situación no prevista en este Acuerdo será resuel</w:t>
      </w:r>
      <w:r>
        <w:t>ta por la Subsecretaría de Educación Media Superior de la Secretaría de Educación Pública o a indicación expresa por las unidades administrativas de su adscripción.</w:t>
      </w:r>
    </w:p>
    <w:p w:rsidR="007B6440" w:rsidRDefault="0071637F">
      <w:pPr>
        <w:pStyle w:val="Textoindependiente"/>
        <w:spacing w:before="65"/>
        <w:ind w:right="431" w:firstLine="0"/>
        <w:jc w:val="both"/>
      </w:pPr>
      <w:r>
        <w:t xml:space="preserve">México, D.F., a 16 de octubre de 2008.- La Secretaria de Educación Pública, </w:t>
      </w:r>
      <w:r>
        <w:rPr>
          <w:b/>
        </w:rPr>
        <w:t>Josefina Eugeni</w:t>
      </w:r>
      <w:r>
        <w:rPr>
          <w:b/>
        </w:rPr>
        <w:t xml:space="preserve">a </w:t>
      </w:r>
      <w:r>
        <w:t>Vázquez Mota.- Rúbrica.</w:t>
      </w:r>
    </w:p>
    <w:sectPr w:rsidR="007B6440">
      <w:pgSz w:w="12240" w:h="15840"/>
      <w:pgMar w:top="1700" w:right="1440" w:bottom="280" w:left="1720" w:header="14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637F">
      <w:r>
        <w:separator/>
      </w:r>
    </w:p>
  </w:endnote>
  <w:endnote w:type="continuationSeparator" w:id="0">
    <w:p w:rsidR="00000000" w:rsidRDefault="0071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1637F">
      <w:r>
        <w:separator/>
      </w:r>
    </w:p>
  </w:footnote>
  <w:footnote w:type="continuationSeparator" w:id="0">
    <w:p w:rsidR="00000000" w:rsidRDefault="00716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440" w:rsidRDefault="0071637F">
    <w:pPr>
      <w:pStyle w:val="Textoindependiente"/>
      <w:spacing w:before="0" w:line="14" w:lineRule="auto"/>
      <w:ind w:left="0" w:firstLine="0"/>
      <w:rPr>
        <w:sz w:val="20"/>
      </w:rPr>
    </w:pPr>
    <w:r>
      <w:rPr>
        <w:noProof/>
        <w:lang w:val="es-MX" w:eastAsia="es-MX" w:bidi="ar-SA"/>
      </w:rPr>
      <mc:AlternateContent>
        <mc:Choice Requires="wps">
          <w:drawing>
            <wp:anchor distT="0" distB="0" distL="114300" distR="114300" simplePos="0" relativeHeight="251236352" behindDoc="1" locked="0" layoutInCell="1" allowOverlap="1">
              <wp:simplePos x="0" y="0"/>
              <wp:positionH relativeFrom="page">
                <wp:posOffset>1352550</wp:posOffset>
              </wp:positionH>
              <wp:positionV relativeFrom="page">
                <wp:posOffset>1064260</wp:posOffset>
              </wp:positionV>
              <wp:extent cx="5067300" cy="1841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18415"/>
                      </a:xfrm>
                      <a:custGeom>
                        <a:avLst/>
                        <a:gdLst>
                          <a:gd name="T0" fmla="+- 0 2130 2130"/>
                          <a:gd name="T1" fmla="*/ T0 w 7980"/>
                          <a:gd name="T2" fmla="+- 0 1705 1676"/>
                          <a:gd name="T3" fmla="*/ 1705 h 29"/>
                          <a:gd name="T4" fmla="+- 0 10110 2130"/>
                          <a:gd name="T5" fmla="*/ T4 w 7980"/>
                          <a:gd name="T6" fmla="+- 0 1705 1676"/>
                          <a:gd name="T7" fmla="*/ 1705 h 29"/>
                          <a:gd name="T8" fmla="+- 0 2130 2130"/>
                          <a:gd name="T9" fmla="*/ T8 w 7980"/>
                          <a:gd name="T10" fmla="+- 0 1676 1676"/>
                          <a:gd name="T11" fmla="*/ 1676 h 29"/>
                          <a:gd name="T12" fmla="+- 0 10110 2130"/>
                          <a:gd name="T13" fmla="*/ T12 w 7980"/>
                          <a:gd name="T14" fmla="+- 0 1676 1676"/>
                          <a:gd name="T15" fmla="*/ 1676 h 29"/>
                        </a:gdLst>
                        <a:ahLst/>
                        <a:cxnLst>
                          <a:cxn ang="0">
                            <a:pos x="T1" y="T3"/>
                          </a:cxn>
                          <a:cxn ang="0">
                            <a:pos x="T5" y="T7"/>
                          </a:cxn>
                          <a:cxn ang="0">
                            <a:pos x="T9" y="T11"/>
                          </a:cxn>
                          <a:cxn ang="0">
                            <a:pos x="T13" y="T15"/>
                          </a:cxn>
                        </a:cxnLst>
                        <a:rect l="0" t="0" r="r" b="b"/>
                        <a:pathLst>
                          <a:path w="7980" h="29">
                            <a:moveTo>
                              <a:pt x="0" y="29"/>
                            </a:moveTo>
                            <a:lnTo>
                              <a:pt x="7980" y="29"/>
                            </a:lnTo>
                            <a:moveTo>
                              <a:pt x="0" y="0"/>
                            </a:moveTo>
                            <a:lnTo>
                              <a:pt x="79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E04AB" id="AutoShape 4" o:spid="_x0000_s1026" style="position:absolute;margin-left:106.5pt;margin-top:83.8pt;width:399pt;height:1.45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" path="m,29r7980,m,l7980,e" filled="f" strokeweight=".72pt">
              <v:path arrowok="t" o:connecttype="custom" o:connectlocs="0,1082675;5067300,1082675;0,1064260;5067300,1064260" o:connectangles="0,0,0,0"/>
              <w10:wrap anchorx="page" anchory="page"/>
            </v:shape>
          </w:pict>
        </mc:Fallback>
      </mc:AlternateContent>
    </w:r>
    <w:r>
      <w:rPr>
        <w:noProof/>
        <w:lang w:val="es-MX" w:eastAsia="es-MX" w:bidi="ar-SA"/>
      </w:rPr>
      <mc:AlternateContent>
        <mc:Choice Requires="wps">
          <w:drawing>
            <wp:anchor distT="0" distB="0" distL="114300" distR="114300" simplePos="0" relativeHeight="251237376" behindDoc="1" locked="0" layoutInCell="1" allowOverlap="1">
              <wp:simplePos x="0" y="0"/>
              <wp:positionH relativeFrom="page">
                <wp:posOffset>1358900</wp:posOffset>
              </wp:positionH>
              <wp:positionV relativeFrom="page">
                <wp:posOffset>904875</wp:posOffset>
              </wp:positionV>
              <wp:extent cx="1388745"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440" w:rsidRDefault="0071637F">
                          <w:pPr>
                            <w:pStyle w:val="Textoindependiente"/>
                            <w:spacing w:before="12"/>
                            <w:ind w:left="20" w:firstLine="0"/>
                            <w:rPr>
                              <w:rFonts w:ascii="Times New Roman"/>
                            </w:rPr>
                          </w:pPr>
                          <w:r>
                            <w:rPr>
                              <w:rFonts w:ascii="Times New Roman"/>
                            </w:rPr>
                            <w:t>Martes 21 de octubre de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7pt;margin-top:71.25pt;width:109.35pt;height:12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" filled="f" stroked="f">
              <v:textbox inset="0,0,0,0">
                <w:txbxContent>
                  <w:p w:rsidR="007B6440" w:rsidRDefault="0071637F">
                    <w:pPr>
                      <w:pStyle w:val="Textoindependiente"/>
                      <w:spacing w:before="12"/>
                      <w:ind w:left="20" w:firstLine="0"/>
                      <w:rPr>
                        <w:rFonts w:ascii="Times New Roman"/>
                      </w:rPr>
                    </w:pPr>
                    <w:r>
                      <w:rPr>
                        <w:rFonts w:ascii="Times New Roman"/>
                      </w:rPr>
                      <w:t>Martes 21 de octubre de 2008</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38400" behindDoc="1" locked="0" layoutInCell="1" allowOverlap="1">
              <wp:simplePos x="0" y="0"/>
              <wp:positionH relativeFrom="page">
                <wp:posOffset>3571875</wp:posOffset>
              </wp:positionH>
              <wp:positionV relativeFrom="page">
                <wp:posOffset>904875</wp:posOffset>
              </wp:positionV>
              <wp:extent cx="90487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440" w:rsidRDefault="0071637F">
                          <w:pPr>
                            <w:pStyle w:val="Textoindependiente"/>
                            <w:spacing w:before="12"/>
                            <w:ind w:left="20" w:firstLine="0"/>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1.25pt;margin-top:71.25pt;width:71.25pt;height:12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awsAIAAK8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" filled="f" stroked="f">
              <v:textbox inset="0,0,0,0">
                <w:txbxContent>
                  <w:p w:rsidR="007B6440" w:rsidRDefault="0071637F">
                    <w:pPr>
                      <w:pStyle w:val="Textoindependiente"/>
                      <w:spacing w:before="12"/>
                      <w:ind w:left="20" w:firstLine="0"/>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251239424" behindDoc="1" locked="0" layoutInCell="1" allowOverlap="1">
              <wp:simplePos x="0" y="0"/>
              <wp:positionH relativeFrom="page">
                <wp:posOffset>5540375</wp:posOffset>
              </wp:positionH>
              <wp:positionV relativeFrom="page">
                <wp:posOffset>904875</wp:posOffset>
              </wp:positionV>
              <wp:extent cx="112458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440" w:rsidRDefault="0071637F">
                          <w:pPr>
                            <w:pStyle w:val="Textoindependiente"/>
                            <w:tabs>
                              <w:tab w:val="left" w:pos="1550"/>
                            </w:tabs>
                            <w:spacing w:before="12"/>
                            <w:ind w:left="20" w:firstLine="0"/>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36.25pt;margin-top:71.25pt;width:88.55pt;height:12pt;z-index:-25207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" filled="f" stroked="f">
              <v:textbox inset="0,0,0,0">
                <w:txbxContent>
                  <w:p w:rsidR="007B6440" w:rsidRDefault="0071637F">
                    <w:pPr>
                      <w:pStyle w:val="Textoindependiente"/>
                      <w:tabs>
                        <w:tab w:val="left" w:pos="1550"/>
                      </w:tabs>
                      <w:spacing w:before="12"/>
                      <w:ind w:left="20" w:firstLine="0"/>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6B94"/>
    <w:multiLevelType w:val="hybridMultilevel"/>
    <w:tmpl w:val="C5AE4E6C"/>
    <w:lvl w:ilvl="0" w:tplc="D89EB874">
      <w:start w:val="1"/>
      <w:numFmt w:val="decimal"/>
      <w:lvlText w:val="%1."/>
      <w:lvlJc w:val="left"/>
      <w:pPr>
        <w:ind w:left="871" w:hanging="433"/>
        <w:jc w:val="left"/>
      </w:pPr>
      <w:rPr>
        <w:rFonts w:ascii="Arial" w:eastAsia="Arial" w:hAnsi="Arial" w:cs="Arial" w:hint="default"/>
        <w:b/>
        <w:bCs/>
        <w:spacing w:val="-22"/>
        <w:w w:val="100"/>
        <w:sz w:val="18"/>
        <w:szCs w:val="18"/>
        <w:lang w:val="es-ES" w:eastAsia="es-ES" w:bidi="es-ES"/>
      </w:rPr>
    </w:lvl>
    <w:lvl w:ilvl="1" w:tplc="C5E0CEF4">
      <w:numFmt w:val="bullet"/>
      <w:lvlText w:val="•"/>
      <w:lvlJc w:val="left"/>
      <w:pPr>
        <w:ind w:left="1700" w:hanging="433"/>
      </w:pPr>
      <w:rPr>
        <w:rFonts w:hint="default"/>
        <w:lang w:val="es-ES" w:eastAsia="es-ES" w:bidi="es-ES"/>
      </w:rPr>
    </w:lvl>
    <w:lvl w:ilvl="2" w:tplc="14A45FE4">
      <w:numFmt w:val="bullet"/>
      <w:lvlText w:val="•"/>
      <w:lvlJc w:val="left"/>
      <w:pPr>
        <w:ind w:left="2520" w:hanging="433"/>
      </w:pPr>
      <w:rPr>
        <w:rFonts w:hint="default"/>
        <w:lang w:val="es-ES" w:eastAsia="es-ES" w:bidi="es-ES"/>
      </w:rPr>
    </w:lvl>
    <w:lvl w:ilvl="3" w:tplc="29FE7916">
      <w:numFmt w:val="bullet"/>
      <w:lvlText w:val="•"/>
      <w:lvlJc w:val="left"/>
      <w:pPr>
        <w:ind w:left="3340" w:hanging="433"/>
      </w:pPr>
      <w:rPr>
        <w:rFonts w:hint="default"/>
        <w:lang w:val="es-ES" w:eastAsia="es-ES" w:bidi="es-ES"/>
      </w:rPr>
    </w:lvl>
    <w:lvl w:ilvl="4" w:tplc="BB44A0E4">
      <w:numFmt w:val="bullet"/>
      <w:lvlText w:val="•"/>
      <w:lvlJc w:val="left"/>
      <w:pPr>
        <w:ind w:left="4160" w:hanging="433"/>
      </w:pPr>
      <w:rPr>
        <w:rFonts w:hint="default"/>
        <w:lang w:val="es-ES" w:eastAsia="es-ES" w:bidi="es-ES"/>
      </w:rPr>
    </w:lvl>
    <w:lvl w:ilvl="5" w:tplc="EB7234A8">
      <w:numFmt w:val="bullet"/>
      <w:lvlText w:val="•"/>
      <w:lvlJc w:val="left"/>
      <w:pPr>
        <w:ind w:left="4980" w:hanging="433"/>
      </w:pPr>
      <w:rPr>
        <w:rFonts w:hint="default"/>
        <w:lang w:val="es-ES" w:eastAsia="es-ES" w:bidi="es-ES"/>
      </w:rPr>
    </w:lvl>
    <w:lvl w:ilvl="6" w:tplc="70303F0E">
      <w:numFmt w:val="bullet"/>
      <w:lvlText w:val="•"/>
      <w:lvlJc w:val="left"/>
      <w:pPr>
        <w:ind w:left="5800" w:hanging="433"/>
      </w:pPr>
      <w:rPr>
        <w:rFonts w:hint="default"/>
        <w:lang w:val="es-ES" w:eastAsia="es-ES" w:bidi="es-ES"/>
      </w:rPr>
    </w:lvl>
    <w:lvl w:ilvl="7" w:tplc="61A20D48">
      <w:numFmt w:val="bullet"/>
      <w:lvlText w:val="•"/>
      <w:lvlJc w:val="left"/>
      <w:pPr>
        <w:ind w:left="6620" w:hanging="433"/>
      </w:pPr>
      <w:rPr>
        <w:rFonts w:hint="default"/>
        <w:lang w:val="es-ES" w:eastAsia="es-ES" w:bidi="es-ES"/>
      </w:rPr>
    </w:lvl>
    <w:lvl w:ilvl="8" w:tplc="E10C3C40">
      <w:numFmt w:val="bullet"/>
      <w:lvlText w:val="•"/>
      <w:lvlJc w:val="left"/>
      <w:pPr>
        <w:ind w:left="7440" w:hanging="433"/>
      </w:pPr>
      <w:rPr>
        <w:rFonts w:hint="default"/>
        <w:lang w:val="es-ES" w:eastAsia="es-ES" w:bidi="es-ES"/>
      </w:rPr>
    </w:lvl>
  </w:abstractNum>
  <w:abstractNum w:abstractNumId="1">
    <w:nsid w:val="11DE1524"/>
    <w:multiLevelType w:val="hybridMultilevel"/>
    <w:tmpl w:val="97367B40"/>
    <w:lvl w:ilvl="0" w:tplc="D532714C">
      <w:start w:val="1"/>
      <w:numFmt w:val="decimal"/>
      <w:lvlText w:val="%1."/>
      <w:lvlJc w:val="left"/>
      <w:pPr>
        <w:ind w:left="871" w:hanging="432"/>
        <w:jc w:val="left"/>
      </w:pPr>
      <w:rPr>
        <w:rFonts w:ascii="Arial" w:eastAsia="Arial" w:hAnsi="Arial" w:cs="Arial" w:hint="default"/>
        <w:b/>
        <w:bCs/>
        <w:spacing w:val="-25"/>
        <w:w w:val="100"/>
        <w:sz w:val="18"/>
        <w:szCs w:val="18"/>
        <w:lang w:val="es-ES" w:eastAsia="es-ES" w:bidi="es-ES"/>
      </w:rPr>
    </w:lvl>
    <w:lvl w:ilvl="1" w:tplc="FED6E67C">
      <w:numFmt w:val="bullet"/>
      <w:lvlText w:val="•"/>
      <w:lvlJc w:val="left"/>
      <w:pPr>
        <w:ind w:left="1700" w:hanging="432"/>
      </w:pPr>
      <w:rPr>
        <w:rFonts w:hint="default"/>
        <w:lang w:val="es-ES" w:eastAsia="es-ES" w:bidi="es-ES"/>
      </w:rPr>
    </w:lvl>
    <w:lvl w:ilvl="2" w:tplc="E0ACA348">
      <w:numFmt w:val="bullet"/>
      <w:lvlText w:val="•"/>
      <w:lvlJc w:val="left"/>
      <w:pPr>
        <w:ind w:left="2520" w:hanging="432"/>
      </w:pPr>
      <w:rPr>
        <w:rFonts w:hint="default"/>
        <w:lang w:val="es-ES" w:eastAsia="es-ES" w:bidi="es-ES"/>
      </w:rPr>
    </w:lvl>
    <w:lvl w:ilvl="3" w:tplc="91EE03D8">
      <w:numFmt w:val="bullet"/>
      <w:lvlText w:val="•"/>
      <w:lvlJc w:val="left"/>
      <w:pPr>
        <w:ind w:left="3340" w:hanging="432"/>
      </w:pPr>
      <w:rPr>
        <w:rFonts w:hint="default"/>
        <w:lang w:val="es-ES" w:eastAsia="es-ES" w:bidi="es-ES"/>
      </w:rPr>
    </w:lvl>
    <w:lvl w:ilvl="4" w:tplc="AF6EBE6A">
      <w:numFmt w:val="bullet"/>
      <w:lvlText w:val="•"/>
      <w:lvlJc w:val="left"/>
      <w:pPr>
        <w:ind w:left="4160" w:hanging="432"/>
      </w:pPr>
      <w:rPr>
        <w:rFonts w:hint="default"/>
        <w:lang w:val="es-ES" w:eastAsia="es-ES" w:bidi="es-ES"/>
      </w:rPr>
    </w:lvl>
    <w:lvl w:ilvl="5" w:tplc="6AA80A18">
      <w:numFmt w:val="bullet"/>
      <w:lvlText w:val="•"/>
      <w:lvlJc w:val="left"/>
      <w:pPr>
        <w:ind w:left="4980" w:hanging="432"/>
      </w:pPr>
      <w:rPr>
        <w:rFonts w:hint="default"/>
        <w:lang w:val="es-ES" w:eastAsia="es-ES" w:bidi="es-ES"/>
      </w:rPr>
    </w:lvl>
    <w:lvl w:ilvl="6" w:tplc="76089874">
      <w:numFmt w:val="bullet"/>
      <w:lvlText w:val="•"/>
      <w:lvlJc w:val="left"/>
      <w:pPr>
        <w:ind w:left="5800" w:hanging="432"/>
      </w:pPr>
      <w:rPr>
        <w:rFonts w:hint="default"/>
        <w:lang w:val="es-ES" w:eastAsia="es-ES" w:bidi="es-ES"/>
      </w:rPr>
    </w:lvl>
    <w:lvl w:ilvl="7" w:tplc="3CEEDFB4">
      <w:numFmt w:val="bullet"/>
      <w:lvlText w:val="•"/>
      <w:lvlJc w:val="left"/>
      <w:pPr>
        <w:ind w:left="6620" w:hanging="432"/>
      </w:pPr>
      <w:rPr>
        <w:rFonts w:hint="default"/>
        <w:lang w:val="es-ES" w:eastAsia="es-ES" w:bidi="es-ES"/>
      </w:rPr>
    </w:lvl>
    <w:lvl w:ilvl="8" w:tplc="8250C95C">
      <w:numFmt w:val="bullet"/>
      <w:lvlText w:val="•"/>
      <w:lvlJc w:val="left"/>
      <w:pPr>
        <w:ind w:left="7440" w:hanging="432"/>
      </w:pPr>
      <w:rPr>
        <w:rFonts w:hint="default"/>
        <w:lang w:val="es-ES" w:eastAsia="es-ES" w:bidi="es-ES"/>
      </w:rPr>
    </w:lvl>
  </w:abstractNum>
  <w:abstractNum w:abstractNumId="2">
    <w:nsid w:val="38B70D43"/>
    <w:multiLevelType w:val="hybridMultilevel"/>
    <w:tmpl w:val="D43A4030"/>
    <w:lvl w:ilvl="0" w:tplc="E9C4C79C">
      <w:start w:val="1"/>
      <w:numFmt w:val="decimal"/>
      <w:lvlText w:val="%1."/>
      <w:lvlJc w:val="left"/>
      <w:pPr>
        <w:ind w:left="872" w:hanging="433"/>
        <w:jc w:val="left"/>
      </w:pPr>
      <w:rPr>
        <w:rFonts w:ascii="Arial" w:eastAsia="Arial" w:hAnsi="Arial" w:cs="Arial" w:hint="default"/>
        <w:b/>
        <w:bCs/>
        <w:spacing w:val="-2"/>
        <w:w w:val="100"/>
        <w:sz w:val="18"/>
        <w:szCs w:val="18"/>
        <w:lang w:val="es-ES" w:eastAsia="es-ES" w:bidi="es-ES"/>
      </w:rPr>
    </w:lvl>
    <w:lvl w:ilvl="1" w:tplc="1EE6D986">
      <w:numFmt w:val="bullet"/>
      <w:lvlText w:val="•"/>
      <w:lvlJc w:val="left"/>
      <w:pPr>
        <w:ind w:left="1700" w:hanging="433"/>
      </w:pPr>
      <w:rPr>
        <w:rFonts w:hint="default"/>
        <w:lang w:val="es-ES" w:eastAsia="es-ES" w:bidi="es-ES"/>
      </w:rPr>
    </w:lvl>
    <w:lvl w:ilvl="2" w:tplc="7474097E">
      <w:numFmt w:val="bullet"/>
      <w:lvlText w:val="•"/>
      <w:lvlJc w:val="left"/>
      <w:pPr>
        <w:ind w:left="2520" w:hanging="433"/>
      </w:pPr>
      <w:rPr>
        <w:rFonts w:hint="default"/>
        <w:lang w:val="es-ES" w:eastAsia="es-ES" w:bidi="es-ES"/>
      </w:rPr>
    </w:lvl>
    <w:lvl w:ilvl="3" w:tplc="86280C40">
      <w:numFmt w:val="bullet"/>
      <w:lvlText w:val="•"/>
      <w:lvlJc w:val="left"/>
      <w:pPr>
        <w:ind w:left="3340" w:hanging="433"/>
      </w:pPr>
      <w:rPr>
        <w:rFonts w:hint="default"/>
        <w:lang w:val="es-ES" w:eastAsia="es-ES" w:bidi="es-ES"/>
      </w:rPr>
    </w:lvl>
    <w:lvl w:ilvl="4" w:tplc="5AA24BE2">
      <w:numFmt w:val="bullet"/>
      <w:lvlText w:val="•"/>
      <w:lvlJc w:val="left"/>
      <w:pPr>
        <w:ind w:left="4160" w:hanging="433"/>
      </w:pPr>
      <w:rPr>
        <w:rFonts w:hint="default"/>
        <w:lang w:val="es-ES" w:eastAsia="es-ES" w:bidi="es-ES"/>
      </w:rPr>
    </w:lvl>
    <w:lvl w:ilvl="5" w:tplc="B3C055BA">
      <w:numFmt w:val="bullet"/>
      <w:lvlText w:val="•"/>
      <w:lvlJc w:val="left"/>
      <w:pPr>
        <w:ind w:left="4980" w:hanging="433"/>
      </w:pPr>
      <w:rPr>
        <w:rFonts w:hint="default"/>
        <w:lang w:val="es-ES" w:eastAsia="es-ES" w:bidi="es-ES"/>
      </w:rPr>
    </w:lvl>
    <w:lvl w:ilvl="6" w:tplc="1ED2E8E0">
      <w:numFmt w:val="bullet"/>
      <w:lvlText w:val="•"/>
      <w:lvlJc w:val="left"/>
      <w:pPr>
        <w:ind w:left="5800" w:hanging="433"/>
      </w:pPr>
      <w:rPr>
        <w:rFonts w:hint="default"/>
        <w:lang w:val="es-ES" w:eastAsia="es-ES" w:bidi="es-ES"/>
      </w:rPr>
    </w:lvl>
    <w:lvl w:ilvl="7" w:tplc="6B54028E">
      <w:numFmt w:val="bullet"/>
      <w:lvlText w:val="•"/>
      <w:lvlJc w:val="left"/>
      <w:pPr>
        <w:ind w:left="6620" w:hanging="433"/>
      </w:pPr>
      <w:rPr>
        <w:rFonts w:hint="default"/>
        <w:lang w:val="es-ES" w:eastAsia="es-ES" w:bidi="es-ES"/>
      </w:rPr>
    </w:lvl>
    <w:lvl w:ilvl="8" w:tplc="4B5088D4">
      <w:numFmt w:val="bullet"/>
      <w:lvlText w:val="•"/>
      <w:lvlJc w:val="left"/>
      <w:pPr>
        <w:ind w:left="7440" w:hanging="433"/>
      </w:pPr>
      <w:rPr>
        <w:rFonts w:hint="default"/>
        <w:lang w:val="es-ES" w:eastAsia="es-ES" w:bidi="es-ES"/>
      </w:rPr>
    </w:lvl>
  </w:abstractNum>
  <w:abstractNum w:abstractNumId="3">
    <w:nsid w:val="439D1DC4"/>
    <w:multiLevelType w:val="hybridMultilevel"/>
    <w:tmpl w:val="500EB484"/>
    <w:lvl w:ilvl="0" w:tplc="B27A9A2C">
      <w:start w:val="1"/>
      <w:numFmt w:val="upperRoman"/>
      <w:lvlText w:val="%1."/>
      <w:lvlJc w:val="left"/>
      <w:pPr>
        <w:ind w:left="872" w:hanging="433"/>
        <w:jc w:val="left"/>
      </w:pPr>
      <w:rPr>
        <w:rFonts w:ascii="Arial" w:eastAsia="Arial" w:hAnsi="Arial" w:cs="Arial" w:hint="default"/>
        <w:b/>
        <w:bCs/>
        <w:spacing w:val="-1"/>
        <w:w w:val="100"/>
        <w:sz w:val="18"/>
        <w:szCs w:val="18"/>
        <w:lang w:val="es-ES" w:eastAsia="es-ES" w:bidi="es-ES"/>
      </w:rPr>
    </w:lvl>
    <w:lvl w:ilvl="1" w:tplc="2286D726">
      <w:start w:val="1"/>
      <w:numFmt w:val="decimal"/>
      <w:lvlText w:val="%2."/>
      <w:lvlJc w:val="left"/>
      <w:pPr>
        <w:ind w:left="872" w:hanging="432"/>
        <w:jc w:val="left"/>
      </w:pPr>
      <w:rPr>
        <w:rFonts w:ascii="Arial" w:eastAsia="Arial" w:hAnsi="Arial" w:cs="Arial" w:hint="default"/>
        <w:b/>
        <w:bCs/>
        <w:spacing w:val="-1"/>
        <w:w w:val="100"/>
        <w:sz w:val="18"/>
        <w:szCs w:val="18"/>
        <w:lang w:val="es-ES" w:eastAsia="es-ES" w:bidi="es-ES"/>
      </w:rPr>
    </w:lvl>
    <w:lvl w:ilvl="2" w:tplc="67B068E6">
      <w:numFmt w:val="bullet"/>
      <w:lvlText w:val=""/>
      <w:lvlJc w:val="left"/>
      <w:pPr>
        <w:ind w:left="1232" w:hanging="361"/>
      </w:pPr>
      <w:rPr>
        <w:rFonts w:ascii="Wingdings" w:eastAsia="Wingdings" w:hAnsi="Wingdings" w:cs="Wingdings" w:hint="default"/>
        <w:w w:val="100"/>
        <w:sz w:val="18"/>
        <w:szCs w:val="18"/>
        <w:lang w:val="es-ES" w:eastAsia="es-ES" w:bidi="es-ES"/>
      </w:rPr>
    </w:lvl>
    <w:lvl w:ilvl="3" w:tplc="C728EADA">
      <w:numFmt w:val="bullet"/>
      <w:lvlText w:val="•"/>
      <w:lvlJc w:val="left"/>
      <w:pPr>
        <w:ind w:left="2982" w:hanging="361"/>
      </w:pPr>
      <w:rPr>
        <w:rFonts w:hint="default"/>
        <w:lang w:val="es-ES" w:eastAsia="es-ES" w:bidi="es-ES"/>
      </w:rPr>
    </w:lvl>
    <w:lvl w:ilvl="4" w:tplc="42A2A976">
      <w:numFmt w:val="bullet"/>
      <w:lvlText w:val="•"/>
      <w:lvlJc w:val="left"/>
      <w:pPr>
        <w:ind w:left="3853" w:hanging="361"/>
      </w:pPr>
      <w:rPr>
        <w:rFonts w:hint="default"/>
        <w:lang w:val="es-ES" w:eastAsia="es-ES" w:bidi="es-ES"/>
      </w:rPr>
    </w:lvl>
    <w:lvl w:ilvl="5" w:tplc="BF662814">
      <w:numFmt w:val="bullet"/>
      <w:lvlText w:val="•"/>
      <w:lvlJc w:val="left"/>
      <w:pPr>
        <w:ind w:left="4724" w:hanging="361"/>
      </w:pPr>
      <w:rPr>
        <w:rFonts w:hint="default"/>
        <w:lang w:val="es-ES" w:eastAsia="es-ES" w:bidi="es-ES"/>
      </w:rPr>
    </w:lvl>
    <w:lvl w:ilvl="6" w:tplc="F54E7CC0">
      <w:numFmt w:val="bullet"/>
      <w:lvlText w:val="•"/>
      <w:lvlJc w:val="left"/>
      <w:pPr>
        <w:ind w:left="5595" w:hanging="361"/>
      </w:pPr>
      <w:rPr>
        <w:rFonts w:hint="default"/>
        <w:lang w:val="es-ES" w:eastAsia="es-ES" w:bidi="es-ES"/>
      </w:rPr>
    </w:lvl>
    <w:lvl w:ilvl="7" w:tplc="54C2FF40">
      <w:numFmt w:val="bullet"/>
      <w:lvlText w:val="•"/>
      <w:lvlJc w:val="left"/>
      <w:pPr>
        <w:ind w:left="6466" w:hanging="361"/>
      </w:pPr>
      <w:rPr>
        <w:rFonts w:hint="default"/>
        <w:lang w:val="es-ES" w:eastAsia="es-ES" w:bidi="es-ES"/>
      </w:rPr>
    </w:lvl>
    <w:lvl w:ilvl="8" w:tplc="D2280382">
      <w:numFmt w:val="bullet"/>
      <w:lvlText w:val="•"/>
      <w:lvlJc w:val="left"/>
      <w:pPr>
        <w:ind w:left="7337" w:hanging="361"/>
      </w:pPr>
      <w:rPr>
        <w:rFonts w:hint="default"/>
        <w:lang w:val="es-ES" w:eastAsia="es-ES" w:bidi="es-ES"/>
      </w:rPr>
    </w:lvl>
  </w:abstractNum>
  <w:abstractNum w:abstractNumId="4">
    <w:nsid w:val="4CE953DE"/>
    <w:multiLevelType w:val="hybridMultilevel"/>
    <w:tmpl w:val="58B0BCDA"/>
    <w:lvl w:ilvl="0" w:tplc="AB54244A">
      <w:numFmt w:val="bullet"/>
      <w:lvlText w:val=""/>
      <w:lvlJc w:val="left"/>
      <w:pPr>
        <w:ind w:left="872" w:hanging="433"/>
      </w:pPr>
      <w:rPr>
        <w:rFonts w:ascii="Symbol" w:eastAsia="Symbol" w:hAnsi="Symbol" w:cs="Symbol" w:hint="default"/>
        <w:w w:val="100"/>
        <w:sz w:val="18"/>
        <w:szCs w:val="18"/>
        <w:lang w:val="es-ES" w:eastAsia="es-ES" w:bidi="es-ES"/>
      </w:rPr>
    </w:lvl>
    <w:lvl w:ilvl="1" w:tplc="A0C6366A">
      <w:numFmt w:val="bullet"/>
      <w:lvlText w:val="•"/>
      <w:lvlJc w:val="left"/>
      <w:pPr>
        <w:ind w:left="1700" w:hanging="433"/>
      </w:pPr>
      <w:rPr>
        <w:rFonts w:hint="default"/>
        <w:lang w:val="es-ES" w:eastAsia="es-ES" w:bidi="es-ES"/>
      </w:rPr>
    </w:lvl>
    <w:lvl w:ilvl="2" w:tplc="EAFA0FAC">
      <w:numFmt w:val="bullet"/>
      <w:lvlText w:val="•"/>
      <w:lvlJc w:val="left"/>
      <w:pPr>
        <w:ind w:left="2520" w:hanging="433"/>
      </w:pPr>
      <w:rPr>
        <w:rFonts w:hint="default"/>
        <w:lang w:val="es-ES" w:eastAsia="es-ES" w:bidi="es-ES"/>
      </w:rPr>
    </w:lvl>
    <w:lvl w:ilvl="3" w:tplc="B002B12A">
      <w:numFmt w:val="bullet"/>
      <w:lvlText w:val="•"/>
      <w:lvlJc w:val="left"/>
      <w:pPr>
        <w:ind w:left="3340" w:hanging="433"/>
      </w:pPr>
      <w:rPr>
        <w:rFonts w:hint="default"/>
        <w:lang w:val="es-ES" w:eastAsia="es-ES" w:bidi="es-ES"/>
      </w:rPr>
    </w:lvl>
    <w:lvl w:ilvl="4" w:tplc="26D2CB7E">
      <w:numFmt w:val="bullet"/>
      <w:lvlText w:val="•"/>
      <w:lvlJc w:val="left"/>
      <w:pPr>
        <w:ind w:left="4160" w:hanging="433"/>
      </w:pPr>
      <w:rPr>
        <w:rFonts w:hint="default"/>
        <w:lang w:val="es-ES" w:eastAsia="es-ES" w:bidi="es-ES"/>
      </w:rPr>
    </w:lvl>
    <w:lvl w:ilvl="5" w:tplc="549097E4">
      <w:numFmt w:val="bullet"/>
      <w:lvlText w:val="•"/>
      <w:lvlJc w:val="left"/>
      <w:pPr>
        <w:ind w:left="4980" w:hanging="433"/>
      </w:pPr>
      <w:rPr>
        <w:rFonts w:hint="default"/>
        <w:lang w:val="es-ES" w:eastAsia="es-ES" w:bidi="es-ES"/>
      </w:rPr>
    </w:lvl>
    <w:lvl w:ilvl="6" w:tplc="93F0F5DE">
      <w:numFmt w:val="bullet"/>
      <w:lvlText w:val="•"/>
      <w:lvlJc w:val="left"/>
      <w:pPr>
        <w:ind w:left="5800" w:hanging="433"/>
      </w:pPr>
      <w:rPr>
        <w:rFonts w:hint="default"/>
        <w:lang w:val="es-ES" w:eastAsia="es-ES" w:bidi="es-ES"/>
      </w:rPr>
    </w:lvl>
    <w:lvl w:ilvl="7" w:tplc="082E0E1E">
      <w:numFmt w:val="bullet"/>
      <w:lvlText w:val="•"/>
      <w:lvlJc w:val="left"/>
      <w:pPr>
        <w:ind w:left="6620" w:hanging="433"/>
      </w:pPr>
      <w:rPr>
        <w:rFonts w:hint="default"/>
        <w:lang w:val="es-ES" w:eastAsia="es-ES" w:bidi="es-ES"/>
      </w:rPr>
    </w:lvl>
    <w:lvl w:ilvl="8" w:tplc="D222E056">
      <w:numFmt w:val="bullet"/>
      <w:lvlText w:val="•"/>
      <w:lvlJc w:val="left"/>
      <w:pPr>
        <w:ind w:left="7440" w:hanging="433"/>
      </w:pPr>
      <w:rPr>
        <w:rFonts w:hint="default"/>
        <w:lang w:val="es-ES" w:eastAsia="es-ES" w:bidi="es-ES"/>
      </w:rPr>
    </w:lvl>
  </w:abstractNum>
  <w:abstractNum w:abstractNumId="5">
    <w:nsid w:val="58FA443F"/>
    <w:multiLevelType w:val="hybridMultilevel"/>
    <w:tmpl w:val="B2201204"/>
    <w:lvl w:ilvl="0" w:tplc="A3300800">
      <w:start w:val="1"/>
      <w:numFmt w:val="decimal"/>
      <w:lvlText w:val="%1."/>
      <w:lvlJc w:val="left"/>
      <w:pPr>
        <w:ind w:left="872" w:hanging="432"/>
        <w:jc w:val="left"/>
      </w:pPr>
      <w:rPr>
        <w:rFonts w:ascii="Arial" w:eastAsia="Arial" w:hAnsi="Arial" w:cs="Arial" w:hint="default"/>
        <w:b/>
        <w:bCs/>
        <w:spacing w:val="-22"/>
        <w:w w:val="100"/>
        <w:sz w:val="18"/>
        <w:szCs w:val="18"/>
        <w:lang w:val="es-ES" w:eastAsia="es-ES" w:bidi="es-ES"/>
      </w:rPr>
    </w:lvl>
    <w:lvl w:ilvl="1" w:tplc="56741080">
      <w:numFmt w:val="bullet"/>
      <w:lvlText w:val="•"/>
      <w:lvlJc w:val="left"/>
      <w:pPr>
        <w:ind w:left="1700" w:hanging="432"/>
      </w:pPr>
      <w:rPr>
        <w:rFonts w:hint="default"/>
        <w:lang w:val="es-ES" w:eastAsia="es-ES" w:bidi="es-ES"/>
      </w:rPr>
    </w:lvl>
    <w:lvl w:ilvl="2" w:tplc="56FA0EC8">
      <w:numFmt w:val="bullet"/>
      <w:lvlText w:val="•"/>
      <w:lvlJc w:val="left"/>
      <w:pPr>
        <w:ind w:left="2520" w:hanging="432"/>
      </w:pPr>
      <w:rPr>
        <w:rFonts w:hint="default"/>
        <w:lang w:val="es-ES" w:eastAsia="es-ES" w:bidi="es-ES"/>
      </w:rPr>
    </w:lvl>
    <w:lvl w:ilvl="3" w:tplc="8BDA9F34">
      <w:numFmt w:val="bullet"/>
      <w:lvlText w:val="•"/>
      <w:lvlJc w:val="left"/>
      <w:pPr>
        <w:ind w:left="3340" w:hanging="432"/>
      </w:pPr>
      <w:rPr>
        <w:rFonts w:hint="default"/>
        <w:lang w:val="es-ES" w:eastAsia="es-ES" w:bidi="es-ES"/>
      </w:rPr>
    </w:lvl>
    <w:lvl w:ilvl="4" w:tplc="084C93E4">
      <w:numFmt w:val="bullet"/>
      <w:lvlText w:val="•"/>
      <w:lvlJc w:val="left"/>
      <w:pPr>
        <w:ind w:left="4160" w:hanging="432"/>
      </w:pPr>
      <w:rPr>
        <w:rFonts w:hint="default"/>
        <w:lang w:val="es-ES" w:eastAsia="es-ES" w:bidi="es-ES"/>
      </w:rPr>
    </w:lvl>
    <w:lvl w:ilvl="5" w:tplc="075CAABA">
      <w:numFmt w:val="bullet"/>
      <w:lvlText w:val="•"/>
      <w:lvlJc w:val="left"/>
      <w:pPr>
        <w:ind w:left="4980" w:hanging="432"/>
      </w:pPr>
      <w:rPr>
        <w:rFonts w:hint="default"/>
        <w:lang w:val="es-ES" w:eastAsia="es-ES" w:bidi="es-ES"/>
      </w:rPr>
    </w:lvl>
    <w:lvl w:ilvl="6" w:tplc="3A0C7236">
      <w:numFmt w:val="bullet"/>
      <w:lvlText w:val="•"/>
      <w:lvlJc w:val="left"/>
      <w:pPr>
        <w:ind w:left="5800" w:hanging="432"/>
      </w:pPr>
      <w:rPr>
        <w:rFonts w:hint="default"/>
        <w:lang w:val="es-ES" w:eastAsia="es-ES" w:bidi="es-ES"/>
      </w:rPr>
    </w:lvl>
    <w:lvl w:ilvl="7" w:tplc="193690D0">
      <w:numFmt w:val="bullet"/>
      <w:lvlText w:val="•"/>
      <w:lvlJc w:val="left"/>
      <w:pPr>
        <w:ind w:left="6620" w:hanging="432"/>
      </w:pPr>
      <w:rPr>
        <w:rFonts w:hint="default"/>
        <w:lang w:val="es-ES" w:eastAsia="es-ES" w:bidi="es-ES"/>
      </w:rPr>
    </w:lvl>
    <w:lvl w:ilvl="8" w:tplc="0862DA54">
      <w:numFmt w:val="bullet"/>
      <w:lvlText w:val="•"/>
      <w:lvlJc w:val="left"/>
      <w:pPr>
        <w:ind w:left="7440" w:hanging="432"/>
      </w:pPr>
      <w:rPr>
        <w:rFonts w:hint="default"/>
        <w:lang w:val="es-ES" w:eastAsia="es-ES" w:bidi="es-ES"/>
      </w:rPr>
    </w:lvl>
  </w:abstractNum>
  <w:abstractNum w:abstractNumId="6">
    <w:nsid w:val="6BCD5973"/>
    <w:multiLevelType w:val="hybridMultilevel"/>
    <w:tmpl w:val="AE683AEE"/>
    <w:lvl w:ilvl="0" w:tplc="0F86006A">
      <w:start w:val="1"/>
      <w:numFmt w:val="decimal"/>
      <w:lvlText w:val="%1."/>
      <w:lvlJc w:val="left"/>
      <w:pPr>
        <w:ind w:left="871" w:hanging="433"/>
        <w:jc w:val="left"/>
      </w:pPr>
      <w:rPr>
        <w:rFonts w:ascii="Arial" w:eastAsia="Arial" w:hAnsi="Arial" w:cs="Arial" w:hint="default"/>
        <w:b/>
        <w:bCs/>
        <w:spacing w:val="-24"/>
        <w:w w:val="100"/>
        <w:sz w:val="18"/>
        <w:szCs w:val="18"/>
        <w:lang w:val="es-ES" w:eastAsia="es-ES" w:bidi="es-ES"/>
      </w:rPr>
    </w:lvl>
    <w:lvl w:ilvl="1" w:tplc="203A9E5E">
      <w:numFmt w:val="bullet"/>
      <w:lvlText w:val="•"/>
      <w:lvlJc w:val="left"/>
      <w:pPr>
        <w:ind w:left="1700" w:hanging="433"/>
      </w:pPr>
      <w:rPr>
        <w:rFonts w:hint="default"/>
        <w:lang w:val="es-ES" w:eastAsia="es-ES" w:bidi="es-ES"/>
      </w:rPr>
    </w:lvl>
    <w:lvl w:ilvl="2" w:tplc="11CE74E6">
      <w:numFmt w:val="bullet"/>
      <w:lvlText w:val="•"/>
      <w:lvlJc w:val="left"/>
      <w:pPr>
        <w:ind w:left="2520" w:hanging="433"/>
      </w:pPr>
      <w:rPr>
        <w:rFonts w:hint="default"/>
        <w:lang w:val="es-ES" w:eastAsia="es-ES" w:bidi="es-ES"/>
      </w:rPr>
    </w:lvl>
    <w:lvl w:ilvl="3" w:tplc="12CA3D80">
      <w:numFmt w:val="bullet"/>
      <w:lvlText w:val="•"/>
      <w:lvlJc w:val="left"/>
      <w:pPr>
        <w:ind w:left="3340" w:hanging="433"/>
      </w:pPr>
      <w:rPr>
        <w:rFonts w:hint="default"/>
        <w:lang w:val="es-ES" w:eastAsia="es-ES" w:bidi="es-ES"/>
      </w:rPr>
    </w:lvl>
    <w:lvl w:ilvl="4" w:tplc="BBFE901C">
      <w:numFmt w:val="bullet"/>
      <w:lvlText w:val="•"/>
      <w:lvlJc w:val="left"/>
      <w:pPr>
        <w:ind w:left="4160" w:hanging="433"/>
      </w:pPr>
      <w:rPr>
        <w:rFonts w:hint="default"/>
        <w:lang w:val="es-ES" w:eastAsia="es-ES" w:bidi="es-ES"/>
      </w:rPr>
    </w:lvl>
    <w:lvl w:ilvl="5" w:tplc="1722D14A">
      <w:numFmt w:val="bullet"/>
      <w:lvlText w:val="•"/>
      <w:lvlJc w:val="left"/>
      <w:pPr>
        <w:ind w:left="4980" w:hanging="433"/>
      </w:pPr>
      <w:rPr>
        <w:rFonts w:hint="default"/>
        <w:lang w:val="es-ES" w:eastAsia="es-ES" w:bidi="es-ES"/>
      </w:rPr>
    </w:lvl>
    <w:lvl w:ilvl="6" w:tplc="8B085670">
      <w:numFmt w:val="bullet"/>
      <w:lvlText w:val="•"/>
      <w:lvlJc w:val="left"/>
      <w:pPr>
        <w:ind w:left="5800" w:hanging="433"/>
      </w:pPr>
      <w:rPr>
        <w:rFonts w:hint="default"/>
        <w:lang w:val="es-ES" w:eastAsia="es-ES" w:bidi="es-ES"/>
      </w:rPr>
    </w:lvl>
    <w:lvl w:ilvl="7" w:tplc="787EDC0E">
      <w:numFmt w:val="bullet"/>
      <w:lvlText w:val="•"/>
      <w:lvlJc w:val="left"/>
      <w:pPr>
        <w:ind w:left="6620" w:hanging="433"/>
      </w:pPr>
      <w:rPr>
        <w:rFonts w:hint="default"/>
        <w:lang w:val="es-ES" w:eastAsia="es-ES" w:bidi="es-ES"/>
      </w:rPr>
    </w:lvl>
    <w:lvl w:ilvl="8" w:tplc="A97A6056">
      <w:numFmt w:val="bullet"/>
      <w:lvlText w:val="•"/>
      <w:lvlJc w:val="left"/>
      <w:pPr>
        <w:ind w:left="7440" w:hanging="433"/>
      </w:pPr>
      <w:rPr>
        <w:rFonts w:hint="default"/>
        <w:lang w:val="es-ES" w:eastAsia="es-ES" w:bidi="es-ES"/>
      </w:rPr>
    </w:lvl>
  </w:abstractNum>
  <w:abstractNum w:abstractNumId="7">
    <w:nsid w:val="6F736717"/>
    <w:multiLevelType w:val="hybridMultilevel"/>
    <w:tmpl w:val="63DC8430"/>
    <w:lvl w:ilvl="0" w:tplc="A5923FA4">
      <w:start w:val="1"/>
      <w:numFmt w:val="decimal"/>
      <w:lvlText w:val="%1."/>
      <w:lvlJc w:val="left"/>
      <w:pPr>
        <w:ind w:left="872" w:hanging="433"/>
        <w:jc w:val="left"/>
      </w:pPr>
      <w:rPr>
        <w:rFonts w:ascii="Arial" w:eastAsia="Arial" w:hAnsi="Arial" w:cs="Arial" w:hint="default"/>
        <w:b/>
        <w:bCs/>
        <w:spacing w:val="-18"/>
        <w:w w:val="100"/>
        <w:sz w:val="18"/>
        <w:szCs w:val="18"/>
        <w:lang w:val="es-ES" w:eastAsia="es-ES" w:bidi="es-ES"/>
      </w:rPr>
    </w:lvl>
    <w:lvl w:ilvl="1" w:tplc="FFBC5D86">
      <w:numFmt w:val="bullet"/>
      <w:lvlText w:val="•"/>
      <w:lvlJc w:val="left"/>
      <w:pPr>
        <w:ind w:left="1700" w:hanging="433"/>
      </w:pPr>
      <w:rPr>
        <w:rFonts w:hint="default"/>
        <w:lang w:val="es-ES" w:eastAsia="es-ES" w:bidi="es-ES"/>
      </w:rPr>
    </w:lvl>
    <w:lvl w:ilvl="2" w:tplc="3FD42C66">
      <w:numFmt w:val="bullet"/>
      <w:lvlText w:val="•"/>
      <w:lvlJc w:val="left"/>
      <w:pPr>
        <w:ind w:left="2520" w:hanging="433"/>
      </w:pPr>
      <w:rPr>
        <w:rFonts w:hint="default"/>
        <w:lang w:val="es-ES" w:eastAsia="es-ES" w:bidi="es-ES"/>
      </w:rPr>
    </w:lvl>
    <w:lvl w:ilvl="3" w:tplc="89C008B2">
      <w:numFmt w:val="bullet"/>
      <w:lvlText w:val="•"/>
      <w:lvlJc w:val="left"/>
      <w:pPr>
        <w:ind w:left="3340" w:hanging="433"/>
      </w:pPr>
      <w:rPr>
        <w:rFonts w:hint="default"/>
        <w:lang w:val="es-ES" w:eastAsia="es-ES" w:bidi="es-ES"/>
      </w:rPr>
    </w:lvl>
    <w:lvl w:ilvl="4" w:tplc="D17871DC">
      <w:numFmt w:val="bullet"/>
      <w:lvlText w:val="•"/>
      <w:lvlJc w:val="left"/>
      <w:pPr>
        <w:ind w:left="4160" w:hanging="433"/>
      </w:pPr>
      <w:rPr>
        <w:rFonts w:hint="default"/>
        <w:lang w:val="es-ES" w:eastAsia="es-ES" w:bidi="es-ES"/>
      </w:rPr>
    </w:lvl>
    <w:lvl w:ilvl="5" w:tplc="7B500E02">
      <w:numFmt w:val="bullet"/>
      <w:lvlText w:val="•"/>
      <w:lvlJc w:val="left"/>
      <w:pPr>
        <w:ind w:left="4980" w:hanging="433"/>
      </w:pPr>
      <w:rPr>
        <w:rFonts w:hint="default"/>
        <w:lang w:val="es-ES" w:eastAsia="es-ES" w:bidi="es-ES"/>
      </w:rPr>
    </w:lvl>
    <w:lvl w:ilvl="6" w:tplc="A52E7912">
      <w:numFmt w:val="bullet"/>
      <w:lvlText w:val="•"/>
      <w:lvlJc w:val="left"/>
      <w:pPr>
        <w:ind w:left="5800" w:hanging="433"/>
      </w:pPr>
      <w:rPr>
        <w:rFonts w:hint="default"/>
        <w:lang w:val="es-ES" w:eastAsia="es-ES" w:bidi="es-ES"/>
      </w:rPr>
    </w:lvl>
    <w:lvl w:ilvl="7" w:tplc="1F58B996">
      <w:numFmt w:val="bullet"/>
      <w:lvlText w:val="•"/>
      <w:lvlJc w:val="left"/>
      <w:pPr>
        <w:ind w:left="6620" w:hanging="433"/>
      </w:pPr>
      <w:rPr>
        <w:rFonts w:hint="default"/>
        <w:lang w:val="es-ES" w:eastAsia="es-ES" w:bidi="es-ES"/>
      </w:rPr>
    </w:lvl>
    <w:lvl w:ilvl="8" w:tplc="2864CC28">
      <w:numFmt w:val="bullet"/>
      <w:lvlText w:val="•"/>
      <w:lvlJc w:val="left"/>
      <w:pPr>
        <w:ind w:left="7440" w:hanging="433"/>
      </w:pPr>
      <w:rPr>
        <w:rFonts w:hint="default"/>
        <w:lang w:val="es-ES" w:eastAsia="es-ES" w:bidi="es-ES"/>
      </w:rPr>
    </w:lvl>
  </w:abstractNum>
  <w:num w:numId="1">
    <w:abstractNumId w:val="7"/>
  </w:num>
  <w:num w:numId="2">
    <w:abstractNumId w:val="4"/>
  </w:num>
  <w:num w:numId="3">
    <w:abstractNumId w:val="0"/>
  </w:num>
  <w:num w:numId="4">
    <w:abstractNumId w:val="6"/>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40"/>
    <w:rsid w:val="0071637F"/>
    <w:rsid w:val="007B64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149A4B5-6A50-468F-AAC7-CBBFE539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04"/>
      <w:ind w:left="439"/>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1"/>
      <w:ind w:left="151" w:firstLine="288"/>
    </w:pPr>
    <w:rPr>
      <w:sz w:val="18"/>
      <w:szCs w:val="18"/>
    </w:rPr>
  </w:style>
  <w:style w:type="paragraph" w:styleId="Prrafodelista">
    <w:name w:val="List Paragraph"/>
    <w:basedOn w:val="Normal"/>
    <w:uiPriority w:val="1"/>
    <w:qFormat/>
    <w:pPr>
      <w:spacing w:before="101"/>
      <w:ind w:left="871" w:hanging="432"/>
    </w:pPr>
  </w:style>
  <w:style w:type="paragraph" w:customStyle="1" w:styleId="TableParagraph">
    <w:name w:val="Table Paragraph"/>
    <w:basedOn w:val="Normal"/>
    <w:uiPriority w:val="1"/>
    <w:qFormat/>
    <w:pPr>
      <w:spacing w:before="5"/>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6384</Words>
  <Characters>35118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Microsoft Word - DOF-LEYSSEP-11</vt:lpstr>
    </vt:vector>
  </TitlesOfParts>
  <Company>Hewlett-Packard Company</Company>
  <LinksUpToDate>false</LinksUpToDate>
  <CharactersWithSpaces>41420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DOF-LEYSSEP-11</dc:title>
  <dc:creator>Administrador</dc:creator>
  <cp:lastModifiedBy>Alejandro Juan de Dios</cp:lastModifiedBy>
  <cp:revision>2</cp:revision>
  <dcterms:created xsi:type="dcterms:W3CDTF">2019-12-09T21:57:00Z</dcterms:created>
  <dcterms:modified xsi:type="dcterms:W3CDTF">2019-12-09T21:57:00Z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2008-10-21T00:00:00Z</vt:filetime>
  </property>
  <property fmtid="{D5CDD505-2E9C-101B-9397-08002B2CF9AE}" pid="3" name="Creator">
    <vt:lpwstr>PScript5.dll Version 5.2.2</vt:lpwstr>
  </property>
  <property fmtid="{D5CDD505-2E9C-101B-9397-08002B2CF9AE}" pid="4" name="LastSaved">
    <vt:filetime>2019-12-09T00:00:00Z</vt:filetime>
  </property>
</Properties>
</file>