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14" w:rsidRDefault="007E0C82">
      <w:pPr>
        <w:pStyle w:val="Ttulo1"/>
        <w:spacing w:before="118" w:after="21"/>
        <w:ind w:left="151" w:right="114"/>
        <w:jc w:val="left"/>
      </w:pPr>
      <w:bookmarkStart w:id="0" w:name="_GoBack"/>
      <w:bookmarkEnd w:id="0"/>
      <w:r>
        <w:t>ACUERDO número 480 por el que se establecen los lineamientos para el ingreso de instituciones educativas al Sistema Nacional de Bachillerato.</w:t>
      </w:r>
    </w:p>
    <w:p w:rsidR="00A87314" w:rsidRDefault="00D67F6D">
      <w:pPr>
        <w:pStyle w:val="Textoindependiente"/>
        <w:spacing w:before="0" w:line="74" w:lineRule="exact"/>
        <w:ind w:left="107" w:firstLine="0"/>
        <w:jc w:val="left"/>
        <w:rPr>
          <w:rFonts w:ascii="Times New Roman"/>
          <w:sz w:val="7"/>
        </w:rPr>
      </w:pPr>
      <w:r>
        <w:rPr>
          <w:rFonts w:ascii="Times New Roman"/>
          <w:noProof/>
          <w:sz w:val="7"/>
          <w:lang w:val="es-MX" w:eastAsia="es-MX" w:bidi="ar-SA"/>
        </w:rPr>
        <mc:AlternateContent>
          <mc:Choice Requires="wpg">
            <w:drawing>
              <wp:inline distT="0" distB="0" distL="0" distR="0">
                <wp:extent cx="5433060" cy="46990"/>
                <wp:effectExtent l="17145" t="1270" r="17145" b="889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3060" cy="46990"/>
                          <a:chOff x="0" y="0"/>
                          <a:chExt cx="8556" cy="74"/>
                        </a:xfrm>
                      </wpg:grpSpPr>
                      <wps:wsp>
                        <wps:cNvPr id="6" name="Line 5"/>
                        <wps:cNvCnPr>
                          <a:cxnSpLocks noChangeShapeType="1"/>
                        </wps:cNvCnPr>
                        <wps:spPr bwMode="auto">
                          <a:xfrm>
                            <a:off x="0" y="15"/>
                            <a:ext cx="85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0" y="37"/>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0" y="66"/>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9488CE" id="Group 2" o:spid="_x0000_s1026" style="width:427.8pt;height:3.7pt;mso-position-horizontal-relative:char;mso-position-vertical-relative:line" coordsize="85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">
                <v:line id="Line 5" o:spid="_x0000_s1027" style="position:absolute;visibility:visible;mso-wrap-style:square" from="0,15" to="85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4" o:spid="_x0000_s1028" style="position:absolute;visibility:visible;mso-wrap-style:square" from="0,37" to="855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3" o:spid="_x0000_s1029" style="position:absolute;visibility:visible;mso-wrap-style:square" from="0,66" to="85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A87314" w:rsidRDefault="007E0C82">
      <w:pPr>
        <w:pStyle w:val="Textoindependiente"/>
        <w:spacing w:before="18"/>
        <w:ind w:left="151" w:right="114" w:firstLine="0"/>
        <w:jc w:val="left"/>
      </w:pPr>
      <w:r>
        <w:t>Al margen un sello con el Escudo Nacional, que dice: Estados Unidos Mexicanos.- Secretaría de Educación Pública.</w:t>
      </w:r>
    </w:p>
    <w:p w:rsidR="00A87314" w:rsidRDefault="007E0C82">
      <w:pPr>
        <w:pStyle w:val="Textoindependiente"/>
        <w:spacing w:before="114" w:line="259" w:lineRule="auto"/>
        <w:ind w:left="152" w:right="148"/>
      </w:pPr>
      <w:r>
        <w:t>JOSEFINA EUGENIA VAZQUEZ MOTA, Secretaria de Educación Pública con fundamento en los artículos 3o. de la Co</w:t>
      </w:r>
      <w:r>
        <w:t xml:space="preserve">nstitución Política de los Estados Unidos Mexicanos; 38 de la Ley Orgánica de la Administración Pública Federal; 1o., 7o., 9o., 10, 12, fracciones VIII y XI, 14, fracciones I, II y último párrafo, 29, 30, 31, 47 de la Ley General de Educación; y 1o., 4o., </w:t>
      </w:r>
      <w:r>
        <w:t>5o., fracción I del Reglamento Interior de la Secretaría de Educación Pública, y</w:t>
      </w:r>
    </w:p>
    <w:p w:rsidR="00A87314" w:rsidRDefault="00A87314">
      <w:pPr>
        <w:pStyle w:val="Textoindependiente"/>
        <w:spacing w:before="10"/>
        <w:ind w:left="0" w:firstLine="0"/>
        <w:jc w:val="left"/>
        <w:rPr>
          <w:sz w:val="17"/>
        </w:rPr>
      </w:pPr>
    </w:p>
    <w:p w:rsidR="00A87314" w:rsidRDefault="007E0C82">
      <w:pPr>
        <w:pStyle w:val="Ttulo1"/>
        <w:spacing w:before="1"/>
        <w:ind w:right="205"/>
      </w:pPr>
      <w:r>
        <w:t>CONSIDERANDO</w:t>
      </w:r>
    </w:p>
    <w:p w:rsidR="00A87314" w:rsidRDefault="007E0C82">
      <w:pPr>
        <w:pStyle w:val="Textoindependiente"/>
        <w:spacing w:before="116" w:line="259" w:lineRule="auto"/>
        <w:ind w:left="152" w:right="150"/>
      </w:pPr>
      <w:r>
        <w:t>Que el Plan Nacional de Desarrollo 2007-2012 en su eje 3 “Igualdad de Oportunidades”, Objetivo 9 “Elevar la calidad educativa”, Estrategia 9.3 establece como imp</w:t>
      </w:r>
      <w:r>
        <w:t>ostergable una renovación profunda del sistema nacional de educación, para que las nuevas generaciones sean formadas con capacidades y competencias que les permitan salir adelante en un mundo cada vez más competitivo, obtener mejores empleos y contribuir e</w:t>
      </w:r>
      <w:r>
        <w:t xml:space="preserve">xitosamente a un México con crecimiento económico y mejores oportunidades para el desarrollo humano. Asimismo, por lo que toca a la educación media superior, señala que se rediseñarán los planes de estudio para que los alumnos cuenten con un mínimo de las </w:t>
      </w:r>
      <w:r>
        <w:t>capacidades requeridas en este tipo educativo, y les permita transitar de una modalidad a</w:t>
      </w:r>
      <w:r>
        <w:rPr>
          <w:spacing w:val="-11"/>
        </w:rPr>
        <w:t xml:space="preserve"> </w:t>
      </w:r>
      <w:r>
        <w:t>otra;</w:t>
      </w:r>
    </w:p>
    <w:p w:rsidR="00A87314" w:rsidRDefault="007E0C82">
      <w:pPr>
        <w:pStyle w:val="Textoindependiente"/>
        <w:spacing w:before="105" w:line="259" w:lineRule="auto"/>
        <w:ind w:left="152" w:right="152"/>
      </w:pPr>
      <w:r>
        <w:t>Que asimismo el referido Plan, en su Objetivo 13, establece la necesidad de fortalecer el acceso y la permanencia en el sistema de enseñanza media superior, bri</w:t>
      </w:r>
      <w:r>
        <w:t>ndando una educación de calidad orientada al desarrollo de competencias;</w:t>
      </w:r>
    </w:p>
    <w:p w:rsidR="00A87314" w:rsidRDefault="007E0C82">
      <w:pPr>
        <w:pStyle w:val="Textoindependiente"/>
        <w:spacing w:before="102" w:line="259" w:lineRule="auto"/>
        <w:ind w:left="151" w:right="151"/>
      </w:pPr>
      <w:r>
        <w:t>Que el Programa Sectorial de Educación 2007-2012 en su objetivo 1 “Elevar la calidad de la educación para que los estudiantes mejoren su nivel de logro educativo, cuenten con medios p</w:t>
      </w:r>
      <w:r>
        <w:t xml:space="preserve">ara tener acceso a un mayor bienestar y contribuyan al desarrollo nacional”, establece en su estrategia 1.6 la necesidad de alcanzar los acuerdos indispensables entre los distintos subsistemas y con instituciones de educación superior que operen servicios </w:t>
      </w:r>
      <w:r>
        <w:t>de educación media superior en el ámbito nacional, con la finalidad de integrar un sistema nacional de bachillerato en un marco de respeto a la diversidad de modelos, que permita dar pertinencia y relevancia a estos estudios, así como lograr el libre tráns</w:t>
      </w:r>
      <w:r>
        <w:t>ito de los estudiantes entre subsistemas y contar con una certificación nacional de educación media</w:t>
      </w:r>
      <w:r>
        <w:rPr>
          <w:spacing w:val="-27"/>
        </w:rPr>
        <w:t xml:space="preserve"> </w:t>
      </w:r>
      <w:r>
        <w:t>superior;</w:t>
      </w:r>
    </w:p>
    <w:p w:rsidR="00A87314" w:rsidRDefault="007E0C82">
      <w:pPr>
        <w:pStyle w:val="Textoindependiente"/>
        <w:spacing w:before="104" w:line="259" w:lineRule="auto"/>
        <w:ind w:left="152" w:right="151"/>
      </w:pPr>
      <w:r>
        <w:t>Que el referido Programa en su Objetivo 6 “Fomentar una gestión escolar e institucional que fortalezca la participación de los centros escolares e</w:t>
      </w:r>
      <w:r>
        <w:t>n la toma de decisiones, corresponsabilice a los diferentes actores sociales y educativos, y promueva la seguridad de alumnos y profesores, la transparencia y la rendición de cuentas”, establece como línea de acción, en su estrategia 6.11, el fortalecer la</w:t>
      </w:r>
      <w:r>
        <w:t xml:space="preserve"> gestión de los planteles mediante el establecimiento de estándares de calidad aplicables al conjunto de las escuelas con el propósito de mejorar su desempeño y</w:t>
      </w:r>
      <w:r>
        <w:rPr>
          <w:spacing w:val="-3"/>
        </w:rPr>
        <w:t xml:space="preserve"> </w:t>
      </w:r>
      <w:r>
        <w:t>resultados;</w:t>
      </w:r>
    </w:p>
    <w:p w:rsidR="00A87314" w:rsidRDefault="007E0C82">
      <w:pPr>
        <w:pStyle w:val="Textoindependiente"/>
        <w:spacing w:before="104" w:line="259" w:lineRule="auto"/>
        <w:ind w:left="152" w:right="149"/>
      </w:pPr>
      <w:r>
        <w:t>Que asimismo, el Programa Sectorial de Educación 2007-2012, en el Tema Transversal referente a la Evaluación para la educación media superior, señala la necesidad de establecer un sistema integral de evaluación permanente, sistemática y confiable con la pa</w:t>
      </w:r>
      <w:r>
        <w:t>rticipación de expertos conjuntados en diferentes grupos técnicos. El sistema deberá cubrir distintos objetos de evaluación: a los subsistemas y al sistema en su conjunto, directivos, docentes, alumnos y programas e intervenciones específicas; y atender va</w:t>
      </w:r>
      <w:r>
        <w:t xml:space="preserve">rios propósitos, como el diagnóstico, la retroalimentación, la rendición de cuentas, así como establecer mecanismos de selección y certificación, para lo cual prevé como línea de acción el conformar comités técnicos de expertos en educación media superior </w:t>
      </w:r>
      <w:r>
        <w:t>que sean responsables de la definición y operación del sistema;</w:t>
      </w:r>
    </w:p>
    <w:p w:rsidR="00A87314" w:rsidRDefault="007E0C82">
      <w:pPr>
        <w:pStyle w:val="Textoindependiente"/>
        <w:spacing w:before="106" w:line="259" w:lineRule="auto"/>
        <w:ind w:left="152" w:right="151"/>
      </w:pPr>
      <w:r>
        <w:t>Que la Ley General de Educación establece la atribución concurrente de las autoridades educativas federal y locales para promover y prestar los servicios educativos del tipo medio superior, as</w:t>
      </w:r>
      <w:r>
        <w:t>í como para determinar los correspondientes planes y programas de estudio, pudiendo celebrar convenios para coordinar o unificar dichas actividades educativas;</w:t>
      </w:r>
    </w:p>
    <w:p w:rsidR="00A87314" w:rsidRDefault="007E0C82">
      <w:pPr>
        <w:pStyle w:val="Textoindependiente"/>
        <w:spacing w:before="102" w:line="259" w:lineRule="auto"/>
        <w:ind w:left="152" w:right="152"/>
      </w:pPr>
      <w:r>
        <w:t>Que la educación media superior enfrenta desafíos que sólo podrán ser atendidos si este tipo edu</w:t>
      </w:r>
      <w:r>
        <w:t>cativo se desarrolla con una identidad definida que brinde a sus distintos actores la posibilidad de avanzar ordenadamente hacia los objetivos propuestos;</w:t>
      </w:r>
    </w:p>
    <w:p w:rsidR="00A87314" w:rsidRDefault="00A87314">
      <w:pPr>
        <w:spacing w:line="259" w:lineRule="auto"/>
        <w:sectPr w:rsidR="00A87314">
          <w:headerReference w:type="default" r:id="rId7"/>
          <w:type w:val="continuous"/>
          <w:pgSz w:w="12240" w:h="15840"/>
          <w:pgMar w:top="1700" w:right="1720" w:bottom="280" w:left="1720" w:header="1445" w:footer="720" w:gutter="0"/>
          <w:pgNumType w:start="1"/>
          <w:cols w:space="720"/>
        </w:sectPr>
      </w:pPr>
    </w:p>
    <w:p w:rsidR="00A87314" w:rsidRDefault="007E0C82">
      <w:pPr>
        <w:pStyle w:val="Textoindependiente"/>
        <w:spacing w:before="10" w:line="259" w:lineRule="auto"/>
        <w:ind w:left="151" w:right="152"/>
      </w:pPr>
      <w:r>
        <w:lastRenderedPageBreak/>
        <w:t>Que para contribuir al propósito señalado en el Considerando anterior, con fecha 26 de septiembre de 2008 se publicó en el Diario Oficial de la Federación el Acuerdo número 442 por el que se establece el Sistema Nacional de Bachillerato en un Marco de Dive</w:t>
      </w:r>
      <w:r>
        <w:t>rsidad;</w:t>
      </w:r>
    </w:p>
    <w:p w:rsidR="00A87314" w:rsidRDefault="007E0C82">
      <w:pPr>
        <w:pStyle w:val="Textoindependiente"/>
        <w:spacing w:before="111" w:line="273" w:lineRule="auto"/>
        <w:ind w:left="152" w:right="150"/>
      </w:pPr>
      <w:r>
        <w:t xml:space="preserve">Que es necesario sentar las bases para el establecimiento de los lineamientos para que las instituciones educativas que impartan educación del tipo medio superior, públicas y particulares con reconocimiento de validez oficial de estudios, ingresen </w:t>
      </w:r>
      <w:r>
        <w:t xml:space="preserve">y operen en el Sistema Nacional de Bachillerato y con ello contribuir a la articulación e identidad de la educación media superior de México, acorde con los intereses de los estudiantes y las necesidades de desarrollo del país, por lo que he tenido a bien </w:t>
      </w:r>
      <w:r>
        <w:t>expedir el</w:t>
      </w:r>
      <w:r>
        <w:rPr>
          <w:spacing w:val="-1"/>
        </w:rPr>
        <w:t xml:space="preserve"> </w:t>
      </w:r>
      <w:r>
        <w:t>siguiente:</w:t>
      </w:r>
    </w:p>
    <w:p w:rsidR="00A87314" w:rsidRDefault="00A87314">
      <w:pPr>
        <w:pStyle w:val="Textoindependiente"/>
        <w:spacing w:before="7"/>
        <w:ind w:left="0" w:firstLine="0"/>
        <w:jc w:val="left"/>
        <w:rPr>
          <w:sz w:val="17"/>
        </w:rPr>
      </w:pPr>
    </w:p>
    <w:p w:rsidR="00A87314" w:rsidRDefault="007E0C82">
      <w:pPr>
        <w:pStyle w:val="Ttulo1"/>
        <w:spacing w:before="1" w:line="273" w:lineRule="auto"/>
        <w:ind w:right="202"/>
      </w:pPr>
      <w:r>
        <w:t>ACUERDO NUMERO 480 POR EL QUE SE ESTABLECEN LOS LINEAMIENTOS PARA EL INGRESO DE INSTITUCIONES EDUCATIVAS AL SISTEMA NACIONAL DE BACHILLERATO</w:t>
      </w:r>
    </w:p>
    <w:p w:rsidR="00A87314" w:rsidRDefault="007E0C82">
      <w:pPr>
        <w:pStyle w:val="Textoindependiente"/>
        <w:spacing w:before="100"/>
        <w:ind w:left="204" w:right="204" w:firstLine="0"/>
        <w:jc w:val="center"/>
      </w:pPr>
      <w:r>
        <w:t>TITULO I</w:t>
      </w:r>
    </w:p>
    <w:p w:rsidR="00A87314" w:rsidRDefault="007E0C82">
      <w:pPr>
        <w:pStyle w:val="Ttulo1"/>
        <w:spacing w:before="129"/>
        <w:rPr>
          <w:rFonts w:ascii="Arial"/>
        </w:rPr>
      </w:pPr>
      <w:r>
        <w:rPr>
          <w:rFonts w:ascii="Arial"/>
        </w:rPr>
        <w:t>DISPOSICIONES GENERALES</w:t>
      </w:r>
    </w:p>
    <w:p w:rsidR="00A87314" w:rsidRDefault="007E0C82">
      <w:pPr>
        <w:pStyle w:val="Textoindependiente"/>
        <w:spacing w:before="131" w:line="273" w:lineRule="auto"/>
        <w:ind w:left="151" w:right="153"/>
      </w:pPr>
      <w:r>
        <w:rPr>
          <w:b/>
        </w:rPr>
        <w:t xml:space="preserve">Artículo 1.- </w:t>
      </w:r>
      <w:r>
        <w:t>El presente Acuerdo tiene por objeto establece</w:t>
      </w:r>
      <w:r>
        <w:t>r los lineamientos y criterios aplicables para que las instituciones educativas públicas y particulares con reconocimiento de validez oficial de estudios que impartan educación del tipo medio superior ingresen y operen en el Sistema Nacional de Bachillerat</w:t>
      </w:r>
      <w:r>
        <w:t>o.</w:t>
      </w:r>
    </w:p>
    <w:p w:rsidR="00A87314" w:rsidRDefault="007E0C82">
      <w:pPr>
        <w:spacing w:before="101"/>
        <w:ind w:left="439"/>
        <w:jc w:val="both"/>
        <w:rPr>
          <w:sz w:val="18"/>
        </w:rPr>
      </w:pPr>
      <w:r>
        <w:rPr>
          <w:b/>
          <w:sz w:val="18"/>
        </w:rPr>
        <w:t xml:space="preserve">Artículo 2.- </w:t>
      </w:r>
      <w:r>
        <w:rPr>
          <w:sz w:val="18"/>
        </w:rPr>
        <w:t>Para los efectos de este Acuerdo, se entenderá por:</w:t>
      </w:r>
    </w:p>
    <w:p w:rsidR="00A87314" w:rsidRDefault="007E0C82">
      <w:pPr>
        <w:pStyle w:val="Prrafodelista"/>
        <w:numPr>
          <w:ilvl w:val="0"/>
          <w:numId w:val="7"/>
        </w:numPr>
        <w:tabs>
          <w:tab w:val="left" w:pos="962"/>
        </w:tabs>
        <w:spacing w:before="130"/>
        <w:ind w:hanging="523"/>
        <w:jc w:val="both"/>
        <w:rPr>
          <w:sz w:val="18"/>
        </w:rPr>
      </w:pPr>
      <w:r>
        <w:rPr>
          <w:b/>
          <w:sz w:val="18"/>
        </w:rPr>
        <w:t xml:space="preserve">Acuerdo, </w:t>
      </w:r>
      <w:r>
        <w:rPr>
          <w:sz w:val="18"/>
        </w:rPr>
        <w:t>al presente</w:t>
      </w:r>
      <w:r>
        <w:rPr>
          <w:spacing w:val="-1"/>
          <w:sz w:val="18"/>
        </w:rPr>
        <w:t xml:space="preserve"> </w:t>
      </w:r>
      <w:r>
        <w:rPr>
          <w:sz w:val="18"/>
        </w:rPr>
        <w:t>Acuerdo;</w:t>
      </w:r>
    </w:p>
    <w:p w:rsidR="00A87314" w:rsidRDefault="007E0C82">
      <w:pPr>
        <w:pStyle w:val="Prrafodelista"/>
        <w:numPr>
          <w:ilvl w:val="0"/>
          <w:numId w:val="7"/>
        </w:numPr>
        <w:tabs>
          <w:tab w:val="left" w:pos="962"/>
        </w:tabs>
        <w:spacing w:before="130"/>
        <w:ind w:hanging="523"/>
        <w:jc w:val="both"/>
        <w:rPr>
          <w:sz w:val="18"/>
        </w:rPr>
      </w:pPr>
      <w:r>
        <w:rPr>
          <w:b/>
          <w:sz w:val="18"/>
        </w:rPr>
        <w:t xml:space="preserve">Comité, </w:t>
      </w:r>
      <w:r>
        <w:rPr>
          <w:sz w:val="18"/>
        </w:rPr>
        <w:t>al Comité Directivo del Sistema Nacional de</w:t>
      </w:r>
      <w:r>
        <w:rPr>
          <w:spacing w:val="-4"/>
          <w:sz w:val="18"/>
        </w:rPr>
        <w:t xml:space="preserve"> </w:t>
      </w:r>
      <w:r>
        <w:rPr>
          <w:sz w:val="18"/>
        </w:rPr>
        <w:t>Bachillerato;</w:t>
      </w:r>
    </w:p>
    <w:p w:rsidR="00A87314" w:rsidRDefault="007E0C82">
      <w:pPr>
        <w:pStyle w:val="Prrafodelista"/>
        <w:numPr>
          <w:ilvl w:val="0"/>
          <w:numId w:val="7"/>
        </w:numPr>
        <w:tabs>
          <w:tab w:val="left" w:pos="962"/>
        </w:tabs>
        <w:spacing w:before="131" w:line="273" w:lineRule="auto"/>
        <w:ind w:right="148"/>
        <w:jc w:val="both"/>
        <w:rPr>
          <w:sz w:val="18"/>
        </w:rPr>
      </w:pPr>
      <w:r>
        <w:rPr>
          <w:b/>
          <w:sz w:val="18"/>
        </w:rPr>
        <w:t>Competencias disciplinares</w:t>
      </w:r>
      <w:r>
        <w:rPr>
          <w:sz w:val="18"/>
        </w:rPr>
        <w:t>, a las nociones que expresan conocimientos, habilidades y actitudes que consideran los mínimos necesarios de cada campo disciplinar para que los estudiantes se desarrollen de manera eficaz en diferentes contextos y situaciones a lo largo de la vida;</w:t>
      </w:r>
    </w:p>
    <w:p w:rsidR="00A87314" w:rsidRDefault="007E0C82">
      <w:pPr>
        <w:pStyle w:val="Prrafodelista"/>
        <w:numPr>
          <w:ilvl w:val="0"/>
          <w:numId w:val="7"/>
        </w:numPr>
        <w:tabs>
          <w:tab w:val="left" w:pos="962"/>
        </w:tabs>
        <w:spacing w:line="273" w:lineRule="auto"/>
        <w:ind w:right="152"/>
        <w:jc w:val="both"/>
        <w:rPr>
          <w:sz w:val="18"/>
        </w:rPr>
      </w:pPr>
      <w:r>
        <w:rPr>
          <w:b/>
          <w:sz w:val="18"/>
        </w:rPr>
        <w:t>Compe</w:t>
      </w:r>
      <w:r>
        <w:rPr>
          <w:b/>
          <w:sz w:val="18"/>
        </w:rPr>
        <w:t>tencias disciplinares básicas</w:t>
      </w:r>
      <w:r>
        <w:rPr>
          <w:sz w:val="18"/>
        </w:rPr>
        <w:t>, a las que procuran expresar las capacidades que todos los</w:t>
      </w:r>
      <w:r>
        <w:rPr>
          <w:spacing w:val="-4"/>
          <w:sz w:val="18"/>
        </w:rPr>
        <w:t xml:space="preserve"> </w:t>
      </w:r>
      <w:r>
        <w:rPr>
          <w:sz w:val="18"/>
        </w:rPr>
        <w:t>estudiantes</w:t>
      </w:r>
      <w:r>
        <w:rPr>
          <w:spacing w:val="-3"/>
          <w:sz w:val="18"/>
        </w:rPr>
        <w:t xml:space="preserve"> </w:t>
      </w:r>
      <w:r>
        <w:rPr>
          <w:sz w:val="18"/>
        </w:rPr>
        <w:t>deben</w:t>
      </w:r>
      <w:r>
        <w:rPr>
          <w:spacing w:val="-4"/>
          <w:sz w:val="18"/>
        </w:rPr>
        <w:t xml:space="preserve"> </w:t>
      </w:r>
      <w:r>
        <w:rPr>
          <w:sz w:val="18"/>
        </w:rPr>
        <w:t>adquirir,</w:t>
      </w:r>
      <w:r>
        <w:rPr>
          <w:spacing w:val="-3"/>
          <w:sz w:val="18"/>
        </w:rPr>
        <w:t xml:space="preserve"> </w:t>
      </w:r>
      <w:r>
        <w:rPr>
          <w:sz w:val="18"/>
        </w:rPr>
        <w:t>independientemente</w:t>
      </w:r>
      <w:r>
        <w:rPr>
          <w:spacing w:val="-4"/>
          <w:sz w:val="18"/>
        </w:rPr>
        <w:t xml:space="preserve"> </w:t>
      </w:r>
      <w:r>
        <w:rPr>
          <w:sz w:val="18"/>
        </w:rPr>
        <w:t>del</w:t>
      </w:r>
      <w:r>
        <w:rPr>
          <w:spacing w:val="-4"/>
          <w:sz w:val="18"/>
        </w:rPr>
        <w:t xml:space="preserve"> </w:t>
      </w:r>
      <w:r>
        <w:rPr>
          <w:sz w:val="18"/>
        </w:rPr>
        <w:t>plan</w:t>
      </w:r>
      <w:r>
        <w:rPr>
          <w:spacing w:val="-2"/>
          <w:sz w:val="18"/>
        </w:rPr>
        <w:t xml:space="preserve"> </w:t>
      </w:r>
      <w:r>
        <w:rPr>
          <w:sz w:val="18"/>
        </w:rPr>
        <w:t>y</w:t>
      </w:r>
      <w:r>
        <w:rPr>
          <w:spacing w:val="-6"/>
          <w:sz w:val="18"/>
        </w:rPr>
        <w:t xml:space="preserve"> </w:t>
      </w:r>
      <w:r>
        <w:rPr>
          <w:sz w:val="18"/>
        </w:rPr>
        <w:t>programas</w:t>
      </w:r>
      <w:r>
        <w:rPr>
          <w:spacing w:val="-3"/>
          <w:sz w:val="18"/>
        </w:rPr>
        <w:t xml:space="preserve"> </w:t>
      </w:r>
      <w:r>
        <w:rPr>
          <w:sz w:val="18"/>
        </w:rPr>
        <w:t>de</w:t>
      </w:r>
      <w:r>
        <w:rPr>
          <w:spacing w:val="-3"/>
          <w:sz w:val="18"/>
        </w:rPr>
        <w:t xml:space="preserve"> </w:t>
      </w:r>
      <w:r>
        <w:rPr>
          <w:sz w:val="18"/>
        </w:rPr>
        <w:t>estudio</w:t>
      </w:r>
      <w:r>
        <w:rPr>
          <w:spacing w:val="-4"/>
          <w:sz w:val="18"/>
        </w:rPr>
        <w:t xml:space="preserve"> </w:t>
      </w:r>
      <w:r>
        <w:rPr>
          <w:sz w:val="18"/>
        </w:rPr>
        <w:t>que</w:t>
      </w:r>
      <w:r>
        <w:rPr>
          <w:spacing w:val="-3"/>
          <w:sz w:val="18"/>
        </w:rPr>
        <w:t xml:space="preserve"> </w:t>
      </w:r>
      <w:r>
        <w:rPr>
          <w:sz w:val="18"/>
        </w:rPr>
        <w:t>cursen y la trayectoria académica o laboral que elijan al terminar sus estudios de</w:t>
      </w:r>
      <w:r>
        <w:rPr>
          <w:spacing w:val="-20"/>
          <w:sz w:val="18"/>
        </w:rPr>
        <w:t xml:space="preserve"> </w:t>
      </w:r>
      <w:r>
        <w:rPr>
          <w:sz w:val="18"/>
        </w:rPr>
        <w:t>bachillerato;</w:t>
      </w:r>
    </w:p>
    <w:p w:rsidR="00A87314" w:rsidRDefault="007E0C82">
      <w:pPr>
        <w:pStyle w:val="Prrafodelista"/>
        <w:numPr>
          <w:ilvl w:val="0"/>
          <w:numId w:val="7"/>
        </w:numPr>
        <w:tabs>
          <w:tab w:val="left" w:pos="962"/>
        </w:tabs>
        <w:spacing w:line="273" w:lineRule="auto"/>
        <w:ind w:right="150"/>
        <w:jc w:val="both"/>
        <w:rPr>
          <w:sz w:val="18"/>
        </w:rPr>
      </w:pPr>
      <w:r>
        <w:rPr>
          <w:b/>
          <w:sz w:val="18"/>
        </w:rPr>
        <w:t>Competencias disciplinares extendidas</w:t>
      </w:r>
      <w:r>
        <w:rPr>
          <w:sz w:val="18"/>
        </w:rPr>
        <w:t>, a las que amplían y profundizan los alcances de las competencias disciplinares básicas y dan  sustento  a  la  formación  de  los  estudiantes  en  las competencias genéricas que integran el perfil de eg</w:t>
      </w:r>
      <w:r>
        <w:rPr>
          <w:sz w:val="18"/>
        </w:rPr>
        <w:t>reso de la educación media</w:t>
      </w:r>
      <w:r>
        <w:rPr>
          <w:spacing w:val="-32"/>
          <w:sz w:val="18"/>
        </w:rPr>
        <w:t xml:space="preserve"> </w:t>
      </w:r>
      <w:r>
        <w:rPr>
          <w:sz w:val="18"/>
        </w:rPr>
        <w:t>superior;</w:t>
      </w:r>
    </w:p>
    <w:p w:rsidR="00A87314" w:rsidRDefault="007E0C82">
      <w:pPr>
        <w:pStyle w:val="Prrafodelista"/>
        <w:numPr>
          <w:ilvl w:val="0"/>
          <w:numId w:val="7"/>
        </w:numPr>
        <w:tabs>
          <w:tab w:val="left" w:pos="962"/>
        </w:tabs>
        <w:spacing w:line="273" w:lineRule="auto"/>
        <w:ind w:right="149"/>
        <w:jc w:val="both"/>
        <w:rPr>
          <w:sz w:val="18"/>
        </w:rPr>
      </w:pPr>
      <w:r>
        <w:rPr>
          <w:b/>
          <w:sz w:val="18"/>
        </w:rPr>
        <w:t>Competencias docentes</w:t>
      </w:r>
      <w:r>
        <w:rPr>
          <w:sz w:val="18"/>
        </w:rPr>
        <w:t xml:space="preserve">, a las que formulan las cualidades individuales, de carácter ético, académico, profesional y social que debe reunir el docente de la educación media superior,       y consecuentemente, que definen </w:t>
      </w:r>
      <w:r>
        <w:rPr>
          <w:sz w:val="18"/>
        </w:rPr>
        <w:t>su</w:t>
      </w:r>
      <w:r>
        <w:rPr>
          <w:spacing w:val="-2"/>
          <w:sz w:val="18"/>
        </w:rPr>
        <w:t xml:space="preserve"> </w:t>
      </w:r>
      <w:r>
        <w:rPr>
          <w:sz w:val="18"/>
        </w:rPr>
        <w:t>perfil;</w:t>
      </w:r>
    </w:p>
    <w:p w:rsidR="00A87314" w:rsidRDefault="007E0C82">
      <w:pPr>
        <w:pStyle w:val="Prrafodelista"/>
        <w:numPr>
          <w:ilvl w:val="0"/>
          <w:numId w:val="7"/>
        </w:numPr>
        <w:tabs>
          <w:tab w:val="left" w:pos="962"/>
        </w:tabs>
        <w:spacing w:line="273" w:lineRule="auto"/>
        <w:ind w:right="148"/>
        <w:jc w:val="both"/>
        <w:rPr>
          <w:sz w:val="18"/>
        </w:rPr>
      </w:pPr>
      <w:r>
        <w:rPr>
          <w:b/>
          <w:sz w:val="18"/>
        </w:rPr>
        <w:t>Competencias genéricas</w:t>
      </w:r>
      <w:r>
        <w:rPr>
          <w:sz w:val="18"/>
        </w:rPr>
        <w:t>, son las que constituyen el perfil del egresado del Sistema Nacional de Bachillerato. Son las que todos los bachilleres deben estar en capacidad de desempeñar; les permiten comprender el mundo e influir en él; les capacita</w:t>
      </w:r>
      <w:r>
        <w:rPr>
          <w:sz w:val="18"/>
        </w:rPr>
        <w:t>n para continuar aprendiendo de forma autónoma a lo largo de sus vidas, y para desarrollar relaciones armónicas con quienes les</w:t>
      </w:r>
      <w:r>
        <w:rPr>
          <w:spacing w:val="-1"/>
          <w:sz w:val="18"/>
        </w:rPr>
        <w:t xml:space="preserve"> </w:t>
      </w:r>
      <w:r>
        <w:rPr>
          <w:sz w:val="18"/>
        </w:rPr>
        <w:t>rodean;</w:t>
      </w:r>
    </w:p>
    <w:p w:rsidR="00A87314" w:rsidRDefault="007E0C82">
      <w:pPr>
        <w:pStyle w:val="Prrafodelista"/>
        <w:numPr>
          <w:ilvl w:val="0"/>
          <w:numId w:val="7"/>
        </w:numPr>
        <w:tabs>
          <w:tab w:val="left" w:pos="962"/>
        </w:tabs>
        <w:spacing w:before="102" w:line="273" w:lineRule="auto"/>
        <w:ind w:right="150"/>
        <w:jc w:val="both"/>
        <w:rPr>
          <w:sz w:val="18"/>
        </w:rPr>
      </w:pPr>
      <w:r>
        <w:rPr>
          <w:b/>
          <w:sz w:val="18"/>
        </w:rPr>
        <w:t>Competencias profesionales</w:t>
      </w:r>
      <w:r>
        <w:rPr>
          <w:sz w:val="18"/>
        </w:rPr>
        <w:t>, son las que preparan a los jóvenes para desempeñarse en su vida laboral con mayores probabil</w:t>
      </w:r>
      <w:r>
        <w:rPr>
          <w:sz w:val="18"/>
        </w:rPr>
        <w:t>idades de éxito, al tiempo que dan sustento a las competencias genéricas;</w:t>
      </w:r>
    </w:p>
    <w:p w:rsidR="00A87314" w:rsidRDefault="007E0C82">
      <w:pPr>
        <w:pStyle w:val="Prrafodelista"/>
        <w:numPr>
          <w:ilvl w:val="0"/>
          <w:numId w:val="7"/>
        </w:numPr>
        <w:tabs>
          <w:tab w:val="left" w:pos="963"/>
        </w:tabs>
        <w:spacing w:before="100"/>
        <w:ind w:left="962" w:hanging="524"/>
        <w:jc w:val="both"/>
        <w:rPr>
          <w:sz w:val="18"/>
        </w:rPr>
      </w:pPr>
      <w:r>
        <w:rPr>
          <w:b/>
          <w:sz w:val="18"/>
        </w:rPr>
        <w:t xml:space="preserve">EMS, </w:t>
      </w:r>
      <w:r>
        <w:rPr>
          <w:sz w:val="18"/>
        </w:rPr>
        <w:t>a la educación media</w:t>
      </w:r>
      <w:r>
        <w:rPr>
          <w:spacing w:val="-1"/>
          <w:sz w:val="18"/>
        </w:rPr>
        <w:t xml:space="preserve"> </w:t>
      </w:r>
      <w:r>
        <w:rPr>
          <w:sz w:val="18"/>
        </w:rPr>
        <w:t>superior;</w:t>
      </w:r>
    </w:p>
    <w:p w:rsidR="00A87314" w:rsidRDefault="007E0C82">
      <w:pPr>
        <w:pStyle w:val="Prrafodelista"/>
        <w:numPr>
          <w:ilvl w:val="0"/>
          <w:numId w:val="7"/>
        </w:numPr>
        <w:tabs>
          <w:tab w:val="left" w:pos="962"/>
          <w:tab w:val="left" w:pos="963"/>
        </w:tabs>
        <w:spacing w:before="131"/>
        <w:ind w:left="962" w:hanging="524"/>
        <w:rPr>
          <w:sz w:val="18"/>
        </w:rPr>
      </w:pPr>
      <w:r>
        <w:rPr>
          <w:b/>
          <w:sz w:val="18"/>
        </w:rPr>
        <w:t xml:space="preserve">Ingreso, </w:t>
      </w:r>
      <w:r>
        <w:rPr>
          <w:sz w:val="18"/>
        </w:rPr>
        <w:t>a la integración del plantel al Sistema Nacional de</w:t>
      </w:r>
      <w:r>
        <w:rPr>
          <w:spacing w:val="-6"/>
          <w:sz w:val="18"/>
        </w:rPr>
        <w:t xml:space="preserve"> </w:t>
      </w:r>
      <w:r>
        <w:rPr>
          <w:sz w:val="18"/>
        </w:rPr>
        <w:t>Bachillerato;</w:t>
      </w:r>
    </w:p>
    <w:p w:rsidR="00A87314" w:rsidRDefault="007E0C82">
      <w:pPr>
        <w:pStyle w:val="Prrafodelista"/>
        <w:numPr>
          <w:ilvl w:val="0"/>
          <w:numId w:val="7"/>
        </w:numPr>
        <w:tabs>
          <w:tab w:val="left" w:pos="962"/>
        </w:tabs>
        <w:spacing w:before="129" w:line="273" w:lineRule="auto"/>
        <w:ind w:right="152"/>
        <w:jc w:val="both"/>
        <w:rPr>
          <w:sz w:val="18"/>
        </w:rPr>
      </w:pPr>
      <w:r>
        <w:rPr>
          <w:b/>
          <w:sz w:val="18"/>
        </w:rPr>
        <w:t>Institución educativa o plantel</w:t>
      </w:r>
      <w:r>
        <w:rPr>
          <w:sz w:val="18"/>
        </w:rPr>
        <w:t>, a la escuela pública o particular con reconocimiento de validez oficial de estudios, que imparte educación del tipo medio</w:t>
      </w:r>
      <w:r>
        <w:rPr>
          <w:spacing w:val="-6"/>
          <w:sz w:val="18"/>
        </w:rPr>
        <w:t xml:space="preserve"> </w:t>
      </w:r>
      <w:r>
        <w:rPr>
          <w:sz w:val="18"/>
        </w:rPr>
        <w:t>superior;</w:t>
      </w:r>
    </w:p>
    <w:p w:rsidR="00A87314" w:rsidRDefault="007E0C82">
      <w:pPr>
        <w:pStyle w:val="Prrafodelista"/>
        <w:numPr>
          <w:ilvl w:val="0"/>
          <w:numId w:val="7"/>
        </w:numPr>
        <w:tabs>
          <w:tab w:val="left" w:pos="961"/>
          <w:tab w:val="left" w:pos="962"/>
        </w:tabs>
        <w:ind w:hanging="523"/>
        <w:rPr>
          <w:sz w:val="18"/>
        </w:rPr>
      </w:pPr>
      <w:r>
        <w:rPr>
          <w:b/>
          <w:sz w:val="18"/>
        </w:rPr>
        <w:t>Ley</w:t>
      </w:r>
      <w:r>
        <w:rPr>
          <w:sz w:val="18"/>
        </w:rPr>
        <w:t>, a la Ley General de</w:t>
      </w:r>
      <w:r>
        <w:rPr>
          <w:spacing w:val="-2"/>
          <w:sz w:val="18"/>
        </w:rPr>
        <w:t xml:space="preserve"> </w:t>
      </w:r>
      <w:r>
        <w:rPr>
          <w:sz w:val="18"/>
        </w:rPr>
        <w:t>Educación;</w:t>
      </w:r>
    </w:p>
    <w:p w:rsidR="00A87314" w:rsidRDefault="00A87314">
      <w:pPr>
        <w:rPr>
          <w:sz w:val="18"/>
        </w:rPr>
        <w:sectPr w:rsidR="00A87314">
          <w:pgSz w:w="12240" w:h="15840"/>
          <w:pgMar w:top="1700" w:right="1720" w:bottom="280" w:left="1720" w:header="1445" w:footer="0" w:gutter="0"/>
          <w:cols w:space="720"/>
        </w:sectPr>
      </w:pPr>
    </w:p>
    <w:p w:rsidR="00A87314" w:rsidRDefault="007E0C82">
      <w:pPr>
        <w:pStyle w:val="Prrafodelista"/>
        <w:numPr>
          <w:ilvl w:val="0"/>
          <w:numId w:val="7"/>
        </w:numPr>
        <w:tabs>
          <w:tab w:val="left" w:pos="961"/>
        </w:tabs>
        <w:spacing w:before="19" w:line="273" w:lineRule="auto"/>
        <w:ind w:right="151"/>
        <w:jc w:val="both"/>
        <w:rPr>
          <w:sz w:val="18"/>
        </w:rPr>
      </w:pPr>
      <w:r>
        <w:rPr>
          <w:b/>
          <w:sz w:val="18"/>
        </w:rPr>
        <w:lastRenderedPageBreak/>
        <w:t xml:space="preserve">Marco curricular común, </w:t>
      </w:r>
      <w:r>
        <w:rPr>
          <w:sz w:val="18"/>
        </w:rPr>
        <w:t>al que tiene como base las competencias genérica</w:t>
      </w:r>
      <w:r>
        <w:rPr>
          <w:sz w:val="18"/>
        </w:rPr>
        <w:t>s, disciplinares y profesionales, y está orientado a dotar a la EMS de una identidad que responda a sus necesidades presentes y futuras;</w:t>
      </w:r>
    </w:p>
    <w:p w:rsidR="00A87314" w:rsidRDefault="007E0C82">
      <w:pPr>
        <w:pStyle w:val="Prrafodelista"/>
        <w:numPr>
          <w:ilvl w:val="0"/>
          <w:numId w:val="7"/>
        </w:numPr>
        <w:tabs>
          <w:tab w:val="left" w:pos="963"/>
        </w:tabs>
        <w:spacing w:line="273" w:lineRule="auto"/>
        <w:ind w:right="150"/>
        <w:jc w:val="both"/>
        <w:rPr>
          <w:sz w:val="18"/>
        </w:rPr>
      </w:pPr>
      <w:r>
        <w:rPr>
          <w:b/>
          <w:sz w:val="18"/>
        </w:rPr>
        <w:t>Personal docente</w:t>
      </w:r>
      <w:r>
        <w:rPr>
          <w:sz w:val="18"/>
        </w:rPr>
        <w:t>, al conjunto de educadores que satisfacen los requisitos a que alude el presente Acuerdo y que como pr</w:t>
      </w:r>
      <w:r>
        <w:rPr>
          <w:sz w:val="18"/>
        </w:rPr>
        <w:t>omotores y agentes del proceso educativo, ejercen la docencia a través de la cátedra, la orientación, la tutoría y en general, toda actividad propia de dicho proceso;</w:t>
      </w:r>
    </w:p>
    <w:p w:rsidR="00A87314" w:rsidRDefault="007E0C82">
      <w:pPr>
        <w:pStyle w:val="Prrafodelista"/>
        <w:numPr>
          <w:ilvl w:val="0"/>
          <w:numId w:val="7"/>
        </w:numPr>
        <w:tabs>
          <w:tab w:val="left" w:pos="963"/>
        </w:tabs>
        <w:spacing w:before="102" w:line="273" w:lineRule="auto"/>
        <w:ind w:left="962" w:right="152"/>
        <w:jc w:val="both"/>
        <w:rPr>
          <w:sz w:val="18"/>
        </w:rPr>
      </w:pPr>
      <w:r>
        <w:rPr>
          <w:b/>
          <w:sz w:val="18"/>
        </w:rPr>
        <w:t xml:space="preserve">Plan de estudios, </w:t>
      </w:r>
      <w:r>
        <w:rPr>
          <w:sz w:val="18"/>
        </w:rPr>
        <w:t>a la referencia sintética, esquematizada y estructurada de las asignatu</w:t>
      </w:r>
      <w:r>
        <w:rPr>
          <w:sz w:val="18"/>
        </w:rPr>
        <w:t>ras u otro tipo de unidades de aprendizaje, que incluye una propuesta de evaluación para mantener su pertinencia y vigencia;</w:t>
      </w:r>
    </w:p>
    <w:p w:rsidR="00A87314" w:rsidRDefault="007E0C82">
      <w:pPr>
        <w:pStyle w:val="Prrafodelista"/>
        <w:numPr>
          <w:ilvl w:val="0"/>
          <w:numId w:val="7"/>
        </w:numPr>
        <w:tabs>
          <w:tab w:val="left" w:pos="963"/>
        </w:tabs>
        <w:spacing w:before="100" w:line="273" w:lineRule="auto"/>
        <w:ind w:left="962" w:right="152"/>
        <w:jc w:val="both"/>
        <w:rPr>
          <w:sz w:val="18"/>
        </w:rPr>
      </w:pPr>
      <w:r>
        <w:rPr>
          <w:b/>
          <w:sz w:val="18"/>
        </w:rPr>
        <w:t xml:space="preserve">Programa de estudio, </w:t>
      </w:r>
      <w:r>
        <w:rPr>
          <w:sz w:val="18"/>
        </w:rPr>
        <w:t>a la descripción sintetizada de los contenidos de las asignaturas o unidades de aprendizaje, ordenadas por sec</w:t>
      </w:r>
      <w:r>
        <w:rPr>
          <w:sz w:val="18"/>
        </w:rPr>
        <w:t>uencias o por áreas relacionadas con los recursos didácticos y bibliográficos indispensables, con los cuales se regulará el proceso</w:t>
      </w:r>
      <w:r>
        <w:rPr>
          <w:spacing w:val="-26"/>
          <w:sz w:val="18"/>
        </w:rPr>
        <w:t xml:space="preserve"> </w:t>
      </w:r>
      <w:r>
        <w:rPr>
          <w:sz w:val="18"/>
        </w:rPr>
        <w:t>educativo;</w:t>
      </w:r>
    </w:p>
    <w:p w:rsidR="00A87314" w:rsidRDefault="007E0C82">
      <w:pPr>
        <w:pStyle w:val="Prrafodelista"/>
        <w:numPr>
          <w:ilvl w:val="0"/>
          <w:numId w:val="7"/>
        </w:numPr>
        <w:tabs>
          <w:tab w:val="left" w:pos="962"/>
        </w:tabs>
        <w:jc w:val="both"/>
        <w:rPr>
          <w:sz w:val="18"/>
        </w:rPr>
      </w:pPr>
      <w:r>
        <w:rPr>
          <w:b/>
          <w:sz w:val="18"/>
        </w:rPr>
        <w:t>Secretaría o autoridad educativa federal</w:t>
      </w:r>
      <w:r>
        <w:rPr>
          <w:sz w:val="18"/>
        </w:rPr>
        <w:t>, a la Secretaría de Educación</w:t>
      </w:r>
      <w:r>
        <w:rPr>
          <w:spacing w:val="-11"/>
          <w:sz w:val="18"/>
        </w:rPr>
        <w:t xml:space="preserve"> </w:t>
      </w:r>
      <w:r>
        <w:rPr>
          <w:sz w:val="18"/>
        </w:rPr>
        <w:t>Pública;</w:t>
      </w:r>
    </w:p>
    <w:p w:rsidR="00A87314" w:rsidRDefault="007E0C82">
      <w:pPr>
        <w:pStyle w:val="Prrafodelista"/>
        <w:numPr>
          <w:ilvl w:val="0"/>
          <w:numId w:val="7"/>
        </w:numPr>
        <w:tabs>
          <w:tab w:val="left" w:pos="962"/>
        </w:tabs>
        <w:spacing w:before="131" w:line="273" w:lineRule="auto"/>
        <w:ind w:left="962" w:right="153"/>
        <w:jc w:val="both"/>
        <w:rPr>
          <w:sz w:val="18"/>
        </w:rPr>
      </w:pPr>
      <w:r>
        <w:rPr>
          <w:b/>
          <w:sz w:val="18"/>
        </w:rPr>
        <w:t xml:space="preserve">Sistema de registro, </w:t>
      </w:r>
      <w:r>
        <w:rPr>
          <w:sz w:val="18"/>
        </w:rPr>
        <w:t>al sistema i</w:t>
      </w:r>
      <w:r>
        <w:rPr>
          <w:sz w:val="18"/>
        </w:rPr>
        <w:t>mplementado por la Secretaría para el proceso de ingreso a que se refiere este Acuerdo, y</w:t>
      </w:r>
    </w:p>
    <w:p w:rsidR="00A87314" w:rsidRDefault="007E0C82">
      <w:pPr>
        <w:pStyle w:val="Prrafodelista"/>
        <w:numPr>
          <w:ilvl w:val="0"/>
          <w:numId w:val="7"/>
        </w:numPr>
        <w:tabs>
          <w:tab w:val="left" w:pos="962"/>
        </w:tabs>
        <w:spacing w:before="100" w:line="273" w:lineRule="auto"/>
        <w:ind w:left="962" w:right="151"/>
        <w:jc w:val="both"/>
        <w:rPr>
          <w:sz w:val="18"/>
        </w:rPr>
      </w:pPr>
      <w:r>
        <w:rPr>
          <w:b/>
          <w:sz w:val="18"/>
        </w:rPr>
        <w:t>Subsecretaría</w:t>
      </w:r>
      <w:r>
        <w:rPr>
          <w:sz w:val="18"/>
        </w:rPr>
        <w:t>, a la Subsecretaría de Educación Media Superior de la Secretaría o autoridad educativa</w:t>
      </w:r>
      <w:r>
        <w:rPr>
          <w:spacing w:val="-1"/>
          <w:sz w:val="18"/>
        </w:rPr>
        <w:t xml:space="preserve"> </w:t>
      </w:r>
      <w:r>
        <w:rPr>
          <w:sz w:val="18"/>
        </w:rPr>
        <w:t>federal.</w:t>
      </w:r>
    </w:p>
    <w:p w:rsidR="00A87314" w:rsidRDefault="007E0C82">
      <w:pPr>
        <w:pStyle w:val="Textoindependiente"/>
        <w:spacing w:before="102"/>
        <w:ind w:left="204" w:right="205" w:firstLine="0"/>
        <w:jc w:val="center"/>
      </w:pPr>
      <w:r>
        <w:t>TITULO II</w:t>
      </w:r>
    </w:p>
    <w:p w:rsidR="00A87314" w:rsidRDefault="007E0C82">
      <w:pPr>
        <w:pStyle w:val="Ttulo1"/>
        <w:ind w:right="205"/>
        <w:rPr>
          <w:rFonts w:ascii="Arial"/>
        </w:rPr>
      </w:pPr>
      <w:r>
        <w:rPr>
          <w:rFonts w:ascii="Arial"/>
        </w:rPr>
        <w:t>CRITERIOS Y PROCEDIMIENTO PARA EL INGRESO AL SISTEMA NACIONAL DE BACHILLERATO</w:t>
      </w:r>
    </w:p>
    <w:p w:rsidR="00A87314" w:rsidRDefault="007E0C82">
      <w:pPr>
        <w:pStyle w:val="Textoindependiente"/>
        <w:spacing w:before="130"/>
        <w:ind w:left="204" w:right="204" w:firstLine="0"/>
        <w:jc w:val="center"/>
      </w:pPr>
      <w:r>
        <w:t>Capítulo I</w:t>
      </w:r>
    </w:p>
    <w:p w:rsidR="00A87314" w:rsidRDefault="007E0C82">
      <w:pPr>
        <w:pStyle w:val="Ttulo1"/>
        <w:spacing w:before="129"/>
        <w:rPr>
          <w:rFonts w:ascii="Arial"/>
        </w:rPr>
      </w:pPr>
      <w:r>
        <w:rPr>
          <w:rFonts w:ascii="Arial"/>
        </w:rPr>
        <w:t>Disposiciones Generales</w:t>
      </w:r>
    </w:p>
    <w:p w:rsidR="00A87314" w:rsidRDefault="007E0C82">
      <w:pPr>
        <w:pStyle w:val="Textoindependiente"/>
        <w:spacing w:before="130" w:line="273" w:lineRule="auto"/>
        <w:ind w:left="151" w:right="114"/>
        <w:jc w:val="left"/>
      </w:pPr>
      <w:r>
        <w:rPr>
          <w:b/>
        </w:rPr>
        <w:t xml:space="preserve">Artículo 3.- </w:t>
      </w:r>
      <w:r>
        <w:t>Para el ingreso al Sistema Nacional de Bachillerato las instituciones educativas deberán cumplir, según corresponda, con:</w:t>
      </w:r>
    </w:p>
    <w:p w:rsidR="00A87314" w:rsidRDefault="007E0C82">
      <w:pPr>
        <w:pStyle w:val="Prrafodelista"/>
        <w:numPr>
          <w:ilvl w:val="0"/>
          <w:numId w:val="6"/>
        </w:numPr>
        <w:tabs>
          <w:tab w:val="left" w:pos="961"/>
          <w:tab w:val="left" w:pos="962"/>
        </w:tabs>
        <w:spacing w:before="102" w:line="273" w:lineRule="auto"/>
        <w:ind w:right="153" w:hanging="522"/>
        <w:rPr>
          <w:sz w:val="18"/>
        </w:rPr>
      </w:pPr>
      <w:r>
        <w:rPr>
          <w:sz w:val="18"/>
        </w:rPr>
        <w:t>El Acuerdo número 442 por el que se establece el Sistema Nacional de Bachillerato en un marco de</w:t>
      </w:r>
      <w:r>
        <w:rPr>
          <w:spacing w:val="-1"/>
          <w:sz w:val="18"/>
        </w:rPr>
        <w:t xml:space="preserve"> </w:t>
      </w:r>
      <w:r>
        <w:rPr>
          <w:sz w:val="18"/>
        </w:rPr>
        <w:t>diversidad;</w:t>
      </w:r>
    </w:p>
    <w:p w:rsidR="00A87314" w:rsidRDefault="007E0C82">
      <w:pPr>
        <w:pStyle w:val="Prrafodelista"/>
        <w:numPr>
          <w:ilvl w:val="0"/>
          <w:numId w:val="6"/>
        </w:numPr>
        <w:tabs>
          <w:tab w:val="left" w:pos="961"/>
          <w:tab w:val="left" w:pos="962"/>
        </w:tabs>
        <w:spacing w:line="273" w:lineRule="auto"/>
        <w:ind w:right="151" w:hanging="522"/>
        <w:rPr>
          <w:sz w:val="18"/>
        </w:rPr>
      </w:pPr>
      <w:r>
        <w:rPr>
          <w:sz w:val="18"/>
        </w:rPr>
        <w:t>El Acuerdo número 444 por el que se establecen las competencias que constituyen el Marco Curricular Común del Sistema Nacional de</w:t>
      </w:r>
      <w:r>
        <w:rPr>
          <w:spacing w:val="-3"/>
          <w:sz w:val="18"/>
        </w:rPr>
        <w:t xml:space="preserve"> </w:t>
      </w:r>
      <w:r>
        <w:rPr>
          <w:sz w:val="18"/>
        </w:rPr>
        <w:t>Bachillerato;</w:t>
      </w:r>
    </w:p>
    <w:p w:rsidR="00A87314" w:rsidRDefault="007E0C82">
      <w:pPr>
        <w:pStyle w:val="Prrafodelista"/>
        <w:numPr>
          <w:ilvl w:val="0"/>
          <w:numId w:val="6"/>
        </w:numPr>
        <w:tabs>
          <w:tab w:val="left" w:pos="961"/>
          <w:tab w:val="left" w:pos="962"/>
        </w:tabs>
        <w:spacing w:line="273" w:lineRule="auto"/>
        <w:ind w:right="153" w:hanging="522"/>
        <w:rPr>
          <w:sz w:val="18"/>
        </w:rPr>
      </w:pPr>
      <w:r>
        <w:rPr>
          <w:sz w:val="18"/>
        </w:rPr>
        <w:t xml:space="preserve">El </w:t>
      </w:r>
      <w:r>
        <w:rPr>
          <w:sz w:val="18"/>
        </w:rPr>
        <w:t>Acuerdo número 445 por el que se conceptualizan y definen para la educación media superior las opciones educativas en las diferentes</w:t>
      </w:r>
      <w:r>
        <w:rPr>
          <w:spacing w:val="-5"/>
          <w:sz w:val="18"/>
        </w:rPr>
        <w:t xml:space="preserve"> </w:t>
      </w:r>
      <w:r>
        <w:rPr>
          <w:sz w:val="18"/>
        </w:rPr>
        <w:t>modalidades;</w:t>
      </w:r>
    </w:p>
    <w:p w:rsidR="00A87314" w:rsidRDefault="007E0C82">
      <w:pPr>
        <w:pStyle w:val="Prrafodelista"/>
        <w:numPr>
          <w:ilvl w:val="0"/>
          <w:numId w:val="6"/>
        </w:numPr>
        <w:tabs>
          <w:tab w:val="left" w:pos="961"/>
          <w:tab w:val="left" w:pos="962"/>
        </w:tabs>
        <w:spacing w:line="273" w:lineRule="auto"/>
        <w:ind w:right="152" w:hanging="522"/>
        <w:rPr>
          <w:sz w:val="18"/>
        </w:rPr>
      </w:pPr>
      <w:r>
        <w:rPr>
          <w:sz w:val="18"/>
        </w:rPr>
        <w:t>El Acuerdo número 447 por el que se establecen las competencias docentes para quienes impartan educación media superior en la modalidad</w:t>
      </w:r>
      <w:r>
        <w:rPr>
          <w:spacing w:val="-6"/>
          <w:sz w:val="18"/>
        </w:rPr>
        <w:t xml:space="preserve"> </w:t>
      </w:r>
      <w:r>
        <w:rPr>
          <w:sz w:val="18"/>
        </w:rPr>
        <w:t>escolarizada;</w:t>
      </w:r>
    </w:p>
    <w:p w:rsidR="00A87314" w:rsidRDefault="007E0C82">
      <w:pPr>
        <w:pStyle w:val="Prrafodelista"/>
        <w:numPr>
          <w:ilvl w:val="0"/>
          <w:numId w:val="6"/>
        </w:numPr>
        <w:tabs>
          <w:tab w:val="left" w:pos="961"/>
          <w:tab w:val="left" w:pos="962"/>
        </w:tabs>
        <w:spacing w:line="273" w:lineRule="auto"/>
        <w:ind w:left="962" w:right="152"/>
        <w:rPr>
          <w:sz w:val="18"/>
        </w:rPr>
      </w:pPr>
      <w:r>
        <w:rPr>
          <w:sz w:val="18"/>
        </w:rPr>
        <w:t xml:space="preserve">El Acuerdo número 449 por el que se establecen las competencias que definen el perfil del director en los </w:t>
      </w:r>
      <w:r>
        <w:rPr>
          <w:sz w:val="18"/>
        </w:rPr>
        <w:t>planteles que imparten educación del tipo medio superior,</w:t>
      </w:r>
      <w:r>
        <w:rPr>
          <w:spacing w:val="-10"/>
          <w:sz w:val="18"/>
        </w:rPr>
        <w:t xml:space="preserve"> </w:t>
      </w:r>
      <w:r>
        <w:rPr>
          <w:sz w:val="18"/>
        </w:rPr>
        <w:t>y</w:t>
      </w:r>
    </w:p>
    <w:p w:rsidR="00A87314" w:rsidRDefault="007E0C82">
      <w:pPr>
        <w:pStyle w:val="Prrafodelista"/>
        <w:numPr>
          <w:ilvl w:val="0"/>
          <w:numId w:val="6"/>
        </w:numPr>
        <w:tabs>
          <w:tab w:val="left" w:pos="961"/>
          <w:tab w:val="left" w:pos="963"/>
        </w:tabs>
        <w:ind w:left="962"/>
        <w:rPr>
          <w:sz w:val="18"/>
        </w:rPr>
      </w:pPr>
      <w:r>
        <w:rPr>
          <w:sz w:val="18"/>
        </w:rPr>
        <w:t>El presente</w:t>
      </w:r>
      <w:r>
        <w:rPr>
          <w:spacing w:val="-1"/>
          <w:sz w:val="18"/>
        </w:rPr>
        <w:t xml:space="preserve"> </w:t>
      </w:r>
      <w:r>
        <w:rPr>
          <w:sz w:val="18"/>
        </w:rPr>
        <w:t>Acuerdo.</w:t>
      </w:r>
    </w:p>
    <w:p w:rsidR="00A87314" w:rsidRDefault="007E0C82">
      <w:pPr>
        <w:pStyle w:val="Textoindependiente"/>
        <w:spacing w:before="130"/>
        <w:ind w:left="204" w:right="204" w:firstLine="0"/>
        <w:jc w:val="center"/>
      </w:pPr>
      <w:r>
        <w:t>Capítulo II</w:t>
      </w:r>
    </w:p>
    <w:p w:rsidR="00A87314" w:rsidRDefault="007E0C82">
      <w:pPr>
        <w:pStyle w:val="Ttulo1"/>
        <w:ind w:right="205"/>
        <w:rPr>
          <w:rFonts w:ascii="Arial" w:hAnsi="Arial"/>
        </w:rPr>
      </w:pPr>
      <w:r>
        <w:rPr>
          <w:rFonts w:ascii="Arial" w:hAnsi="Arial"/>
        </w:rPr>
        <w:t>Del</w:t>
      </w:r>
      <w:r>
        <w:rPr>
          <w:rFonts w:ascii="Arial" w:hAnsi="Arial"/>
          <w:spacing w:val="-8"/>
        </w:rPr>
        <w:t xml:space="preserve"> </w:t>
      </w:r>
      <w:r>
        <w:rPr>
          <w:rFonts w:ascii="Arial" w:hAnsi="Arial"/>
        </w:rPr>
        <w:t>Comité</w:t>
      </w:r>
    </w:p>
    <w:p w:rsidR="00A87314" w:rsidRDefault="007E0C82">
      <w:pPr>
        <w:pStyle w:val="Textoindependiente"/>
        <w:spacing w:before="130" w:line="273" w:lineRule="auto"/>
        <w:ind w:left="151" w:right="149"/>
      </w:pPr>
      <w:r>
        <w:rPr>
          <w:b/>
        </w:rPr>
        <w:t xml:space="preserve">Artículo 4.- </w:t>
      </w:r>
      <w:r>
        <w:t>Como una instancia de concertación colegiada se creará un Comité que tendrá entre sus propósitos la responsabilidad de establecer los crite</w:t>
      </w:r>
      <w:r>
        <w:t>rios, parámetros, metodologías, indicadores y en general las reglas que se aplicarán a los planteles para su ingreso, permanencia y, en su caso, salida del Sistema Nacional de Bachillerato.</w:t>
      </w:r>
    </w:p>
    <w:p w:rsidR="00A87314" w:rsidRDefault="007E0C82">
      <w:pPr>
        <w:pStyle w:val="Textoindependiente"/>
        <w:spacing w:before="102"/>
        <w:ind w:left="204" w:right="204" w:firstLine="0"/>
        <w:jc w:val="center"/>
      </w:pPr>
      <w:r>
        <w:t>Capítulo III</w:t>
      </w:r>
    </w:p>
    <w:p w:rsidR="00A87314" w:rsidRDefault="007E0C82">
      <w:pPr>
        <w:pStyle w:val="Ttulo1"/>
        <w:spacing w:before="129"/>
        <w:ind w:right="202"/>
        <w:rPr>
          <w:rFonts w:ascii="Arial"/>
        </w:rPr>
      </w:pPr>
      <w:r>
        <w:rPr>
          <w:rFonts w:ascii="Arial"/>
        </w:rPr>
        <w:t>De los lineamientos para el ingreso</w:t>
      </w:r>
    </w:p>
    <w:p w:rsidR="00A87314" w:rsidRDefault="00A87314">
      <w:pPr>
        <w:sectPr w:rsidR="00A87314">
          <w:pgSz w:w="12240" w:h="15840"/>
          <w:pgMar w:top="1700" w:right="1720" w:bottom="280" w:left="1720" w:header="1445" w:footer="0" w:gutter="0"/>
          <w:cols w:space="720"/>
        </w:sectPr>
      </w:pPr>
    </w:p>
    <w:p w:rsidR="00A87314" w:rsidRDefault="007E0C82">
      <w:pPr>
        <w:pStyle w:val="Textoindependiente"/>
        <w:spacing w:before="19" w:line="273" w:lineRule="auto"/>
        <w:ind w:left="151" w:right="148"/>
      </w:pPr>
      <w:r>
        <w:rPr>
          <w:b/>
        </w:rPr>
        <w:lastRenderedPageBreak/>
        <w:t>Art</w:t>
      </w:r>
      <w:r>
        <w:rPr>
          <w:b/>
        </w:rPr>
        <w:t xml:space="preserve">ículo 5.- </w:t>
      </w:r>
      <w:r>
        <w:t>Para que los planteles procedan a su ingreso al Sistema Nacional de Bachillerato deberán acreditar el cumplimiento o asumir el compromiso, según sea el caso, de lo siguiente:</w:t>
      </w:r>
    </w:p>
    <w:p w:rsidR="00A87314" w:rsidRDefault="007E0C82">
      <w:pPr>
        <w:pStyle w:val="Prrafodelista"/>
        <w:numPr>
          <w:ilvl w:val="0"/>
          <w:numId w:val="5"/>
        </w:numPr>
        <w:tabs>
          <w:tab w:val="left" w:pos="963"/>
        </w:tabs>
        <w:spacing w:line="273" w:lineRule="auto"/>
        <w:ind w:left="961" w:right="151" w:hanging="522"/>
        <w:jc w:val="both"/>
        <w:rPr>
          <w:sz w:val="18"/>
        </w:rPr>
      </w:pPr>
      <w:r>
        <w:rPr>
          <w:sz w:val="18"/>
        </w:rPr>
        <w:t>La adopción del marco curricular común, y consecuentemente, la instauración de mecanismos para fortalecer el desempeño académico de los alumnos y el logro de las competencias genéricas</w:t>
      </w:r>
    </w:p>
    <w:p w:rsidR="00A87314" w:rsidRDefault="007E0C82">
      <w:pPr>
        <w:pStyle w:val="Textoindependiente"/>
        <w:spacing w:before="0" w:line="273" w:lineRule="auto"/>
        <w:ind w:left="961" w:right="151" w:firstLine="0"/>
      </w:pPr>
      <w:r>
        <w:t>y disciplinares básicas, así como la inclusión de las competencias disc</w:t>
      </w:r>
      <w:r>
        <w:t>iplinares extendidas y profesionales que correspondan en sus planes de estudio;</w:t>
      </w:r>
    </w:p>
    <w:p w:rsidR="00A87314" w:rsidRDefault="007E0C82">
      <w:pPr>
        <w:pStyle w:val="Prrafodelista"/>
        <w:numPr>
          <w:ilvl w:val="0"/>
          <w:numId w:val="5"/>
        </w:numPr>
        <w:tabs>
          <w:tab w:val="left" w:pos="961"/>
          <w:tab w:val="left" w:pos="963"/>
        </w:tabs>
        <w:spacing w:before="102" w:line="273" w:lineRule="auto"/>
        <w:ind w:left="961" w:right="152" w:hanging="522"/>
        <w:rPr>
          <w:sz w:val="18"/>
        </w:rPr>
      </w:pPr>
      <w:r>
        <w:rPr>
          <w:sz w:val="18"/>
        </w:rPr>
        <w:t>La existencia de una planta docente suficiente y con las competencias que se determinan en el instrumento a que se refiere el artículo 3, fracción IV de este</w:t>
      </w:r>
      <w:r>
        <w:rPr>
          <w:spacing w:val="-10"/>
          <w:sz w:val="18"/>
        </w:rPr>
        <w:t xml:space="preserve"> </w:t>
      </w:r>
      <w:r>
        <w:rPr>
          <w:sz w:val="18"/>
        </w:rPr>
        <w:t>Acuerdo;</w:t>
      </w:r>
    </w:p>
    <w:p w:rsidR="00A87314" w:rsidRDefault="007E0C82">
      <w:pPr>
        <w:pStyle w:val="Prrafodelista"/>
        <w:numPr>
          <w:ilvl w:val="0"/>
          <w:numId w:val="5"/>
        </w:numPr>
        <w:tabs>
          <w:tab w:val="left" w:pos="961"/>
          <w:tab w:val="left" w:pos="963"/>
        </w:tabs>
        <w:spacing w:before="100" w:line="273" w:lineRule="auto"/>
        <w:ind w:left="961" w:right="153" w:hanging="522"/>
        <w:rPr>
          <w:sz w:val="18"/>
        </w:rPr>
      </w:pPr>
      <w:r>
        <w:rPr>
          <w:sz w:val="18"/>
        </w:rPr>
        <w:t>Las insta</w:t>
      </w:r>
      <w:r>
        <w:rPr>
          <w:sz w:val="18"/>
        </w:rPr>
        <w:t>laciones que satisfagan las condiciones de higiene, de seguridad y pedagógicas adecuadas para los servicios que se</w:t>
      </w:r>
      <w:r>
        <w:rPr>
          <w:spacing w:val="-1"/>
          <w:sz w:val="18"/>
        </w:rPr>
        <w:t xml:space="preserve"> </w:t>
      </w:r>
      <w:r>
        <w:rPr>
          <w:sz w:val="18"/>
        </w:rPr>
        <w:t>ofrezcan;</w:t>
      </w:r>
    </w:p>
    <w:p w:rsidR="00A87314" w:rsidRDefault="007E0C82">
      <w:pPr>
        <w:pStyle w:val="Prrafodelista"/>
        <w:numPr>
          <w:ilvl w:val="0"/>
          <w:numId w:val="5"/>
        </w:numPr>
        <w:tabs>
          <w:tab w:val="left" w:pos="961"/>
          <w:tab w:val="left" w:pos="963"/>
        </w:tabs>
        <w:spacing w:before="102"/>
        <w:ind w:hanging="524"/>
        <w:rPr>
          <w:sz w:val="18"/>
        </w:rPr>
      </w:pPr>
      <w:r>
        <w:rPr>
          <w:sz w:val="18"/>
        </w:rPr>
        <w:t>Los requisitos aplicables en función de la modalidad educativa en la que se imparta el</w:t>
      </w:r>
      <w:r>
        <w:rPr>
          <w:spacing w:val="-34"/>
          <w:sz w:val="18"/>
        </w:rPr>
        <w:t xml:space="preserve"> </w:t>
      </w:r>
      <w:r>
        <w:rPr>
          <w:sz w:val="18"/>
        </w:rPr>
        <w:t>servicio;</w:t>
      </w:r>
    </w:p>
    <w:p w:rsidR="00A87314" w:rsidRDefault="007E0C82">
      <w:pPr>
        <w:pStyle w:val="Prrafodelista"/>
        <w:numPr>
          <w:ilvl w:val="0"/>
          <w:numId w:val="5"/>
        </w:numPr>
        <w:tabs>
          <w:tab w:val="left" w:pos="961"/>
          <w:tab w:val="left" w:pos="963"/>
        </w:tabs>
        <w:spacing w:before="129" w:line="273" w:lineRule="auto"/>
        <w:ind w:left="961" w:right="152" w:hanging="522"/>
        <w:rPr>
          <w:sz w:val="18"/>
        </w:rPr>
      </w:pPr>
      <w:r>
        <w:rPr>
          <w:sz w:val="18"/>
        </w:rPr>
        <w:t>La generación de espacios de orien</w:t>
      </w:r>
      <w:r>
        <w:rPr>
          <w:sz w:val="18"/>
        </w:rPr>
        <w:t>tación y tutoría para la atención de las necesidades de los alumnos;</w:t>
      </w:r>
    </w:p>
    <w:p w:rsidR="00A87314" w:rsidRDefault="007E0C82">
      <w:pPr>
        <w:pStyle w:val="Prrafodelista"/>
        <w:numPr>
          <w:ilvl w:val="0"/>
          <w:numId w:val="5"/>
        </w:numPr>
        <w:tabs>
          <w:tab w:val="left" w:pos="961"/>
          <w:tab w:val="left" w:pos="962"/>
        </w:tabs>
        <w:spacing w:before="97"/>
        <w:ind w:hanging="522"/>
        <w:rPr>
          <w:sz w:val="18"/>
        </w:rPr>
      </w:pPr>
      <w:r>
        <w:rPr>
          <w:sz w:val="18"/>
        </w:rPr>
        <w:t>La participación en los procesos de evaluación que determine la</w:t>
      </w:r>
      <w:r>
        <w:rPr>
          <w:spacing w:val="-8"/>
          <w:sz w:val="18"/>
        </w:rPr>
        <w:t xml:space="preserve"> </w:t>
      </w:r>
      <w:r>
        <w:rPr>
          <w:sz w:val="18"/>
        </w:rPr>
        <w:t>Secretaría;</w:t>
      </w:r>
    </w:p>
    <w:p w:rsidR="00A87314" w:rsidRDefault="007E0C82">
      <w:pPr>
        <w:pStyle w:val="Prrafodelista"/>
        <w:numPr>
          <w:ilvl w:val="0"/>
          <w:numId w:val="5"/>
        </w:numPr>
        <w:tabs>
          <w:tab w:val="left" w:pos="961"/>
          <w:tab w:val="left" w:pos="963"/>
        </w:tabs>
        <w:spacing w:before="124" w:line="266" w:lineRule="auto"/>
        <w:ind w:right="152" w:hanging="522"/>
        <w:rPr>
          <w:sz w:val="18"/>
        </w:rPr>
      </w:pPr>
      <w:r>
        <w:rPr>
          <w:sz w:val="18"/>
        </w:rPr>
        <w:t>La operación de la gestión escolar con base en el establecimiento de metas, objetivos, priorización, transparencia y planes de mejora continua del Sistema Nacional de</w:t>
      </w:r>
      <w:r>
        <w:rPr>
          <w:spacing w:val="-35"/>
          <w:sz w:val="18"/>
        </w:rPr>
        <w:t xml:space="preserve"> </w:t>
      </w:r>
      <w:r>
        <w:rPr>
          <w:sz w:val="18"/>
        </w:rPr>
        <w:t>Bachillerato;</w:t>
      </w:r>
    </w:p>
    <w:p w:rsidR="00A87314" w:rsidRDefault="007E0C82">
      <w:pPr>
        <w:pStyle w:val="Prrafodelista"/>
        <w:numPr>
          <w:ilvl w:val="0"/>
          <w:numId w:val="5"/>
        </w:numPr>
        <w:tabs>
          <w:tab w:val="left" w:pos="961"/>
          <w:tab w:val="left" w:pos="963"/>
        </w:tabs>
        <w:rPr>
          <w:sz w:val="18"/>
        </w:rPr>
      </w:pPr>
      <w:r>
        <w:rPr>
          <w:sz w:val="18"/>
        </w:rPr>
        <w:t>La adopción del sistema de control escolar del Sistema Nacional de</w:t>
      </w:r>
      <w:r>
        <w:rPr>
          <w:spacing w:val="-12"/>
          <w:sz w:val="18"/>
        </w:rPr>
        <w:t xml:space="preserve"> </w:t>
      </w:r>
      <w:r>
        <w:rPr>
          <w:sz w:val="18"/>
        </w:rPr>
        <w:t>Bachillerato;</w:t>
      </w:r>
    </w:p>
    <w:p w:rsidR="00A87314" w:rsidRDefault="007E0C82">
      <w:pPr>
        <w:pStyle w:val="Prrafodelista"/>
        <w:numPr>
          <w:ilvl w:val="0"/>
          <w:numId w:val="5"/>
        </w:numPr>
        <w:tabs>
          <w:tab w:val="left" w:pos="963"/>
        </w:tabs>
        <w:spacing w:before="124" w:line="266" w:lineRule="auto"/>
        <w:ind w:right="151" w:hanging="522"/>
        <w:jc w:val="both"/>
        <w:rPr>
          <w:sz w:val="18"/>
        </w:rPr>
      </w:pPr>
      <w:r>
        <w:rPr>
          <w:sz w:val="18"/>
        </w:rPr>
        <w:t>El facilitar el tránsito de alumnos de tal manera que sólo esté condicionado a la disponibilidad de espacios en los planteles, y</w:t>
      </w:r>
    </w:p>
    <w:p w:rsidR="00A87314" w:rsidRDefault="007E0C82">
      <w:pPr>
        <w:pStyle w:val="Prrafodelista"/>
        <w:numPr>
          <w:ilvl w:val="0"/>
          <w:numId w:val="5"/>
        </w:numPr>
        <w:tabs>
          <w:tab w:val="left" w:pos="963"/>
        </w:tabs>
        <w:spacing w:before="102" w:line="266" w:lineRule="auto"/>
        <w:ind w:right="149" w:hanging="522"/>
        <w:jc w:val="both"/>
        <w:rPr>
          <w:sz w:val="18"/>
        </w:rPr>
      </w:pPr>
      <w:r>
        <w:rPr>
          <w:sz w:val="18"/>
        </w:rPr>
        <w:t>La expedición de una certificación complementaria a la conclusión de los estudios en el Sistema Nacional de</w:t>
      </w:r>
      <w:r>
        <w:rPr>
          <w:spacing w:val="-2"/>
          <w:sz w:val="18"/>
        </w:rPr>
        <w:t xml:space="preserve"> </w:t>
      </w:r>
      <w:r>
        <w:rPr>
          <w:sz w:val="18"/>
        </w:rPr>
        <w:t>Bachi</w:t>
      </w:r>
      <w:r>
        <w:rPr>
          <w:sz w:val="18"/>
        </w:rPr>
        <w:t>llerato.</w:t>
      </w:r>
    </w:p>
    <w:p w:rsidR="00A87314" w:rsidRDefault="007E0C82">
      <w:pPr>
        <w:pStyle w:val="Textoindependiente"/>
        <w:spacing w:line="266" w:lineRule="auto"/>
        <w:ind w:left="152" w:right="151"/>
      </w:pPr>
      <w:r>
        <w:t>En los planteles dependientes de la Secretaría y de sus órganos desconcentrados el director deberá contar con el perfil descrito en el instrumento a que se refiere el artículo 3, fracción V de este Acuerdo. En los demás casos dicho perfil podrá se</w:t>
      </w:r>
      <w:r>
        <w:t>r adoptado de manera voluntaria por las instituciones educativas.</w:t>
      </w:r>
    </w:p>
    <w:p w:rsidR="00A87314" w:rsidRDefault="007E0C82">
      <w:pPr>
        <w:pStyle w:val="Textoindependiente"/>
        <w:spacing w:line="266" w:lineRule="auto"/>
        <w:ind w:left="152" w:right="151"/>
      </w:pPr>
      <w:r>
        <w:rPr>
          <w:b/>
        </w:rPr>
        <w:t xml:space="preserve">Artículo 6.- </w:t>
      </w:r>
      <w:r>
        <w:t>Independientemente de la modalidad educativa, los planes y programas de estudio deberán cubrir las competencias genéricas y las disciplinares básicas, ya que a partir de ellas s</w:t>
      </w:r>
      <w:r>
        <w:t>e define el perfil del egresado de la EMS.</w:t>
      </w:r>
    </w:p>
    <w:p w:rsidR="00A87314" w:rsidRDefault="007E0C82">
      <w:pPr>
        <w:pStyle w:val="Textoindependiente"/>
        <w:spacing w:before="103" w:line="266" w:lineRule="auto"/>
        <w:ind w:left="152" w:right="151"/>
      </w:pPr>
      <w:r>
        <w:t>En cuanto a las competencias disciplinares extendidas y las competencias profesionales, el plantel deberá cubrirlas a partir de los criterios establecidos en el instrumento a que se refiere el artículo 3, fracción</w:t>
      </w:r>
      <w:r>
        <w:t xml:space="preserve"> II de este Acuerdo y en función de la especificidad de los estudios de que se trate.</w:t>
      </w:r>
    </w:p>
    <w:p w:rsidR="00A87314" w:rsidRDefault="007E0C82">
      <w:pPr>
        <w:pStyle w:val="Textoindependiente"/>
        <w:spacing w:before="102" w:line="266" w:lineRule="auto"/>
        <w:ind w:left="152" w:right="151"/>
      </w:pPr>
      <w:r>
        <w:rPr>
          <w:b/>
        </w:rPr>
        <w:t xml:space="preserve">Artículo 7.- </w:t>
      </w:r>
      <w:r>
        <w:t>El plantel público será responsable del desarrollo, capacitación y certificación de su personal docente conforme a lo previsto en el Programa de Formación Do</w:t>
      </w:r>
      <w:r>
        <w:t>cente de la Educación Media Superior.</w:t>
      </w:r>
    </w:p>
    <w:p w:rsidR="00A87314" w:rsidRDefault="007E0C82">
      <w:pPr>
        <w:pStyle w:val="Textoindependiente"/>
        <w:spacing w:line="266" w:lineRule="auto"/>
        <w:ind w:left="152" w:right="151"/>
      </w:pPr>
      <w:r>
        <w:t>El plantel particular será responsable del desarrollo, capacitación y certificación de su personal docente conforme a los criterios que para el efecto establezca el</w:t>
      </w:r>
      <w:r>
        <w:rPr>
          <w:spacing w:val="-7"/>
        </w:rPr>
        <w:t xml:space="preserve"> </w:t>
      </w:r>
      <w:r>
        <w:t>Comité.</w:t>
      </w:r>
    </w:p>
    <w:p w:rsidR="00A87314" w:rsidRDefault="007E0C82">
      <w:pPr>
        <w:pStyle w:val="Textoindependiente"/>
        <w:spacing w:line="266" w:lineRule="auto"/>
        <w:ind w:left="152" w:right="152"/>
      </w:pPr>
      <w:r>
        <w:rPr>
          <w:b/>
        </w:rPr>
        <w:t xml:space="preserve">Artículo 8.- </w:t>
      </w:r>
      <w:r>
        <w:t>El plantel deberá contar con las</w:t>
      </w:r>
      <w:r>
        <w:t xml:space="preserve"> bibliotecas, laboratorios, talleres y en general, con las instalaciones y equipamiento necesarios para el desarrollo del proceso de enseñanza-aprendizaje, así como con el uso de las tecnologías de la información y las comunicaciones, acordes a la modalida</w:t>
      </w:r>
      <w:r>
        <w:t>d en la que brinda el servicio educativo.</w:t>
      </w:r>
    </w:p>
    <w:p w:rsidR="00A87314" w:rsidRDefault="007E0C82">
      <w:pPr>
        <w:pStyle w:val="Textoindependiente"/>
        <w:spacing w:before="102" w:line="266" w:lineRule="auto"/>
        <w:ind w:left="152" w:right="152"/>
      </w:pPr>
      <w:r>
        <w:t>Para tal efecto se tomarán como referencia los indicadores establecidos en el Sistema de Gestión Escolar de la Educación Media Superior y demás indicadores y estándares que determine el Comité.</w:t>
      </w:r>
    </w:p>
    <w:p w:rsidR="00A87314" w:rsidRDefault="007E0C82">
      <w:pPr>
        <w:pStyle w:val="Textoindependiente"/>
        <w:spacing w:before="102" w:line="266" w:lineRule="auto"/>
        <w:ind w:left="152" w:right="151"/>
      </w:pPr>
      <w:r>
        <w:rPr>
          <w:b/>
        </w:rPr>
        <w:t xml:space="preserve">Artículo 9.- </w:t>
      </w:r>
      <w:r>
        <w:t>Para operar en alguna de las modalidades educativas previstas en la Ley, el plantel deberá considerar lo establecido en el instrumento a que se refiere el artículo 3, fracción III de este Acuerdo.</w:t>
      </w:r>
    </w:p>
    <w:p w:rsidR="00A87314" w:rsidRDefault="007E0C82">
      <w:pPr>
        <w:pStyle w:val="Textoindependiente"/>
        <w:spacing w:before="102" w:line="266" w:lineRule="auto"/>
        <w:ind w:left="152" w:right="152"/>
      </w:pPr>
      <w:r>
        <w:rPr>
          <w:b/>
        </w:rPr>
        <w:t xml:space="preserve">Artículo 10.- </w:t>
      </w:r>
      <w:r>
        <w:t>El plantel deberá acreditar que la o las moda</w:t>
      </w:r>
      <w:r>
        <w:t>lidades en las que se encuentre operando sean:</w:t>
      </w:r>
    </w:p>
    <w:p w:rsidR="00A87314" w:rsidRDefault="00A87314">
      <w:pPr>
        <w:spacing w:line="266" w:lineRule="auto"/>
        <w:sectPr w:rsidR="00A87314">
          <w:pgSz w:w="12240" w:h="15840"/>
          <w:pgMar w:top="1700" w:right="1720" w:bottom="280" w:left="1720" w:header="1445" w:footer="0" w:gutter="0"/>
          <w:cols w:space="720"/>
        </w:sectPr>
      </w:pPr>
    </w:p>
    <w:p w:rsidR="00A87314" w:rsidRDefault="007E0C82">
      <w:pPr>
        <w:pStyle w:val="Prrafodelista"/>
        <w:numPr>
          <w:ilvl w:val="0"/>
          <w:numId w:val="4"/>
        </w:numPr>
        <w:tabs>
          <w:tab w:val="left" w:pos="961"/>
          <w:tab w:val="left" w:pos="963"/>
        </w:tabs>
        <w:spacing w:before="14"/>
        <w:rPr>
          <w:sz w:val="18"/>
        </w:rPr>
      </w:pPr>
      <w:r>
        <w:rPr>
          <w:sz w:val="18"/>
        </w:rPr>
        <w:lastRenderedPageBreak/>
        <w:t>Compatibles con la naturaleza de los estudios de que se</w:t>
      </w:r>
      <w:r>
        <w:rPr>
          <w:spacing w:val="-6"/>
          <w:sz w:val="18"/>
        </w:rPr>
        <w:t xml:space="preserve"> </w:t>
      </w:r>
      <w:r>
        <w:rPr>
          <w:sz w:val="18"/>
        </w:rPr>
        <w:t>trate;</w:t>
      </w:r>
    </w:p>
    <w:p w:rsidR="00A87314" w:rsidRDefault="007E0C82">
      <w:pPr>
        <w:pStyle w:val="Prrafodelista"/>
        <w:numPr>
          <w:ilvl w:val="0"/>
          <w:numId w:val="4"/>
        </w:numPr>
        <w:tabs>
          <w:tab w:val="left" w:pos="961"/>
          <w:tab w:val="left" w:pos="963"/>
        </w:tabs>
        <w:spacing w:before="123"/>
        <w:rPr>
          <w:sz w:val="18"/>
        </w:rPr>
      </w:pPr>
      <w:r>
        <w:rPr>
          <w:sz w:val="18"/>
        </w:rPr>
        <w:t>Operables en cuanto al desarrollo del plan y programas de</w:t>
      </w:r>
      <w:r>
        <w:rPr>
          <w:spacing w:val="-6"/>
          <w:sz w:val="18"/>
        </w:rPr>
        <w:t xml:space="preserve"> </w:t>
      </w:r>
      <w:r>
        <w:rPr>
          <w:sz w:val="18"/>
        </w:rPr>
        <w:t>estudio;</w:t>
      </w:r>
    </w:p>
    <w:p w:rsidR="00A87314" w:rsidRDefault="007E0C82">
      <w:pPr>
        <w:pStyle w:val="Prrafodelista"/>
        <w:numPr>
          <w:ilvl w:val="0"/>
          <w:numId w:val="4"/>
        </w:numPr>
        <w:tabs>
          <w:tab w:val="left" w:pos="961"/>
          <w:tab w:val="left" w:pos="963"/>
        </w:tabs>
        <w:spacing w:before="125"/>
        <w:ind w:hanging="524"/>
        <w:rPr>
          <w:sz w:val="18"/>
        </w:rPr>
      </w:pPr>
      <w:r>
        <w:rPr>
          <w:sz w:val="18"/>
        </w:rPr>
        <w:t>Funcionales con el material y equipamiento que para tal efecto cu</w:t>
      </w:r>
      <w:r>
        <w:rPr>
          <w:sz w:val="18"/>
        </w:rPr>
        <w:t>ente,</w:t>
      </w:r>
      <w:r>
        <w:rPr>
          <w:spacing w:val="-7"/>
          <w:sz w:val="18"/>
        </w:rPr>
        <w:t xml:space="preserve"> </w:t>
      </w:r>
      <w:r>
        <w:rPr>
          <w:sz w:val="18"/>
        </w:rPr>
        <w:t>y</w:t>
      </w:r>
    </w:p>
    <w:p w:rsidR="00A87314" w:rsidRDefault="007E0C82">
      <w:pPr>
        <w:pStyle w:val="Prrafodelista"/>
        <w:numPr>
          <w:ilvl w:val="0"/>
          <w:numId w:val="4"/>
        </w:numPr>
        <w:tabs>
          <w:tab w:val="left" w:pos="961"/>
          <w:tab w:val="left" w:pos="963"/>
        </w:tabs>
        <w:spacing w:before="124"/>
        <w:ind w:hanging="524"/>
        <w:rPr>
          <w:sz w:val="18"/>
        </w:rPr>
      </w:pPr>
      <w:r>
        <w:rPr>
          <w:sz w:val="18"/>
        </w:rPr>
        <w:t>Factibles en cuanto al logro de las competencias a que se refiere este</w:t>
      </w:r>
      <w:r>
        <w:rPr>
          <w:spacing w:val="-14"/>
          <w:sz w:val="18"/>
        </w:rPr>
        <w:t xml:space="preserve"> </w:t>
      </w:r>
      <w:r>
        <w:rPr>
          <w:sz w:val="18"/>
        </w:rPr>
        <w:t>Acuerdo.</w:t>
      </w:r>
    </w:p>
    <w:p w:rsidR="00A87314" w:rsidRDefault="007E0C82">
      <w:pPr>
        <w:pStyle w:val="Textoindependiente"/>
        <w:spacing w:before="124" w:line="266" w:lineRule="auto"/>
        <w:ind w:left="151" w:right="151"/>
      </w:pPr>
      <w:r>
        <w:rPr>
          <w:b/>
        </w:rPr>
        <w:t xml:space="preserve">Artículo 11.- </w:t>
      </w:r>
      <w:r>
        <w:t>En todo caso, el plantel deberá describir, acreditar y comprometerse a que la evaluación de los programas de estudio sea presencial y en sus instalaciones</w:t>
      </w:r>
      <w:r>
        <w:t>, además de tener como premisas la transparencia, confiabilidad y objetividad.</w:t>
      </w:r>
    </w:p>
    <w:p w:rsidR="00A87314" w:rsidRDefault="007E0C82">
      <w:pPr>
        <w:pStyle w:val="Textoindependiente"/>
        <w:spacing w:before="102" w:line="266" w:lineRule="auto"/>
        <w:ind w:left="151" w:right="150"/>
      </w:pPr>
      <w:r>
        <w:t>En el caso de la modalidad no escolarizada la evaluación se podrá desarrollar con el apoyo de las tecnologías de la comunicación, siempre y cuando el plantel garantice que duran</w:t>
      </w:r>
      <w:r>
        <w:t xml:space="preserve">te su desarrollo habrá lugar a la identificación inequívoca del estudiante, así como a su realización en forma individual, sin auxilio de terceros y sin el uso de materiales, herramientas o dispositivos que comprometan la objetividad y la transparencia de </w:t>
      </w:r>
      <w:r>
        <w:t>la evaluación. De lo contrario, el plantel tendrá que contar con las instalaciones necesarias para que la evaluación que practiquen los alumnos sea presencial y en sus</w:t>
      </w:r>
      <w:r>
        <w:rPr>
          <w:spacing w:val="-30"/>
        </w:rPr>
        <w:t xml:space="preserve"> </w:t>
      </w:r>
      <w:r>
        <w:t>instalaciones.</w:t>
      </w:r>
    </w:p>
    <w:p w:rsidR="00A87314" w:rsidRDefault="007E0C82">
      <w:pPr>
        <w:pStyle w:val="Textoindependiente"/>
        <w:spacing w:before="102" w:line="266" w:lineRule="auto"/>
        <w:ind w:left="151" w:right="149"/>
      </w:pPr>
      <w:r>
        <w:rPr>
          <w:b/>
        </w:rPr>
        <w:t xml:space="preserve">Artículo 12.- </w:t>
      </w:r>
      <w:r>
        <w:t>Independientemente de la modalidad educativa, el plantel de</w:t>
      </w:r>
      <w:r>
        <w:t>berá considerar la participación, el manejo, la función o la aplicación, según corresponda, de cada uno de los elementos siguientes:</w:t>
      </w:r>
    </w:p>
    <w:p w:rsidR="00A87314" w:rsidRDefault="007E0C82">
      <w:pPr>
        <w:pStyle w:val="Prrafodelista"/>
        <w:numPr>
          <w:ilvl w:val="0"/>
          <w:numId w:val="3"/>
        </w:numPr>
        <w:tabs>
          <w:tab w:val="left" w:pos="962"/>
        </w:tabs>
        <w:jc w:val="both"/>
        <w:rPr>
          <w:sz w:val="18"/>
        </w:rPr>
      </w:pPr>
      <w:r>
        <w:rPr>
          <w:sz w:val="18"/>
        </w:rPr>
        <w:t>Estudiante;</w:t>
      </w:r>
    </w:p>
    <w:p w:rsidR="00A87314" w:rsidRDefault="007E0C82">
      <w:pPr>
        <w:pStyle w:val="Prrafodelista"/>
        <w:numPr>
          <w:ilvl w:val="0"/>
          <w:numId w:val="3"/>
        </w:numPr>
        <w:tabs>
          <w:tab w:val="left" w:pos="962"/>
        </w:tabs>
        <w:spacing w:before="125"/>
        <w:jc w:val="both"/>
        <w:rPr>
          <w:sz w:val="18"/>
        </w:rPr>
      </w:pPr>
      <w:r>
        <w:rPr>
          <w:sz w:val="18"/>
        </w:rPr>
        <w:t>Trayectoria</w:t>
      </w:r>
      <w:r>
        <w:rPr>
          <w:spacing w:val="-1"/>
          <w:sz w:val="18"/>
        </w:rPr>
        <w:t xml:space="preserve"> </w:t>
      </w:r>
      <w:r>
        <w:rPr>
          <w:sz w:val="18"/>
        </w:rPr>
        <w:t>curricular;</w:t>
      </w:r>
    </w:p>
    <w:p w:rsidR="00A87314" w:rsidRDefault="007E0C82">
      <w:pPr>
        <w:pStyle w:val="Prrafodelista"/>
        <w:numPr>
          <w:ilvl w:val="0"/>
          <w:numId w:val="3"/>
        </w:numPr>
        <w:tabs>
          <w:tab w:val="left" w:pos="962"/>
        </w:tabs>
        <w:spacing w:before="126"/>
        <w:jc w:val="both"/>
        <w:rPr>
          <w:sz w:val="18"/>
        </w:rPr>
      </w:pPr>
      <w:r>
        <w:rPr>
          <w:sz w:val="18"/>
        </w:rPr>
        <w:t>Mediación</w:t>
      </w:r>
      <w:r>
        <w:rPr>
          <w:spacing w:val="-1"/>
          <w:sz w:val="18"/>
        </w:rPr>
        <w:t xml:space="preserve"> </w:t>
      </w:r>
      <w:r>
        <w:rPr>
          <w:sz w:val="18"/>
        </w:rPr>
        <w:t>docente;</w:t>
      </w:r>
    </w:p>
    <w:p w:rsidR="00A87314" w:rsidRDefault="007E0C82">
      <w:pPr>
        <w:pStyle w:val="Prrafodelista"/>
        <w:numPr>
          <w:ilvl w:val="0"/>
          <w:numId w:val="3"/>
        </w:numPr>
        <w:tabs>
          <w:tab w:val="left" w:pos="962"/>
        </w:tabs>
        <w:spacing w:before="129"/>
        <w:jc w:val="both"/>
        <w:rPr>
          <w:sz w:val="18"/>
        </w:rPr>
      </w:pPr>
      <w:r>
        <w:rPr>
          <w:sz w:val="18"/>
        </w:rPr>
        <w:t>Mediación</w:t>
      </w:r>
      <w:r>
        <w:rPr>
          <w:spacing w:val="-1"/>
          <w:sz w:val="18"/>
        </w:rPr>
        <w:t xml:space="preserve"> </w:t>
      </w:r>
      <w:r>
        <w:rPr>
          <w:sz w:val="18"/>
        </w:rPr>
        <w:t>digital;</w:t>
      </w:r>
    </w:p>
    <w:p w:rsidR="00A87314" w:rsidRDefault="007E0C82">
      <w:pPr>
        <w:pStyle w:val="Prrafodelista"/>
        <w:numPr>
          <w:ilvl w:val="0"/>
          <w:numId w:val="3"/>
        </w:numPr>
        <w:tabs>
          <w:tab w:val="left" w:pos="962"/>
        </w:tabs>
        <w:spacing w:before="129"/>
        <w:jc w:val="both"/>
        <w:rPr>
          <w:sz w:val="18"/>
        </w:rPr>
      </w:pPr>
      <w:r>
        <w:rPr>
          <w:sz w:val="18"/>
        </w:rPr>
        <w:t>Espacio;</w:t>
      </w:r>
    </w:p>
    <w:p w:rsidR="00A87314" w:rsidRDefault="007E0C82">
      <w:pPr>
        <w:pStyle w:val="Prrafodelista"/>
        <w:numPr>
          <w:ilvl w:val="0"/>
          <w:numId w:val="3"/>
        </w:numPr>
        <w:tabs>
          <w:tab w:val="left" w:pos="962"/>
        </w:tabs>
        <w:spacing w:before="131"/>
        <w:jc w:val="both"/>
        <w:rPr>
          <w:sz w:val="18"/>
        </w:rPr>
      </w:pPr>
      <w:r>
        <w:rPr>
          <w:sz w:val="18"/>
        </w:rPr>
        <w:t>Tiempo;</w:t>
      </w:r>
    </w:p>
    <w:p w:rsidR="00A87314" w:rsidRDefault="007E0C82">
      <w:pPr>
        <w:pStyle w:val="Prrafodelista"/>
        <w:numPr>
          <w:ilvl w:val="0"/>
          <w:numId w:val="3"/>
        </w:numPr>
        <w:tabs>
          <w:tab w:val="left" w:pos="962"/>
        </w:tabs>
        <w:spacing w:before="130"/>
        <w:jc w:val="both"/>
        <w:rPr>
          <w:sz w:val="18"/>
        </w:rPr>
      </w:pPr>
      <w:r>
        <w:rPr>
          <w:sz w:val="18"/>
        </w:rPr>
        <w:t>Instancia que</w:t>
      </w:r>
      <w:r>
        <w:rPr>
          <w:spacing w:val="-1"/>
          <w:sz w:val="18"/>
        </w:rPr>
        <w:t xml:space="preserve"> </w:t>
      </w:r>
      <w:r>
        <w:rPr>
          <w:sz w:val="18"/>
        </w:rPr>
        <w:t>evalúa;</w:t>
      </w:r>
    </w:p>
    <w:p w:rsidR="00A87314" w:rsidRDefault="007E0C82">
      <w:pPr>
        <w:pStyle w:val="Prrafodelista"/>
        <w:numPr>
          <w:ilvl w:val="0"/>
          <w:numId w:val="3"/>
        </w:numPr>
        <w:tabs>
          <w:tab w:val="left" w:pos="961"/>
          <w:tab w:val="left" w:pos="962"/>
        </w:tabs>
        <w:spacing w:before="130"/>
        <w:rPr>
          <w:sz w:val="18"/>
        </w:rPr>
      </w:pPr>
      <w:r>
        <w:rPr>
          <w:sz w:val="18"/>
        </w:rPr>
        <w:t>Requisitos para la certificación,</w:t>
      </w:r>
      <w:r>
        <w:rPr>
          <w:spacing w:val="-2"/>
          <w:sz w:val="18"/>
        </w:rPr>
        <w:t xml:space="preserve"> </w:t>
      </w:r>
      <w:r>
        <w:rPr>
          <w:sz w:val="18"/>
        </w:rPr>
        <w:t>e</w:t>
      </w:r>
    </w:p>
    <w:p w:rsidR="00A87314" w:rsidRDefault="007E0C82">
      <w:pPr>
        <w:pStyle w:val="Prrafodelista"/>
        <w:numPr>
          <w:ilvl w:val="0"/>
          <w:numId w:val="3"/>
        </w:numPr>
        <w:tabs>
          <w:tab w:val="left" w:pos="962"/>
        </w:tabs>
        <w:spacing w:before="130"/>
        <w:jc w:val="both"/>
        <w:rPr>
          <w:sz w:val="18"/>
        </w:rPr>
      </w:pPr>
      <w:r>
        <w:rPr>
          <w:sz w:val="18"/>
        </w:rPr>
        <w:t>Instancia que</w:t>
      </w:r>
      <w:r>
        <w:rPr>
          <w:spacing w:val="-1"/>
          <w:sz w:val="18"/>
        </w:rPr>
        <w:t xml:space="preserve"> </w:t>
      </w:r>
      <w:r>
        <w:rPr>
          <w:sz w:val="18"/>
        </w:rPr>
        <w:t>certifica.</w:t>
      </w:r>
    </w:p>
    <w:p w:rsidR="00A87314" w:rsidRDefault="007E0C82">
      <w:pPr>
        <w:pStyle w:val="Textoindependiente"/>
        <w:spacing w:before="130" w:line="273" w:lineRule="auto"/>
        <w:ind w:left="151" w:right="152"/>
      </w:pPr>
      <w:r>
        <w:t>En todo caso el plantel deberá considerar lo previsto en el instrumento a que se refiere el artículo 3, fracción III de este Acuerdo.</w:t>
      </w:r>
    </w:p>
    <w:p w:rsidR="00A87314" w:rsidRDefault="007E0C82">
      <w:pPr>
        <w:pStyle w:val="Textoindependiente"/>
        <w:spacing w:line="273" w:lineRule="auto"/>
        <w:ind w:left="151" w:right="151"/>
      </w:pPr>
      <w:r>
        <w:rPr>
          <w:b/>
        </w:rPr>
        <w:t xml:space="preserve">Artículo 13.- </w:t>
      </w:r>
      <w:r>
        <w:t>Para propiciar un servicio educativo integral e</w:t>
      </w:r>
      <w:r>
        <w:t>s necesario que el marco curricular común se acompañe de esquemas de orientación y tutoría para la atención de las necesidades de los alumnos. Por ello, el plantel deberá prever y propiciar:</w:t>
      </w:r>
    </w:p>
    <w:p w:rsidR="00A87314" w:rsidRDefault="007E0C82">
      <w:pPr>
        <w:pStyle w:val="Prrafodelista"/>
        <w:numPr>
          <w:ilvl w:val="0"/>
          <w:numId w:val="2"/>
        </w:numPr>
        <w:tabs>
          <w:tab w:val="left" w:pos="961"/>
          <w:tab w:val="left" w:pos="962"/>
        </w:tabs>
        <w:spacing w:line="273" w:lineRule="auto"/>
        <w:ind w:right="152" w:hanging="522"/>
        <w:rPr>
          <w:sz w:val="18"/>
        </w:rPr>
      </w:pPr>
      <w:r>
        <w:rPr>
          <w:sz w:val="18"/>
        </w:rPr>
        <w:t>El apoyo psicosocial para el desarrollo de actitudes, comportamie</w:t>
      </w:r>
      <w:r>
        <w:rPr>
          <w:sz w:val="18"/>
        </w:rPr>
        <w:t>ntos y habilidades favorables para el autoconocimiento, la autoestima y la</w:t>
      </w:r>
      <w:r>
        <w:rPr>
          <w:spacing w:val="-3"/>
          <w:sz w:val="18"/>
        </w:rPr>
        <w:t xml:space="preserve"> </w:t>
      </w:r>
      <w:r>
        <w:rPr>
          <w:sz w:val="18"/>
        </w:rPr>
        <w:t>comunicación;</w:t>
      </w:r>
    </w:p>
    <w:p w:rsidR="00A87314" w:rsidRDefault="007E0C82">
      <w:pPr>
        <w:pStyle w:val="Prrafodelista"/>
        <w:numPr>
          <w:ilvl w:val="0"/>
          <w:numId w:val="2"/>
        </w:numPr>
        <w:tabs>
          <w:tab w:val="left" w:pos="961"/>
          <w:tab w:val="left" w:pos="962"/>
        </w:tabs>
        <w:spacing w:line="273" w:lineRule="auto"/>
        <w:ind w:right="153" w:hanging="522"/>
        <w:rPr>
          <w:sz w:val="18"/>
        </w:rPr>
      </w:pPr>
      <w:r>
        <w:rPr>
          <w:sz w:val="18"/>
        </w:rPr>
        <w:t>El apoyo y seguimiento individual o grupal de alumnos en relación con los procesos de aprendizaje y su trabajo</w:t>
      </w:r>
      <w:r>
        <w:rPr>
          <w:spacing w:val="-3"/>
          <w:sz w:val="18"/>
        </w:rPr>
        <w:t xml:space="preserve"> </w:t>
      </w:r>
      <w:r>
        <w:rPr>
          <w:sz w:val="18"/>
        </w:rPr>
        <w:t>académico;</w:t>
      </w:r>
    </w:p>
    <w:p w:rsidR="00A87314" w:rsidRDefault="007E0C82">
      <w:pPr>
        <w:pStyle w:val="Prrafodelista"/>
        <w:numPr>
          <w:ilvl w:val="0"/>
          <w:numId w:val="2"/>
        </w:numPr>
        <w:tabs>
          <w:tab w:val="left" w:pos="961"/>
          <w:tab w:val="left" w:pos="962"/>
        </w:tabs>
        <w:spacing w:line="273" w:lineRule="auto"/>
        <w:ind w:right="152" w:hanging="522"/>
        <w:rPr>
          <w:sz w:val="18"/>
        </w:rPr>
      </w:pPr>
      <w:r>
        <w:rPr>
          <w:sz w:val="18"/>
        </w:rPr>
        <w:t>El desarrollo de estrategias con la finalidad de fortalecer hábitos y técnicas de estudio que contribuyan a elevar el aprovechamiento</w:t>
      </w:r>
      <w:r>
        <w:rPr>
          <w:spacing w:val="-1"/>
          <w:sz w:val="18"/>
        </w:rPr>
        <w:t xml:space="preserve"> </w:t>
      </w:r>
      <w:r>
        <w:rPr>
          <w:sz w:val="18"/>
        </w:rPr>
        <w:t>académico;</w:t>
      </w:r>
    </w:p>
    <w:p w:rsidR="00A87314" w:rsidRDefault="007E0C82">
      <w:pPr>
        <w:pStyle w:val="Prrafodelista"/>
        <w:numPr>
          <w:ilvl w:val="0"/>
          <w:numId w:val="2"/>
        </w:numPr>
        <w:tabs>
          <w:tab w:val="left" w:pos="961"/>
          <w:tab w:val="left" w:pos="962"/>
        </w:tabs>
        <w:spacing w:before="102"/>
        <w:rPr>
          <w:sz w:val="18"/>
        </w:rPr>
      </w:pPr>
      <w:r>
        <w:rPr>
          <w:sz w:val="18"/>
        </w:rPr>
        <w:t>La implementación de acciones preventivas y</w:t>
      </w:r>
      <w:r>
        <w:rPr>
          <w:spacing w:val="-3"/>
          <w:sz w:val="18"/>
        </w:rPr>
        <w:t xml:space="preserve"> </w:t>
      </w:r>
      <w:r>
        <w:rPr>
          <w:sz w:val="18"/>
        </w:rPr>
        <w:t>remediales;</w:t>
      </w:r>
    </w:p>
    <w:p w:rsidR="00A87314" w:rsidRDefault="007E0C82">
      <w:pPr>
        <w:pStyle w:val="Prrafodelista"/>
        <w:numPr>
          <w:ilvl w:val="0"/>
          <w:numId w:val="2"/>
        </w:numPr>
        <w:tabs>
          <w:tab w:val="left" w:pos="961"/>
          <w:tab w:val="left" w:pos="962"/>
        </w:tabs>
        <w:spacing w:before="130" w:line="273" w:lineRule="auto"/>
        <w:ind w:right="153" w:hanging="522"/>
        <w:rPr>
          <w:sz w:val="18"/>
        </w:rPr>
      </w:pPr>
      <w:r>
        <w:rPr>
          <w:sz w:val="18"/>
        </w:rPr>
        <w:t>El apoyo pedagógico para atender problemáticas particul</w:t>
      </w:r>
      <w:r>
        <w:rPr>
          <w:sz w:val="18"/>
        </w:rPr>
        <w:t>ares, mediante atención individual o grupal, según corresponda,</w:t>
      </w:r>
      <w:r>
        <w:rPr>
          <w:spacing w:val="1"/>
          <w:sz w:val="18"/>
        </w:rPr>
        <w:t xml:space="preserve"> </w:t>
      </w:r>
      <w:r>
        <w:rPr>
          <w:sz w:val="18"/>
        </w:rPr>
        <w:t>y</w:t>
      </w:r>
    </w:p>
    <w:p w:rsidR="00A87314" w:rsidRDefault="007E0C82">
      <w:pPr>
        <w:pStyle w:val="Prrafodelista"/>
        <w:numPr>
          <w:ilvl w:val="0"/>
          <w:numId w:val="2"/>
        </w:numPr>
        <w:tabs>
          <w:tab w:val="left" w:pos="961"/>
          <w:tab w:val="left" w:pos="962"/>
        </w:tabs>
        <w:spacing w:before="100" w:line="273" w:lineRule="auto"/>
        <w:ind w:right="153" w:hanging="522"/>
        <w:rPr>
          <w:sz w:val="18"/>
        </w:rPr>
      </w:pPr>
      <w:r>
        <w:rPr>
          <w:sz w:val="18"/>
        </w:rPr>
        <w:t>La orientación vocacional para que los alumnos identifiquen y elijan con mayor certeza las opciones educativas, profesionales y</w:t>
      </w:r>
      <w:r>
        <w:rPr>
          <w:spacing w:val="-2"/>
          <w:sz w:val="18"/>
        </w:rPr>
        <w:t xml:space="preserve"> </w:t>
      </w:r>
      <w:r>
        <w:rPr>
          <w:sz w:val="18"/>
        </w:rPr>
        <w:t>laborales.</w:t>
      </w:r>
    </w:p>
    <w:p w:rsidR="00A87314" w:rsidRDefault="007E0C82">
      <w:pPr>
        <w:pStyle w:val="Textoindependiente"/>
        <w:spacing w:before="102" w:line="273" w:lineRule="auto"/>
        <w:ind w:left="151" w:right="114"/>
        <w:jc w:val="left"/>
      </w:pPr>
      <w:r>
        <w:rPr>
          <w:b/>
        </w:rPr>
        <w:t xml:space="preserve">Artículo 14.- </w:t>
      </w:r>
      <w:r>
        <w:t>El Comité definirá los puntajes y dem</w:t>
      </w:r>
      <w:r>
        <w:t>ás estándares a satisfacer en los procesos de evaluación que determine la Subsecretaría.</w:t>
      </w:r>
    </w:p>
    <w:p w:rsidR="00A87314" w:rsidRDefault="00A87314">
      <w:pPr>
        <w:spacing w:line="273" w:lineRule="auto"/>
        <w:sectPr w:rsidR="00A87314">
          <w:pgSz w:w="12240" w:h="15840"/>
          <w:pgMar w:top="1700" w:right="1720" w:bottom="280" w:left="1720" w:header="1445" w:footer="0" w:gutter="0"/>
          <w:cols w:space="720"/>
        </w:sectPr>
      </w:pPr>
    </w:p>
    <w:p w:rsidR="00A87314" w:rsidRDefault="007E0C82">
      <w:pPr>
        <w:pStyle w:val="Textoindependiente"/>
        <w:spacing w:before="19" w:line="273" w:lineRule="auto"/>
        <w:ind w:left="151" w:right="152"/>
      </w:pPr>
      <w:r>
        <w:rPr>
          <w:b/>
        </w:rPr>
        <w:lastRenderedPageBreak/>
        <w:t xml:space="preserve">Artículo 15.- </w:t>
      </w:r>
      <w:r>
        <w:t>Por cuanto a lo previsto en el artículo 5, fracción VII del presente Acuerdo, se tomarán como referencia los indicadores establecidos en el</w:t>
      </w:r>
      <w:r>
        <w:t xml:space="preserve"> Sistema de Gestión Escolar de la Educación Media Superior.</w:t>
      </w:r>
    </w:p>
    <w:p w:rsidR="00A87314" w:rsidRDefault="007E0C82">
      <w:pPr>
        <w:pStyle w:val="Textoindependiente"/>
        <w:ind w:left="204" w:right="204" w:firstLine="0"/>
        <w:jc w:val="center"/>
      </w:pPr>
      <w:r>
        <w:t>Capítulo IV</w:t>
      </w:r>
    </w:p>
    <w:p w:rsidR="00A87314" w:rsidRDefault="007E0C82">
      <w:pPr>
        <w:pStyle w:val="Ttulo1"/>
        <w:rPr>
          <w:rFonts w:ascii="Arial"/>
        </w:rPr>
      </w:pPr>
      <w:r>
        <w:rPr>
          <w:rFonts w:ascii="Arial"/>
        </w:rPr>
        <w:t>Del procedimiento de ingreso y registro en el Sistema Nacional de Bachillerato</w:t>
      </w:r>
    </w:p>
    <w:p w:rsidR="00A87314" w:rsidRDefault="007E0C82">
      <w:pPr>
        <w:pStyle w:val="Textoindependiente"/>
        <w:spacing w:before="129" w:line="273" w:lineRule="auto"/>
        <w:ind w:left="152" w:right="152"/>
      </w:pPr>
      <w:r>
        <w:rPr>
          <w:b/>
        </w:rPr>
        <w:t xml:space="preserve">Artículo 16.- </w:t>
      </w:r>
      <w:r>
        <w:t>Los planteles deberán solicitar su ingreso al Sistema Nacional de Bachillerato a través del Sistema de Registro que para tales efectos la Subsecretaría ponga a su disposición.</w:t>
      </w:r>
    </w:p>
    <w:p w:rsidR="00A87314" w:rsidRDefault="007E0C82">
      <w:pPr>
        <w:pStyle w:val="Textoindependiente"/>
        <w:spacing w:before="102" w:line="273" w:lineRule="auto"/>
        <w:ind w:left="152" w:right="151"/>
      </w:pPr>
      <w:r>
        <w:t xml:space="preserve">La Subsecretaría y las unidades administrativas bajo su adscripción brindarán a </w:t>
      </w:r>
      <w:r>
        <w:t>los planteles la orientación y en su caso capacitación sobre el uso del Sistema de Registro.</w:t>
      </w:r>
    </w:p>
    <w:p w:rsidR="00A87314" w:rsidRDefault="007E0C82">
      <w:pPr>
        <w:pStyle w:val="Textoindependiente"/>
        <w:spacing w:line="273" w:lineRule="auto"/>
        <w:ind w:left="152" w:right="152"/>
      </w:pPr>
      <w:r>
        <w:rPr>
          <w:b/>
        </w:rPr>
        <w:t xml:space="preserve">Artículo 17.- </w:t>
      </w:r>
      <w:r>
        <w:t>En el proceso de ingreso el plantel deberá proporcionar la información y documentación (esta última en formato PDF) requerida por el Sistema de Regis</w:t>
      </w:r>
      <w:r>
        <w:t>tro.</w:t>
      </w:r>
    </w:p>
    <w:p w:rsidR="00A87314" w:rsidRDefault="007E0C82">
      <w:pPr>
        <w:pStyle w:val="Textoindependiente"/>
        <w:spacing w:line="273" w:lineRule="auto"/>
        <w:ind w:left="152" w:right="152"/>
      </w:pPr>
      <w:r>
        <w:rPr>
          <w:b/>
        </w:rPr>
        <w:t xml:space="preserve">Artículo 18.- </w:t>
      </w:r>
      <w:r>
        <w:t>El plantel que cumpla con lo establecido en la Ley, el presente Acuerdo y demás disposiciones legales y administrativas aplicables, pasará a formar parte del Sistema Nacional de Bachillerato.</w:t>
      </w:r>
    </w:p>
    <w:p w:rsidR="00A87314" w:rsidRDefault="007E0C82">
      <w:pPr>
        <w:pStyle w:val="Textoindependiente"/>
        <w:spacing w:line="273" w:lineRule="auto"/>
        <w:ind w:left="152" w:right="153"/>
      </w:pPr>
      <w:r>
        <w:rPr>
          <w:b/>
        </w:rPr>
        <w:t xml:space="preserve">Artículo 19.- </w:t>
      </w:r>
      <w:r>
        <w:t>La Subsecretaría difundirá, man</w:t>
      </w:r>
      <w:r>
        <w:t>tendrá actualizado y tendrá a disposición del público en general el registro pormenorizado de los planteles pertenecientes al Sistema Nacional de Bachillerato.</w:t>
      </w:r>
    </w:p>
    <w:p w:rsidR="00A87314" w:rsidRDefault="007E0C82">
      <w:pPr>
        <w:pStyle w:val="Textoindependiente"/>
        <w:spacing w:before="102"/>
        <w:ind w:left="204" w:right="204" w:firstLine="0"/>
        <w:jc w:val="center"/>
      </w:pPr>
      <w:r>
        <w:t>TITULO III</w:t>
      </w:r>
    </w:p>
    <w:p w:rsidR="00A87314" w:rsidRDefault="007E0C82">
      <w:pPr>
        <w:pStyle w:val="Ttulo1"/>
        <w:rPr>
          <w:rFonts w:ascii="Arial"/>
        </w:rPr>
      </w:pPr>
      <w:r>
        <w:rPr>
          <w:rFonts w:ascii="Arial"/>
        </w:rPr>
        <w:t>OPERACION DEL PLANTEL</w:t>
      </w:r>
    </w:p>
    <w:p w:rsidR="00A87314" w:rsidRDefault="007E0C82">
      <w:pPr>
        <w:pStyle w:val="Textoindependiente"/>
        <w:spacing w:before="129"/>
        <w:ind w:left="204" w:right="204" w:firstLine="0"/>
        <w:jc w:val="center"/>
      </w:pPr>
      <w:r>
        <w:t>Capítulo Unico</w:t>
      </w:r>
    </w:p>
    <w:p w:rsidR="00A87314" w:rsidRDefault="007E0C82">
      <w:pPr>
        <w:pStyle w:val="Ttulo1"/>
        <w:ind w:right="203"/>
        <w:rPr>
          <w:rFonts w:ascii="Arial"/>
        </w:rPr>
      </w:pPr>
      <w:r>
        <w:rPr>
          <w:rFonts w:ascii="Arial"/>
        </w:rPr>
        <w:t>De las obligaciones del plantel</w:t>
      </w:r>
    </w:p>
    <w:p w:rsidR="00A87314" w:rsidRDefault="007E0C82">
      <w:pPr>
        <w:pStyle w:val="Textoindependiente"/>
        <w:spacing w:before="130" w:line="273" w:lineRule="auto"/>
        <w:ind w:left="152" w:right="150"/>
      </w:pPr>
      <w:r>
        <w:rPr>
          <w:b/>
        </w:rPr>
        <w:t xml:space="preserve">Artículo 20.- </w:t>
      </w:r>
      <w:r>
        <w:t>El</w:t>
      </w:r>
      <w:r>
        <w:t xml:space="preserve"> plantel que forme parte del Sistema Nacional de Bachillerato deberá cumplir con los criterios a que se refiere el Título II, Capítulos I y III de este Acuerdo. Además, estará sujeto a una evaluación integral y a obtener resultados favorables conforme a lo</w:t>
      </w:r>
      <w:r>
        <w:t>s estándares determinados por el Comité.</w:t>
      </w:r>
    </w:p>
    <w:p w:rsidR="00A87314" w:rsidRDefault="007E0C82">
      <w:pPr>
        <w:spacing w:before="96"/>
        <w:ind w:left="440"/>
        <w:jc w:val="both"/>
        <w:rPr>
          <w:sz w:val="18"/>
        </w:rPr>
      </w:pPr>
      <w:r>
        <w:rPr>
          <w:b/>
          <w:sz w:val="18"/>
        </w:rPr>
        <w:t xml:space="preserve">Artículo 21.- </w:t>
      </w:r>
      <w:r>
        <w:rPr>
          <w:sz w:val="18"/>
        </w:rPr>
        <w:t>La evaluación integral comprende:</w:t>
      </w:r>
    </w:p>
    <w:p w:rsidR="00A87314" w:rsidRDefault="007E0C82">
      <w:pPr>
        <w:pStyle w:val="Prrafodelista"/>
        <w:numPr>
          <w:ilvl w:val="0"/>
          <w:numId w:val="1"/>
        </w:numPr>
        <w:tabs>
          <w:tab w:val="left" w:pos="961"/>
          <w:tab w:val="left" w:pos="963"/>
        </w:tabs>
        <w:spacing w:before="122"/>
        <w:rPr>
          <w:sz w:val="18"/>
        </w:rPr>
      </w:pPr>
      <w:r>
        <w:rPr>
          <w:sz w:val="18"/>
        </w:rPr>
        <w:t>La evaluación del</w:t>
      </w:r>
      <w:r>
        <w:rPr>
          <w:spacing w:val="-3"/>
          <w:sz w:val="18"/>
        </w:rPr>
        <w:t xml:space="preserve"> </w:t>
      </w:r>
      <w:r>
        <w:rPr>
          <w:sz w:val="18"/>
        </w:rPr>
        <w:t>aprendizaje;</w:t>
      </w:r>
    </w:p>
    <w:p w:rsidR="00A87314" w:rsidRDefault="007E0C82">
      <w:pPr>
        <w:pStyle w:val="Prrafodelista"/>
        <w:numPr>
          <w:ilvl w:val="0"/>
          <w:numId w:val="1"/>
        </w:numPr>
        <w:tabs>
          <w:tab w:val="left" w:pos="961"/>
          <w:tab w:val="left" w:pos="963"/>
        </w:tabs>
        <w:spacing w:before="121"/>
        <w:rPr>
          <w:sz w:val="18"/>
        </w:rPr>
      </w:pPr>
      <w:r>
        <w:rPr>
          <w:sz w:val="18"/>
        </w:rPr>
        <w:t>La evaluación de planes y programas de</w:t>
      </w:r>
      <w:r>
        <w:rPr>
          <w:spacing w:val="-4"/>
          <w:sz w:val="18"/>
        </w:rPr>
        <w:t xml:space="preserve"> </w:t>
      </w:r>
      <w:r>
        <w:rPr>
          <w:sz w:val="18"/>
        </w:rPr>
        <w:t>estudio;</w:t>
      </w:r>
    </w:p>
    <w:p w:rsidR="00A87314" w:rsidRDefault="007E0C82">
      <w:pPr>
        <w:pStyle w:val="Prrafodelista"/>
        <w:numPr>
          <w:ilvl w:val="0"/>
          <w:numId w:val="1"/>
        </w:numPr>
        <w:tabs>
          <w:tab w:val="left" w:pos="961"/>
          <w:tab w:val="left" w:pos="963"/>
        </w:tabs>
        <w:spacing w:before="122"/>
        <w:rPr>
          <w:sz w:val="18"/>
        </w:rPr>
      </w:pPr>
      <w:r>
        <w:rPr>
          <w:sz w:val="18"/>
        </w:rPr>
        <w:t>La evaluación de apoyo a</w:t>
      </w:r>
      <w:r>
        <w:rPr>
          <w:spacing w:val="-2"/>
          <w:sz w:val="18"/>
        </w:rPr>
        <w:t xml:space="preserve"> </w:t>
      </w:r>
      <w:r>
        <w:rPr>
          <w:sz w:val="18"/>
        </w:rPr>
        <w:t>estudiantes;</w:t>
      </w:r>
    </w:p>
    <w:p w:rsidR="00A87314" w:rsidRDefault="007E0C82">
      <w:pPr>
        <w:pStyle w:val="Prrafodelista"/>
        <w:numPr>
          <w:ilvl w:val="0"/>
          <w:numId w:val="1"/>
        </w:numPr>
        <w:tabs>
          <w:tab w:val="left" w:pos="961"/>
          <w:tab w:val="left" w:pos="963"/>
        </w:tabs>
        <w:spacing w:before="123"/>
        <w:rPr>
          <w:sz w:val="18"/>
        </w:rPr>
      </w:pPr>
      <w:r>
        <w:rPr>
          <w:sz w:val="18"/>
        </w:rPr>
        <w:t>La evaluación</w:t>
      </w:r>
      <w:r>
        <w:rPr>
          <w:spacing w:val="-2"/>
          <w:sz w:val="18"/>
        </w:rPr>
        <w:t xml:space="preserve"> </w:t>
      </w:r>
      <w:r>
        <w:rPr>
          <w:sz w:val="18"/>
        </w:rPr>
        <w:t>docente;</w:t>
      </w:r>
    </w:p>
    <w:p w:rsidR="00A87314" w:rsidRDefault="007E0C82">
      <w:pPr>
        <w:pStyle w:val="Prrafodelista"/>
        <w:numPr>
          <w:ilvl w:val="0"/>
          <w:numId w:val="1"/>
        </w:numPr>
        <w:tabs>
          <w:tab w:val="left" w:pos="961"/>
          <w:tab w:val="left" w:pos="963"/>
        </w:tabs>
        <w:spacing w:before="122"/>
        <w:rPr>
          <w:sz w:val="18"/>
        </w:rPr>
      </w:pPr>
      <w:r>
        <w:rPr>
          <w:sz w:val="18"/>
        </w:rPr>
        <w:t>La evaluación de las instalaciones y</w:t>
      </w:r>
      <w:r>
        <w:rPr>
          <w:spacing w:val="-3"/>
          <w:sz w:val="18"/>
        </w:rPr>
        <w:t xml:space="preserve"> </w:t>
      </w:r>
      <w:r>
        <w:rPr>
          <w:sz w:val="18"/>
        </w:rPr>
        <w:t>equipamiento;</w:t>
      </w:r>
    </w:p>
    <w:p w:rsidR="00A87314" w:rsidRDefault="007E0C82">
      <w:pPr>
        <w:pStyle w:val="Prrafodelista"/>
        <w:numPr>
          <w:ilvl w:val="0"/>
          <w:numId w:val="1"/>
        </w:numPr>
        <w:tabs>
          <w:tab w:val="left" w:pos="961"/>
          <w:tab w:val="left" w:pos="963"/>
        </w:tabs>
        <w:spacing w:before="122"/>
        <w:rPr>
          <w:sz w:val="18"/>
        </w:rPr>
      </w:pPr>
      <w:r>
        <w:rPr>
          <w:sz w:val="18"/>
        </w:rPr>
        <w:t>La evaluación de la gestión,</w:t>
      </w:r>
      <w:r>
        <w:rPr>
          <w:spacing w:val="-1"/>
          <w:sz w:val="18"/>
        </w:rPr>
        <w:t xml:space="preserve"> </w:t>
      </w:r>
      <w:r>
        <w:rPr>
          <w:sz w:val="18"/>
        </w:rPr>
        <w:t>y</w:t>
      </w:r>
    </w:p>
    <w:p w:rsidR="00A87314" w:rsidRDefault="007E0C82">
      <w:pPr>
        <w:pStyle w:val="Prrafodelista"/>
        <w:numPr>
          <w:ilvl w:val="0"/>
          <w:numId w:val="1"/>
        </w:numPr>
        <w:tabs>
          <w:tab w:val="left" w:pos="961"/>
          <w:tab w:val="left" w:pos="963"/>
        </w:tabs>
        <w:spacing w:before="122"/>
        <w:rPr>
          <w:sz w:val="18"/>
        </w:rPr>
      </w:pPr>
      <w:r>
        <w:rPr>
          <w:sz w:val="18"/>
        </w:rPr>
        <w:t>La evaluación</w:t>
      </w:r>
      <w:r>
        <w:rPr>
          <w:spacing w:val="-2"/>
          <w:sz w:val="18"/>
        </w:rPr>
        <w:t xml:space="preserve"> </w:t>
      </w:r>
      <w:r>
        <w:rPr>
          <w:sz w:val="18"/>
        </w:rPr>
        <w:t>institucional.</w:t>
      </w:r>
    </w:p>
    <w:p w:rsidR="00A87314" w:rsidRDefault="007E0C82">
      <w:pPr>
        <w:pStyle w:val="Textoindependiente"/>
        <w:spacing w:before="120" w:line="266" w:lineRule="auto"/>
        <w:ind w:left="152" w:right="114"/>
        <w:jc w:val="left"/>
      </w:pPr>
      <w:r>
        <w:t>El Comité determinará las fechas, términos e instancias que practicarán las evaluaciones a que se refiere este artículo.</w:t>
      </w:r>
    </w:p>
    <w:p w:rsidR="00A87314" w:rsidRDefault="007E0C82">
      <w:pPr>
        <w:pStyle w:val="Textoindependiente"/>
        <w:spacing w:before="98" w:line="266" w:lineRule="auto"/>
        <w:ind w:left="152" w:right="415"/>
        <w:jc w:val="left"/>
      </w:pPr>
      <w:r>
        <w:t xml:space="preserve">En todo caso el plantel </w:t>
      </w:r>
      <w:r>
        <w:t>deberá sujetarse a lo previsto en el instrumento a que se refiere el artículo      3, fracción I de este Acuerdo.</w:t>
      </w:r>
    </w:p>
    <w:p w:rsidR="00A87314" w:rsidRDefault="007E0C82">
      <w:pPr>
        <w:pStyle w:val="Textoindependiente"/>
        <w:spacing w:before="98" w:line="266" w:lineRule="auto"/>
        <w:ind w:left="152" w:right="114"/>
        <w:jc w:val="left"/>
      </w:pPr>
      <w:r>
        <w:rPr>
          <w:b/>
        </w:rPr>
        <w:t xml:space="preserve">Artículo 22.- </w:t>
      </w:r>
      <w:r>
        <w:t xml:space="preserve">La Subsecretaría y las unidades administrativas bajo su adscripción supervisarán, en el ámbito de sus respectivas competencias, </w:t>
      </w:r>
      <w:r>
        <w:t>la correcta aplicación de este Acuerdo.</w:t>
      </w:r>
    </w:p>
    <w:p w:rsidR="00A87314" w:rsidRDefault="007E0C82">
      <w:pPr>
        <w:pStyle w:val="Textoindependiente"/>
        <w:spacing w:before="97" w:line="266" w:lineRule="auto"/>
        <w:ind w:left="152" w:right="114"/>
        <w:jc w:val="left"/>
      </w:pPr>
      <w:r>
        <w:rPr>
          <w:b/>
        </w:rPr>
        <w:t xml:space="preserve">Artículo 23.- </w:t>
      </w:r>
      <w:r>
        <w:t>La conclusión de los estudios en el Sistema Nacional de Bachillerato se verá expresada en una certificación nacional, complementaria al certificado de estudios que otorgue el plantel.</w:t>
      </w:r>
    </w:p>
    <w:p w:rsidR="00A87314" w:rsidRDefault="007E0C82">
      <w:pPr>
        <w:pStyle w:val="Textoindependiente"/>
        <w:spacing w:before="98" w:line="266" w:lineRule="auto"/>
        <w:ind w:left="152" w:right="114"/>
        <w:jc w:val="left"/>
      </w:pPr>
      <w:r>
        <w:t>Para tales efectos</w:t>
      </w:r>
      <w:r>
        <w:t xml:space="preserve"> y considerando las recomendaciones del Comité la Subsecretaría dictará las providencias que correspondan.</w:t>
      </w:r>
    </w:p>
    <w:p w:rsidR="00A87314" w:rsidRDefault="00A87314">
      <w:pPr>
        <w:spacing w:line="266" w:lineRule="auto"/>
        <w:sectPr w:rsidR="00A87314">
          <w:pgSz w:w="12240" w:h="15840"/>
          <w:pgMar w:top="1700" w:right="1720" w:bottom="280" w:left="1720" w:header="1445" w:footer="0" w:gutter="0"/>
          <w:cols w:space="720"/>
        </w:sectPr>
      </w:pPr>
    </w:p>
    <w:p w:rsidR="00A87314" w:rsidRDefault="007E0C82">
      <w:pPr>
        <w:pStyle w:val="Textoindependiente"/>
        <w:spacing w:before="12" w:line="264" w:lineRule="auto"/>
        <w:ind w:left="151" w:right="152"/>
      </w:pPr>
      <w:r>
        <w:rPr>
          <w:b/>
        </w:rPr>
        <w:lastRenderedPageBreak/>
        <w:t xml:space="preserve">Artículo 24.- </w:t>
      </w:r>
      <w:r>
        <w:t>Los planteles que hayan obtenido su ingreso al Sistema Nacional de Bachillerato conforme a lo previsto en este Acuerdo po</w:t>
      </w:r>
      <w:r>
        <w:t>drán mencionar en la documentación que expidan y en la publicidad que hagan, su calidad de institución registrada en dicho Sistema.</w:t>
      </w:r>
    </w:p>
    <w:p w:rsidR="00A87314" w:rsidRDefault="00A87314">
      <w:pPr>
        <w:pStyle w:val="Textoindependiente"/>
        <w:spacing w:before="9"/>
        <w:ind w:left="0" w:firstLine="0"/>
        <w:jc w:val="left"/>
        <w:rPr>
          <w:sz w:val="17"/>
        </w:rPr>
      </w:pPr>
    </w:p>
    <w:p w:rsidR="00A87314" w:rsidRDefault="007E0C82">
      <w:pPr>
        <w:pStyle w:val="Ttulo1"/>
        <w:spacing w:before="0"/>
      </w:pPr>
      <w:r>
        <w:t>TRANSITORIOS</w:t>
      </w:r>
    </w:p>
    <w:p w:rsidR="00A87314" w:rsidRDefault="007E0C82">
      <w:pPr>
        <w:pStyle w:val="Textoindependiente"/>
        <w:spacing w:before="120" w:line="266" w:lineRule="auto"/>
        <w:ind w:left="151" w:right="152"/>
      </w:pPr>
      <w:r>
        <w:rPr>
          <w:b/>
        </w:rPr>
        <w:t xml:space="preserve">PRIMERO.- </w:t>
      </w:r>
      <w:r>
        <w:t>El presente Acuerdo entrará en vigor al día siguiente de su publicación en el Diario Oficial de la Federación.</w:t>
      </w:r>
    </w:p>
    <w:p w:rsidR="00A87314" w:rsidRDefault="007E0C82">
      <w:pPr>
        <w:pStyle w:val="Textoindependiente"/>
        <w:spacing w:before="98"/>
        <w:ind w:left="439" w:firstLine="0"/>
        <w:jc w:val="left"/>
      </w:pPr>
      <w:r>
        <w:rPr>
          <w:b/>
        </w:rPr>
        <w:t xml:space="preserve">SEGUNDO.- </w:t>
      </w:r>
      <w:r>
        <w:t>Quedan sin efecto las disposiciones administrativas que se opongan a este Acuerdo.</w:t>
      </w:r>
    </w:p>
    <w:p w:rsidR="00A87314" w:rsidRDefault="007E0C82">
      <w:pPr>
        <w:pStyle w:val="Textoindependiente"/>
        <w:spacing w:before="121" w:line="264" w:lineRule="auto"/>
        <w:ind w:left="151" w:right="150"/>
      </w:pPr>
      <w:r>
        <w:rPr>
          <w:b/>
        </w:rPr>
        <w:t xml:space="preserve">TERCERO.- </w:t>
      </w:r>
      <w:r>
        <w:t>Para articular y dar identidad a la EMS de</w:t>
      </w:r>
      <w:r>
        <w:t xml:space="preserve"> México, acorde con los intereses de los estudiantes y las necesidades de desarrollo del país, la Secretaría con pleno respeto al federalismo educativo y a la autonomía universitaria, promoverá con los gobiernos de las entidades federativas y las instituci</w:t>
      </w:r>
      <w:r>
        <w:t>ones públicas que impartan estudios del tipo medio superior la aplicación del presente Acuerdo.</w:t>
      </w:r>
    </w:p>
    <w:p w:rsidR="00A87314" w:rsidRDefault="007E0C82">
      <w:pPr>
        <w:pStyle w:val="Textoindependiente"/>
        <w:spacing w:before="103" w:line="266" w:lineRule="auto"/>
        <w:ind w:left="152" w:right="153"/>
      </w:pPr>
      <w:r>
        <w:t>Para tales efectos la Subsecretaría propiciará la celebración de los instrumentos jurídicos correspondientes.</w:t>
      </w:r>
    </w:p>
    <w:p w:rsidR="00A87314" w:rsidRDefault="007E0C82">
      <w:pPr>
        <w:pStyle w:val="Textoindependiente"/>
        <w:spacing w:before="98" w:line="264" w:lineRule="auto"/>
        <w:ind w:left="151" w:right="151"/>
      </w:pPr>
      <w:r>
        <w:rPr>
          <w:b/>
        </w:rPr>
        <w:t xml:space="preserve">CUARTO. </w:t>
      </w:r>
      <w:r>
        <w:t>Los particulares que imparten educación de</w:t>
      </w:r>
      <w:r>
        <w:t xml:space="preserve">l tipo medio superior con fundamento en decretos presidenciales o acuerdos secretariales, mantendrán el régimen jurídico que tienen reconocido y por lo tanto, sus relaciones con la Secretaría se conducirán de conformidad con dichos instrumentos jurídicos. </w:t>
      </w:r>
      <w:r>
        <w:t>No obstante, podrán incorporarse y operar en el Sistema Nacional de Bachillerato siempre y cuando cumplan lo establecido en el presente Acuerdo.</w:t>
      </w:r>
    </w:p>
    <w:p w:rsidR="00A87314" w:rsidRDefault="007E0C82">
      <w:pPr>
        <w:pStyle w:val="Textoindependiente"/>
        <w:spacing w:before="102" w:line="266" w:lineRule="auto"/>
        <w:ind w:left="151" w:right="152"/>
      </w:pPr>
      <w:r>
        <w:rPr>
          <w:b/>
        </w:rPr>
        <w:t xml:space="preserve">QUINTO.- </w:t>
      </w:r>
      <w:r>
        <w:t>La Secretaría dentro de los 30 días siguientes a la publicación del presente Acuerdo expedirá las base</w:t>
      </w:r>
      <w:r>
        <w:t>s para la creación y funcionamiento del Comité.</w:t>
      </w:r>
    </w:p>
    <w:p w:rsidR="00A87314" w:rsidRDefault="007E0C82">
      <w:pPr>
        <w:pStyle w:val="Textoindependiente"/>
        <w:spacing w:before="97" w:line="264" w:lineRule="auto"/>
        <w:ind w:left="152" w:right="151"/>
      </w:pPr>
      <w:r>
        <w:rPr>
          <w:b/>
        </w:rPr>
        <w:t xml:space="preserve">SEXTO.- </w:t>
      </w:r>
      <w:r>
        <w:t>Los planteles dependientes de la Secretaría y de sus órganos desconcentrados operarán en el Sistema Nacional de Bachillerato antes del inicio del ciclo escolar 2009-2010. La generación que ingrese a p</w:t>
      </w:r>
      <w:r>
        <w:t>artir de dicho ciclo será la que inicie sus estudios en el marco de la Reforma Integral de la EMS.</w:t>
      </w:r>
    </w:p>
    <w:p w:rsidR="00A87314" w:rsidRDefault="007E0C82">
      <w:pPr>
        <w:pStyle w:val="Textoindependiente"/>
        <w:spacing w:before="102" w:line="266" w:lineRule="auto"/>
        <w:ind w:left="152" w:right="151"/>
      </w:pPr>
      <w:r>
        <w:t>Los estudiantes que se encuentran cursando estudios conforme a planes y programas anteriores a dicho ciclo escolar, los concluirán conforme a los mismos.</w:t>
      </w:r>
    </w:p>
    <w:p w:rsidR="00A87314" w:rsidRDefault="007E0C82">
      <w:pPr>
        <w:pStyle w:val="Textoindependiente"/>
        <w:spacing w:before="98" w:line="264" w:lineRule="auto"/>
        <w:ind w:left="152" w:right="152"/>
      </w:pPr>
      <w:r>
        <w:rPr>
          <w:b/>
        </w:rPr>
        <w:t>SEP</w:t>
      </w:r>
      <w:r>
        <w:rPr>
          <w:b/>
        </w:rPr>
        <w:t xml:space="preserve">TIMO.- </w:t>
      </w:r>
      <w:r>
        <w:t>Cualquier situación no prevista en este Acuerdo será resuelta por el Comité o por la Subsecretaría, según corresponda, o a indicación expresa de esta última por las unidades administrativas de su adscripción.</w:t>
      </w:r>
    </w:p>
    <w:p w:rsidR="00A87314" w:rsidRDefault="007E0C82">
      <w:pPr>
        <w:spacing w:before="107" w:line="268" w:lineRule="auto"/>
        <w:ind w:left="152" w:right="148" w:firstLine="288"/>
        <w:jc w:val="both"/>
        <w:rPr>
          <w:sz w:val="18"/>
        </w:rPr>
      </w:pPr>
      <w:r>
        <w:rPr>
          <w:sz w:val="18"/>
        </w:rPr>
        <w:t xml:space="preserve">México, D.F., a 18 de diciembre de 2008.- La Secretaria de Educación Pública, </w:t>
      </w:r>
      <w:r>
        <w:rPr>
          <w:b/>
          <w:sz w:val="18"/>
        </w:rPr>
        <w:t>Josefina Eugenia Vázquez Mota</w:t>
      </w:r>
      <w:r>
        <w:rPr>
          <w:sz w:val="18"/>
        </w:rPr>
        <w:t>.- Rúbrica.</w:t>
      </w:r>
    </w:p>
    <w:sectPr w:rsidR="00A87314">
      <w:pgSz w:w="12240" w:h="15840"/>
      <w:pgMar w:top="1700" w:right="1720" w:bottom="280" w:left="1720" w:header="14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C82" w:rsidRDefault="007E0C82">
      <w:r>
        <w:separator/>
      </w:r>
    </w:p>
  </w:endnote>
  <w:endnote w:type="continuationSeparator" w:id="0">
    <w:p w:rsidR="007E0C82" w:rsidRDefault="007E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C82" w:rsidRDefault="007E0C82">
      <w:r>
        <w:separator/>
      </w:r>
    </w:p>
  </w:footnote>
  <w:footnote w:type="continuationSeparator" w:id="0">
    <w:p w:rsidR="007E0C82" w:rsidRDefault="007E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14" w:rsidRDefault="00D67F6D">
    <w:pPr>
      <w:pStyle w:val="Textoindependiente"/>
      <w:spacing w:before="0" w:line="14" w:lineRule="auto"/>
      <w:ind w:left="0" w:firstLine="0"/>
      <w:jc w:val="left"/>
      <w:rPr>
        <w:sz w:val="20"/>
      </w:rPr>
    </w:pPr>
    <w:r>
      <w:rPr>
        <w:noProof/>
        <w:lang w:val="es-MX" w:eastAsia="es-MX" w:bidi="ar-SA"/>
      </w:rPr>
      <mc:AlternateContent>
        <mc:Choice Requires="wps">
          <w:drawing>
            <wp:anchor distT="0" distB="0" distL="114300" distR="114300" simplePos="0" relativeHeight="251441152" behindDoc="1" locked="0" layoutInCell="1" allowOverlap="1">
              <wp:simplePos x="0" y="0"/>
              <wp:positionH relativeFrom="page">
                <wp:posOffset>1352550</wp:posOffset>
              </wp:positionH>
              <wp:positionV relativeFrom="page">
                <wp:posOffset>1064260</wp:posOffset>
              </wp:positionV>
              <wp:extent cx="5067300" cy="1841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18415"/>
                      </a:xfrm>
                      <a:custGeom>
                        <a:avLst/>
                        <a:gdLst>
                          <a:gd name="T0" fmla="+- 0 2130 2130"/>
                          <a:gd name="T1" fmla="*/ T0 w 7980"/>
                          <a:gd name="T2" fmla="+- 0 1705 1676"/>
                          <a:gd name="T3" fmla="*/ 1705 h 29"/>
                          <a:gd name="T4" fmla="+- 0 10110 2130"/>
                          <a:gd name="T5" fmla="*/ T4 w 7980"/>
                          <a:gd name="T6" fmla="+- 0 1705 1676"/>
                          <a:gd name="T7" fmla="*/ 1705 h 29"/>
                          <a:gd name="T8" fmla="+- 0 2130 2130"/>
                          <a:gd name="T9" fmla="*/ T8 w 7980"/>
                          <a:gd name="T10" fmla="+- 0 1676 1676"/>
                          <a:gd name="T11" fmla="*/ 1676 h 29"/>
                          <a:gd name="T12" fmla="+- 0 10110 2130"/>
                          <a:gd name="T13" fmla="*/ T12 w 7980"/>
                          <a:gd name="T14" fmla="+- 0 1676 1676"/>
                          <a:gd name="T15" fmla="*/ 1676 h 29"/>
                        </a:gdLst>
                        <a:ahLst/>
                        <a:cxnLst>
                          <a:cxn ang="0">
                            <a:pos x="T1" y="T3"/>
                          </a:cxn>
                          <a:cxn ang="0">
                            <a:pos x="T5" y="T7"/>
                          </a:cxn>
                          <a:cxn ang="0">
                            <a:pos x="T9" y="T11"/>
                          </a:cxn>
                          <a:cxn ang="0">
                            <a:pos x="T13" y="T15"/>
                          </a:cxn>
                        </a:cxnLst>
                        <a:rect l="0" t="0" r="r" b="b"/>
                        <a:pathLst>
                          <a:path w="7980" h="29">
                            <a:moveTo>
                              <a:pt x="0" y="29"/>
                            </a:moveTo>
                            <a:lnTo>
                              <a:pt x="7980" y="29"/>
                            </a:lnTo>
                            <a:moveTo>
                              <a:pt x="0" y="0"/>
                            </a:moveTo>
                            <a:lnTo>
                              <a:pt x="79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DADB" id="AutoShape 4" o:spid="_x0000_s1026" style="position:absolute;margin-left:106.5pt;margin-top:83.8pt;width:399pt;height:1.4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" path="m,29r7980,m,l7980,e" filled="f" strokeweight=".72pt">
              <v:path arrowok="t" o:connecttype="custom" o:connectlocs="0,1082675;5067300,1082675;0,1064260;5067300,1064260" o:connectangles="0,0,0,0"/>
              <w10:wrap anchorx="page" anchory="page"/>
            </v:shape>
          </w:pict>
        </mc:Fallback>
      </mc:AlternateContent>
    </w:r>
    <w:r>
      <w:rPr>
        <w:noProof/>
        <w:lang w:val="es-MX" w:eastAsia="es-MX" w:bidi="ar-SA"/>
      </w:rPr>
      <mc:AlternateContent>
        <mc:Choice Requires="wps">
          <w:drawing>
            <wp:anchor distT="0" distB="0" distL="114300" distR="114300" simplePos="0" relativeHeight="251442176" behindDoc="1" locked="0" layoutInCell="1" allowOverlap="1">
              <wp:simplePos x="0" y="0"/>
              <wp:positionH relativeFrom="page">
                <wp:posOffset>1358900</wp:posOffset>
              </wp:positionH>
              <wp:positionV relativeFrom="page">
                <wp:posOffset>904875</wp:posOffset>
              </wp:positionV>
              <wp:extent cx="133667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14" w:rsidRDefault="007E0C82">
                          <w:pPr>
                            <w:pStyle w:val="Textoindependiente"/>
                            <w:spacing w:before="12"/>
                            <w:ind w:left="20" w:firstLine="0"/>
                            <w:jc w:val="left"/>
                            <w:rPr>
                              <w:rFonts w:ascii="Times New Roman"/>
                            </w:rPr>
                          </w:pPr>
                          <w:r>
                            <w:rPr>
                              <w:rFonts w:ascii="Times New Roman"/>
                            </w:rPr>
                            <w:t>Viernes 23 de enero de 200</w:t>
                          </w:r>
                          <w:r>
                            <w:rPr>
                              <w:rFonts w:ascii="Times New Roman"/>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7pt;margin-top:71.25pt;width:105.25pt;height:12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" filled="f" stroked="f">
              <v:textbox inset="0,0,0,0">
                <w:txbxContent>
                  <w:p w:rsidR="00A87314" w:rsidRDefault="007E0C82">
                    <w:pPr>
                      <w:pStyle w:val="Textoindependiente"/>
                      <w:spacing w:before="12"/>
                      <w:ind w:left="20" w:firstLine="0"/>
                      <w:jc w:val="left"/>
                      <w:rPr>
                        <w:rFonts w:ascii="Times New Roman"/>
                      </w:rPr>
                    </w:pPr>
                    <w:r>
                      <w:rPr>
                        <w:rFonts w:ascii="Times New Roman"/>
                      </w:rPr>
                      <w:t>Viernes 23 de enero de 200</w:t>
                    </w:r>
                    <w:r>
                      <w:rPr>
                        <w:rFonts w:ascii="Times New Roman"/>
                      </w:rPr>
                      <w:t>9</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43200" behindDoc="1" locked="0" layoutInCell="1" allowOverlap="1">
              <wp:simplePos x="0" y="0"/>
              <wp:positionH relativeFrom="page">
                <wp:posOffset>3570605</wp:posOffset>
              </wp:positionH>
              <wp:positionV relativeFrom="page">
                <wp:posOffset>904875</wp:posOffset>
              </wp:positionV>
              <wp:extent cx="90614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14" w:rsidRDefault="007E0C82">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1.15pt;margin-top:71.25pt;width:71.35pt;height:12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NAsAIAAK8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" filled="f" stroked="f">
              <v:textbox inset="0,0,0,0">
                <w:txbxContent>
                  <w:p w:rsidR="00A87314" w:rsidRDefault="007E0C82">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44224" behindDoc="1" locked="0" layoutInCell="1" allowOverlap="1">
              <wp:simplePos x="0" y="0"/>
              <wp:positionH relativeFrom="page">
                <wp:posOffset>6556375</wp:posOffset>
              </wp:positionH>
              <wp:positionV relativeFrom="page">
                <wp:posOffset>904875</wp:posOffset>
              </wp:positionV>
              <wp:extent cx="10795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14" w:rsidRDefault="007E0C82">
                          <w:pPr>
                            <w:pStyle w:val="Textoindependiente"/>
                            <w:spacing w:before="12"/>
                            <w:ind w:left="40" w:firstLine="0"/>
                            <w:jc w:val="left"/>
                            <w:rPr>
                              <w:rFonts w:ascii="Times New Roman"/>
                            </w:rPr>
                          </w:pPr>
                          <w:r>
                            <w:fldChar w:fldCharType="begin"/>
                          </w:r>
                          <w:r>
                            <w:rPr>
                              <w:rFonts w:ascii="Times New Roman"/>
                            </w:rPr>
                            <w:instrText xml:space="preserve"> PAGE </w:instrText>
                          </w:r>
                          <w:r>
                            <w:fldChar w:fldCharType="separate"/>
                          </w:r>
                          <w:r w:rsidR="00D67F6D">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16.25pt;margin-top:71.25pt;width:8.5pt;height:12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" filled="f" stroked="f">
              <v:textbox inset="0,0,0,0">
                <w:txbxContent>
                  <w:p w:rsidR="00A87314" w:rsidRDefault="007E0C82">
                    <w:pPr>
                      <w:pStyle w:val="Textoindependiente"/>
                      <w:spacing w:before="12"/>
                      <w:ind w:left="40" w:firstLine="0"/>
                      <w:jc w:val="left"/>
                      <w:rPr>
                        <w:rFonts w:ascii="Times New Roman"/>
                      </w:rPr>
                    </w:pPr>
                    <w:r>
                      <w:fldChar w:fldCharType="begin"/>
                    </w:r>
                    <w:r>
                      <w:rPr>
                        <w:rFonts w:ascii="Times New Roman"/>
                      </w:rPr>
                      <w:instrText xml:space="preserve"> PAGE </w:instrText>
                    </w:r>
                    <w:r>
                      <w:fldChar w:fldCharType="separate"/>
                    </w:r>
                    <w:r w:rsidR="00D67F6D">
                      <w:rPr>
                        <w:rFonts w:ascii="Times New Roman"/>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49E"/>
    <w:multiLevelType w:val="hybridMultilevel"/>
    <w:tmpl w:val="8C365BCE"/>
    <w:lvl w:ilvl="0" w:tplc="62389C74">
      <w:start w:val="1"/>
      <w:numFmt w:val="upperRoman"/>
      <w:lvlText w:val="%1."/>
      <w:lvlJc w:val="left"/>
      <w:pPr>
        <w:ind w:left="961" w:hanging="523"/>
        <w:jc w:val="left"/>
      </w:pPr>
      <w:rPr>
        <w:rFonts w:ascii="Arial" w:eastAsia="Arial" w:hAnsi="Arial" w:cs="Arial" w:hint="default"/>
        <w:b/>
        <w:bCs/>
        <w:spacing w:val="-17"/>
        <w:w w:val="100"/>
        <w:sz w:val="18"/>
        <w:szCs w:val="18"/>
        <w:lang w:val="es-ES" w:eastAsia="es-ES" w:bidi="es-ES"/>
      </w:rPr>
    </w:lvl>
    <w:lvl w:ilvl="1" w:tplc="7ECE4404">
      <w:numFmt w:val="bullet"/>
      <w:lvlText w:val="•"/>
      <w:lvlJc w:val="left"/>
      <w:pPr>
        <w:ind w:left="1744" w:hanging="523"/>
      </w:pPr>
      <w:rPr>
        <w:rFonts w:hint="default"/>
        <w:lang w:val="es-ES" w:eastAsia="es-ES" w:bidi="es-ES"/>
      </w:rPr>
    </w:lvl>
    <w:lvl w:ilvl="2" w:tplc="D51C20D2">
      <w:numFmt w:val="bullet"/>
      <w:lvlText w:val="•"/>
      <w:lvlJc w:val="left"/>
      <w:pPr>
        <w:ind w:left="2528" w:hanging="523"/>
      </w:pPr>
      <w:rPr>
        <w:rFonts w:hint="default"/>
        <w:lang w:val="es-ES" w:eastAsia="es-ES" w:bidi="es-ES"/>
      </w:rPr>
    </w:lvl>
    <w:lvl w:ilvl="3" w:tplc="7CAC475A">
      <w:numFmt w:val="bullet"/>
      <w:lvlText w:val="•"/>
      <w:lvlJc w:val="left"/>
      <w:pPr>
        <w:ind w:left="3312" w:hanging="523"/>
      </w:pPr>
      <w:rPr>
        <w:rFonts w:hint="default"/>
        <w:lang w:val="es-ES" w:eastAsia="es-ES" w:bidi="es-ES"/>
      </w:rPr>
    </w:lvl>
    <w:lvl w:ilvl="4" w:tplc="B99AD50C">
      <w:numFmt w:val="bullet"/>
      <w:lvlText w:val="•"/>
      <w:lvlJc w:val="left"/>
      <w:pPr>
        <w:ind w:left="4096" w:hanging="523"/>
      </w:pPr>
      <w:rPr>
        <w:rFonts w:hint="default"/>
        <w:lang w:val="es-ES" w:eastAsia="es-ES" w:bidi="es-ES"/>
      </w:rPr>
    </w:lvl>
    <w:lvl w:ilvl="5" w:tplc="C7E2A034">
      <w:numFmt w:val="bullet"/>
      <w:lvlText w:val="•"/>
      <w:lvlJc w:val="left"/>
      <w:pPr>
        <w:ind w:left="4880" w:hanging="523"/>
      </w:pPr>
      <w:rPr>
        <w:rFonts w:hint="default"/>
        <w:lang w:val="es-ES" w:eastAsia="es-ES" w:bidi="es-ES"/>
      </w:rPr>
    </w:lvl>
    <w:lvl w:ilvl="6" w:tplc="73FCE44E">
      <w:numFmt w:val="bullet"/>
      <w:lvlText w:val="•"/>
      <w:lvlJc w:val="left"/>
      <w:pPr>
        <w:ind w:left="5664" w:hanging="523"/>
      </w:pPr>
      <w:rPr>
        <w:rFonts w:hint="default"/>
        <w:lang w:val="es-ES" w:eastAsia="es-ES" w:bidi="es-ES"/>
      </w:rPr>
    </w:lvl>
    <w:lvl w:ilvl="7" w:tplc="15887B52">
      <w:numFmt w:val="bullet"/>
      <w:lvlText w:val="•"/>
      <w:lvlJc w:val="left"/>
      <w:pPr>
        <w:ind w:left="6448" w:hanging="523"/>
      </w:pPr>
      <w:rPr>
        <w:rFonts w:hint="default"/>
        <w:lang w:val="es-ES" w:eastAsia="es-ES" w:bidi="es-ES"/>
      </w:rPr>
    </w:lvl>
    <w:lvl w:ilvl="8" w:tplc="98B60280">
      <w:numFmt w:val="bullet"/>
      <w:lvlText w:val="•"/>
      <w:lvlJc w:val="left"/>
      <w:pPr>
        <w:ind w:left="7232" w:hanging="523"/>
      </w:pPr>
      <w:rPr>
        <w:rFonts w:hint="default"/>
        <w:lang w:val="es-ES" w:eastAsia="es-ES" w:bidi="es-ES"/>
      </w:rPr>
    </w:lvl>
  </w:abstractNum>
  <w:abstractNum w:abstractNumId="1">
    <w:nsid w:val="18F80668"/>
    <w:multiLevelType w:val="hybridMultilevel"/>
    <w:tmpl w:val="C83C520C"/>
    <w:lvl w:ilvl="0" w:tplc="0A7A32E0">
      <w:start w:val="1"/>
      <w:numFmt w:val="upperRoman"/>
      <w:lvlText w:val="%1."/>
      <w:lvlJc w:val="left"/>
      <w:pPr>
        <w:ind w:left="962" w:hanging="523"/>
        <w:jc w:val="left"/>
      </w:pPr>
      <w:rPr>
        <w:rFonts w:ascii="Arial" w:eastAsia="Arial" w:hAnsi="Arial" w:cs="Arial" w:hint="default"/>
        <w:b/>
        <w:bCs/>
        <w:spacing w:val="-1"/>
        <w:w w:val="100"/>
        <w:sz w:val="18"/>
        <w:szCs w:val="18"/>
        <w:lang w:val="es-ES" w:eastAsia="es-ES" w:bidi="es-ES"/>
      </w:rPr>
    </w:lvl>
    <w:lvl w:ilvl="1" w:tplc="478AF26C">
      <w:numFmt w:val="bullet"/>
      <w:lvlText w:val="•"/>
      <w:lvlJc w:val="left"/>
      <w:pPr>
        <w:ind w:left="1744" w:hanging="523"/>
      </w:pPr>
      <w:rPr>
        <w:rFonts w:hint="default"/>
        <w:lang w:val="es-ES" w:eastAsia="es-ES" w:bidi="es-ES"/>
      </w:rPr>
    </w:lvl>
    <w:lvl w:ilvl="2" w:tplc="A87AC3A0">
      <w:numFmt w:val="bullet"/>
      <w:lvlText w:val="•"/>
      <w:lvlJc w:val="left"/>
      <w:pPr>
        <w:ind w:left="2528" w:hanging="523"/>
      </w:pPr>
      <w:rPr>
        <w:rFonts w:hint="default"/>
        <w:lang w:val="es-ES" w:eastAsia="es-ES" w:bidi="es-ES"/>
      </w:rPr>
    </w:lvl>
    <w:lvl w:ilvl="3" w:tplc="5448CBC2">
      <w:numFmt w:val="bullet"/>
      <w:lvlText w:val="•"/>
      <w:lvlJc w:val="left"/>
      <w:pPr>
        <w:ind w:left="3312" w:hanging="523"/>
      </w:pPr>
      <w:rPr>
        <w:rFonts w:hint="default"/>
        <w:lang w:val="es-ES" w:eastAsia="es-ES" w:bidi="es-ES"/>
      </w:rPr>
    </w:lvl>
    <w:lvl w:ilvl="4" w:tplc="853489D0">
      <w:numFmt w:val="bullet"/>
      <w:lvlText w:val="•"/>
      <w:lvlJc w:val="left"/>
      <w:pPr>
        <w:ind w:left="4096" w:hanging="523"/>
      </w:pPr>
      <w:rPr>
        <w:rFonts w:hint="default"/>
        <w:lang w:val="es-ES" w:eastAsia="es-ES" w:bidi="es-ES"/>
      </w:rPr>
    </w:lvl>
    <w:lvl w:ilvl="5" w:tplc="84D202EA">
      <w:numFmt w:val="bullet"/>
      <w:lvlText w:val="•"/>
      <w:lvlJc w:val="left"/>
      <w:pPr>
        <w:ind w:left="4880" w:hanging="523"/>
      </w:pPr>
      <w:rPr>
        <w:rFonts w:hint="default"/>
        <w:lang w:val="es-ES" w:eastAsia="es-ES" w:bidi="es-ES"/>
      </w:rPr>
    </w:lvl>
    <w:lvl w:ilvl="6" w:tplc="1D90A402">
      <w:numFmt w:val="bullet"/>
      <w:lvlText w:val="•"/>
      <w:lvlJc w:val="left"/>
      <w:pPr>
        <w:ind w:left="5664" w:hanging="523"/>
      </w:pPr>
      <w:rPr>
        <w:rFonts w:hint="default"/>
        <w:lang w:val="es-ES" w:eastAsia="es-ES" w:bidi="es-ES"/>
      </w:rPr>
    </w:lvl>
    <w:lvl w:ilvl="7" w:tplc="6B34246C">
      <w:numFmt w:val="bullet"/>
      <w:lvlText w:val="•"/>
      <w:lvlJc w:val="left"/>
      <w:pPr>
        <w:ind w:left="6448" w:hanging="523"/>
      </w:pPr>
      <w:rPr>
        <w:rFonts w:hint="default"/>
        <w:lang w:val="es-ES" w:eastAsia="es-ES" w:bidi="es-ES"/>
      </w:rPr>
    </w:lvl>
    <w:lvl w:ilvl="8" w:tplc="B3BE10B8">
      <w:numFmt w:val="bullet"/>
      <w:lvlText w:val="•"/>
      <w:lvlJc w:val="left"/>
      <w:pPr>
        <w:ind w:left="7232" w:hanging="523"/>
      </w:pPr>
      <w:rPr>
        <w:rFonts w:hint="default"/>
        <w:lang w:val="es-ES" w:eastAsia="es-ES" w:bidi="es-ES"/>
      </w:rPr>
    </w:lvl>
  </w:abstractNum>
  <w:abstractNum w:abstractNumId="2">
    <w:nsid w:val="1D8115B6"/>
    <w:multiLevelType w:val="hybridMultilevel"/>
    <w:tmpl w:val="28A48F52"/>
    <w:lvl w:ilvl="0" w:tplc="E326E8C0">
      <w:start w:val="1"/>
      <w:numFmt w:val="upperRoman"/>
      <w:lvlText w:val="%1."/>
      <w:lvlJc w:val="left"/>
      <w:pPr>
        <w:ind w:left="961" w:hanging="522"/>
        <w:jc w:val="left"/>
      </w:pPr>
      <w:rPr>
        <w:rFonts w:ascii="Arial" w:eastAsia="Arial" w:hAnsi="Arial" w:cs="Arial" w:hint="default"/>
        <w:b/>
        <w:bCs/>
        <w:spacing w:val="-3"/>
        <w:w w:val="100"/>
        <w:sz w:val="18"/>
        <w:szCs w:val="18"/>
        <w:lang w:val="es-ES" w:eastAsia="es-ES" w:bidi="es-ES"/>
      </w:rPr>
    </w:lvl>
    <w:lvl w:ilvl="1" w:tplc="D380822C">
      <w:numFmt w:val="bullet"/>
      <w:lvlText w:val="•"/>
      <w:lvlJc w:val="left"/>
      <w:pPr>
        <w:ind w:left="1744" w:hanging="522"/>
      </w:pPr>
      <w:rPr>
        <w:rFonts w:hint="default"/>
        <w:lang w:val="es-ES" w:eastAsia="es-ES" w:bidi="es-ES"/>
      </w:rPr>
    </w:lvl>
    <w:lvl w:ilvl="2" w:tplc="33CEF7DE">
      <w:numFmt w:val="bullet"/>
      <w:lvlText w:val="•"/>
      <w:lvlJc w:val="left"/>
      <w:pPr>
        <w:ind w:left="2528" w:hanging="522"/>
      </w:pPr>
      <w:rPr>
        <w:rFonts w:hint="default"/>
        <w:lang w:val="es-ES" w:eastAsia="es-ES" w:bidi="es-ES"/>
      </w:rPr>
    </w:lvl>
    <w:lvl w:ilvl="3" w:tplc="A8D20224">
      <w:numFmt w:val="bullet"/>
      <w:lvlText w:val="•"/>
      <w:lvlJc w:val="left"/>
      <w:pPr>
        <w:ind w:left="3312" w:hanging="522"/>
      </w:pPr>
      <w:rPr>
        <w:rFonts w:hint="default"/>
        <w:lang w:val="es-ES" w:eastAsia="es-ES" w:bidi="es-ES"/>
      </w:rPr>
    </w:lvl>
    <w:lvl w:ilvl="4" w:tplc="5CC2E9A4">
      <w:numFmt w:val="bullet"/>
      <w:lvlText w:val="•"/>
      <w:lvlJc w:val="left"/>
      <w:pPr>
        <w:ind w:left="4096" w:hanging="522"/>
      </w:pPr>
      <w:rPr>
        <w:rFonts w:hint="default"/>
        <w:lang w:val="es-ES" w:eastAsia="es-ES" w:bidi="es-ES"/>
      </w:rPr>
    </w:lvl>
    <w:lvl w:ilvl="5" w:tplc="D49ACCFC">
      <w:numFmt w:val="bullet"/>
      <w:lvlText w:val="•"/>
      <w:lvlJc w:val="left"/>
      <w:pPr>
        <w:ind w:left="4880" w:hanging="522"/>
      </w:pPr>
      <w:rPr>
        <w:rFonts w:hint="default"/>
        <w:lang w:val="es-ES" w:eastAsia="es-ES" w:bidi="es-ES"/>
      </w:rPr>
    </w:lvl>
    <w:lvl w:ilvl="6" w:tplc="91284A28">
      <w:numFmt w:val="bullet"/>
      <w:lvlText w:val="•"/>
      <w:lvlJc w:val="left"/>
      <w:pPr>
        <w:ind w:left="5664" w:hanging="522"/>
      </w:pPr>
      <w:rPr>
        <w:rFonts w:hint="default"/>
        <w:lang w:val="es-ES" w:eastAsia="es-ES" w:bidi="es-ES"/>
      </w:rPr>
    </w:lvl>
    <w:lvl w:ilvl="7" w:tplc="6D0E27A8">
      <w:numFmt w:val="bullet"/>
      <w:lvlText w:val="•"/>
      <w:lvlJc w:val="left"/>
      <w:pPr>
        <w:ind w:left="6448" w:hanging="522"/>
      </w:pPr>
      <w:rPr>
        <w:rFonts w:hint="default"/>
        <w:lang w:val="es-ES" w:eastAsia="es-ES" w:bidi="es-ES"/>
      </w:rPr>
    </w:lvl>
    <w:lvl w:ilvl="8" w:tplc="E280033E">
      <w:numFmt w:val="bullet"/>
      <w:lvlText w:val="•"/>
      <w:lvlJc w:val="left"/>
      <w:pPr>
        <w:ind w:left="7232" w:hanging="522"/>
      </w:pPr>
      <w:rPr>
        <w:rFonts w:hint="default"/>
        <w:lang w:val="es-ES" w:eastAsia="es-ES" w:bidi="es-ES"/>
      </w:rPr>
    </w:lvl>
  </w:abstractNum>
  <w:abstractNum w:abstractNumId="3">
    <w:nsid w:val="30F97DD5"/>
    <w:multiLevelType w:val="hybridMultilevel"/>
    <w:tmpl w:val="373C4636"/>
    <w:lvl w:ilvl="0" w:tplc="1BFE41A6">
      <w:start w:val="1"/>
      <w:numFmt w:val="upperRoman"/>
      <w:lvlText w:val="%1."/>
      <w:lvlJc w:val="left"/>
      <w:pPr>
        <w:ind w:left="962" w:hanging="523"/>
        <w:jc w:val="left"/>
      </w:pPr>
      <w:rPr>
        <w:rFonts w:ascii="Arial" w:eastAsia="Arial" w:hAnsi="Arial" w:cs="Arial" w:hint="default"/>
        <w:b/>
        <w:bCs/>
        <w:spacing w:val="-1"/>
        <w:w w:val="100"/>
        <w:sz w:val="18"/>
        <w:szCs w:val="18"/>
        <w:lang w:val="es-ES" w:eastAsia="es-ES" w:bidi="es-ES"/>
      </w:rPr>
    </w:lvl>
    <w:lvl w:ilvl="1" w:tplc="CA8A9CB0">
      <w:numFmt w:val="bullet"/>
      <w:lvlText w:val="•"/>
      <w:lvlJc w:val="left"/>
      <w:pPr>
        <w:ind w:left="1744" w:hanging="523"/>
      </w:pPr>
      <w:rPr>
        <w:rFonts w:hint="default"/>
        <w:lang w:val="es-ES" w:eastAsia="es-ES" w:bidi="es-ES"/>
      </w:rPr>
    </w:lvl>
    <w:lvl w:ilvl="2" w:tplc="84D8E824">
      <w:numFmt w:val="bullet"/>
      <w:lvlText w:val="•"/>
      <w:lvlJc w:val="left"/>
      <w:pPr>
        <w:ind w:left="2528" w:hanging="523"/>
      </w:pPr>
      <w:rPr>
        <w:rFonts w:hint="default"/>
        <w:lang w:val="es-ES" w:eastAsia="es-ES" w:bidi="es-ES"/>
      </w:rPr>
    </w:lvl>
    <w:lvl w:ilvl="3" w:tplc="37B8DF96">
      <w:numFmt w:val="bullet"/>
      <w:lvlText w:val="•"/>
      <w:lvlJc w:val="left"/>
      <w:pPr>
        <w:ind w:left="3312" w:hanging="523"/>
      </w:pPr>
      <w:rPr>
        <w:rFonts w:hint="default"/>
        <w:lang w:val="es-ES" w:eastAsia="es-ES" w:bidi="es-ES"/>
      </w:rPr>
    </w:lvl>
    <w:lvl w:ilvl="4" w:tplc="1CC03558">
      <w:numFmt w:val="bullet"/>
      <w:lvlText w:val="•"/>
      <w:lvlJc w:val="left"/>
      <w:pPr>
        <w:ind w:left="4096" w:hanging="523"/>
      </w:pPr>
      <w:rPr>
        <w:rFonts w:hint="default"/>
        <w:lang w:val="es-ES" w:eastAsia="es-ES" w:bidi="es-ES"/>
      </w:rPr>
    </w:lvl>
    <w:lvl w:ilvl="5" w:tplc="D056EDAA">
      <w:numFmt w:val="bullet"/>
      <w:lvlText w:val="•"/>
      <w:lvlJc w:val="left"/>
      <w:pPr>
        <w:ind w:left="4880" w:hanging="523"/>
      </w:pPr>
      <w:rPr>
        <w:rFonts w:hint="default"/>
        <w:lang w:val="es-ES" w:eastAsia="es-ES" w:bidi="es-ES"/>
      </w:rPr>
    </w:lvl>
    <w:lvl w:ilvl="6" w:tplc="151661EC">
      <w:numFmt w:val="bullet"/>
      <w:lvlText w:val="•"/>
      <w:lvlJc w:val="left"/>
      <w:pPr>
        <w:ind w:left="5664" w:hanging="523"/>
      </w:pPr>
      <w:rPr>
        <w:rFonts w:hint="default"/>
        <w:lang w:val="es-ES" w:eastAsia="es-ES" w:bidi="es-ES"/>
      </w:rPr>
    </w:lvl>
    <w:lvl w:ilvl="7" w:tplc="207A60EE">
      <w:numFmt w:val="bullet"/>
      <w:lvlText w:val="•"/>
      <w:lvlJc w:val="left"/>
      <w:pPr>
        <w:ind w:left="6448" w:hanging="523"/>
      </w:pPr>
      <w:rPr>
        <w:rFonts w:hint="default"/>
        <w:lang w:val="es-ES" w:eastAsia="es-ES" w:bidi="es-ES"/>
      </w:rPr>
    </w:lvl>
    <w:lvl w:ilvl="8" w:tplc="E2BAB1CA">
      <w:numFmt w:val="bullet"/>
      <w:lvlText w:val="•"/>
      <w:lvlJc w:val="left"/>
      <w:pPr>
        <w:ind w:left="7232" w:hanging="523"/>
      </w:pPr>
      <w:rPr>
        <w:rFonts w:hint="default"/>
        <w:lang w:val="es-ES" w:eastAsia="es-ES" w:bidi="es-ES"/>
      </w:rPr>
    </w:lvl>
  </w:abstractNum>
  <w:abstractNum w:abstractNumId="4">
    <w:nsid w:val="425F78BF"/>
    <w:multiLevelType w:val="hybridMultilevel"/>
    <w:tmpl w:val="FF56122C"/>
    <w:lvl w:ilvl="0" w:tplc="A566EA14">
      <w:start w:val="1"/>
      <w:numFmt w:val="upperRoman"/>
      <w:lvlText w:val="%1."/>
      <w:lvlJc w:val="left"/>
      <w:pPr>
        <w:ind w:left="962" w:hanging="523"/>
        <w:jc w:val="left"/>
      </w:pPr>
      <w:rPr>
        <w:rFonts w:ascii="Arial" w:eastAsia="Arial" w:hAnsi="Arial" w:cs="Arial" w:hint="default"/>
        <w:b/>
        <w:bCs/>
        <w:spacing w:val="-1"/>
        <w:w w:val="100"/>
        <w:sz w:val="18"/>
        <w:szCs w:val="18"/>
        <w:lang w:val="es-ES" w:eastAsia="es-ES" w:bidi="es-ES"/>
      </w:rPr>
    </w:lvl>
    <w:lvl w:ilvl="1" w:tplc="A456F2A8">
      <w:numFmt w:val="bullet"/>
      <w:lvlText w:val="•"/>
      <w:lvlJc w:val="left"/>
      <w:pPr>
        <w:ind w:left="1744" w:hanging="523"/>
      </w:pPr>
      <w:rPr>
        <w:rFonts w:hint="default"/>
        <w:lang w:val="es-ES" w:eastAsia="es-ES" w:bidi="es-ES"/>
      </w:rPr>
    </w:lvl>
    <w:lvl w:ilvl="2" w:tplc="C980B8F8">
      <w:numFmt w:val="bullet"/>
      <w:lvlText w:val="•"/>
      <w:lvlJc w:val="left"/>
      <w:pPr>
        <w:ind w:left="2528" w:hanging="523"/>
      </w:pPr>
      <w:rPr>
        <w:rFonts w:hint="default"/>
        <w:lang w:val="es-ES" w:eastAsia="es-ES" w:bidi="es-ES"/>
      </w:rPr>
    </w:lvl>
    <w:lvl w:ilvl="3" w:tplc="B1A0EFE4">
      <w:numFmt w:val="bullet"/>
      <w:lvlText w:val="•"/>
      <w:lvlJc w:val="left"/>
      <w:pPr>
        <w:ind w:left="3312" w:hanging="523"/>
      </w:pPr>
      <w:rPr>
        <w:rFonts w:hint="default"/>
        <w:lang w:val="es-ES" w:eastAsia="es-ES" w:bidi="es-ES"/>
      </w:rPr>
    </w:lvl>
    <w:lvl w:ilvl="4" w:tplc="A802EFF4">
      <w:numFmt w:val="bullet"/>
      <w:lvlText w:val="•"/>
      <w:lvlJc w:val="left"/>
      <w:pPr>
        <w:ind w:left="4096" w:hanging="523"/>
      </w:pPr>
      <w:rPr>
        <w:rFonts w:hint="default"/>
        <w:lang w:val="es-ES" w:eastAsia="es-ES" w:bidi="es-ES"/>
      </w:rPr>
    </w:lvl>
    <w:lvl w:ilvl="5" w:tplc="298C4392">
      <w:numFmt w:val="bullet"/>
      <w:lvlText w:val="•"/>
      <w:lvlJc w:val="left"/>
      <w:pPr>
        <w:ind w:left="4880" w:hanging="523"/>
      </w:pPr>
      <w:rPr>
        <w:rFonts w:hint="default"/>
        <w:lang w:val="es-ES" w:eastAsia="es-ES" w:bidi="es-ES"/>
      </w:rPr>
    </w:lvl>
    <w:lvl w:ilvl="6" w:tplc="866E9634">
      <w:numFmt w:val="bullet"/>
      <w:lvlText w:val="•"/>
      <w:lvlJc w:val="left"/>
      <w:pPr>
        <w:ind w:left="5664" w:hanging="523"/>
      </w:pPr>
      <w:rPr>
        <w:rFonts w:hint="default"/>
        <w:lang w:val="es-ES" w:eastAsia="es-ES" w:bidi="es-ES"/>
      </w:rPr>
    </w:lvl>
    <w:lvl w:ilvl="7" w:tplc="C4104F60">
      <w:numFmt w:val="bullet"/>
      <w:lvlText w:val="•"/>
      <w:lvlJc w:val="left"/>
      <w:pPr>
        <w:ind w:left="6448" w:hanging="523"/>
      </w:pPr>
      <w:rPr>
        <w:rFonts w:hint="default"/>
        <w:lang w:val="es-ES" w:eastAsia="es-ES" w:bidi="es-ES"/>
      </w:rPr>
    </w:lvl>
    <w:lvl w:ilvl="8" w:tplc="79B0FBE0">
      <w:numFmt w:val="bullet"/>
      <w:lvlText w:val="•"/>
      <w:lvlJc w:val="left"/>
      <w:pPr>
        <w:ind w:left="7232" w:hanging="523"/>
      </w:pPr>
      <w:rPr>
        <w:rFonts w:hint="default"/>
        <w:lang w:val="es-ES" w:eastAsia="es-ES" w:bidi="es-ES"/>
      </w:rPr>
    </w:lvl>
  </w:abstractNum>
  <w:abstractNum w:abstractNumId="5">
    <w:nsid w:val="7420502F"/>
    <w:multiLevelType w:val="hybridMultilevel"/>
    <w:tmpl w:val="9EA83BB0"/>
    <w:lvl w:ilvl="0" w:tplc="24CE62C6">
      <w:start w:val="1"/>
      <w:numFmt w:val="upperRoman"/>
      <w:lvlText w:val="%1."/>
      <w:lvlJc w:val="left"/>
      <w:pPr>
        <w:ind w:left="961" w:hanging="523"/>
        <w:jc w:val="left"/>
      </w:pPr>
      <w:rPr>
        <w:rFonts w:ascii="Arial" w:eastAsia="Arial" w:hAnsi="Arial" w:cs="Arial" w:hint="default"/>
        <w:b/>
        <w:bCs/>
        <w:spacing w:val="-2"/>
        <w:w w:val="100"/>
        <w:sz w:val="18"/>
        <w:szCs w:val="18"/>
        <w:lang w:val="es-ES" w:eastAsia="es-ES" w:bidi="es-ES"/>
      </w:rPr>
    </w:lvl>
    <w:lvl w:ilvl="1" w:tplc="AF08392A">
      <w:numFmt w:val="bullet"/>
      <w:lvlText w:val="•"/>
      <w:lvlJc w:val="left"/>
      <w:pPr>
        <w:ind w:left="1744" w:hanging="523"/>
      </w:pPr>
      <w:rPr>
        <w:rFonts w:hint="default"/>
        <w:lang w:val="es-ES" w:eastAsia="es-ES" w:bidi="es-ES"/>
      </w:rPr>
    </w:lvl>
    <w:lvl w:ilvl="2" w:tplc="7E7239C8">
      <w:numFmt w:val="bullet"/>
      <w:lvlText w:val="•"/>
      <w:lvlJc w:val="left"/>
      <w:pPr>
        <w:ind w:left="2528" w:hanging="523"/>
      </w:pPr>
      <w:rPr>
        <w:rFonts w:hint="default"/>
        <w:lang w:val="es-ES" w:eastAsia="es-ES" w:bidi="es-ES"/>
      </w:rPr>
    </w:lvl>
    <w:lvl w:ilvl="3" w:tplc="1952E1D6">
      <w:numFmt w:val="bullet"/>
      <w:lvlText w:val="•"/>
      <w:lvlJc w:val="left"/>
      <w:pPr>
        <w:ind w:left="3312" w:hanging="523"/>
      </w:pPr>
      <w:rPr>
        <w:rFonts w:hint="default"/>
        <w:lang w:val="es-ES" w:eastAsia="es-ES" w:bidi="es-ES"/>
      </w:rPr>
    </w:lvl>
    <w:lvl w:ilvl="4" w:tplc="4E56A964">
      <w:numFmt w:val="bullet"/>
      <w:lvlText w:val="•"/>
      <w:lvlJc w:val="left"/>
      <w:pPr>
        <w:ind w:left="4096" w:hanging="523"/>
      </w:pPr>
      <w:rPr>
        <w:rFonts w:hint="default"/>
        <w:lang w:val="es-ES" w:eastAsia="es-ES" w:bidi="es-ES"/>
      </w:rPr>
    </w:lvl>
    <w:lvl w:ilvl="5" w:tplc="ED4C155E">
      <w:numFmt w:val="bullet"/>
      <w:lvlText w:val="•"/>
      <w:lvlJc w:val="left"/>
      <w:pPr>
        <w:ind w:left="4880" w:hanging="523"/>
      </w:pPr>
      <w:rPr>
        <w:rFonts w:hint="default"/>
        <w:lang w:val="es-ES" w:eastAsia="es-ES" w:bidi="es-ES"/>
      </w:rPr>
    </w:lvl>
    <w:lvl w:ilvl="6" w:tplc="0868E478">
      <w:numFmt w:val="bullet"/>
      <w:lvlText w:val="•"/>
      <w:lvlJc w:val="left"/>
      <w:pPr>
        <w:ind w:left="5664" w:hanging="523"/>
      </w:pPr>
      <w:rPr>
        <w:rFonts w:hint="default"/>
        <w:lang w:val="es-ES" w:eastAsia="es-ES" w:bidi="es-ES"/>
      </w:rPr>
    </w:lvl>
    <w:lvl w:ilvl="7" w:tplc="4F5A950E">
      <w:numFmt w:val="bullet"/>
      <w:lvlText w:val="•"/>
      <w:lvlJc w:val="left"/>
      <w:pPr>
        <w:ind w:left="6448" w:hanging="523"/>
      </w:pPr>
      <w:rPr>
        <w:rFonts w:hint="default"/>
        <w:lang w:val="es-ES" w:eastAsia="es-ES" w:bidi="es-ES"/>
      </w:rPr>
    </w:lvl>
    <w:lvl w:ilvl="8" w:tplc="9F74BB6E">
      <w:numFmt w:val="bullet"/>
      <w:lvlText w:val="•"/>
      <w:lvlJc w:val="left"/>
      <w:pPr>
        <w:ind w:left="7232" w:hanging="523"/>
      </w:pPr>
      <w:rPr>
        <w:rFonts w:hint="default"/>
        <w:lang w:val="es-ES" w:eastAsia="es-ES" w:bidi="es-ES"/>
      </w:rPr>
    </w:lvl>
  </w:abstractNum>
  <w:abstractNum w:abstractNumId="6">
    <w:nsid w:val="78E537BC"/>
    <w:multiLevelType w:val="hybridMultilevel"/>
    <w:tmpl w:val="E1A2962C"/>
    <w:lvl w:ilvl="0" w:tplc="B37E92F0">
      <w:start w:val="1"/>
      <w:numFmt w:val="upperRoman"/>
      <w:lvlText w:val="%1."/>
      <w:lvlJc w:val="left"/>
      <w:pPr>
        <w:ind w:left="962" w:hanging="523"/>
        <w:jc w:val="left"/>
      </w:pPr>
      <w:rPr>
        <w:rFonts w:ascii="Arial" w:eastAsia="Arial" w:hAnsi="Arial" w:cs="Arial" w:hint="default"/>
        <w:b/>
        <w:bCs/>
        <w:spacing w:val="-1"/>
        <w:w w:val="100"/>
        <w:sz w:val="18"/>
        <w:szCs w:val="18"/>
        <w:lang w:val="es-ES" w:eastAsia="es-ES" w:bidi="es-ES"/>
      </w:rPr>
    </w:lvl>
    <w:lvl w:ilvl="1" w:tplc="6F22CF1C">
      <w:numFmt w:val="bullet"/>
      <w:lvlText w:val="•"/>
      <w:lvlJc w:val="left"/>
      <w:pPr>
        <w:ind w:left="1744" w:hanging="523"/>
      </w:pPr>
      <w:rPr>
        <w:rFonts w:hint="default"/>
        <w:lang w:val="es-ES" w:eastAsia="es-ES" w:bidi="es-ES"/>
      </w:rPr>
    </w:lvl>
    <w:lvl w:ilvl="2" w:tplc="E1F06B4A">
      <w:numFmt w:val="bullet"/>
      <w:lvlText w:val="•"/>
      <w:lvlJc w:val="left"/>
      <w:pPr>
        <w:ind w:left="2528" w:hanging="523"/>
      </w:pPr>
      <w:rPr>
        <w:rFonts w:hint="default"/>
        <w:lang w:val="es-ES" w:eastAsia="es-ES" w:bidi="es-ES"/>
      </w:rPr>
    </w:lvl>
    <w:lvl w:ilvl="3" w:tplc="58BA61D8">
      <w:numFmt w:val="bullet"/>
      <w:lvlText w:val="•"/>
      <w:lvlJc w:val="left"/>
      <w:pPr>
        <w:ind w:left="3312" w:hanging="523"/>
      </w:pPr>
      <w:rPr>
        <w:rFonts w:hint="default"/>
        <w:lang w:val="es-ES" w:eastAsia="es-ES" w:bidi="es-ES"/>
      </w:rPr>
    </w:lvl>
    <w:lvl w:ilvl="4" w:tplc="1A00E07A">
      <w:numFmt w:val="bullet"/>
      <w:lvlText w:val="•"/>
      <w:lvlJc w:val="left"/>
      <w:pPr>
        <w:ind w:left="4096" w:hanging="523"/>
      </w:pPr>
      <w:rPr>
        <w:rFonts w:hint="default"/>
        <w:lang w:val="es-ES" w:eastAsia="es-ES" w:bidi="es-ES"/>
      </w:rPr>
    </w:lvl>
    <w:lvl w:ilvl="5" w:tplc="4936105A">
      <w:numFmt w:val="bullet"/>
      <w:lvlText w:val="•"/>
      <w:lvlJc w:val="left"/>
      <w:pPr>
        <w:ind w:left="4880" w:hanging="523"/>
      </w:pPr>
      <w:rPr>
        <w:rFonts w:hint="default"/>
        <w:lang w:val="es-ES" w:eastAsia="es-ES" w:bidi="es-ES"/>
      </w:rPr>
    </w:lvl>
    <w:lvl w:ilvl="6" w:tplc="8A36C1B8">
      <w:numFmt w:val="bullet"/>
      <w:lvlText w:val="•"/>
      <w:lvlJc w:val="left"/>
      <w:pPr>
        <w:ind w:left="5664" w:hanging="523"/>
      </w:pPr>
      <w:rPr>
        <w:rFonts w:hint="default"/>
        <w:lang w:val="es-ES" w:eastAsia="es-ES" w:bidi="es-ES"/>
      </w:rPr>
    </w:lvl>
    <w:lvl w:ilvl="7" w:tplc="53289D8C">
      <w:numFmt w:val="bullet"/>
      <w:lvlText w:val="•"/>
      <w:lvlJc w:val="left"/>
      <w:pPr>
        <w:ind w:left="6448" w:hanging="523"/>
      </w:pPr>
      <w:rPr>
        <w:rFonts w:hint="default"/>
        <w:lang w:val="es-ES" w:eastAsia="es-ES" w:bidi="es-ES"/>
      </w:rPr>
    </w:lvl>
    <w:lvl w:ilvl="8" w:tplc="789A06F6">
      <w:numFmt w:val="bullet"/>
      <w:lvlText w:val="•"/>
      <w:lvlJc w:val="left"/>
      <w:pPr>
        <w:ind w:left="7232" w:hanging="523"/>
      </w:pPr>
      <w:rPr>
        <w:rFonts w:hint="default"/>
        <w:lang w:val="es-ES" w:eastAsia="es-ES" w:bidi="es-ES"/>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14"/>
    <w:rsid w:val="007E0C82"/>
    <w:rsid w:val="00A87314"/>
    <w:rsid w:val="00D67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15AE33-408F-4066-A875-EB666EB9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30"/>
      <w:ind w:left="204" w:right="204"/>
      <w:jc w:val="center"/>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1"/>
      <w:ind w:left="962" w:firstLine="288"/>
      <w:jc w:val="both"/>
    </w:pPr>
    <w:rPr>
      <w:sz w:val="18"/>
      <w:szCs w:val="18"/>
    </w:rPr>
  </w:style>
  <w:style w:type="paragraph" w:styleId="Prrafodelista">
    <w:name w:val="List Paragraph"/>
    <w:basedOn w:val="Normal"/>
    <w:uiPriority w:val="1"/>
    <w:qFormat/>
    <w:pPr>
      <w:spacing w:before="101"/>
      <w:ind w:left="962" w:hanging="5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3421</Words>
  <Characters>18817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Microsoft Word - DOF-LEYSSEP-11</vt:lpstr>
    </vt:vector>
  </TitlesOfParts>
  <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DOF-LEYSSEP-11</dc:title>
  <dc:creator>Administrador</dc:creator>
  <cp:lastModifiedBy>USUARIO</cp:lastModifiedBy>
  <cp:revision>2</cp:revision>
  <dcterms:created xsi:type="dcterms:W3CDTF">2019-12-09T22:22:00Z</dcterms:created>
  <dcterms:modified xsi:type="dcterms:W3CDTF">2019-12-09T22:22:00Z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2009-01-23T00:00:00Z</vt:filetime>
  </property>
  <property fmtid="{D5CDD505-2E9C-101B-9397-08002B2CF9AE}" pid="3" name="Creator">
    <vt:lpwstr>PScript5.dll Version 5.2.2</vt:lpwstr>
  </property>
  <property fmtid="{D5CDD505-2E9C-101B-9397-08002B2CF9AE}" pid="4" name="LastSaved">
    <vt:filetime>2019-12-09T00:00:00Z</vt:filetime>
  </property>
</Properties>
</file>