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C9765" w14:textId="75C27FCB" w:rsidR="00DD6BDA" w:rsidRDefault="00DD6BDA">
      <w:pPr>
        <w:pStyle w:val="Textoindependiente"/>
        <w:rPr>
          <w:b/>
          <w:sz w:val="20"/>
        </w:rPr>
      </w:pPr>
      <w:bookmarkStart w:id="0" w:name="_Hlk58424479"/>
    </w:p>
    <w:p w14:paraId="3D28D7E8" w14:textId="30F88893" w:rsidR="00DD6BDA" w:rsidRDefault="00DD6BDA">
      <w:pPr>
        <w:pStyle w:val="Textoindependiente"/>
        <w:rPr>
          <w:b/>
          <w:sz w:val="20"/>
        </w:rPr>
      </w:pPr>
    </w:p>
    <w:p w14:paraId="62EFAD6E" w14:textId="3698943D" w:rsidR="00DD6BDA" w:rsidRDefault="00DD6BDA">
      <w:pPr>
        <w:pStyle w:val="Textoindependiente"/>
        <w:rPr>
          <w:b/>
          <w:sz w:val="20"/>
        </w:rPr>
      </w:pPr>
    </w:p>
    <w:p w14:paraId="1FDD401C" w14:textId="3B77A7CF" w:rsidR="00DD6BDA" w:rsidRDefault="00DD6BDA">
      <w:pPr>
        <w:pStyle w:val="Textoindependiente"/>
        <w:rPr>
          <w:b/>
          <w:sz w:val="20"/>
        </w:rPr>
      </w:pPr>
    </w:p>
    <w:p w14:paraId="05F14246" w14:textId="1C27BC83" w:rsidR="00DD6BDA" w:rsidRDefault="00342623">
      <w:pPr>
        <w:pStyle w:val="Textoindependiente"/>
        <w:rPr>
          <w:b/>
          <w:sz w:val="20"/>
        </w:rPr>
      </w:pPr>
      <w:r>
        <w:rPr>
          <w:noProof/>
        </w:rPr>
        <w:drawing>
          <wp:anchor distT="0" distB="0" distL="114300" distR="114300" simplePos="0" relativeHeight="487713792" behindDoc="1" locked="0" layoutInCell="1" allowOverlap="0" wp14:anchorId="4B454D17" wp14:editId="1E1BCA62">
            <wp:simplePos x="0" y="0"/>
            <wp:positionH relativeFrom="page">
              <wp:posOffset>1006475</wp:posOffset>
            </wp:positionH>
            <wp:positionV relativeFrom="page">
              <wp:posOffset>1931670</wp:posOffset>
            </wp:positionV>
            <wp:extent cx="6000750" cy="6219825"/>
            <wp:effectExtent l="0" t="0" r="0" b="9525"/>
            <wp:wrapNone/>
            <wp:docPr id="6607" name="Picture 6607"/>
            <wp:cNvGraphicFramePr/>
            <a:graphic xmlns:a="http://schemas.openxmlformats.org/drawingml/2006/main">
              <a:graphicData uri="http://schemas.openxmlformats.org/drawingml/2006/picture">
                <pic:pic xmlns:pic="http://schemas.openxmlformats.org/drawingml/2006/picture">
                  <pic:nvPicPr>
                    <pic:cNvPr id="6607" name="Picture 6607"/>
                    <pic:cNvPicPr/>
                  </pic:nvPicPr>
                  <pic:blipFill>
                    <a:blip r:embed="rId8"/>
                    <a:stretch>
                      <a:fillRect/>
                    </a:stretch>
                  </pic:blipFill>
                  <pic:spPr>
                    <a:xfrm>
                      <a:off x="0" y="0"/>
                      <a:ext cx="6000750" cy="6219825"/>
                    </a:xfrm>
                    <a:prstGeom prst="rect">
                      <a:avLst/>
                    </a:prstGeom>
                  </pic:spPr>
                </pic:pic>
              </a:graphicData>
            </a:graphic>
            <wp14:sizeRelH relativeFrom="margin">
              <wp14:pctWidth>0</wp14:pctWidth>
            </wp14:sizeRelH>
            <wp14:sizeRelV relativeFrom="margin">
              <wp14:pctHeight>0</wp14:pctHeight>
            </wp14:sizeRelV>
          </wp:anchor>
        </w:drawing>
      </w:r>
    </w:p>
    <w:p w14:paraId="13883194" w14:textId="18830064" w:rsidR="00DD6BDA" w:rsidRDefault="00DD6BDA">
      <w:pPr>
        <w:pStyle w:val="Textoindependiente"/>
        <w:rPr>
          <w:b/>
          <w:sz w:val="20"/>
        </w:rPr>
      </w:pPr>
    </w:p>
    <w:p w14:paraId="72945A90" w14:textId="47E1E472" w:rsidR="00FE3382" w:rsidRDefault="00FE3382">
      <w:pPr>
        <w:pStyle w:val="Textoindependiente"/>
        <w:rPr>
          <w:b/>
          <w:sz w:val="20"/>
        </w:rPr>
      </w:pPr>
    </w:p>
    <w:p w14:paraId="3A3EF704" w14:textId="06CB3BE0" w:rsidR="00FE3382" w:rsidRDefault="00FE3382">
      <w:pPr>
        <w:pStyle w:val="Textoindependiente"/>
        <w:rPr>
          <w:b/>
          <w:sz w:val="20"/>
        </w:rPr>
      </w:pPr>
    </w:p>
    <w:p w14:paraId="6D87740C" w14:textId="6AF92DA2" w:rsidR="00FE3382" w:rsidRDefault="00FE3382">
      <w:pPr>
        <w:pStyle w:val="Textoindependiente"/>
        <w:rPr>
          <w:b/>
          <w:sz w:val="20"/>
        </w:rPr>
      </w:pPr>
    </w:p>
    <w:p w14:paraId="1ACBA481" w14:textId="6E2DB268" w:rsidR="00FE3382" w:rsidRDefault="00FE3382">
      <w:pPr>
        <w:pStyle w:val="Textoindependiente"/>
        <w:rPr>
          <w:b/>
          <w:sz w:val="20"/>
        </w:rPr>
      </w:pPr>
    </w:p>
    <w:p w14:paraId="77516B57" w14:textId="31572B24" w:rsidR="00FE3382" w:rsidRDefault="00FE3382">
      <w:pPr>
        <w:pStyle w:val="Textoindependiente"/>
        <w:rPr>
          <w:b/>
          <w:sz w:val="20"/>
        </w:rPr>
      </w:pPr>
    </w:p>
    <w:p w14:paraId="75FE7B5F" w14:textId="7EC04509" w:rsidR="00FE3382" w:rsidRDefault="00FE3382">
      <w:pPr>
        <w:pStyle w:val="Textoindependiente"/>
        <w:rPr>
          <w:b/>
          <w:sz w:val="20"/>
        </w:rPr>
      </w:pPr>
    </w:p>
    <w:p w14:paraId="471199FE" w14:textId="5920534F" w:rsidR="00FE3382" w:rsidRDefault="00FE3382">
      <w:pPr>
        <w:pStyle w:val="Textoindependiente"/>
        <w:rPr>
          <w:b/>
          <w:sz w:val="20"/>
        </w:rPr>
      </w:pPr>
    </w:p>
    <w:p w14:paraId="7CBEF0F4" w14:textId="423A90D4" w:rsidR="00FE3382" w:rsidRDefault="00FE3382">
      <w:pPr>
        <w:pStyle w:val="Textoindependiente"/>
        <w:rPr>
          <w:b/>
          <w:sz w:val="20"/>
        </w:rPr>
      </w:pPr>
    </w:p>
    <w:p w14:paraId="51414949" w14:textId="32B7CB36" w:rsidR="00FE3382" w:rsidRDefault="00FE3382">
      <w:pPr>
        <w:pStyle w:val="Textoindependiente"/>
        <w:rPr>
          <w:b/>
          <w:sz w:val="20"/>
        </w:rPr>
      </w:pPr>
    </w:p>
    <w:p w14:paraId="0DF7733C" w14:textId="2949C91A" w:rsidR="00FE3382" w:rsidRDefault="00FE3382">
      <w:pPr>
        <w:pStyle w:val="Textoindependiente"/>
        <w:rPr>
          <w:b/>
          <w:sz w:val="20"/>
        </w:rPr>
      </w:pPr>
    </w:p>
    <w:p w14:paraId="6AE2AC71" w14:textId="4F2CE98B" w:rsidR="00DD6BDA" w:rsidRDefault="00DD6BDA">
      <w:pPr>
        <w:pStyle w:val="Textoindependiente"/>
        <w:rPr>
          <w:b/>
          <w:sz w:val="20"/>
        </w:rPr>
      </w:pPr>
    </w:p>
    <w:p w14:paraId="14FE554D" w14:textId="662AA6B9" w:rsidR="00DD6BDA" w:rsidRDefault="00DD6BDA">
      <w:pPr>
        <w:pStyle w:val="Textoindependiente"/>
        <w:rPr>
          <w:b/>
          <w:sz w:val="20"/>
        </w:rPr>
      </w:pPr>
    </w:p>
    <w:p w14:paraId="0D4AFB20" w14:textId="08BD1A3D" w:rsidR="00FE3382" w:rsidRDefault="00FE3382">
      <w:pPr>
        <w:pStyle w:val="Textoindependiente"/>
        <w:rPr>
          <w:b/>
          <w:sz w:val="20"/>
        </w:rPr>
      </w:pPr>
    </w:p>
    <w:p w14:paraId="19710D40" w14:textId="21160766" w:rsidR="00FE3382" w:rsidRDefault="00FE3382">
      <w:pPr>
        <w:pStyle w:val="Textoindependiente"/>
        <w:rPr>
          <w:b/>
          <w:sz w:val="20"/>
        </w:rPr>
      </w:pPr>
    </w:p>
    <w:p w14:paraId="6526A1E7" w14:textId="161E108F" w:rsidR="00FE3382" w:rsidRDefault="00FE3382">
      <w:pPr>
        <w:pStyle w:val="Textoindependiente"/>
        <w:rPr>
          <w:b/>
          <w:sz w:val="20"/>
        </w:rPr>
      </w:pPr>
    </w:p>
    <w:p w14:paraId="1A6DF82C" w14:textId="6C0703D3" w:rsidR="00FE3382" w:rsidRDefault="00FE3382">
      <w:pPr>
        <w:pStyle w:val="Textoindependiente"/>
        <w:rPr>
          <w:b/>
          <w:sz w:val="20"/>
        </w:rPr>
      </w:pPr>
    </w:p>
    <w:p w14:paraId="4778CE9E" w14:textId="352C6AA2" w:rsidR="00FE3382" w:rsidRDefault="00FE3382">
      <w:pPr>
        <w:pStyle w:val="Textoindependiente"/>
        <w:rPr>
          <w:b/>
          <w:sz w:val="20"/>
        </w:rPr>
      </w:pPr>
    </w:p>
    <w:p w14:paraId="60E4FAE5" w14:textId="4B7A087F" w:rsidR="00FE3382" w:rsidRDefault="00FE3382">
      <w:pPr>
        <w:pStyle w:val="Textoindependiente"/>
        <w:rPr>
          <w:b/>
          <w:sz w:val="20"/>
        </w:rPr>
      </w:pPr>
    </w:p>
    <w:p w14:paraId="23A4C542" w14:textId="23C23F0D" w:rsidR="00FE3382" w:rsidRDefault="00FE3382">
      <w:pPr>
        <w:pStyle w:val="Textoindependiente"/>
        <w:rPr>
          <w:b/>
          <w:sz w:val="20"/>
        </w:rPr>
      </w:pPr>
    </w:p>
    <w:p w14:paraId="6B86A50C" w14:textId="39CC9D07" w:rsidR="00FE3382" w:rsidRDefault="00FE3382">
      <w:pPr>
        <w:pStyle w:val="Textoindependiente"/>
        <w:rPr>
          <w:b/>
          <w:sz w:val="20"/>
        </w:rPr>
      </w:pPr>
    </w:p>
    <w:p w14:paraId="11CBE08F" w14:textId="55728AA4" w:rsidR="00FE3382" w:rsidRDefault="00FE3382">
      <w:pPr>
        <w:pStyle w:val="Textoindependiente"/>
        <w:rPr>
          <w:b/>
          <w:sz w:val="20"/>
        </w:rPr>
      </w:pPr>
    </w:p>
    <w:p w14:paraId="263D945D" w14:textId="4CCB2E65" w:rsidR="00FE3382" w:rsidRDefault="00FE3382">
      <w:pPr>
        <w:pStyle w:val="Textoindependiente"/>
        <w:rPr>
          <w:b/>
          <w:sz w:val="20"/>
        </w:rPr>
      </w:pPr>
    </w:p>
    <w:p w14:paraId="550873AB" w14:textId="404A4E13" w:rsidR="00FE3382" w:rsidRDefault="00FE3382">
      <w:pPr>
        <w:pStyle w:val="Textoindependiente"/>
        <w:rPr>
          <w:b/>
          <w:sz w:val="20"/>
        </w:rPr>
      </w:pPr>
    </w:p>
    <w:p w14:paraId="7DA1F867" w14:textId="527E15E2" w:rsidR="00FE3382" w:rsidRDefault="00FE3382">
      <w:pPr>
        <w:pStyle w:val="Textoindependiente"/>
        <w:rPr>
          <w:b/>
          <w:sz w:val="20"/>
        </w:rPr>
      </w:pPr>
    </w:p>
    <w:p w14:paraId="6E4D83E3" w14:textId="2EC98B1C" w:rsidR="00FE3382" w:rsidRDefault="00FE3382">
      <w:pPr>
        <w:pStyle w:val="Textoindependiente"/>
        <w:rPr>
          <w:b/>
          <w:sz w:val="20"/>
        </w:rPr>
      </w:pPr>
    </w:p>
    <w:p w14:paraId="04EA7D87" w14:textId="32DE5B0B" w:rsidR="00FE3382" w:rsidRDefault="00FE3382">
      <w:pPr>
        <w:pStyle w:val="Textoindependiente"/>
        <w:rPr>
          <w:b/>
          <w:sz w:val="20"/>
        </w:rPr>
      </w:pPr>
    </w:p>
    <w:p w14:paraId="175774EA" w14:textId="112CE62A" w:rsidR="00FE3382" w:rsidRDefault="00FE3382">
      <w:pPr>
        <w:pStyle w:val="Textoindependiente"/>
        <w:rPr>
          <w:b/>
          <w:sz w:val="20"/>
        </w:rPr>
      </w:pPr>
    </w:p>
    <w:p w14:paraId="028692BB" w14:textId="7FB7CF9E" w:rsidR="00FE3382" w:rsidRDefault="00FE3382">
      <w:pPr>
        <w:pStyle w:val="Textoindependiente"/>
        <w:rPr>
          <w:b/>
          <w:sz w:val="20"/>
        </w:rPr>
      </w:pPr>
    </w:p>
    <w:p w14:paraId="49A4EFBD" w14:textId="578E027F" w:rsidR="00FE3382" w:rsidRDefault="00FE3382">
      <w:pPr>
        <w:pStyle w:val="Textoindependiente"/>
        <w:rPr>
          <w:b/>
          <w:sz w:val="20"/>
        </w:rPr>
      </w:pPr>
    </w:p>
    <w:p w14:paraId="7E029DFF" w14:textId="45743400" w:rsidR="00FE3382" w:rsidRDefault="00FE3382">
      <w:pPr>
        <w:pStyle w:val="Textoindependiente"/>
        <w:rPr>
          <w:b/>
          <w:sz w:val="20"/>
        </w:rPr>
      </w:pPr>
    </w:p>
    <w:p w14:paraId="15FBC14A" w14:textId="7632ECD3" w:rsidR="00FE3382" w:rsidRDefault="00FE3382">
      <w:pPr>
        <w:pStyle w:val="Textoindependiente"/>
        <w:rPr>
          <w:b/>
          <w:sz w:val="20"/>
        </w:rPr>
      </w:pPr>
    </w:p>
    <w:p w14:paraId="1AB45CA8" w14:textId="1165B526" w:rsidR="00FE3382" w:rsidRDefault="00FE3382">
      <w:pPr>
        <w:pStyle w:val="Textoindependiente"/>
        <w:rPr>
          <w:b/>
          <w:sz w:val="20"/>
        </w:rPr>
      </w:pPr>
    </w:p>
    <w:p w14:paraId="05E31F51" w14:textId="753515DA" w:rsidR="00FE3382" w:rsidRDefault="00FE3382">
      <w:pPr>
        <w:pStyle w:val="Textoindependiente"/>
        <w:rPr>
          <w:b/>
          <w:sz w:val="20"/>
        </w:rPr>
      </w:pPr>
    </w:p>
    <w:p w14:paraId="10944B94" w14:textId="24241827" w:rsidR="00FE3382" w:rsidRDefault="00FE3382">
      <w:pPr>
        <w:pStyle w:val="Textoindependiente"/>
        <w:rPr>
          <w:b/>
          <w:sz w:val="20"/>
        </w:rPr>
      </w:pPr>
    </w:p>
    <w:p w14:paraId="17BF4A2A" w14:textId="77777777" w:rsidR="00FE3382" w:rsidRDefault="00FE3382">
      <w:pPr>
        <w:pStyle w:val="Textoindependiente"/>
        <w:rPr>
          <w:b/>
          <w:sz w:val="20"/>
        </w:rPr>
      </w:pPr>
    </w:p>
    <w:p w14:paraId="5B855F11" w14:textId="269D08A3" w:rsidR="00FE3382" w:rsidRDefault="00FE3382">
      <w:pPr>
        <w:pStyle w:val="Textoindependiente"/>
        <w:rPr>
          <w:b/>
          <w:sz w:val="20"/>
        </w:rPr>
      </w:pPr>
    </w:p>
    <w:p w14:paraId="7161198C" w14:textId="351E02E0" w:rsidR="00FE3382" w:rsidRDefault="00FE3382">
      <w:pPr>
        <w:pStyle w:val="Textoindependiente"/>
        <w:rPr>
          <w:b/>
          <w:sz w:val="20"/>
        </w:rPr>
      </w:pPr>
    </w:p>
    <w:p w14:paraId="5B611E52" w14:textId="05145235" w:rsidR="00DC2ACB" w:rsidRDefault="00DC2ACB">
      <w:pPr>
        <w:rPr>
          <w:b/>
          <w:sz w:val="20"/>
          <w:szCs w:val="24"/>
        </w:rPr>
      </w:pPr>
      <w:r>
        <w:rPr>
          <w:b/>
          <w:sz w:val="20"/>
        </w:rPr>
        <w:br w:type="page"/>
      </w:r>
    </w:p>
    <w:p w14:paraId="77A27AF1" w14:textId="1B7682DE" w:rsidR="00FE3382" w:rsidRDefault="00FE3382">
      <w:pPr>
        <w:pStyle w:val="Textoindependiente"/>
        <w:rPr>
          <w:b/>
          <w:sz w:val="20"/>
        </w:rPr>
      </w:pPr>
    </w:p>
    <w:p w14:paraId="034F521F" w14:textId="150E1B06" w:rsidR="00FE3382" w:rsidRDefault="00FE3382">
      <w:pPr>
        <w:pStyle w:val="Textoindependiente"/>
        <w:rPr>
          <w:b/>
          <w:sz w:val="20"/>
        </w:rPr>
      </w:pPr>
    </w:p>
    <w:p w14:paraId="592F6BA7" w14:textId="45370339" w:rsidR="00FE3382" w:rsidRDefault="00FE3382">
      <w:pPr>
        <w:pStyle w:val="Textoindependiente"/>
        <w:rPr>
          <w:b/>
          <w:sz w:val="20"/>
        </w:rPr>
      </w:pPr>
    </w:p>
    <w:p w14:paraId="6A83770C" w14:textId="77777777" w:rsidR="00FE3382" w:rsidRDefault="00FE3382">
      <w:pPr>
        <w:pStyle w:val="Textoindependiente"/>
        <w:rPr>
          <w:b/>
          <w:sz w:val="20"/>
        </w:rPr>
      </w:pPr>
    </w:p>
    <w:p w14:paraId="7C1B3453" w14:textId="77777777" w:rsidR="00DD6BDA" w:rsidRDefault="00DD6BDA">
      <w:pPr>
        <w:pStyle w:val="Textoindependiente"/>
        <w:spacing w:before="11"/>
        <w:rPr>
          <w:b/>
          <w:sz w:val="26"/>
        </w:rPr>
      </w:pPr>
    </w:p>
    <w:p w14:paraId="3AB34DB0" w14:textId="77777777" w:rsidR="00DD6BDA" w:rsidRDefault="006175BD">
      <w:pPr>
        <w:spacing w:before="92"/>
        <w:ind w:left="1488"/>
        <w:rPr>
          <w:b/>
          <w:sz w:val="24"/>
        </w:rPr>
      </w:pPr>
      <w:r>
        <w:rPr>
          <w:b/>
          <w:sz w:val="24"/>
        </w:rPr>
        <w:t>DIRECTORIO</w:t>
      </w:r>
    </w:p>
    <w:p w14:paraId="0BB82465" w14:textId="77777777" w:rsidR="00DD6BDA" w:rsidRDefault="00DD6BDA">
      <w:pPr>
        <w:pStyle w:val="Textoindependiente"/>
        <w:spacing w:before="2"/>
        <w:rPr>
          <w:b/>
        </w:rPr>
      </w:pPr>
    </w:p>
    <w:p w14:paraId="3258E6CC" w14:textId="4FD23B91" w:rsidR="00DD6BDA" w:rsidRDefault="006175BD">
      <w:pPr>
        <w:spacing w:line="237" w:lineRule="auto"/>
        <w:ind w:left="1488" w:right="4905"/>
        <w:rPr>
          <w:b/>
          <w:sz w:val="24"/>
        </w:rPr>
      </w:pPr>
      <w:r>
        <w:rPr>
          <w:b/>
          <w:sz w:val="24"/>
        </w:rPr>
        <w:t>LIC. RODRIGO ELIGIO GONZÁLEZ ILLESCAS DIRECTOR GENERAL</w:t>
      </w:r>
    </w:p>
    <w:p w14:paraId="179AEB1E" w14:textId="77777777" w:rsidR="00DD6BDA" w:rsidRDefault="00DD6BDA">
      <w:pPr>
        <w:pStyle w:val="Textoindependiente"/>
        <w:spacing w:before="1"/>
        <w:rPr>
          <w:b/>
        </w:rPr>
      </w:pPr>
    </w:p>
    <w:p w14:paraId="2D3A8A8F" w14:textId="77777777" w:rsidR="00DD6BDA" w:rsidRDefault="006175BD">
      <w:pPr>
        <w:spacing w:line="242" w:lineRule="auto"/>
        <w:ind w:left="1488" w:right="5785"/>
        <w:rPr>
          <w:b/>
          <w:sz w:val="24"/>
        </w:rPr>
      </w:pPr>
      <w:r>
        <w:rPr>
          <w:b/>
          <w:sz w:val="24"/>
        </w:rPr>
        <w:t>LICDA. ELIZABETH RAMOS ARAGÓN DIRECTORA ACADÉMICA</w:t>
      </w:r>
    </w:p>
    <w:p w14:paraId="39E24D51" w14:textId="77777777" w:rsidR="00DD6BDA" w:rsidRDefault="006175BD">
      <w:pPr>
        <w:spacing w:line="271" w:lineRule="exact"/>
        <w:ind w:left="1488"/>
        <w:rPr>
          <w:b/>
          <w:sz w:val="24"/>
        </w:rPr>
      </w:pPr>
      <w:r>
        <w:rPr>
          <w:b/>
          <w:sz w:val="24"/>
        </w:rPr>
        <w:t>Y RESPONSABLE DE LA UNIDAD DE GÉNERO.</w:t>
      </w:r>
    </w:p>
    <w:p w14:paraId="39BCED33" w14:textId="77777777" w:rsidR="00DD6BDA" w:rsidRDefault="00DD6BDA">
      <w:pPr>
        <w:pStyle w:val="Textoindependiente"/>
        <w:rPr>
          <w:b/>
        </w:rPr>
      </w:pPr>
    </w:p>
    <w:p w14:paraId="1FE49007" w14:textId="77777777" w:rsidR="00DD6BDA" w:rsidRDefault="006175BD">
      <w:pPr>
        <w:spacing w:line="242" w:lineRule="auto"/>
        <w:ind w:left="1488" w:right="5665"/>
        <w:rPr>
          <w:b/>
          <w:sz w:val="24"/>
        </w:rPr>
      </w:pPr>
      <w:r>
        <w:rPr>
          <w:b/>
          <w:sz w:val="24"/>
        </w:rPr>
        <w:t>LICDA. ROCÍO ADRIANA CRUZ LEYVA DIRECTORA DE PLANEACIÓN</w:t>
      </w:r>
    </w:p>
    <w:p w14:paraId="1E760F7F" w14:textId="77777777" w:rsidR="00DD6BDA" w:rsidRDefault="00DD6BDA">
      <w:pPr>
        <w:pStyle w:val="Textoindependiente"/>
        <w:spacing w:before="11"/>
        <w:rPr>
          <w:b/>
          <w:sz w:val="23"/>
        </w:rPr>
      </w:pPr>
    </w:p>
    <w:p w14:paraId="323D4265" w14:textId="77777777" w:rsidR="00DD6BDA" w:rsidRDefault="006175BD">
      <w:pPr>
        <w:spacing w:line="237" w:lineRule="auto"/>
        <w:ind w:left="1488" w:right="4758"/>
        <w:rPr>
          <w:b/>
          <w:sz w:val="24"/>
        </w:rPr>
      </w:pPr>
      <w:r>
        <w:rPr>
          <w:b/>
          <w:sz w:val="24"/>
        </w:rPr>
        <w:t xml:space="preserve">LIC. EUSTORGIO MARTÍNEZ </w:t>
      </w:r>
      <w:proofErr w:type="spellStart"/>
      <w:r>
        <w:rPr>
          <w:b/>
          <w:sz w:val="24"/>
        </w:rPr>
        <w:t>MARTÍNEZ</w:t>
      </w:r>
      <w:proofErr w:type="spellEnd"/>
      <w:r>
        <w:rPr>
          <w:b/>
          <w:sz w:val="24"/>
        </w:rPr>
        <w:t xml:space="preserve"> DIRECTOR DE ADMINISTRACIÓN Y FINANZAS</w:t>
      </w:r>
    </w:p>
    <w:p w14:paraId="7328EC90" w14:textId="77777777" w:rsidR="00DD6BDA" w:rsidRDefault="00DD6BDA">
      <w:pPr>
        <w:pStyle w:val="Textoindependiente"/>
        <w:spacing w:before="1"/>
        <w:rPr>
          <w:b/>
        </w:rPr>
      </w:pPr>
    </w:p>
    <w:p w14:paraId="04084248" w14:textId="77777777" w:rsidR="00DD6BDA" w:rsidRDefault="006175BD">
      <w:pPr>
        <w:ind w:left="1488"/>
        <w:rPr>
          <w:b/>
          <w:sz w:val="24"/>
        </w:rPr>
      </w:pPr>
      <w:r>
        <w:rPr>
          <w:b/>
          <w:sz w:val="24"/>
        </w:rPr>
        <w:t>LICDA. EDITH APARICIO HERRERA</w:t>
      </w:r>
    </w:p>
    <w:p w14:paraId="4BE38245" w14:textId="77777777" w:rsidR="00DD6BDA" w:rsidRDefault="006175BD">
      <w:pPr>
        <w:spacing w:before="2"/>
        <w:ind w:left="1488"/>
        <w:rPr>
          <w:b/>
          <w:sz w:val="24"/>
        </w:rPr>
      </w:pPr>
      <w:r>
        <w:rPr>
          <w:b/>
          <w:sz w:val="24"/>
        </w:rPr>
        <w:t>DIRECTORA DE SUPERVISIÓN PARA LA MEJORA EDUCATIVA</w:t>
      </w:r>
    </w:p>
    <w:p w14:paraId="72098128" w14:textId="77777777" w:rsidR="00DD6BDA" w:rsidRDefault="00DD6BDA">
      <w:pPr>
        <w:pStyle w:val="Textoindependiente"/>
        <w:spacing w:before="2"/>
        <w:rPr>
          <w:b/>
        </w:rPr>
      </w:pPr>
    </w:p>
    <w:p w14:paraId="71ACD18A" w14:textId="77777777" w:rsidR="00DD6BDA" w:rsidRDefault="006175BD">
      <w:pPr>
        <w:spacing w:before="1" w:line="237" w:lineRule="auto"/>
        <w:ind w:left="1488" w:right="5251"/>
        <w:rPr>
          <w:b/>
          <w:sz w:val="24"/>
        </w:rPr>
      </w:pPr>
      <w:r>
        <w:rPr>
          <w:b/>
          <w:sz w:val="24"/>
        </w:rPr>
        <w:t>LIC. RAÚL DAVID CERVANTES CHAGOYA COORDINADOR JURÍDICO</w:t>
      </w:r>
    </w:p>
    <w:p w14:paraId="0DEF9EA3" w14:textId="77777777" w:rsidR="00DD6BDA" w:rsidRDefault="00DD6BDA">
      <w:pPr>
        <w:pStyle w:val="Textoindependiente"/>
        <w:rPr>
          <w:b/>
        </w:rPr>
      </w:pPr>
    </w:p>
    <w:p w14:paraId="5C7CA717" w14:textId="77777777" w:rsidR="00DD6BDA" w:rsidRDefault="00DD6BDA">
      <w:pPr>
        <w:pStyle w:val="Textoindependiente"/>
        <w:rPr>
          <w:b/>
          <w:sz w:val="20"/>
        </w:rPr>
      </w:pPr>
    </w:p>
    <w:p w14:paraId="35230E59" w14:textId="77777777" w:rsidR="00DD6BDA" w:rsidRDefault="00DD6BDA">
      <w:pPr>
        <w:pStyle w:val="Textoindependiente"/>
        <w:rPr>
          <w:b/>
          <w:sz w:val="20"/>
        </w:rPr>
      </w:pPr>
    </w:p>
    <w:p w14:paraId="1CEA42E0" w14:textId="77777777" w:rsidR="00DD6BDA" w:rsidRDefault="00DD6BDA">
      <w:pPr>
        <w:pStyle w:val="Textoindependiente"/>
        <w:rPr>
          <w:b/>
          <w:sz w:val="20"/>
        </w:rPr>
      </w:pPr>
    </w:p>
    <w:p w14:paraId="62145D58" w14:textId="77777777" w:rsidR="00DD6BDA" w:rsidRDefault="00DD6BDA">
      <w:pPr>
        <w:pStyle w:val="Textoindependiente"/>
        <w:rPr>
          <w:b/>
          <w:sz w:val="20"/>
        </w:rPr>
      </w:pPr>
    </w:p>
    <w:p w14:paraId="424DEE3B" w14:textId="77777777" w:rsidR="00DD6BDA" w:rsidRDefault="00DD6BDA">
      <w:pPr>
        <w:pStyle w:val="Textoindependiente"/>
        <w:rPr>
          <w:b/>
          <w:sz w:val="20"/>
        </w:rPr>
      </w:pPr>
    </w:p>
    <w:p w14:paraId="42B9318A" w14:textId="77777777" w:rsidR="00DD6BDA" w:rsidRDefault="00DD6BDA">
      <w:pPr>
        <w:pStyle w:val="Textoindependiente"/>
        <w:rPr>
          <w:b/>
          <w:sz w:val="20"/>
        </w:rPr>
      </w:pPr>
    </w:p>
    <w:p w14:paraId="55AE4862" w14:textId="77777777" w:rsidR="00DD6BDA" w:rsidRDefault="00DD6BDA">
      <w:pPr>
        <w:pStyle w:val="Textoindependiente"/>
        <w:rPr>
          <w:b/>
          <w:sz w:val="20"/>
        </w:rPr>
      </w:pPr>
    </w:p>
    <w:p w14:paraId="1A1BBBDC" w14:textId="77777777" w:rsidR="00DD6BDA" w:rsidRDefault="00DD6BDA">
      <w:pPr>
        <w:pStyle w:val="Textoindependiente"/>
        <w:rPr>
          <w:b/>
          <w:sz w:val="20"/>
        </w:rPr>
      </w:pPr>
    </w:p>
    <w:p w14:paraId="35029BBF" w14:textId="77777777" w:rsidR="00DD6BDA" w:rsidRDefault="00DD6BDA">
      <w:pPr>
        <w:pStyle w:val="Textoindependiente"/>
        <w:rPr>
          <w:b/>
          <w:sz w:val="20"/>
        </w:rPr>
      </w:pPr>
    </w:p>
    <w:p w14:paraId="401DCA66" w14:textId="77777777" w:rsidR="00DD6BDA" w:rsidRDefault="00DD6BDA">
      <w:pPr>
        <w:pStyle w:val="Textoindependiente"/>
        <w:rPr>
          <w:b/>
          <w:sz w:val="20"/>
        </w:rPr>
      </w:pPr>
    </w:p>
    <w:p w14:paraId="51EA86FE" w14:textId="77777777" w:rsidR="00DD6BDA" w:rsidRDefault="00DD6BDA">
      <w:pPr>
        <w:pStyle w:val="Textoindependiente"/>
        <w:rPr>
          <w:b/>
          <w:sz w:val="20"/>
        </w:rPr>
      </w:pPr>
    </w:p>
    <w:p w14:paraId="2D49933E" w14:textId="77777777" w:rsidR="00DD6BDA" w:rsidRDefault="00DD6BDA">
      <w:pPr>
        <w:pStyle w:val="Textoindependiente"/>
        <w:rPr>
          <w:b/>
          <w:sz w:val="20"/>
        </w:rPr>
      </w:pPr>
    </w:p>
    <w:p w14:paraId="7AA28A9C" w14:textId="77777777" w:rsidR="00DD6BDA" w:rsidRDefault="00DD6BDA">
      <w:pPr>
        <w:pStyle w:val="Textoindependiente"/>
        <w:rPr>
          <w:b/>
          <w:sz w:val="20"/>
        </w:rPr>
      </w:pPr>
    </w:p>
    <w:p w14:paraId="48AC81C0" w14:textId="77777777" w:rsidR="00DD6BDA" w:rsidRDefault="00DD6BDA">
      <w:pPr>
        <w:pStyle w:val="Textoindependiente"/>
        <w:rPr>
          <w:b/>
          <w:sz w:val="20"/>
        </w:rPr>
      </w:pPr>
    </w:p>
    <w:p w14:paraId="1CFA7EFD" w14:textId="77777777" w:rsidR="00DD6BDA" w:rsidRDefault="00DD6BDA">
      <w:pPr>
        <w:pStyle w:val="Textoindependiente"/>
        <w:rPr>
          <w:b/>
          <w:sz w:val="20"/>
        </w:rPr>
      </w:pPr>
    </w:p>
    <w:p w14:paraId="50E67A63" w14:textId="77777777" w:rsidR="00DD6BDA" w:rsidRDefault="00DD6BDA">
      <w:pPr>
        <w:pStyle w:val="Textoindependiente"/>
        <w:rPr>
          <w:b/>
          <w:sz w:val="20"/>
        </w:rPr>
      </w:pPr>
    </w:p>
    <w:p w14:paraId="34F216EF" w14:textId="0DE4E368" w:rsidR="00DD6BDA" w:rsidRDefault="00DD6BDA">
      <w:pPr>
        <w:pStyle w:val="Textoindependiente"/>
        <w:rPr>
          <w:b/>
          <w:sz w:val="20"/>
        </w:rPr>
      </w:pPr>
    </w:p>
    <w:p w14:paraId="4666A90A" w14:textId="77777777" w:rsidR="00DD6BDA" w:rsidRDefault="00DD6BDA">
      <w:pPr>
        <w:pStyle w:val="Textoindependiente"/>
        <w:rPr>
          <w:b/>
          <w:sz w:val="20"/>
        </w:rPr>
      </w:pPr>
    </w:p>
    <w:p w14:paraId="6B6FB2C8" w14:textId="77777777" w:rsidR="00DD6BDA" w:rsidRDefault="00DD6BDA">
      <w:pPr>
        <w:pStyle w:val="Textoindependiente"/>
        <w:rPr>
          <w:b/>
          <w:sz w:val="20"/>
        </w:rPr>
      </w:pPr>
    </w:p>
    <w:p w14:paraId="372A8DCE" w14:textId="77777777" w:rsidR="00DD6BDA" w:rsidRDefault="00DD6BDA">
      <w:pPr>
        <w:pStyle w:val="Textoindependiente"/>
        <w:rPr>
          <w:b/>
          <w:sz w:val="20"/>
        </w:rPr>
      </w:pPr>
    </w:p>
    <w:p w14:paraId="768EE815" w14:textId="77777777" w:rsidR="00DD6BDA" w:rsidRDefault="00DD6BDA">
      <w:pPr>
        <w:pStyle w:val="Textoindependiente"/>
        <w:rPr>
          <w:b/>
          <w:sz w:val="20"/>
        </w:rPr>
      </w:pPr>
    </w:p>
    <w:p w14:paraId="636A5C12" w14:textId="77777777" w:rsidR="00DD6BDA" w:rsidRDefault="00DD6BDA">
      <w:pPr>
        <w:pStyle w:val="Textoindependiente"/>
        <w:rPr>
          <w:b/>
          <w:sz w:val="20"/>
        </w:rPr>
      </w:pPr>
    </w:p>
    <w:p w14:paraId="025B14DB" w14:textId="77777777" w:rsidR="00DD6BDA" w:rsidRDefault="00DD6BDA">
      <w:pPr>
        <w:pStyle w:val="Textoindependiente"/>
        <w:rPr>
          <w:b/>
          <w:sz w:val="20"/>
        </w:rPr>
      </w:pPr>
    </w:p>
    <w:p w14:paraId="1D3A018D" w14:textId="77777777" w:rsidR="00DD6BDA" w:rsidRDefault="00DD6BDA" w:rsidP="00997746">
      <w:pPr>
        <w:rPr>
          <w:rFonts w:ascii="Calibri"/>
        </w:rPr>
        <w:sectPr w:rsidR="00DD6BDA" w:rsidSect="00997746">
          <w:headerReference w:type="first" r:id="rId9"/>
          <w:pgSz w:w="12240" w:h="15840"/>
          <w:pgMar w:top="600" w:right="420" w:bottom="280" w:left="220" w:header="1417" w:footer="1417" w:gutter="0"/>
          <w:cols w:space="720"/>
          <w:titlePg/>
          <w:docGrid w:linePitch="299"/>
        </w:sectPr>
      </w:pPr>
    </w:p>
    <w:p w14:paraId="45CB531D" w14:textId="77777777" w:rsidR="00DD6BDA" w:rsidRDefault="006175BD">
      <w:pPr>
        <w:pStyle w:val="Ttulo2"/>
        <w:numPr>
          <w:ilvl w:val="0"/>
          <w:numId w:val="69"/>
        </w:numPr>
        <w:tabs>
          <w:tab w:val="left" w:pos="2568"/>
          <w:tab w:val="left" w:pos="2569"/>
        </w:tabs>
        <w:spacing w:before="92"/>
        <w:ind w:hanging="721"/>
      </w:pPr>
      <w:r>
        <w:lastRenderedPageBreak/>
        <w:t>PRÓLOGO</w:t>
      </w:r>
    </w:p>
    <w:p w14:paraId="24406943" w14:textId="77777777" w:rsidR="00DD6BDA" w:rsidRDefault="00DD6BDA">
      <w:pPr>
        <w:pStyle w:val="Textoindependiente"/>
        <w:spacing w:before="1"/>
        <w:rPr>
          <w:b/>
          <w:sz w:val="26"/>
        </w:rPr>
      </w:pPr>
    </w:p>
    <w:p w14:paraId="5612EE21" w14:textId="77777777" w:rsidR="00DD6BDA" w:rsidRDefault="006175BD">
      <w:pPr>
        <w:pStyle w:val="Textoindependiente"/>
        <w:ind w:left="1488" w:right="1603"/>
        <w:jc w:val="both"/>
      </w:pPr>
      <w:r>
        <w:t>Dentro del Plan Estatal de Desarrollo 2016-2022, formulado por nuestro gobierno, se contempla “Formular y ejecutar un programa integral para</w:t>
      </w:r>
      <w:r>
        <w:rPr>
          <w:spacing w:val="-42"/>
        </w:rPr>
        <w:t xml:space="preserve"> </w:t>
      </w:r>
      <w:r>
        <w:t xml:space="preserve">prevenir, atender, sancionar y erradicar la violencia de género contra las mujeres.” en la estrategia 2.1 de la Política transversal de Igualdad de Género. Así </w:t>
      </w:r>
      <w:r>
        <w:rPr>
          <w:spacing w:val="-3"/>
        </w:rPr>
        <w:t xml:space="preserve">como, </w:t>
      </w:r>
      <w:r>
        <w:t>garantizar el derecho de las y los oaxaqueños a una educación, inclusiva con equidad e igualdad de oportunidades para toda la población en edad escolar, incluyendo la atención para educandos con necesidades especiales.</w:t>
      </w:r>
    </w:p>
    <w:p w14:paraId="2F464A12" w14:textId="77777777" w:rsidR="00DD6BDA" w:rsidRDefault="00DD6BDA">
      <w:pPr>
        <w:pStyle w:val="Textoindependiente"/>
      </w:pPr>
    </w:p>
    <w:p w14:paraId="36946576" w14:textId="77777777" w:rsidR="00DD6BDA" w:rsidRDefault="006175BD">
      <w:pPr>
        <w:pStyle w:val="Textoindependiente"/>
        <w:spacing w:before="1"/>
        <w:ind w:left="1488" w:right="1603"/>
        <w:jc w:val="both"/>
      </w:pPr>
      <w:r>
        <w:t>En</w:t>
      </w:r>
      <w:r>
        <w:rPr>
          <w:spacing w:val="-11"/>
        </w:rPr>
        <w:t xml:space="preserve"> </w:t>
      </w:r>
      <w:r>
        <w:t>dicho</w:t>
      </w:r>
      <w:r>
        <w:rPr>
          <w:spacing w:val="-11"/>
        </w:rPr>
        <w:t xml:space="preserve"> </w:t>
      </w:r>
      <w:r>
        <w:t>documento</w:t>
      </w:r>
      <w:r>
        <w:rPr>
          <w:spacing w:val="-11"/>
        </w:rPr>
        <w:t xml:space="preserve"> </w:t>
      </w:r>
      <w:r>
        <w:t>se</w:t>
      </w:r>
      <w:r>
        <w:rPr>
          <w:spacing w:val="-11"/>
        </w:rPr>
        <w:t xml:space="preserve"> </w:t>
      </w:r>
      <w:r>
        <w:t>considera</w:t>
      </w:r>
      <w:r>
        <w:rPr>
          <w:spacing w:val="-11"/>
        </w:rPr>
        <w:t xml:space="preserve"> </w:t>
      </w:r>
      <w:r>
        <w:t>como</w:t>
      </w:r>
      <w:r>
        <w:rPr>
          <w:spacing w:val="-11"/>
        </w:rPr>
        <w:t xml:space="preserve"> </w:t>
      </w:r>
      <w:r>
        <w:t>uno</w:t>
      </w:r>
      <w:r>
        <w:rPr>
          <w:spacing w:val="-11"/>
        </w:rPr>
        <w:t xml:space="preserve"> </w:t>
      </w:r>
      <w:r>
        <w:t>de</w:t>
      </w:r>
      <w:r>
        <w:rPr>
          <w:spacing w:val="-11"/>
        </w:rPr>
        <w:t xml:space="preserve"> </w:t>
      </w:r>
      <w:r>
        <w:t>los</w:t>
      </w:r>
      <w:r>
        <w:rPr>
          <w:spacing w:val="-11"/>
        </w:rPr>
        <w:t xml:space="preserve"> </w:t>
      </w:r>
      <w:r>
        <w:t>objetivos</w:t>
      </w:r>
      <w:r>
        <w:rPr>
          <w:spacing w:val="-11"/>
        </w:rPr>
        <w:t xml:space="preserve"> </w:t>
      </w:r>
      <w:r>
        <w:t>prioritarios</w:t>
      </w:r>
      <w:r>
        <w:rPr>
          <w:spacing w:val="-11"/>
        </w:rPr>
        <w:t xml:space="preserve"> </w:t>
      </w:r>
      <w:r>
        <w:t xml:space="preserve">alcanzar la Igualdad sustantiva entre mujeres y hombres en Oaxaca, a través de la transversalización e institucionalización de la perspectiva de género en </w:t>
      </w:r>
      <w:r>
        <w:rPr>
          <w:spacing w:val="-7"/>
        </w:rPr>
        <w:t xml:space="preserve">la </w:t>
      </w:r>
      <w:r>
        <w:t>Administración Pública Estatal. Para lograr estos objetivos se debe: Fomentar</w:t>
      </w:r>
      <w:r>
        <w:rPr>
          <w:spacing w:val="-43"/>
        </w:rPr>
        <w:t xml:space="preserve"> </w:t>
      </w:r>
      <w:r>
        <w:t xml:space="preserve">el equilibrio del Poder entre mujeres y hombres; Promover entornos seguros </w:t>
      </w:r>
      <w:r>
        <w:rPr>
          <w:spacing w:val="-14"/>
        </w:rPr>
        <w:t xml:space="preserve">y </w:t>
      </w:r>
      <w:r>
        <w:t>amigables para la convivencia y la movilidad de las mujeres y niñas; Impulsar el desarrollo</w:t>
      </w:r>
      <w:r>
        <w:rPr>
          <w:spacing w:val="-6"/>
        </w:rPr>
        <w:t xml:space="preserve"> </w:t>
      </w:r>
      <w:r>
        <w:t>de</w:t>
      </w:r>
      <w:r>
        <w:rPr>
          <w:spacing w:val="-5"/>
        </w:rPr>
        <w:t xml:space="preserve"> </w:t>
      </w:r>
      <w:r>
        <w:t>capacidades</w:t>
      </w:r>
      <w:r>
        <w:rPr>
          <w:spacing w:val="-5"/>
        </w:rPr>
        <w:t xml:space="preserve"> </w:t>
      </w:r>
      <w:r>
        <w:t>Institucionales</w:t>
      </w:r>
      <w:r>
        <w:rPr>
          <w:spacing w:val="-5"/>
        </w:rPr>
        <w:t xml:space="preserve"> </w:t>
      </w:r>
      <w:r>
        <w:t>en</w:t>
      </w:r>
      <w:r>
        <w:rPr>
          <w:spacing w:val="-5"/>
        </w:rPr>
        <w:t xml:space="preserve"> </w:t>
      </w:r>
      <w:r>
        <w:t>materia</w:t>
      </w:r>
      <w:r>
        <w:rPr>
          <w:spacing w:val="-6"/>
        </w:rPr>
        <w:t xml:space="preserve"> </w:t>
      </w:r>
      <w:r>
        <w:t>de</w:t>
      </w:r>
      <w:r>
        <w:rPr>
          <w:spacing w:val="-5"/>
        </w:rPr>
        <w:t xml:space="preserve"> </w:t>
      </w:r>
      <w:r>
        <w:t>perspectiva</w:t>
      </w:r>
      <w:r>
        <w:rPr>
          <w:spacing w:val="-5"/>
        </w:rPr>
        <w:t xml:space="preserve"> </w:t>
      </w:r>
      <w:r>
        <w:t>de</w:t>
      </w:r>
      <w:r>
        <w:rPr>
          <w:spacing w:val="-5"/>
        </w:rPr>
        <w:t xml:space="preserve"> </w:t>
      </w:r>
      <w:r>
        <w:t>género</w:t>
      </w:r>
      <w:r>
        <w:rPr>
          <w:spacing w:val="-5"/>
        </w:rPr>
        <w:t xml:space="preserve"> </w:t>
      </w:r>
      <w:r>
        <w:rPr>
          <w:spacing w:val="-11"/>
        </w:rPr>
        <w:t xml:space="preserve">y </w:t>
      </w:r>
      <w:r>
        <w:t>Derechos</w:t>
      </w:r>
      <w:r>
        <w:rPr>
          <w:spacing w:val="-10"/>
        </w:rPr>
        <w:t xml:space="preserve"> </w:t>
      </w:r>
      <w:r>
        <w:t>Humanos</w:t>
      </w:r>
      <w:r>
        <w:rPr>
          <w:spacing w:val="-9"/>
        </w:rPr>
        <w:t xml:space="preserve"> </w:t>
      </w:r>
      <w:r>
        <w:t>de</w:t>
      </w:r>
      <w:r>
        <w:rPr>
          <w:spacing w:val="-10"/>
        </w:rPr>
        <w:t xml:space="preserve"> </w:t>
      </w:r>
      <w:r>
        <w:t>las</w:t>
      </w:r>
      <w:r>
        <w:rPr>
          <w:spacing w:val="-9"/>
        </w:rPr>
        <w:t xml:space="preserve"> </w:t>
      </w:r>
      <w:r>
        <w:t>Mujeres,</w:t>
      </w:r>
      <w:r>
        <w:rPr>
          <w:spacing w:val="-10"/>
        </w:rPr>
        <w:t xml:space="preserve"> </w:t>
      </w:r>
      <w:r>
        <w:t>así</w:t>
      </w:r>
      <w:r>
        <w:rPr>
          <w:spacing w:val="-10"/>
        </w:rPr>
        <w:t xml:space="preserve"> </w:t>
      </w:r>
      <w:r>
        <w:t>como,</w:t>
      </w:r>
      <w:r>
        <w:rPr>
          <w:spacing w:val="-11"/>
        </w:rPr>
        <w:t xml:space="preserve"> </w:t>
      </w:r>
      <w:r>
        <w:t>Instrumentar</w:t>
      </w:r>
      <w:r>
        <w:rPr>
          <w:spacing w:val="-9"/>
        </w:rPr>
        <w:t xml:space="preserve"> </w:t>
      </w:r>
      <w:r>
        <w:t>acciones</w:t>
      </w:r>
      <w:r>
        <w:rPr>
          <w:spacing w:val="-10"/>
        </w:rPr>
        <w:t xml:space="preserve"> </w:t>
      </w:r>
      <w:r>
        <w:t>afirmativas con sectores gubernamentales en favor de las</w:t>
      </w:r>
      <w:r>
        <w:rPr>
          <w:spacing w:val="-2"/>
        </w:rPr>
        <w:t xml:space="preserve"> </w:t>
      </w:r>
      <w:r>
        <w:t>mujeres.</w:t>
      </w:r>
    </w:p>
    <w:p w14:paraId="7605404C" w14:textId="77777777" w:rsidR="00DD6BDA" w:rsidRDefault="00DD6BDA">
      <w:pPr>
        <w:pStyle w:val="Textoindependiente"/>
      </w:pPr>
    </w:p>
    <w:p w14:paraId="42809B0C" w14:textId="77777777" w:rsidR="00DD6BDA" w:rsidRDefault="006175BD">
      <w:pPr>
        <w:pStyle w:val="Textoindependiente"/>
        <w:ind w:left="1488" w:right="1603"/>
        <w:jc w:val="both"/>
      </w:pPr>
      <w:r>
        <w:t>Para lo cual, es fundamental establecer estrategias, acciones, programas y mecanismos,</w:t>
      </w:r>
      <w:r>
        <w:rPr>
          <w:spacing w:val="-6"/>
        </w:rPr>
        <w:t xml:space="preserve"> </w:t>
      </w:r>
      <w:r>
        <w:t>para</w:t>
      </w:r>
      <w:r>
        <w:rPr>
          <w:spacing w:val="-5"/>
        </w:rPr>
        <w:t xml:space="preserve"> </w:t>
      </w:r>
      <w:r>
        <w:t>la</w:t>
      </w:r>
      <w:r>
        <w:rPr>
          <w:spacing w:val="-6"/>
        </w:rPr>
        <w:t xml:space="preserve"> </w:t>
      </w:r>
      <w:r>
        <w:t>defensa,</w:t>
      </w:r>
      <w:r>
        <w:rPr>
          <w:spacing w:val="-5"/>
        </w:rPr>
        <w:t xml:space="preserve"> </w:t>
      </w:r>
      <w:r>
        <w:t>protección</w:t>
      </w:r>
      <w:r>
        <w:rPr>
          <w:spacing w:val="-6"/>
        </w:rPr>
        <w:t xml:space="preserve"> </w:t>
      </w:r>
      <w:r>
        <w:t>y</w:t>
      </w:r>
      <w:r>
        <w:rPr>
          <w:spacing w:val="-5"/>
        </w:rPr>
        <w:t xml:space="preserve"> </w:t>
      </w:r>
      <w:r>
        <w:t>promoción</w:t>
      </w:r>
      <w:r>
        <w:rPr>
          <w:spacing w:val="-6"/>
        </w:rPr>
        <w:t xml:space="preserve"> </w:t>
      </w:r>
      <w:r>
        <w:t>de</w:t>
      </w:r>
      <w:r>
        <w:rPr>
          <w:spacing w:val="-5"/>
        </w:rPr>
        <w:t xml:space="preserve"> </w:t>
      </w:r>
      <w:r>
        <w:t>los</w:t>
      </w:r>
      <w:r>
        <w:rPr>
          <w:spacing w:val="-6"/>
        </w:rPr>
        <w:t xml:space="preserve"> </w:t>
      </w:r>
      <w:r>
        <w:t>derechos</w:t>
      </w:r>
      <w:r>
        <w:rPr>
          <w:spacing w:val="-5"/>
        </w:rPr>
        <w:t xml:space="preserve"> </w:t>
      </w:r>
      <w:r>
        <w:rPr>
          <w:spacing w:val="-3"/>
        </w:rPr>
        <w:t xml:space="preserve">humanos </w:t>
      </w:r>
      <w:r>
        <w:t>y</w:t>
      </w:r>
      <w:r>
        <w:rPr>
          <w:spacing w:val="-9"/>
        </w:rPr>
        <w:t xml:space="preserve"> </w:t>
      </w:r>
      <w:r>
        <w:t>la</w:t>
      </w:r>
      <w:r>
        <w:rPr>
          <w:spacing w:val="-8"/>
        </w:rPr>
        <w:t xml:space="preserve"> </w:t>
      </w:r>
      <w:r>
        <w:t>mejora</w:t>
      </w:r>
      <w:r>
        <w:rPr>
          <w:spacing w:val="-8"/>
        </w:rPr>
        <w:t xml:space="preserve"> </w:t>
      </w:r>
      <w:r>
        <w:t>de</w:t>
      </w:r>
      <w:r>
        <w:rPr>
          <w:spacing w:val="-8"/>
        </w:rPr>
        <w:t xml:space="preserve"> </w:t>
      </w:r>
      <w:r>
        <w:t>la</w:t>
      </w:r>
      <w:r>
        <w:rPr>
          <w:spacing w:val="-8"/>
        </w:rPr>
        <w:t xml:space="preserve"> </w:t>
      </w:r>
      <w:r>
        <w:t>convivencia</w:t>
      </w:r>
      <w:r>
        <w:rPr>
          <w:spacing w:val="-8"/>
        </w:rPr>
        <w:t xml:space="preserve"> </w:t>
      </w:r>
      <w:r>
        <w:t>escolar</w:t>
      </w:r>
      <w:r>
        <w:rPr>
          <w:spacing w:val="-9"/>
        </w:rPr>
        <w:t xml:space="preserve"> </w:t>
      </w:r>
      <w:r>
        <w:t>que</w:t>
      </w:r>
      <w:r>
        <w:rPr>
          <w:spacing w:val="-8"/>
        </w:rPr>
        <w:t xml:space="preserve"> </w:t>
      </w:r>
      <w:r>
        <w:t>contribuyan</w:t>
      </w:r>
      <w:r>
        <w:rPr>
          <w:spacing w:val="-8"/>
        </w:rPr>
        <w:t xml:space="preserve"> </w:t>
      </w:r>
      <w:r>
        <w:t>a</w:t>
      </w:r>
      <w:r>
        <w:rPr>
          <w:spacing w:val="-8"/>
        </w:rPr>
        <w:t xml:space="preserve"> </w:t>
      </w:r>
      <w:r>
        <w:t>eliminar</w:t>
      </w:r>
      <w:r>
        <w:rPr>
          <w:spacing w:val="-8"/>
        </w:rPr>
        <w:t xml:space="preserve"> </w:t>
      </w:r>
      <w:r>
        <w:t>las</w:t>
      </w:r>
      <w:r>
        <w:rPr>
          <w:spacing w:val="-8"/>
        </w:rPr>
        <w:t xml:space="preserve"> </w:t>
      </w:r>
      <w:r>
        <w:t>barreras</w:t>
      </w:r>
      <w:r>
        <w:rPr>
          <w:spacing w:val="-8"/>
        </w:rPr>
        <w:t xml:space="preserve"> </w:t>
      </w:r>
      <w:r>
        <w:t>que limitan el acceso, permanencia y conclusión de la educación de las niñas, niños y adolescentes del estado, sin distinción de género, etnia, religión, condición social, económica o</w:t>
      </w:r>
      <w:r>
        <w:rPr>
          <w:spacing w:val="-1"/>
        </w:rPr>
        <w:t xml:space="preserve"> </w:t>
      </w:r>
      <w:r>
        <w:t>política.</w:t>
      </w:r>
    </w:p>
    <w:p w14:paraId="5AC8E384" w14:textId="77777777" w:rsidR="00DD6BDA" w:rsidRDefault="00DD6BDA">
      <w:pPr>
        <w:pStyle w:val="Textoindependiente"/>
        <w:spacing w:before="9"/>
        <w:rPr>
          <w:sz w:val="23"/>
        </w:rPr>
      </w:pPr>
    </w:p>
    <w:p w14:paraId="67CD15B8" w14:textId="77777777" w:rsidR="00DD6BDA" w:rsidRDefault="006175BD">
      <w:pPr>
        <w:ind w:left="1488" w:right="1603"/>
        <w:jc w:val="both"/>
        <w:rPr>
          <w:b/>
          <w:sz w:val="24"/>
        </w:rPr>
      </w:pPr>
      <w:r>
        <w:rPr>
          <w:sz w:val="24"/>
        </w:rPr>
        <w:t xml:space="preserve">Y finalmente formar generaciones escolares, libres de violencia, por ello nos congratulamos del esfuerzo realizado por el Colegio de Bachilleres del </w:t>
      </w:r>
      <w:r>
        <w:rPr>
          <w:spacing w:val="-3"/>
          <w:sz w:val="24"/>
        </w:rPr>
        <w:t xml:space="preserve">Estado </w:t>
      </w:r>
      <w:r>
        <w:rPr>
          <w:sz w:val="24"/>
        </w:rPr>
        <w:t>de</w:t>
      </w:r>
      <w:r>
        <w:rPr>
          <w:spacing w:val="-8"/>
          <w:sz w:val="24"/>
        </w:rPr>
        <w:t xml:space="preserve"> </w:t>
      </w:r>
      <w:r>
        <w:rPr>
          <w:sz w:val="24"/>
        </w:rPr>
        <w:t>Oaxaca,</w:t>
      </w:r>
      <w:r>
        <w:rPr>
          <w:spacing w:val="-7"/>
          <w:sz w:val="24"/>
        </w:rPr>
        <w:t xml:space="preserve"> </w:t>
      </w:r>
      <w:r>
        <w:rPr>
          <w:sz w:val="24"/>
        </w:rPr>
        <w:t>para</w:t>
      </w:r>
      <w:r>
        <w:rPr>
          <w:spacing w:val="-7"/>
          <w:sz w:val="24"/>
        </w:rPr>
        <w:t xml:space="preserve"> </w:t>
      </w:r>
      <w:r>
        <w:rPr>
          <w:sz w:val="24"/>
        </w:rPr>
        <w:t>formular</w:t>
      </w:r>
      <w:r>
        <w:rPr>
          <w:spacing w:val="-7"/>
          <w:sz w:val="24"/>
        </w:rPr>
        <w:t xml:space="preserve"> </w:t>
      </w:r>
      <w:r>
        <w:rPr>
          <w:sz w:val="24"/>
        </w:rPr>
        <w:t>este</w:t>
      </w:r>
      <w:r>
        <w:rPr>
          <w:spacing w:val="-7"/>
          <w:sz w:val="24"/>
        </w:rPr>
        <w:t xml:space="preserve"> </w:t>
      </w:r>
      <w:r>
        <w:rPr>
          <w:sz w:val="24"/>
        </w:rPr>
        <w:t>primer</w:t>
      </w:r>
      <w:r>
        <w:rPr>
          <w:spacing w:val="-7"/>
          <w:sz w:val="24"/>
        </w:rPr>
        <w:t xml:space="preserve"> </w:t>
      </w:r>
      <w:r>
        <w:rPr>
          <w:b/>
          <w:sz w:val="24"/>
        </w:rPr>
        <w:t>PROTOCOLO</w:t>
      </w:r>
      <w:r>
        <w:rPr>
          <w:b/>
          <w:spacing w:val="-7"/>
          <w:sz w:val="24"/>
        </w:rPr>
        <w:t xml:space="preserve"> </w:t>
      </w:r>
      <w:r>
        <w:rPr>
          <w:b/>
          <w:sz w:val="24"/>
        </w:rPr>
        <w:t>GENERAL</w:t>
      </w:r>
      <w:r>
        <w:rPr>
          <w:b/>
          <w:spacing w:val="-7"/>
          <w:sz w:val="24"/>
        </w:rPr>
        <w:t xml:space="preserve"> </w:t>
      </w:r>
      <w:r>
        <w:rPr>
          <w:b/>
          <w:sz w:val="24"/>
        </w:rPr>
        <w:t>DE</w:t>
      </w:r>
      <w:r>
        <w:rPr>
          <w:b/>
          <w:spacing w:val="-7"/>
          <w:sz w:val="24"/>
        </w:rPr>
        <w:t xml:space="preserve"> </w:t>
      </w:r>
      <w:r>
        <w:rPr>
          <w:b/>
          <w:sz w:val="24"/>
        </w:rPr>
        <w:t xml:space="preserve">ATENCIÓN A VÍCTIMAS DE ACOSO, HOSTIGAMIENTO Y VIOLENCIA SEXUAL EN EL ÁMBITO ESCOLAR, DEL COLEGIO DE BACHILLERES DEL ESTADO </w:t>
      </w:r>
      <w:r>
        <w:rPr>
          <w:b/>
          <w:spacing w:val="-6"/>
          <w:sz w:val="24"/>
        </w:rPr>
        <w:t xml:space="preserve">DE </w:t>
      </w:r>
      <w:r>
        <w:rPr>
          <w:b/>
          <w:sz w:val="24"/>
        </w:rPr>
        <w:t>OAXACA.</w:t>
      </w:r>
    </w:p>
    <w:p w14:paraId="41C71AB8" w14:textId="77777777" w:rsidR="00DD6BDA" w:rsidRDefault="00DD6BDA">
      <w:pPr>
        <w:pStyle w:val="Textoindependiente"/>
        <w:spacing w:before="2"/>
        <w:rPr>
          <w:b/>
        </w:rPr>
      </w:pPr>
    </w:p>
    <w:p w14:paraId="0E58EDBF" w14:textId="77777777" w:rsidR="00DD6BDA" w:rsidRDefault="006175BD">
      <w:pPr>
        <w:pStyle w:val="Textoindependiente"/>
        <w:spacing w:before="1"/>
        <w:ind w:left="1488" w:right="1603"/>
        <w:jc w:val="both"/>
      </w:pPr>
      <w:r>
        <w:t xml:space="preserve">Estoy seguro </w:t>
      </w:r>
      <w:proofErr w:type="gramStart"/>
      <w:r>
        <w:t>que</w:t>
      </w:r>
      <w:proofErr w:type="gramEnd"/>
      <w:r>
        <w:t>, este esfuerzo institucional, puede ser ejemplo para que otras instancias</w:t>
      </w:r>
      <w:r>
        <w:rPr>
          <w:spacing w:val="-17"/>
        </w:rPr>
        <w:t xml:space="preserve"> </w:t>
      </w:r>
      <w:r>
        <w:t>educativas,</w:t>
      </w:r>
      <w:r>
        <w:rPr>
          <w:spacing w:val="-16"/>
        </w:rPr>
        <w:t xml:space="preserve"> </w:t>
      </w:r>
      <w:r>
        <w:t>formulen</w:t>
      </w:r>
      <w:r>
        <w:rPr>
          <w:spacing w:val="-16"/>
        </w:rPr>
        <w:t xml:space="preserve"> </w:t>
      </w:r>
      <w:r>
        <w:t>sus</w:t>
      </w:r>
      <w:r>
        <w:rPr>
          <w:spacing w:val="-16"/>
        </w:rPr>
        <w:t xml:space="preserve"> </w:t>
      </w:r>
      <w:r>
        <w:t>propias</w:t>
      </w:r>
      <w:r>
        <w:rPr>
          <w:spacing w:val="-16"/>
        </w:rPr>
        <w:t xml:space="preserve"> </w:t>
      </w:r>
      <w:r>
        <w:t>reglas</w:t>
      </w:r>
      <w:r>
        <w:rPr>
          <w:spacing w:val="-16"/>
        </w:rPr>
        <w:t xml:space="preserve"> </w:t>
      </w:r>
      <w:r>
        <w:t>de</w:t>
      </w:r>
      <w:r>
        <w:rPr>
          <w:spacing w:val="-16"/>
        </w:rPr>
        <w:t xml:space="preserve"> </w:t>
      </w:r>
      <w:r>
        <w:t>sana</w:t>
      </w:r>
      <w:r>
        <w:rPr>
          <w:spacing w:val="-16"/>
        </w:rPr>
        <w:t xml:space="preserve"> </w:t>
      </w:r>
      <w:r>
        <w:t>convivencia</w:t>
      </w:r>
      <w:r>
        <w:rPr>
          <w:spacing w:val="-16"/>
        </w:rPr>
        <w:t xml:space="preserve"> </w:t>
      </w:r>
      <w:r>
        <w:t>al</w:t>
      </w:r>
      <w:r>
        <w:rPr>
          <w:spacing w:val="-16"/>
        </w:rPr>
        <w:t xml:space="preserve"> </w:t>
      </w:r>
      <w:r>
        <w:t>interior de sus</w:t>
      </w:r>
      <w:r>
        <w:rPr>
          <w:spacing w:val="-1"/>
        </w:rPr>
        <w:t xml:space="preserve"> </w:t>
      </w:r>
      <w:r>
        <w:t>estructuras.</w:t>
      </w:r>
    </w:p>
    <w:p w14:paraId="04A57741" w14:textId="77777777" w:rsidR="00DD6BDA" w:rsidRDefault="00DD6BDA">
      <w:pPr>
        <w:pStyle w:val="Textoindependiente"/>
      </w:pPr>
    </w:p>
    <w:p w14:paraId="5ADCBB4C" w14:textId="77777777" w:rsidR="00DD6BDA" w:rsidRDefault="006175BD">
      <w:pPr>
        <w:pStyle w:val="Ttulo2"/>
        <w:spacing w:line="275" w:lineRule="exact"/>
        <w:ind w:left="1488"/>
        <w:jc w:val="both"/>
      </w:pPr>
      <w:r>
        <w:t>MTRO. ALEJANDRO MURAT HINOJOSA</w:t>
      </w:r>
    </w:p>
    <w:p w14:paraId="610A45C6" w14:textId="77777777" w:rsidR="00DD6BDA" w:rsidRDefault="006175BD">
      <w:pPr>
        <w:spacing w:line="242" w:lineRule="auto"/>
        <w:ind w:left="1488" w:right="1655"/>
        <w:jc w:val="both"/>
        <w:rPr>
          <w:b/>
          <w:sz w:val="24"/>
        </w:rPr>
      </w:pPr>
      <w:r>
        <w:rPr>
          <w:b/>
          <w:sz w:val="24"/>
        </w:rPr>
        <w:t>GOBERNADOR CONSTITUCIONAL DEL ESTADO LIBRE Y SOBERANO DE OAXACA.</w:t>
      </w:r>
    </w:p>
    <w:p w14:paraId="62239DBC" w14:textId="77777777" w:rsidR="00DD6BDA" w:rsidRDefault="00DD6BDA">
      <w:pPr>
        <w:pStyle w:val="Textoindependiente"/>
        <w:rPr>
          <w:b/>
          <w:sz w:val="20"/>
        </w:rPr>
      </w:pPr>
    </w:p>
    <w:p w14:paraId="0B672937" w14:textId="77777777" w:rsidR="00DD6BDA" w:rsidRDefault="00DD6BDA">
      <w:pPr>
        <w:pStyle w:val="Textoindependiente"/>
        <w:rPr>
          <w:b/>
          <w:sz w:val="20"/>
        </w:rPr>
      </w:pPr>
    </w:p>
    <w:p w14:paraId="0FA4D662" w14:textId="77777777" w:rsidR="00DD6BDA" w:rsidRDefault="00DD6BDA">
      <w:pPr>
        <w:pStyle w:val="Textoindependiente"/>
        <w:rPr>
          <w:b/>
          <w:sz w:val="20"/>
        </w:rPr>
      </w:pPr>
    </w:p>
    <w:p w14:paraId="41C1384E" w14:textId="77777777" w:rsidR="00DD6BDA" w:rsidRDefault="00DD6BDA">
      <w:pPr>
        <w:pStyle w:val="Textoindependiente"/>
        <w:spacing w:before="10"/>
        <w:rPr>
          <w:b/>
          <w:sz w:val="18"/>
        </w:rPr>
      </w:pPr>
    </w:p>
    <w:p w14:paraId="271383AF" w14:textId="30441B69" w:rsidR="00DD6BDA" w:rsidRDefault="00DD6BDA" w:rsidP="00997746">
      <w:pPr>
        <w:pStyle w:val="Textoindependiente"/>
        <w:spacing w:before="100"/>
        <w:rPr>
          <w:rFonts w:ascii="Calibri"/>
        </w:rPr>
        <w:sectPr w:rsidR="00DD6BDA" w:rsidSect="00997746">
          <w:headerReference w:type="default" r:id="rId10"/>
          <w:pgSz w:w="12240" w:h="15840"/>
          <w:pgMar w:top="2127" w:right="420" w:bottom="280" w:left="220" w:header="720" w:footer="720" w:gutter="0"/>
          <w:cols w:space="720"/>
        </w:sectPr>
      </w:pPr>
    </w:p>
    <w:p w14:paraId="0F507FD1" w14:textId="77777777" w:rsidR="00DD6BDA" w:rsidRDefault="006175BD">
      <w:pPr>
        <w:pStyle w:val="Ttulo2"/>
        <w:numPr>
          <w:ilvl w:val="0"/>
          <w:numId w:val="69"/>
        </w:numPr>
        <w:tabs>
          <w:tab w:val="left" w:pos="2568"/>
          <w:tab w:val="left" w:pos="2569"/>
        </w:tabs>
        <w:spacing w:before="92"/>
        <w:ind w:hanging="721"/>
      </w:pPr>
      <w:r>
        <w:lastRenderedPageBreak/>
        <w:t>INTRODUCCIÓN</w:t>
      </w:r>
    </w:p>
    <w:p w14:paraId="1E44397D" w14:textId="77777777" w:rsidR="00DD6BDA" w:rsidRDefault="00DD6BDA">
      <w:pPr>
        <w:pStyle w:val="Textoindependiente"/>
        <w:spacing w:before="1"/>
        <w:rPr>
          <w:b/>
          <w:sz w:val="26"/>
        </w:rPr>
      </w:pPr>
    </w:p>
    <w:p w14:paraId="3A5E2B9B" w14:textId="77777777" w:rsidR="00DD6BDA" w:rsidRDefault="006175BD">
      <w:pPr>
        <w:pStyle w:val="Textoindependiente"/>
        <w:ind w:left="1488" w:right="1603"/>
        <w:jc w:val="both"/>
      </w:pPr>
      <w:r>
        <w:t xml:space="preserve">La violencia de género ha sido visible en la actualidad, gracias al esfuerzo permanente de las organizaciones de mujeres, activistas, expertas y feministas en todo el mundo, así como de aquellas que </w:t>
      </w:r>
      <w:proofErr w:type="spellStart"/>
      <w:r>
        <w:t>aún</w:t>
      </w:r>
      <w:proofErr w:type="spellEnd"/>
      <w:r>
        <w:t xml:space="preserve"> siendo víctimas han decidido alzar la voz y romper el silencio.</w:t>
      </w:r>
    </w:p>
    <w:p w14:paraId="49BB9FD1" w14:textId="77777777" w:rsidR="00DD6BDA" w:rsidRDefault="00DD6BDA">
      <w:pPr>
        <w:pStyle w:val="Textoindependiente"/>
        <w:spacing w:before="9"/>
        <w:rPr>
          <w:sz w:val="23"/>
        </w:rPr>
      </w:pPr>
    </w:p>
    <w:p w14:paraId="3DEEEBD8" w14:textId="77777777" w:rsidR="00DD6BDA" w:rsidRDefault="006175BD">
      <w:pPr>
        <w:pStyle w:val="Textoindependiente"/>
        <w:spacing w:before="1"/>
        <w:ind w:left="1488" w:right="1603"/>
        <w:jc w:val="both"/>
      </w:pPr>
      <w:r>
        <w:t>Hoy la violencia contra las mujeres es un delito o un conjunto de delitos y una clara violación a los derechos fundamentales de las mujeres, diversos instrumentos internacionales dan cuenta de ello.</w:t>
      </w:r>
    </w:p>
    <w:p w14:paraId="11DA8BEC" w14:textId="77777777" w:rsidR="00DD6BDA" w:rsidRDefault="00DD6BDA">
      <w:pPr>
        <w:pStyle w:val="Textoindependiente"/>
      </w:pPr>
    </w:p>
    <w:p w14:paraId="08369708" w14:textId="77777777" w:rsidR="00DD6BDA" w:rsidRDefault="006175BD">
      <w:pPr>
        <w:pStyle w:val="Textoindependiente"/>
        <w:ind w:left="1488" w:right="1603"/>
        <w:jc w:val="both"/>
      </w:pPr>
      <w:r>
        <w:t>A pesar de que hay una conciencia mayor sobre ella, en ocasiones se le sigue relegando a la esfera privada, no obstante, aun existiendo</w:t>
      </w:r>
      <w:r>
        <w:rPr>
          <w:spacing w:val="51"/>
        </w:rPr>
        <w:t xml:space="preserve"> </w:t>
      </w:r>
      <w:r>
        <w:t>instancias especializadas</w:t>
      </w:r>
      <w:r>
        <w:rPr>
          <w:spacing w:val="-6"/>
        </w:rPr>
        <w:t xml:space="preserve"> </w:t>
      </w:r>
      <w:r>
        <w:t>para</w:t>
      </w:r>
      <w:r>
        <w:rPr>
          <w:spacing w:val="-5"/>
        </w:rPr>
        <w:t xml:space="preserve"> </w:t>
      </w:r>
      <w:r>
        <w:t>la</w:t>
      </w:r>
      <w:r>
        <w:rPr>
          <w:spacing w:val="-5"/>
        </w:rPr>
        <w:t xml:space="preserve"> </w:t>
      </w:r>
      <w:r>
        <w:t>atención,</w:t>
      </w:r>
      <w:r>
        <w:rPr>
          <w:spacing w:val="-6"/>
        </w:rPr>
        <w:t xml:space="preserve"> </w:t>
      </w:r>
      <w:r>
        <w:t>así</w:t>
      </w:r>
      <w:r>
        <w:rPr>
          <w:spacing w:val="-5"/>
        </w:rPr>
        <w:t xml:space="preserve"> </w:t>
      </w:r>
      <w:r>
        <w:t>como</w:t>
      </w:r>
      <w:r>
        <w:rPr>
          <w:spacing w:val="-5"/>
        </w:rPr>
        <w:t xml:space="preserve"> </w:t>
      </w:r>
      <w:r>
        <w:t>acciones</w:t>
      </w:r>
      <w:r>
        <w:rPr>
          <w:spacing w:val="-6"/>
        </w:rPr>
        <w:t xml:space="preserve"> </w:t>
      </w:r>
      <w:r>
        <w:t>institucionales</w:t>
      </w:r>
      <w:r>
        <w:rPr>
          <w:spacing w:val="-5"/>
        </w:rPr>
        <w:t xml:space="preserve"> </w:t>
      </w:r>
      <w:r>
        <w:t>que</w:t>
      </w:r>
      <w:r>
        <w:rPr>
          <w:spacing w:val="-5"/>
        </w:rPr>
        <w:t xml:space="preserve"> </w:t>
      </w:r>
      <w:r>
        <w:t>el</w:t>
      </w:r>
      <w:r>
        <w:rPr>
          <w:spacing w:val="-5"/>
        </w:rPr>
        <w:t xml:space="preserve"> </w:t>
      </w:r>
      <w:r>
        <w:t>estado lleva acabo para la prevención, sanción y erradicación de la violencia contra las mujeres,</w:t>
      </w:r>
      <w:r>
        <w:rPr>
          <w:spacing w:val="-5"/>
        </w:rPr>
        <w:t xml:space="preserve"> </w:t>
      </w:r>
      <w:r>
        <w:t>esta</w:t>
      </w:r>
      <w:r>
        <w:rPr>
          <w:spacing w:val="-4"/>
        </w:rPr>
        <w:t xml:space="preserve"> </w:t>
      </w:r>
      <w:r>
        <w:t>sigue</w:t>
      </w:r>
      <w:r>
        <w:rPr>
          <w:spacing w:val="-4"/>
        </w:rPr>
        <w:t xml:space="preserve"> </w:t>
      </w:r>
      <w:r>
        <w:t>dañando</w:t>
      </w:r>
      <w:r>
        <w:rPr>
          <w:spacing w:val="-5"/>
        </w:rPr>
        <w:t xml:space="preserve"> </w:t>
      </w:r>
      <w:r>
        <w:t>la</w:t>
      </w:r>
      <w:r>
        <w:rPr>
          <w:spacing w:val="-4"/>
        </w:rPr>
        <w:t xml:space="preserve"> </w:t>
      </w:r>
      <w:r>
        <w:t>libertad,</w:t>
      </w:r>
      <w:r>
        <w:rPr>
          <w:spacing w:val="-4"/>
        </w:rPr>
        <w:t xml:space="preserve"> </w:t>
      </w:r>
      <w:r>
        <w:t>la</w:t>
      </w:r>
      <w:r>
        <w:rPr>
          <w:spacing w:val="-4"/>
        </w:rPr>
        <w:t xml:space="preserve"> </w:t>
      </w:r>
      <w:r>
        <w:t>dignidad</w:t>
      </w:r>
      <w:r>
        <w:rPr>
          <w:spacing w:val="-5"/>
        </w:rPr>
        <w:t xml:space="preserve"> </w:t>
      </w:r>
      <w:r>
        <w:t>y</w:t>
      </w:r>
      <w:r>
        <w:rPr>
          <w:spacing w:val="-4"/>
        </w:rPr>
        <w:t xml:space="preserve"> </w:t>
      </w:r>
      <w:r>
        <w:t>la</w:t>
      </w:r>
      <w:r>
        <w:rPr>
          <w:spacing w:val="-4"/>
        </w:rPr>
        <w:t xml:space="preserve"> </w:t>
      </w:r>
      <w:r>
        <w:t>vida</w:t>
      </w:r>
      <w:r>
        <w:rPr>
          <w:spacing w:val="-5"/>
        </w:rPr>
        <w:t xml:space="preserve"> </w:t>
      </w:r>
      <w:r>
        <w:t>de</w:t>
      </w:r>
      <w:r>
        <w:rPr>
          <w:spacing w:val="-4"/>
        </w:rPr>
        <w:t xml:space="preserve"> </w:t>
      </w:r>
      <w:r>
        <w:t>cientos</w:t>
      </w:r>
      <w:r>
        <w:rPr>
          <w:spacing w:val="-4"/>
        </w:rPr>
        <w:t xml:space="preserve"> </w:t>
      </w:r>
      <w:r>
        <w:t>de</w:t>
      </w:r>
      <w:r>
        <w:rPr>
          <w:spacing w:val="-4"/>
        </w:rPr>
        <w:t xml:space="preserve"> </w:t>
      </w:r>
      <w:r>
        <w:t>ellas, en Oaxaca y todo el mundo.</w:t>
      </w:r>
    </w:p>
    <w:p w14:paraId="314CCD86" w14:textId="77777777" w:rsidR="00DD6BDA" w:rsidRDefault="00DD6BDA">
      <w:pPr>
        <w:pStyle w:val="Textoindependiente"/>
        <w:spacing w:before="2"/>
      </w:pPr>
    </w:p>
    <w:p w14:paraId="6A754952" w14:textId="77777777" w:rsidR="00DD6BDA" w:rsidRDefault="006175BD">
      <w:pPr>
        <w:pStyle w:val="Textoindependiente"/>
        <w:ind w:left="1488" w:right="1603"/>
        <w:jc w:val="both"/>
      </w:pPr>
      <w:r>
        <w:t xml:space="preserve">En la actualidad existen marcos normativos, mecanismos de protección </w:t>
      </w:r>
      <w:r>
        <w:rPr>
          <w:spacing w:val="-12"/>
        </w:rPr>
        <w:t xml:space="preserve">y </w:t>
      </w:r>
      <w:r>
        <w:t>políticas públicas con perspectiva de género diseñadas para mejorar las condiciones de vida de las mujeres y proteger sus derechos, sin embargo, prevalece</w:t>
      </w:r>
      <w:r>
        <w:rPr>
          <w:spacing w:val="-12"/>
        </w:rPr>
        <w:t xml:space="preserve"> </w:t>
      </w:r>
      <w:r>
        <w:t>la</w:t>
      </w:r>
      <w:r>
        <w:rPr>
          <w:spacing w:val="-12"/>
        </w:rPr>
        <w:t xml:space="preserve"> </w:t>
      </w:r>
      <w:r>
        <w:t>brecha</w:t>
      </w:r>
      <w:r>
        <w:rPr>
          <w:spacing w:val="-12"/>
        </w:rPr>
        <w:t xml:space="preserve"> </w:t>
      </w:r>
      <w:r>
        <w:t>de</w:t>
      </w:r>
      <w:r>
        <w:rPr>
          <w:spacing w:val="-12"/>
        </w:rPr>
        <w:t xml:space="preserve"> </w:t>
      </w:r>
      <w:r>
        <w:t>desigualdad</w:t>
      </w:r>
      <w:r>
        <w:rPr>
          <w:spacing w:val="-12"/>
        </w:rPr>
        <w:t xml:space="preserve"> </w:t>
      </w:r>
      <w:r>
        <w:t>que</w:t>
      </w:r>
      <w:r>
        <w:rPr>
          <w:spacing w:val="-12"/>
        </w:rPr>
        <w:t xml:space="preserve"> </w:t>
      </w:r>
      <w:r>
        <w:t>separa</w:t>
      </w:r>
      <w:r>
        <w:rPr>
          <w:spacing w:val="-12"/>
        </w:rPr>
        <w:t xml:space="preserve"> </w:t>
      </w:r>
      <w:r>
        <w:t>a</w:t>
      </w:r>
      <w:r>
        <w:rPr>
          <w:spacing w:val="-12"/>
        </w:rPr>
        <w:t xml:space="preserve"> </w:t>
      </w:r>
      <w:r>
        <w:t>mujeres</w:t>
      </w:r>
      <w:r>
        <w:rPr>
          <w:spacing w:val="-12"/>
        </w:rPr>
        <w:t xml:space="preserve"> </w:t>
      </w:r>
      <w:r>
        <w:t>de</w:t>
      </w:r>
      <w:r>
        <w:rPr>
          <w:spacing w:val="-12"/>
        </w:rPr>
        <w:t xml:space="preserve"> </w:t>
      </w:r>
      <w:r>
        <w:t>hombres</w:t>
      </w:r>
      <w:r>
        <w:rPr>
          <w:spacing w:val="-12"/>
        </w:rPr>
        <w:t xml:space="preserve"> </w:t>
      </w:r>
      <w:r>
        <w:t>en</w:t>
      </w:r>
      <w:r>
        <w:rPr>
          <w:spacing w:val="-12"/>
        </w:rPr>
        <w:t xml:space="preserve"> </w:t>
      </w:r>
      <w:r>
        <w:t>cuanto al acceso a las oportunidades, a la participación equitativa en la vida pública y privada, así como al desarrollo como</w:t>
      </w:r>
      <w:r>
        <w:rPr>
          <w:spacing w:val="-2"/>
        </w:rPr>
        <w:t xml:space="preserve"> </w:t>
      </w:r>
      <w:r>
        <w:t>personas.</w:t>
      </w:r>
    </w:p>
    <w:p w14:paraId="308ABF1C" w14:textId="77777777" w:rsidR="00DD6BDA" w:rsidRDefault="00DD6BDA">
      <w:pPr>
        <w:pStyle w:val="Textoindependiente"/>
        <w:spacing w:before="9"/>
        <w:rPr>
          <w:sz w:val="23"/>
        </w:rPr>
      </w:pPr>
    </w:p>
    <w:p w14:paraId="55D2535D" w14:textId="77777777" w:rsidR="00DD6BDA" w:rsidRDefault="006175BD">
      <w:pPr>
        <w:pStyle w:val="Textoindependiente"/>
        <w:spacing w:before="1"/>
        <w:ind w:left="1488" w:right="1603"/>
        <w:jc w:val="both"/>
      </w:pPr>
      <w:r>
        <w:t>La educación es una herramienta de cambio que debe romper con los roles y estereotipos que diferencian negativamente a mujeres y hombres y promueven esa misma desigualdad. A través de ella, la comunidad estudiantil accede a los conocimientos iniciales, básicos y formales, teorías e información científica y de investigación en edades y etapas más avanzadas como lo es el bachillerato.</w:t>
      </w:r>
    </w:p>
    <w:p w14:paraId="00D4E77D" w14:textId="77777777" w:rsidR="00DD6BDA" w:rsidRDefault="00DD6BDA">
      <w:pPr>
        <w:pStyle w:val="Textoindependiente"/>
        <w:spacing w:before="11"/>
        <w:rPr>
          <w:sz w:val="23"/>
        </w:rPr>
      </w:pPr>
    </w:p>
    <w:p w14:paraId="6F50D2AF" w14:textId="6E1746D3" w:rsidR="00DD6BDA" w:rsidRPr="00997746" w:rsidRDefault="006175BD" w:rsidP="00997746">
      <w:pPr>
        <w:pStyle w:val="Textoindependiente"/>
        <w:ind w:left="1488" w:right="1603"/>
        <w:jc w:val="both"/>
      </w:pPr>
      <w:r>
        <w:t xml:space="preserve">Dentro de los objetivos de Desarrollo Sostenible Agenda 2030 </w:t>
      </w:r>
      <w:r>
        <w:rPr>
          <w:spacing w:val="-4"/>
        </w:rPr>
        <w:t xml:space="preserve">(ODS), </w:t>
      </w:r>
      <w:r>
        <w:t>promovidos</w:t>
      </w:r>
      <w:r>
        <w:rPr>
          <w:spacing w:val="-5"/>
        </w:rPr>
        <w:t xml:space="preserve"> </w:t>
      </w:r>
      <w:r>
        <w:t>por</w:t>
      </w:r>
      <w:r>
        <w:rPr>
          <w:spacing w:val="-5"/>
        </w:rPr>
        <w:t xml:space="preserve"> </w:t>
      </w:r>
      <w:r>
        <w:t>la</w:t>
      </w:r>
      <w:r>
        <w:rPr>
          <w:spacing w:val="-5"/>
        </w:rPr>
        <w:t xml:space="preserve"> </w:t>
      </w:r>
      <w:r>
        <w:t>organización</w:t>
      </w:r>
      <w:r>
        <w:rPr>
          <w:spacing w:val="-5"/>
        </w:rPr>
        <w:t xml:space="preserve"> </w:t>
      </w:r>
      <w:r>
        <w:t>de</w:t>
      </w:r>
      <w:r>
        <w:rPr>
          <w:spacing w:val="-5"/>
        </w:rPr>
        <w:t xml:space="preserve"> </w:t>
      </w:r>
      <w:r>
        <w:t>Naciones</w:t>
      </w:r>
      <w:r>
        <w:rPr>
          <w:spacing w:val="-5"/>
        </w:rPr>
        <w:t xml:space="preserve"> </w:t>
      </w:r>
      <w:r>
        <w:t>Unidas</w:t>
      </w:r>
      <w:r>
        <w:rPr>
          <w:spacing w:val="-5"/>
        </w:rPr>
        <w:t xml:space="preserve"> </w:t>
      </w:r>
      <w:r>
        <w:t>se</w:t>
      </w:r>
      <w:r>
        <w:rPr>
          <w:spacing w:val="-5"/>
        </w:rPr>
        <w:t xml:space="preserve"> </w:t>
      </w:r>
      <w:r>
        <w:t>plantea,</w:t>
      </w:r>
      <w:r>
        <w:rPr>
          <w:spacing w:val="-5"/>
        </w:rPr>
        <w:t xml:space="preserve"> </w:t>
      </w:r>
      <w:r>
        <w:t>dentro</w:t>
      </w:r>
      <w:r>
        <w:rPr>
          <w:spacing w:val="-5"/>
        </w:rPr>
        <w:t xml:space="preserve"> </w:t>
      </w:r>
      <w:r>
        <w:t>del</w:t>
      </w:r>
      <w:r>
        <w:rPr>
          <w:spacing w:val="-5"/>
        </w:rPr>
        <w:t xml:space="preserve"> </w:t>
      </w:r>
      <w:r>
        <w:t>rubro Educación</w:t>
      </w:r>
      <w:r>
        <w:rPr>
          <w:spacing w:val="-9"/>
        </w:rPr>
        <w:t xml:space="preserve"> </w:t>
      </w:r>
      <w:r>
        <w:t>de</w:t>
      </w:r>
      <w:r>
        <w:rPr>
          <w:spacing w:val="-9"/>
        </w:rPr>
        <w:t xml:space="preserve"> </w:t>
      </w:r>
      <w:r>
        <w:t>Calidad,</w:t>
      </w:r>
      <w:r>
        <w:rPr>
          <w:spacing w:val="-9"/>
        </w:rPr>
        <w:t xml:space="preserve"> </w:t>
      </w:r>
      <w:r>
        <w:t>garantizar</w:t>
      </w:r>
      <w:r>
        <w:rPr>
          <w:spacing w:val="-9"/>
        </w:rPr>
        <w:t xml:space="preserve"> </w:t>
      </w:r>
      <w:r>
        <w:t>una</w:t>
      </w:r>
      <w:r>
        <w:rPr>
          <w:spacing w:val="-9"/>
        </w:rPr>
        <w:t xml:space="preserve"> </w:t>
      </w:r>
      <w:r>
        <w:t>educación</w:t>
      </w:r>
      <w:r>
        <w:rPr>
          <w:spacing w:val="-9"/>
        </w:rPr>
        <w:t xml:space="preserve"> </w:t>
      </w:r>
      <w:r>
        <w:t>inclusiva,</w:t>
      </w:r>
      <w:r>
        <w:rPr>
          <w:spacing w:val="-9"/>
        </w:rPr>
        <w:t xml:space="preserve"> </w:t>
      </w:r>
      <w:r>
        <w:t>equitativa</w:t>
      </w:r>
      <w:r>
        <w:rPr>
          <w:spacing w:val="-9"/>
        </w:rPr>
        <w:t xml:space="preserve"> </w:t>
      </w:r>
      <w:r>
        <w:t>y</w:t>
      </w:r>
      <w:r>
        <w:rPr>
          <w:spacing w:val="-9"/>
        </w:rPr>
        <w:t xml:space="preserve"> </w:t>
      </w:r>
      <w:r>
        <w:t xml:space="preserve">promover oportunidades de aprendizaje, reconociendo la importancia de ampliar </w:t>
      </w:r>
      <w:r>
        <w:rPr>
          <w:spacing w:val="-7"/>
        </w:rPr>
        <w:t xml:space="preserve">la </w:t>
      </w:r>
      <w:r>
        <w:t xml:space="preserve">cobertura y mejorar el desempeño, elevando la calidad de la Educación </w:t>
      </w:r>
      <w:r>
        <w:rPr>
          <w:spacing w:val="-3"/>
        </w:rPr>
        <w:t xml:space="preserve">Media </w:t>
      </w:r>
      <w:r>
        <w:t xml:space="preserve">Superior, formando ciudadanas y ciudadanos con las mejores aptitudes </w:t>
      </w:r>
      <w:r>
        <w:rPr>
          <w:spacing w:val="-14"/>
        </w:rPr>
        <w:t xml:space="preserve">y </w:t>
      </w:r>
      <w:r>
        <w:t>competencias, pero sobre todo con valores éticos y</w:t>
      </w:r>
      <w:r>
        <w:rPr>
          <w:spacing w:val="-1"/>
        </w:rPr>
        <w:t xml:space="preserve"> </w:t>
      </w:r>
      <w:r>
        <w:t>morales.</w:t>
      </w:r>
    </w:p>
    <w:p w14:paraId="0AAF79AA" w14:textId="77777777" w:rsidR="00DD6BDA" w:rsidRDefault="00DD6BDA">
      <w:pPr>
        <w:pStyle w:val="Textoindependiente"/>
        <w:rPr>
          <w:sz w:val="20"/>
        </w:rPr>
      </w:pPr>
    </w:p>
    <w:p w14:paraId="0446109D" w14:textId="38A2619E" w:rsidR="00DD6BDA" w:rsidRDefault="006175BD">
      <w:pPr>
        <w:pStyle w:val="Textoindependiente"/>
        <w:spacing w:before="93"/>
        <w:ind w:left="1488" w:right="1603"/>
        <w:jc w:val="both"/>
      </w:pPr>
      <w:r>
        <w:t xml:space="preserve">En este contexto, en el Colegio de Bachilleres del Estado de Oaxaca, </w:t>
      </w:r>
      <w:r>
        <w:rPr>
          <w:spacing w:val="-3"/>
        </w:rPr>
        <w:t xml:space="preserve">hemos </w:t>
      </w:r>
      <w:r>
        <w:t>desarrollado acciones, programas y proyectos que aporten a la construcción de una</w:t>
      </w:r>
      <w:r>
        <w:rPr>
          <w:spacing w:val="-12"/>
        </w:rPr>
        <w:t xml:space="preserve"> </w:t>
      </w:r>
      <w:r>
        <w:t>sociedad</w:t>
      </w:r>
      <w:r>
        <w:rPr>
          <w:spacing w:val="-11"/>
        </w:rPr>
        <w:t xml:space="preserve"> </w:t>
      </w:r>
      <w:r>
        <w:t>más</w:t>
      </w:r>
      <w:r>
        <w:rPr>
          <w:spacing w:val="-11"/>
        </w:rPr>
        <w:t xml:space="preserve"> </w:t>
      </w:r>
      <w:r>
        <w:t>justa</w:t>
      </w:r>
      <w:r>
        <w:rPr>
          <w:spacing w:val="-11"/>
        </w:rPr>
        <w:t xml:space="preserve"> </w:t>
      </w:r>
      <w:r>
        <w:t>e</w:t>
      </w:r>
      <w:r>
        <w:rPr>
          <w:spacing w:val="-11"/>
        </w:rPr>
        <w:t xml:space="preserve"> </w:t>
      </w:r>
      <w:r>
        <w:t>igualitaria,</w:t>
      </w:r>
      <w:r>
        <w:rPr>
          <w:spacing w:val="-11"/>
        </w:rPr>
        <w:t xml:space="preserve"> </w:t>
      </w:r>
      <w:r>
        <w:t>reducir</w:t>
      </w:r>
      <w:r>
        <w:rPr>
          <w:spacing w:val="-11"/>
        </w:rPr>
        <w:t xml:space="preserve"> </w:t>
      </w:r>
      <w:r>
        <w:t>los</w:t>
      </w:r>
      <w:r>
        <w:rPr>
          <w:spacing w:val="-11"/>
        </w:rPr>
        <w:t xml:space="preserve"> </w:t>
      </w:r>
      <w:r>
        <w:t>índices</w:t>
      </w:r>
      <w:r>
        <w:rPr>
          <w:spacing w:val="-11"/>
        </w:rPr>
        <w:t xml:space="preserve"> </w:t>
      </w:r>
      <w:r>
        <w:t>de</w:t>
      </w:r>
      <w:r>
        <w:rPr>
          <w:spacing w:val="-11"/>
        </w:rPr>
        <w:t xml:space="preserve"> </w:t>
      </w:r>
      <w:r>
        <w:t>violencia</w:t>
      </w:r>
      <w:r>
        <w:rPr>
          <w:spacing w:val="-11"/>
        </w:rPr>
        <w:t xml:space="preserve"> </w:t>
      </w:r>
      <w:r>
        <w:t>en</w:t>
      </w:r>
      <w:r>
        <w:rPr>
          <w:spacing w:val="-11"/>
        </w:rPr>
        <w:t xml:space="preserve"> </w:t>
      </w:r>
      <w:r>
        <w:t>todos</w:t>
      </w:r>
      <w:r>
        <w:rPr>
          <w:spacing w:val="-11"/>
        </w:rPr>
        <w:t xml:space="preserve"> </w:t>
      </w:r>
      <w:r>
        <w:rPr>
          <w:spacing w:val="-4"/>
        </w:rPr>
        <w:t xml:space="preserve">sus </w:t>
      </w:r>
      <w:r>
        <w:t xml:space="preserve">tipos dentro del ámbito escolar: la violencia física entre pares, la violencia de </w:t>
      </w:r>
      <w:r>
        <w:lastRenderedPageBreak/>
        <w:t xml:space="preserve">orden sexual, manifestada a través, del acoso, abuso y hostigamiento sexual y cualquier otro que merma la autoestima y la salud mental </w:t>
      </w:r>
      <w:r w:rsidRPr="00796BF6">
        <w:t>del</w:t>
      </w:r>
      <w:r>
        <w:rPr>
          <w:spacing w:val="-5"/>
        </w:rPr>
        <w:t xml:space="preserve"> </w:t>
      </w:r>
      <w:r>
        <w:t>estudiantado.</w:t>
      </w:r>
    </w:p>
    <w:p w14:paraId="0EF7F7C8" w14:textId="77777777" w:rsidR="00DD6BDA" w:rsidRDefault="00DD6BDA">
      <w:pPr>
        <w:pStyle w:val="Textoindependiente"/>
        <w:spacing w:before="9"/>
        <w:rPr>
          <w:sz w:val="23"/>
        </w:rPr>
      </w:pPr>
    </w:p>
    <w:p w14:paraId="59E97598" w14:textId="184A2025" w:rsidR="00DD6BDA" w:rsidRDefault="006175BD">
      <w:pPr>
        <w:pStyle w:val="Textoindependiente"/>
        <w:ind w:left="1488" w:right="1603"/>
        <w:jc w:val="both"/>
      </w:pPr>
      <w:r>
        <w:t>La contribución ineludible de nuestra institució</w:t>
      </w:r>
      <w:r w:rsidR="000F4E31">
        <w:t xml:space="preserve">n </w:t>
      </w:r>
      <w:r>
        <w:t>es en primera instancia reconocer</w:t>
      </w:r>
      <w:r>
        <w:rPr>
          <w:spacing w:val="-16"/>
        </w:rPr>
        <w:t xml:space="preserve"> </w:t>
      </w:r>
      <w:r>
        <w:t>la</w:t>
      </w:r>
      <w:r>
        <w:rPr>
          <w:spacing w:val="-15"/>
        </w:rPr>
        <w:t xml:space="preserve"> </w:t>
      </w:r>
      <w:r>
        <w:t>existencia</w:t>
      </w:r>
      <w:r>
        <w:rPr>
          <w:spacing w:val="-16"/>
        </w:rPr>
        <w:t xml:space="preserve"> </w:t>
      </w:r>
      <w:r>
        <w:t>de</w:t>
      </w:r>
      <w:r>
        <w:rPr>
          <w:spacing w:val="-15"/>
        </w:rPr>
        <w:t xml:space="preserve"> </w:t>
      </w:r>
      <w:r>
        <w:t>la</w:t>
      </w:r>
      <w:r>
        <w:rPr>
          <w:spacing w:val="-15"/>
        </w:rPr>
        <w:t xml:space="preserve"> </w:t>
      </w:r>
      <w:r>
        <w:t>problemática,</w:t>
      </w:r>
      <w:r>
        <w:rPr>
          <w:spacing w:val="-16"/>
        </w:rPr>
        <w:t xml:space="preserve"> </w:t>
      </w:r>
      <w:r>
        <w:t>la</w:t>
      </w:r>
      <w:r>
        <w:rPr>
          <w:spacing w:val="-15"/>
        </w:rPr>
        <w:t xml:space="preserve"> </w:t>
      </w:r>
      <w:r>
        <w:t>obligación</w:t>
      </w:r>
      <w:r>
        <w:rPr>
          <w:spacing w:val="-15"/>
        </w:rPr>
        <w:t xml:space="preserve"> </w:t>
      </w:r>
      <w:r>
        <w:t>de</w:t>
      </w:r>
      <w:r>
        <w:rPr>
          <w:spacing w:val="-16"/>
        </w:rPr>
        <w:t xml:space="preserve"> </w:t>
      </w:r>
      <w:r>
        <w:t>prevenirla</w:t>
      </w:r>
      <w:r>
        <w:rPr>
          <w:spacing w:val="-15"/>
        </w:rPr>
        <w:t xml:space="preserve"> </w:t>
      </w:r>
      <w:r>
        <w:t>y</w:t>
      </w:r>
      <w:r>
        <w:rPr>
          <w:spacing w:val="-15"/>
        </w:rPr>
        <w:t xml:space="preserve"> </w:t>
      </w:r>
      <w:r>
        <w:t>atenderla y por supuesto, el establecimiento de líneas básicas de actuación, que</w:t>
      </w:r>
      <w:r>
        <w:rPr>
          <w:spacing w:val="-14"/>
        </w:rPr>
        <w:t xml:space="preserve"> </w:t>
      </w:r>
      <w:r>
        <w:t xml:space="preserve">permitan al personal docente, administrativo y directivo, ejercer las atribuciones, competencias y responsabilidades que de acuerdo </w:t>
      </w:r>
      <w:r w:rsidR="000F4E31">
        <w:t>con</w:t>
      </w:r>
      <w:r>
        <w:t xml:space="preserve"> sus funciones </w:t>
      </w:r>
      <w:r>
        <w:rPr>
          <w:spacing w:val="-6"/>
        </w:rPr>
        <w:t xml:space="preserve">les </w:t>
      </w:r>
      <w:r>
        <w:t>correspondan.</w:t>
      </w:r>
    </w:p>
    <w:p w14:paraId="6C511C10" w14:textId="77777777" w:rsidR="00DD6BDA" w:rsidRDefault="00DD6BDA">
      <w:pPr>
        <w:pStyle w:val="Textoindependiente"/>
        <w:spacing w:before="2"/>
      </w:pPr>
    </w:p>
    <w:p w14:paraId="7EAE7577" w14:textId="77777777" w:rsidR="00DD6BDA" w:rsidRDefault="006175BD">
      <w:pPr>
        <w:pStyle w:val="Ttulo2"/>
        <w:spacing w:before="1"/>
        <w:ind w:left="1488" w:right="1604"/>
        <w:jc w:val="both"/>
      </w:pPr>
      <w:r>
        <w:rPr>
          <w:b w:val="0"/>
        </w:rPr>
        <w:t xml:space="preserve">Para ello, hemos diseñado el </w:t>
      </w:r>
      <w:r>
        <w:t>PROTOCOLO GENERAL DE ATENCIÓN A VÍCTIMAS DE ACOSO, HOSTIGAMIENTO Y VIOLENCIA SEXUAL EN EL ÁMBITO ESCOLAR, DEL COLEGIO DE BACHILLERES DEL ESTADO DE</w:t>
      </w:r>
    </w:p>
    <w:p w14:paraId="05DD468D" w14:textId="77777777" w:rsidR="00DD6BDA" w:rsidRDefault="006175BD">
      <w:pPr>
        <w:pStyle w:val="Textoindependiente"/>
        <w:ind w:left="1488" w:right="1603"/>
        <w:jc w:val="both"/>
      </w:pPr>
      <w:r>
        <w:rPr>
          <w:b/>
        </w:rPr>
        <w:t>OAXACA</w:t>
      </w:r>
      <w:r>
        <w:t xml:space="preserve">, como una herramienta práctica de aplicación interna para la </w:t>
      </w:r>
      <w:r>
        <w:rPr>
          <w:spacing w:val="-3"/>
        </w:rPr>
        <w:t xml:space="preserve">atención </w:t>
      </w:r>
      <w:r>
        <w:t xml:space="preserve">a estos hechos constitutivos de delitos, pero también establecemos la coordinación con las instancias de atención, procuración, defensa y administración de justicia, para crear las redes necesarias que permitan a </w:t>
      </w:r>
      <w:r>
        <w:rPr>
          <w:spacing w:val="-5"/>
        </w:rPr>
        <w:t xml:space="preserve">las </w:t>
      </w:r>
      <w:r>
        <w:t>mujeres su real y efectivo acceso a la justicia.</w:t>
      </w:r>
    </w:p>
    <w:p w14:paraId="14E84D7E" w14:textId="77777777" w:rsidR="00DD6BDA" w:rsidRDefault="00DD6BDA">
      <w:pPr>
        <w:pStyle w:val="Textoindependiente"/>
        <w:spacing w:before="9"/>
        <w:rPr>
          <w:sz w:val="23"/>
        </w:rPr>
      </w:pPr>
    </w:p>
    <w:p w14:paraId="2EF18C14" w14:textId="77777777" w:rsidR="00DD6BDA" w:rsidRDefault="006175BD">
      <w:pPr>
        <w:pStyle w:val="Textoindependiente"/>
        <w:ind w:left="1488" w:right="1603"/>
        <w:jc w:val="both"/>
      </w:pPr>
      <w:r>
        <w:t>Este</w:t>
      </w:r>
      <w:r>
        <w:rPr>
          <w:spacing w:val="-15"/>
        </w:rPr>
        <w:t xml:space="preserve"> </w:t>
      </w:r>
      <w:r>
        <w:t>protocolo</w:t>
      </w:r>
      <w:r>
        <w:rPr>
          <w:spacing w:val="-14"/>
        </w:rPr>
        <w:t xml:space="preserve"> </w:t>
      </w:r>
      <w:r>
        <w:t>es</w:t>
      </w:r>
      <w:r>
        <w:rPr>
          <w:spacing w:val="-14"/>
        </w:rPr>
        <w:t xml:space="preserve"> </w:t>
      </w:r>
      <w:r>
        <w:t>un</w:t>
      </w:r>
      <w:r>
        <w:rPr>
          <w:spacing w:val="-14"/>
        </w:rPr>
        <w:t xml:space="preserve"> </w:t>
      </w:r>
      <w:r>
        <w:t>documento</w:t>
      </w:r>
      <w:r>
        <w:rPr>
          <w:spacing w:val="-14"/>
        </w:rPr>
        <w:t xml:space="preserve"> </w:t>
      </w:r>
      <w:r>
        <w:t>de</w:t>
      </w:r>
      <w:r>
        <w:rPr>
          <w:spacing w:val="-15"/>
        </w:rPr>
        <w:t xml:space="preserve"> </w:t>
      </w:r>
      <w:r>
        <w:t>referencia</w:t>
      </w:r>
      <w:r>
        <w:rPr>
          <w:spacing w:val="-14"/>
        </w:rPr>
        <w:t xml:space="preserve"> </w:t>
      </w:r>
      <w:r>
        <w:t>básica</w:t>
      </w:r>
      <w:r>
        <w:rPr>
          <w:spacing w:val="-14"/>
        </w:rPr>
        <w:t xml:space="preserve"> </w:t>
      </w:r>
      <w:r>
        <w:t>que</w:t>
      </w:r>
      <w:r>
        <w:rPr>
          <w:spacing w:val="-14"/>
        </w:rPr>
        <w:t xml:space="preserve"> </w:t>
      </w:r>
      <w:r>
        <w:t>contiene</w:t>
      </w:r>
      <w:r>
        <w:rPr>
          <w:spacing w:val="-14"/>
        </w:rPr>
        <w:t xml:space="preserve"> </w:t>
      </w:r>
      <w:r>
        <w:t>los</w:t>
      </w:r>
      <w:r>
        <w:rPr>
          <w:spacing w:val="-15"/>
        </w:rPr>
        <w:t xml:space="preserve"> </w:t>
      </w:r>
      <w:r>
        <w:t>conceptos fundamentales relacionados con la teoría de género, así como aquellos que permitirán a quienes integramos el Colegio conocer los tipos y modalidades de la violencia de género.</w:t>
      </w:r>
    </w:p>
    <w:p w14:paraId="0397A2AD" w14:textId="77777777" w:rsidR="00DD6BDA" w:rsidRDefault="00DD6BDA">
      <w:pPr>
        <w:pStyle w:val="Textoindependiente"/>
        <w:spacing w:before="2"/>
      </w:pPr>
    </w:p>
    <w:p w14:paraId="6B487E4B" w14:textId="77777777" w:rsidR="00DD6BDA" w:rsidRDefault="006175BD">
      <w:pPr>
        <w:pStyle w:val="Textoindependiente"/>
        <w:ind w:left="1488" w:right="1603"/>
        <w:jc w:val="both"/>
      </w:pPr>
      <w:r>
        <w:t>Incluye</w:t>
      </w:r>
      <w:r>
        <w:rPr>
          <w:spacing w:val="-7"/>
        </w:rPr>
        <w:t xml:space="preserve"> </w:t>
      </w:r>
      <w:r>
        <w:t>también</w:t>
      </w:r>
      <w:r>
        <w:rPr>
          <w:spacing w:val="-6"/>
        </w:rPr>
        <w:t xml:space="preserve"> </w:t>
      </w:r>
      <w:r>
        <w:t>información</w:t>
      </w:r>
      <w:r>
        <w:rPr>
          <w:spacing w:val="-7"/>
        </w:rPr>
        <w:t xml:space="preserve"> </w:t>
      </w:r>
      <w:r>
        <w:t>importante</w:t>
      </w:r>
      <w:r>
        <w:rPr>
          <w:spacing w:val="-6"/>
        </w:rPr>
        <w:t xml:space="preserve"> </w:t>
      </w:r>
      <w:r>
        <w:t>respecto</w:t>
      </w:r>
      <w:r>
        <w:rPr>
          <w:spacing w:val="-6"/>
        </w:rPr>
        <w:t xml:space="preserve"> </w:t>
      </w:r>
      <w:r>
        <w:t>a</w:t>
      </w:r>
      <w:r>
        <w:rPr>
          <w:spacing w:val="-7"/>
        </w:rPr>
        <w:t xml:space="preserve"> </w:t>
      </w:r>
      <w:r>
        <w:t>la</w:t>
      </w:r>
      <w:r>
        <w:rPr>
          <w:spacing w:val="-6"/>
        </w:rPr>
        <w:t xml:space="preserve"> </w:t>
      </w:r>
      <w:r>
        <w:t>atención</w:t>
      </w:r>
      <w:r>
        <w:rPr>
          <w:spacing w:val="-6"/>
        </w:rPr>
        <w:t xml:space="preserve"> </w:t>
      </w:r>
      <w:r>
        <w:t>a</w:t>
      </w:r>
      <w:r>
        <w:rPr>
          <w:spacing w:val="-7"/>
        </w:rPr>
        <w:t xml:space="preserve"> </w:t>
      </w:r>
      <w:r>
        <w:t>las</w:t>
      </w:r>
      <w:r>
        <w:rPr>
          <w:spacing w:val="-6"/>
        </w:rPr>
        <w:t xml:space="preserve"> </w:t>
      </w:r>
      <w:r>
        <w:t>víctimas,</w:t>
      </w:r>
      <w:r>
        <w:rPr>
          <w:spacing w:val="-6"/>
        </w:rPr>
        <w:t xml:space="preserve"> </w:t>
      </w:r>
      <w:r>
        <w:t>los principios fundamentales que se aplican y algunas de las consecuencias del daño que generan los actos de violencia sexual en quien lo</w:t>
      </w:r>
      <w:r>
        <w:rPr>
          <w:spacing w:val="-1"/>
        </w:rPr>
        <w:t xml:space="preserve"> </w:t>
      </w:r>
      <w:r>
        <w:t>vive.</w:t>
      </w:r>
    </w:p>
    <w:p w14:paraId="5721ECF8" w14:textId="77777777" w:rsidR="00DD6BDA" w:rsidRDefault="00DD6BDA">
      <w:pPr>
        <w:pStyle w:val="Textoindependiente"/>
      </w:pPr>
    </w:p>
    <w:p w14:paraId="1C3904F8" w14:textId="20AB237B" w:rsidR="00DD6BDA" w:rsidRPr="00997746" w:rsidRDefault="006175BD" w:rsidP="00997746">
      <w:pPr>
        <w:pStyle w:val="Textoindependiente"/>
        <w:ind w:left="1488" w:right="1603"/>
        <w:jc w:val="both"/>
      </w:pPr>
      <w:r>
        <w:t xml:space="preserve">Finalmente, se proporciona la ruta de atención para facilitar la ejecución y seguimiento de </w:t>
      </w:r>
      <w:proofErr w:type="gramStart"/>
      <w:r>
        <w:t>la misma</w:t>
      </w:r>
      <w:proofErr w:type="gramEnd"/>
      <w:r>
        <w:t>, conteniendo las funciones de cada una de las áreas</w:t>
      </w:r>
      <w:r>
        <w:rPr>
          <w:spacing w:val="-13"/>
        </w:rPr>
        <w:t xml:space="preserve"> </w:t>
      </w:r>
      <w:r>
        <w:t xml:space="preserve">y personas que intervienen, hasta su referencia a las instituciones externas </w:t>
      </w:r>
      <w:r>
        <w:rPr>
          <w:spacing w:val="-5"/>
        </w:rPr>
        <w:t xml:space="preserve">que </w:t>
      </w:r>
      <w:r>
        <w:t xml:space="preserve">coadyuvarán en la implementación de las sanciones a los agresores. Todo </w:t>
      </w:r>
      <w:r>
        <w:rPr>
          <w:spacing w:val="-3"/>
        </w:rPr>
        <w:t xml:space="preserve">ello </w:t>
      </w:r>
      <w:r>
        <w:t>con</w:t>
      </w:r>
      <w:r>
        <w:rPr>
          <w:spacing w:val="-9"/>
        </w:rPr>
        <w:t xml:space="preserve"> </w:t>
      </w:r>
      <w:r>
        <w:t>los</w:t>
      </w:r>
      <w:r>
        <w:rPr>
          <w:spacing w:val="-8"/>
        </w:rPr>
        <w:t xml:space="preserve"> </w:t>
      </w:r>
      <w:r>
        <w:t>formatos</w:t>
      </w:r>
      <w:r>
        <w:rPr>
          <w:spacing w:val="-8"/>
        </w:rPr>
        <w:t xml:space="preserve"> </w:t>
      </w:r>
      <w:r>
        <w:t>de</w:t>
      </w:r>
      <w:r>
        <w:rPr>
          <w:spacing w:val="-8"/>
        </w:rPr>
        <w:t xml:space="preserve"> </w:t>
      </w:r>
      <w:r>
        <w:t>registro</w:t>
      </w:r>
      <w:r>
        <w:rPr>
          <w:spacing w:val="-8"/>
        </w:rPr>
        <w:t xml:space="preserve"> </w:t>
      </w:r>
      <w:r>
        <w:t>y</w:t>
      </w:r>
      <w:r>
        <w:rPr>
          <w:spacing w:val="-8"/>
        </w:rPr>
        <w:t xml:space="preserve"> </w:t>
      </w:r>
      <w:r>
        <w:t>de</w:t>
      </w:r>
      <w:r>
        <w:rPr>
          <w:spacing w:val="-8"/>
        </w:rPr>
        <w:t xml:space="preserve"> </w:t>
      </w:r>
      <w:r>
        <w:t>información</w:t>
      </w:r>
      <w:r>
        <w:rPr>
          <w:spacing w:val="-8"/>
        </w:rPr>
        <w:t xml:space="preserve"> </w:t>
      </w:r>
      <w:r>
        <w:t>que</w:t>
      </w:r>
      <w:r>
        <w:rPr>
          <w:spacing w:val="-8"/>
        </w:rPr>
        <w:t xml:space="preserve"> </w:t>
      </w:r>
      <w:r>
        <w:t>permitirán</w:t>
      </w:r>
      <w:r>
        <w:rPr>
          <w:spacing w:val="-8"/>
        </w:rPr>
        <w:t xml:space="preserve"> </w:t>
      </w:r>
      <w:r>
        <w:t>formalizar</w:t>
      </w:r>
      <w:r>
        <w:rPr>
          <w:spacing w:val="-8"/>
        </w:rPr>
        <w:t xml:space="preserve"> </w:t>
      </w:r>
      <w:r>
        <w:t>los</w:t>
      </w:r>
      <w:r>
        <w:rPr>
          <w:spacing w:val="-8"/>
        </w:rPr>
        <w:t xml:space="preserve"> </w:t>
      </w:r>
      <w:r>
        <w:t>pasos del proceso y su adecuada documentación.</w:t>
      </w:r>
    </w:p>
    <w:p w14:paraId="52805A2F" w14:textId="77777777" w:rsidR="00DD6BDA" w:rsidRDefault="006175BD">
      <w:pPr>
        <w:pStyle w:val="Textoindependiente"/>
        <w:spacing w:before="221"/>
        <w:ind w:left="1488" w:right="1604"/>
        <w:jc w:val="both"/>
      </w:pPr>
      <w:r>
        <w:t>Es de suma importancia que este protocolo se aplique, pero a la vez que se lleven a cabo acciones de prevención, capacitación y sensibilización a todo el personal docente y administrativo, ese es nuestro compromiso.</w:t>
      </w:r>
    </w:p>
    <w:p w14:paraId="2110B0D7" w14:textId="77777777" w:rsidR="00DD6BDA" w:rsidRDefault="00DD6BDA">
      <w:pPr>
        <w:pStyle w:val="Textoindependiente"/>
      </w:pPr>
    </w:p>
    <w:p w14:paraId="185CF3F0" w14:textId="77777777" w:rsidR="00DD6BDA" w:rsidRDefault="006175BD">
      <w:pPr>
        <w:pStyle w:val="Textoindependiente"/>
        <w:ind w:left="1488" w:right="1603"/>
        <w:jc w:val="both"/>
      </w:pPr>
      <w:r>
        <w:t>Nuestro agradecimiento al personal que integra el Colegio de Bachilleres del Estado de Oaxaca, docente, directivo y administrativo, quienes, en cada uno de los planteles, tanto del Sistema Escolarizado como Abierto, que integran esta gran</w:t>
      </w:r>
      <w:r>
        <w:rPr>
          <w:spacing w:val="-16"/>
        </w:rPr>
        <w:t xml:space="preserve"> </w:t>
      </w:r>
      <w:r>
        <w:t>familia,</w:t>
      </w:r>
      <w:r>
        <w:rPr>
          <w:spacing w:val="-16"/>
        </w:rPr>
        <w:t xml:space="preserve"> </w:t>
      </w:r>
      <w:r>
        <w:t>promueven</w:t>
      </w:r>
      <w:r>
        <w:rPr>
          <w:spacing w:val="-16"/>
        </w:rPr>
        <w:t xml:space="preserve"> </w:t>
      </w:r>
      <w:r>
        <w:t>y</w:t>
      </w:r>
      <w:r>
        <w:rPr>
          <w:spacing w:val="-16"/>
        </w:rPr>
        <w:t xml:space="preserve"> </w:t>
      </w:r>
      <w:r>
        <w:t>potencian</w:t>
      </w:r>
      <w:r>
        <w:rPr>
          <w:spacing w:val="-16"/>
        </w:rPr>
        <w:t xml:space="preserve"> </w:t>
      </w:r>
      <w:r>
        <w:t>el</w:t>
      </w:r>
      <w:r>
        <w:rPr>
          <w:spacing w:val="-16"/>
        </w:rPr>
        <w:t xml:space="preserve"> </w:t>
      </w:r>
      <w:r>
        <w:t>desarrollo</w:t>
      </w:r>
      <w:r>
        <w:rPr>
          <w:spacing w:val="-16"/>
        </w:rPr>
        <w:t xml:space="preserve"> </w:t>
      </w:r>
      <w:r>
        <w:t>de</w:t>
      </w:r>
      <w:r>
        <w:rPr>
          <w:spacing w:val="-16"/>
        </w:rPr>
        <w:t xml:space="preserve"> </w:t>
      </w:r>
      <w:r>
        <w:t>cada</w:t>
      </w:r>
      <w:r>
        <w:rPr>
          <w:spacing w:val="-16"/>
        </w:rPr>
        <w:t xml:space="preserve"> </w:t>
      </w:r>
      <w:r>
        <w:t>generación</w:t>
      </w:r>
      <w:r>
        <w:rPr>
          <w:spacing w:val="-16"/>
        </w:rPr>
        <w:t xml:space="preserve"> </w:t>
      </w:r>
      <w:r>
        <w:t>de</w:t>
      </w:r>
      <w:r>
        <w:rPr>
          <w:spacing w:val="-16"/>
        </w:rPr>
        <w:t xml:space="preserve"> </w:t>
      </w:r>
      <w:r>
        <w:t>mujeres y hombres que cursa sus estudios en nuestra</w:t>
      </w:r>
      <w:r>
        <w:rPr>
          <w:spacing w:val="-1"/>
        </w:rPr>
        <w:t xml:space="preserve"> </w:t>
      </w:r>
      <w:r>
        <w:t>institución.</w:t>
      </w:r>
    </w:p>
    <w:p w14:paraId="4106EAC5" w14:textId="77777777" w:rsidR="00DD6BDA" w:rsidRDefault="00DD6BDA">
      <w:pPr>
        <w:pStyle w:val="Textoindependiente"/>
      </w:pPr>
    </w:p>
    <w:p w14:paraId="41696454" w14:textId="77777777" w:rsidR="00DD6BDA" w:rsidRDefault="006175BD">
      <w:pPr>
        <w:pStyle w:val="Textoindependiente"/>
        <w:ind w:left="1488" w:right="1603"/>
        <w:jc w:val="both"/>
      </w:pPr>
      <w:r>
        <w:t>Solamente</w:t>
      </w:r>
      <w:r>
        <w:rPr>
          <w:spacing w:val="-19"/>
        </w:rPr>
        <w:t xml:space="preserve"> </w:t>
      </w:r>
      <w:r>
        <w:t>a</w:t>
      </w:r>
      <w:r>
        <w:rPr>
          <w:spacing w:val="-18"/>
        </w:rPr>
        <w:t xml:space="preserve"> </w:t>
      </w:r>
      <w:r>
        <w:t>través</w:t>
      </w:r>
      <w:r>
        <w:rPr>
          <w:spacing w:val="-18"/>
        </w:rPr>
        <w:t xml:space="preserve"> </w:t>
      </w:r>
      <w:r>
        <w:t>de</w:t>
      </w:r>
      <w:r>
        <w:rPr>
          <w:spacing w:val="-18"/>
        </w:rPr>
        <w:t xml:space="preserve"> </w:t>
      </w:r>
      <w:r>
        <w:t>esfuerzos</w:t>
      </w:r>
      <w:r>
        <w:rPr>
          <w:spacing w:val="-18"/>
        </w:rPr>
        <w:t xml:space="preserve"> </w:t>
      </w:r>
      <w:r>
        <w:t>conjuntos,</w:t>
      </w:r>
      <w:r>
        <w:rPr>
          <w:spacing w:val="-19"/>
        </w:rPr>
        <w:t xml:space="preserve"> </w:t>
      </w:r>
      <w:r>
        <w:t>se</w:t>
      </w:r>
      <w:r>
        <w:rPr>
          <w:spacing w:val="-18"/>
        </w:rPr>
        <w:t xml:space="preserve"> </w:t>
      </w:r>
      <w:r>
        <w:t>obtendrán</w:t>
      </w:r>
      <w:r>
        <w:rPr>
          <w:spacing w:val="-18"/>
        </w:rPr>
        <w:t xml:space="preserve"> </w:t>
      </w:r>
      <w:r>
        <w:t>los</w:t>
      </w:r>
      <w:r>
        <w:rPr>
          <w:spacing w:val="-18"/>
        </w:rPr>
        <w:t xml:space="preserve"> </w:t>
      </w:r>
      <w:r>
        <w:t>mejores</w:t>
      </w:r>
      <w:r>
        <w:rPr>
          <w:spacing w:val="-18"/>
        </w:rPr>
        <w:t xml:space="preserve"> </w:t>
      </w:r>
      <w:r>
        <w:t>resultados, para la reducción de los índices de violencia contra las mujeres, hasta llegar a su erradicación.</w:t>
      </w:r>
    </w:p>
    <w:p w14:paraId="033ABF6A" w14:textId="77777777" w:rsidR="00DD6BDA" w:rsidRDefault="00DD6BDA">
      <w:pPr>
        <w:pStyle w:val="Textoindependiente"/>
        <w:rPr>
          <w:sz w:val="26"/>
        </w:rPr>
      </w:pPr>
    </w:p>
    <w:p w14:paraId="7FCDF143" w14:textId="77777777" w:rsidR="00DD6BDA" w:rsidRDefault="00DD6BDA">
      <w:pPr>
        <w:pStyle w:val="Textoindependiente"/>
        <w:rPr>
          <w:sz w:val="26"/>
        </w:rPr>
      </w:pPr>
    </w:p>
    <w:p w14:paraId="1AAD9A8B" w14:textId="77777777" w:rsidR="00DD6BDA" w:rsidRDefault="00DD6BDA">
      <w:pPr>
        <w:pStyle w:val="Textoindependiente"/>
        <w:rPr>
          <w:sz w:val="26"/>
        </w:rPr>
      </w:pPr>
    </w:p>
    <w:p w14:paraId="110E9300" w14:textId="77777777" w:rsidR="00DD6BDA" w:rsidRDefault="00DD6BDA">
      <w:pPr>
        <w:pStyle w:val="Textoindependiente"/>
        <w:rPr>
          <w:sz w:val="26"/>
        </w:rPr>
      </w:pPr>
    </w:p>
    <w:p w14:paraId="772A2BEE" w14:textId="77777777" w:rsidR="00DD6BDA" w:rsidRDefault="006175BD">
      <w:pPr>
        <w:pStyle w:val="Ttulo2"/>
        <w:spacing w:before="184" w:line="242" w:lineRule="auto"/>
        <w:ind w:left="1488" w:right="4905"/>
      </w:pPr>
      <w:r>
        <w:t>LIC. RODRIGO ELIGIO GONZÁLEZ ILLESCAS DIRECTOR GENERAL</w:t>
      </w:r>
    </w:p>
    <w:p w14:paraId="27E44DDC" w14:textId="77777777" w:rsidR="00DD6BDA" w:rsidRDefault="00DD6BDA">
      <w:pPr>
        <w:pStyle w:val="Textoindependiente"/>
        <w:rPr>
          <w:b/>
          <w:sz w:val="20"/>
        </w:rPr>
      </w:pPr>
    </w:p>
    <w:p w14:paraId="7C8BC942" w14:textId="77777777" w:rsidR="00DD6BDA" w:rsidRDefault="00DD6BDA">
      <w:pPr>
        <w:pStyle w:val="Textoindependiente"/>
        <w:rPr>
          <w:b/>
          <w:sz w:val="20"/>
        </w:rPr>
      </w:pPr>
    </w:p>
    <w:p w14:paraId="19B4EF1A" w14:textId="77777777" w:rsidR="00DD6BDA" w:rsidRDefault="00DD6BDA">
      <w:pPr>
        <w:pStyle w:val="Textoindependiente"/>
        <w:rPr>
          <w:b/>
          <w:sz w:val="20"/>
        </w:rPr>
      </w:pPr>
    </w:p>
    <w:p w14:paraId="47DC4D5E" w14:textId="77777777" w:rsidR="00DD6BDA" w:rsidRDefault="00DD6BDA">
      <w:pPr>
        <w:pStyle w:val="Textoindependiente"/>
        <w:spacing w:before="11"/>
        <w:rPr>
          <w:rFonts w:ascii="Calibri"/>
          <w:sz w:val="26"/>
        </w:rPr>
      </w:pPr>
    </w:p>
    <w:p w14:paraId="31B2BCF5" w14:textId="54646A69" w:rsidR="00DD6BDA" w:rsidRDefault="00DD6BDA" w:rsidP="00997746">
      <w:pPr>
        <w:pStyle w:val="Textoindependiente"/>
        <w:spacing w:before="797"/>
        <w:ind w:left="456"/>
        <w:rPr>
          <w:rFonts w:ascii="Calibri"/>
        </w:rPr>
        <w:sectPr w:rsidR="00DD6BDA" w:rsidSect="00997746">
          <w:pgSz w:w="12240" w:h="15840"/>
          <w:pgMar w:top="2127" w:right="420" w:bottom="1560" w:left="220" w:header="720" w:footer="720" w:gutter="0"/>
          <w:cols w:space="720"/>
        </w:sectPr>
      </w:pPr>
    </w:p>
    <w:p w14:paraId="15655F82" w14:textId="77777777" w:rsidR="00DD6BDA" w:rsidRDefault="00DD6BDA">
      <w:pPr>
        <w:pStyle w:val="Textoindependiente"/>
        <w:rPr>
          <w:rFonts w:ascii="Calibri"/>
          <w:sz w:val="28"/>
        </w:rPr>
      </w:pPr>
    </w:p>
    <w:p w14:paraId="579CAA4F" w14:textId="77777777" w:rsidR="00997746" w:rsidRDefault="00997746" w:rsidP="00997746">
      <w:pPr>
        <w:pStyle w:val="Ttulo2"/>
        <w:spacing w:before="93"/>
        <w:ind w:left="1584" w:right="1135"/>
        <w:jc w:val="center"/>
      </w:pPr>
      <w:r>
        <w:t>INDICE</w:t>
      </w:r>
    </w:p>
    <w:p w14:paraId="303E7576" w14:textId="77777777" w:rsidR="00997746" w:rsidRDefault="00997746" w:rsidP="00997746">
      <w:pPr>
        <w:pStyle w:val="Ttulo3"/>
        <w:numPr>
          <w:ilvl w:val="0"/>
          <w:numId w:val="68"/>
        </w:numPr>
        <w:tabs>
          <w:tab w:val="left" w:pos="1968"/>
          <w:tab w:val="left" w:pos="1969"/>
          <w:tab w:val="left" w:leader="dot" w:pos="10429"/>
        </w:tabs>
        <w:spacing w:before="167"/>
        <w:ind w:hanging="481"/>
        <w:rPr>
          <w:rFonts w:ascii="Calibri" w:hAnsi="Calibri"/>
        </w:rPr>
      </w:pPr>
      <w:r>
        <w:rPr>
          <w:rFonts w:ascii="Calibri" w:hAnsi="Calibri"/>
        </w:rPr>
        <w:t>PRÓLOGO</w:t>
      </w:r>
      <w:r>
        <w:rPr>
          <w:rFonts w:ascii="Calibri" w:hAnsi="Calibri"/>
        </w:rPr>
        <w:tab/>
        <w:t>3</w:t>
      </w:r>
    </w:p>
    <w:p w14:paraId="672D04C2" w14:textId="77777777" w:rsidR="00997746" w:rsidRDefault="00997746" w:rsidP="00997746">
      <w:pPr>
        <w:pStyle w:val="Ttulo3"/>
        <w:numPr>
          <w:ilvl w:val="0"/>
          <w:numId w:val="68"/>
        </w:numPr>
        <w:tabs>
          <w:tab w:val="left" w:pos="1968"/>
          <w:tab w:val="left" w:pos="1969"/>
          <w:tab w:val="left" w:leader="dot" w:pos="10429"/>
        </w:tabs>
        <w:spacing w:before="120"/>
        <w:ind w:hanging="481"/>
        <w:rPr>
          <w:rFonts w:ascii="Calibri" w:hAnsi="Calibri"/>
        </w:rPr>
      </w:pPr>
      <w:r>
        <w:rPr>
          <w:rFonts w:ascii="Calibri" w:hAnsi="Calibri"/>
        </w:rPr>
        <w:t>INTRODUCCIÓN</w:t>
      </w:r>
      <w:r>
        <w:rPr>
          <w:rFonts w:ascii="Calibri" w:hAnsi="Calibri"/>
        </w:rPr>
        <w:tab/>
        <w:t>4</w:t>
      </w:r>
    </w:p>
    <w:p w14:paraId="451C7EF6" w14:textId="4E58FAF3" w:rsidR="00997746" w:rsidRDefault="00997746" w:rsidP="00997746">
      <w:pPr>
        <w:pStyle w:val="Ttulo3"/>
        <w:numPr>
          <w:ilvl w:val="1"/>
          <w:numId w:val="68"/>
        </w:numPr>
        <w:tabs>
          <w:tab w:val="left" w:pos="1968"/>
          <w:tab w:val="left" w:pos="1969"/>
          <w:tab w:val="left" w:leader="dot" w:pos="10307"/>
        </w:tabs>
        <w:spacing w:before="119"/>
        <w:ind w:hanging="481"/>
        <w:rPr>
          <w:rFonts w:ascii="Calibri"/>
        </w:rPr>
      </w:pPr>
      <w:r>
        <w:rPr>
          <w:rFonts w:ascii="Calibri"/>
        </w:rPr>
        <w:t>ANTECEDENTES</w:t>
      </w:r>
      <w:r>
        <w:rPr>
          <w:rFonts w:ascii="Calibri"/>
        </w:rPr>
        <w:tab/>
        <w:t>1</w:t>
      </w:r>
      <w:r w:rsidR="001F6564">
        <w:rPr>
          <w:rFonts w:ascii="Calibri"/>
        </w:rPr>
        <w:t>0</w:t>
      </w:r>
    </w:p>
    <w:p w14:paraId="713F8033" w14:textId="5C7EC486" w:rsidR="00997746" w:rsidRDefault="00997746" w:rsidP="00997746">
      <w:pPr>
        <w:pStyle w:val="Ttulo3"/>
        <w:numPr>
          <w:ilvl w:val="1"/>
          <w:numId w:val="68"/>
        </w:numPr>
        <w:tabs>
          <w:tab w:val="left" w:pos="1968"/>
          <w:tab w:val="left" w:pos="1969"/>
          <w:tab w:val="left" w:leader="dot" w:pos="10307"/>
        </w:tabs>
        <w:spacing w:before="120"/>
        <w:ind w:hanging="481"/>
        <w:rPr>
          <w:rFonts w:ascii="Calibri" w:hAnsi="Calibri"/>
        </w:rPr>
      </w:pPr>
      <w:r>
        <w:rPr>
          <w:rFonts w:ascii="Calibri" w:hAnsi="Calibri"/>
        </w:rPr>
        <w:t>MARCO</w:t>
      </w:r>
      <w:r>
        <w:rPr>
          <w:rFonts w:ascii="Calibri" w:hAnsi="Calibri"/>
          <w:spacing w:val="-1"/>
        </w:rPr>
        <w:t xml:space="preserve"> </w:t>
      </w:r>
      <w:r>
        <w:rPr>
          <w:rFonts w:ascii="Calibri" w:hAnsi="Calibri"/>
        </w:rPr>
        <w:t>TEÓRICO- CONCEPTUAL</w:t>
      </w:r>
      <w:r>
        <w:rPr>
          <w:rFonts w:ascii="Calibri" w:hAnsi="Calibri"/>
        </w:rPr>
        <w:tab/>
        <w:t>1</w:t>
      </w:r>
      <w:r w:rsidR="001F6564">
        <w:rPr>
          <w:rFonts w:ascii="Calibri" w:hAnsi="Calibri"/>
        </w:rPr>
        <w:t>4</w:t>
      </w:r>
    </w:p>
    <w:p w14:paraId="2C2626C1" w14:textId="07AE00DE"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b/>
        </w:rPr>
      </w:pPr>
      <w:r>
        <w:rPr>
          <w:rFonts w:ascii="Calibri"/>
          <w:b/>
        </w:rPr>
        <w:t>Enfoque</w:t>
      </w:r>
      <w:r>
        <w:rPr>
          <w:rFonts w:ascii="Calibri"/>
          <w:b/>
          <w:spacing w:val="-4"/>
        </w:rPr>
        <w:t xml:space="preserve"> </w:t>
      </w:r>
      <w:r>
        <w:rPr>
          <w:rFonts w:ascii="Calibri"/>
          <w:b/>
        </w:rPr>
        <w:t>diferencial</w:t>
      </w:r>
      <w:r>
        <w:rPr>
          <w:rFonts w:ascii="Calibri"/>
          <w:b/>
        </w:rPr>
        <w:tab/>
        <w:t>1</w:t>
      </w:r>
      <w:r w:rsidR="001F6564">
        <w:rPr>
          <w:rFonts w:ascii="Calibri"/>
          <w:b/>
        </w:rPr>
        <w:t>4</w:t>
      </w:r>
    </w:p>
    <w:p w14:paraId="4EA98843" w14:textId="48E84FAE"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b/>
        </w:rPr>
      </w:pPr>
      <w:r>
        <w:rPr>
          <w:rFonts w:ascii="Calibri"/>
          <w:b/>
        </w:rPr>
        <w:t>Interseccionalidad</w:t>
      </w:r>
      <w:r>
        <w:rPr>
          <w:rFonts w:ascii="Calibri"/>
          <w:b/>
        </w:rPr>
        <w:tab/>
        <w:t>1</w:t>
      </w:r>
      <w:r w:rsidR="001F6564">
        <w:rPr>
          <w:rFonts w:ascii="Calibri"/>
          <w:b/>
        </w:rPr>
        <w:t>5</w:t>
      </w:r>
    </w:p>
    <w:p w14:paraId="58DD5D7C" w14:textId="7D62D9CA"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b/>
        </w:rPr>
      </w:pPr>
      <w:r>
        <w:rPr>
          <w:rFonts w:ascii="Calibri"/>
          <w:b/>
        </w:rPr>
        <w:t>Enfoque</w:t>
      </w:r>
      <w:r>
        <w:rPr>
          <w:rFonts w:ascii="Calibri"/>
          <w:b/>
          <w:spacing w:val="-5"/>
        </w:rPr>
        <w:t xml:space="preserve"> </w:t>
      </w:r>
      <w:r>
        <w:rPr>
          <w:rFonts w:ascii="Calibri"/>
          <w:b/>
        </w:rPr>
        <w:t>intercultural</w:t>
      </w:r>
      <w:r>
        <w:rPr>
          <w:rFonts w:ascii="Calibri"/>
          <w:b/>
        </w:rPr>
        <w:tab/>
      </w:r>
      <w:r w:rsidR="001F6564">
        <w:rPr>
          <w:rFonts w:ascii="Calibri"/>
          <w:b/>
        </w:rPr>
        <w:t>15</w:t>
      </w:r>
    </w:p>
    <w:p w14:paraId="3F585482" w14:textId="3680E58E" w:rsidR="00997746" w:rsidRDefault="00997746" w:rsidP="00997746">
      <w:pPr>
        <w:pStyle w:val="Prrafodelista"/>
        <w:numPr>
          <w:ilvl w:val="2"/>
          <w:numId w:val="68"/>
        </w:numPr>
        <w:tabs>
          <w:tab w:val="left" w:pos="2448"/>
          <w:tab w:val="left" w:pos="2449"/>
          <w:tab w:val="left" w:leader="dot" w:pos="10327"/>
        </w:tabs>
        <w:spacing w:before="116"/>
        <w:ind w:hanging="721"/>
        <w:rPr>
          <w:rFonts w:ascii="Calibri" w:hAnsi="Calibri"/>
          <w:b/>
        </w:rPr>
      </w:pPr>
      <w:r>
        <w:rPr>
          <w:rFonts w:ascii="Calibri" w:hAnsi="Calibri"/>
          <w:b/>
        </w:rPr>
        <w:t>Perspectiva</w:t>
      </w:r>
      <w:r>
        <w:rPr>
          <w:rFonts w:ascii="Calibri" w:hAnsi="Calibri"/>
          <w:b/>
          <w:spacing w:val="-3"/>
        </w:rPr>
        <w:t xml:space="preserve"> </w:t>
      </w:r>
      <w:r>
        <w:rPr>
          <w:rFonts w:ascii="Calibri" w:hAnsi="Calibri"/>
          <w:b/>
        </w:rPr>
        <w:t>de</w:t>
      </w:r>
      <w:r>
        <w:rPr>
          <w:rFonts w:ascii="Calibri" w:hAnsi="Calibri"/>
          <w:b/>
          <w:spacing w:val="-3"/>
        </w:rPr>
        <w:t xml:space="preserve"> </w:t>
      </w:r>
      <w:r>
        <w:rPr>
          <w:rFonts w:ascii="Calibri" w:hAnsi="Calibri"/>
          <w:b/>
        </w:rPr>
        <w:t>género</w:t>
      </w:r>
      <w:r>
        <w:rPr>
          <w:rFonts w:ascii="Calibri" w:hAnsi="Calibri"/>
          <w:b/>
        </w:rPr>
        <w:tab/>
        <w:t>1</w:t>
      </w:r>
      <w:r w:rsidR="001F6564">
        <w:rPr>
          <w:rFonts w:ascii="Calibri" w:hAnsi="Calibri"/>
          <w:b/>
        </w:rPr>
        <w:t>6</w:t>
      </w:r>
    </w:p>
    <w:p w14:paraId="3AAEDFBC" w14:textId="06A21DB0"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hAnsi="Calibri"/>
          <w:b/>
        </w:rPr>
      </w:pPr>
      <w:r>
        <w:rPr>
          <w:rFonts w:ascii="Calibri" w:hAnsi="Calibri"/>
          <w:b/>
        </w:rPr>
        <w:t>Inclusión social</w:t>
      </w:r>
      <w:r>
        <w:rPr>
          <w:rFonts w:ascii="Calibri" w:hAnsi="Calibri"/>
          <w:b/>
          <w:spacing w:val="-8"/>
        </w:rPr>
        <w:t xml:space="preserve"> </w:t>
      </w:r>
      <w:r>
        <w:rPr>
          <w:rFonts w:ascii="Calibri" w:hAnsi="Calibri"/>
          <w:b/>
        </w:rPr>
        <w:t>y</w:t>
      </w:r>
      <w:r>
        <w:rPr>
          <w:rFonts w:ascii="Calibri" w:hAnsi="Calibri"/>
          <w:b/>
          <w:spacing w:val="-3"/>
        </w:rPr>
        <w:t xml:space="preserve"> </w:t>
      </w:r>
      <w:r>
        <w:rPr>
          <w:rFonts w:ascii="Calibri" w:hAnsi="Calibri"/>
          <w:b/>
        </w:rPr>
        <w:t>discriminación</w:t>
      </w:r>
      <w:r>
        <w:rPr>
          <w:rFonts w:ascii="Calibri" w:hAnsi="Calibri"/>
          <w:b/>
        </w:rPr>
        <w:tab/>
      </w:r>
      <w:r w:rsidR="001F6564">
        <w:rPr>
          <w:rFonts w:ascii="Calibri" w:hAnsi="Calibri"/>
          <w:b/>
        </w:rPr>
        <w:t>19</w:t>
      </w:r>
    </w:p>
    <w:p w14:paraId="61CA0756" w14:textId="4BB00D3E"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hAnsi="Calibri"/>
          <w:b/>
        </w:rPr>
      </w:pPr>
      <w:r>
        <w:rPr>
          <w:rFonts w:ascii="Calibri" w:hAnsi="Calibri"/>
          <w:b/>
        </w:rPr>
        <w:t>Violencia</w:t>
      </w:r>
      <w:r>
        <w:rPr>
          <w:rFonts w:ascii="Calibri" w:hAnsi="Calibri"/>
          <w:b/>
          <w:spacing w:val="-3"/>
        </w:rPr>
        <w:t xml:space="preserve"> </w:t>
      </w:r>
      <w:r>
        <w:rPr>
          <w:rFonts w:ascii="Calibri" w:hAnsi="Calibri"/>
          <w:b/>
        </w:rPr>
        <w:t>de</w:t>
      </w:r>
      <w:r>
        <w:rPr>
          <w:rFonts w:ascii="Calibri" w:hAnsi="Calibri"/>
          <w:b/>
          <w:spacing w:val="-3"/>
        </w:rPr>
        <w:t xml:space="preserve"> </w:t>
      </w:r>
      <w:r>
        <w:rPr>
          <w:rFonts w:ascii="Calibri" w:hAnsi="Calibri"/>
          <w:b/>
        </w:rPr>
        <w:t>género</w:t>
      </w:r>
      <w:r>
        <w:rPr>
          <w:rFonts w:ascii="Calibri" w:hAnsi="Calibri"/>
          <w:b/>
        </w:rPr>
        <w:tab/>
        <w:t>2</w:t>
      </w:r>
      <w:r w:rsidR="001F6564">
        <w:rPr>
          <w:rFonts w:ascii="Calibri" w:hAnsi="Calibri"/>
          <w:b/>
        </w:rPr>
        <w:t>0</w:t>
      </w:r>
    </w:p>
    <w:p w14:paraId="1E88587E" w14:textId="54627531" w:rsidR="00997746" w:rsidRDefault="00997746" w:rsidP="00997746">
      <w:pPr>
        <w:pStyle w:val="Prrafodelista"/>
        <w:numPr>
          <w:ilvl w:val="0"/>
          <w:numId w:val="67"/>
        </w:numPr>
        <w:tabs>
          <w:tab w:val="left" w:pos="2448"/>
          <w:tab w:val="left" w:pos="2449"/>
          <w:tab w:val="left" w:leader="dot" w:pos="10347"/>
        </w:tabs>
        <w:ind w:hanging="481"/>
        <w:rPr>
          <w:rFonts w:ascii="Calibri" w:hAnsi="Calibri"/>
          <w:sz w:val="20"/>
        </w:rPr>
      </w:pPr>
      <w:r>
        <w:rPr>
          <w:rFonts w:ascii="Calibri" w:hAnsi="Calibri"/>
          <w:b/>
          <w:sz w:val="20"/>
        </w:rPr>
        <w:t>Tipos de violencia de género contra</w:t>
      </w:r>
      <w:r>
        <w:rPr>
          <w:rFonts w:ascii="Calibri" w:hAnsi="Calibri"/>
          <w:b/>
          <w:spacing w:val="-10"/>
          <w:sz w:val="20"/>
        </w:rPr>
        <w:t xml:space="preserve"> </w:t>
      </w:r>
      <w:r>
        <w:rPr>
          <w:rFonts w:ascii="Calibri" w:hAnsi="Calibri"/>
          <w:b/>
          <w:sz w:val="20"/>
        </w:rPr>
        <w:t>las</w:t>
      </w:r>
      <w:r>
        <w:rPr>
          <w:rFonts w:ascii="Calibri" w:hAnsi="Calibri"/>
          <w:b/>
          <w:spacing w:val="-2"/>
          <w:sz w:val="20"/>
        </w:rPr>
        <w:t xml:space="preserve"> </w:t>
      </w:r>
      <w:r>
        <w:rPr>
          <w:rFonts w:ascii="Calibri" w:hAnsi="Calibri"/>
          <w:b/>
          <w:sz w:val="20"/>
        </w:rPr>
        <w:t>mujeres</w:t>
      </w:r>
      <w:r>
        <w:rPr>
          <w:rFonts w:ascii="Calibri" w:hAnsi="Calibri"/>
          <w:b/>
          <w:sz w:val="20"/>
        </w:rPr>
        <w:tab/>
      </w:r>
      <w:r>
        <w:rPr>
          <w:rFonts w:ascii="Calibri" w:hAnsi="Calibri"/>
          <w:sz w:val="20"/>
        </w:rPr>
        <w:t>2</w:t>
      </w:r>
      <w:r w:rsidR="001F6564">
        <w:rPr>
          <w:rFonts w:ascii="Calibri" w:hAnsi="Calibri"/>
          <w:sz w:val="20"/>
        </w:rPr>
        <w:t>1</w:t>
      </w:r>
    </w:p>
    <w:p w14:paraId="6FB7A2FA" w14:textId="2CE33597" w:rsidR="00997746" w:rsidRDefault="00997746" w:rsidP="00997746">
      <w:pPr>
        <w:pStyle w:val="Prrafodelista"/>
        <w:numPr>
          <w:ilvl w:val="0"/>
          <w:numId w:val="67"/>
        </w:numPr>
        <w:tabs>
          <w:tab w:val="left" w:pos="2448"/>
          <w:tab w:val="left" w:pos="2449"/>
          <w:tab w:val="left" w:leader="dot" w:pos="10347"/>
        </w:tabs>
        <w:spacing w:before="1"/>
        <w:ind w:hanging="481"/>
        <w:rPr>
          <w:rFonts w:ascii="Calibri" w:hAnsi="Calibri"/>
          <w:sz w:val="20"/>
        </w:rPr>
      </w:pPr>
      <w:r>
        <w:rPr>
          <w:rFonts w:ascii="Calibri" w:hAnsi="Calibri"/>
          <w:b/>
          <w:sz w:val="20"/>
        </w:rPr>
        <w:t>Ámbitos en los que se comete la violencia contra</w:t>
      </w:r>
      <w:r>
        <w:rPr>
          <w:rFonts w:ascii="Calibri" w:hAnsi="Calibri"/>
          <w:b/>
          <w:spacing w:val="-13"/>
          <w:sz w:val="20"/>
        </w:rPr>
        <w:t xml:space="preserve"> </w:t>
      </w:r>
      <w:r>
        <w:rPr>
          <w:rFonts w:ascii="Calibri" w:hAnsi="Calibri"/>
          <w:b/>
          <w:sz w:val="20"/>
        </w:rPr>
        <w:t>las</w:t>
      </w:r>
      <w:r>
        <w:rPr>
          <w:rFonts w:ascii="Calibri" w:hAnsi="Calibri"/>
          <w:b/>
          <w:spacing w:val="-2"/>
          <w:sz w:val="20"/>
        </w:rPr>
        <w:t xml:space="preserve"> </w:t>
      </w:r>
      <w:r>
        <w:rPr>
          <w:rFonts w:ascii="Calibri" w:hAnsi="Calibri"/>
          <w:b/>
          <w:sz w:val="20"/>
        </w:rPr>
        <w:t>mujeres</w:t>
      </w:r>
      <w:r>
        <w:rPr>
          <w:rFonts w:ascii="Calibri" w:hAnsi="Calibri"/>
          <w:b/>
          <w:sz w:val="20"/>
        </w:rPr>
        <w:tab/>
      </w:r>
      <w:r>
        <w:rPr>
          <w:rFonts w:ascii="Calibri" w:hAnsi="Calibri"/>
          <w:sz w:val="20"/>
        </w:rPr>
        <w:t>2</w:t>
      </w:r>
      <w:r w:rsidR="001F6564">
        <w:rPr>
          <w:rFonts w:ascii="Calibri" w:hAnsi="Calibri"/>
          <w:sz w:val="20"/>
        </w:rPr>
        <w:t>3</w:t>
      </w:r>
    </w:p>
    <w:p w14:paraId="72F43C6A" w14:textId="3E5F7EDE" w:rsidR="00997746" w:rsidRDefault="00997746" w:rsidP="00997746">
      <w:pPr>
        <w:pStyle w:val="Prrafodelista"/>
        <w:numPr>
          <w:ilvl w:val="0"/>
          <w:numId w:val="67"/>
        </w:numPr>
        <w:tabs>
          <w:tab w:val="left" w:pos="2448"/>
          <w:tab w:val="left" w:pos="2449"/>
          <w:tab w:val="left" w:leader="dot" w:pos="10347"/>
        </w:tabs>
        <w:spacing w:before="1"/>
        <w:ind w:hanging="481"/>
        <w:rPr>
          <w:rFonts w:ascii="Calibri"/>
          <w:sz w:val="20"/>
        </w:rPr>
      </w:pPr>
      <w:r>
        <w:rPr>
          <w:rFonts w:ascii="Calibri"/>
          <w:b/>
          <w:sz w:val="20"/>
        </w:rPr>
        <w:t>Indicadores</w:t>
      </w:r>
      <w:r>
        <w:rPr>
          <w:rFonts w:ascii="Calibri"/>
          <w:b/>
          <w:spacing w:val="-2"/>
          <w:sz w:val="20"/>
        </w:rPr>
        <w:t xml:space="preserve"> </w:t>
      </w:r>
      <w:r>
        <w:rPr>
          <w:rFonts w:ascii="Calibri"/>
          <w:b/>
          <w:sz w:val="20"/>
        </w:rPr>
        <w:t>de</w:t>
      </w:r>
      <w:r>
        <w:rPr>
          <w:rFonts w:ascii="Calibri"/>
          <w:b/>
          <w:spacing w:val="-2"/>
          <w:sz w:val="20"/>
        </w:rPr>
        <w:t xml:space="preserve"> </w:t>
      </w:r>
      <w:r>
        <w:rPr>
          <w:rFonts w:ascii="Calibri"/>
          <w:b/>
          <w:sz w:val="20"/>
        </w:rPr>
        <w:t>violencia</w:t>
      </w:r>
      <w:r>
        <w:rPr>
          <w:rFonts w:ascii="Calibri"/>
          <w:b/>
          <w:sz w:val="20"/>
        </w:rPr>
        <w:tab/>
      </w:r>
      <w:r>
        <w:rPr>
          <w:rFonts w:ascii="Calibri"/>
          <w:sz w:val="20"/>
        </w:rPr>
        <w:t>2</w:t>
      </w:r>
      <w:r w:rsidR="001F6564">
        <w:rPr>
          <w:rFonts w:ascii="Calibri"/>
          <w:sz w:val="20"/>
        </w:rPr>
        <w:t>5</w:t>
      </w:r>
    </w:p>
    <w:p w14:paraId="1EBEA86B" w14:textId="4F14F86B" w:rsidR="00997746" w:rsidRDefault="00997746" w:rsidP="00997746">
      <w:pPr>
        <w:pStyle w:val="Prrafodelista"/>
        <w:numPr>
          <w:ilvl w:val="0"/>
          <w:numId w:val="67"/>
        </w:numPr>
        <w:tabs>
          <w:tab w:val="left" w:pos="2448"/>
          <w:tab w:val="left" w:pos="2449"/>
          <w:tab w:val="left" w:leader="dot" w:pos="10347"/>
        </w:tabs>
        <w:ind w:hanging="481"/>
        <w:rPr>
          <w:rFonts w:ascii="Calibri"/>
          <w:sz w:val="20"/>
        </w:rPr>
      </w:pPr>
      <w:r>
        <w:rPr>
          <w:rFonts w:ascii="Calibri"/>
          <w:b/>
          <w:sz w:val="20"/>
        </w:rPr>
        <w:t>Tipos de</w:t>
      </w:r>
      <w:r>
        <w:rPr>
          <w:rFonts w:ascii="Calibri"/>
          <w:b/>
          <w:spacing w:val="-4"/>
          <w:sz w:val="20"/>
        </w:rPr>
        <w:t xml:space="preserve"> </w:t>
      </w:r>
      <w:r>
        <w:rPr>
          <w:rFonts w:ascii="Calibri"/>
          <w:b/>
          <w:sz w:val="20"/>
        </w:rPr>
        <w:t>violencia</w:t>
      </w:r>
      <w:r>
        <w:rPr>
          <w:rFonts w:ascii="Calibri"/>
          <w:b/>
          <w:spacing w:val="-1"/>
          <w:sz w:val="20"/>
        </w:rPr>
        <w:t xml:space="preserve"> </w:t>
      </w:r>
      <w:r>
        <w:rPr>
          <w:rFonts w:ascii="Calibri"/>
          <w:b/>
          <w:sz w:val="20"/>
        </w:rPr>
        <w:t>sexual</w:t>
      </w:r>
      <w:r>
        <w:rPr>
          <w:rFonts w:ascii="Calibri"/>
          <w:b/>
          <w:sz w:val="20"/>
        </w:rPr>
        <w:tab/>
      </w:r>
      <w:r>
        <w:rPr>
          <w:rFonts w:ascii="Calibri"/>
          <w:sz w:val="20"/>
        </w:rPr>
        <w:t>2</w:t>
      </w:r>
      <w:r w:rsidR="001F6564">
        <w:rPr>
          <w:rFonts w:ascii="Calibri"/>
          <w:sz w:val="20"/>
        </w:rPr>
        <w:t>6</w:t>
      </w:r>
    </w:p>
    <w:p w14:paraId="134FD8BB" w14:textId="752B1BA9" w:rsidR="00997746" w:rsidRDefault="00997746" w:rsidP="00997746">
      <w:pPr>
        <w:pStyle w:val="Ttulo3"/>
        <w:numPr>
          <w:ilvl w:val="1"/>
          <w:numId w:val="68"/>
        </w:numPr>
        <w:tabs>
          <w:tab w:val="left" w:pos="1968"/>
          <w:tab w:val="left" w:pos="1969"/>
          <w:tab w:val="left" w:leader="dot" w:pos="10307"/>
        </w:tabs>
        <w:spacing w:before="121"/>
        <w:ind w:hanging="481"/>
        <w:rPr>
          <w:rFonts w:ascii="Calibri" w:hAnsi="Calibri"/>
        </w:rPr>
      </w:pPr>
      <w:r>
        <w:rPr>
          <w:rFonts w:ascii="Calibri" w:hAnsi="Calibri"/>
        </w:rPr>
        <w:t>MARCO</w:t>
      </w:r>
      <w:r>
        <w:rPr>
          <w:rFonts w:ascii="Calibri" w:hAnsi="Calibri"/>
          <w:spacing w:val="-1"/>
        </w:rPr>
        <w:t xml:space="preserve"> </w:t>
      </w:r>
      <w:r>
        <w:rPr>
          <w:rFonts w:ascii="Calibri" w:hAnsi="Calibri"/>
        </w:rPr>
        <w:t>JURÍDICO</w:t>
      </w:r>
      <w:r>
        <w:rPr>
          <w:rFonts w:ascii="Calibri" w:hAnsi="Calibri"/>
        </w:rPr>
        <w:tab/>
      </w:r>
      <w:r w:rsidR="001F6564">
        <w:rPr>
          <w:rFonts w:ascii="Calibri" w:hAnsi="Calibri"/>
        </w:rPr>
        <w:t>29</w:t>
      </w:r>
    </w:p>
    <w:p w14:paraId="793A38D3" w14:textId="1B80037E"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hAnsi="Calibri"/>
          <w:b/>
        </w:rPr>
      </w:pPr>
      <w:r>
        <w:rPr>
          <w:rFonts w:ascii="Calibri" w:hAnsi="Calibri"/>
          <w:b/>
        </w:rPr>
        <w:t>Ámbito</w:t>
      </w:r>
      <w:r>
        <w:rPr>
          <w:rFonts w:ascii="Calibri" w:hAnsi="Calibri"/>
          <w:b/>
          <w:spacing w:val="-4"/>
        </w:rPr>
        <w:t xml:space="preserve"> </w:t>
      </w:r>
      <w:r>
        <w:rPr>
          <w:rFonts w:ascii="Calibri" w:hAnsi="Calibri"/>
          <w:b/>
        </w:rPr>
        <w:t>internacional</w:t>
      </w:r>
      <w:r>
        <w:rPr>
          <w:rFonts w:ascii="Calibri" w:hAnsi="Calibri"/>
          <w:b/>
        </w:rPr>
        <w:tab/>
        <w:t>3</w:t>
      </w:r>
      <w:r w:rsidR="001F6564">
        <w:rPr>
          <w:rFonts w:ascii="Calibri" w:hAnsi="Calibri"/>
          <w:b/>
        </w:rPr>
        <w:t>0</w:t>
      </w:r>
    </w:p>
    <w:p w14:paraId="49A2EE03" w14:textId="7D7DB860"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hAnsi="Calibri"/>
          <w:b/>
        </w:rPr>
      </w:pPr>
      <w:r>
        <w:rPr>
          <w:rFonts w:ascii="Calibri" w:hAnsi="Calibri"/>
          <w:b/>
        </w:rPr>
        <w:t>Ámbito</w:t>
      </w:r>
      <w:r>
        <w:rPr>
          <w:rFonts w:ascii="Calibri" w:hAnsi="Calibri"/>
          <w:b/>
          <w:spacing w:val="-4"/>
        </w:rPr>
        <w:t xml:space="preserve"> </w:t>
      </w:r>
      <w:r>
        <w:rPr>
          <w:rFonts w:ascii="Calibri" w:hAnsi="Calibri"/>
          <w:b/>
        </w:rPr>
        <w:t>nacional</w:t>
      </w:r>
      <w:r>
        <w:rPr>
          <w:rFonts w:ascii="Calibri" w:hAnsi="Calibri"/>
          <w:b/>
        </w:rPr>
        <w:tab/>
        <w:t>3</w:t>
      </w:r>
      <w:r w:rsidR="001F6564">
        <w:rPr>
          <w:rFonts w:ascii="Calibri" w:hAnsi="Calibri"/>
          <w:b/>
        </w:rPr>
        <w:t>3</w:t>
      </w:r>
    </w:p>
    <w:p w14:paraId="0A91D092" w14:textId="22C6FCAC" w:rsidR="00997746" w:rsidRDefault="00997746" w:rsidP="00997746">
      <w:pPr>
        <w:pStyle w:val="Prrafodelista"/>
        <w:numPr>
          <w:ilvl w:val="2"/>
          <w:numId w:val="68"/>
        </w:numPr>
        <w:tabs>
          <w:tab w:val="left" w:pos="2448"/>
          <w:tab w:val="left" w:pos="2449"/>
          <w:tab w:val="left" w:leader="dot" w:pos="10327"/>
        </w:tabs>
        <w:spacing w:before="121"/>
        <w:ind w:hanging="721"/>
        <w:rPr>
          <w:rFonts w:ascii="Calibri" w:hAnsi="Calibri"/>
          <w:b/>
        </w:rPr>
      </w:pPr>
      <w:r>
        <w:rPr>
          <w:rFonts w:ascii="Calibri" w:hAnsi="Calibri"/>
          <w:b/>
        </w:rPr>
        <w:t>Ámbito</w:t>
      </w:r>
      <w:r>
        <w:rPr>
          <w:rFonts w:ascii="Calibri" w:hAnsi="Calibri"/>
          <w:b/>
          <w:spacing w:val="-3"/>
        </w:rPr>
        <w:t xml:space="preserve"> </w:t>
      </w:r>
      <w:r>
        <w:rPr>
          <w:rFonts w:ascii="Calibri" w:hAnsi="Calibri"/>
          <w:b/>
        </w:rPr>
        <w:t>estatal</w:t>
      </w:r>
      <w:r>
        <w:rPr>
          <w:rFonts w:ascii="Calibri" w:hAnsi="Calibri"/>
          <w:b/>
        </w:rPr>
        <w:tab/>
        <w:t>3</w:t>
      </w:r>
      <w:r w:rsidR="001F6564">
        <w:rPr>
          <w:rFonts w:ascii="Calibri" w:hAnsi="Calibri"/>
          <w:b/>
        </w:rPr>
        <w:t>6</w:t>
      </w:r>
    </w:p>
    <w:p w14:paraId="16FB1E99" w14:textId="6249FAB5"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b/>
        </w:rPr>
      </w:pPr>
      <w:r>
        <w:rPr>
          <w:rFonts w:ascii="Calibri"/>
          <w:b/>
        </w:rPr>
        <w:t>Normatividad del Colegio de Bachilleres del Estado</w:t>
      </w:r>
      <w:r>
        <w:rPr>
          <w:rFonts w:ascii="Calibri"/>
          <w:b/>
          <w:spacing w:val="-23"/>
        </w:rPr>
        <w:t xml:space="preserve"> </w:t>
      </w:r>
      <w:r>
        <w:rPr>
          <w:rFonts w:ascii="Calibri"/>
          <w:b/>
        </w:rPr>
        <w:t>de</w:t>
      </w:r>
      <w:r>
        <w:rPr>
          <w:rFonts w:ascii="Calibri"/>
          <w:b/>
          <w:spacing w:val="-3"/>
        </w:rPr>
        <w:t xml:space="preserve"> </w:t>
      </w:r>
      <w:r>
        <w:rPr>
          <w:rFonts w:ascii="Calibri"/>
          <w:b/>
        </w:rPr>
        <w:t>Oaxaca</w:t>
      </w:r>
      <w:r>
        <w:rPr>
          <w:rFonts w:ascii="Calibri"/>
          <w:b/>
        </w:rPr>
        <w:tab/>
        <w:t>5</w:t>
      </w:r>
      <w:r w:rsidR="002F742D">
        <w:rPr>
          <w:rFonts w:ascii="Calibri"/>
          <w:b/>
        </w:rPr>
        <w:t>5</w:t>
      </w:r>
    </w:p>
    <w:p w14:paraId="3AD197D8" w14:textId="3A40159F" w:rsidR="00997746" w:rsidRDefault="00997746" w:rsidP="00997746">
      <w:pPr>
        <w:pStyle w:val="Ttulo3"/>
        <w:numPr>
          <w:ilvl w:val="1"/>
          <w:numId w:val="68"/>
        </w:numPr>
        <w:tabs>
          <w:tab w:val="left" w:pos="1968"/>
          <w:tab w:val="left" w:pos="1969"/>
          <w:tab w:val="left" w:leader="dot" w:pos="10307"/>
        </w:tabs>
        <w:spacing w:before="120"/>
        <w:ind w:hanging="481"/>
        <w:rPr>
          <w:rFonts w:ascii="Calibri" w:hAnsi="Calibri"/>
        </w:rPr>
      </w:pPr>
      <w:r>
        <w:rPr>
          <w:rFonts w:ascii="Calibri" w:hAnsi="Calibri"/>
        </w:rPr>
        <w:t>LAS VÍCTIMAS Y SU PROTECCIÓN INTEGRAL</w:t>
      </w:r>
      <w:r>
        <w:rPr>
          <w:rFonts w:ascii="Calibri" w:hAnsi="Calibri"/>
        </w:rPr>
        <w:tab/>
        <w:t>5</w:t>
      </w:r>
      <w:r w:rsidR="002F742D">
        <w:rPr>
          <w:rFonts w:ascii="Calibri" w:hAnsi="Calibri"/>
        </w:rPr>
        <w:t>6</w:t>
      </w:r>
    </w:p>
    <w:p w14:paraId="15BAFF28" w14:textId="1D35FB4E"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hAnsi="Calibri"/>
          <w:b/>
        </w:rPr>
      </w:pPr>
      <w:r>
        <w:rPr>
          <w:rFonts w:ascii="Calibri" w:hAnsi="Calibri"/>
          <w:b/>
        </w:rPr>
        <w:t>Niñas, Niños y Adolescentes como sujetos</w:t>
      </w:r>
      <w:r>
        <w:rPr>
          <w:rFonts w:ascii="Calibri" w:hAnsi="Calibri"/>
          <w:b/>
          <w:spacing w:val="-19"/>
        </w:rPr>
        <w:t xml:space="preserve"> </w:t>
      </w:r>
      <w:r>
        <w:rPr>
          <w:rFonts w:ascii="Calibri" w:hAnsi="Calibri"/>
          <w:b/>
        </w:rPr>
        <w:t>de</w:t>
      </w:r>
      <w:r>
        <w:rPr>
          <w:rFonts w:ascii="Calibri" w:hAnsi="Calibri"/>
          <w:b/>
          <w:spacing w:val="-4"/>
        </w:rPr>
        <w:t xml:space="preserve"> </w:t>
      </w:r>
      <w:r>
        <w:rPr>
          <w:rFonts w:ascii="Calibri" w:hAnsi="Calibri"/>
          <w:b/>
        </w:rPr>
        <w:t>derechos</w:t>
      </w:r>
      <w:r>
        <w:rPr>
          <w:rFonts w:ascii="Calibri" w:hAnsi="Calibri"/>
          <w:b/>
        </w:rPr>
        <w:tab/>
        <w:t>5</w:t>
      </w:r>
      <w:r w:rsidR="002F742D">
        <w:rPr>
          <w:rFonts w:ascii="Calibri" w:hAnsi="Calibri"/>
          <w:b/>
        </w:rPr>
        <w:t>6</w:t>
      </w:r>
    </w:p>
    <w:p w14:paraId="41DB5229" w14:textId="222E52EF" w:rsidR="00997746" w:rsidRDefault="00997746" w:rsidP="00997746">
      <w:pPr>
        <w:pStyle w:val="Prrafodelista"/>
        <w:numPr>
          <w:ilvl w:val="2"/>
          <w:numId w:val="68"/>
        </w:numPr>
        <w:tabs>
          <w:tab w:val="left" w:pos="2448"/>
          <w:tab w:val="left" w:pos="2449"/>
          <w:tab w:val="left" w:leader="dot" w:pos="10327"/>
        </w:tabs>
        <w:spacing w:before="120"/>
        <w:ind w:hanging="721"/>
        <w:rPr>
          <w:rFonts w:ascii="Calibri" w:hAnsi="Calibri"/>
          <w:b/>
        </w:rPr>
      </w:pPr>
      <w:r>
        <w:rPr>
          <w:rFonts w:ascii="Calibri" w:hAnsi="Calibri"/>
          <w:b/>
        </w:rPr>
        <w:t>Principio del interés superior de</w:t>
      </w:r>
      <w:r>
        <w:rPr>
          <w:rFonts w:ascii="Calibri" w:hAnsi="Calibri"/>
          <w:b/>
          <w:spacing w:val="-17"/>
        </w:rPr>
        <w:t xml:space="preserve"> </w:t>
      </w:r>
      <w:r>
        <w:rPr>
          <w:rFonts w:ascii="Calibri" w:hAnsi="Calibri"/>
          <w:b/>
        </w:rPr>
        <w:t>la</w:t>
      </w:r>
      <w:r>
        <w:rPr>
          <w:rFonts w:ascii="Calibri" w:hAnsi="Calibri"/>
          <w:b/>
          <w:spacing w:val="-4"/>
        </w:rPr>
        <w:t xml:space="preserve"> </w:t>
      </w:r>
      <w:r>
        <w:rPr>
          <w:rFonts w:ascii="Calibri" w:hAnsi="Calibri"/>
          <w:b/>
        </w:rPr>
        <w:t>infancia.</w:t>
      </w:r>
      <w:r>
        <w:rPr>
          <w:rFonts w:ascii="Calibri" w:hAnsi="Calibri"/>
          <w:b/>
        </w:rPr>
        <w:tab/>
        <w:t>5</w:t>
      </w:r>
      <w:r w:rsidR="002F742D">
        <w:rPr>
          <w:rFonts w:ascii="Calibri" w:hAnsi="Calibri"/>
          <w:b/>
        </w:rPr>
        <w:t>7</w:t>
      </w:r>
    </w:p>
    <w:p w14:paraId="15EBC451" w14:textId="66EDC97F" w:rsidR="00997746" w:rsidRDefault="00997746" w:rsidP="00997746">
      <w:pPr>
        <w:pStyle w:val="Prrafodelista"/>
        <w:numPr>
          <w:ilvl w:val="2"/>
          <w:numId w:val="68"/>
        </w:numPr>
        <w:tabs>
          <w:tab w:val="left" w:pos="2448"/>
          <w:tab w:val="left" w:pos="2449"/>
        </w:tabs>
        <w:spacing w:before="125" w:line="235" w:lineRule="auto"/>
        <w:ind w:right="1174"/>
        <w:rPr>
          <w:rFonts w:ascii="Calibri" w:hAnsi="Calibri"/>
          <w:b/>
        </w:rPr>
      </w:pPr>
      <w:r>
        <w:rPr>
          <w:rFonts w:ascii="Calibri" w:hAnsi="Calibri"/>
          <w:b/>
        </w:rPr>
        <w:t>Obligación de brindar un trato diferenciado y especializado a la infancia y adolescencia. 5</w:t>
      </w:r>
      <w:r w:rsidR="002F742D">
        <w:rPr>
          <w:rFonts w:ascii="Calibri" w:hAnsi="Calibri"/>
          <w:b/>
        </w:rPr>
        <w:t>8</w:t>
      </w:r>
    </w:p>
    <w:p w14:paraId="10D70D9A" w14:textId="186BEAE1" w:rsidR="00997746" w:rsidRDefault="00997746" w:rsidP="00997746">
      <w:pPr>
        <w:pStyle w:val="Prrafodelista"/>
        <w:numPr>
          <w:ilvl w:val="2"/>
          <w:numId w:val="68"/>
        </w:numPr>
        <w:tabs>
          <w:tab w:val="left" w:pos="2448"/>
          <w:tab w:val="left" w:pos="2449"/>
          <w:tab w:val="left" w:leader="dot" w:pos="10327"/>
        </w:tabs>
        <w:spacing w:before="122" w:line="348" w:lineRule="auto"/>
        <w:ind w:left="1728" w:right="1047" w:firstLine="0"/>
        <w:rPr>
          <w:rFonts w:ascii="Calibri" w:hAnsi="Calibri"/>
          <w:b/>
        </w:rPr>
      </w:pPr>
      <w:r>
        <w:rPr>
          <w:rFonts w:ascii="Calibri" w:hAnsi="Calibri"/>
          <w:b/>
        </w:rPr>
        <w:t>La</w:t>
      </w:r>
      <w:r>
        <w:rPr>
          <w:rFonts w:ascii="Calibri" w:hAnsi="Calibri"/>
          <w:b/>
          <w:spacing w:val="-4"/>
        </w:rPr>
        <w:t xml:space="preserve"> </w:t>
      </w:r>
      <w:r>
        <w:rPr>
          <w:rFonts w:ascii="Calibri" w:hAnsi="Calibri"/>
          <w:b/>
        </w:rPr>
        <w:t>debida</w:t>
      </w:r>
      <w:r>
        <w:rPr>
          <w:rFonts w:ascii="Calibri" w:hAnsi="Calibri"/>
          <w:b/>
          <w:spacing w:val="-3"/>
        </w:rPr>
        <w:t xml:space="preserve"> </w:t>
      </w:r>
      <w:r>
        <w:rPr>
          <w:rFonts w:ascii="Calibri" w:hAnsi="Calibri"/>
          <w:b/>
        </w:rPr>
        <w:t>diligencia</w:t>
      </w:r>
      <w:r>
        <w:rPr>
          <w:rFonts w:ascii="Calibri" w:hAnsi="Calibri"/>
          <w:b/>
          <w:spacing w:val="-3"/>
        </w:rPr>
        <w:t xml:space="preserve"> </w:t>
      </w:r>
      <w:r>
        <w:rPr>
          <w:rFonts w:ascii="Calibri" w:hAnsi="Calibri"/>
          <w:b/>
        </w:rPr>
        <w:t>frente</w:t>
      </w:r>
      <w:r>
        <w:rPr>
          <w:rFonts w:ascii="Calibri" w:hAnsi="Calibri"/>
          <w:b/>
          <w:spacing w:val="-3"/>
        </w:rPr>
        <w:t xml:space="preserve"> </w:t>
      </w:r>
      <w:r>
        <w:rPr>
          <w:rFonts w:ascii="Calibri" w:hAnsi="Calibri"/>
          <w:b/>
        </w:rPr>
        <w:t>a</w:t>
      </w:r>
      <w:r>
        <w:rPr>
          <w:rFonts w:ascii="Calibri" w:hAnsi="Calibri"/>
          <w:b/>
          <w:spacing w:val="-3"/>
        </w:rPr>
        <w:t xml:space="preserve"> </w:t>
      </w:r>
      <w:r>
        <w:rPr>
          <w:rFonts w:ascii="Calibri" w:hAnsi="Calibri"/>
          <w:b/>
        </w:rPr>
        <w:t>los</w:t>
      </w:r>
      <w:r>
        <w:rPr>
          <w:rFonts w:ascii="Calibri" w:hAnsi="Calibri"/>
          <w:b/>
          <w:spacing w:val="-4"/>
        </w:rPr>
        <w:t xml:space="preserve"> </w:t>
      </w:r>
      <w:r>
        <w:rPr>
          <w:rFonts w:ascii="Calibri" w:hAnsi="Calibri"/>
          <w:b/>
        </w:rPr>
        <w:t>derechos</w:t>
      </w:r>
      <w:r>
        <w:rPr>
          <w:rFonts w:ascii="Calibri" w:hAnsi="Calibri"/>
          <w:b/>
          <w:spacing w:val="-3"/>
        </w:rPr>
        <w:t xml:space="preserve"> </w:t>
      </w:r>
      <w:r>
        <w:rPr>
          <w:rFonts w:ascii="Calibri" w:hAnsi="Calibri"/>
          <w:b/>
        </w:rPr>
        <w:t>de</w:t>
      </w:r>
      <w:r>
        <w:rPr>
          <w:rFonts w:ascii="Calibri" w:hAnsi="Calibri"/>
          <w:b/>
          <w:spacing w:val="-3"/>
        </w:rPr>
        <w:t xml:space="preserve"> </w:t>
      </w:r>
      <w:r>
        <w:rPr>
          <w:rFonts w:ascii="Calibri" w:hAnsi="Calibri"/>
          <w:b/>
        </w:rPr>
        <w:t>las</w:t>
      </w:r>
      <w:r>
        <w:rPr>
          <w:rFonts w:ascii="Calibri" w:hAnsi="Calibri"/>
          <w:b/>
          <w:spacing w:val="-3"/>
        </w:rPr>
        <w:t xml:space="preserve"> </w:t>
      </w:r>
      <w:r>
        <w:rPr>
          <w:rFonts w:ascii="Calibri" w:hAnsi="Calibri"/>
          <w:b/>
        </w:rPr>
        <w:t>mujeres,</w:t>
      </w:r>
      <w:r>
        <w:rPr>
          <w:rFonts w:ascii="Calibri" w:hAnsi="Calibri"/>
          <w:b/>
          <w:spacing w:val="-3"/>
        </w:rPr>
        <w:t xml:space="preserve"> </w:t>
      </w:r>
      <w:r>
        <w:rPr>
          <w:rFonts w:ascii="Calibri" w:hAnsi="Calibri"/>
          <w:b/>
        </w:rPr>
        <w:t>niños,</w:t>
      </w:r>
      <w:r>
        <w:rPr>
          <w:rFonts w:ascii="Calibri" w:hAnsi="Calibri"/>
          <w:b/>
          <w:spacing w:val="-3"/>
        </w:rPr>
        <w:t xml:space="preserve"> </w:t>
      </w:r>
      <w:r>
        <w:rPr>
          <w:rFonts w:ascii="Calibri" w:hAnsi="Calibri"/>
          <w:b/>
        </w:rPr>
        <w:t>niñas</w:t>
      </w:r>
      <w:r>
        <w:rPr>
          <w:rFonts w:ascii="Calibri" w:hAnsi="Calibri"/>
          <w:b/>
          <w:spacing w:val="-4"/>
        </w:rPr>
        <w:t xml:space="preserve"> </w:t>
      </w:r>
      <w:r>
        <w:rPr>
          <w:rFonts w:ascii="Calibri" w:hAnsi="Calibri"/>
          <w:b/>
        </w:rPr>
        <w:t>o</w:t>
      </w:r>
      <w:r>
        <w:rPr>
          <w:rFonts w:ascii="Calibri" w:hAnsi="Calibri"/>
          <w:b/>
          <w:spacing w:val="-3"/>
        </w:rPr>
        <w:t xml:space="preserve"> </w:t>
      </w:r>
      <w:r>
        <w:rPr>
          <w:rFonts w:ascii="Calibri" w:hAnsi="Calibri"/>
          <w:b/>
        </w:rPr>
        <w:t>adolescentes</w:t>
      </w:r>
      <w:r>
        <w:rPr>
          <w:rFonts w:ascii="Calibri" w:hAnsi="Calibri"/>
          <w:b/>
          <w:spacing w:val="-7"/>
        </w:rPr>
        <w:t>.</w:t>
      </w:r>
      <w:r>
        <w:rPr>
          <w:rFonts w:ascii="Calibri" w:hAnsi="Calibri"/>
          <w:b/>
          <w:spacing w:val="-13"/>
        </w:rPr>
        <w:t xml:space="preserve"> </w:t>
      </w:r>
      <w:r>
        <w:rPr>
          <w:rFonts w:ascii="Calibri" w:hAnsi="Calibri"/>
          <w:b/>
        </w:rPr>
        <w:t>5</w:t>
      </w:r>
      <w:r w:rsidR="002F742D">
        <w:rPr>
          <w:rFonts w:ascii="Calibri" w:hAnsi="Calibri"/>
          <w:b/>
        </w:rPr>
        <w:t>9</w:t>
      </w:r>
      <w:r>
        <w:rPr>
          <w:rFonts w:ascii="Calibri" w:hAnsi="Calibri"/>
          <w:b/>
        </w:rPr>
        <w:t xml:space="preserve"> 4.5.</w:t>
      </w:r>
      <w:r>
        <w:rPr>
          <w:rFonts w:ascii="Calibri" w:hAnsi="Calibri"/>
          <w:b/>
        </w:rPr>
        <w:tab/>
        <w:t>Posibles reacciones ante las figuras</w:t>
      </w:r>
      <w:r>
        <w:rPr>
          <w:rFonts w:ascii="Calibri" w:hAnsi="Calibri"/>
          <w:b/>
          <w:spacing w:val="-18"/>
        </w:rPr>
        <w:t xml:space="preserve"> </w:t>
      </w:r>
      <w:r>
        <w:rPr>
          <w:rFonts w:ascii="Calibri" w:hAnsi="Calibri"/>
          <w:b/>
        </w:rPr>
        <w:t>de</w:t>
      </w:r>
      <w:r>
        <w:rPr>
          <w:rFonts w:ascii="Calibri" w:hAnsi="Calibri"/>
          <w:b/>
          <w:spacing w:val="-4"/>
        </w:rPr>
        <w:t xml:space="preserve"> </w:t>
      </w:r>
      <w:r>
        <w:rPr>
          <w:rFonts w:ascii="Calibri" w:hAnsi="Calibri"/>
          <w:b/>
        </w:rPr>
        <w:t>autoridad</w:t>
      </w:r>
      <w:r>
        <w:rPr>
          <w:rFonts w:ascii="Calibri" w:hAnsi="Calibri"/>
          <w:b/>
        </w:rPr>
        <w:tab/>
      </w:r>
      <w:r w:rsidR="002F742D">
        <w:rPr>
          <w:rFonts w:ascii="Calibri" w:hAnsi="Calibri"/>
          <w:b/>
          <w:spacing w:val="-9"/>
        </w:rPr>
        <w:t>60</w:t>
      </w:r>
    </w:p>
    <w:p w14:paraId="25318CF0" w14:textId="4F74AE56" w:rsidR="00997746" w:rsidRDefault="00997746" w:rsidP="00997746">
      <w:pPr>
        <w:pStyle w:val="Prrafodelista"/>
        <w:numPr>
          <w:ilvl w:val="1"/>
          <w:numId w:val="66"/>
        </w:numPr>
        <w:tabs>
          <w:tab w:val="left" w:pos="2448"/>
          <w:tab w:val="left" w:pos="2449"/>
          <w:tab w:val="left" w:leader="dot" w:pos="10327"/>
        </w:tabs>
        <w:spacing w:line="267" w:lineRule="exact"/>
        <w:ind w:hanging="721"/>
        <w:rPr>
          <w:rFonts w:ascii="Calibri" w:hAnsi="Calibri"/>
          <w:b/>
        </w:rPr>
      </w:pPr>
      <w:r>
        <w:rPr>
          <w:rFonts w:ascii="Calibri" w:hAnsi="Calibri"/>
          <w:b/>
        </w:rPr>
        <w:t>Reacciones, como efecto de dinámicas de abuso, hostigamiento y</w:t>
      </w:r>
      <w:r>
        <w:rPr>
          <w:rFonts w:ascii="Calibri" w:hAnsi="Calibri"/>
          <w:b/>
          <w:spacing w:val="-35"/>
        </w:rPr>
        <w:t xml:space="preserve"> </w:t>
      </w:r>
      <w:r>
        <w:rPr>
          <w:rFonts w:ascii="Calibri" w:hAnsi="Calibri"/>
          <w:b/>
        </w:rPr>
        <w:t>violencia</w:t>
      </w:r>
      <w:r>
        <w:rPr>
          <w:rFonts w:ascii="Calibri" w:hAnsi="Calibri"/>
          <w:b/>
          <w:spacing w:val="-4"/>
        </w:rPr>
        <w:t xml:space="preserve"> </w:t>
      </w:r>
      <w:r>
        <w:rPr>
          <w:rFonts w:ascii="Calibri" w:hAnsi="Calibri"/>
          <w:b/>
        </w:rPr>
        <w:t>sexual.</w:t>
      </w:r>
      <w:r>
        <w:rPr>
          <w:rFonts w:ascii="Calibri" w:hAnsi="Calibri"/>
          <w:b/>
        </w:rPr>
        <w:tab/>
      </w:r>
      <w:r w:rsidR="002F742D">
        <w:rPr>
          <w:rFonts w:ascii="Calibri" w:hAnsi="Calibri"/>
          <w:b/>
        </w:rPr>
        <w:t>61</w:t>
      </w:r>
    </w:p>
    <w:p w14:paraId="78F88B4E" w14:textId="3EBAC7A1" w:rsidR="00997746" w:rsidRDefault="00997746" w:rsidP="00997746">
      <w:pPr>
        <w:pStyle w:val="Prrafodelista"/>
        <w:numPr>
          <w:ilvl w:val="1"/>
          <w:numId w:val="66"/>
        </w:numPr>
        <w:tabs>
          <w:tab w:val="left" w:pos="2448"/>
          <w:tab w:val="left" w:pos="2449"/>
          <w:tab w:val="left" w:leader="dot" w:pos="10327"/>
        </w:tabs>
        <w:spacing w:before="120"/>
        <w:ind w:hanging="721"/>
        <w:rPr>
          <w:rFonts w:ascii="Calibri" w:hAnsi="Calibri"/>
          <w:b/>
        </w:rPr>
      </w:pPr>
      <w:r>
        <w:rPr>
          <w:rFonts w:ascii="Calibri" w:hAnsi="Calibri"/>
          <w:b/>
        </w:rPr>
        <w:t>Obligación de brindar un trato diferenciado y especializado a</w:t>
      </w:r>
      <w:r>
        <w:rPr>
          <w:rFonts w:ascii="Calibri" w:hAnsi="Calibri"/>
          <w:b/>
          <w:spacing w:val="-30"/>
        </w:rPr>
        <w:t xml:space="preserve"> </w:t>
      </w:r>
      <w:r>
        <w:rPr>
          <w:rFonts w:ascii="Calibri" w:hAnsi="Calibri"/>
          <w:b/>
        </w:rPr>
        <w:t>las</w:t>
      </w:r>
      <w:r>
        <w:rPr>
          <w:rFonts w:ascii="Calibri" w:hAnsi="Calibri"/>
          <w:b/>
          <w:spacing w:val="-4"/>
        </w:rPr>
        <w:t xml:space="preserve"> </w:t>
      </w:r>
      <w:r>
        <w:rPr>
          <w:rFonts w:ascii="Calibri" w:hAnsi="Calibri"/>
          <w:b/>
        </w:rPr>
        <w:t>mujeres</w:t>
      </w:r>
      <w:r>
        <w:rPr>
          <w:rFonts w:ascii="Calibri" w:hAnsi="Calibri"/>
          <w:b/>
        </w:rPr>
        <w:tab/>
      </w:r>
      <w:r w:rsidR="002F742D">
        <w:rPr>
          <w:rFonts w:ascii="Calibri" w:hAnsi="Calibri"/>
          <w:b/>
        </w:rPr>
        <w:t>61</w:t>
      </w:r>
    </w:p>
    <w:p w14:paraId="72053169" w14:textId="1520B3CB" w:rsidR="00997746" w:rsidRDefault="00997746" w:rsidP="00997746">
      <w:pPr>
        <w:pStyle w:val="Prrafodelista"/>
        <w:numPr>
          <w:ilvl w:val="1"/>
          <w:numId w:val="66"/>
        </w:numPr>
        <w:tabs>
          <w:tab w:val="left" w:pos="2448"/>
          <w:tab w:val="left" w:pos="2449"/>
          <w:tab w:val="left" w:leader="dot" w:pos="10327"/>
        </w:tabs>
        <w:spacing w:before="120"/>
        <w:ind w:hanging="721"/>
        <w:rPr>
          <w:rFonts w:ascii="Calibri" w:hAnsi="Calibri"/>
          <w:b/>
        </w:rPr>
      </w:pPr>
      <w:r>
        <w:rPr>
          <w:rFonts w:ascii="Calibri" w:hAnsi="Calibri"/>
          <w:b/>
        </w:rPr>
        <w:t>Víctimas directas e indirectas de la violencia</w:t>
      </w:r>
      <w:r>
        <w:rPr>
          <w:rFonts w:ascii="Calibri" w:hAnsi="Calibri"/>
          <w:b/>
          <w:spacing w:val="-23"/>
        </w:rPr>
        <w:t xml:space="preserve"> </w:t>
      </w:r>
      <w:r>
        <w:rPr>
          <w:rFonts w:ascii="Calibri" w:hAnsi="Calibri"/>
          <w:b/>
        </w:rPr>
        <w:t>de</w:t>
      </w:r>
      <w:r>
        <w:rPr>
          <w:rFonts w:ascii="Calibri" w:hAnsi="Calibri"/>
          <w:b/>
          <w:spacing w:val="-4"/>
        </w:rPr>
        <w:t xml:space="preserve"> </w:t>
      </w:r>
      <w:r>
        <w:rPr>
          <w:rFonts w:ascii="Calibri" w:hAnsi="Calibri"/>
          <w:b/>
        </w:rPr>
        <w:t>género</w:t>
      </w:r>
      <w:r>
        <w:rPr>
          <w:rFonts w:ascii="Calibri" w:hAnsi="Calibri"/>
          <w:b/>
        </w:rPr>
        <w:tab/>
      </w:r>
      <w:r w:rsidR="002F742D">
        <w:rPr>
          <w:rFonts w:ascii="Calibri" w:hAnsi="Calibri"/>
          <w:b/>
        </w:rPr>
        <w:t>63</w:t>
      </w:r>
    </w:p>
    <w:p w14:paraId="4C456F92" w14:textId="28190B49" w:rsidR="00997746" w:rsidRDefault="00997746" w:rsidP="00997746">
      <w:pPr>
        <w:pStyle w:val="Prrafodelista"/>
        <w:numPr>
          <w:ilvl w:val="1"/>
          <w:numId w:val="66"/>
        </w:numPr>
        <w:tabs>
          <w:tab w:val="left" w:pos="2448"/>
          <w:tab w:val="left" w:pos="2449"/>
          <w:tab w:val="left" w:leader="dot" w:pos="10327"/>
        </w:tabs>
        <w:spacing w:before="121"/>
        <w:ind w:hanging="721"/>
        <w:rPr>
          <w:rFonts w:ascii="Calibri" w:hAnsi="Calibri"/>
          <w:b/>
        </w:rPr>
      </w:pPr>
      <w:r>
        <w:rPr>
          <w:rFonts w:ascii="Calibri" w:hAnsi="Calibri"/>
          <w:b/>
        </w:rPr>
        <w:t>Principios fundamentales de protección</w:t>
      </w:r>
      <w:r>
        <w:rPr>
          <w:rFonts w:ascii="Calibri" w:hAnsi="Calibri"/>
          <w:b/>
          <w:spacing w:val="-16"/>
        </w:rPr>
        <w:t xml:space="preserve"> </w:t>
      </w:r>
      <w:r>
        <w:rPr>
          <w:rFonts w:ascii="Calibri" w:hAnsi="Calibri"/>
          <w:b/>
        </w:rPr>
        <w:t>a</w:t>
      </w:r>
      <w:r>
        <w:rPr>
          <w:rFonts w:ascii="Calibri" w:hAnsi="Calibri"/>
          <w:b/>
          <w:spacing w:val="-4"/>
        </w:rPr>
        <w:t xml:space="preserve"> </w:t>
      </w:r>
      <w:r>
        <w:rPr>
          <w:rFonts w:ascii="Calibri" w:hAnsi="Calibri"/>
          <w:b/>
        </w:rPr>
        <w:t>víctimas</w:t>
      </w:r>
      <w:r>
        <w:rPr>
          <w:rFonts w:ascii="Calibri" w:hAnsi="Calibri"/>
          <w:b/>
        </w:rPr>
        <w:tab/>
        <w:t>6</w:t>
      </w:r>
      <w:r w:rsidR="002F742D">
        <w:rPr>
          <w:rFonts w:ascii="Calibri" w:hAnsi="Calibri"/>
          <w:b/>
        </w:rPr>
        <w:t>5</w:t>
      </w:r>
    </w:p>
    <w:p w14:paraId="1ED61992" w14:textId="2705514C" w:rsidR="00997746" w:rsidRDefault="00997746" w:rsidP="00997746">
      <w:pPr>
        <w:pStyle w:val="Prrafodelista"/>
        <w:numPr>
          <w:ilvl w:val="1"/>
          <w:numId w:val="66"/>
        </w:numPr>
        <w:tabs>
          <w:tab w:val="left" w:pos="2448"/>
          <w:tab w:val="left" w:pos="2449"/>
          <w:tab w:val="left" w:leader="dot" w:pos="10327"/>
        </w:tabs>
        <w:spacing w:before="120"/>
        <w:ind w:hanging="721"/>
        <w:rPr>
          <w:rFonts w:ascii="Calibri"/>
          <w:b/>
        </w:rPr>
      </w:pPr>
      <w:r>
        <w:rPr>
          <w:rFonts w:ascii="Calibri"/>
          <w:b/>
        </w:rPr>
        <w:lastRenderedPageBreak/>
        <w:t>Acceso a</w:t>
      </w:r>
      <w:r>
        <w:rPr>
          <w:rFonts w:ascii="Calibri"/>
          <w:b/>
          <w:spacing w:val="-5"/>
        </w:rPr>
        <w:t xml:space="preserve"> </w:t>
      </w:r>
      <w:r>
        <w:rPr>
          <w:rFonts w:ascii="Calibri"/>
          <w:b/>
        </w:rPr>
        <w:t>la</w:t>
      </w:r>
      <w:r>
        <w:rPr>
          <w:rFonts w:ascii="Calibri"/>
          <w:b/>
          <w:spacing w:val="-2"/>
        </w:rPr>
        <w:t xml:space="preserve"> </w:t>
      </w:r>
      <w:r>
        <w:rPr>
          <w:rFonts w:ascii="Calibri"/>
          <w:b/>
        </w:rPr>
        <w:t>justicia</w:t>
      </w:r>
      <w:r>
        <w:rPr>
          <w:rFonts w:ascii="Calibri"/>
          <w:b/>
        </w:rPr>
        <w:tab/>
        <w:t>6</w:t>
      </w:r>
      <w:r w:rsidR="002F742D">
        <w:rPr>
          <w:rFonts w:ascii="Calibri"/>
          <w:b/>
        </w:rPr>
        <w:t>7</w:t>
      </w:r>
    </w:p>
    <w:p w14:paraId="6D0DA94F" w14:textId="77777777" w:rsidR="00DD6BDA" w:rsidRDefault="00DD6BDA">
      <w:pPr>
        <w:pStyle w:val="Textoindependiente"/>
        <w:rPr>
          <w:rFonts w:ascii="Calibri"/>
          <w:sz w:val="28"/>
        </w:rPr>
      </w:pPr>
    </w:p>
    <w:p w14:paraId="2044FD26" w14:textId="2EC72C9F" w:rsidR="00DD6BDA" w:rsidRDefault="00454F17">
      <w:pPr>
        <w:pStyle w:val="Ttulo3"/>
        <w:numPr>
          <w:ilvl w:val="1"/>
          <w:numId w:val="68"/>
        </w:numPr>
        <w:tabs>
          <w:tab w:val="left" w:pos="1968"/>
          <w:tab w:val="left" w:pos="1969"/>
          <w:tab w:val="left" w:leader="dot" w:pos="10307"/>
        </w:tabs>
        <w:ind w:hanging="481"/>
        <w:rPr>
          <w:rFonts w:ascii="Calibri" w:hAnsi="Calibri"/>
        </w:rPr>
      </w:pPr>
      <w:r>
        <w:rPr>
          <w:rFonts w:ascii="Calibri" w:hAnsi="Calibri"/>
        </w:rPr>
        <w:t>PRINCIPALES ASPECTOS PARA CONSIDERAR</w:t>
      </w:r>
      <w:r w:rsidR="006175BD">
        <w:rPr>
          <w:rFonts w:ascii="Calibri" w:hAnsi="Calibri"/>
        </w:rPr>
        <w:t xml:space="preserve"> PARA</w:t>
      </w:r>
      <w:r w:rsidR="006175BD">
        <w:rPr>
          <w:rFonts w:ascii="Calibri" w:hAnsi="Calibri"/>
          <w:spacing w:val="-2"/>
        </w:rPr>
        <w:t xml:space="preserve"> </w:t>
      </w:r>
      <w:r w:rsidR="006175BD">
        <w:rPr>
          <w:rFonts w:ascii="Calibri" w:hAnsi="Calibri"/>
        </w:rPr>
        <w:t>LA</w:t>
      </w:r>
      <w:r w:rsidR="006175BD">
        <w:rPr>
          <w:rFonts w:ascii="Calibri" w:hAnsi="Calibri"/>
          <w:spacing w:val="-1"/>
        </w:rPr>
        <w:t xml:space="preserve"> </w:t>
      </w:r>
      <w:r w:rsidR="006175BD">
        <w:rPr>
          <w:rFonts w:ascii="Calibri" w:hAnsi="Calibri"/>
        </w:rPr>
        <w:t>ATENCIÓN</w:t>
      </w:r>
      <w:r w:rsidR="006175BD">
        <w:rPr>
          <w:rFonts w:ascii="Calibri" w:hAnsi="Calibri"/>
        </w:rPr>
        <w:tab/>
      </w:r>
      <w:r w:rsidR="002F742D">
        <w:rPr>
          <w:rFonts w:ascii="Calibri" w:hAnsi="Calibri"/>
        </w:rPr>
        <w:t>73</w:t>
      </w:r>
    </w:p>
    <w:p w14:paraId="11B06942" w14:textId="06D28306" w:rsidR="00DD6BDA" w:rsidRDefault="006175BD">
      <w:pPr>
        <w:pStyle w:val="Prrafodelista"/>
        <w:numPr>
          <w:ilvl w:val="1"/>
          <w:numId w:val="68"/>
        </w:numPr>
        <w:tabs>
          <w:tab w:val="left" w:pos="1968"/>
          <w:tab w:val="left" w:pos="1969"/>
        </w:tabs>
        <w:spacing w:before="120"/>
        <w:ind w:left="1488" w:right="1047" w:firstLine="0"/>
        <w:rPr>
          <w:rFonts w:ascii="Calibri" w:hAnsi="Calibri"/>
          <w:b/>
          <w:i/>
          <w:sz w:val="24"/>
        </w:rPr>
      </w:pPr>
      <w:r>
        <w:rPr>
          <w:rFonts w:ascii="Calibri" w:hAnsi="Calibri"/>
          <w:b/>
          <w:i/>
          <w:sz w:val="24"/>
        </w:rPr>
        <w:t>PROTOCOLO GENERAL DE ATENCIÓN A VÍCTIMAS DE ACOSO, HOSTIGAMIENTO Y VIOLENCIA SEXUAL, EN EL ÁMBITO ESCOLAR, DEL COLEGIO DE BACHILLERES DE OAXACA.</w:t>
      </w:r>
      <w:r>
        <w:rPr>
          <w:rFonts w:ascii="Calibri" w:hAnsi="Calibri"/>
          <w:b/>
          <w:i/>
          <w:spacing w:val="-36"/>
          <w:sz w:val="24"/>
        </w:rPr>
        <w:t xml:space="preserve"> </w:t>
      </w:r>
      <w:r>
        <w:rPr>
          <w:rFonts w:ascii="Calibri" w:hAnsi="Calibri"/>
          <w:b/>
          <w:i/>
          <w:sz w:val="24"/>
        </w:rPr>
        <w:t>7</w:t>
      </w:r>
      <w:r w:rsidR="002F742D">
        <w:rPr>
          <w:rFonts w:ascii="Calibri" w:hAnsi="Calibri"/>
          <w:b/>
          <w:i/>
          <w:sz w:val="24"/>
        </w:rPr>
        <w:t>6</w:t>
      </w:r>
    </w:p>
    <w:p w14:paraId="4BEC2107" w14:textId="66F61B1E" w:rsidR="00C2587B" w:rsidRDefault="002C5886" w:rsidP="00C2587B">
      <w:pPr>
        <w:pStyle w:val="TDC1"/>
        <w:numPr>
          <w:ilvl w:val="2"/>
          <w:numId w:val="68"/>
        </w:numPr>
        <w:tabs>
          <w:tab w:val="left" w:pos="2448"/>
          <w:tab w:val="left" w:pos="2449"/>
          <w:tab w:val="left" w:leader="dot" w:pos="10327"/>
        </w:tabs>
        <w:spacing w:before="119"/>
        <w:ind w:hanging="721"/>
      </w:pPr>
      <w:hyperlink w:anchor="_TOC_250028" w:history="1">
        <w:r w:rsidR="00C2587B">
          <w:t>Objetivo</w:t>
        </w:r>
        <w:r w:rsidR="00C2587B">
          <w:rPr>
            <w:spacing w:val="-4"/>
          </w:rPr>
          <w:t xml:space="preserve"> </w:t>
        </w:r>
        <w:r w:rsidR="00C2587B">
          <w:t>general</w:t>
        </w:r>
        <w:r w:rsidR="00C2587B">
          <w:tab/>
        </w:r>
        <w:r w:rsidR="001F6564">
          <w:t>78</w:t>
        </w:r>
      </w:hyperlink>
    </w:p>
    <w:p w14:paraId="6CBAF549" w14:textId="1A694A63" w:rsidR="00C2587B" w:rsidRDefault="002C5886" w:rsidP="00C2587B">
      <w:pPr>
        <w:pStyle w:val="TDC1"/>
        <w:numPr>
          <w:ilvl w:val="2"/>
          <w:numId w:val="68"/>
        </w:numPr>
        <w:tabs>
          <w:tab w:val="left" w:pos="2448"/>
          <w:tab w:val="left" w:pos="2449"/>
          <w:tab w:val="left" w:leader="dot" w:pos="10327"/>
        </w:tabs>
        <w:spacing w:before="120"/>
        <w:ind w:hanging="721"/>
      </w:pPr>
      <w:hyperlink w:anchor="_TOC_250027" w:history="1">
        <w:r w:rsidR="00C2587B">
          <w:t>Objetivos</w:t>
        </w:r>
        <w:r w:rsidR="00C2587B">
          <w:rPr>
            <w:spacing w:val="-5"/>
          </w:rPr>
          <w:t xml:space="preserve"> </w:t>
        </w:r>
        <w:r w:rsidR="00C2587B">
          <w:t>específicos</w:t>
        </w:r>
        <w:r w:rsidR="00C2587B">
          <w:tab/>
        </w:r>
        <w:r w:rsidR="001F6564">
          <w:t>78</w:t>
        </w:r>
      </w:hyperlink>
    </w:p>
    <w:p w14:paraId="119A4117" w14:textId="0650761C" w:rsidR="00C2587B" w:rsidRDefault="002C5886" w:rsidP="00C2587B">
      <w:pPr>
        <w:pStyle w:val="TDC1"/>
        <w:numPr>
          <w:ilvl w:val="2"/>
          <w:numId w:val="68"/>
        </w:numPr>
        <w:tabs>
          <w:tab w:val="left" w:pos="2448"/>
          <w:tab w:val="left" w:pos="2449"/>
          <w:tab w:val="left" w:leader="dot" w:pos="10327"/>
        </w:tabs>
        <w:ind w:hanging="721"/>
      </w:pPr>
      <w:hyperlink w:anchor="_TOC_250026" w:history="1">
        <w:r w:rsidR="00C2587B">
          <w:t>Responsables de la aplicación en el ámbito de</w:t>
        </w:r>
        <w:r w:rsidR="00C2587B">
          <w:rPr>
            <w:spacing w:val="-25"/>
          </w:rPr>
          <w:t xml:space="preserve"> </w:t>
        </w:r>
        <w:r w:rsidR="00C2587B">
          <w:t>sus</w:t>
        </w:r>
        <w:r w:rsidR="00C2587B">
          <w:rPr>
            <w:spacing w:val="-3"/>
          </w:rPr>
          <w:t xml:space="preserve"> </w:t>
        </w:r>
        <w:r w:rsidR="00C2587B">
          <w:t>competencias</w:t>
        </w:r>
        <w:r w:rsidR="00C2587B">
          <w:tab/>
        </w:r>
        <w:r w:rsidR="001F6564">
          <w:t>79</w:t>
        </w:r>
      </w:hyperlink>
    </w:p>
    <w:p w14:paraId="59AF4228" w14:textId="500AADAC" w:rsidR="00C2587B" w:rsidRDefault="002C5886" w:rsidP="00C2587B">
      <w:pPr>
        <w:pStyle w:val="TDC1"/>
        <w:numPr>
          <w:ilvl w:val="2"/>
          <w:numId w:val="68"/>
        </w:numPr>
        <w:tabs>
          <w:tab w:val="left" w:pos="2448"/>
          <w:tab w:val="left" w:pos="2449"/>
          <w:tab w:val="left" w:leader="dot" w:pos="10327"/>
        </w:tabs>
        <w:spacing w:before="120"/>
        <w:ind w:hanging="721"/>
      </w:pPr>
      <w:hyperlink w:anchor="_TOC_250025" w:history="1">
        <w:r w:rsidR="00C2587B">
          <w:t>Ruta de atención</w:t>
        </w:r>
        <w:r w:rsidR="00C2587B">
          <w:rPr>
            <w:spacing w:val="-12"/>
          </w:rPr>
          <w:t xml:space="preserve"> </w:t>
        </w:r>
        <w:r w:rsidR="00C2587B">
          <w:t>Modalidad</w:t>
        </w:r>
        <w:r w:rsidR="00C2587B">
          <w:rPr>
            <w:spacing w:val="-4"/>
          </w:rPr>
          <w:t xml:space="preserve"> </w:t>
        </w:r>
        <w:r w:rsidR="00C2587B">
          <w:t>Escolarizada</w:t>
        </w:r>
        <w:r w:rsidR="00C2587B">
          <w:tab/>
        </w:r>
        <w:r w:rsidR="001F6564">
          <w:t>80</w:t>
        </w:r>
      </w:hyperlink>
    </w:p>
    <w:p w14:paraId="1CF64DB3" w14:textId="2D783444" w:rsidR="00C2587B" w:rsidRDefault="00C2587B" w:rsidP="00C2587B">
      <w:pPr>
        <w:pStyle w:val="TDC1"/>
        <w:numPr>
          <w:ilvl w:val="2"/>
          <w:numId w:val="68"/>
        </w:numPr>
        <w:tabs>
          <w:tab w:val="left" w:pos="2448"/>
          <w:tab w:val="left" w:pos="2449"/>
          <w:tab w:val="left" w:leader="dot" w:pos="10327"/>
        </w:tabs>
        <w:spacing w:before="119"/>
        <w:ind w:hanging="721"/>
      </w:pPr>
      <w:r>
        <w:t>Ruta</w:t>
      </w:r>
      <w:r>
        <w:rPr>
          <w:spacing w:val="-14"/>
        </w:rPr>
        <w:t xml:space="preserve"> </w:t>
      </w:r>
      <w:r>
        <w:t>de</w:t>
      </w:r>
      <w:r>
        <w:rPr>
          <w:spacing w:val="-14"/>
        </w:rPr>
        <w:t xml:space="preserve"> </w:t>
      </w:r>
      <w:r>
        <w:t>atención</w:t>
      </w:r>
      <w:r>
        <w:rPr>
          <w:spacing w:val="-13"/>
        </w:rPr>
        <w:t xml:space="preserve"> </w:t>
      </w:r>
      <w:r>
        <w:t>Modalidad</w:t>
      </w:r>
      <w:r>
        <w:rPr>
          <w:spacing w:val="-14"/>
        </w:rPr>
        <w:t xml:space="preserve"> </w:t>
      </w:r>
      <w:r>
        <w:t>Abierta</w:t>
      </w:r>
      <w:r>
        <w:rPr>
          <w:spacing w:val="-10"/>
        </w:rPr>
        <w:t xml:space="preserve"> </w:t>
      </w:r>
      <w:r>
        <w:t>............................................................................</w:t>
      </w:r>
      <w:r>
        <w:rPr>
          <w:spacing w:val="-22"/>
        </w:rPr>
        <w:t xml:space="preserve"> </w:t>
      </w:r>
      <w:r w:rsidR="001F6564">
        <w:t>81</w:t>
      </w:r>
    </w:p>
    <w:p w14:paraId="3C8CC78B" w14:textId="6DA7A15A" w:rsidR="00C2587B" w:rsidRDefault="002C5886" w:rsidP="00C2587B">
      <w:pPr>
        <w:pStyle w:val="TDC1"/>
        <w:numPr>
          <w:ilvl w:val="1"/>
          <w:numId w:val="65"/>
        </w:numPr>
        <w:tabs>
          <w:tab w:val="left" w:pos="2448"/>
          <w:tab w:val="left" w:pos="2449"/>
          <w:tab w:val="left" w:leader="dot" w:pos="10327"/>
        </w:tabs>
        <w:spacing w:before="120"/>
        <w:ind w:hanging="721"/>
      </w:pPr>
      <w:hyperlink w:anchor="_TOC_250024" w:history="1">
        <w:r w:rsidR="00C2587B">
          <w:t>Descripción de la Ruta</w:t>
        </w:r>
        <w:r w:rsidR="00C2587B">
          <w:rPr>
            <w:spacing w:val="-12"/>
          </w:rPr>
          <w:t xml:space="preserve"> </w:t>
        </w:r>
        <w:r w:rsidR="00C2587B">
          <w:t>de</w:t>
        </w:r>
        <w:r w:rsidR="00C2587B">
          <w:rPr>
            <w:spacing w:val="-3"/>
          </w:rPr>
          <w:t xml:space="preserve"> </w:t>
        </w:r>
        <w:r w:rsidR="00C2587B">
          <w:t>Atención.</w:t>
        </w:r>
        <w:r w:rsidR="00C2587B">
          <w:tab/>
        </w:r>
        <w:r w:rsidR="001F6564">
          <w:t>82</w:t>
        </w:r>
      </w:hyperlink>
    </w:p>
    <w:p w14:paraId="7FCFF523" w14:textId="6E063A2C" w:rsidR="00C2587B" w:rsidRDefault="002C5886" w:rsidP="00C2587B">
      <w:pPr>
        <w:pStyle w:val="TDC4"/>
        <w:numPr>
          <w:ilvl w:val="2"/>
          <w:numId w:val="65"/>
        </w:numPr>
        <w:tabs>
          <w:tab w:val="left" w:pos="2448"/>
          <w:tab w:val="left" w:pos="2449"/>
          <w:tab w:val="left" w:leader="dot" w:pos="10347"/>
        </w:tabs>
        <w:ind w:right="1047" w:firstLine="0"/>
        <w:rPr>
          <w:b w:val="0"/>
          <w:i w:val="0"/>
        </w:rPr>
      </w:pPr>
      <w:hyperlink w:anchor="_TOC_250023" w:history="1">
        <w:r w:rsidR="00C2587B">
          <w:t>Generalidades del procedimiento de atención a víctimas de acoso, hostigamiento y violencia sexual en el ámbito escolar del Colegio de Bachilleres del Estado</w:t>
        </w:r>
        <w:r w:rsidR="00C2587B">
          <w:rPr>
            <w:spacing w:val="-16"/>
          </w:rPr>
          <w:t xml:space="preserve"> </w:t>
        </w:r>
        <w:r w:rsidR="00C2587B">
          <w:t>de</w:t>
        </w:r>
        <w:r w:rsidR="00C2587B">
          <w:rPr>
            <w:spacing w:val="-2"/>
          </w:rPr>
          <w:t xml:space="preserve"> </w:t>
        </w:r>
        <w:r w:rsidR="00C2587B">
          <w:t>Oaxaca</w:t>
        </w:r>
        <w:r w:rsidR="00C2587B">
          <w:tab/>
        </w:r>
        <w:r w:rsidR="001F6564">
          <w:rPr>
            <w:b w:val="0"/>
            <w:i w:val="0"/>
            <w:spacing w:val="-10"/>
          </w:rPr>
          <w:t>82</w:t>
        </w:r>
      </w:hyperlink>
    </w:p>
    <w:p w14:paraId="67FC3127" w14:textId="41F5C966" w:rsidR="00C2587B" w:rsidRDefault="002C5886" w:rsidP="00C2587B">
      <w:pPr>
        <w:pStyle w:val="TDC4"/>
        <w:numPr>
          <w:ilvl w:val="2"/>
          <w:numId w:val="65"/>
        </w:numPr>
        <w:tabs>
          <w:tab w:val="left" w:pos="2448"/>
          <w:tab w:val="left" w:pos="2449"/>
          <w:tab w:val="left" w:leader="dot" w:pos="10347"/>
        </w:tabs>
        <w:spacing w:before="2" w:line="242" w:lineRule="exact"/>
        <w:ind w:left="2448" w:hanging="481"/>
        <w:rPr>
          <w:b w:val="0"/>
          <w:i w:val="0"/>
        </w:rPr>
      </w:pPr>
      <w:hyperlink w:anchor="_TOC_250022" w:history="1">
        <w:r w:rsidR="00C2587B">
          <w:t>Denuncia o detección (la o</w:t>
        </w:r>
        <w:r w:rsidR="00C2587B">
          <w:rPr>
            <w:spacing w:val="-7"/>
          </w:rPr>
          <w:t xml:space="preserve"> </w:t>
        </w:r>
        <w:r w:rsidR="00C2587B">
          <w:t>el</w:t>
        </w:r>
        <w:r w:rsidR="00C2587B">
          <w:rPr>
            <w:spacing w:val="-2"/>
          </w:rPr>
          <w:t xml:space="preserve"> </w:t>
        </w:r>
        <w:r w:rsidR="00C2587B">
          <w:t>estudiante)</w:t>
        </w:r>
        <w:r w:rsidR="00C2587B">
          <w:tab/>
        </w:r>
        <w:r w:rsidR="001F6564">
          <w:rPr>
            <w:b w:val="0"/>
            <w:i w:val="0"/>
          </w:rPr>
          <w:t>82</w:t>
        </w:r>
      </w:hyperlink>
    </w:p>
    <w:p w14:paraId="50F6A5AB" w14:textId="27262C02" w:rsidR="00C2587B" w:rsidRDefault="002C5886" w:rsidP="00C2587B">
      <w:pPr>
        <w:pStyle w:val="TDC4"/>
        <w:numPr>
          <w:ilvl w:val="2"/>
          <w:numId w:val="65"/>
        </w:numPr>
        <w:tabs>
          <w:tab w:val="left" w:pos="2448"/>
          <w:tab w:val="left" w:pos="2449"/>
          <w:tab w:val="left" w:leader="dot" w:pos="10347"/>
        </w:tabs>
        <w:spacing w:line="242" w:lineRule="exact"/>
        <w:ind w:left="2448" w:hanging="481"/>
        <w:rPr>
          <w:b w:val="0"/>
          <w:i w:val="0"/>
        </w:rPr>
      </w:pPr>
      <w:hyperlink w:anchor="_TOC_250021" w:history="1">
        <w:r w:rsidR="00C2587B">
          <w:t>Intervención de tutores de</w:t>
        </w:r>
        <w:r w:rsidR="00C2587B">
          <w:rPr>
            <w:spacing w:val="-7"/>
          </w:rPr>
          <w:t xml:space="preserve"> </w:t>
        </w:r>
        <w:r w:rsidR="00C2587B">
          <w:t>la</w:t>
        </w:r>
        <w:r w:rsidR="00C2587B">
          <w:rPr>
            <w:spacing w:val="-2"/>
          </w:rPr>
          <w:t xml:space="preserve"> </w:t>
        </w:r>
        <w:r w:rsidR="00C2587B">
          <w:t>víctima</w:t>
        </w:r>
        <w:r w:rsidR="00C2587B">
          <w:tab/>
        </w:r>
        <w:r w:rsidR="001F6564">
          <w:rPr>
            <w:b w:val="0"/>
            <w:i w:val="0"/>
          </w:rPr>
          <w:t>83</w:t>
        </w:r>
      </w:hyperlink>
    </w:p>
    <w:p w14:paraId="7B0912E9" w14:textId="4E5D014D" w:rsidR="00C2587B" w:rsidRDefault="002C5886" w:rsidP="00C2587B">
      <w:pPr>
        <w:pStyle w:val="TDC4"/>
        <w:numPr>
          <w:ilvl w:val="2"/>
          <w:numId w:val="65"/>
        </w:numPr>
        <w:tabs>
          <w:tab w:val="left" w:pos="2448"/>
          <w:tab w:val="left" w:pos="2449"/>
          <w:tab w:val="left" w:leader="dot" w:pos="10347"/>
        </w:tabs>
        <w:ind w:left="2448" w:hanging="481"/>
        <w:rPr>
          <w:b w:val="0"/>
          <w:i w:val="0"/>
        </w:rPr>
      </w:pPr>
      <w:hyperlink w:anchor="_TOC_250020" w:history="1">
        <w:r w:rsidR="00C2587B">
          <w:t>Denuncia de una docente, administrativa</w:t>
        </w:r>
        <w:r w:rsidR="00C2587B">
          <w:rPr>
            <w:spacing w:val="-9"/>
          </w:rPr>
          <w:t xml:space="preserve"> </w:t>
        </w:r>
        <w:r w:rsidR="00C2587B">
          <w:t>o</w:t>
        </w:r>
        <w:r w:rsidR="00C2587B">
          <w:rPr>
            <w:spacing w:val="-2"/>
          </w:rPr>
          <w:t xml:space="preserve"> </w:t>
        </w:r>
        <w:r w:rsidR="00C2587B">
          <w:t>directiva</w:t>
        </w:r>
        <w:r w:rsidR="00C2587B">
          <w:tab/>
        </w:r>
        <w:r w:rsidR="001F6564">
          <w:rPr>
            <w:b w:val="0"/>
            <w:i w:val="0"/>
          </w:rPr>
          <w:t>83</w:t>
        </w:r>
      </w:hyperlink>
    </w:p>
    <w:p w14:paraId="6BBEFF68" w14:textId="6A48D51C" w:rsidR="00C2587B" w:rsidRDefault="002C5886" w:rsidP="00C2587B">
      <w:pPr>
        <w:pStyle w:val="TDC1"/>
        <w:numPr>
          <w:ilvl w:val="1"/>
          <w:numId w:val="65"/>
        </w:numPr>
        <w:tabs>
          <w:tab w:val="left" w:pos="2448"/>
          <w:tab w:val="left" w:pos="2449"/>
          <w:tab w:val="left" w:leader="dot" w:pos="10327"/>
        </w:tabs>
        <w:ind w:hanging="721"/>
      </w:pPr>
      <w:hyperlink w:anchor="_TOC_250019" w:history="1">
        <w:r w:rsidR="00C2587B">
          <w:t>Atención</w:t>
        </w:r>
        <w:r w:rsidR="00C2587B">
          <w:rPr>
            <w:spacing w:val="-5"/>
          </w:rPr>
          <w:t xml:space="preserve"> </w:t>
        </w:r>
        <w:r w:rsidR="00C2587B">
          <w:t>institucional</w:t>
        </w:r>
        <w:r w:rsidR="00C2587B">
          <w:tab/>
        </w:r>
        <w:r w:rsidR="001F6564">
          <w:t>84</w:t>
        </w:r>
      </w:hyperlink>
    </w:p>
    <w:p w14:paraId="19592847" w14:textId="3D1C5F19" w:rsidR="00C2587B" w:rsidRDefault="002C5886" w:rsidP="00C2587B">
      <w:pPr>
        <w:pStyle w:val="TDC4"/>
        <w:numPr>
          <w:ilvl w:val="0"/>
          <w:numId w:val="64"/>
        </w:numPr>
        <w:tabs>
          <w:tab w:val="left" w:pos="2448"/>
          <w:tab w:val="left" w:pos="2449"/>
          <w:tab w:val="left" w:leader="dot" w:pos="10347"/>
        </w:tabs>
        <w:ind w:hanging="481"/>
        <w:rPr>
          <w:b w:val="0"/>
          <w:i w:val="0"/>
        </w:rPr>
      </w:pPr>
      <w:hyperlink w:anchor="_TOC_250018" w:history="1">
        <w:r w:rsidR="00C2587B">
          <w:t>Orientación Educativa</w:t>
        </w:r>
        <w:r w:rsidR="00C2587B">
          <w:rPr>
            <w:spacing w:val="-5"/>
          </w:rPr>
          <w:t xml:space="preserve"> </w:t>
        </w:r>
        <w:r w:rsidR="00C2587B">
          <w:t>del</w:t>
        </w:r>
        <w:r w:rsidR="00C2587B">
          <w:rPr>
            <w:spacing w:val="-2"/>
          </w:rPr>
          <w:t xml:space="preserve"> </w:t>
        </w:r>
        <w:r w:rsidR="00C2587B">
          <w:t>plantel</w:t>
        </w:r>
        <w:r w:rsidR="00C2587B">
          <w:tab/>
        </w:r>
        <w:r w:rsidR="001F6564">
          <w:rPr>
            <w:b w:val="0"/>
            <w:i w:val="0"/>
          </w:rPr>
          <w:t>84</w:t>
        </w:r>
      </w:hyperlink>
    </w:p>
    <w:p w14:paraId="0C6AEA10" w14:textId="0FEB4EBE" w:rsidR="00C2587B" w:rsidRDefault="002C5886" w:rsidP="00C2587B">
      <w:pPr>
        <w:pStyle w:val="TDC4"/>
        <w:numPr>
          <w:ilvl w:val="0"/>
          <w:numId w:val="64"/>
        </w:numPr>
        <w:tabs>
          <w:tab w:val="left" w:pos="2448"/>
          <w:tab w:val="left" w:pos="2449"/>
          <w:tab w:val="left" w:leader="dot" w:pos="10347"/>
        </w:tabs>
        <w:spacing w:before="1"/>
        <w:ind w:hanging="481"/>
        <w:rPr>
          <w:b w:val="0"/>
          <w:i w:val="0"/>
        </w:rPr>
      </w:pPr>
      <w:hyperlink w:anchor="_TOC_250017" w:history="1">
        <w:r w:rsidR="00C2587B">
          <w:t>Asesoría psicopedagógica del Centro de</w:t>
        </w:r>
        <w:r w:rsidR="00C2587B">
          <w:rPr>
            <w:spacing w:val="-9"/>
          </w:rPr>
          <w:t xml:space="preserve"> </w:t>
        </w:r>
        <w:r w:rsidR="00C2587B">
          <w:t>Educación</w:t>
        </w:r>
        <w:r w:rsidR="00C2587B">
          <w:rPr>
            <w:spacing w:val="-2"/>
          </w:rPr>
          <w:t xml:space="preserve"> </w:t>
        </w:r>
        <w:r w:rsidR="00C2587B">
          <w:t>Abierta</w:t>
        </w:r>
        <w:r w:rsidR="00C2587B">
          <w:tab/>
        </w:r>
        <w:r w:rsidR="001F6564">
          <w:rPr>
            <w:b w:val="0"/>
            <w:i w:val="0"/>
          </w:rPr>
          <w:t>84</w:t>
        </w:r>
      </w:hyperlink>
    </w:p>
    <w:p w14:paraId="7CA2191D" w14:textId="2D1E9E24" w:rsidR="00C2587B" w:rsidRDefault="002C5886" w:rsidP="00C2587B">
      <w:pPr>
        <w:pStyle w:val="TDC3"/>
        <w:numPr>
          <w:ilvl w:val="0"/>
          <w:numId w:val="63"/>
        </w:numPr>
        <w:tabs>
          <w:tab w:val="left" w:pos="2448"/>
          <w:tab w:val="left" w:pos="2449"/>
          <w:tab w:val="left" w:leader="dot" w:pos="10347"/>
        </w:tabs>
        <w:spacing w:before="1"/>
        <w:ind w:hanging="481"/>
        <w:rPr>
          <w:b w:val="0"/>
        </w:rPr>
      </w:pPr>
      <w:hyperlink w:anchor="_TOC_250016" w:history="1">
        <w:r w:rsidR="00C2587B">
          <w:t>ENTREVISTA INICIAL A</w:t>
        </w:r>
        <w:r w:rsidR="00C2587B">
          <w:rPr>
            <w:spacing w:val="-7"/>
          </w:rPr>
          <w:t xml:space="preserve"> </w:t>
        </w:r>
        <w:r w:rsidR="00C2587B">
          <w:t>LA</w:t>
        </w:r>
        <w:r w:rsidR="00C2587B">
          <w:rPr>
            <w:spacing w:val="-2"/>
          </w:rPr>
          <w:t xml:space="preserve"> </w:t>
        </w:r>
        <w:r w:rsidR="00C2587B">
          <w:t>VÍCTIMA</w:t>
        </w:r>
        <w:r w:rsidR="00C2587B">
          <w:tab/>
        </w:r>
        <w:r w:rsidR="001F6564">
          <w:rPr>
            <w:b w:val="0"/>
          </w:rPr>
          <w:t>85</w:t>
        </w:r>
      </w:hyperlink>
    </w:p>
    <w:p w14:paraId="71AA5B4D" w14:textId="2343C4F1" w:rsidR="00C2587B" w:rsidRDefault="002C5886" w:rsidP="00C2587B">
      <w:pPr>
        <w:pStyle w:val="TDC3"/>
        <w:numPr>
          <w:ilvl w:val="0"/>
          <w:numId w:val="63"/>
        </w:numPr>
        <w:tabs>
          <w:tab w:val="left" w:pos="2448"/>
          <w:tab w:val="left" w:pos="2449"/>
          <w:tab w:val="left" w:leader="dot" w:pos="10347"/>
        </w:tabs>
        <w:ind w:hanging="481"/>
        <w:rPr>
          <w:b w:val="0"/>
        </w:rPr>
      </w:pPr>
      <w:hyperlink w:anchor="_TOC_250015" w:history="1">
        <w:r w:rsidR="00C2587B">
          <w:t>INICIO DE</w:t>
        </w:r>
        <w:r w:rsidR="00C2587B">
          <w:rPr>
            <w:spacing w:val="-4"/>
          </w:rPr>
          <w:t xml:space="preserve"> </w:t>
        </w:r>
        <w:r w:rsidR="00C2587B">
          <w:t>LA</w:t>
        </w:r>
        <w:r w:rsidR="00C2587B">
          <w:rPr>
            <w:spacing w:val="-2"/>
          </w:rPr>
          <w:t xml:space="preserve"> </w:t>
        </w:r>
        <w:r w:rsidR="00C2587B">
          <w:t>INTERVENCIÓN</w:t>
        </w:r>
        <w:r w:rsidR="00C2587B">
          <w:tab/>
        </w:r>
        <w:r w:rsidR="001F6564">
          <w:rPr>
            <w:b w:val="0"/>
          </w:rPr>
          <w:t>86</w:t>
        </w:r>
      </w:hyperlink>
    </w:p>
    <w:p w14:paraId="2F7D9D39" w14:textId="75731439" w:rsidR="00C2587B" w:rsidRDefault="002C5886" w:rsidP="00C2587B">
      <w:pPr>
        <w:pStyle w:val="TDC5"/>
        <w:numPr>
          <w:ilvl w:val="0"/>
          <w:numId w:val="63"/>
        </w:numPr>
        <w:tabs>
          <w:tab w:val="left" w:pos="2448"/>
          <w:tab w:val="left" w:pos="2449"/>
          <w:tab w:val="left" w:leader="dot" w:pos="10347"/>
        </w:tabs>
        <w:ind w:hanging="481"/>
        <w:rPr>
          <w:b w:val="0"/>
          <w:i w:val="0"/>
          <w:sz w:val="20"/>
        </w:rPr>
      </w:pPr>
      <w:hyperlink w:anchor="_TOC_250014" w:history="1">
        <w:r w:rsidR="00C2587B">
          <w:rPr>
            <w:i w:val="0"/>
            <w:sz w:val="20"/>
          </w:rPr>
          <w:t>CIERRE</w:t>
        </w:r>
        <w:r w:rsidR="00C2587B">
          <w:rPr>
            <w:i w:val="0"/>
            <w:sz w:val="20"/>
          </w:rPr>
          <w:tab/>
        </w:r>
        <w:r w:rsidR="001F6564">
          <w:rPr>
            <w:b w:val="0"/>
            <w:i w:val="0"/>
            <w:sz w:val="20"/>
          </w:rPr>
          <w:t>88</w:t>
        </w:r>
      </w:hyperlink>
    </w:p>
    <w:p w14:paraId="01055E1D" w14:textId="4D2A122B" w:rsidR="00C2587B" w:rsidRDefault="002C5886" w:rsidP="00C2587B">
      <w:pPr>
        <w:pStyle w:val="TDC3"/>
        <w:numPr>
          <w:ilvl w:val="0"/>
          <w:numId w:val="63"/>
        </w:numPr>
        <w:tabs>
          <w:tab w:val="left" w:pos="2448"/>
          <w:tab w:val="left" w:pos="2449"/>
          <w:tab w:val="left" w:leader="dot" w:pos="10347"/>
        </w:tabs>
        <w:spacing w:line="242" w:lineRule="exact"/>
        <w:ind w:hanging="481"/>
        <w:rPr>
          <w:b w:val="0"/>
        </w:rPr>
      </w:pPr>
      <w:hyperlink w:anchor="_TOC_250013" w:history="1">
        <w:r w:rsidR="00C2587B">
          <w:t>REFERENCIA</w:t>
        </w:r>
        <w:r w:rsidR="00C2587B">
          <w:tab/>
        </w:r>
        <w:r w:rsidR="001F6564">
          <w:rPr>
            <w:b w:val="0"/>
          </w:rPr>
          <w:t>89</w:t>
        </w:r>
      </w:hyperlink>
    </w:p>
    <w:p w14:paraId="45F8402C" w14:textId="1D602190" w:rsidR="00C2587B" w:rsidRDefault="002C5886" w:rsidP="00C2587B">
      <w:pPr>
        <w:pStyle w:val="TDC1"/>
        <w:numPr>
          <w:ilvl w:val="0"/>
          <w:numId w:val="62"/>
        </w:numPr>
        <w:tabs>
          <w:tab w:val="left" w:pos="2208"/>
          <w:tab w:val="left" w:pos="2209"/>
          <w:tab w:val="left" w:leader="dot" w:pos="10327"/>
        </w:tabs>
        <w:ind w:hanging="481"/>
      </w:pPr>
      <w:hyperlink w:anchor="_TOC_250012" w:history="1">
        <w:r w:rsidR="00C2587B">
          <w:t>CONTINUIDAD</w:t>
        </w:r>
        <w:r w:rsidR="00C2587B">
          <w:tab/>
        </w:r>
        <w:r w:rsidR="001F6564">
          <w:t>90</w:t>
        </w:r>
      </w:hyperlink>
    </w:p>
    <w:p w14:paraId="5FC2B652" w14:textId="4F761D99" w:rsidR="00C2587B" w:rsidRDefault="002C5886" w:rsidP="00C2587B">
      <w:pPr>
        <w:pStyle w:val="TDC4"/>
        <w:numPr>
          <w:ilvl w:val="0"/>
          <w:numId w:val="64"/>
        </w:numPr>
        <w:tabs>
          <w:tab w:val="left" w:pos="2448"/>
          <w:tab w:val="left" w:pos="2449"/>
          <w:tab w:val="left" w:leader="dot" w:pos="10347"/>
        </w:tabs>
        <w:ind w:left="1968" w:right="1047" w:firstLine="0"/>
        <w:rPr>
          <w:b w:val="0"/>
          <w:i w:val="0"/>
        </w:rPr>
      </w:pPr>
      <w:hyperlink w:anchor="_TOC_250011" w:history="1">
        <w:r w:rsidR="00C2587B">
          <w:t xml:space="preserve">Obligaciones del </w:t>
        </w:r>
        <w:proofErr w:type="gramStart"/>
        <w:r w:rsidR="00C2587B">
          <w:t>Director</w:t>
        </w:r>
        <w:proofErr w:type="gramEnd"/>
        <w:r w:rsidR="00C2587B">
          <w:t xml:space="preserve"> o Directora del Plantel, así como Titular Responsable del Centro de Educación</w:t>
        </w:r>
        <w:r w:rsidR="00C2587B">
          <w:rPr>
            <w:spacing w:val="-4"/>
          </w:rPr>
          <w:t xml:space="preserve"> </w:t>
        </w:r>
        <w:r w:rsidR="00C2587B">
          <w:t>Abierta.</w:t>
        </w:r>
        <w:r w:rsidR="00C2587B">
          <w:tab/>
        </w:r>
        <w:r w:rsidR="001F6564">
          <w:rPr>
            <w:b w:val="0"/>
            <w:i w:val="0"/>
            <w:spacing w:val="-10"/>
          </w:rPr>
          <w:t>90</w:t>
        </w:r>
      </w:hyperlink>
    </w:p>
    <w:p w14:paraId="4BD94107" w14:textId="3ECD18CB" w:rsidR="00C2587B" w:rsidRDefault="002C5886" w:rsidP="00C2587B">
      <w:pPr>
        <w:pStyle w:val="TDC4"/>
        <w:numPr>
          <w:ilvl w:val="0"/>
          <w:numId w:val="64"/>
        </w:numPr>
        <w:tabs>
          <w:tab w:val="left" w:pos="2448"/>
          <w:tab w:val="left" w:pos="2449"/>
          <w:tab w:val="left" w:leader="dot" w:pos="10347"/>
        </w:tabs>
        <w:spacing w:before="1"/>
        <w:ind w:hanging="481"/>
        <w:rPr>
          <w:b w:val="0"/>
          <w:i w:val="0"/>
        </w:rPr>
      </w:pPr>
      <w:hyperlink w:anchor="_TOC_250010" w:history="1">
        <w:r w:rsidR="00C2587B">
          <w:t>Dirección Académica (Unidad de Género del Colegio de Bachilleres del estado</w:t>
        </w:r>
        <w:r w:rsidR="00C2587B">
          <w:rPr>
            <w:spacing w:val="-20"/>
          </w:rPr>
          <w:t xml:space="preserve"> </w:t>
        </w:r>
        <w:r w:rsidR="00C2587B">
          <w:t>de</w:t>
        </w:r>
        <w:r w:rsidR="00C2587B">
          <w:rPr>
            <w:spacing w:val="-2"/>
          </w:rPr>
          <w:t xml:space="preserve"> </w:t>
        </w:r>
        <w:r w:rsidR="00C2587B">
          <w:t>Oaxaca)</w:t>
        </w:r>
        <w:r w:rsidR="00C2587B">
          <w:tab/>
        </w:r>
        <w:r w:rsidR="001F6564">
          <w:rPr>
            <w:b w:val="0"/>
            <w:i w:val="0"/>
          </w:rPr>
          <w:t>92</w:t>
        </w:r>
      </w:hyperlink>
    </w:p>
    <w:p w14:paraId="68A09031" w14:textId="041F579C" w:rsidR="00C2587B" w:rsidRDefault="002C5886" w:rsidP="00C2587B">
      <w:pPr>
        <w:pStyle w:val="TDC3"/>
        <w:numPr>
          <w:ilvl w:val="1"/>
          <w:numId w:val="62"/>
        </w:numPr>
        <w:tabs>
          <w:tab w:val="left" w:pos="2448"/>
          <w:tab w:val="left" w:pos="2449"/>
          <w:tab w:val="left" w:leader="dot" w:pos="10347"/>
        </w:tabs>
        <w:spacing w:before="1"/>
        <w:ind w:hanging="481"/>
        <w:rPr>
          <w:b w:val="0"/>
        </w:rPr>
      </w:pPr>
      <w:hyperlink w:anchor="_TOC_250009" w:history="1">
        <w:r w:rsidR="00C2587B">
          <w:t>ENTREVISTA INICIAL A</w:t>
        </w:r>
        <w:r w:rsidR="00C2587B">
          <w:rPr>
            <w:spacing w:val="-7"/>
          </w:rPr>
          <w:t xml:space="preserve"> </w:t>
        </w:r>
        <w:r w:rsidR="00C2587B">
          <w:t>LA</w:t>
        </w:r>
        <w:r w:rsidR="00C2587B">
          <w:rPr>
            <w:spacing w:val="-2"/>
          </w:rPr>
          <w:t xml:space="preserve"> </w:t>
        </w:r>
        <w:r w:rsidR="00C2587B">
          <w:t>VÍCTIMA</w:t>
        </w:r>
        <w:r w:rsidR="00C2587B">
          <w:tab/>
        </w:r>
        <w:r w:rsidR="001F6564">
          <w:rPr>
            <w:b w:val="0"/>
          </w:rPr>
          <w:t>94</w:t>
        </w:r>
      </w:hyperlink>
    </w:p>
    <w:p w14:paraId="72C8A228" w14:textId="2AE07E13" w:rsidR="00C2587B" w:rsidRDefault="002C5886" w:rsidP="00C2587B">
      <w:pPr>
        <w:pStyle w:val="TDC3"/>
        <w:numPr>
          <w:ilvl w:val="1"/>
          <w:numId w:val="62"/>
        </w:numPr>
        <w:tabs>
          <w:tab w:val="left" w:pos="2448"/>
          <w:tab w:val="left" w:pos="2449"/>
          <w:tab w:val="left" w:leader="dot" w:pos="10347"/>
        </w:tabs>
        <w:ind w:hanging="481"/>
        <w:rPr>
          <w:b w:val="0"/>
        </w:rPr>
      </w:pPr>
      <w:hyperlink w:anchor="_TOC_250008" w:history="1">
        <w:r w:rsidR="00C2587B">
          <w:t>INICIO DE</w:t>
        </w:r>
        <w:r w:rsidR="00C2587B">
          <w:rPr>
            <w:spacing w:val="-4"/>
          </w:rPr>
          <w:t xml:space="preserve"> </w:t>
        </w:r>
        <w:r w:rsidR="00C2587B">
          <w:t>LA</w:t>
        </w:r>
        <w:r w:rsidR="00C2587B">
          <w:rPr>
            <w:spacing w:val="-2"/>
          </w:rPr>
          <w:t xml:space="preserve"> </w:t>
        </w:r>
        <w:r w:rsidR="00C2587B">
          <w:t>INTERVENCIÓN</w:t>
        </w:r>
        <w:r w:rsidR="00C2587B">
          <w:tab/>
        </w:r>
        <w:r w:rsidR="001F6564">
          <w:rPr>
            <w:b w:val="0"/>
          </w:rPr>
          <w:t>95</w:t>
        </w:r>
      </w:hyperlink>
    </w:p>
    <w:p w14:paraId="1601CA20" w14:textId="5760351A" w:rsidR="00C2587B" w:rsidRDefault="002C5886" w:rsidP="00C2587B">
      <w:pPr>
        <w:pStyle w:val="TDC5"/>
        <w:numPr>
          <w:ilvl w:val="1"/>
          <w:numId w:val="62"/>
        </w:numPr>
        <w:tabs>
          <w:tab w:val="left" w:pos="2448"/>
          <w:tab w:val="left" w:pos="2449"/>
          <w:tab w:val="left" w:leader="dot" w:pos="10347"/>
        </w:tabs>
        <w:ind w:hanging="481"/>
        <w:rPr>
          <w:b w:val="0"/>
          <w:i w:val="0"/>
          <w:sz w:val="20"/>
        </w:rPr>
      </w:pPr>
      <w:hyperlink w:anchor="_TOC_250007" w:history="1">
        <w:r w:rsidR="00C2587B">
          <w:rPr>
            <w:i w:val="0"/>
            <w:sz w:val="20"/>
          </w:rPr>
          <w:t>CIERRE</w:t>
        </w:r>
        <w:r w:rsidR="00C2587B">
          <w:rPr>
            <w:i w:val="0"/>
            <w:sz w:val="20"/>
          </w:rPr>
          <w:tab/>
        </w:r>
        <w:r w:rsidR="001F6564">
          <w:rPr>
            <w:b w:val="0"/>
            <w:i w:val="0"/>
            <w:sz w:val="20"/>
          </w:rPr>
          <w:t>97</w:t>
        </w:r>
      </w:hyperlink>
    </w:p>
    <w:p w14:paraId="5DB3EF30" w14:textId="543BA5BB" w:rsidR="00C2587B" w:rsidRDefault="002C5886" w:rsidP="00C2587B">
      <w:pPr>
        <w:pStyle w:val="TDC3"/>
        <w:numPr>
          <w:ilvl w:val="1"/>
          <w:numId w:val="62"/>
        </w:numPr>
        <w:tabs>
          <w:tab w:val="left" w:pos="2448"/>
          <w:tab w:val="left" w:pos="2449"/>
          <w:tab w:val="left" w:leader="dot" w:pos="10347"/>
        </w:tabs>
        <w:spacing w:line="242" w:lineRule="exact"/>
        <w:ind w:hanging="481"/>
        <w:rPr>
          <w:b w:val="0"/>
        </w:rPr>
      </w:pPr>
      <w:hyperlink w:anchor="_TOC_250006" w:history="1">
        <w:r w:rsidR="00C2587B">
          <w:t>REFERENCIA</w:t>
        </w:r>
        <w:r w:rsidR="00C2587B">
          <w:tab/>
        </w:r>
        <w:r w:rsidR="001F6564">
          <w:rPr>
            <w:b w:val="0"/>
          </w:rPr>
          <w:t>98</w:t>
        </w:r>
      </w:hyperlink>
    </w:p>
    <w:p w14:paraId="5AEBDBCD" w14:textId="2CB4E1AB" w:rsidR="00C2587B" w:rsidRDefault="002C5886" w:rsidP="00C2587B">
      <w:pPr>
        <w:pStyle w:val="TDC3"/>
        <w:numPr>
          <w:ilvl w:val="1"/>
          <w:numId w:val="62"/>
        </w:numPr>
        <w:tabs>
          <w:tab w:val="left" w:pos="2448"/>
          <w:tab w:val="left" w:pos="2449"/>
          <w:tab w:val="left" w:leader="dot" w:pos="10347"/>
        </w:tabs>
        <w:spacing w:before="1"/>
        <w:ind w:hanging="481"/>
        <w:rPr>
          <w:b w:val="0"/>
        </w:rPr>
      </w:pPr>
      <w:hyperlink w:anchor="_TOC_250005" w:history="1">
        <w:r w:rsidR="00C2587B">
          <w:t>CONTINUIDAD</w:t>
        </w:r>
        <w:r w:rsidR="00C2587B">
          <w:tab/>
        </w:r>
        <w:r w:rsidR="001F6564">
          <w:rPr>
            <w:b w:val="0"/>
          </w:rPr>
          <w:t>99</w:t>
        </w:r>
      </w:hyperlink>
    </w:p>
    <w:p w14:paraId="255C3FBC" w14:textId="37411501" w:rsidR="00C2587B" w:rsidRDefault="002C5886" w:rsidP="00C2587B">
      <w:pPr>
        <w:pStyle w:val="TDC4"/>
        <w:numPr>
          <w:ilvl w:val="0"/>
          <w:numId w:val="64"/>
        </w:numPr>
        <w:tabs>
          <w:tab w:val="left" w:pos="2448"/>
          <w:tab w:val="left" w:pos="2449"/>
          <w:tab w:val="left" w:leader="dot" w:pos="10347"/>
        </w:tabs>
        <w:ind w:hanging="481"/>
        <w:rPr>
          <w:b w:val="0"/>
          <w:i w:val="0"/>
        </w:rPr>
      </w:pPr>
      <w:hyperlink w:anchor="_TOC_250004" w:history="1">
        <w:r w:rsidR="00C2587B">
          <w:t>Coordinación Jurídica del Colegio de Bachilleres del Estado</w:t>
        </w:r>
        <w:r w:rsidR="00C2587B">
          <w:rPr>
            <w:spacing w:val="-15"/>
          </w:rPr>
          <w:t xml:space="preserve"> </w:t>
        </w:r>
        <w:r w:rsidR="00C2587B">
          <w:t>de</w:t>
        </w:r>
        <w:r w:rsidR="00C2587B">
          <w:rPr>
            <w:spacing w:val="-2"/>
          </w:rPr>
          <w:t xml:space="preserve"> </w:t>
        </w:r>
        <w:r w:rsidR="00C2587B">
          <w:t>Oaxaca.</w:t>
        </w:r>
        <w:r w:rsidR="00C2587B">
          <w:tab/>
        </w:r>
        <w:r w:rsidR="001F6564">
          <w:rPr>
            <w:b w:val="0"/>
            <w:i w:val="0"/>
          </w:rPr>
          <w:t>100</w:t>
        </w:r>
      </w:hyperlink>
    </w:p>
    <w:p w14:paraId="5F05D73A" w14:textId="252A1380" w:rsidR="00C2587B" w:rsidRDefault="002C5886" w:rsidP="00C2587B">
      <w:pPr>
        <w:pStyle w:val="TDC4"/>
        <w:numPr>
          <w:ilvl w:val="0"/>
          <w:numId w:val="64"/>
        </w:numPr>
        <w:tabs>
          <w:tab w:val="left" w:pos="2448"/>
          <w:tab w:val="left" w:pos="2449"/>
          <w:tab w:val="left" w:leader="dot" w:pos="10347"/>
        </w:tabs>
        <w:spacing w:before="1"/>
        <w:ind w:hanging="481"/>
        <w:rPr>
          <w:b w:val="0"/>
          <w:i w:val="0"/>
        </w:rPr>
      </w:pPr>
      <w:hyperlink w:anchor="_TOC_250003" w:history="1">
        <w:r w:rsidR="00C2587B">
          <w:t>Dirección Académica del Colegio de Bachilleres del Estado</w:t>
        </w:r>
        <w:r w:rsidR="00C2587B">
          <w:rPr>
            <w:spacing w:val="-15"/>
          </w:rPr>
          <w:t xml:space="preserve"> </w:t>
        </w:r>
        <w:r w:rsidR="00C2587B">
          <w:t>de</w:t>
        </w:r>
        <w:r w:rsidR="00C2587B">
          <w:rPr>
            <w:spacing w:val="-2"/>
          </w:rPr>
          <w:t xml:space="preserve"> </w:t>
        </w:r>
        <w:r w:rsidR="00C2587B">
          <w:t>Oaxaca.</w:t>
        </w:r>
        <w:r w:rsidR="00C2587B">
          <w:tab/>
        </w:r>
        <w:r w:rsidR="001F6564">
          <w:rPr>
            <w:b w:val="0"/>
            <w:i w:val="0"/>
          </w:rPr>
          <w:t>102</w:t>
        </w:r>
      </w:hyperlink>
    </w:p>
    <w:p w14:paraId="7E1EB44B" w14:textId="7D5B519F" w:rsidR="00C2587B" w:rsidRDefault="002C5886" w:rsidP="00C2587B">
      <w:pPr>
        <w:pStyle w:val="TDC4"/>
        <w:numPr>
          <w:ilvl w:val="0"/>
          <w:numId w:val="64"/>
        </w:numPr>
        <w:tabs>
          <w:tab w:val="left" w:pos="2448"/>
          <w:tab w:val="left" w:pos="2449"/>
          <w:tab w:val="left" w:leader="dot" w:pos="10246"/>
        </w:tabs>
        <w:spacing w:before="1"/>
        <w:ind w:hanging="481"/>
        <w:rPr>
          <w:b w:val="0"/>
          <w:i w:val="0"/>
        </w:rPr>
      </w:pPr>
      <w:hyperlink w:anchor="_TOC_250002" w:history="1">
        <w:r w:rsidR="00C2587B">
          <w:t>Comisión Mixta Disciplinaria del Colegio de Bachilleres del Estado</w:t>
        </w:r>
        <w:r w:rsidR="00C2587B">
          <w:rPr>
            <w:spacing w:val="-19"/>
          </w:rPr>
          <w:t xml:space="preserve"> </w:t>
        </w:r>
        <w:r w:rsidR="00C2587B">
          <w:t>de</w:t>
        </w:r>
        <w:r w:rsidR="00C2587B">
          <w:rPr>
            <w:spacing w:val="-2"/>
          </w:rPr>
          <w:t xml:space="preserve"> </w:t>
        </w:r>
        <w:r w:rsidR="00C2587B">
          <w:t>Oaxaca.</w:t>
        </w:r>
        <w:r w:rsidR="00C2587B">
          <w:tab/>
        </w:r>
        <w:r w:rsidR="001F6564">
          <w:rPr>
            <w:b w:val="0"/>
            <w:i w:val="0"/>
          </w:rPr>
          <w:t>106</w:t>
        </w:r>
      </w:hyperlink>
    </w:p>
    <w:p w14:paraId="159E22C2" w14:textId="35A5FC45" w:rsidR="00A07DBE" w:rsidRDefault="00A07DBE" w:rsidP="00A07DBE">
      <w:pPr>
        <w:pStyle w:val="TDC1"/>
        <w:numPr>
          <w:ilvl w:val="1"/>
          <w:numId w:val="65"/>
        </w:numPr>
        <w:tabs>
          <w:tab w:val="left" w:pos="2448"/>
          <w:tab w:val="left" w:pos="2449"/>
          <w:tab w:val="left" w:leader="dot" w:pos="10216"/>
        </w:tabs>
        <w:ind w:hanging="721"/>
      </w:pPr>
      <w:r>
        <w:rPr>
          <w:b w:val="0"/>
          <w:i/>
        </w:rPr>
        <w:tab/>
      </w:r>
      <w:hyperlink w:anchor="_TOC_250001" w:history="1">
        <w:r>
          <w:t>DE LAS</w:t>
        </w:r>
        <w:r>
          <w:rPr>
            <w:spacing w:val="-8"/>
          </w:rPr>
          <w:t xml:space="preserve"> </w:t>
        </w:r>
        <w:r>
          <w:t>RESPONSABILIDADES</w:t>
        </w:r>
        <w:r>
          <w:rPr>
            <w:spacing w:val="-4"/>
          </w:rPr>
          <w:t xml:space="preserve"> </w:t>
        </w:r>
        <w:r>
          <w:t>COMPARTIDAS</w:t>
        </w:r>
        <w:r>
          <w:tab/>
        </w:r>
        <w:r w:rsidR="001F6564">
          <w:t>107</w:t>
        </w:r>
      </w:hyperlink>
    </w:p>
    <w:p w14:paraId="4221B2FD" w14:textId="0DDC412F" w:rsidR="00A07DBE" w:rsidRDefault="002C5886" w:rsidP="00A07DBE">
      <w:pPr>
        <w:pStyle w:val="TDC3"/>
        <w:numPr>
          <w:ilvl w:val="2"/>
          <w:numId w:val="65"/>
        </w:numPr>
        <w:tabs>
          <w:tab w:val="left" w:pos="2176"/>
          <w:tab w:val="left" w:leader="dot" w:pos="10246"/>
        </w:tabs>
        <w:spacing w:before="2" w:line="237" w:lineRule="auto"/>
        <w:ind w:right="1047" w:firstLine="0"/>
        <w:rPr>
          <w:rFonts w:ascii="Arial" w:eastAsia="Arial" w:hAnsi="Arial" w:cs="Arial"/>
          <w:b w:val="0"/>
          <w:bCs w:val="0"/>
          <w:i/>
          <w:sz w:val="22"/>
          <w:szCs w:val="22"/>
        </w:rPr>
      </w:pPr>
      <w:hyperlink w:anchor="_TOC_250000" w:history="1">
        <w:r w:rsidR="00A07DBE">
          <w:t>Responsabilidades y principios éticos del personal docente, administrativo y directivo del Colegio de Bachilleres del Estado de Oaxaca, con respecto a la implementación del Protocolo para la atención a los casos de acoso, hostigamiento y</w:t>
        </w:r>
        <w:r w:rsidR="00A07DBE">
          <w:rPr>
            <w:spacing w:val="-10"/>
          </w:rPr>
          <w:t xml:space="preserve"> </w:t>
        </w:r>
        <w:r w:rsidR="00A07DBE">
          <w:t>violencia</w:t>
        </w:r>
        <w:r w:rsidR="00A07DBE">
          <w:rPr>
            <w:spacing w:val="-2"/>
          </w:rPr>
          <w:t xml:space="preserve"> </w:t>
        </w:r>
        <w:r w:rsidR="00A07DBE">
          <w:t>sexual</w:t>
        </w:r>
        <w:r w:rsidR="00A07DBE">
          <w:tab/>
        </w:r>
        <w:r w:rsidR="001F6564">
          <w:rPr>
            <w:b w:val="0"/>
            <w:spacing w:val="-7"/>
          </w:rPr>
          <w:t>107</w:t>
        </w:r>
      </w:hyperlink>
    </w:p>
    <w:p w14:paraId="61BA4624" w14:textId="77777777" w:rsidR="00A07DBE" w:rsidRDefault="00A07DBE" w:rsidP="00A07DBE">
      <w:pPr>
        <w:pStyle w:val="TDC1"/>
        <w:tabs>
          <w:tab w:val="left" w:pos="2448"/>
          <w:tab w:val="left" w:pos="2449"/>
          <w:tab w:val="left" w:leader="dot" w:pos="10216"/>
        </w:tabs>
        <w:ind w:firstLine="0"/>
      </w:pPr>
    </w:p>
    <w:p w14:paraId="424FA2FB" w14:textId="67A3CA96" w:rsidR="00DD6BDA" w:rsidRDefault="006175BD">
      <w:pPr>
        <w:pStyle w:val="Prrafodelista"/>
        <w:numPr>
          <w:ilvl w:val="2"/>
          <w:numId w:val="65"/>
        </w:numPr>
        <w:tabs>
          <w:tab w:val="left" w:pos="2184"/>
          <w:tab w:val="left" w:leader="dot" w:pos="10246"/>
        </w:tabs>
        <w:spacing w:before="240"/>
        <w:ind w:right="1047" w:firstLine="0"/>
        <w:rPr>
          <w:rFonts w:ascii="Calibri" w:hAnsi="Calibri"/>
          <w:sz w:val="20"/>
        </w:rPr>
      </w:pPr>
      <w:r>
        <w:rPr>
          <w:rFonts w:ascii="Calibri" w:hAnsi="Calibri"/>
          <w:b/>
          <w:sz w:val="20"/>
        </w:rPr>
        <w:t xml:space="preserve">Responsabilidades del padre, madre, o tutores de las y los estudiantes del Colegio de Bachilleres del </w:t>
      </w:r>
      <w:r>
        <w:rPr>
          <w:rFonts w:ascii="Calibri" w:hAnsi="Calibri"/>
          <w:b/>
          <w:sz w:val="20"/>
        </w:rPr>
        <w:lastRenderedPageBreak/>
        <w:t>Estado de Oaxaca, con respecto a la implementación del protocolo para la atención a los casos de acoso, hostigamiento y</w:t>
      </w:r>
      <w:r>
        <w:rPr>
          <w:rFonts w:ascii="Calibri" w:hAnsi="Calibri"/>
          <w:b/>
          <w:spacing w:val="-7"/>
          <w:sz w:val="20"/>
        </w:rPr>
        <w:t xml:space="preserve"> </w:t>
      </w:r>
      <w:r>
        <w:rPr>
          <w:rFonts w:ascii="Calibri" w:hAnsi="Calibri"/>
          <w:b/>
          <w:sz w:val="20"/>
        </w:rPr>
        <w:t>violencia</w:t>
      </w:r>
      <w:r>
        <w:rPr>
          <w:rFonts w:ascii="Calibri" w:hAnsi="Calibri"/>
          <w:b/>
          <w:spacing w:val="-2"/>
          <w:sz w:val="20"/>
        </w:rPr>
        <w:t xml:space="preserve"> </w:t>
      </w:r>
      <w:r>
        <w:rPr>
          <w:rFonts w:ascii="Calibri" w:hAnsi="Calibri"/>
          <w:b/>
          <w:sz w:val="20"/>
        </w:rPr>
        <w:t>sexual</w:t>
      </w:r>
      <w:r>
        <w:rPr>
          <w:rFonts w:ascii="Calibri" w:hAnsi="Calibri"/>
          <w:b/>
          <w:sz w:val="20"/>
        </w:rPr>
        <w:tab/>
      </w:r>
      <w:r w:rsidR="001F6564">
        <w:rPr>
          <w:rFonts w:ascii="Calibri" w:hAnsi="Calibri"/>
          <w:spacing w:val="-7"/>
          <w:sz w:val="20"/>
        </w:rPr>
        <w:t>107</w:t>
      </w:r>
    </w:p>
    <w:p w14:paraId="042C4629" w14:textId="77777777" w:rsidR="00DD6BDA" w:rsidRDefault="006175BD">
      <w:pPr>
        <w:pStyle w:val="Prrafodelista"/>
        <w:numPr>
          <w:ilvl w:val="2"/>
          <w:numId w:val="65"/>
        </w:numPr>
        <w:tabs>
          <w:tab w:val="left" w:pos="2160"/>
        </w:tabs>
        <w:spacing w:before="2"/>
        <w:ind w:right="1047" w:firstLine="0"/>
        <w:rPr>
          <w:rFonts w:ascii="Calibri" w:hAnsi="Calibri"/>
          <w:sz w:val="20"/>
        </w:rPr>
      </w:pPr>
      <w:r>
        <w:rPr>
          <w:rFonts w:ascii="Calibri" w:hAnsi="Calibri"/>
          <w:b/>
          <w:sz w:val="20"/>
        </w:rPr>
        <w:t>Responsabilidades de autoridades de procuración y administración de justicia, con respecto a la implementación del protocolo y la atención a los casos de acoso, hostigamiento y violencia sexual.</w:t>
      </w:r>
      <w:r>
        <w:rPr>
          <w:rFonts w:ascii="Calibri" w:hAnsi="Calibri"/>
          <w:b/>
          <w:spacing w:val="39"/>
          <w:sz w:val="20"/>
        </w:rPr>
        <w:t xml:space="preserve"> </w:t>
      </w:r>
      <w:r>
        <w:rPr>
          <w:rFonts w:ascii="Calibri" w:hAnsi="Calibri"/>
          <w:sz w:val="20"/>
        </w:rPr>
        <w:t>104</w:t>
      </w:r>
    </w:p>
    <w:p w14:paraId="318C579B" w14:textId="6D42DAE7" w:rsidR="00DD6BDA" w:rsidRDefault="006175BD">
      <w:pPr>
        <w:pStyle w:val="Prrafodelista"/>
        <w:numPr>
          <w:ilvl w:val="2"/>
          <w:numId w:val="65"/>
        </w:numPr>
        <w:tabs>
          <w:tab w:val="left" w:pos="2184"/>
          <w:tab w:val="left" w:leader="dot" w:pos="10246"/>
        </w:tabs>
        <w:ind w:right="1047" w:firstLine="0"/>
        <w:rPr>
          <w:rFonts w:ascii="Calibri" w:hAnsi="Calibri"/>
          <w:sz w:val="20"/>
        </w:rPr>
      </w:pPr>
      <w:r>
        <w:rPr>
          <w:rFonts w:ascii="Calibri" w:hAnsi="Calibri"/>
          <w:b/>
          <w:sz w:val="20"/>
        </w:rPr>
        <w:t>Responsabilidades de las instancias de atención, de instituciones del gobierno municipal y estatal, con respecto a la implementación del protocolo y la atención a los casos de acoso, hostigamiento y violencia</w:t>
      </w:r>
      <w:r>
        <w:rPr>
          <w:rFonts w:ascii="Calibri" w:hAnsi="Calibri"/>
          <w:b/>
          <w:spacing w:val="-3"/>
          <w:sz w:val="20"/>
        </w:rPr>
        <w:t xml:space="preserve"> </w:t>
      </w:r>
      <w:r>
        <w:rPr>
          <w:rFonts w:ascii="Calibri" w:hAnsi="Calibri"/>
          <w:b/>
          <w:sz w:val="20"/>
        </w:rPr>
        <w:t>sexual</w:t>
      </w:r>
      <w:r>
        <w:rPr>
          <w:rFonts w:ascii="Calibri" w:hAnsi="Calibri"/>
          <w:b/>
          <w:sz w:val="20"/>
        </w:rPr>
        <w:tab/>
      </w:r>
      <w:r w:rsidR="00AD28EB">
        <w:rPr>
          <w:rFonts w:ascii="Calibri" w:hAnsi="Calibri"/>
          <w:spacing w:val="-7"/>
          <w:sz w:val="20"/>
        </w:rPr>
        <w:t>110</w:t>
      </w:r>
    </w:p>
    <w:p w14:paraId="70099E70" w14:textId="49EB91AC" w:rsidR="00DD6BDA" w:rsidRDefault="006175BD">
      <w:pPr>
        <w:pStyle w:val="Prrafodelista"/>
        <w:numPr>
          <w:ilvl w:val="1"/>
          <w:numId w:val="65"/>
        </w:numPr>
        <w:tabs>
          <w:tab w:val="left" w:pos="2448"/>
          <w:tab w:val="left" w:pos="2449"/>
          <w:tab w:val="left" w:leader="dot" w:pos="10216"/>
        </w:tabs>
        <w:spacing w:before="119"/>
        <w:ind w:hanging="721"/>
        <w:rPr>
          <w:rFonts w:ascii="Calibri" w:hAnsi="Calibri"/>
          <w:b/>
        </w:rPr>
      </w:pPr>
      <w:r>
        <w:rPr>
          <w:rFonts w:ascii="Calibri" w:hAnsi="Calibri"/>
          <w:b/>
        </w:rPr>
        <w:t>BASES PARA LA CORRECTA APLICACIÓN</w:t>
      </w:r>
      <w:r>
        <w:rPr>
          <w:rFonts w:ascii="Calibri" w:hAnsi="Calibri"/>
          <w:b/>
          <w:spacing w:val="-15"/>
        </w:rPr>
        <w:t xml:space="preserve"> </w:t>
      </w:r>
      <w:r>
        <w:rPr>
          <w:rFonts w:ascii="Calibri" w:hAnsi="Calibri"/>
          <w:b/>
        </w:rPr>
        <w:t>DEL</w:t>
      </w:r>
      <w:r>
        <w:rPr>
          <w:rFonts w:ascii="Calibri" w:hAnsi="Calibri"/>
          <w:b/>
          <w:spacing w:val="-3"/>
        </w:rPr>
        <w:t xml:space="preserve"> </w:t>
      </w:r>
      <w:r>
        <w:rPr>
          <w:rFonts w:ascii="Calibri" w:hAnsi="Calibri"/>
          <w:b/>
        </w:rPr>
        <w:t>PROTOCOLO</w:t>
      </w:r>
      <w:r>
        <w:rPr>
          <w:rFonts w:ascii="Calibri" w:hAnsi="Calibri"/>
          <w:b/>
        </w:rPr>
        <w:tab/>
      </w:r>
      <w:r w:rsidR="00AD28EB">
        <w:rPr>
          <w:rFonts w:ascii="Calibri" w:hAnsi="Calibri"/>
          <w:b/>
        </w:rPr>
        <w:t>113</w:t>
      </w:r>
    </w:p>
    <w:p w14:paraId="3C101351" w14:textId="50F725E3" w:rsidR="00DD6BDA" w:rsidRDefault="006175BD">
      <w:pPr>
        <w:pStyle w:val="Ttulo3"/>
        <w:numPr>
          <w:ilvl w:val="1"/>
          <w:numId w:val="68"/>
        </w:numPr>
        <w:tabs>
          <w:tab w:val="left" w:pos="1968"/>
          <w:tab w:val="left" w:pos="1969"/>
          <w:tab w:val="left" w:leader="dot" w:pos="10185"/>
        </w:tabs>
        <w:spacing w:before="120"/>
        <w:ind w:hanging="481"/>
        <w:rPr>
          <w:rFonts w:ascii="Calibri" w:hAnsi="Calibri"/>
        </w:rPr>
      </w:pPr>
      <w:r>
        <w:rPr>
          <w:rFonts w:ascii="Calibri" w:hAnsi="Calibri"/>
        </w:rPr>
        <w:t>GLOSARIO</w:t>
      </w:r>
      <w:r>
        <w:rPr>
          <w:rFonts w:ascii="Calibri" w:hAnsi="Calibri"/>
          <w:spacing w:val="-1"/>
        </w:rPr>
        <w:t xml:space="preserve"> </w:t>
      </w:r>
      <w:r>
        <w:rPr>
          <w:rFonts w:ascii="Calibri" w:hAnsi="Calibri"/>
        </w:rPr>
        <w:t>DE TÉRMINOS</w:t>
      </w:r>
      <w:r>
        <w:rPr>
          <w:rFonts w:ascii="Calibri" w:hAnsi="Calibri"/>
        </w:rPr>
        <w:tab/>
      </w:r>
      <w:r w:rsidR="00AD28EB">
        <w:rPr>
          <w:rFonts w:ascii="Calibri" w:hAnsi="Calibri"/>
        </w:rPr>
        <w:t>114</w:t>
      </w:r>
    </w:p>
    <w:p w14:paraId="4FC1E22B" w14:textId="16FC8C25" w:rsidR="00DD6BDA" w:rsidRDefault="006175BD">
      <w:pPr>
        <w:pStyle w:val="Ttulo3"/>
        <w:numPr>
          <w:ilvl w:val="1"/>
          <w:numId w:val="68"/>
        </w:numPr>
        <w:tabs>
          <w:tab w:val="left" w:pos="1968"/>
          <w:tab w:val="left" w:pos="1969"/>
          <w:tab w:val="left" w:leader="dot" w:pos="10185"/>
        </w:tabs>
        <w:spacing w:before="120"/>
        <w:ind w:hanging="481"/>
        <w:rPr>
          <w:rFonts w:ascii="Calibri"/>
        </w:rPr>
      </w:pPr>
      <w:r>
        <w:rPr>
          <w:rFonts w:ascii="Calibri"/>
        </w:rPr>
        <w:t>DIRECTORIO</w:t>
      </w:r>
      <w:r>
        <w:rPr>
          <w:rFonts w:ascii="Calibri"/>
          <w:spacing w:val="-1"/>
        </w:rPr>
        <w:t xml:space="preserve"> </w:t>
      </w:r>
      <w:r>
        <w:rPr>
          <w:rFonts w:ascii="Calibri"/>
        </w:rPr>
        <w:t>DE SERVICIOS</w:t>
      </w:r>
      <w:r>
        <w:rPr>
          <w:rFonts w:ascii="Calibri"/>
        </w:rPr>
        <w:tab/>
        <w:t>11</w:t>
      </w:r>
      <w:r w:rsidR="00AD28EB">
        <w:rPr>
          <w:rFonts w:ascii="Calibri"/>
        </w:rPr>
        <w:t>8</w:t>
      </w:r>
    </w:p>
    <w:p w14:paraId="5C0E59FF" w14:textId="27723EA7" w:rsidR="00DD6BDA" w:rsidRDefault="006175BD">
      <w:pPr>
        <w:pStyle w:val="Ttulo3"/>
        <w:numPr>
          <w:ilvl w:val="1"/>
          <w:numId w:val="68"/>
        </w:numPr>
        <w:tabs>
          <w:tab w:val="left" w:pos="1968"/>
          <w:tab w:val="left" w:pos="1969"/>
          <w:tab w:val="left" w:leader="dot" w:pos="10185"/>
        </w:tabs>
        <w:spacing w:before="120"/>
        <w:ind w:hanging="481"/>
        <w:rPr>
          <w:rFonts w:ascii="Calibri"/>
        </w:rPr>
      </w:pPr>
      <w:r>
        <w:rPr>
          <w:rFonts w:ascii="Calibri"/>
        </w:rPr>
        <w:t>BIBLIOGRAFIA</w:t>
      </w:r>
      <w:r>
        <w:rPr>
          <w:rFonts w:ascii="Calibri"/>
        </w:rPr>
        <w:tab/>
        <w:t>1</w:t>
      </w:r>
      <w:r w:rsidR="00AD28EB">
        <w:rPr>
          <w:rFonts w:ascii="Calibri"/>
        </w:rPr>
        <w:t>21</w:t>
      </w:r>
    </w:p>
    <w:p w14:paraId="2D9F6554" w14:textId="76A6C3FD" w:rsidR="00DD6BDA" w:rsidRDefault="006175BD">
      <w:pPr>
        <w:pStyle w:val="Ttulo3"/>
        <w:numPr>
          <w:ilvl w:val="1"/>
          <w:numId w:val="68"/>
        </w:numPr>
        <w:tabs>
          <w:tab w:val="left" w:pos="1969"/>
          <w:tab w:val="left" w:leader="dot" w:pos="10185"/>
        </w:tabs>
        <w:spacing w:before="120"/>
        <w:ind w:hanging="481"/>
        <w:rPr>
          <w:rFonts w:ascii="Calibri"/>
        </w:rPr>
      </w:pPr>
      <w:r>
        <w:rPr>
          <w:rFonts w:ascii="Calibri"/>
        </w:rPr>
        <w:t>ANEXOS</w:t>
      </w:r>
      <w:r>
        <w:rPr>
          <w:rFonts w:ascii="Calibri"/>
        </w:rPr>
        <w:tab/>
        <w:t>1</w:t>
      </w:r>
      <w:r w:rsidR="00AD28EB">
        <w:rPr>
          <w:rFonts w:ascii="Calibri"/>
        </w:rPr>
        <w:t>23</w:t>
      </w:r>
    </w:p>
    <w:p w14:paraId="56FF0B40" w14:textId="4E1E53B2" w:rsidR="00DD6BDA" w:rsidRDefault="006175BD">
      <w:pPr>
        <w:tabs>
          <w:tab w:val="left" w:leader="dot" w:pos="10216"/>
        </w:tabs>
        <w:spacing w:before="120"/>
        <w:ind w:left="1728"/>
        <w:rPr>
          <w:rFonts w:ascii="Calibri"/>
          <w:b/>
        </w:rPr>
      </w:pPr>
      <w:r>
        <w:rPr>
          <w:rFonts w:ascii="Calibri"/>
          <w:b/>
        </w:rPr>
        <w:t>ANEXO 1. FORMATO DE</w:t>
      </w:r>
      <w:r>
        <w:rPr>
          <w:rFonts w:ascii="Calibri"/>
          <w:b/>
          <w:spacing w:val="-13"/>
        </w:rPr>
        <w:t xml:space="preserve"> </w:t>
      </w:r>
      <w:r>
        <w:rPr>
          <w:rFonts w:ascii="Calibri"/>
          <w:b/>
        </w:rPr>
        <w:t>CONSENTIMIENTO</w:t>
      </w:r>
      <w:r>
        <w:rPr>
          <w:rFonts w:ascii="Calibri"/>
          <w:b/>
          <w:spacing w:val="-3"/>
        </w:rPr>
        <w:t xml:space="preserve"> </w:t>
      </w:r>
      <w:r>
        <w:rPr>
          <w:rFonts w:ascii="Calibri"/>
          <w:b/>
        </w:rPr>
        <w:t>INFORMADO</w:t>
      </w:r>
      <w:r>
        <w:rPr>
          <w:rFonts w:ascii="Calibri"/>
          <w:b/>
        </w:rPr>
        <w:tab/>
        <w:t>12</w:t>
      </w:r>
      <w:r w:rsidR="00AD28EB">
        <w:rPr>
          <w:rFonts w:ascii="Calibri"/>
          <w:b/>
        </w:rPr>
        <w:t>3</w:t>
      </w:r>
    </w:p>
    <w:p w14:paraId="115F77E2" w14:textId="7F3EDF75" w:rsidR="00DD6BDA" w:rsidRDefault="006175BD">
      <w:pPr>
        <w:tabs>
          <w:tab w:val="left" w:leader="dot" w:pos="10216"/>
        </w:tabs>
        <w:spacing w:before="120"/>
        <w:ind w:left="1728"/>
        <w:rPr>
          <w:rFonts w:ascii="Calibri" w:hAnsi="Calibri"/>
          <w:b/>
        </w:rPr>
      </w:pPr>
      <w:r>
        <w:rPr>
          <w:rFonts w:ascii="Calibri" w:hAnsi="Calibri"/>
          <w:b/>
        </w:rPr>
        <w:t>ANEXO 2. HERRAMIENTA DE MEDICIÓN</w:t>
      </w:r>
      <w:r>
        <w:rPr>
          <w:rFonts w:ascii="Calibri" w:hAnsi="Calibri"/>
          <w:b/>
          <w:spacing w:val="-14"/>
        </w:rPr>
        <w:t xml:space="preserve"> </w:t>
      </w:r>
      <w:r>
        <w:rPr>
          <w:rFonts w:ascii="Calibri" w:hAnsi="Calibri"/>
          <w:b/>
        </w:rPr>
        <w:t>DE</w:t>
      </w:r>
      <w:r>
        <w:rPr>
          <w:rFonts w:ascii="Calibri" w:hAnsi="Calibri"/>
          <w:b/>
          <w:spacing w:val="-3"/>
        </w:rPr>
        <w:t xml:space="preserve"> </w:t>
      </w:r>
      <w:r>
        <w:rPr>
          <w:rFonts w:ascii="Calibri" w:hAnsi="Calibri"/>
          <w:b/>
        </w:rPr>
        <w:t>RIESGOS</w:t>
      </w:r>
      <w:r>
        <w:rPr>
          <w:rFonts w:ascii="Calibri" w:hAnsi="Calibri"/>
          <w:b/>
        </w:rPr>
        <w:tab/>
        <w:t>12</w:t>
      </w:r>
      <w:r w:rsidR="00AD28EB">
        <w:rPr>
          <w:rFonts w:ascii="Calibri" w:hAnsi="Calibri"/>
          <w:b/>
        </w:rPr>
        <w:t>7</w:t>
      </w:r>
    </w:p>
    <w:p w14:paraId="1686E695" w14:textId="2FBE2C86" w:rsidR="00DD6BDA" w:rsidRDefault="006175BD">
      <w:pPr>
        <w:tabs>
          <w:tab w:val="left" w:leader="dot" w:pos="10216"/>
        </w:tabs>
        <w:spacing w:before="120"/>
        <w:ind w:left="1728" w:right="1047"/>
        <w:rPr>
          <w:rFonts w:ascii="Calibri" w:hAnsi="Calibri"/>
          <w:b/>
        </w:rPr>
      </w:pPr>
      <w:r>
        <w:rPr>
          <w:rFonts w:ascii="Calibri" w:hAnsi="Calibri"/>
          <w:b/>
        </w:rPr>
        <w:t>ANEXO 3. FORMATO DE NARRACIÓN DE HECHOS POR PERSONA DISTINTA A LA VÍCTIMA, PADRE, MADRE</w:t>
      </w:r>
      <w:r>
        <w:rPr>
          <w:rFonts w:ascii="Calibri" w:hAnsi="Calibri"/>
          <w:b/>
          <w:spacing w:val="-2"/>
        </w:rPr>
        <w:t xml:space="preserve"> </w:t>
      </w:r>
      <w:r>
        <w:rPr>
          <w:rFonts w:ascii="Calibri" w:hAnsi="Calibri"/>
          <w:b/>
        </w:rPr>
        <w:t>O</w:t>
      </w:r>
      <w:r>
        <w:rPr>
          <w:rFonts w:ascii="Calibri" w:hAnsi="Calibri"/>
          <w:b/>
          <w:spacing w:val="-2"/>
        </w:rPr>
        <w:t xml:space="preserve"> </w:t>
      </w:r>
      <w:r>
        <w:rPr>
          <w:rFonts w:ascii="Calibri" w:hAnsi="Calibri"/>
          <w:b/>
        </w:rPr>
        <w:t>TUTORES</w:t>
      </w:r>
      <w:r>
        <w:rPr>
          <w:rFonts w:ascii="Calibri" w:hAnsi="Calibri"/>
          <w:b/>
        </w:rPr>
        <w:tab/>
      </w:r>
      <w:r>
        <w:rPr>
          <w:rFonts w:ascii="Calibri" w:hAnsi="Calibri"/>
          <w:b/>
          <w:spacing w:val="-7"/>
        </w:rPr>
        <w:t>1</w:t>
      </w:r>
      <w:r w:rsidR="00AD28EB">
        <w:rPr>
          <w:rFonts w:ascii="Calibri" w:hAnsi="Calibri"/>
          <w:b/>
          <w:spacing w:val="-7"/>
        </w:rPr>
        <w:t>31</w:t>
      </w:r>
    </w:p>
    <w:p w14:paraId="50488E90" w14:textId="32EDD491" w:rsidR="00DD6BDA" w:rsidRDefault="006175BD">
      <w:pPr>
        <w:tabs>
          <w:tab w:val="left" w:leader="dot" w:pos="10216"/>
        </w:tabs>
        <w:spacing w:before="121"/>
        <w:ind w:left="1728"/>
        <w:rPr>
          <w:rFonts w:ascii="Calibri"/>
          <w:b/>
        </w:rPr>
      </w:pPr>
      <w:r>
        <w:rPr>
          <w:rFonts w:ascii="Calibri"/>
          <w:b/>
        </w:rPr>
        <w:t>ANEXO 4. FORMATO DE REFERENCIA A FISCALIA GENERAL</w:t>
      </w:r>
      <w:r>
        <w:rPr>
          <w:rFonts w:ascii="Calibri"/>
          <w:b/>
          <w:spacing w:val="-22"/>
        </w:rPr>
        <w:t xml:space="preserve"> </w:t>
      </w:r>
      <w:r>
        <w:rPr>
          <w:rFonts w:ascii="Calibri"/>
          <w:b/>
        </w:rPr>
        <w:t>DEL</w:t>
      </w:r>
      <w:r>
        <w:rPr>
          <w:rFonts w:ascii="Calibri"/>
          <w:b/>
          <w:spacing w:val="-3"/>
        </w:rPr>
        <w:t xml:space="preserve"> </w:t>
      </w:r>
      <w:r>
        <w:rPr>
          <w:rFonts w:ascii="Calibri"/>
          <w:b/>
        </w:rPr>
        <w:t>ESTADO</w:t>
      </w:r>
      <w:r>
        <w:rPr>
          <w:rFonts w:ascii="Calibri"/>
          <w:b/>
        </w:rPr>
        <w:tab/>
        <w:t>1</w:t>
      </w:r>
      <w:r w:rsidR="00AD28EB">
        <w:rPr>
          <w:rFonts w:ascii="Calibri"/>
          <w:b/>
        </w:rPr>
        <w:t>32</w:t>
      </w:r>
    </w:p>
    <w:p w14:paraId="0A91F924" w14:textId="7734A99F" w:rsidR="00DD6BDA" w:rsidRDefault="006175BD">
      <w:pPr>
        <w:tabs>
          <w:tab w:val="left" w:leader="dot" w:pos="10216"/>
        </w:tabs>
        <w:spacing w:before="120"/>
        <w:ind w:left="1728" w:right="1047"/>
        <w:rPr>
          <w:rFonts w:ascii="Calibri"/>
          <w:b/>
        </w:rPr>
      </w:pPr>
      <w:r>
        <w:rPr>
          <w:rFonts w:ascii="Calibri"/>
          <w:b/>
        </w:rPr>
        <w:t>ANEXO 5. FORMATO DE CONTRAREFERENCIA DE LA FISCALIA GENERAL DEL ESTADO AL COLEGIO DE BACHILLERES DEL ESTADO</w:t>
      </w:r>
      <w:r>
        <w:rPr>
          <w:rFonts w:ascii="Calibri"/>
          <w:b/>
          <w:spacing w:val="-11"/>
        </w:rPr>
        <w:t xml:space="preserve"> </w:t>
      </w:r>
      <w:r>
        <w:rPr>
          <w:rFonts w:ascii="Calibri"/>
          <w:b/>
        </w:rPr>
        <w:t>DE</w:t>
      </w:r>
      <w:r>
        <w:rPr>
          <w:rFonts w:ascii="Calibri"/>
          <w:b/>
          <w:spacing w:val="-2"/>
        </w:rPr>
        <w:t xml:space="preserve"> </w:t>
      </w:r>
      <w:r>
        <w:rPr>
          <w:rFonts w:ascii="Calibri"/>
          <w:b/>
        </w:rPr>
        <w:t>OAXACA</w:t>
      </w:r>
      <w:r>
        <w:rPr>
          <w:rFonts w:ascii="Calibri"/>
          <w:b/>
        </w:rPr>
        <w:tab/>
      </w:r>
      <w:r>
        <w:rPr>
          <w:rFonts w:ascii="Calibri"/>
          <w:b/>
          <w:spacing w:val="-7"/>
        </w:rPr>
        <w:t>1</w:t>
      </w:r>
      <w:r w:rsidR="00AD28EB">
        <w:rPr>
          <w:rFonts w:ascii="Calibri"/>
          <w:b/>
          <w:spacing w:val="-7"/>
        </w:rPr>
        <w:t>33</w:t>
      </w:r>
    </w:p>
    <w:p w14:paraId="1D0F90DA" w14:textId="0817E815" w:rsidR="00DD6BDA" w:rsidRDefault="006175BD">
      <w:pPr>
        <w:tabs>
          <w:tab w:val="left" w:leader="dot" w:pos="10216"/>
        </w:tabs>
        <w:spacing w:before="120"/>
        <w:ind w:left="1728" w:right="1047"/>
        <w:rPr>
          <w:rFonts w:ascii="Calibri" w:hAnsi="Calibri"/>
          <w:b/>
        </w:rPr>
      </w:pPr>
      <w:r>
        <w:rPr>
          <w:rFonts w:ascii="Calibri" w:hAnsi="Calibri"/>
          <w:b/>
        </w:rPr>
        <w:t>ANEXO 6. FORMATO DE REFERENCIA A INSTANCIA DE ATENCIÓN (SECRETARÍA DE LAS MUJERES, CENTRO PAIMEF, SISTEMA DIF-OAXACA, CENTRO DE JUSTICIA PARA LAS MUJERES, SECRETARIA DE SALUD, INSTANCIA MUNICIPAL DE LA MUJER</w:t>
      </w:r>
      <w:r>
        <w:rPr>
          <w:rFonts w:ascii="Calibri" w:hAnsi="Calibri"/>
          <w:b/>
          <w:spacing w:val="-19"/>
        </w:rPr>
        <w:t xml:space="preserve"> </w:t>
      </w:r>
      <w:r>
        <w:rPr>
          <w:rFonts w:ascii="Calibri" w:hAnsi="Calibri"/>
          <w:b/>
        </w:rPr>
        <w:t>ENTRE</w:t>
      </w:r>
      <w:r>
        <w:rPr>
          <w:rFonts w:ascii="Calibri" w:hAnsi="Calibri"/>
          <w:b/>
          <w:spacing w:val="-3"/>
        </w:rPr>
        <w:t xml:space="preserve"> </w:t>
      </w:r>
      <w:r>
        <w:rPr>
          <w:rFonts w:ascii="Calibri" w:hAnsi="Calibri"/>
          <w:b/>
        </w:rPr>
        <w:t>OTROS)</w:t>
      </w:r>
      <w:r>
        <w:rPr>
          <w:rFonts w:ascii="Calibri" w:hAnsi="Calibri"/>
          <w:b/>
        </w:rPr>
        <w:tab/>
      </w:r>
      <w:r>
        <w:rPr>
          <w:rFonts w:ascii="Calibri" w:hAnsi="Calibri"/>
          <w:b/>
          <w:spacing w:val="-7"/>
        </w:rPr>
        <w:t>1</w:t>
      </w:r>
      <w:r w:rsidR="00AD28EB">
        <w:rPr>
          <w:rFonts w:ascii="Calibri" w:hAnsi="Calibri"/>
          <w:b/>
          <w:spacing w:val="-7"/>
        </w:rPr>
        <w:t>34</w:t>
      </w:r>
    </w:p>
    <w:p w14:paraId="7934CC90" w14:textId="3AC34AB4" w:rsidR="00DD6BDA" w:rsidRDefault="006175BD">
      <w:pPr>
        <w:tabs>
          <w:tab w:val="left" w:leader="dot" w:pos="10216"/>
        </w:tabs>
        <w:spacing w:before="121"/>
        <w:ind w:left="1728" w:right="1047"/>
        <w:rPr>
          <w:rFonts w:ascii="Calibri" w:hAnsi="Calibri"/>
          <w:b/>
        </w:rPr>
      </w:pPr>
      <w:r>
        <w:rPr>
          <w:rFonts w:ascii="Calibri" w:hAnsi="Calibri"/>
          <w:b/>
        </w:rPr>
        <w:t>ANEXO 7. FORMATO DE CONTRAREFERENCIA DE INSTANCIA DE ATENCIÓN (SECRETARÍA DE LAS MUJERES, CENTRO PAIMEF, SISTEMA DIF-OAXACA, CENTRO DE JUSTICIA PARA LAS MUJERES, SECRETARIA DE SALUD, INSTANCIA MUNICIPAL DE LA MUJER</w:t>
      </w:r>
      <w:r>
        <w:rPr>
          <w:rFonts w:ascii="Calibri" w:hAnsi="Calibri"/>
          <w:b/>
          <w:spacing w:val="-24"/>
        </w:rPr>
        <w:t xml:space="preserve"> </w:t>
      </w:r>
      <w:r>
        <w:rPr>
          <w:rFonts w:ascii="Calibri" w:hAnsi="Calibri"/>
          <w:b/>
        </w:rPr>
        <w:t>ENTRE</w:t>
      </w:r>
      <w:r>
        <w:rPr>
          <w:rFonts w:ascii="Calibri" w:hAnsi="Calibri"/>
          <w:b/>
          <w:spacing w:val="-3"/>
        </w:rPr>
        <w:t xml:space="preserve"> </w:t>
      </w:r>
      <w:r>
        <w:rPr>
          <w:rFonts w:ascii="Calibri" w:hAnsi="Calibri"/>
          <w:b/>
        </w:rPr>
        <w:t>OTROS)</w:t>
      </w:r>
      <w:r>
        <w:rPr>
          <w:rFonts w:ascii="Calibri" w:hAnsi="Calibri"/>
          <w:b/>
        </w:rPr>
        <w:tab/>
      </w:r>
      <w:r>
        <w:rPr>
          <w:rFonts w:ascii="Calibri" w:hAnsi="Calibri"/>
          <w:b/>
          <w:spacing w:val="-7"/>
        </w:rPr>
        <w:t>1</w:t>
      </w:r>
      <w:r w:rsidR="00AD28EB">
        <w:rPr>
          <w:rFonts w:ascii="Calibri" w:hAnsi="Calibri"/>
          <w:b/>
          <w:spacing w:val="-7"/>
        </w:rPr>
        <w:t>35</w:t>
      </w:r>
    </w:p>
    <w:p w14:paraId="7339B85E" w14:textId="1639B435" w:rsidR="00DD6BDA" w:rsidRDefault="006175BD">
      <w:pPr>
        <w:tabs>
          <w:tab w:val="left" w:leader="dot" w:pos="10216"/>
        </w:tabs>
        <w:spacing w:before="124" w:line="235" w:lineRule="auto"/>
        <w:ind w:left="1728" w:right="1047"/>
        <w:rPr>
          <w:rFonts w:ascii="Calibri" w:hAnsi="Calibri"/>
          <w:b/>
        </w:rPr>
      </w:pPr>
      <w:r>
        <w:rPr>
          <w:rFonts w:ascii="Calibri" w:hAnsi="Calibri"/>
          <w:b/>
        </w:rPr>
        <w:t>ANEXO 8. FORMATO DE REFERENCIA A LA DIRECCIÓN ACADÉMICA (UNIDAD DE GÉNERO DEL COLEGIO DE BACHILLERES DEL ESTADO</w:t>
      </w:r>
      <w:r>
        <w:rPr>
          <w:rFonts w:ascii="Calibri" w:hAnsi="Calibri"/>
          <w:b/>
          <w:spacing w:val="-15"/>
        </w:rPr>
        <w:t xml:space="preserve"> </w:t>
      </w:r>
      <w:r>
        <w:rPr>
          <w:rFonts w:ascii="Calibri" w:hAnsi="Calibri"/>
          <w:b/>
        </w:rPr>
        <w:t>DE</w:t>
      </w:r>
      <w:r>
        <w:rPr>
          <w:rFonts w:ascii="Calibri" w:hAnsi="Calibri"/>
          <w:b/>
          <w:spacing w:val="-2"/>
        </w:rPr>
        <w:t xml:space="preserve"> </w:t>
      </w:r>
      <w:r>
        <w:rPr>
          <w:rFonts w:ascii="Calibri" w:hAnsi="Calibri"/>
          <w:b/>
        </w:rPr>
        <w:t>OAXACA)</w:t>
      </w:r>
      <w:r>
        <w:rPr>
          <w:rFonts w:ascii="Calibri" w:hAnsi="Calibri"/>
          <w:b/>
        </w:rPr>
        <w:tab/>
      </w:r>
      <w:r>
        <w:rPr>
          <w:rFonts w:ascii="Calibri" w:hAnsi="Calibri"/>
          <w:b/>
          <w:spacing w:val="-7"/>
        </w:rPr>
        <w:t>1</w:t>
      </w:r>
      <w:r w:rsidR="00AD28EB">
        <w:rPr>
          <w:rFonts w:ascii="Calibri" w:hAnsi="Calibri"/>
          <w:b/>
          <w:spacing w:val="-7"/>
        </w:rPr>
        <w:t>36</w:t>
      </w:r>
    </w:p>
    <w:p w14:paraId="0862E5D0" w14:textId="5BFBF68D" w:rsidR="00DD6BDA" w:rsidRDefault="006175BD">
      <w:pPr>
        <w:tabs>
          <w:tab w:val="left" w:leader="dot" w:pos="10216"/>
        </w:tabs>
        <w:spacing w:before="122"/>
        <w:ind w:left="1728" w:right="1047"/>
        <w:rPr>
          <w:rFonts w:ascii="Calibri" w:hAnsi="Calibri"/>
          <w:b/>
        </w:rPr>
      </w:pPr>
      <w:r>
        <w:rPr>
          <w:rFonts w:ascii="Calibri" w:hAnsi="Calibri"/>
          <w:b/>
        </w:rPr>
        <w:t>ANEXO 9. FORMATO DE REFERENCIA A COORDINACIÓN JURÍDICA DEL COLEGIO DE BACHILLERES DEL ESTADO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OAXACA.</w:t>
      </w:r>
      <w:r>
        <w:rPr>
          <w:rFonts w:ascii="Calibri" w:hAnsi="Calibri"/>
          <w:b/>
        </w:rPr>
        <w:tab/>
      </w:r>
      <w:r>
        <w:rPr>
          <w:rFonts w:ascii="Calibri" w:hAnsi="Calibri"/>
          <w:b/>
          <w:spacing w:val="-7"/>
        </w:rPr>
        <w:t>13</w:t>
      </w:r>
      <w:r w:rsidR="00AD28EB">
        <w:rPr>
          <w:rFonts w:ascii="Calibri" w:hAnsi="Calibri"/>
          <w:b/>
          <w:spacing w:val="-7"/>
        </w:rPr>
        <w:t>7</w:t>
      </w:r>
    </w:p>
    <w:p w14:paraId="5517132F" w14:textId="4BCD6D72" w:rsidR="00DD6BDA" w:rsidRDefault="006175BD">
      <w:pPr>
        <w:tabs>
          <w:tab w:val="left" w:leader="dot" w:pos="10216"/>
        </w:tabs>
        <w:spacing w:before="121"/>
        <w:ind w:left="1728"/>
        <w:rPr>
          <w:rFonts w:ascii="Calibri"/>
          <w:b/>
        </w:rPr>
      </w:pPr>
      <w:r>
        <w:rPr>
          <w:rFonts w:ascii="Calibri"/>
          <w:b/>
        </w:rPr>
        <w:t>ANEXO 10. FORMATO DE OFICIO DE AVISO AL</w:t>
      </w:r>
      <w:r>
        <w:rPr>
          <w:rFonts w:ascii="Calibri"/>
          <w:b/>
          <w:spacing w:val="-20"/>
        </w:rPr>
        <w:t xml:space="preserve"> </w:t>
      </w:r>
      <w:r>
        <w:rPr>
          <w:rFonts w:ascii="Calibri"/>
          <w:b/>
        </w:rPr>
        <w:t>DIRECTOR</w:t>
      </w:r>
      <w:r>
        <w:rPr>
          <w:rFonts w:ascii="Calibri"/>
          <w:b/>
          <w:spacing w:val="-3"/>
        </w:rPr>
        <w:t xml:space="preserve"> </w:t>
      </w:r>
      <w:r>
        <w:rPr>
          <w:rFonts w:ascii="Calibri"/>
          <w:b/>
        </w:rPr>
        <w:t>GENERAL</w:t>
      </w:r>
      <w:r>
        <w:rPr>
          <w:rFonts w:ascii="Calibri"/>
          <w:b/>
        </w:rPr>
        <w:tab/>
        <w:t>13</w:t>
      </w:r>
      <w:r w:rsidR="00AD28EB">
        <w:rPr>
          <w:rFonts w:ascii="Calibri"/>
          <w:b/>
        </w:rPr>
        <w:t>8</w:t>
      </w:r>
    </w:p>
    <w:p w14:paraId="7147DBDF" w14:textId="686A6951" w:rsidR="00DD6BDA" w:rsidRDefault="006175BD">
      <w:pPr>
        <w:tabs>
          <w:tab w:val="left" w:leader="dot" w:pos="10216"/>
        </w:tabs>
        <w:spacing w:before="120"/>
        <w:ind w:left="1728" w:right="1047"/>
        <w:rPr>
          <w:rFonts w:ascii="Calibri" w:hAnsi="Calibri"/>
          <w:b/>
        </w:rPr>
      </w:pPr>
      <w:r>
        <w:rPr>
          <w:rFonts w:ascii="Calibri" w:hAnsi="Calibri"/>
          <w:b/>
        </w:rPr>
        <w:t>ANEXO 11. FORMATO DE OFICIO DE AVISO AL DIRECTOR DEL PLANTEL/ TITULAR RESPONSABLE DEL CENTRO DE EDUCACIÓN ABIERTA</w:t>
      </w:r>
      <w:r>
        <w:rPr>
          <w:rFonts w:ascii="Calibri" w:hAnsi="Calibri"/>
          <w:b/>
          <w:spacing w:val="-16"/>
        </w:rPr>
        <w:t xml:space="preserve"> </w:t>
      </w:r>
      <w:r>
        <w:rPr>
          <w:rFonts w:ascii="Calibri" w:hAnsi="Calibri"/>
          <w:b/>
        </w:rPr>
        <w:t>DIRECTOR</w:t>
      </w:r>
      <w:r>
        <w:rPr>
          <w:rFonts w:ascii="Calibri" w:hAnsi="Calibri"/>
          <w:b/>
          <w:spacing w:val="-3"/>
        </w:rPr>
        <w:t xml:space="preserve"> </w:t>
      </w:r>
      <w:r>
        <w:rPr>
          <w:rFonts w:ascii="Calibri" w:hAnsi="Calibri"/>
          <w:b/>
        </w:rPr>
        <w:t>GENERAL</w:t>
      </w:r>
      <w:r>
        <w:rPr>
          <w:rFonts w:ascii="Calibri" w:hAnsi="Calibri"/>
          <w:b/>
        </w:rPr>
        <w:tab/>
      </w:r>
      <w:r>
        <w:rPr>
          <w:rFonts w:ascii="Calibri" w:hAnsi="Calibri"/>
          <w:b/>
          <w:spacing w:val="-7"/>
        </w:rPr>
        <w:t>13</w:t>
      </w:r>
      <w:r w:rsidR="00AD28EB">
        <w:rPr>
          <w:rFonts w:ascii="Calibri" w:hAnsi="Calibri"/>
          <w:b/>
          <w:spacing w:val="-7"/>
        </w:rPr>
        <w:t>9</w:t>
      </w:r>
    </w:p>
    <w:p w14:paraId="6CCAE621" w14:textId="77777777" w:rsidR="00DD6BDA" w:rsidRDefault="00DD6BDA">
      <w:pPr>
        <w:pStyle w:val="Textoindependiente"/>
        <w:rPr>
          <w:rFonts w:ascii="Calibri"/>
          <w:b/>
          <w:sz w:val="28"/>
        </w:rPr>
      </w:pPr>
    </w:p>
    <w:p w14:paraId="6C4CDA4F" w14:textId="514495F0" w:rsidR="00DD6BDA" w:rsidRDefault="00DD6BDA" w:rsidP="00DE4007">
      <w:pPr>
        <w:pStyle w:val="Textoindependiente"/>
        <w:spacing w:before="1"/>
        <w:rPr>
          <w:rFonts w:ascii="Calibri"/>
        </w:rPr>
        <w:sectPr w:rsidR="00DD6BDA" w:rsidSect="00A07DBE">
          <w:pgSz w:w="12240" w:h="15840"/>
          <w:pgMar w:top="2127" w:right="420" w:bottom="1560" w:left="220" w:header="720" w:footer="720" w:gutter="0"/>
          <w:cols w:space="720"/>
        </w:sectPr>
      </w:pPr>
    </w:p>
    <w:p w14:paraId="67C0E8E2" w14:textId="77777777" w:rsidR="00DD6BDA" w:rsidRDefault="006175BD">
      <w:pPr>
        <w:pStyle w:val="Ttulo2"/>
        <w:numPr>
          <w:ilvl w:val="0"/>
          <w:numId w:val="61"/>
        </w:numPr>
        <w:tabs>
          <w:tab w:val="left" w:pos="2209"/>
        </w:tabs>
        <w:spacing w:before="93"/>
        <w:ind w:hanging="361"/>
        <w:jc w:val="left"/>
      </w:pPr>
      <w:r>
        <w:lastRenderedPageBreak/>
        <w:t>ANTECEDENTES</w:t>
      </w:r>
    </w:p>
    <w:p w14:paraId="6EB30BED" w14:textId="77777777" w:rsidR="00DD6BDA" w:rsidRDefault="00DD6BDA">
      <w:pPr>
        <w:pStyle w:val="Textoindependiente"/>
        <w:spacing w:before="4"/>
        <w:rPr>
          <w:b/>
          <w:sz w:val="27"/>
        </w:rPr>
      </w:pPr>
    </w:p>
    <w:p w14:paraId="65DD7D87" w14:textId="067FDDFE" w:rsidR="00DD6BDA" w:rsidRDefault="006175BD">
      <w:pPr>
        <w:pStyle w:val="Textoindependiente"/>
        <w:ind w:left="1488" w:right="1510"/>
        <w:jc w:val="both"/>
      </w:pPr>
      <w:r>
        <w:t>La violencia basada en el género es un problema social, que, en cada contexto cultural,</w:t>
      </w:r>
      <w:r>
        <w:rPr>
          <w:spacing w:val="-11"/>
        </w:rPr>
        <w:t xml:space="preserve"> </w:t>
      </w:r>
      <w:r>
        <w:t>toma</w:t>
      </w:r>
      <w:r>
        <w:rPr>
          <w:spacing w:val="-10"/>
        </w:rPr>
        <w:t xml:space="preserve"> </w:t>
      </w:r>
      <w:r>
        <w:t>diversas</w:t>
      </w:r>
      <w:r>
        <w:rPr>
          <w:spacing w:val="-10"/>
        </w:rPr>
        <w:t xml:space="preserve"> </w:t>
      </w:r>
      <w:r>
        <w:t>formas;</w:t>
      </w:r>
      <w:r>
        <w:rPr>
          <w:spacing w:val="-10"/>
        </w:rPr>
        <w:t xml:space="preserve"> </w:t>
      </w:r>
      <w:r>
        <w:t>desde</w:t>
      </w:r>
      <w:r>
        <w:rPr>
          <w:spacing w:val="-11"/>
        </w:rPr>
        <w:t xml:space="preserve"> </w:t>
      </w:r>
      <w:r>
        <w:t>la</w:t>
      </w:r>
      <w:r>
        <w:rPr>
          <w:spacing w:val="-10"/>
        </w:rPr>
        <w:t xml:space="preserve"> </w:t>
      </w:r>
      <w:r>
        <w:t>violencia</w:t>
      </w:r>
      <w:r>
        <w:rPr>
          <w:spacing w:val="-10"/>
        </w:rPr>
        <w:t xml:space="preserve"> </w:t>
      </w:r>
      <w:r>
        <w:t>en</w:t>
      </w:r>
      <w:r>
        <w:rPr>
          <w:spacing w:val="-10"/>
        </w:rPr>
        <w:t xml:space="preserve"> </w:t>
      </w:r>
      <w:r>
        <w:t>el</w:t>
      </w:r>
      <w:r>
        <w:rPr>
          <w:spacing w:val="-11"/>
        </w:rPr>
        <w:t xml:space="preserve"> </w:t>
      </w:r>
      <w:r>
        <w:t>hogar</w:t>
      </w:r>
      <w:r>
        <w:rPr>
          <w:spacing w:val="-10"/>
        </w:rPr>
        <w:t xml:space="preserve"> </w:t>
      </w:r>
      <w:r>
        <w:t>hasta</w:t>
      </w:r>
      <w:r>
        <w:rPr>
          <w:spacing w:val="-10"/>
        </w:rPr>
        <w:t xml:space="preserve"> </w:t>
      </w:r>
      <w:r>
        <w:t>la</w:t>
      </w:r>
      <w:r>
        <w:rPr>
          <w:spacing w:val="-10"/>
        </w:rPr>
        <w:t xml:space="preserve"> </w:t>
      </w:r>
      <w:r>
        <w:t>prostitución forzada; desde la violencia económica, la p</w:t>
      </w:r>
      <w:r w:rsidR="00E126AB">
        <w:t>e</w:t>
      </w:r>
      <w:r>
        <w:t>dida de una “dote”, hasta el hostigamiento sexual y el abuso; desde la violación hasta la esterilización involuntaria.</w:t>
      </w:r>
    </w:p>
    <w:p w14:paraId="7D259CC0" w14:textId="77777777" w:rsidR="00DD6BDA" w:rsidRDefault="00DD6BDA">
      <w:pPr>
        <w:pStyle w:val="Textoindependiente"/>
      </w:pPr>
    </w:p>
    <w:p w14:paraId="26FB637E" w14:textId="77777777" w:rsidR="00DD6BDA" w:rsidRDefault="006175BD">
      <w:pPr>
        <w:pStyle w:val="Textoindependiente"/>
        <w:ind w:left="1488" w:right="1510"/>
        <w:jc w:val="both"/>
      </w:pPr>
      <w:r>
        <w:t>La violencia o su amenaza define el entorno de la vida de cada mujer, limita lo que dice y hace, su presente y su futuro, restringe su libertad de movimiento y decisiones sobre su vida y su cuerpo, vulnera su dignidad y todos sus derechos fundamentales.</w:t>
      </w:r>
    </w:p>
    <w:p w14:paraId="1524A86D" w14:textId="77777777" w:rsidR="00DD6BDA" w:rsidRDefault="00DD6BDA">
      <w:pPr>
        <w:pStyle w:val="Textoindependiente"/>
        <w:spacing w:before="2"/>
      </w:pPr>
    </w:p>
    <w:p w14:paraId="3A5E144C" w14:textId="77777777" w:rsidR="00DD6BDA" w:rsidRDefault="006175BD">
      <w:pPr>
        <w:pStyle w:val="Textoindependiente"/>
        <w:ind w:left="1488" w:right="1510"/>
        <w:jc w:val="both"/>
      </w:pPr>
      <w:r>
        <w:t xml:space="preserve">Aunque todas las personas son vulnerables a la violencia, los hombres y las mujeres sufren consecuencias diferentes dependiendo de su género, </w:t>
      </w:r>
      <w:r>
        <w:rPr>
          <w:spacing w:val="-16"/>
        </w:rPr>
        <w:t xml:space="preserve">y </w:t>
      </w:r>
      <w:r>
        <w:t>estadísticamente el perpetrador es por lo general un hombre. Las mujeres son más</w:t>
      </w:r>
      <w:r>
        <w:rPr>
          <w:spacing w:val="-11"/>
        </w:rPr>
        <w:t xml:space="preserve"> </w:t>
      </w:r>
      <w:r>
        <w:t>vulnerables</w:t>
      </w:r>
      <w:r>
        <w:rPr>
          <w:spacing w:val="-10"/>
        </w:rPr>
        <w:t xml:space="preserve"> </w:t>
      </w:r>
      <w:r>
        <w:t>a</w:t>
      </w:r>
      <w:r>
        <w:rPr>
          <w:spacing w:val="-10"/>
        </w:rPr>
        <w:t xml:space="preserve"> </w:t>
      </w:r>
      <w:r>
        <w:t>las</w:t>
      </w:r>
      <w:r>
        <w:rPr>
          <w:spacing w:val="-10"/>
        </w:rPr>
        <w:t xml:space="preserve"> </w:t>
      </w:r>
      <w:r>
        <w:t>consecuencias</w:t>
      </w:r>
      <w:r>
        <w:rPr>
          <w:spacing w:val="-10"/>
        </w:rPr>
        <w:t xml:space="preserve"> </w:t>
      </w:r>
      <w:r>
        <w:t>de</w:t>
      </w:r>
      <w:r>
        <w:rPr>
          <w:spacing w:val="-10"/>
        </w:rPr>
        <w:t xml:space="preserve"> </w:t>
      </w:r>
      <w:r>
        <w:t>la</w:t>
      </w:r>
      <w:r>
        <w:rPr>
          <w:spacing w:val="-10"/>
        </w:rPr>
        <w:t xml:space="preserve"> </w:t>
      </w:r>
      <w:r>
        <w:t>ideología</w:t>
      </w:r>
      <w:r>
        <w:rPr>
          <w:spacing w:val="-10"/>
        </w:rPr>
        <w:t xml:space="preserve"> </w:t>
      </w:r>
      <w:r>
        <w:t>de</w:t>
      </w:r>
      <w:r>
        <w:rPr>
          <w:spacing w:val="-10"/>
        </w:rPr>
        <w:t xml:space="preserve"> </w:t>
      </w:r>
      <w:r>
        <w:t>género</w:t>
      </w:r>
      <w:r>
        <w:rPr>
          <w:spacing w:val="-10"/>
        </w:rPr>
        <w:t xml:space="preserve"> </w:t>
      </w:r>
      <w:r>
        <w:t>que</w:t>
      </w:r>
      <w:r>
        <w:rPr>
          <w:spacing w:val="-10"/>
        </w:rPr>
        <w:t xml:space="preserve"> </w:t>
      </w:r>
      <w:r>
        <w:t>las</w:t>
      </w:r>
      <w:r>
        <w:rPr>
          <w:spacing w:val="-10"/>
        </w:rPr>
        <w:t xml:space="preserve"> </w:t>
      </w:r>
      <w:r>
        <w:t xml:space="preserve">subordina a lo largo de su vida al ámbito familiar. La familia socializa a cada uno de sus miembros para aceptar y reproducir la inequidad, teniendo su expresión en </w:t>
      </w:r>
      <w:r>
        <w:rPr>
          <w:spacing w:val="-6"/>
        </w:rPr>
        <w:t xml:space="preserve">la </w:t>
      </w:r>
      <w:r>
        <w:t xml:space="preserve">división desigual del trabajo y el poder sobre los recursos. En este proceso </w:t>
      </w:r>
      <w:r>
        <w:rPr>
          <w:spacing w:val="-7"/>
        </w:rPr>
        <w:t xml:space="preserve">de </w:t>
      </w:r>
      <w:r>
        <w:t>socialización, el uso de la violencia contra la mujer resulta un arma</w:t>
      </w:r>
      <w:r>
        <w:rPr>
          <w:spacing w:val="-2"/>
        </w:rPr>
        <w:t xml:space="preserve"> </w:t>
      </w:r>
      <w:r>
        <w:t>poderosa.</w:t>
      </w:r>
    </w:p>
    <w:p w14:paraId="463D7203" w14:textId="77777777" w:rsidR="00DD6BDA" w:rsidRDefault="00DD6BDA">
      <w:pPr>
        <w:pStyle w:val="Textoindependiente"/>
        <w:spacing w:before="9"/>
        <w:rPr>
          <w:sz w:val="23"/>
        </w:rPr>
      </w:pPr>
    </w:p>
    <w:p w14:paraId="3E4BC517" w14:textId="6060AD55" w:rsidR="00DD6BDA" w:rsidRDefault="006175BD">
      <w:pPr>
        <w:pStyle w:val="Textoindependiente"/>
        <w:spacing w:before="1"/>
        <w:ind w:left="1488" w:right="1510"/>
        <w:jc w:val="both"/>
      </w:pPr>
      <w:r>
        <w:t xml:space="preserve">En México dos terceras partes de las mujeres de 15 años y más (66%), reconocieron haber </w:t>
      </w:r>
      <w:r w:rsidRPr="00796BF6">
        <w:t>e</w:t>
      </w:r>
      <w:r w:rsidR="00DD36D9" w:rsidRPr="00796BF6">
        <w:t>x</w:t>
      </w:r>
      <w:r w:rsidRPr="00796BF6">
        <w:t>perimentado</w:t>
      </w:r>
      <w:r>
        <w:t xml:space="preserve"> por lo menos un incidente de violencia a lo largo</w:t>
      </w:r>
      <w:r>
        <w:rPr>
          <w:spacing w:val="-7"/>
        </w:rPr>
        <w:t xml:space="preserve"> </w:t>
      </w:r>
      <w:r>
        <w:t>de</w:t>
      </w:r>
      <w:r>
        <w:rPr>
          <w:spacing w:val="-6"/>
        </w:rPr>
        <w:t xml:space="preserve"> </w:t>
      </w:r>
      <w:r>
        <w:t>su</w:t>
      </w:r>
      <w:r>
        <w:rPr>
          <w:spacing w:val="-6"/>
        </w:rPr>
        <w:t xml:space="preserve"> </w:t>
      </w:r>
      <w:r>
        <w:t>vida,</w:t>
      </w:r>
      <w:r>
        <w:rPr>
          <w:spacing w:val="-6"/>
        </w:rPr>
        <w:t xml:space="preserve"> </w:t>
      </w:r>
      <w:r>
        <w:t>así</w:t>
      </w:r>
      <w:r>
        <w:rPr>
          <w:spacing w:val="-6"/>
        </w:rPr>
        <w:t xml:space="preserve"> </w:t>
      </w:r>
      <w:r>
        <w:t>lo</w:t>
      </w:r>
      <w:r>
        <w:rPr>
          <w:spacing w:val="-6"/>
        </w:rPr>
        <w:t xml:space="preserve"> </w:t>
      </w:r>
      <w:r>
        <w:t>documenta</w:t>
      </w:r>
      <w:r>
        <w:rPr>
          <w:spacing w:val="-6"/>
        </w:rPr>
        <w:t xml:space="preserve"> </w:t>
      </w:r>
      <w:r>
        <w:t>la</w:t>
      </w:r>
      <w:r>
        <w:rPr>
          <w:spacing w:val="-6"/>
        </w:rPr>
        <w:t xml:space="preserve"> </w:t>
      </w:r>
      <w:r>
        <w:t>Encuesta</w:t>
      </w:r>
      <w:r>
        <w:rPr>
          <w:spacing w:val="-6"/>
        </w:rPr>
        <w:t xml:space="preserve"> </w:t>
      </w:r>
      <w:r>
        <w:t>Nacional</w:t>
      </w:r>
      <w:r>
        <w:rPr>
          <w:spacing w:val="-6"/>
        </w:rPr>
        <w:t xml:space="preserve"> </w:t>
      </w:r>
      <w:r>
        <w:t>sobre</w:t>
      </w:r>
      <w:r>
        <w:rPr>
          <w:spacing w:val="-6"/>
        </w:rPr>
        <w:t xml:space="preserve"> </w:t>
      </w:r>
      <w:r>
        <w:t>la</w:t>
      </w:r>
      <w:r>
        <w:rPr>
          <w:spacing w:val="-6"/>
        </w:rPr>
        <w:t xml:space="preserve"> </w:t>
      </w:r>
      <w:r>
        <w:t>Dinámica</w:t>
      </w:r>
      <w:r>
        <w:rPr>
          <w:spacing w:val="-6"/>
        </w:rPr>
        <w:t xml:space="preserve"> </w:t>
      </w:r>
      <w:r>
        <w:t>de</w:t>
      </w:r>
      <w:r>
        <w:rPr>
          <w:spacing w:val="-6"/>
        </w:rPr>
        <w:t xml:space="preserve"> </w:t>
      </w:r>
      <w:r>
        <w:t xml:space="preserve">las Relaciones en los Hogares (ENDIREH) que mide las relaciones de pareja en </w:t>
      </w:r>
      <w:r>
        <w:rPr>
          <w:spacing w:val="-5"/>
        </w:rPr>
        <w:t xml:space="preserve">los </w:t>
      </w:r>
      <w:r>
        <w:t xml:space="preserve">hogares, así como las experiencias de las mujeres en la escuela, el trabajo, </w:t>
      </w:r>
      <w:r>
        <w:rPr>
          <w:spacing w:val="-8"/>
        </w:rPr>
        <w:t xml:space="preserve">la </w:t>
      </w:r>
      <w:r>
        <w:t xml:space="preserve">comunidad y la familia, frente a distintos tipos de violencia padecidas por las mujeres. En cuanto a los tipos de violencia se registró que 49% de las mujeres han sufrido violencia emocional; 29% ha padecido violencia económica, patrimonial o discriminación en el trabajo; 34% ha sido víctima de violencia física y 41.3% de violencia sexual. Asimismo, 44.8% de las mujeres de 15 años y </w:t>
      </w:r>
      <w:r>
        <w:rPr>
          <w:spacing w:val="-4"/>
        </w:rPr>
        <w:t xml:space="preserve">más </w:t>
      </w:r>
      <w:r>
        <w:t>experimentaron al menos un incidente de violencia durante los últimos 12 meses previos a la encuesta: 31% enfrentó violencia emocional; 17.5% sufrió violencia económica, patrimonial o discriminación en el trabajo; 12.8% padeció violencia física y 23.2% fue víctima de violencia sexual (ENDIREH,</w:t>
      </w:r>
      <w:r>
        <w:rPr>
          <w:spacing w:val="-3"/>
        </w:rPr>
        <w:t xml:space="preserve"> </w:t>
      </w:r>
      <w:r>
        <w:t>2016).</w:t>
      </w:r>
    </w:p>
    <w:p w14:paraId="7BD4E1B0" w14:textId="77777777" w:rsidR="00DD6BDA" w:rsidRDefault="00DD6BDA">
      <w:pPr>
        <w:pStyle w:val="Textoindependiente"/>
        <w:spacing w:before="2"/>
      </w:pPr>
    </w:p>
    <w:p w14:paraId="30E31114" w14:textId="77777777" w:rsidR="00DD6BDA" w:rsidRDefault="006175BD">
      <w:pPr>
        <w:pStyle w:val="Textoindependiente"/>
        <w:ind w:left="1488" w:right="1369"/>
        <w:jc w:val="both"/>
      </w:pPr>
      <w:r>
        <w:t xml:space="preserve">La ENDIREH revela que 43.9% de las mujeres de 15 años y más de edad en el país han sido víctimas de violencia por parte de sus parejas en algún momento </w:t>
      </w:r>
      <w:r>
        <w:rPr>
          <w:spacing w:val="-6"/>
        </w:rPr>
        <w:t xml:space="preserve">de </w:t>
      </w:r>
      <w:r>
        <w:t>su actual o más reciente relación (sea por matrimonio, convivencia o noviazgo); cifra que en 2011 era de 47 por ciento.</w:t>
      </w:r>
    </w:p>
    <w:p w14:paraId="1212F4B9" w14:textId="77777777" w:rsidR="00DD6BDA" w:rsidRDefault="00DD6BDA">
      <w:pPr>
        <w:pStyle w:val="Textoindependiente"/>
        <w:rPr>
          <w:sz w:val="20"/>
        </w:rPr>
      </w:pPr>
    </w:p>
    <w:p w14:paraId="7C43297B" w14:textId="77777777" w:rsidR="00DD6BDA" w:rsidRDefault="00DD6BDA">
      <w:pPr>
        <w:pStyle w:val="Textoindependiente"/>
        <w:rPr>
          <w:sz w:val="20"/>
        </w:rPr>
      </w:pPr>
    </w:p>
    <w:p w14:paraId="379B5071" w14:textId="77777777" w:rsidR="00DD6BDA" w:rsidRDefault="00DD6BDA">
      <w:pPr>
        <w:pStyle w:val="Textoindependiente"/>
        <w:rPr>
          <w:sz w:val="20"/>
        </w:rPr>
      </w:pPr>
    </w:p>
    <w:p w14:paraId="5C69C329" w14:textId="77777777" w:rsidR="00DD6BDA" w:rsidRDefault="00DD6BDA">
      <w:pPr>
        <w:pStyle w:val="Textoindependiente"/>
        <w:spacing w:before="3"/>
        <w:rPr>
          <w:sz w:val="18"/>
        </w:rPr>
      </w:pPr>
    </w:p>
    <w:p w14:paraId="64683798" w14:textId="79EAD581" w:rsidR="00DD6BDA" w:rsidRDefault="00DD6BDA" w:rsidP="000A20F0">
      <w:pPr>
        <w:pStyle w:val="Textoindependiente"/>
        <w:spacing w:before="100"/>
        <w:ind w:left="1584" w:right="1132"/>
        <w:jc w:val="center"/>
        <w:rPr>
          <w:rFonts w:ascii="Calibri"/>
        </w:rPr>
        <w:sectPr w:rsidR="00DD6BDA" w:rsidSect="00997746">
          <w:pgSz w:w="12240" w:h="15840"/>
          <w:pgMar w:top="2127" w:right="420" w:bottom="280" w:left="220" w:header="720" w:footer="720" w:gutter="0"/>
          <w:cols w:space="720"/>
        </w:sectPr>
      </w:pPr>
    </w:p>
    <w:p w14:paraId="36A96407" w14:textId="77777777" w:rsidR="00DD6BDA" w:rsidRDefault="006175BD">
      <w:pPr>
        <w:pStyle w:val="Textoindependiente"/>
        <w:spacing w:before="93"/>
        <w:ind w:left="1488" w:right="1510"/>
        <w:jc w:val="both"/>
      </w:pPr>
      <w:r>
        <w:lastRenderedPageBreak/>
        <w:t xml:space="preserve">El porcentaje de mujeres ocupadas económicamente en 2016, que refirieron haber experimentado al menos un incidente de violencia o discriminación laboral durante el último año es de 22.5%; 6.9% reportaron haber padecido violencia física o sexual y 6.5% sufrió violencia emocional. En el ámbito laboral 21.9% de las mujeres asalariadas declaró haber sufrido algún incidente de discriminación laboral en los últimos 12 meses, ya sea por haber recibido un menor sueldo </w:t>
      </w:r>
      <w:r>
        <w:rPr>
          <w:spacing w:val="-12"/>
        </w:rPr>
        <w:t xml:space="preserve">o </w:t>
      </w:r>
      <w:r>
        <w:t>menores</w:t>
      </w:r>
      <w:r>
        <w:rPr>
          <w:spacing w:val="-6"/>
        </w:rPr>
        <w:t xml:space="preserve"> </w:t>
      </w:r>
      <w:r>
        <w:t>prestaciones</w:t>
      </w:r>
      <w:r>
        <w:rPr>
          <w:spacing w:val="-5"/>
        </w:rPr>
        <w:t xml:space="preserve"> </w:t>
      </w:r>
      <w:r>
        <w:t>que</w:t>
      </w:r>
      <w:r>
        <w:rPr>
          <w:spacing w:val="-5"/>
        </w:rPr>
        <w:t xml:space="preserve"> </w:t>
      </w:r>
      <w:r>
        <w:t>el</w:t>
      </w:r>
      <w:r>
        <w:rPr>
          <w:spacing w:val="-5"/>
        </w:rPr>
        <w:t xml:space="preserve"> </w:t>
      </w:r>
      <w:r>
        <w:t>de</w:t>
      </w:r>
      <w:r>
        <w:rPr>
          <w:spacing w:val="-5"/>
        </w:rPr>
        <w:t xml:space="preserve"> </w:t>
      </w:r>
      <w:r>
        <w:t>sus</w:t>
      </w:r>
      <w:r>
        <w:rPr>
          <w:spacing w:val="-5"/>
        </w:rPr>
        <w:t xml:space="preserve"> </w:t>
      </w:r>
      <w:r>
        <w:t>pares</w:t>
      </w:r>
      <w:r>
        <w:rPr>
          <w:spacing w:val="-5"/>
        </w:rPr>
        <w:t xml:space="preserve"> </w:t>
      </w:r>
      <w:r>
        <w:t>hombres</w:t>
      </w:r>
      <w:r>
        <w:rPr>
          <w:spacing w:val="-5"/>
        </w:rPr>
        <w:t xml:space="preserve"> </w:t>
      </w:r>
      <w:r>
        <w:t>bajo</w:t>
      </w:r>
      <w:r>
        <w:rPr>
          <w:spacing w:val="-5"/>
        </w:rPr>
        <w:t xml:space="preserve"> </w:t>
      </w:r>
      <w:r>
        <w:t>las</w:t>
      </w:r>
      <w:r>
        <w:rPr>
          <w:spacing w:val="-5"/>
        </w:rPr>
        <w:t xml:space="preserve"> </w:t>
      </w:r>
      <w:r>
        <w:t>mismas</w:t>
      </w:r>
      <w:r>
        <w:rPr>
          <w:spacing w:val="-5"/>
        </w:rPr>
        <w:t xml:space="preserve"> </w:t>
      </w:r>
      <w:r>
        <w:t>condiciones de trabajo, o tener una menor oportunidad de ascenso (ENDIREH</w:t>
      </w:r>
      <w:r>
        <w:rPr>
          <w:spacing w:val="-6"/>
        </w:rPr>
        <w:t xml:space="preserve"> </w:t>
      </w:r>
      <w:r>
        <w:t>2016).</w:t>
      </w:r>
    </w:p>
    <w:p w14:paraId="1B6F28C7" w14:textId="77777777" w:rsidR="00DD6BDA" w:rsidRDefault="00DD6BDA">
      <w:pPr>
        <w:pStyle w:val="Textoindependiente"/>
        <w:spacing w:before="9"/>
        <w:rPr>
          <w:sz w:val="23"/>
        </w:rPr>
      </w:pPr>
    </w:p>
    <w:p w14:paraId="127C11AB" w14:textId="77777777" w:rsidR="00DD6BDA" w:rsidRDefault="006175BD">
      <w:pPr>
        <w:pStyle w:val="Textoindependiente"/>
        <w:ind w:left="1488" w:right="1510"/>
        <w:jc w:val="both"/>
      </w:pPr>
      <w:r>
        <w:t xml:space="preserve">Con respecto al ámbito escolar, la prevalencia nacional de violencia asciende a 25.3%; donde las mujeres han referido que durante su vida de </w:t>
      </w:r>
      <w:r>
        <w:rPr>
          <w:spacing w:val="-3"/>
        </w:rPr>
        <w:t xml:space="preserve">estudiante </w:t>
      </w:r>
      <w:r>
        <w:t xml:space="preserve">padecieron principalmente violencia física (16.7%) como pellizcos, jaloneos, empujones, puñetazos, patadas e incluso agresiones con armas punzocortantes o de fuego; así como violencia sexual (10.9%), pues sufrieron intimidación </w:t>
      </w:r>
      <w:r>
        <w:rPr>
          <w:spacing w:val="-3"/>
        </w:rPr>
        <w:t xml:space="preserve">(las </w:t>
      </w:r>
      <w:r>
        <w:t xml:space="preserve">obligaron a mirar escenas, publicaciones, les hicieron insinuaciones sexuales, insultos u ofensas) acoso, hostigamiento y abuso sexual. Además, 10.4% ha sufrido violencia emocional, principalmente ofensas o humillaciones vinculadas </w:t>
      </w:r>
      <w:r>
        <w:rPr>
          <w:spacing w:val="-15"/>
        </w:rPr>
        <w:t xml:space="preserve">a </w:t>
      </w:r>
      <w:r>
        <w:t>ser mujer, así como intimidación y acecho.</w:t>
      </w:r>
    </w:p>
    <w:p w14:paraId="3CBE8984" w14:textId="77777777" w:rsidR="00DD6BDA" w:rsidRDefault="00DD6BDA">
      <w:pPr>
        <w:pStyle w:val="Textoindependiente"/>
      </w:pPr>
    </w:p>
    <w:p w14:paraId="74AE4FDC" w14:textId="77777777" w:rsidR="00DD6BDA" w:rsidRDefault="006175BD">
      <w:pPr>
        <w:pStyle w:val="Textoindependiente"/>
        <w:ind w:left="1488" w:right="1510"/>
        <w:jc w:val="both"/>
      </w:pPr>
      <w:r>
        <w:t xml:space="preserve">El porcentaje de mujeres de 15 años y más que sufrieron violencia en el </w:t>
      </w:r>
      <w:r>
        <w:rPr>
          <w:spacing w:val="-3"/>
        </w:rPr>
        <w:t xml:space="preserve">ámbito </w:t>
      </w:r>
      <w:r>
        <w:t>escolar</w:t>
      </w:r>
      <w:r>
        <w:rPr>
          <w:spacing w:val="-14"/>
        </w:rPr>
        <w:t xml:space="preserve"> </w:t>
      </w:r>
      <w:r>
        <w:t>durante</w:t>
      </w:r>
      <w:r>
        <w:rPr>
          <w:spacing w:val="-13"/>
        </w:rPr>
        <w:t xml:space="preserve"> </w:t>
      </w:r>
      <w:r>
        <w:t>los</w:t>
      </w:r>
      <w:r>
        <w:rPr>
          <w:spacing w:val="-13"/>
        </w:rPr>
        <w:t xml:space="preserve"> </w:t>
      </w:r>
      <w:r>
        <w:t>12</w:t>
      </w:r>
      <w:r>
        <w:rPr>
          <w:spacing w:val="-13"/>
        </w:rPr>
        <w:t xml:space="preserve"> </w:t>
      </w:r>
      <w:r>
        <w:t>meses</w:t>
      </w:r>
      <w:r>
        <w:rPr>
          <w:spacing w:val="-13"/>
        </w:rPr>
        <w:t xml:space="preserve"> </w:t>
      </w:r>
      <w:r>
        <w:t>previos</w:t>
      </w:r>
      <w:r>
        <w:rPr>
          <w:spacing w:val="-13"/>
        </w:rPr>
        <w:t xml:space="preserve"> </w:t>
      </w:r>
      <w:r>
        <w:t>a</w:t>
      </w:r>
      <w:r>
        <w:rPr>
          <w:spacing w:val="-13"/>
        </w:rPr>
        <w:t xml:space="preserve"> </w:t>
      </w:r>
      <w:r>
        <w:t>la</w:t>
      </w:r>
      <w:r>
        <w:rPr>
          <w:spacing w:val="-13"/>
        </w:rPr>
        <w:t xml:space="preserve"> </w:t>
      </w:r>
      <w:r>
        <w:t>encuesta</w:t>
      </w:r>
      <w:r>
        <w:rPr>
          <w:spacing w:val="-13"/>
        </w:rPr>
        <w:t xml:space="preserve"> </w:t>
      </w:r>
      <w:r>
        <w:t>es</w:t>
      </w:r>
      <w:r>
        <w:rPr>
          <w:spacing w:val="-13"/>
        </w:rPr>
        <w:t xml:space="preserve"> </w:t>
      </w:r>
      <w:r>
        <w:t>de</w:t>
      </w:r>
      <w:r>
        <w:rPr>
          <w:spacing w:val="-13"/>
        </w:rPr>
        <w:t xml:space="preserve"> </w:t>
      </w:r>
      <w:r>
        <w:t>17.4%.</w:t>
      </w:r>
      <w:r>
        <w:rPr>
          <w:spacing w:val="-13"/>
        </w:rPr>
        <w:t xml:space="preserve"> </w:t>
      </w:r>
      <w:r>
        <w:t>Hay</w:t>
      </w:r>
      <w:r>
        <w:rPr>
          <w:spacing w:val="-13"/>
        </w:rPr>
        <w:t xml:space="preserve"> </w:t>
      </w:r>
      <w:r>
        <w:t>que</w:t>
      </w:r>
      <w:r>
        <w:rPr>
          <w:spacing w:val="-13"/>
        </w:rPr>
        <w:t xml:space="preserve"> </w:t>
      </w:r>
      <w:r>
        <w:t>resaltar que 10.7% sufrió violencia sexual y 5% recibió insinuaciones, insultos u ofensas sexuales vía su teléfono celular, correo electrónico o redes sociales. Del total de agresiones ocurridas en la escuela en los últimos 12 meses, el 38.3% fueron de índole sexual; 34.1% psico-emocionales y el 27.7% físicas. Los principales agresores en el ámbito escolar en los últimos 12 meses fueron: compañeros (47.1%), compañera (16.6%) y maestro (11%) (ENDIREH</w:t>
      </w:r>
      <w:r>
        <w:rPr>
          <w:spacing w:val="-3"/>
        </w:rPr>
        <w:t xml:space="preserve"> </w:t>
      </w:r>
      <w:r>
        <w:t>2016).</w:t>
      </w:r>
    </w:p>
    <w:p w14:paraId="5E3AB2FD" w14:textId="77777777" w:rsidR="00DD6BDA" w:rsidRDefault="00DD6BDA">
      <w:pPr>
        <w:pStyle w:val="Textoindependiente"/>
        <w:rPr>
          <w:sz w:val="38"/>
        </w:rPr>
      </w:pPr>
    </w:p>
    <w:p w14:paraId="0CF18EB9" w14:textId="77777777" w:rsidR="00DD6BDA" w:rsidRDefault="006175BD">
      <w:pPr>
        <w:pStyle w:val="Textoindependiente"/>
        <w:ind w:left="1488" w:right="1510"/>
        <w:jc w:val="both"/>
      </w:pPr>
      <w:r>
        <w:t>En cuanto al nivel educativo, se registra que, en el bachillerato o preparatoria, 20.1% de las mujeres fue víctima de violencia, particularmente de tipo sexual</w:t>
      </w:r>
      <w:r>
        <w:rPr>
          <w:spacing w:val="-27"/>
        </w:rPr>
        <w:t xml:space="preserve"> </w:t>
      </w:r>
      <w:r>
        <w:t>(12 de cada 100 mujeres preparatorianas sufrió abuso, acoso, hostigamiento o intimidación</w:t>
      </w:r>
      <w:r>
        <w:rPr>
          <w:spacing w:val="-1"/>
        </w:rPr>
        <w:t xml:space="preserve"> </w:t>
      </w:r>
      <w:r>
        <w:t>sexual).</w:t>
      </w:r>
    </w:p>
    <w:p w14:paraId="29FCF785" w14:textId="77777777" w:rsidR="00DD6BDA" w:rsidRDefault="006175BD">
      <w:pPr>
        <w:pStyle w:val="Textoindependiente"/>
        <w:spacing w:before="159"/>
        <w:ind w:left="1488" w:right="1510"/>
        <w:jc w:val="both"/>
      </w:pPr>
      <w:r>
        <w:t>La prevalencia nacional de violencia escolar es de 25.3% y las entidades con las prevalencias más altas son: Querétaro, Jalisco, Ciudad de México, Aguascalientes y Oaxaca.</w:t>
      </w:r>
    </w:p>
    <w:p w14:paraId="68B07883" w14:textId="77777777" w:rsidR="00DD6BDA" w:rsidRDefault="006175BD">
      <w:pPr>
        <w:pStyle w:val="Textoindependiente"/>
        <w:spacing w:before="161"/>
        <w:ind w:left="1488" w:right="1369"/>
        <w:jc w:val="both"/>
      </w:pPr>
      <w:r>
        <w:t xml:space="preserve">Por otra parte, la Consulta Infantil y Juvenil 2018, nos proporciona información relevante, en cuanto a la percepción de la </w:t>
      </w:r>
      <w:r>
        <w:rPr>
          <w:b/>
        </w:rPr>
        <w:t xml:space="preserve">Violencia y seguridad, </w:t>
      </w:r>
      <w:r>
        <w:t xml:space="preserve">expresada por niñas, niños y adolescentes, ya que es un tema que les preocupa y coinciden los datos consignados con el entorno que expresan las personas adultas en las diversas encuestas sobre seguridad, victimización y discriminación de la </w:t>
      </w:r>
      <w:r>
        <w:rPr>
          <w:spacing w:val="-3"/>
        </w:rPr>
        <w:t xml:space="preserve">Encuesta </w:t>
      </w:r>
      <w:r>
        <w:t>Nacional de Victimización y Percepción sobre Seguridad Pública (ENVIPE 2017).</w:t>
      </w:r>
    </w:p>
    <w:p w14:paraId="550C3991" w14:textId="77777777" w:rsidR="00DD6BDA" w:rsidRDefault="00DD6BDA">
      <w:pPr>
        <w:pStyle w:val="Textoindependiente"/>
        <w:rPr>
          <w:sz w:val="20"/>
        </w:rPr>
      </w:pPr>
    </w:p>
    <w:p w14:paraId="0D8DA466" w14:textId="77777777" w:rsidR="00DD6BDA" w:rsidRDefault="00DD6BDA" w:rsidP="00DE4007">
      <w:pPr>
        <w:rPr>
          <w:rFonts w:ascii="Calibri"/>
        </w:rPr>
        <w:sectPr w:rsidR="00DD6BDA" w:rsidSect="000A70D6">
          <w:pgSz w:w="12240" w:h="15840"/>
          <w:pgMar w:top="2268" w:right="420" w:bottom="1418" w:left="220" w:header="720" w:footer="720" w:gutter="0"/>
          <w:cols w:space="720"/>
        </w:sectPr>
      </w:pPr>
    </w:p>
    <w:p w14:paraId="1B264892" w14:textId="77777777" w:rsidR="00DD6BDA" w:rsidRDefault="006175BD">
      <w:pPr>
        <w:pStyle w:val="Textoindependiente"/>
        <w:spacing w:before="1"/>
        <w:ind w:left="1488" w:right="1510"/>
        <w:jc w:val="both"/>
      </w:pPr>
      <w:r>
        <w:lastRenderedPageBreak/>
        <w:t>Al evaluar la incidencia de percepciones sobre las causas del abandono escolar, las y los adolescentes mencionan (49.2%) que la primera causa es el embarazo de</w:t>
      </w:r>
      <w:r>
        <w:rPr>
          <w:spacing w:val="-10"/>
        </w:rPr>
        <w:t xml:space="preserve"> </w:t>
      </w:r>
      <w:r>
        <w:t>las</w:t>
      </w:r>
      <w:r>
        <w:rPr>
          <w:spacing w:val="-9"/>
        </w:rPr>
        <w:t xml:space="preserve"> </w:t>
      </w:r>
      <w:r>
        <w:t>adolescentes.</w:t>
      </w:r>
      <w:r>
        <w:rPr>
          <w:spacing w:val="-9"/>
        </w:rPr>
        <w:t xml:space="preserve"> </w:t>
      </w:r>
      <w:r>
        <w:t>La</w:t>
      </w:r>
      <w:r>
        <w:rPr>
          <w:spacing w:val="-9"/>
        </w:rPr>
        <w:t xml:space="preserve"> </w:t>
      </w:r>
      <w:r>
        <w:t>violencia</w:t>
      </w:r>
      <w:r>
        <w:rPr>
          <w:spacing w:val="-10"/>
        </w:rPr>
        <w:t xml:space="preserve"> </w:t>
      </w:r>
      <w:r>
        <w:t>o</w:t>
      </w:r>
      <w:r>
        <w:rPr>
          <w:spacing w:val="-9"/>
        </w:rPr>
        <w:t xml:space="preserve"> </w:t>
      </w:r>
      <w:r>
        <w:t>el</w:t>
      </w:r>
      <w:r>
        <w:rPr>
          <w:spacing w:val="-9"/>
        </w:rPr>
        <w:t xml:space="preserve"> </w:t>
      </w:r>
      <w:r>
        <w:t>maltrato</w:t>
      </w:r>
      <w:r>
        <w:rPr>
          <w:spacing w:val="-9"/>
        </w:rPr>
        <w:t xml:space="preserve"> </w:t>
      </w:r>
      <w:r>
        <w:t>escolar</w:t>
      </w:r>
      <w:r>
        <w:rPr>
          <w:spacing w:val="-10"/>
        </w:rPr>
        <w:t xml:space="preserve"> </w:t>
      </w:r>
      <w:r>
        <w:t>ocupa</w:t>
      </w:r>
      <w:r>
        <w:rPr>
          <w:spacing w:val="-9"/>
        </w:rPr>
        <w:t xml:space="preserve"> </w:t>
      </w:r>
      <w:r>
        <w:t>el</w:t>
      </w:r>
      <w:r>
        <w:rPr>
          <w:spacing w:val="-9"/>
        </w:rPr>
        <w:t xml:space="preserve"> </w:t>
      </w:r>
      <w:r>
        <w:t>cuarto</w:t>
      </w:r>
      <w:r>
        <w:rPr>
          <w:spacing w:val="-9"/>
        </w:rPr>
        <w:t xml:space="preserve"> </w:t>
      </w:r>
      <w:r>
        <w:t>lugar</w:t>
      </w:r>
      <w:r>
        <w:rPr>
          <w:spacing w:val="-9"/>
        </w:rPr>
        <w:t xml:space="preserve"> </w:t>
      </w:r>
      <w:r>
        <w:t>como causa de deserción lo cual muestra su impacto en la trayectoria de las y los estudiantes. En cuando a la diferencia por sexos, los estudiantes expusieron</w:t>
      </w:r>
      <w:r>
        <w:rPr>
          <w:spacing w:val="-22"/>
        </w:rPr>
        <w:t xml:space="preserve"> </w:t>
      </w:r>
      <w:r>
        <w:rPr>
          <w:spacing w:val="-5"/>
        </w:rPr>
        <w:t xml:space="preserve">que </w:t>
      </w:r>
      <w:r>
        <w:t>el principal motivo es la falta de recursos económicos y la necesidad de trabajar, advirtiendo la diferencia originada por el género al que</w:t>
      </w:r>
      <w:r>
        <w:rPr>
          <w:spacing w:val="-2"/>
        </w:rPr>
        <w:t xml:space="preserve"> </w:t>
      </w:r>
      <w:r>
        <w:t>pertenecen.</w:t>
      </w:r>
    </w:p>
    <w:p w14:paraId="26BACB47" w14:textId="065552CA" w:rsidR="00DD6BDA" w:rsidRDefault="006175BD">
      <w:pPr>
        <w:pStyle w:val="Textoindependiente"/>
        <w:spacing w:before="161"/>
        <w:ind w:left="1488" w:right="1369"/>
        <w:jc w:val="both"/>
      </w:pPr>
      <w:r>
        <w:t>Las y los adolescentes que se identifican como indígenas, refieren un incremento en</w:t>
      </w:r>
      <w:r>
        <w:rPr>
          <w:spacing w:val="-8"/>
        </w:rPr>
        <w:t xml:space="preserve"> </w:t>
      </w:r>
      <w:r>
        <w:t>la</w:t>
      </w:r>
      <w:r>
        <w:rPr>
          <w:spacing w:val="-7"/>
        </w:rPr>
        <w:t xml:space="preserve"> </w:t>
      </w:r>
      <w:r>
        <w:t>incidencia</w:t>
      </w:r>
      <w:r>
        <w:rPr>
          <w:spacing w:val="-7"/>
        </w:rPr>
        <w:t xml:space="preserve"> </w:t>
      </w:r>
      <w:r>
        <w:t>de</w:t>
      </w:r>
      <w:r>
        <w:rPr>
          <w:spacing w:val="-7"/>
        </w:rPr>
        <w:t xml:space="preserve"> </w:t>
      </w:r>
      <w:r>
        <w:t>violencia</w:t>
      </w:r>
      <w:r>
        <w:rPr>
          <w:spacing w:val="-7"/>
        </w:rPr>
        <w:t xml:space="preserve"> </w:t>
      </w:r>
      <w:r>
        <w:t>en</w:t>
      </w:r>
      <w:r>
        <w:rPr>
          <w:spacing w:val="-7"/>
        </w:rPr>
        <w:t xml:space="preserve"> </w:t>
      </w:r>
      <w:r>
        <w:t>relación</w:t>
      </w:r>
      <w:r>
        <w:rPr>
          <w:spacing w:val="-7"/>
        </w:rPr>
        <w:t xml:space="preserve"> </w:t>
      </w:r>
      <w:r w:rsidR="00DD36D9">
        <w:t>con</w:t>
      </w:r>
      <w:r>
        <w:rPr>
          <w:spacing w:val="-7"/>
        </w:rPr>
        <w:t xml:space="preserve"> </w:t>
      </w:r>
      <w:r>
        <w:t>quienes</w:t>
      </w:r>
      <w:r>
        <w:rPr>
          <w:spacing w:val="-7"/>
        </w:rPr>
        <w:t xml:space="preserve"> </w:t>
      </w:r>
      <w:r>
        <w:t>no</w:t>
      </w:r>
      <w:r>
        <w:rPr>
          <w:spacing w:val="-7"/>
        </w:rPr>
        <w:t xml:space="preserve"> </w:t>
      </w:r>
      <w:r>
        <w:t>lo</w:t>
      </w:r>
      <w:r>
        <w:rPr>
          <w:spacing w:val="-7"/>
        </w:rPr>
        <w:t xml:space="preserve"> </w:t>
      </w:r>
      <w:r>
        <w:t>son,</w:t>
      </w:r>
      <w:r>
        <w:rPr>
          <w:spacing w:val="-7"/>
        </w:rPr>
        <w:t xml:space="preserve"> </w:t>
      </w:r>
      <w:r>
        <w:t>así</w:t>
      </w:r>
      <w:r>
        <w:rPr>
          <w:spacing w:val="-7"/>
        </w:rPr>
        <w:t xml:space="preserve"> </w:t>
      </w:r>
      <w:r>
        <w:t>como</w:t>
      </w:r>
      <w:r>
        <w:rPr>
          <w:spacing w:val="-7"/>
        </w:rPr>
        <w:t xml:space="preserve"> </w:t>
      </w:r>
      <w:r>
        <w:t>la</w:t>
      </w:r>
      <w:r>
        <w:rPr>
          <w:spacing w:val="-7"/>
        </w:rPr>
        <w:t xml:space="preserve"> </w:t>
      </w:r>
      <w:r>
        <w:t>población que refiere presentar una discapacidad, se incrementa el porcentaje de incidencia de violencia, confirmando así la tendencia a nivel nacional de violencia entre los grupos más</w:t>
      </w:r>
      <w:r>
        <w:rPr>
          <w:spacing w:val="-1"/>
        </w:rPr>
        <w:t xml:space="preserve"> </w:t>
      </w:r>
      <w:r>
        <w:t>desfavorecidos.</w:t>
      </w:r>
    </w:p>
    <w:p w14:paraId="67152C25" w14:textId="77777777" w:rsidR="00DD6BDA" w:rsidRDefault="00DD6BDA">
      <w:pPr>
        <w:pStyle w:val="Textoindependiente"/>
      </w:pPr>
    </w:p>
    <w:p w14:paraId="324B80FA" w14:textId="77777777" w:rsidR="00DD6BDA" w:rsidRDefault="006175BD">
      <w:pPr>
        <w:pStyle w:val="Textoindependiente"/>
        <w:ind w:left="1488" w:right="1369"/>
        <w:jc w:val="both"/>
      </w:pPr>
      <w:r>
        <w:t>Los niños indígenas entre 6 y 13 años refieren haber experimentado mayor violencia que las niñas. Esta situación se invierte ligeramente en el grupo de 14 a 17, pues son las mujeres quienes enfrentan más violencia que los hombres, pero sigue siendo la población indígena, en ambos sexos, quienes sufren mayores índices de violencia lo que exige a la política pública un enfoque intercultural para el entendimiento y atención de la violencia.</w:t>
      </w:r>
    </w:p>
    <w:p w14:paraId="159FC220" w14:textId="77777777" w:rsidR="00DD6BDA" w:rsidRDefault="00DD6BDA">
      <w:pPr>
        <w:pStyle w:val="Textoindependiente"/>
        <w:spacing w:before="9"/>
        <w:rPr>
          <w:sz w:val="23"/>
        </w:rPr>
      </w:pPr>
    </w:p>
    <w:p w14:paraId="2CE70E28" w14:textId="77777777" w:rsidR="00DD6BDA" w:rsidRDefault="006175BD">
      <w:pPr>
        <w:pStyle w:val="Textoindependiente"/>
        <w:ind w:left="1488" w:right="1369"/>
        <w:jc w:val="both"/>
      </w:pPr>
      <w:r>
        <w:t>En</w:t>
      </w:r>
      <w:r>
        <w:rPr>
          <w:spacing w:val="-10"/>
        </w:rPr>
        <w:t xml:space="preserve"> </w:t>
      </w:r>
      <w:r>
        <w:t>Oaxaca</w:t>
      </w:r>
      <w:r>
        <w:rPr>
          <w:spacing w:val="-9"/>
        </w:rPr>
        <w:t xml:space="preserve"> </w:t>
      </w:r>
      <w:r>
        <w:t>participaron</w:t>
      </w:r>
      <w:r>
        <w:rPr>
          <w:spacing w:val="-9"/>
        </w:rPr>
        <w:t xml:space="preserve"> </w:t>
      </w:r>
      <w:r>
        <w:t>179,423</w:t>
      </w:r>
      <w:r>
        <w:rPr>
          <w:spacing w:val="-9"/>
        </w:rPr>
        <w:t xml:space="preserve"> </w:t>
      </w:r>
      <w:r>
        <w:t>niñas,</w:t>
      </w:r>
      <w:r>
        <w:rPr>
          <w:spacing w:val="-9"/>
        </w:rPr>
        <w:t xml:space="preserve"> </w:t>
      </w:r>
      <w:r>
        <w:t>niños</w:t>
      </w:r>
      <w:r>
        <w:rPr>
          <w:spacing w:val="-9"/>
        </w:rPr>
        <w:t xml:space="preserve"> </w:t>
      </w:r>
      <w:r>
        <w:t>y</w:t>
      </w:r>
      <w:r>
        <w:rPr>
          <w:spacing w:val="-9"/>
        </w:rPr>
        <w:t xml:space="preserve"> </w:t>
      </w:r>
      <w:r>
        <w:t>adolescentes</w:t>
      </w:r>
      <w:r>
        <w:rPr>
          <w:spacing w:val="-9"/>
        </w:rPr>
        <w:t xml:space="preserve"> </w:t>
      </w:r>
      <w:r>
        <w:t>en</w:t>
      </w:r>
      <w:r>
        <w:rPr>
          <w:spacing w:val="-9"/>
        </w:rPr>
        <w:t xml:space="preserve"> </w:t>
      </w:r>
      <w:r>
        <w:t>la</w:t>
      </w:r>
      <w:r>
        <w:rPr>
          <w:spacing w:val="-9"/>
        </w:rPr>
        <w:t xml:space="preserve"> </w:t>
      </w:r>
      <w:r>
        <w:t>Consulta</w:t>
      </w:r>
      <w:r>
        <w:rPr>
          <w:spacing w:val="-9"/>
        </w:rPr>
        <w:t xml:space="preserve"> </w:t>
      </w:r>
      <w:r>
        <w:t xml:space="preserve">Infantil y Juvenil 2018. Al preguntar sobre la experiencia de violencia, la información </w:t>
      </w:r>
      <w:r>
        <w:rPr>
          <w:spacing w:val="-5"/>
        </w:rPr>
        <w:t xml:space="preserve">que </w:t>
      </w:r>
      <w:r>
        <w:t>proporcionaron</w:t>
      </w:r>
      <w:r>
        <w:rPr>
          <w:spacing w:val="-11"/>
        </w:rPr>
        <w:t xml:space="preserve"> </w:t>
      </w:r>
      <w:r>
        <w:t>las</w:t>
      </w:r>
      <w:r>
        <w:rPr>
          <w:spacing w:val="-10"/>
        </w:rPr>
        <w:t xml:space="preserve"> </w:t>
      </w:r>
      <w:r>
        <w:t>y</w:t>
      </w:r>
      <w:r>
        <w:rPr>
          <w:spacing w:val="-10"/>
        </w:rPr>
        <w:t xml:space="preserve"> </w:t>
      </w:r>
      <w:r>
        <w:t>los</w:t>
      </w:r>
      <w:r>
        <w:rPr>
          <w:spacing w:val="-10"/>
        </w:rPr>
        <w:t xml:space="preserve"> </w:t>
      </w:r>
      <w:r>
        <w:t>participantes</w:t>
      </w:r>
      <w:r>
        <w:rPr>
          <w:spacing w:val="-10"/>
        </w:rPr>
        <w:t xml:space="preserve"> </w:t>
      </w:r>
      <w:r>
        <w:t>en</w:t>
      </w:r>
      <w:r>
        <w:rPr>
          <w:spacing w:val="-10"/>
        </w:rPr>
        <w:t xml:space="preserve"> </w:t>
      </w:r>
      <w:r>
        <w:t>el</w:t>
      </w:r>
      <w:r>
        <w:rPr>
          <w:spacing w:val="-11"/>
        </w:rPr>
        <w:t xml:space="preserve"> </w:t>
      </w:r>
      <w:r>
        <w:t>indicador</w:t>
      </w:r>
      <w:r>
        <w:rPr>
          <w:spacing w:val="-10"/>
        </w:rPr>
        <w:t xml:space="preserve"> </w:t>
      </w:r>
      <w:r>
        <w:t>“¿En</w:t>
      </w:r>
      <w:r>
        <w:rPr>
          <w:spacing w:val="-10"/>
        </w:rPr>
        <w:t xml:space="preserve"> </w:t>
      </w:r>
      <w:r>
        <w:t>el</w:t>
      </w:r>
      <w:r>
        <w:rPr>
          <w:spacing w:val="-10"/>
        </w:rPr>
        <w:t xml:space="preserve"> </w:t>
      </w:r>
      <w:r>
        <w:t>último</w:t>
      </w:r>
      <w:r>
        <w:rPr>
          <w:spacing w:val="-10"/>
        </w:rPr>
        <w:t xml:space="preserve"> </w:t>
      </w:r>
      <w:r>
        <w:t>año</w:t>
      </w:r>
      <w:r>
        <w:rPr>
          <w:spacing w:val="-10"/>
        </w:rPr>
        <w:t xml:space="preserve"> </w:t>
      </w:r>
      <w:r>
        <w:t>has</w:t>
      </w:r>
      <w:r>
        <w:rPr>
          <w:spacing w:val="-10"/>
        </w:rPr>
        <w:t xml:space="preserve"> </w:t>
      </w:r>
      <w:r>
        <w:t>sufrido violencia?”, Oaxaca se encuentra por arriba de la media Nacional con un 12.4%, refiriendo un mayor porcentaje de violencia por parte de las mujeres 11.5% en relación con los hombres con un 10.6%, pero mayor aún, quienes refieren no identificarse con algún sexo en especial quienes reportan un 29.2% de incidentes de violencia en el ámbito escolar. Resulta significativo que las personas que marcaron los recuadros “otros” y “no me identifico con ninguno de los dos” (que</w:t>
      </w:r>
      <w:r>
        <w:rPr>
          <w:spacing w:val="-41"/>
        </w:rPr>
        <w:t xml:space="preserve"> </w:t>
      </w:r>
      <w:r>
        <w:rPr>
          <w:spacing w:val="-7"/>
        </w:rPr>
        <w:t xml:space="preserve">se </w:t>
      </w:r>
      <w:r>
        <w:t>referían a la identidad de género) reportan niveles de violencia muy por encima</w:t>
      </w:r>
      <w:r>
        <w:rPr>
          <w:spacing w:val="-40"/>
        </w:rPr>
        <w:t xml:space="preserve"> </w:t>
      </w:r>
      <w:r>
        <w:t>de la media en su respectivo grupo etario (INE,</w:t>
      </w:r>
      <w:r>
        <w:rPr>
          <w:spacing w:val="-3"/>
        </w:rPr>
        <w:t xml:space="preserve"> </w:t>
      </w:r>
      <w:r>
        <w:t>2018:76-78)</w:t>
      </w:r>
    </w:p>
    <w:p w14:paraId="3716E7C7" w14:textId="77777777" w:rsidR="00DD6BDA" w:rsidRDefault="00DD6BDA">
      <w:pPr>
        <w:pStyle w:val="Textoindependiente"/>
      </w:pPr>
    </w:p>
    <w:p w14:paraId="04C68F91" w14:textId="77777777" w:rsidR="00DD6BDA" w:rsidRDefault="006175BD">
      <w:pPr>
        <w:pStyle w:val="Textoindependiente"/>
        <w:ind w:left="1488" w:right="1369"/>
        <w:jc w:val="both"/>
      </w:pPr>
      <w:r>
        <w:t xml:space="preserve">Los resultados reflejan que entre las y los adolescentes que se acercan a la edad adulta se incrementan la violencia física y la psicológica, pero especialmente </w:t>
      </w:r>
      <w:r>
        <w:rPr>
          <w:spacing w:val="-7"/>
        </w:rPr>
        <w:t xml:space="preserve">la </w:t>
      </w:r>
      <w:r>
        <w:t>verbal: siete de cada diez adolescentes que reportaron haber enfrentado violencia señalan que fue con palabras; en éste mismo grupo una de cada 10 personas señala</w:t>
      </w:r>
      <w:r>
        <w:rPr>
          <w:spacing w:val="-19"/>
        </w:rPr>
        <w:t xml:space="preserve"> </w:t>
      </w:r>
      <w:r>
        <w:t>haber</w:t>
      </w:r>
      <w:r>
        <w:rPr>
          <w:spacing w:val="-19"/>
        </w:rPr>
        <w:t xml:space="preserve"> </w:t>
      </w:r>
      <w:r>
        <w:t>enfrentado</w:t>
      </w:r>
      <w:r>
        <w:rPr>
          <w:spacing w:val="-18"/>
        </w:rPr>
        <w:t xml:space="preserve"> </w:t>
      </w:r>
      <w:r>
        <w:t>violencia</w:t>
      </w:r>
      <w:r>
        <w:rPr>
          <w:spacing w:val="-19"/>
        </w:rPr>
        <w:t xml:space="preserve"> </w:t>
      </w:r>
      <w:r>
        <w:t>sexual.</w:t>
      </w:r>
      <w:r>
        <w:rPr>
          <w:spacing w:val="-18"/>
        </w:rPr>
        <w:t xml:space="preserve"> </w:t>
      </w:r>
      <w:r>
        <w:t>Observando</w:t>
      </w:r>
      <w:r>
        <w:rPr>
          <w:spacing w:val="-19"/>
        </w:rPr>
        <w:t xml:space="preserve"> </w:t>
      </w:r>
      <w:r>
        <w:t>específicamente</w:t>
      </w:r>
      <w:r>
        <w:rPr>
          <w:spacing w:val="-18"/>
        </w:rPr>
        <w:t xml:space="preserve"> </w:t>
      </w:r>
      <w:r>
        <w:t>la</w:t>
      </w:r>
      <w:r>
        <w:rPr>
          <w:spacing w:val="-19"/>
        </w:rPr>
        <w:t xml:space="preserve"> </w:t>
      </w:r>
      <w:r>
        <w:t>violencia sexual, la enfrenta casi la tercera parte de quienes dijeron haber experimentado violencia y manifiestan otra identidad de</w:t>
      </w:r>
      <w:r>
        <w:rPr>
          <w:spacing w:val="-2"/>
        </w:rPr>
        <w:t xml:space="preserve"> </w:t>
      </w:r>
      <w:r>
        <w:t>género.</w:t>
      </w:r>
    </w:p>
    <w:p w14:paraId="507E7216" w14:textId="77777777" w:rsidR="00DD6BDA" w:rsidRDefault="00DD6BDA">
      <w:pPr>
        <w:pStyle w:val="Textoindependiente"/>
        <w:rPr>
          <w:sz w:val="20"/>
        </w:rPr>
      </w:pPr>
    </w:p>
    <w:p w14:paraId="1DEB899D" w14:textId="77777777" w:rsidR="00DD6BDA" w:rsidRDefault="00DD6BDA">
      <w:pPr>
        <w:pStyle w:val="Textoindependiente"/>
        <w:rPr>
          <w:sz w:val="20"/>
        </w:rPr>
      </w:pPr>
    </w:p>
    <w:p w14:paraId="700B1AC8" w14:textId="77777777" w:rsidR="00DD6BDA" w:rsidRDefault="00DD6BDA">
      <w:pPr>
        <w:pStyle w:val="Textoindependiente"/>
        <w:rPr>
          <w:sz w:val="20"/>
        </w:rPr>
      </w:pPr>
    </w:p>
    <w:p w14:paraId="7F81C164" w14:textId="77777777" w:rsidR="00DD6BDA" w:rsidRDefault="00DD6BDA" w:rsidP="00DE4007">
      <w:pPr>
        <w:rPr>
          <w:rFonts w:ascii="Calibri"/>
        </w:rPr>
        <w:sectPr w:rsidR="00DD6BDA" w:rsidSect="000A70D6">
          <w:pgSz w:w="12240" w:h="15840"/>
          <w:pgMar w:top="2127" w:right="420" w:bottom="1418" w:left="220" w:header="720" w:footer="720" w:gutter="0"/>
          <w:cols w:space="720"/>
        </w:sectPr>
      </w:pPr>
    </w:p>
    <w:p w14:paraId="3C69358C" w14:textId="788D8DC7" w:rsidR="00DD6BDA" w:rsidRDefault="006175BD">
      <w:pPr>
        <w:pStyle w:val="Textoindependiente"/>
        <w:spacing w:before="221"/>
        <w:ind w:left="1488" w:right="1369"/>
        <w:jc w:val="both"/>
      </w:pPr>
      <w:r>
        <w:lastRenderedPageBreak/>
        <w:t xml:space="preserve">Se advierte que, en cuanto a la violencia entre pares, la violencia verbal es la experiencia más frecuente entre quienes dijeron enfrentar violencia en este grupo de edad (14 a 17 años). En el caso de las mujeres, en segundo </w:t>
      </w:r>
      <w:r w:rsidR="00DD36D9">
        <w:t>lugar,</w:t>
      </w:r>
      <w:r>
        <w:t xml:space="preserve"> </w:t>
      </w:r>
      <w:r w:rsidRPr="00796BF6">
        <w:t>est</w:t>
      </w:r>
      <w:r w:rsidR="00DD36D9" w:rsidRPr="00796BF6">
        <w:t>á</w:t>
      </w:r>
      <w:r>
        <w:t xml:space="preserve"> la violencia psicológica y entre los hombres la violencia física.</w:t>
      </w:r>
    </w:p>
    <w:p w14:paraId="2B3804D8" w14:textId="77777777" w:rsidR="00DD6BDA" w:rsidRDefault="00DD6BDA">
      <w:pPr>
        <w:pStyle w:val="Textoindependiente"/>
        <w:spacing w:before="2"/>
      </w:pPr>
    </w:p>
    <w:p w14:paraId="1F1E99CE" w14:textId="0535EA5C" w:rsidR="00DD6BDA" w:rsidRDefault="006175BD">
      <w:pPr>
        <w:pStyle w:val="Textoindependiente"/>
        <w:ind w:left="1488" w:right="1603"/>
        <w:jc w:val="both"/>
      </w:pPr>
      <w:r>
        <w:t xml:space="preserve">De los resultados de diversas investigaciones (Dalton y Aranda, 2015) se advierte que los desequilibrios de poder y por lo tanto la violencia de género contra las mujeres, van surgiendo desde el ámbito familiar, ya que, es en la familia donde ocurren los procesos de socialización básicos </w:t>
      </w:r>
      <w:r w:rsidR="00DD36D9">
        <w:t>de acuerdo con</w:t>
      </w:r>
      <w:r>
        <w:t xml:space="preserve"> la cultura en un tiempo y lugar determinado.</w:t>
      </w:r>
    </w:p>
    <w:p w14:paraId="73FF2450" w14:textId="77777777" w:rsidR="00DD6BDA" w:rsidRDefault="00DD6BDA">
      <w:pPr>
        <w:pStyle w:val="Textoindependiente"/>
        <w:spacing w:before="4"/>
        <w:rPr>
          <w:sz w:val="27"/>
        </w:rPr>
      </w:pPr>
    </w:p>
    <w:p w14:paraId="1E20FEE9" w14:textId="77777777" w:rsidR="00DD6BDA" w:rsidRDefault="006175BD">
      <w:pPr>
        <w:pStyle w:val="Textoindependiente"/>
        <w:ind w:left="1488" w:right="1603"/>
        <w:jc w:val="both"/>
      </w:pPr>
      <w:r>
        <w:t>En</w:t>
      </w:r>
      <w:r>
        <w:rPr>
          <w:spacing w:val="-15"/>
        </w:rPr>
        <w:t xml:space="preserve"> </w:t>
      </w:r>
      <w:r>
        <w:t>familia</w:t>
      </w:r>
      <w:r>
        <w:rPr>
          <w:spacing w:val="-15"/>
        </w:rPr>
        <w:t xml:space="preserve"> </w:t>
      </w:r>
      <w:r>
        <w:t>se</w:t>
      </w:r>
      <w:r>
        <w:rPr>
          <w:spacing w:val="-15"/>
        </w:rPr>
        <w:t xml:space="preserve"> </w:t>
      </w:r>
      <w:r>
        <w:t>aprenden</w:t>
      </w:r>
      <w:r>
        <w:rPr>
          <w:spacing w:val="-15"/>
        </w:rPr>
        <w:t xml:space="preserve"> </w:t>
      </w:r>
      <w:r>
        <w:t>los</w:t>
      </w:r>
      <w:r>
        <w:rPr>
          <w:spacing w:val="-15"/>
        </w:rPr>
        <w:t xml:space="preserve"> </w:t>
      </w:r>
      <w:r>
        <w:t>códigos</w:t>
      </w:r>
      <w:r>
        <w:rPr>
          <w:spacing w:val="-15"/>
        </w:rPr>
        <w:t xml:space="preserve"> </w:t>
      </w:r>
      <w:r>
        <w:t>básicos</w:t>
      </w:r>
      <w:r>
        <w:rPr>
          <w:spacing w:val="-15"/>
        </w:rPr>
        <w:t xml:space="preserve"> </w:t>
      </w:r>
      <w:r>
        <w:t>de</w:t>
      </w:r>
      <w:r>
        <w:rPr>
          <w:spacing w:val="-15"/>
        </w:rPr>
        <w:t xml:space="preserve"> </w:t>
      </w:r>
      <w:r>
        <w:t>socialización</w:t>
      </w:r>
      <w:r>
        <w:rPr>
          <w:spacing w:val="-16"/>
        </w:rPr>
        <w:t xml:space="preserve"> </w:t>
      </w:r>
      <w:r>
        <w:t>y</w:t>
      </w:r>
      <w:r>
        <w:rPr>
          <w:spacing w:val="-15"/>
        </w:rPr>
        <w:t xml:space="preserve"> </w:t>
      </w:r>
      <w:r>
        <w:t>es</w:t>
      </w:r>
      <w:r>
        <w:rPr>
          <w:spacing w:val="-15"/>
        </w:rPr>
        <w:t xml:space="preserve"> </w:t>
      </w:r>
      <w:r>
        <w:t>el</w:t>
      </w:r>
      <w:r>
        <w:rPr>
          <w:spacing w:val="-15"/>
        </w:rPr>
        <w:t xml:space="preserve"> </w:t>
      </w:r>
      <w:r>
        <w:t>espacio</w:t>
      </w:r>
      <w:r>
        <w:rPr>
          <w:spacing w:val="-15"/>
        </w:rPr>
        <w:t xml:space="preserve"> </w:t>
      </w:r>
      <w:r>
        <w:t>inicial donde se aprende a establecer una relación de respeto o no, entre las mujeres y los hombres. Es en este espacio donde se reproducen ciertos roles y estereotipos de</w:t>
      </w:r>
      <w:r>
        <w:rPr>
          <w:spacing w:val="-1"/>
        </w:rPr>
        <w:t xml:space="preserve"> </w:t>
      </w:r>
      <w:r>
        <w:t>género.</w:t>
      </w:r>
    </w:p>
    <w:p w14:paraId="72DFEF35" w14:textId="77777777" w:rsidR="00DD6BDA" w:rsidRDefault="00DD6BDA">
      <w:pPr>
        <w:pStyle w:val="Textoindependiente"/>
        <w:spacing w:before="3"/>
      </w:pPr>
    </w:p>
    <w:p w14:paraId="13E8B7CC" w14:textId="77777777" w:rsidR="00DD6BDA" w:rsidRDefault="006175BD">
      <w:pPr>
        <w:pStyle w:val="Textoindependiente"/>
        <w:ind w:left="1488" w:right="1603"/>
        <w:jc w:val="both"/>
      </w:pPr>
      <w:r>
        <w:t>Existen ciertas expresiones de violencia que se inician en las familias, pueden reproducirse</w:t>
      </w:r>
      <w:r>
        <w:rPr>
          <w:spacing w:val="-14"/>
        </w:rPr>
        <w:t xml:space="preserve"> </w:t>
      </w:r>
      <w:r>
        <w:t>en</w:t>
      </w:r>
      <w:r>
        <w:rPr>
          <w:spacing w:val="-13"/>
        </w:rPr>
        <w:t xml:space="preserve"> </w:t>
      </w:r>
      <w:r>
        <w:t>otras</w:t>
      </w:r>
      <w:r>
        <w:rPr>
          <w:spacing w:val="-13"/>
        </w:rPr>
        <w:t xml:space="preserve"> </w:t>
      </w:r>
      <w:r>
        <w:t>instituciones</w:t>
      </w:r>
      <w:r>
        <w:rPr>
          <w:spacing w:val="-13"/>
        </w:rPr>
        <w:t xml:space="preserve"> </w:t>
      </w:r>
      <w:r>
        <w:t>sociales:</w:t>
      </w:r>
      <w:r>
        <w:rPr>
          <w:spacing w:val="-13"/>
        </w:rPr>
        <w:t xml:space="preserve"> </w:t>
      </w:r>
      <w:r>
        <w:t>la</w:t>
      </w:r>
      <w:r>
        <w:rPr>
          <w:spacing w:val="-14"/>
        </w:rPr>
        <w:t xml:space="preserve"> </w:t>
      </w:r>
      <w:r>
        <w:t>escuela,</w:t>
      </w:r>
      <w:r>
        <w:rPr>
          <w:spacing w:val="-13"/>
        </w:rPr>
        <w:t xml:space="preserve"> </w:t>
      </w:r>
      <w:r>
        <w:t>los</w:t>
      </w:r>
      <w:r>
        <w:rPr>
          <w:spacing w:val="-13"/>
        </w:rPr>
        <w:t xml:space="preserve"> </w:t>
      </w:r>
      <w:r>
        <w:t>ámbitos</w:t>
      </w:r>
      <w:r>
        <w:rPr>
          <w:spacing w:val="-13"/>
        </w:rPr>
        <w:t xml:space="preserve"> </w:t>
      </w:r>
      <w:r>
        <w:t>laborales,</w:t>
      </w:r>
      <w:r>
        <w:rPr>
          <w:spacing w:val="-13"/>
        </w:rPr>
        <w:t xml:space="preserve"> </w:t>
      </w:r>
      <w:r>
        <w:t>los espacios de ejercicio de la política y, desde luego, los espacios públicos, así como en los espacios comunitarios.</w:t>
      </w:r>
    </w:p>
    <w:p w14:paraId="61DFC42E" w14:textId="77777777" w:rsidR="00DD6BDA" w:rsidRDefault="00DD6BDA">
      <w:pPr>
        <w:pStyle w:val="Textoindependiente"/>
        <w:spacing w:before="6"/>
        <w:rPr>
          <w:sz w:val="27"/>
        </w:rPr>
      </w:pPr>
    </w:p>
    <w:p w14:paraId="607605F4" w14:textId="77777777" w:rsidR="00DD6BDA" w:rsidRDefault="006175BD">
      <w:pPr>
        <w:pStyle w:val="Textoindependiente"/>
        <w:ind w:left="1488" w:right="1603"/>
        <w:jc w:val="both"/>
      </w:pPr>
      <w:r>
        <w:t xml:space="preserve">Según resultados de la ENDIREH (2016) 254 mil niñas menores de 15 años (65.5% del total de niñas en ese grupo de edad) residen en hogares donde </w:t>
      </w:r>
      <w:r>
        <w:rPr>
          <w:spacing w:val="-6"/>
        </w:rPr>
        <w:t xml:space="preserve">hay </w:t>
      </w:r>
      <w:r>
        <w:t xml:space="preserve">violencia. Esto es más de dos terceras partes de las mujeres se están socializando en hogares atravesados por la violencia entre sus miembros; y </w:t>
      </w:r>
      <w:r>
        <w:rPr>
          <w:spacing w:val="-4"/>
        </w:rPr>
        <w:t xml:space="preserve">con </w:t>
      </w:r>
      <w:r>
        <w:t xml:space="preserve">la posibilidad real de que los agresores reproducen estos patrones en </w:t>
      </w:r>
      <w:r>
        <w:rPr>
          <w:spacing w:val="-5"/>
        </w:rPr>
        <w:t xml:space="preserve">los </w:t>
      </w:r>
      <w:r>
        <w:t>espacios públicos, privados y comunitarios en los que se desarrollan cada día.</w:t>
      </w:r>
    </w:p>
    <w:p w14:paraId="2ACF5B67" w14:textId="77777777" w:rsidR="00DD6BDA" w:rsidRDefault="00DD6BDA">
      <w:pPr>
        <w:pStyle w:val="Textoindependiente"/>
        <w:spacing w:before="7"/>
        <w:rPr>
          <w:sz w:val="27"/>
        </w:rPr>
      </w:pPr>
    </w:p>
    <w:p w14:paraId="6FF23843" w14:textId="77777777" w:rsidR="00DD6BDA" w:rsidRDefault="006175BD">
      <w:pPr>
        <w:pStyle w:val="Textoindependiente"/>
        <w:ind w:left="1488" w:right="1603"/>
        <w:jc w:val="both"/>
      </w:pPr>
      <w:r>
        <w:t>Es importante resaltar la relación que existen entre la violencia en los espacios comunitarios reportada en la ENDIREH 2016, con el incremento no solo del homicidio de mujeres en la vía pública, sino del clima de inseguridad vivido por ellas según la última Encuesta Nacional de Victimización y Percepción sobre Seguridad Pública (ENVIPE 2017).</w:t>
      </w:r>
    </w:p>
    <w:p w14:paraId="3A6544DF" w14:textId="77777777" w:rsidR="00DD6BDA" w:rsidRDefault="00DD6BDA">
      <w:pPr>
        <w:pStyle w:val="Textoindependiente"/>
        <w:rPr>
          <w:sz w:val="20"/>
        </w:rPr>
      </w:pPr>
    </w:p>
    <w:p w14:paraId="5A0FF374" w14:textId="77777777" w:rsidR="00DD6BDA" w:rsidRDefault="00DD6BDA">
      <w:pPr>
        <w:pStyle w:val="Textoindependiente"/>
        <w:rPr>
          <w:sz w:val="20"/>
        </w:rPr>
      </w:pPr>
    </w:p>
    <w:p w14:paraId="30FB9E2E" w14:textId="77777777" w:rsidR="00DD6BDA" w:rsidRDefault="00DD6BDA">
      <w:pPr>
        <w:pStyle w:val="Textoindependiente"/>
        <w:rPr>
          <w:sz w:val="20"/>
        </w:rPr>
      </w:pPr>
    </w:p>
    <w:p w14:paraId="3FF019E9" w14:textId="77777777" w:rsidR="00DD6BDA" w:rsidRDefault="00DD6BDA">
      <w:pPr>
        <w:pStyle w:val="Textoindependiente"/>
        <w:rPr>
          <w:sz w:val="20"/>
        </w:rPr>
      </w:pPr>
    </w:p>
    <w:p w14:paraId="791ED941" w14:textId="77777777" w:rsidR="00DD6BDA" w:rsidRDefault="00DD6BDA">
      <w:pPr>
        <w:pStyle w:val="Textoindependiente"/>
        <w:rPr>
          <w:sz w:val="20"/>
        </w:rPr>
      </w:pPr>
    </w:p>
    <w:p w14:paraId="2F819C1C" w14:textId="77777777" w:rsidR="00DD6BDA" w:rsidRDefault="00DD6BDA">
      <w:pPr>
        <w:pStyle w:val="Textoindependiente"/>
        <w:rPr>
          <w:sz w:val="20"/>
        </w:rPr>
      </w:pPr>
    </w:p>
    <w:p w14:paraId="1A4E9DA4" w14:textId="77777777" w:rsidR="00DD6BDA" w:rsidRDefault="00DD6BDA">
      <w:pPr>
        <w:pStyle w:val="Textoindependiente"/>
        <w:rPr>
          <w:sz w:val="20"/>
        </w:rPr>
      </w:pPr>
    </w:p>
    <w:p w14:paraId="55024A49" w14:textId="77777777" w:rsidR="00DD6BDA" w:rsidRDefault="00DD6BDA">
      <w:pPr>
        <w:pStyle w:val="Textoindependiente"/>
        <w:rPr>
          <w:sz w:val="20"/>
        </w:rPr>
      </w:pPr>
    </w:p>
    <w:p w14:paraId="53E8A4B7" w14:textId="77777777" w:rsidR="00DD6BDA" w:rsidRDefault="00DD6BDA">
      <w:pPr>
        <w:pStyle w:val="Textoindependiente"/>
        <w:rPr>
          <w:sz w:val="20"/>
        </w:rPr>
      </w:pPr>
    </w:p>
    <w:p w14:paraId="1F03E44A" w14:textId="77777777" w:rsidR="00DD6BDA" w:rsidRDefault="00DD6BDA">
      <w:pPr>
        <w:pStyle w:val="Textoindependiente"/>
        <w:rPr>
          <w:sz w:val="20"/>
        </w:rPr>
      </w:pPr>
    </w:p>
    <w:p w14:paraId="73599C42" w14:textId="77777777" w:rsidR="00DD6BDA" w:rsidRDefault="00DD6BDA">
      <w:pPr>
        <w:pStyle w:val="Textoindependiente"/>
        <w:rPr>
          <w:sz w:val="20"/>
        </w:rPr>
      </w:pPr>
    </w:p>
    <w:p w14:paraId="4FCC84B7" w14:textId="77777777" w:rsidR="00DD6BDA" w:rsidRDefault="00DD6BDA">
      <w:pPr>
        <w:pStyle w:val="Textoindependiente"/>
        <w:rPr>
          <w:sz w:val="20"/>
        </w:rPr>
      </w:pPr>
    </w:p>
    <w:p w14:paraId="740C3A51" w14:textId="77777777" w:rsidR="00DD6BDA" w:rsidRDefault="00DD6BDA">
      <w:pPr>
        <w:pStyle w:val="Textoindependiente"/>
        <w:rPr>
          <w:sz w:val="20"/>
        </w:rPr>
      </w:pPr>
    </w:p>
    <w:p w14:paraId="17AAE169" w14:textId="77777777" w:rsidR="00DD6BDA" w:rsidRDefault="00DD6BDA">
      <w:pPr>
        <w:jc w:val="center"/>
        <w:rPr>
          <w:rFonts w:ascii="Calibri"/>
        </w:rPr>
        <w:sectPr w:rsidR="00DD6BDA" w:rsidSect="000A70D6">
          <w:pgSz w:w="12240" w:h="15840"/>
          <w:pgMar w:top="1985" w:right="420" w:bottom="280" w:left="220" w:header="720" w:footer="720" w:gutter="0"/>
          <w:cols w:space="720"/>
        </w:sectPr>
      </w:pPr>
    </w:p>
    <w:p w14:paraId="006CE389" w14:textId="77777777" w:rsidR="00DD6BDA" w:rsidRDefault="006175BD">
      <w:pPr>
        <w:pStyle w:val="Ttulo2"/>
        <w:numPr>
          <w:ilvl w:val="0"/>
          <w:numId w:val="61"/>
        </w:numPr>
        <w:tabs>
          <w:tab w:val="left" w:pos="2209"/>
        </w:tabs>
        <w:spacing w:before="92"/>
        <w:ind w:hanging="361"/>
        <w:jc w:val="left"/>
      </w:pPr>
      <w:r>
        <w:lastRenderedPageBreak/>
        <w:t>MARCO TEÓRICO-</w:t>
      </w:r>
      <w:r>
        <w:rPr>
          <w:spacing w:val="-2"/>
        </w:rPr>
        <w:t xml:space="preserve"> </w:t>
      </w:r>
      <w:r>
        <w:t>CONCEPTUAL</w:t>
      </w:r>
    </w:p>
    <w:p w14:paraId="6C619C5D" w14:textId="77777777" w:rsidR="00DD6BDA" w:rsidRDefault="00DD6BDA">
      <w:pPr>
        <w:pStyle w:val="Textoindependiente"/>
        <w:spacing w:before="1"/>
        <w:rPr>
          <w:b/>
          <w:sz w:val="26"/>
        </w:rPr>
      </w:pPr>
    </w:p>
    <w:p w14:paraId="77B89252" w14:textId="77777777" w:rsidR="00DD6BDA" w:rsidRDefault="006175BD">
      <w:pPr>
        <w:pStyle w:val="Textoindependiente"/>
        <w:ind w:left="1488" w:right="1603"/>
        <w:jc w:val="both"/>
      </w:pPr>
      <w:r>
        <w:t>Para la adecuada aplicación y comprensión del presente Protocolo, se requiere la precisión del significado e implicaciones de algunos conceptos importantes, que constituyen el andamiaje indispensable en el diseño y aplicación de la política pública institucional.</w:t>
      </w:r>
    </w:p>
    <w:p w14:paraId="7ED246CD" w14:textId="77777777" w:rsidR="00DD6BDA" w:rsidRDefault="00DD6BDA">
      <w:pPr>
        <w:pStyle w:val="Textoindependiente"/>
        <w:rPr>
          <w:sz w:val="26"/>
        </w:rPr>
      </w:pPr>
    </w:p>
    <w:p w14:paraId="63F31FC8" w14:textId="77777777" w:rsidR="00DD6BDA" w:rsidRDefault="00DD6BDA">
      <w:pPr>
        <w:pStyle w:val="Textoindependiente"/>
        <w:rPr>
          <w:sz w:val="22"/>
        </w:rPr>
      </w:pPr>
    </w:p>
    <w:p w14:paraId="0117187F" w14:textId="77777777" w:rsidR="00DD6BDA" w:rsidRDefault="006175BD">
      <w:pPr>
        <w:pStyle w:val="Ttulo2"/>
        <w:numPr>
          <w:ilvl w:val="1"/>
          <w:numId w:val="61"/>
        </w:numPr>
        <w:tabs>
          <w:tab w:val="left" w:pos="2568"/>
          <w:tab w:val="left" w:pos="2569"/>
        </w:tabs>
        <w:spacing w:before="1"/>
        <w:ind w:hanging="721"/>
      </w:pPr>
      <w:r>
        <w:t>Enfoque</w:t>
      </w:r>
      <w:r>
        <w:rPr>
          <w:spacing w:val="-1"/>
        </w:rPr>
        <w:t xml:space="preserve"> </w:t>
      </w:r>
      <w:r>
        <w:t>diferencial</w:t>
      </w:r>
    </w:p>
    <w:p w14:paraId="6E1375A2" w14:textId="77777777" w:rsidR="00DD6BDA" w:rsidRDefault="00DD6BDA">
      <w:pPr>
        <w:pStyle w:val="Textoindependiente"/>
        <w:spacing w:before="4"/>
        <w:rPr>
          <w:b/>
        </w:rPr>
      </w:pPr>
    </w:p>
    <w:p w14:paraId="7B94BC37" w14:textId="6BFCA2D7" w:rsidR="00DD6BDA" w:rsidRDefault="006175BD">
      <w:pPr>
        <w:pStyle w:val="Textoindependiente"/>
        <w:ind w:left="1488" w:right="1652"/>
        <w:jc w:val="both"/>
      </w:pPr>
      <w:r>
        <w:t xml:space="preserve">El enfoque diferencial es un desarrollo progresivo del principio de igualdad y no discriminación. Aunque todas las personas son iguales ante </w:t>
      </w:r>
      <w:r w:rsidR="00302455">
        <w:t xml:space="preserve">la </w:t>
      </w:r>
      <w:r>
        <w:t>ley, esta afecta de manera diferente a cada una, de acuerdo con su condición de clase, género, grupo étnico, edad, salud física o mental y orientación</w:t>
      </w:r>
      <w:r>
        <w:rPr>
          <w:spacing w:val="-3"/>
        </w:rPr>
        <w:t xml:space="preserve"> </w:t>
      </w:r>
      <w:r>
        <w:t>sexual.</w:t>
      </w:r>
    </w:p>
    <w:p w14:paraId="140572CF" w14:textId="77777777" w:rsidR="00DD6BDA" w:rsidRDefault="00DD6BDA">
      <w:pPr>
        <w:pStyle w:val="Textoindependiente"/>
        <w:spacing w:before="3"/>
      </w:pPr>
    </w:p>
    <w:p w14:paraId="3012272C" w14:textId="77777777" w:rsidR="00DD6BDA" w:rsidRDefault="006175BD">
      <w:pPr>
        <w:pStyle w:val="Textoindependiente"/>
        <w:ind w:left="1488" w:right="1652"/>
        <w:jc w:val="both"/>
      </w:pPr>
      <w:r>
        <w:t xml:space="preserve">El enfoque diferencial, tiene como objetivo la disminución de inequidades y </w:t>
      </w:r>
      <w:r>
        <w:rPr>
          <w:spacing w:val="-8"/>
        </w:rPr>
        <w:t xml:space="preserve">el </w:t>
      </w:r>
      <w:r>
        <w:t>goce efectivo de derechos por parte de todas y todos los ciudadanos, propiciando la atención prioritaria a aquellos grupos de personas, que por características</w:t>
      </w:r>
      <w:r>
        <w:rPr>
          <w:spacing w:val="-9"/>
        </w:rPr>
        <w:t xml:space="preserve"> </w:t>
      </w:r>
      <w:r>
        <w:t>especiales</w:t>
      </w:r>
      <w:r>
        <w:rPr>
          <w:spacing w:val="-9"/>
        </w:rPr>
        <w:t xml:space="preserve"> </w:t>
      </w:r>
      <w:r>
        <w:t>requieren</w:t>
      </w:r>
      <w:r>
        <w:rPr>
          <w:spacing w:val="-8"/>
        </w:rPr>
        <w:t xml:space="preserve"> </w:t>
      </w:r>
      <w:r>
        <w:t>atención</w:t>
      </w:r>
      <w:r>
        <w:rPr>
          <w:spacing w:val="-9"/>
        </w:rPr>
        <w:t xml:space="preserve"> </w:t>
      </w:r>
      <w:r>
        <w:t>especial</w:t>
      </w:r>
      <w:r>
        <w:rPr>
          <w:spacing w:val="-8"/>
        </w:rPr>
        <w:t xml:space="preserve"> </w:t>
      </w:r>
      <w:r>
        <w:t>por</w:t>
      </w:r>
      <w:r>
        <w:rPr>
          <w:spacing w:val="-9"/>
        </w:rPr>
        <w:t xml:space="preserve"> </w:t>
      </w:r>
      <w:r>
        <w:t>parte</w:t>
      </w:r>
      <w:r>
        <w:rPr>
          <w:spacing w:val="-8"/>
        </w:rPr>
        <w:t xml:space="preserve"> </w:t>
      </w:r>
      <w:r>
        <w:t>del</w:t>
      </w:r>
      <w:r>
        <w:rPr>
          <w:spacing w:val="-9"/>
        </w:rPr>
        <w:t xml:space="preserve"> </w:t>
      </w:r>
      <w:r>
        <w:t>Estado</w:t>
      </w:r>
      <w:r>
        <w:rPr>
          <w:spacing w:val="-8"/>
        </w:rPr>
        <w:t xml:space="preserve"> </w:t>
      </w:r>
      <w:r>
        <w:t>para estar en situación de</w:t>
      </w:r>
      <w:r>
        <w:rPr>
          <w:spacing w:val="-2"/>
        </w:rPr>
        <w:t xml:space="preserve"> </w:t>
      </w:r>
      <w:r>
        <w:t>igualdad.</w:t>
      </w:r>
    </w:p>
    <w:p w14:paraId="437590C3" w14:textId="77777777" w:rsidR="00DD6BDA" w:rsidRDefault="00DD6BDA">
      <w:pPr>
        <w:pStyle w:val="Textoindependiente"/>
      </w:pPr>
    </w:p>
    <w:p w14:paraId="103F5126" w14:textId="77777777" w:rsidR="00DD6BDA" w:rsidRDefault="006175BD">
      <w:pPr>
        <w:pStyle w:val="Textoindependiente"/>
        <w:ind w:left="1488" w:right="1652"/>
        <w:jc w:val="both"/>
      </w:pPr>
      <w:r>
        <w:t>Siendo que, la igualdad de oportunidades implica la generación de condiciones adecuadas para el acceso y goce efectivo de las oportunidades y los derechos de todas las personas, en materia educativa, se requiere que el proyecto institucional: Preste atención a las necesidades de sectores sociales discriminados, fomente el desarrollo de estrategias y metodologías de enseñanza flexibles, elimine estereotipos que vulneren el libre ejercicio de los derechos y la inclusión social, genere espacios de participación, solidaridad, permitiendo aprendizaje y enseñanza colaborativa, fortalezca la autoestima e identidad de estudiantes, fomente la interculturalidad y participación sin exclusiones, diseñe mecanismos de prevención y atención a situaciones y actitudes que generan violencia dentro del entorno educativo.</w:t>
      </w:r>
    </w:p>
    <w:p w14:paraId="6818DD25" w14:textId="77777777" w:rsidR="00DD6BDA" w:rsidRDefault="00DD6BDA">
      <w:pPr>
        <w:pStyle w:val="Textoindependiente"/>
      </w:pPr>
    </w:p>
    <w:p w14:paraId="1CE8B314" w14:textId="77777777" w:rsidR="00DD6BDA" w:rsidRDefault="006175BD">
      <w:pPr>
        <w:pStyle w:val="Textoindependiente"/>
        <w:ind w:left="1488" w:right="1652"/>
        <w:jc w:val="both"/>
      </w:pPr>
      <w:r>
        <w:t>La inclusión como enfoque diferencial se funda en los Derechos Humanos y permite fomentar acciones educativas que den respuesta a las necesidades, condiciones y situaciones de niños, niñas, adolescentes, jóvenes y adultos, mujeres y hombres y poder eliminar las barreras físicas, pedagógicas y</w:t>
      </w:r>
    </w:p>
    <w:p w14:paraId="262AC98E" w14:textId="385A6741" w:rsidR="00DD6BDA" w:rsidRDefault="0018690D">
      <w:pPr>
        <w:pStyle w:val="Textoindependiente"/>
        <w:ind w:left="1488"/>
        <w:rPr>
          <w:sz w:val="20"/>
        </w:rPr>
      </w:pPr>
      <w:r>
        <w:rPr>
          <w:noProof/>
          <w:sz w:val="20"/>
          <w:lang w:val="es-MX" w:eastAsia="es-MX"/>
        </w:rPr>
        <mc:AlternateContent>
          <mc:Choice Requires="wpg">
            <w:drawing>
              <wp:inline distT="0" distB="0" distL="0" distR="0" wp14:anchorId="3B3B5EBC" wp14:editId="7F5343BB">
                <wp:extent cx="4456430" cy="175895"/>
                <wp:effectExtent l="0" t="0" r="2540" b="0"/>
                <wp:docPr id="10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175895"/>
                          <a:chOff x="0" y="0"/>
                          <a:chExt cx="7018" cy="277"/>
                        </a:xfrm>
                      </wpg:grpSpPr>
                      <wps:wsp>
                        <wps:cNvPr id="110" name="Rectangle 96"/>
                        <wps:cNvSpPr>
                          <a:spLocks noChangeArrowheads="1"/>
                        </wps:cNvSpPr>
                        <wps:spPr bwMode="auto">
                          <a:xfrm>
                            <a:off x="0" y="0"/>
                            <a:ext cx="7018"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95"/>
                        <wps:cNvSpPr txBox="1">
                          <a:spLocks noChangeArrowheads="1"/>
                        </wps:cNvSpPr>
                        <wps:spPr bwMode="auto">
                          <a:xfrm>
                            <a:off x="0" y="0"/>
                            <a:ext cx="701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8974" w14:textId="77777777" w:rsidR="002C5886" w:rsidRDefault="002C5886">
                              <w:pPr>
                                <w:ind w:right="-15"/>
                                <w:rPr>
                                  <w:sz w:val="24"/>
                                </w:rPr>
                              </w:pPr>
                              <w:r>
                                <w:rPr>
                                  <w:sz w:val="24"/>
                                </w:rPr>
                                <w:t>actitudinales, que obstaculicen el ejercicio pleno de sus</w:t>
                              </w:r>
                              <w:r>
                                <w:rPr>
                                  <w:spacing w:val="-3"/>
                                  <w:sz w:val="24"/>
                                </w:rPr>
                                <w:t xml:space="preserve"> </w:t>
                              </w:r>
                              <w:r>
                                <w:rPr>
                                  <w:sz w:val="24"/>
                                </w:rPr>
                                <w:t>derechos.</w:t>
                              </w:r>
                            </w:p>
                          </w:txbxContent>
                        </wps:txbx>
                        <wps:bodyPr rot="0" vert="horz" wrap="square" lIns="0" tIns="0" rIns="0" bIns="0" anchor="t" anchorCtr="0" upright="1">
                          <a:noAutofit/>
                        </wps:bodyPr>
                      </wps:wsp>
                    </wpg:wgp>
                  </a:graphicData>
                </a:graphic>
              </wp:inline>
            </w:drawing>
          </mc:Choice>
          <mc:Fallback>
            <w:pict>
              <v:group w14:anchorId="3B3B5EBC" id="Group 94" o:spid="_x0000_s1026" style="width:350.9pt;height:13.85pt;mso-position-horizontal-relative:char;mso-position-vertical-relative:line" coordsize="701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">
                <v:rect id="Rectangle 96" o:spid="_x0000_s1027" style="position:absolute;width:701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shapetype id="_x0000_t202" coordsize="21600,21600" o:spt="202" path="m,l,21600r21600,l21600,xe">
                  <v:stroke joinstyle="miter"/>
                  <v:path gradientshapeok="t" o:connecttype="rect"/>
                </v:shapetype>
                <v:shape id="Text Box 95" o:spid="_x0000_s1028" type="#_x0000_t202" style="position:absolute;width:701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2618974" w14:textId="77777777" w:rsidR="002C5886" w:rsidRDefault="002C5886">
                        <w:pPr>
                          <w:ind w:right="-15"/>
                          <w:rPr>
                            <w:sz w:val="24"/>
                          </w:rPr>
                        </w:pPr>
                        <w:r>
                          <w:rPr>
                            <w:sz w:val="24"/>
                          </w:rPr>
                          <w:t>actitudinales, que obstaculicen el ejercicio pleno de sus</w:t>
                        </w:r>
                        <w:r>
                          <w:rPr>
                            <w:spacing w:val="-3"/>
                            <w:sz w:val="24"/>
                          </w:rPr>
                          <w:t xml:space="preserve"> </w:t>
                        </w:r>
                        <w:r>
                          <w:rPr>
                            <w:sz w:val="24"/>
                          </w:rPr>
                          <w:t>derechos.</w:t>
                        </w:r>
                      </w:p>
                    </w:txbxContent>
                  </v:textbox>
                </v:shape>
                <w10:anchorlock/>
              </v:group>
            </w:pict>
          </mc:Fallback>
        </mc:AlternateContent>
      </w:r>
    </w:p>
    <w:p w14:paraId="52830468" w14:textId="77777777" w:rsidR="00DD6BDA" w:rsidRDefault="00DD6BDA">
      <w:pPr>
        <w:pStyle w:val="Textoindependiente"/>
        <w:rPr>
          <w:sz w:val="20"/>
        </w:rPr>
      </w:pPr>
    </w:p>
    <w:p w14:paraId="074CEFFD" w14:textId="77777777" w:rsidR="00DD6BDA" w:rsidRDefault="00DD6BDA">
      <w:pPr>
        <w:pStyle w:val="Textoindependiente"/>
        <w:rPr>
          <w:sz w:val="20"/>
        </w:rPr>
      </w:pPr>
    </w:p>
    <w:p w14:paraId="2D9F6719" w14:textId="77777777" w:rsidR="00DD6BDA" w:rsidRDefault="00DD6BDA">
      <w:pPr>
        <w:pStyle w:val="Textoindependiente"/>
        <w:rPr>
          <w:sz w:val="20"/>
        </w:rPr>
      </w:pPr>
    </w:p>
    <w:p w14:paraId="5742E7AC" w14:textId="77777777" w:rsidR="00DD6BDA" w:rsidRDefault="00DD6BDA">
      <w:pPr>
        <w:pStyle w:val="Textoindependiente"/>
        <w:rPr>
          <w:sz w:val="20"/>
        </w:rPr>
      </w:pPr>
    </w:p>
    <w:p w14:paraId="3CBE972A" w14:textId="77777777" w:rsidR="00DD6BDA" w:rsidRDefault="00DD6BDA">
      <w:pPr>
        <w:pStyle w:val="Textoindependiente"/>
        <w:rPr>
          <w:sz w:val="20"/>
        </w:rPr>
      </w:pPr>
    </w:p>
    <w:p w14:paraId="76B9EC63" w14:textId="77777777" w:rsidR="00DD6BDA" w:rsidRDefault="00DD6BDA">
      <w:pPr>
        <w:pStyle w:val="Textoindependiente"/>
        <w:rPr>
          <w:sz w:val="20"/>
        </w:rPr>
      </w:pPr>
    </w:p>
    <w:p w14:paraId="55AE92C4" w14:textId="77777777" w:rsidR="00DD6BDA" w:rsidRDefault="00DD6BDA">
      <w:pPr>
        <w:pStyle w:val="Textoindependiente"/>
        <w:spacing w:before="8"/>
        <w:rPr>
          <w:sz w:val="27"/>
        </w:rPr>
      </w:pPr>
    </w:p>
    <w:p w14:paraId="551A3EA1" w14:textId="77777777" w:rsidR="00DD6BDA" w:rsidRDefault="00DD6BDA">
      <w:pPr>
        <w:jc w:val="center"/>
        <w:rPr>
          <w:rFonts w:ascii="Calibri"/>
        </w:rPr>
        <w:sectPr w:rsidR="00DD6BDA" w:rsidSect="000A70D6">
          <w:pgSz w:w="12240" w:h="15840"/>
          <w:pgMar w:top="2127" w:right="420" w:bottom="280" w:left="220" w:header="720" w:footer="720" w:gutter="0"/>
          <w:cols w:space="720"/>
        </w:sectPr>
      </w:pPr>
    </w:p>
    <w:p w14:paraId="23E7CB92" w14:textId="77777777" w:rsidR="00DD6BDA" w:rsidRDefault="006175BD">
      <w:pPr>
        <w:pStyle w:val="Ttulo2"/>
        <w:numPr>
          <w:ilvl w:val="1"/>
          <w:numId w:val="61"/>
        </w:numPr>
        <w:tabs>
          <w:tab w:val="left" w:pos="2568"/>
          <w:tab w:val="left" w:pos="2569"/>
        </w:tabs>
        <w:spacing w:before="230"/>
        <w:ind w:hanging="721"/>
      </w:pPr>
      <w:r>
        <w:lastRenderedPageBreak/>
        <w:t>Interseccionalidad</w:t>
      </w:r>
    </w:p>
    <w:p w14:paraId="0E797263" w14:textId="77777777" w:rsidR="00DD6BDA" w:rsidRDefault="00DD6BDA">
      <w:pPr>
        <w:pStyle w:val="Textoindependiente"/>
        <w:spacing w:before="5"/>
        <w:rPr>
          <w:b/>
        </w:rPr>
      </w:pPr>
    </w:p>
    <w:p w14:paraId="64260B57" w14:textId="77777777" w:rsidR="00DD6BDA" w:rsidRDefault="006175BD">
      <w:pPr>
        <w:pStyle w:val="Textoindependiente"/>
        <w:ind w:left="1488" w:right="1603"/>
        <w:jc w:val="both"/>
      </w:pPr>
      <w:r>
        <w:rPr>
          <w:color w:val="261B1B"/>
        </w:rPr>
        <w:t>La lente de la interseccionalidad permite que la superposición entre las identidades de raza, sexo, clase, sexualidad, etc. se incorpore completamente en el análisis estructural, proporcionando así un análisis con la perspectiva</w:t>
      </w:r>
      <w:r>
        <w:rPr>
          <w:color w:val="261B1B"/>
          <w:spacing w:val="-14"/>
        </w:rPr>
        <w:t xml:space="preserve"> </w:t>
      </w:r>
      <w:r>
        <w:rPr>
          <w:color w:val="261B1B"/>
        </w:rPr>
        <w:t>para abarcar el verdadero rango de la vida de todas las mujeres y</w:t>
      </w:r>
      <w:r>
        <w:rPr>
          <w:color w:val="261B1B"/>
          <w:spacing w:val="-3"/>
        </w:rPr>
        <w:t xml:space="preserve"> </w:t>
      </w:r>
      <w:r>
        <w:rPr>
          <w:color w:val="261B1B"/>
        </w:rPr>
        <w:t>hombres.</w:t>
      </w:r>
    </w:p>
    <w:p w14:paraId="228DFE78" w14:textId="77777777" w:rsidR="00DD6BDA" w:rsidRDefault="00DD6BDA">
      <w:pPr>
        <w:pStyle w:val="Textoindependiente"/>
        <w:spacing w:before="3"/>
      </w:pPr>
    </w:p>
    <w:p w14:paraId="3C6810B8" w14:textId="77777777" w:rsidR="00DD6BDA" w:rsidRDefault="006175BD">
      <w:pPr>
        <w:pStyle w:val="Textoindependiente"/>
        <w:ind w:left="1488" w:right="1603"/>
        <w:jc w:val="both"/>
      </w:pPr>
      <w:r>
        <w:t xml:space="preserve">El análisis </w:t>
      </w:r>
      <w:proofErr w:type="spellStart"/>
      <w:r>
        <w:t>interseccional</w:t>
      </w:r>
      <w:proofErr w:type="spellEnd"/>
      <w:r>
        <w:t>, permite observar el hecho de que la práctica de la ciudadanía se ve influida en muchos casos por el diferente acceso a oportunidades</w:t>
      </w:r>
      <w:r>
        <w:rPr>
          <w:spacing w:val="-11"/>
        </w:rPr>
        <w:t xml:space="preserve"> </w:t>
      </w:r>
      <w:r>
        <w:t>económicas</w:t>
      </w:r>
      <w:r>
        <w:rPr>
          <w:spacing w:val="-10"/>
        </w:rPr>
        <w:t xml:space="preserve"> </w:t>
      </w:r>
      <w:r>
        <w:t>y</w:t>
      </w:r>
      <w:r>
        <w:rPr>
          <w:spacing w:val="-10"/>
        </w:rPr>
        <w:t xml:space="preserve"> </w:t>
      </w:r>
      <w:r>
        <w:t>sociales;</w:t>
      </w:r>
      <w:r>
        <w:rPr>
          <w:spacing w:val="-10"/>
        </w:rPr>
        <w:t xml:space="preserve"> </w:t>
      </w:r>
      <w:r>
        <w:t>por</w:t>
      </w:r>
      <w:r>
        <w:rPr>
          <w:spacing w:val="-11"/>
        </w:rPr>
        <w:t xml:space="preserve"> </w:t>
      </w:r>
      <w:r>
        <w:t>ello,</w:t>
      </w:r>
      <w:r>
        <w:rPr>
          <w:spacing w:val="-10"/>
        </w:rPr>
        <w:t xml:space="preserve"> </w:t>
      </w:r>
      <w:r>
        <w:t>para</w:t>
      </w:r>
      <w:r>
        <w:rPr>
          <w:spacing w:val="-10"/>
        </w:rPr>
        <w:t xml:space="preserve"> </w:t>
      </w:r>
      <w:r>
        <w:t>su</w:t>
      </w:r>
      <w:r>
        <w:rPr>
          <w:spacing w:val="-10"/>
        </w:rPr>
        <w:t xml:space="preserve"> </w:t>
      </w:r>
      <w:r>
        <w:t>estudio</w:t>
      </w:r>
      <w:r>
        <w:rPr>
          <w:spacing w:val="-11"/>
        </w:rPr>
        <w:t xml:space="preserve"> </w:t>
      </w:r>
      <w:r>
        <w:t>hay</w:t>
      </w:r>
      <w:r>
        <w:rPr>
          <w:spacing w:val="-10"/>
        </w:rPr>
        <w:t xml:space="preserve"> </w:t>
      </w:r>
      <w:r>
        <w:t>que</w:t>
      </w:r>
      <w:r>
        <w:rPr>
          <w:spacing w:val="-10"/>
        </w:rPr>
        <w:t xml:space="preserve"> </w:t>
      </w:r>
      <w:r>
        <w:t>tomar</w:t>
      </w:r>
      <w:r>
        <w:rPr>
          <w:spacing w:val="-10"/>
        </w:rPr>
        <w:t xml:space="preserve"> </w:t>
      </w:r>
      <w:r>
        <w:t>en cuenta las categorías sociales y culturales de las que dependen. Dichas oportunidades, como pueden ser la situación socioeconómica, el género, hasta las actividades que desarrollan, están interrelacionadas con las diversas categorías de privilegio y opresión, ya que, desde este aspecto, las situaciones de violencia y discriminación se agudizan.</w:t>
      </w:r>
    </w:p>
    <w:p w14:paraId="7F56357C" w14:textId="77777777" w:rsidR="00DD6BDA" w:rsidRDefault="00DD6BDA">
      <w:pPr>
        <w:pStyle w:val="Textoindependiente"/>
        <w:spacing w:before="2"/>
      </w:pPr>
    </w:p>
    <w:p w14:paraId="294EE3AA" w14:textId="77777777" w:rsidR="00DD6BDA" w:rsidRDefault="006175BD">
      <w:pPr>
        <w:pStyle w:val="Textoindependiente"/>
        <w:ind w:left="1488" w:right="1603"/>
        <w:jc w:val="both"/>
      </w:pPr>
      <w:r>
        <w:t xml:space="preserve">Con el enfoque </w:t>
      </w:r>
      <w:proofErr w:type="spellStart"/>
      <w:r>
        <w:t>interseccional</w:t>
      </w:r>
      <w:proofErr w:type="spellEnd"/>
      <w:r>
        <w:t xml:space="preserve"> se puede reconocer las características individuales</w:t>
      </w:r>
      <w:r>
        <w:rPr>
          <w:spacing w:val="-7"/>
        </w:rPr>
        <w:t xml:space="preserve"> </w:t>
      </w:r>
      <w:r>
        <w:t>específicas,</w:t>
      </w:r>
      <w:r>
        <w:rPr>
          <w:spacing w:val="-6"/>
        </w:rPr>
        <w:t xml:space="preserve"> </w:t>
      </w:r>
      <w:r>
        <w:t>como</w:t>
      </w:r>
      <w:r>
        <w:rPr>
          <w:spacing w:val="-7"/>
        </w:rPr>
        <w:t xml:space="preserve"> </w:t>
      </w:r>
      <w:r>
        <w:t>por</w:t>
      </w:r>
      <w:r>
        <w:rPr>
          <w:spacing w:val="-6"/>
        </w:rPr>
        <w:t xml:space="preserve"> </w:t>
      </w:r>
      <w:r>
        <w:t>ejemplo</w:t>
      </w:r>
      <w:r>
        <w:rPr>
          <w:spacing w:val="-7"/>
        </w:rPr>
        <w:t xml:space="preserve"> </w:t>
      </w:r>
      <w:r>
        <w:t>hombres</w:t>
      </w:r>
      <w:r>
        <w:rPr>
          <w:spacing w:val="-6"/>
        </w:rPr>
        <w:t xml:space="preserve"> </w:t>
      </w:r>
      <w:r>
        <w:t>o</w:t>
      </w:r>
      <w:r>
        <w:rPr>
          <w:spacing w:val="-6"/>
        </w:rPr>
        <w:t xml:space="preserve"> </w:t>
      </w:r>
      <w:r>
        <w:t>mujeres</w:t>
      </w:r>
      <w:r>
        <w:rPr>
          <w:spacing w:val="-7"/>
        </w:rPr>
        <w:t xml:space="preserve"> </w:t>
      </w:r>
      <w:r>
        <w:t>indígenas,</w:t>
      </w:r>
      <w:r>
        <w:rPr>
          <w:spacing w:val="-6"/>
        </w:rPr>
        <w:t xml:space="preserve"> </w:t>
      </w:r>
      <w:r>
        <w:rPr>
          <w:spacing w:val="-3"/>
        </w:rPr>
        <w:t xml:space="preserve">niñas, </w:t>
      </w:r>
      <w:r>
        <w:t xml:space="preserve">niños y adolescentes migrantes, afrodescendientes, monolingües, </w:t>
      </w:r>
      <w:r>
        <w:rPr>
          <w:spacing w:val="-2"/>
        </w:rPr>
        <w:t xml:space="preserve">transgénero, </w:t>
      </w:r>
      <w:r>
        <w:t>entre varios otros.</w:t>
      </w:r>
    </w:p>
    <w:p w14:paraId="5280AFEC" w14:textId="77777777" w:rsidR="00DD6BDA" w:rsidRDefault="00DD6BDA">
      <w:pPr>
        <w:pStyle w:val="Textoindependiente"/>
        <w:spacing w:before="8"/>
      </w:pPr>
    </w:p>
    <w:p w14:paraId="2DE9CF4C" w14:textId="77777777" w:rsidR="00DD6BDA" w:rsidRDefault="006175BD">
      <w:pPr>
        <w:pStyle w:val="Ttulo2"/>
        <w:numPr>
          <w:ilvl w:val="1"/>
          <w:numId w:val="61"/>
        </w:numPr>
        <w:tabs>
          <w:tab w:val="left" w:pos="2568"/>
          <w:tab w:val="left" w:pos="2569"/>
        </w:tabs>
        <w:ind w:hanging="721"/>
      </w:pPr>
      <w:r>
        <w:t>Enfoque</w:t>
      </w:r>
      <w:r>
        <w:rPr>
          <w:spacing w:val="-1"/>
        </w:rPr>
        <w:t xml:space="preserve"> </w:t>
      </w:r>
      <w:r>
        <w:t>intercultural</w:t>
      </w:r>
    </w:p>
    <w:p w14:paraId="7DC252EC" w14:textId="77777777" w:rsidR="00DD6BDA" w:rsidRDefault="00DD6BDA">
      <w:pPr>
        <w:pStyle w:val="Textoindependiente"/>
        <w:rPr>
          <w:b/>
        </w:rPr>
      </w:pPr>
    </w:p>
    <w:p w14:paraId="22F43068" w14:textId="0E43E7AA" w:rsidR="00DD6BDA" w:rsidRDefault="006175BD">
      <w:pPr>
        <w:pStyle w:val="Textoindependiente"/>
        <w:ind w:left="1488" w:right="1603"/>
        <w:jc w:val="both"/>
      </w:pPr>
      <w:r>
        <w:t xml:space="preserve">Es el reconocimiento de la diversidad y la diferencia cultural con metas </w:t>
      </w:r>
      <w:r>
        <w:rPr>
          <w:spacing w:val="-8"/>
        </w:rPr>
        <w:t xml:space="preserve">de </w:t>
      </w:r>
      <w:r>
        <w:t xml:space="preserve">inclusión de </w:t>
      </w:r>
      <w:r w:rsidR="00796BF6">
        <w:t>esta</w:t>
      </w:r>
      <w:r>
        <w:t xml:space="preserve"> en la estructura social establecida. Así, frente a una idea homogénea</w:t>
      </w:r>
      <w:r>
        <w:rPr>
          <w:spacing w:val="-7"/>
        </w:rPr>
        <w:t xml:space="preserve"> </w:t>
      </w:r>
      <w:r>
        <w:t>y</w:t>
      </w:r>
      <w:r>
        <w:rPr>
          <w:spacing w:val="-6"/>
        </w:rPr>
        <w:t xml:space="preserve"> </w:t>
      </w:r>
      <w:r>
        <w:t>estática</w:t>
      </w:r>
      <w:r>
        <w:rPr>
          <w:spacing w:val="-6"/>
        </w:rPr>
        <w:t xml:space="preserve"> </w:t>
      </w:r>
      <w:r>
        <w:t>de</w:t>
      </w:r>
      <w:r>
        <w:rPr>
          <w:spacing w:val="-6"/>
        </w:rPr>
        <w:t xml:space="preserve"> </w:t>
      </w:r>
      <w:r>
        <w:t>la</w:t>
      </w:r>
      <w:r>
        <w:rPr>
          <w:spacing w:val="-6"/>
        </w:rPr>
        <w:t xml:space="preserve"> </w:t>
      </w:r>
      <w:r>
        <w:t>diversidad</w:t>
      </w:r>
      <w:r>
        <w:rPr>
          <w:spacing w:val="-7"/>
        </w:rPr>
        <w:t xml:space="preserve"> </w:t>
      </w:r>
      <w:r>
        <w:t>y</w:t>
      </w:r>
      <w:r>
        <w:rPr>
          <w:spacing w:val="-6"/>
        </w:rPr>
        <w:t xml:space="preserve"> </w:t>
      </w:r>
      <w:r>
        <w:t>la</w:t>
      </w:r>
      <w:r>
        <w:rPr>
          <w:spacing w:val="-6"/>
        </w:rPr>
        <w:t xml:space="preserve"> </w:t>
      </w:r>
      <w:r>
        <w:t>diferencia,</w:t>
      </w:r>
      <w:r>
        <w:rPr>
          <w:spacing w:val="-6"/>
        </w:rPr>
        <w:t xml:space="preserve"> </w:t>
      </w:r>
      <w:r>
        <w:t>la</w:t>
      </w:r>
      <w:r>
        <w:rPr>
          <w:spacing w:val="-6"/>
        </w:rPr>
        <w:t xml:space="preserve"> </w:t>
      </w:r>
      <w:r>
        <w:t>perspectiva</w:t>
      </w:r>
      <w:r>
        <w:rPr>
          <w:spacing w:val="-6"/>
        </w:rPr>
        <w:t xml:space="preserve"> </w:t>
      </w:r>
      <w:r>
        <w:t xml:space="preserve">intercultural presenta diversidad e igualdad como conceptos relacionales, y por ello, de </w:t>
      </w:r>
      <w:r>
        <w:rPr>
          <w:spacing w:val="-5"/>
        </w:rPr>
        <w:t xml:space="preserve">ser </w:t>
      </w:r>
      <w:r>
        <w:t>vistas como un problema se convierten en oportunidades educativas, ya que</w:t>
      </w:r>
      <w:r>
        <w:rPr>
          <w:spacing w:val="-24"/>
        </w:rPr>
        <w:t xml:space="preserve"> </w:t>
      </w:r>
      <w:r>
        <w:rPr>
          <w:spacing w:val="-4"/>
        </w:rPr>
        <w:t xml:space="preserve">las </w:t>
      </w:r>
      <w:r>
        <w:t>diferencias culturales, étnicas, raciales e ideológicas incrementan la posibilidad de diálogo, confianza y solidaridad, siendo el estado de Oaxaca un estado pluriétnico y pluricultural, esta categoría será un eje transversal de la política pública</w:t>
      </w:r>
      <w:r>
        <w:rPr>
          <w:spacing w:val="-1"/>
        </w:rPr>
        <w:t xml:space="preserve"> </w:t>
      </w:r>
      <w:r>
        <w:t>institucional.</w:t>
      </w:r>
    </w:p>
    <w:p w14:paraId="0CF1C540" w14:textId="77777777" w:rsidR="00DD6BDA" w:rsidRDefault="00DD6BDA">
      <w:pPr>
        <w:pStyle w:val="Textoindependiente"/>
        <w:spacing w:before="5"/>
      </w:pPr>
    </w:p>
    <w:p w14:paraId="3228D5F5" w14:textId="77777777" w:rsidR="00DD6BDA" w:rsidRDefault="006175BD">
      <w:pPr>
        <w:pStyle w:val="Textoindependiente"/>
        <w:ind w:left="1488" w:right="1603"/>
        <w:jc w:val="both"/>
      </w:pPr>
      <w:r>
        <w:t>La consideración e inclusión de todas las formas de expresión cultural, organización política y social, lengua, vestimenta y tradición de las poblaciones indígenas es un principio básico de reconocimiento de los derechos fundamentales individuales y colectivos.</w:t>
      </w:r>
    </w:p>
    <w:p w14:paraId="63A4EA33" w14:textId="77777777" w:rsidR="00DD6BDA" w:rsidRDefault="00DD6BDA">
      <w:pPr>
        <w:pStyle w:val="Textoindependiente"/>
        <w:rPr>
          <w:sz w:val="20"/>
        </w:rPr>
      </w:pPr>
    </w:p>
    <w:p w14:paraId="48B98A55" w14:textId="77777777" w:rsidR="00DD6BDA" w:rsidRDefault="00DD6BDA">
      <w:pPr>
        <w:pStyle w:val="Textoindependiente"/>
        <w:rPr>
          <w:sz w:val="20"/>
        </w:rPr>
      </w:pPr>
    </w:p>
    <w:p w14:paraId="10FCB6A0" w14:textId="77777777" w:rsidR="00DD6BDA" w:rsidRDefault="00DD6BDA">
      <w:pPr>
        <w:pStyle w:val="Textoindependiente"/>
        <w:rPr>
          <w:sz w:val="20"/>
        </w:rPr>
      </w:pPr>
    </w:p>
    <w:p w14:paraId="49F6C023" w14:textId="77777777" w:rsidR="00DD6BDA" w:rsidRDefault="00DD6BDA">
      <w:pPr>
        <w:pStyle w:val="Textoindependiente"/>
        <w:rPr>
          <w:sz w:val="20"/>
        </w:rPr>
      </w:pPr>
    </w:p>
    <w:p w14:paraId="1A35D868" w14:textId="77777777" w:rsidR="00DD6BDA" w:rsidRDefault="00DD6BDA">
      <w:pPr>
        <w:pStyle w:val="Textoindependiente"/>
        <w:rPr>
          <w:sz w:val="20"/>
        </w:rPr>
      </w:pPr>
    </w:p>
    <w:p w14:paraId="1EBBD185" w14:textId="77777777" w:rsidR="00DD6BDA" w:rsidRDefault="00DD6BDA">
      <w:pPr>
        <w:pStyle w:val="Textoindependiente"/>
        <w:rPr>
          <w:sz w:val="20"/>
        </w:rPr>
      </w:pPr>
    </w:p>
    <w:p w14:paraId="18DC1F84" w14:textId="79DB185A" w:rsidR="00DD6BDA" w:rsidRPr="00022FEB" w:rsidRDefault="006175BD" w:rsidP="00022FEB">
      <w:pPr>
        <w:pStyle w:val="Textoindependiente"/>
        <w:spacing w:before="93"/>
        <w:ind w:left="1488" w:right="1603"/>
        <w:jc w:val="both"/>
      </w:pPr>
      <w:r>
        <w:lastRenderedPageBreak/>
        <w:t>Durante</w:t>
      </w:r>
      <w:r>
        <w:rPr>
          <w:spacing w:val="-11"/>
        </w:rPr>
        <w:t xml:space="preserve"> </w:t>
      </w:r>
      <w:r>
        <w:t>las</w:t>
      </w:r>
      <w:r>
        <w:rPr>
          <w:spacing w:val="-11"/>
        </w:rPr>
        <w:t xml:space="preserve"> </w:t>
      </w:r>
      <w:r>
        <w:t>últimas</w:t>
      </w:r>
      <w:r>
        <w:rPr>
          <w:spacing w:val="-10"/>
        </w:rPr>
        <w:t xml:space="preserve"> </w:t>
      </w:r>
      <w:r>
        <w:t>décadas</w:t>
      </w:r>
      <w:r>
        <w:rPr>
          <w:spacing w:val="-11"/>
        </w:rPr>
        <w:t xml:space="preserve"> </w:t>
      </w:r>
      <w:r>
        <w:t>se</w:t>
      </w:r>
      <w:r>
        <w:rPr>
          <w:spacing w:val="-11"/>
        </w:rPr>
        <w:t xml:space="preserve"> </w:t>
      </w:r>
      <w:r>
        <w:t>ha</w:t>
      </w:r>
      <w:r>
        <w:rPr>
          <w:spacing w:val="-10"/>
        </w:rPr>
        <w:t xml:space="preserve"> </w:t>
      </w:r>
      <w:r>
        <w:t>incrementado</w:t>
      </w:r>
      <w:r>
        <w:rPr>
          <w:spacing w:val="-11"/>
        </w:rPr>
        <w:t xml:space="preserve"> </w:t>
      </w:r>
      <w:r>
        <w:t>el</w:t>
      </w:r>
      <w:r>
        <w:rPr>
          <w:spacing w:val="-10"/>
        </w:rPr>
        <w:t xml:space="preserve"> </w:t>
      </w:r>
      <w:r>
        <w:t>llamado</w:t>
      </w:r>
      <w:r>
        <w:rPr>
          <w:spacing w:val="-11"/>
        </w:rPr>
        <w:t xml:space="preserve"> </w:t>
      </w:r>
      <w:r>
        <w:t>de</w:t>
      </w:r>
      <w:r>
        <w:rPr>
          <w:spacing w:val="-11"/>
        </w:rPr>
        <w:t xml:space="preserve"> </w:t>
      </w:r>
      <w:r>
        <w:t>las</w:t>
      </w:r>
      <w:r>
        <w:rPr>
          <w:spacing w:val="-10"/>
        </w:rPr>
        <w:t xml:space="preserve"> </w:t>
      </w:r>
      <w:r>
        <w:t>mujeres</w:t>
      </w:r>
      <w:r>
        <w:rPr>
          <w:spacing w:val="-11"/>
        </w:rPr>
        <w:t xml:space="preserve"> </w:t>
      </w:r>
      <w:r>
        <w:rPr>
          <w:spacing w:val="-3"/>
        </w:rPr>
        <w:t xml:space="preserve">hacia </w:t>
      </w:r>
      <w:r>
        <w:t xml:space="preserve">la construcción de sociedades más justas e igualitarias, libres de todo tipo </w:t>
      </w:r>
      <w:r>
        <w:rPr>
          <w:spacing w:val="-6"/>
        </w:rPr>
        <w:t xml:space="preserve">de </w:t>
      </w:r>
      <w:r>
        <w:t xml:space="preserve">violencia de género, ya que la realidad indica que la amenaza constante y los daños que viven las mujeres, interfieren en su vida diaria, en sus necesidades básicas de seguridad, personales, comunitarias, del medio ambiente, </w:t>
      </w:r>
      <w:r>
        <w:rPr>
          <w:spacing w:val="-3"/>
        </w:rPr>
        <w:t xml:space="preserve">laborales, </w:t>
      </w:r>
      <w:r>
        <w:t>económicas, políticas y</w:t>
      </w:r>
      <w:r>
        <w:rPr>
          <w:spacing w:val="-1"/>
        </w:rPr>
        <w:t xml:space="preserve"> </w:t>
      </w:r>
      <w:r>
        <w:t>escolares.</w:t>
      </w:r>
    </w:p>
    <w:p w14:paraId="4FB1CEEA" w14:textId="77777777" w:rsidR="00DD6BDA" w:rsidRDefault="00DD6BDA">
      <w:pPr>
        <w:pStyle w:val="Textoindependiente"/>
        <w:rPr>
          <w:sz w:val="22"/>
        </w:rPr>
      </w:pPr>
    </w:p>
    <w:p w14:paraId="735BB72E" w14:textId="77777777" w:rsidR="00DD6BDA" w:rsidRDefault="006175BD">
      <w:pPr>
        <w:pStyle w:val="Ttulo2"/>
        <w:numPr>
          <w:ilvl w:val="1"/>
          <w:numId w:val="61"/>
        </w:numPr>
        <w:tabs>
          <w:tab w:val="left" w:pos="2568"/>
          <w:tab w:val="left" w:pos="2569"/>
        </w:tabs>
        <w:ind w:hanging="721"/>
      </w:pPr>
      <w:r>
        <w:t>Perspectiva de</w:t>
      </w:r>
      <w:r>
        <w:rPr>
          <w:spacing w:val="-1"/>
        </w:rPr>
        <w:t xml:space="preserve"> </w:t>
      </w:r>
      <w:r>
        <w:t>género</w:t>
      </w:r>
    </w:p>
    <w:p w14:paraId="208F4730" w14:textId="77777777" w:rsidR="00DD6BDA" w:rsidRDefault="00DD6BDA">
      <w:pPr>
        <w:pStyle w:val="Textoindependiente"/>
        <w:spacing w:before="5"/>
        <w:rPr>
          <w:b/>
        </w:rPr>
      </w:pPr>
    </w:p>
    <w:p w14:paraId="33AAD06F" w14:textId="77777777" w:rsidR="00DD6BDA" w:rsidRDefault="006175BD">
      <w:pPr>
        <w:pStyle w:val="Textoindependiente"/>
        <w:spacing w:line="276" w:lineRule="auto"/>
        <w:ind w:left="1488" w:right="1603"/>
        <w:jc w:val="both"/>
      </w:pPr>
      <w:r>
        <w:t xml:space="preserve">La perspectiva o enfoque de género es una herramienta de análisis </w:t>
      </w:r>
      <w:r>
        <w:rPr>
          <w:spacing w:val="-3"/>
        </w:rPr>
        <w:t xml:space="preserve">teórico- </w:t>
      </w:r>
      <w:r>
        <w:t xml:space="preserve">metodológica que permite el examen sistemático de los roles, prácticas </w:t>
      </w:r>
      <w:r>
        <w:rPr>
          <w:spacing w:val="-13"/>
        </w:rPr>
        <w:t xml:space="preserve">y </w:t>
      </w:r>
      <w:r>
        <w:t xml:space="preserve">estereotipos que desempeñan las mujeres en determinados contextos. Sirve para analizar cómo se producen y reproducen las relaciones de género </w:t>
      </w:r>
      <w:r>
        <w:rPr>
          <w:spacing w:val="-3"/>
        </w:rPr>
        <w:t xml:space="preserve">dentro </w:t>
      </w:r>
      <w:r>
        <w:t xml:space="preserve">de problemáticas específicas, así como para visualizar y reconocer la </w:t>
      </w:r>
      <w:r>
        <w:rPr>
          <w:spacing w:val="-3"/>
        </w:rPr>
        <w:t xml:space="preserve">existencia </w:t>
      </w:r>
      <w:r>
        <w:t>de relaciones de jerarquía y desigualdad entre hombres y mujeres, expresadas en opresión, injusticia, subordinación, discriminación y violencia en contra de</w:t>
      </w:r>
      <w:r>
        <w:rPr>
          <w:spacing w:val="-48"/>
        </w:rPr>
        <w:t xml:space="preserve"> </w:t>
      </w:r>
      <w:r>
        <w:rPr>
          <w:spacing w:val="-5"/>
        </w:rPr>
        <w:t xml:space="preserve">las </w:t>
      </w:r>
      <w:r>
        <w:t>mujeres.</w:t>
      </w:r>
    </w:p>
    <w:p w14:paraId="3B0AFD8E" w14:textId="77777777" w:rsidR="00DD6BDA" w:rsidRDefault="00DD6BDA">
      <w:pPr>
        <w:pStyle w:val="Textoindependiente"/>
        <w:spacing w:before="6"/>
        <w:rPr>
          <w:sz w:val="27"/>
        </w:rPr>
      </w:pPr>
    </w:p>
    <w:p w14:paraId="2FADF226" w14:textId="77777777" w:rsidR="00DD6BDA" w:rsidRDefault="006175BD">
      <w:pPr>
        <w:pStyle w:val="Textoindependiente"/>
        <w:spacing w:line="280" w:lineRule="auto"/>
        <w:ind w:left="1488" w:right="1603"/>
        <w:jc w:val="both"/>
      </w:pPr>
      <w:r>
        <w:t>También permite realizar cruces de variables como la edad, procedencia rural o urbana, indígena o no indígena, preferencia sexual, hablante de español o no.</w:t>
      </w:r>
    </w:p>
    <w:p w14:paraId="3F2F732C" w14:textId="77777777" w:rsidR="00DD6BDA" w:rsidRDefault="00DD6BDA">
      <w:pPr>
        <w:pStyle w:val="Textoindependiente"/>
        <w:spacing w:before="11"/>
        <w:rPr>
          <w:sz w:val="26"/>
        </w:rPr>
      </w:pPr>
    </w:p>
    <w:p w14:paraId="1A6230E2" w14:textId="77777777" w:rsidR="00DD6BDA" w:rsidRDefault="006175BD">
      <w:pPr>
        <w:pStyle w:val="Textoindependiente"/>
        <w:spacing w:line="276" w:lineRule="auto"/>
        <w:ind w:left="1488" w:right="1603"/>
        <w:jc w:val="both"/>
      </w:pPr>
      <w:r>
        <w:t>La</w:t>
      </w:r>
      <w:r>
        <w:rPr>
          <w:spacing w:val="-9"/>
        </w:rPr>
        <w:t xml:space="preserve"> </w:t>
      </w:r>
      <w:r>
        <w:t>perspectiva</w:t>
      </w:r>
      <w:r>
        <w:rPr>
          <w:spacing w:val="-8"/>
        </w:rPr>
        <w:t xml:space="preserve"> </w:t>
      </w:r>
      <w:r>
        <w:t>de</w:t>
      </w:r>
      <w:r>
        <w:rPr>
          <w:spacing w:val="-8"/>
        </w:rPr>
        <w:t xml:space="preserve"> </w:t>
      </w:r>
      <w:r>
        <w:t>género</w:t>
      </w:r>
      <w:r>
        <w:rPr>
          <w:spacing w:val="-8"/>
        </w:rPr>
        <w:t xml:space="preserve"> </w:t>
      </w:r>
      <w:r>
        <w:t>implica</w:t>
      </w:r>
      <w:r>
        <w:rPr>
          <w:spacing w:val="-8"/>
        </w:rPr>
        <w:t xml:space="preserve"> </w:t>
      </w:r>
      <w:r>
        <w:t>una</w:t>
      </w:r>
      <w:r>
        <w:rPr>
          <w:spacing w:val="-8"/>
        </w:rPr>
        <w:t xml:space="preserve"> </w:t>
      </w:r>
      <w:r>
        <w:t>forma</w:t>
      </w:r>
      <w:r>
        <w:rPr>
          <w:spacing w:val="-8"/>
        </w:rPr>
        <w:t xml:space="preserve"> </w:t>
      </w:r>
      <w:r>
        <w:t>de</w:t>
      </w:r>
      <w:r>
        <w:rPr>
          <w:spacing w:val="-8"/>
        </w:rPr>
        <w:t xml:space="preserve"> </w:t>
      </w:r>
      <w:r>
        <w:t>ver</w:t>
      </w:r>
      <w:r>
        <w:rPr>
          <w:spacing w:val="-8"/>
        </w:rPr>
        <w:t xml:space="preserve"> </w:t>
      </w:r>
      <w:r>
        <w:t>la</w:t>
      </w:r>
      <w:r>
        <w:rPr>
          <w:spacing w:val="-8"/>
        </w:rPr>
        <w:t xml:space="preserve"> </w:t>
      </w:r>
      <w:r>
        <w:t>realidad</w:t>
      </w:r>
      <w:r>
        <w:rPr>
          <w:spacing w:val="-8"/>
        </w:rPr>
        <w:t xml:space="preserve"> </w:t>
      </w:r>
      <w:r>
        <w:t>e</w:t>
      </w:r>
      <w:r>
        <w:rPr>
          <w:spacing w:val="-8"/>
        </w:rPr>
        <w:t xml:space="preserve"> </w:t>
      </w:r>
      <w:r>
        <w:t>intervenir</w:t>
      </w:r>
      <w:r>
        <w:rPr>
          <w:spacing w:val="-8"/>
        </w:rPr>
        <w:t xml:space="preserve"> </w:t>
      </w:r>
      <w:r>
        <w:t>en</w:t>
      </w:r>
      <w:r>
        <w:rPr>
          <w:spacing w:val="-8"/>
        </w:rPr>
        <w:t xml:space="preserve"> </w:t>
      </w:r>
      <w:r>
        <w:t>ella para</w:t>
      </w:r>
      <w:r>
        <w:rPr>
          <w:spacing w:val="-10"/>
        </w:rPr>
        <w:t xml:space="preserve"> </w:t>
      </w:r>
      <w:r>
        <w:t>equilibrar</w:t>
      </w:r>
      <w:r>
        <w:rPr>
          <w:spacing w:val="-9"/>
        </w:rPr>
        <w:t xml:space="preserve"> </w:t>
      </w:r>
      <w:r>
        <w:t>y</w:t>
      </w:r>
      <w:r>
        <w:rPr>
          <w:spacing w:val="-9"/>
        </w:rPr>
        <w:t xml:space="preserve"> </w:t>
      </w:r>
      <w:r>
        <w:t>reducir</w:t>
      </w:r>
      <w:r>
        <w:rPr>
          <w:spacing w:val="-9"/>
        </w:rPr>
        <w:t xml:space="preserve"> </w:t>
      </w:r>
      <w:r>
        <w:t>la</w:t>
      </w:r>
      <w:r>
        <w:rPr>
          <w:spacing w:val="-9"/>
        </w:rPr>
        <w:t xml:space="preserve"> </w:t>
      </w:r>
      <w:r>
        <w:t>brecha</w:t>
      </w:r>
      <w:r>
        <w:rPr>
          <w:spacing w:val="-9"/>
        </w:rPr>
        <w:t xml:space="preserve"> </w:t>
      </w:r>
      <w:r>
        <w:t>de</w:t>
      </w:r>
      <w:r>
        <w:rPr>
          <w:spacing w:val="-9"/>
        </w:rPr>
        <w:t xml:space="preserve"> </w:t>
      </w:r>
      <w:r>
        <w:t>desigualdad</w:t>
      </w:r>
      <w:r>
        <w:rPr>
          <w:spacing w:val="-9"/>
        </w:rPr>
        <w:t xml:space="preserve"> </w:t>
      </w:r>
      <w:r>
        <w:t>entre</w:t>
      </w:r>
      <w:r>
        <w:rPr>
          <w:spacing w:val="-9"/>
        </w:rPr>
        <w:t xml:space="preserve"> </w:t>
      </w:r>
      <w:r>
        <w:t>hombres</w:t>
      </w:r>
      <w:r>
        <w:rPr>
          <w:spacing w:val="-9"/>
        </w:rPr>
        <w:t xml:space="preserve"> </w:t>
      </w:r>
      <w:r>
        <w:t>y</w:t>
      </w:r>
      <w:r>
        <w:rPr>
          <w:spacing w:val="-9"/>
        </w:rPr>
        <w:t xml:space="preserve"> </w:t>
      </w:r>
      <w:r>
        <w:t>mujeres.</w:t>
      </w:r>
      <w:r>
        <w:rPr>
          <w:spacing w:val="-9"/>
        </w:rPr>
        <w:t xml:space="preserve"> </w:t>
      </w:r>
      <w:r>
        <w:t>Esta brecha se observa en el acceso a los recursos, el ejercicio de los derechos y</w:t>
      </w:r>
      <w:r>
        <w:rPr>
          <w:spacing w:val="-45"/>
        </w:rPr>
        <w:t xml:space="preserve"> </w:t>
      </w:r>
      <w:r>
        <w:t>las oportunidades, tanto en la vida pública, como en las actividades de la vida privada.</w:t>
      </w:r>
    </w:p>
    <w:p w14:paraId="43FA1608" w14:textId="77777777" w:rsidR="00DD6BDA" w:rsidRDefault="00DD6BDA">
      <w:pPr>
        <w:pStyle w:val="Textoindependiente"/>
        <w:spacing w:before="3"/>
        <w:rPr>
          <w:sz w:val="27"/>
        </w:rPr>
      </w:pPr>
    </w:p>
    <w:p w14:paraId="6C2C1921" w14:textId="77777777" w:rsidR="00DD6BDA" w:rsidRDefault="006175BD">
      <w:pPr>
        <w:pStyle w:val="Textoindependiente"/>
        <w:spacing w:line="278" w:lineRule="auto"/>
        <w:ind w:left="1488" w:right="1603"/>
        <w:jc w:val="both"/>
      </w:pPr>
      <w:r>
        <w:t>En el ámbito educativo, el objetivo de la perspectiva de género será detectar estas diferencias, para poder plantear programas, acciones y proyectos institucionales que contribuyan a la equidad de género.</w:t>
      </w:r>
    </w:p>
    <w:p w14:paraId="72CCFA3A" w14:textId="77777777" w:rsidR="00DD6BDA" w:rsidRDefault="00DD6BDA">
      <w:pPr>
        <w:pStyle w:val="Textoindependiente"/>
        <w:spacing w:before="1"/>
        <w:rPr>
          <w:sz w:val="27"/>
        </w:rPr>
      </w:pPr>
    </w:p>
    <w:p w14:paraId="3CA86AFF" w14:textId="77777777" w:rsidR="00DD6BDA" w:rsidRDefault="006175BD">
      <w:pPr>
        <w:pStyle w:val="Textoindependiente"/>
        <w:spacing w:line="276" w:lineRule="auto"/>
        <w:ind w:left="1488" w:right="1603"/>
        <w:jc w:val="both"/>
      </w:pPr>
      <w:r>
        <w:t>El enfoque de género nos permite analizar la forma en la que se construyen las identidades de las personas a partir de las diferencias anatómicas de sus cuerpos sexuados.</w:t>
      </w:r>
    </w:p>
    <w:p w14:paraId="241D9014" w14:textId="77777777" w:rsidR="00DD6BDA" w:rsidRDefault="006175BD">
      <w:pPr>
        <w:pStyle w:val="Textoindependiente"/>
        <w:spacing w:line="276" w:lineRule="auto"/>
        <w:ind w:left="1488" w:right="1603"/>
        <w:jc w:val="both"/>
      </w:pPr>
      <w:r>
        <w:t xml:space="preserve">El género es una categoría de análisis que nos sirve para comprender que las características consideradas propias y/o naturales de mujeres y hombres </w:t>
      </w:r>
      <w:r>
        <w:rPr>
          <w:spacing w:val="-3"/>
        </w:rPr>
        <w:t xml:space="preserve">son, </w:t>
      </w:r>
      <w:r>
        <w:t>en</w:t>
      </w:r>
      <w:r>
        <w:rPr>
          <w:spacing w:val="-6"/>
        </w:rPr>
        <w:t xml:space="preserve"> </w:t>
      </w:r>
      <w:r>
        <w:t>realidad,</w:t>
      </w:r>
      <w:r>
        <w:rPr>
          <w:spacing w:val="-6"/>
        </w:rPr>
        <w:t xml:space="preserve"> </w:t>
      </w:r>
      <w:r>
        <w:t>construcciones</w:t>
      </w:r>
      <w:r>
        <w:rPr>
          <w:spacing w:val="-6"/>
        </w:rPr>
        <w:t xml:space="preserve"> </w:t>
      </w:r>
      <w:r>
        <w:t>sociales.</w:t>
      </w:r>
      <w:r>
        <w:rPr>
          <w:spacing w:val="-6"/>
        </w:rPr>
        <w:t xml:space="preserve"> </w:t>
      </w:r>
      <w:r>
        <w:t>Además,</w:t>
      </w:r>
      <w:r>
        <w:rPr>
          <w:spacing w:val="-6"/>
        </w:rPr>
        <w:t xml:space="preserve"> </w:t>
      </w:r>
      <w:r>
        <w:t>es</w:t>
      </w:r>
      <w:r>
        <w:rPr>
          <w:spacing w:val="-6"/>
        </w:rPr>
        <w:t xml:space="preserve"> </w:t>
      </w:r>
      <w:r>
        <w:t>útil</w:t>
      </w:r>
      <w:r>
        <w:rPr>
          <w:spacing w:val="-6"/>
        </w:rPr>
        <w:t xml:space="preserve"> </w:t>
      </w:r>
      <w:r>
        <w:t>para</w:t>
      </w:r>
      <w:r>
        <w:rPr>
          <w:spacing w:val="-6"/>
        </w:rPr>
        <w:t xml:space="preserve"> </w:t>
      </w:r>
      <w:r>
        <w:t>comprender,</w:t>
      </w:r>
      <w:r>
        <w:rPr>
          <w:spacing w:val="-6"/>
        </w:rPr>
        <w:t xml:space="preserve"> </w:t>
      </w:r>
      <w:r>
        <w:t>cómo</w:t>
      </w:r>
      <w:r>
        <w:rPr>
          <w:spacing w:val="-6"/>
        </w:rPr>
        <w:t xml:space="preserve"> </w:t>
      </w:r>
      <w:r>
        <w:rPr>
          <w:spacing w:val="-8"/>
        </w:rPr>
        <w:t xml:space="preserve">se </w:t>
      </w:r>
      <w:r>
        <w:t>construyen y qué rasgos se adjudican a los individuos en cada</w:t>
      </w:r>
      <w:r>
        <w:rPr>
          <w:spacing w:val="-1"/>
        </w:rPr>
        <w:t xml:space="preserve"> </w:t>
      </w:r>
      <w:r>
        <w:t>cultura.</w:t>
      </w:r>
    </w:p>
    <w:p w14:paraId="1D2D2822" w14:textId="77777777" w:rsidR="00DD6BDA" w:rsidRDefault="00DD6BDA">
      <w:pPr>
        <w:pStyle w:val="Textoindependiente"/>
        <w:rPr>
          <w:sz w:val="20"/>
        </w:rPr>
      </w:pPr>
    </w:p>
    <w:p w14:paraId="1919FF60" w14:textId="77777777" w:rsidR="00DD6BDA" w:rsidRDefault="006175BD">
      <w:pPr>
        <w:pStyle w:val="Textoindependiente"/>
        <w:spacing w:before="92" w:line="276" w:lineRule="auto"/>
        <w:ind w:left="1488" w:right="1603"/>
        <w:jc w:val="both"/>
      </w:pPr>
      <w:r>
        <w:lastRenderedPageBreak/>
        <w:t>Esto se conoce como el sistema sexo-género que consiste en un conjunto de construcciones histórico-sociales, es decir, que cada cultura estructura y construye</w:t>
      </w:r>
      <w:r>
        <w:rPr>
          <w:spacing w:val="-10"/>
        </w:rPr>
        <w:t xml:space="preserve"> </w:t>
      </w:r>
      <w:r>
        <w:t>sus</w:t>
      </w:r>
      <w:r>
        <w:rPr>
          <w:spacing w:val="-9"/>
        </w:rPr>
        <w:t xml:space="preserve"> </w:t>
      </w:r>
      <w:r>
        <w:t>propios</w:t>
      </w:r>
      <w:r>
        <w:rPr>
          <w:spacing w:val="-9"/>
        </w:rPr>
        <w:t xml:space="preserve"> </w:t>
      </w:r>
      <w:r>
        <w:t>sistemas</w:t>
      </w:r>
      <w:r>
        <w:rPr>
          <w:spacing w:val="-9"/>
        </w:rPr>
        <w:t xml:space="preserve"> </w:t>
      </w:r>
      <w:r>
        <w:t>con</w:t>
      </w:r>
      <w:r>
        <w:rPr>
          <w:spacing w:val="-10"/>
        </w:rPr>
        <w:t xml:space="preserve"> </w:t>
      </w:r>
      <w:r>
        <w:t>base</w:t>
      </w:r>
      <w:r>
        <w:rPr>
          <w:spacing w:val="-9"/>
        </w:rPr>
        <w:t xml:space="preserve"> </w:t>
      </w:r>
      <w:r>
        <w:t>en</w:t>
      </w:r>
      <w:r>
        <w:rPr>
          <w:spacing w:val="-9"/>
        </w:rPr>
        <w:t xml:space="preserve"> </w:t>
      </w:r>
      <w:r>
        <w:t>la</w:t>
      </w:r>
      <w:r>
        <w:rPr>
          <w:spacing w:val="-9"/>
        </w:rPr>
        <w:t xml:space="preserve"> </w:t>
      </w:r>
      <w:r>
        <w:t>diferencia</w:t>
      </w:r>
      <w:r>
        <w:rPr>
          <w:spacing w:val="-10"/>
        </w:rPr>
        <w:t xml:space="preserve"> </w:t>
      </w:r>
      <w:r>
        <w:t>anatómica</w:t>
      </w:r>
      <w:r>
        <w:rPr>
          <w:spacing w:val="-9"/>
        </w:rPr>
        <w:t xml:space="preserve"> </w:t>
      </w:r>
      <w:r>
        <w:t>de</w:t>
      </w:r>
      <w:r>
        <w:rPr>
          <w:spacing w:val="-9"/>
        </w:rPr>
        <w:t xml:space="preserve"> </w:t>
      </w:r>
      <w:r>
        <w:t>hombres y mujeres, pero no son inmutables ni</w:t>
      </w:r>
      <w:r>
        <w:rPr>
          <w:spacing w:val="-1"/>
        </w:rPr>
        <w:t xml:space="preserve"> </w:t>
      </w:r>
      <w:r>
        <w:t>esenciales.</w:t>
      </w:r>
    </w:p>
    <w:p w14:paraId="1566B5FB" w14:textId="77777777" w:rsidR="00DD6BDA" w:rsidRDefault="00DD6BDA">
      <w:pPr>
        <w:pStyle w:val="Textoindependiente"/>
        <w:spacing w:before="4"/>
        <w:rPr>
          <w:sz w:val="27"/>
        </w:rPr>
      </w:pPr>
    </w:p>
    <w:p w14:paraId="20602930" w14:textId="77777777" w:rsidR="00DD6BDA" w:rsidRDefault="006175BD">
      <w:pPr>
        <w:pStyle w:val="Textoindependiente"/>
        <w:spacing w:line="276" w:lineRule="auto"/>
        <w:ind w:left="1488" w:right="1604"/>
        <w:jc w:val="both"/>
      </w:pPr>
      <w:r>
        <w:t>No obstante, la gran mayoría de los sistemas sexo-género actuales, tienen tres elementos particulares:</w:t>
      </w:r>
    </w:p>
    <w:p w14:paraId="2418E976" w14:textId="77777777" w:rsidR="00DD6BDA" w:rsidRDefault="00DD6BDA">
      <w:pPr>
        <w:pStyle w:val="Textoindependiente"/>
        <w:spacing w:before="10"/>
        <w:rPr>
          <w:sz w:val="27"/>
        </w:rPr>
      </w:pPr>
    </w:p>
    <w:p w14:paraId="6AC1113B" w14:textId="77777777" w:rsidR="00DD6BDA" w:rsidRDefault="006175BD">
      <w:pPr>
        <w:pStyle w:val="Prrafodelista"/>
        <w:numPr>
          <w:ilvl w:val="0"/>
          <w:numId w:val="60"/>
        </w:numPr>
        <w:tabs>
          <w:tab w:val="left" w:pos="1849"/>
        </w:tabs>
        <w:spacing w:line="276" w:lineRule="auto"/>
        <w:ind w:right="1603"/>
        <w:rPr>
          <w:sz w:val="24"/>
        </w:rPr>
      </w:pPr>
      <w:r>
        <w:rPr>
          <w:sz w:val="24"/>
        </w:rPr>
        <w:t xml:space="preserve">Es binario: Es decir, únicamente reconoce la existencia de dos sexos: </w:t>
      </w:r>
      <w:r>
        <w:rPr>
          <w:spacing w:val="-4"/>
          <w:sz w:val="24"/>
        </w:rPr>
        <w:t>las</w:t>
      </w:r>
      <w:r>
        <w:rPr>
          <w:spacing w:val="58"/>
          <w:sz w:val="24"/>
        </w:rPr>
        <w:t xml:space="preserve"> </w:t>
      </w:r>
      <w:r>
        <w:rPr>
          <w:sz w:val="24"/>
        </w:rPr>
        <w:t xml:space="preserve">mujeres y los hombres. Y, como consecuencia, sólo reconoce dos géneros: el femenino y el masculino. Asignando a cada sexo los rasgos o atributos de género que considera propios de él. Así, asigna al sexo mujer los atributos, cualidades y rasgos en general que se asocian con lo femenino; y al </w:t>
      </w:r>
      <w:r>
        <w:rPr>
          <w:spacing w:val="-4"/>
          <w:sz w:val="24"/>
        </w:rPr>
        <w:t xml:space="preserve">sexo </w:t>
      </w:r>
      <w:r>
        <w:rPr>
          <w:sz w:val="24"/>
        </w:rPr>
        <w:t>hombre aquellos atributos, cualidades y rasgos en general que se asocian con lo masculino.</w:t>
      </w:r>
    </w:p>
    <w:p w14:paraId="0BBEFB93" w14:textId="50132C41" w:rsidR="00DD6BDA" w:rsidRDefault="006175BD">
      <w:pPr>
        <w:pStyle w:val="Prrafodelista"/>
        <w:numPr>
          <w:ilvl w:val="0"/>
          <w:numId w:val="60"/>
        </w:numPr>
        <w:tabs>
          <w:tab w:val="left" w:pos="1849"/>
        </w:tabs>
        <w:spacing w:line="278" w:lineRule="auto"/>
        <w:ind w:right="1603"/>
        <w:rPr>
          <w:sz w:val="24"/>
        </w:rPr>
      </w:pPr>
      <w:r>
        <w:rPr>
          <w:sz w:val="24"/>
        </w:rPr>
        <w:t xml:space="preserve">Es excluyente: Esto significa que aquellas cualidades o atributos que </w:t>
      </w:r>
      <w:r>
        <w:rPr>
          <w:spacing w:val="-7"/>
          <w:sz w:val="24"/>
        </w:rPr>
        <w:t xml:space="preserve">se </w:t>
      </w:r>
      <w:r>
        <w:rPr>
          <w:sz w:val="24"/>
        </w:rPr>
        <w:t xml:space="preserve">asignan a un </w:t>
      </w:r>
      <w:r w:rsidR="00796BF6">
        <w:rPr>
          <w:sz w:val="24"/>
        </w:rPr>
        <w:t>sexo</w:t>
      </w:r>
      <w:r>
        <w:rPr>
          <w:sz w:val="24"/>
        </w:rPr>
        <w:t xml:space="preserve"> quedan automáticamente excluidos del otro. No permite que uno tenga rasgos o características del</w:t>
      </w:r>
      <w:r>
        <w:rPr>
          <w:spacing w:val="-1"/>
          <w:sz w:val="24"/>
        </w:rPr>
        <w:t xml:space="preserve"> </w:t>
      </w:r>
      <w:r>
        <w:rPr>
          <w:sz w:val="24"/>
        </w:rPr>
        <w:t>otro.</w:t>
      </w:r>
    </w:p>
    <w:p w14:paraId="38C5E289" w14:textId="7431E4A7" w:rsidR="00DD6BDA" w:rsidRDefault="006175BD">
      <w:pPr>
        <w:pStyle w:val="Prrafodelista"/>
        <w:numPr>
          <w:ilvl w:val="0"/>
          <w:numId w:val="60"/>
        </w:numPr>
        <w:tabs>
          <w:tab w:val="left" w:pos="1849"/>
        </w:tabs>
        <w:spacing w:line="276" w:lineRule="auto"/>
        <w:ind w:right="1603"/>
        <w:rPr>
          <w:sz w:val="24"/>
        </w:rPr>
      </w:pPr>
      <w:r>
        <w:rPr>
          <w:sz w:val="24"/>
        </w:rPr>
        <w:t xml:space="preserve">Es opuesto: Porque asigna características que son opuestas unas de otras, hace énfasis en ellas, y las hace parecer complementarias, </w:t>
      </w:r>
      <w:r w:rsidR="002E7C4C">
        <w:rPr>
          <w:sz w:val="24"/>
        </w:rPr>
        <w:t>c</w:t>
      </w:r>
      <w:r>
        <w:rPr>
          <w:sz w:val="24"/>
        </w:rPr>
        <w:t xml:space="preserve">on lo que las conductas, actitudes, sentimientos y espacios de desarrollo personal y </w:t>
      </w:r>
      <w:r>
        <w:rPr>
          <w:spacing w:val="-7"/>
          <w:sz w:val="24"/>
        </w:rPr>
        <w:t xml:space="preserve">de </w:t>
      </w:r>
      <w:r>
        <w:rPr>
          <w:sz w:val="24"/>
        </w:rPr>
        <w:t>trabajo, son opuestos y bien</w:t>
      </w:r>
      <w:r>
        <w:rPr>
          <w:spacing w:val="-2"/>
          <w:sz w:val="24"/>
        </w:rPr>
        <w:t xml:space="preserve"> </w:t>
      </w:r>
      <w:r>
        <w:rPr>
          <w:sz w:val="24"/>
        </w:rPr>
        <w:t>diferenciados.</w:t>
      </w:r>
    </w:p>
    <w:p w14:paraId="1A907B16" w14:textId="77777777" w:rsidR="00DD6BDA" w:rsidRDefault="00DD6BDA">
      <w:pPr>
        <w:pStyle w:val="Textoindependiente"/>
        <w:spacing w:before="7"/>
        <w:rPr>
          <w:sz w:val="26"/>
        </w:rPr>
      </w:pPr>
    </w:p>
    <w:p w14:paraId="33CEC240" w14:textId="77777777" w:rsidR="00DD6BDA" w:rsidRDefault="006175BD">
      <w:pPr>
        <w:pStyle w:val="Textoindependiente"/>
        <w:spacing w:line="276" w:lineRule="auto"/>
        <w:ind w:left="1488" w:right="1603"/>
        <w:jc w:val="both"/>
      </w:pPr>
      <w:r>
        <w:t>Sin</w:t>
      </w:r>
      <w:r>
        <w:rPr>
          <w:spacing w:val="-13"/>
        </w:rPr>
        <w:t xml:space="preserve"> </w:t>
      </w:r>
      <w:r>
        <w:t>embargo,</w:t>
      </w:r>
      <w:r>
        <w:rPr>
          <w:spacing w:val="-12"/>
        </w:rPr>
        <w:t xml:space="preserve"> </w:t>
      </w:r>
      <w:r>
        <w:t>esta</w:t>
      </w:r>
      <w:r>
        <w:rPr>
          <w:spacing w:val="-12"/>
        </w:rPr>
        <w:t xml:space="preserve"> </w:t>
      </w:r>
      <w:r>
        <w:t>diferenciación</w:t>
      </w:r>
      <w:r>
        <w:rPr>
          <w:spacing w:val="-12"/>
        </w:rPr>
        <w:t xml:space="preserve"> </w:t>
      </w:r>
      <w:r>
        <w:t>por</w:t>
      </w:r>
      <w:r>
        <w:rPr>
          <w:spacing w:val="-12"/>
        </w:rPr>
        <w:t xml:space="preserve"> </w:t>
      </w:r>
      <w:r>
        <w:t>género</w:t>
      </w:r>
      <w:r>
        <w:rPr>
          <w:spacing w:val="-12"/>
        </w:rPr>
        <w:t xml:space="preserve"> </w:t>
      </w:r>
      <w:r>
        <w:t>no</w:t>
      </w:r>
      <w:r>
        <w:rPr>
          <w:spacing w:val="-12"/>
        </w:rPr>
        <w:t xml:space="preserve"> </w:t>
      </w:r>
      <w:r>
        <w:t>explica</w:t>
      </w:r>
      <w:r>
        <w:rPr>
          <w:spacing w:val="-12"/>
        </w:rPr>
        <w:t xml:space="preserve"> </w:t>
      </w:r>
      <w:r>
        <w:t>del</w:t>
      </w:r>
      <w:r>
        <w:rPr>
          <w:spacing w:val="-12"/>
        </w:rPr>
        <w:t xml:space="preserve"> </w:t>
      </w:r>
      <w:r>
        <w:t>todo</w:t>
      </w:r>
      <w:r>
        <w:rPr>
          <w:spacing w:val="-12"/>
        </w:rPr>
        <w:t xml:space="preserve"> </w:t>
      </w:r>
      <w:r>
        <w:t>la</w:t>
      </w:r>
      <w:r>
        <w:rPr>
          <w:spacing w:val="-12"/>
        </w:rPr>
        <w:t xml:space="preserve"> </w:t>
      </w:r>
      <w:r>
        <w:t xml:space="preserve">discriminación ni la misoginia presentes en la sociedad. Esto sólo puede ser entendido a partir del análisis del sistema de creencias que forma parte de la estructura social </w:t>
      </w:r>
      <w:r>
        <w:rPr>
          <w:spacing w:val="-12"/>
        </w:rPr>
        <w:t xml:space="preserve">y </w:t>
      </w:r>
      <w:r>
        <w:t>que</w:t>
      </w:r>
      <w:r>
        <w:rPr>
          <w:spacing w:val="-11"/>
        </w:rPr>
        <w:t xml:space="preserve"> </w:t>
      </w:r>
      <w:r>
        <w:t>se</w:t>
      </w:r>
      <w:r>
        <w:rPr>
          <w:spacing w:val="-10"/>
        </w:rPr>
        <w:t xml:space="preserve"> </w:t>
      </w:r>
      <w:r>
        <w:t>conoce</w:t>
      </w:r>
      <w:r>
        <w:rPr>
          <w:spacing w:val="-10"/>
        </w:rPr>
        <w:t xml:space="preserve"> </w:t>
      </w:r>
      <w:r>
        <w:t>como</w:t>
      </w:r>
      <w:r>
        <w:rPr>
          <w:spacing w:val="-10"/>
        </w:rPr>
        <w:t xml:space="preserve"> </w:t>
      </w:r>
      <w:r>
        <w:t>Patriarcado,</w:t>
      </w:r>
      <w:r>
        <w:rPr>
          <w:spacing w:val="-11"/>
        </w:rPr>
        <w:t xml:space="preserve"> </w:t>
      </w:r>
      <w:r>
        <w:t>uno</w:t>
      </w:r>
      <w:r>
        <w:rPr>
          <w:spacing w:val="-10"/>
        </w:rPr>
        <w:t xml:space="preserve"> </w:t>
      </w:r>
      <w:r>
        <w:t>de</w:t>
      </w:r>
      <w:r>
        <w:rPr>
          <w:spacing w:val="-10"/>
        </w:rPr>
        <w:t xml:space="preserve"> </w:t>
      </w:r>
      <w:r>
        <w:t>cuyos</w:t>
      </w:r>
      <w:r>
        <w:rPr>
          <w:spacing w:val="-10"/>
        </w:rPr>
        <w:t xml:space="preserve"> </w:t>
      </w:r>
      <w:r>
        <w:t>pilares</w:t>
      </w:r>
      <w:r>
        <w:rPr>
          <w:spacing w:val="-11"/>
        </w:rPr>
        <w:t xml:space="preserve"> </w:t>
      </w:r>
      <w:r>
        <w:t>es</w:t>
      </w:r>
      <w:r>
        <w:rPr>
          <w:spacing w:val="-10"/>
        </w:rPr>
        <w:t xml:space="preserve"> </w:t>
      </w:r>
      <w:r>
        <w:t>la</w:t>
      </w:r>
      <w:r>
        <w:rPr>
          <w:spacing w:val="-10"/>
        </w:rPr>
        <w:t xml:space="preserve"> </w:t>
      </w:r>
      <w:r>
        <w:t>diferenciación</w:t>
      </w:r>
      <w:r>
        <w:rPr>
          <w:spacing w:val="-10"/>
        </w:rPr>
        <w:t xml:space="preserve"> </w:t>
      </w:r>
      <w:r>
        <w:t>sexo- género.</w:t>
      </w:r>
    </w:p>
    <w:p w14:paraId="1DFEE120" w14:textId="77777777" w:rsidR="00DD6BDA" w:rsidRDefault="00DD6BDA">
      <w:pPr>
        <w:pStyle w:val="Textoindependiente"/>
        <w:spacing w:before="11"/>
        <w:rPr>
          <w:sz w:val="23"/>
        </w:rPr>
      </w:pPr>
    </w:p>
    <w:p w14:paraId="560F543A" w14:textId="77777777" w:rsidR="00DD6BDA" w:rsidRDefault="006175BD">
      <w:pPr>
        <w:pStyle w:val="Prrafodelista"/>
        <w:numPr>
          <w:ilvl w:val="1"/>
          <w:numId w:val="60"/>
        </w:numPr>
        <w:tabs>
          <w:tab w:val="left" w:pos="2209"/>
        </w:tabs>
        <w:ind w:right="1603"/>
        <w:rPr>
          <w:sz w:val="24"/>
        </w:rPr>
      </w:pPr>
      <w:r>
        <w:rPr>
          <w:i/>
          <w:sz w:val="24"/>
        </w:rPr>
        <w:t>Sexo</w:t>
      </w:r>
      <w:r>
        <w:rPr>
          <w:b/>
          <w:sz w:val="24"/>
        </w:rPr>
        <w:t>:</w:t>
      </w:r>
      <w:r>
        <w:rPr>
          <w:b/>
          <w:spacing w:val="-7"/>
          <w:sz w:val="24"/>
        </w:rPr>
        <w:t xml:space="preserve"> </w:t>
      </w:r>
      <w:r>
        <w:rPr>
          <w:sz w:val="24"/>
        </w:rPr>
        <w:t>Son</w:t>
      </w:r>
      <w:r>
        <w:rPr>
          <w:spacing w:val="-7"/>
          <w:sz w:val="24"/>
        </w:rPr>
        <w:t xml:space="preserve"> </w:t>
      </w:r>
      <w:r>
        <w:rPr>
          <w:sz w:val="24"/>
        </w:rPr>
        <w:t>aquellas</w:t>
      </w:r>
      <w:r>
        <w:rPr>
          <w:spacing w:val="-7"/>
          <w:sz w:val="24"/>
        </w:rPr>
        <w:t xml:space="preserve"> </w:t>
      </w:r>
      <w:r>
        <w:rPr>
          <w:sz w:val="24"/>
        </w:rPr>
        <w:t>características</w:t>
      </w:r>
      <w:r>
        <w:rPr>
          <w:spacing w:val="-6"/>
          <w:sz w:val="24"/>
        </w:rPr>
        <w:t xml:space="preserve"> </w:t>
      </w:r>
      <w:r>
        <w:rPr>
          <w:sz w:val="24"/>
        </w:rPr>
        <w:t>biológicas</w:t>
      </w:r>
      <w:r>
        <w:rPr>
          <w:spacing w:val="-7"/>
          <w:sz w:val="24"/>
        </w:rPr>
        <w:t xml:space="preserve"> </w:t>
      </w:r>
      <w:r>
        <w:rPr>
          <w:sz w:val="24"/>
        </w:rPr>
        <w:t>y</w:t>
      </w:r>
      <w:r>
        <w:rPr>
          <w:spacing w:val="-7"/>
          <w:sz w:val="24"/>
        </w:rPr>
        <w:t xml:space="preserve"> </w:t>
      </w:r>
      <w:r>
        <w:rPr>
          <w:sz w:val="24"/>
        </w:rPr>
        <w:t>fisiológicas</w:t>
      </w:r>
      <w:r>
        <w:rPr>
          <w:spacing w:val="-7"/>
          <w:sz w:val="24"/>
        </w:rPr>
        <w:t xml:space="preserve"> </w:t>
      </w:r>
      <w:r>
        <w:rPr>
          <w:sz w:val="24"/>
        </w:rPr>
        <w:t>que</w:t>
      </w:r>
      <w:r>
        <w:rPr>
          <w:spacing w:val="-6"/>
          <w:sz w:val="24"/>
        </w:rPr>
        <w:t xml:space="preserve"> </w:t>
      </w:r>
      <w:r>
        <w:rPr>
          <w:sz w:val="24"/>
        </w:rPr>
        <w:t>diferencia a miembros de una especie, en los seres humanos, entre hombres y mujeres.</w:t>
      </w:r>
    </w:p>
    <w:p w14:paraId="251F197A" w14:textId="77777777" w:rsidR="00DD6BDA" w:rsidRDefault="00DD6BDA">
      <w:pPr>
        <w:pStyle w:val="Textoindependiente"/>
      </w:pPr>
    </w:p>
    <w:p w14:paraId="35212015" w14:textId="61EA8777" w:rsidR="00DD6BDA" w:rsidRDefault="006175BD">
      <w:pPr>
        <w:pStyle w:val="Prrafodelista"/>
        <w:numPr>
          <w:ilvl w:val="1"/>
          <w:numId w:val="60"/>
        </w:numPr>
        <w:tabs>
          <w:tab w:val="left" w:pos="2209"/>
        </w:tabs>
        <w:ind w:right="1603"/>
        <w:rPr>
          <w:sz w:val="24"/>
        </w:rPr>
      </w:pPr>
      <w:r>
        <w:rPr>
          <w:i/>
          <w:sz w:val="24"/>
        </w:rPr>
        <w:t>Género</w:t>
      </w:r>
      <w:r>
        <w:rPr>
          <w:b/>
          <w:sz w:val="24"/>
        </w:rPr>
        <w:t xml:space="preserve">: </w:t>
      </w:r>
      <w:r>
        <w:rPr>
          <w:sz w:val="24"/>
        </w:rPr>
        <w:t xml:space="preserve">Corresponde al conjunto de atributos sociales, culturales, políticas, psicológicas, jurídicas y económicas asignadas a las </w:t>
      </w:r>
      <w:r>
        <w:rPr>
          <w:spacing w:val="-3"/>
          <w:sz w:val="24"/>
        </w:rPr>
        <w:t xml:space="preserve">personas </w:t>
      </w:r>
      <w:r>
        <w:rPr>
          <w:sz w:val="24"/>
        </w:rPr>
        <w:t xml:space="preserve">de forma diferenciada </w:t>
      </w:r>
      <w:r w:rsidR="00A54172">
        <w:rPr>
          <w:sz w:val="24"/>
        </w:rPr>
        <w:t>de acuerdo con</w:t>
      </w:r>
      <w:r>
        <w:rPr>
          <w:sz w:val="24"/>
        </w:rPr>
        <w:t xml:space="preserve"> su</w:t>
      </w:r>
      <w:r>
        <w:rPr>
          <w:spacing w:val="-1"/>
          <w:sz w:val="24"/>
        </w:rPr>
        <w:t xml:space="preserve"> </w:t>
      </w:r>
      <w:r>
        <w:rPr>
          <w:sz w:val="24"/>
        </w:rPr>
        <w:t>sexo.</w:t>
      </w:r>
    </w:p>
    <w:p w14:paraId="52D89966" w14:textId="77777777" w:rsidR="00DD6BDA" w:rsidRDefault="00DD6BDA">
      <w:pPr>
        <w:pStyle w:val="Textoindependiente"/>
        <w:rPr>
          <w:sz w:val="20"/>
        </w:rPr>
      </w:pPr>
    </w:p>
    <w:p w14:paraId="5A81BABD" w14:textId="77777777" w:rsidR="00DD6BDA" w:rsidRDefault="00DD6BDA">
      <w:pPr>
        <w:pStyle w:val="Textoindependiente"/>
        <w:rPr>
          <w:sz w:val="20"/>
        </w:rPr>
      </w:pPr>
    </w:p>
    <w:p w14:paraId="4C534E74" w14:textId="77777777" w:rsidR="00DD6BDA" w:rsidRDefault="00DD6BDA">
      <w:pPr>
        <w:jc w:val="center"/>
        <w:rPr>
          <w:rFonts w:ascii="Calibri"/>
        </w:rPr>
        <w:sectPr w:rsidR="00DD6BDA" w:rsidSect="000A70D6">
          <w:pgSz w:w="12240" w:h="15840"/>
          <w:pgMar w:top="1985" w:right="420" w:bottom="1843" w:left="220" w:header="720" w:footer="720" w:gutter="0"/>
          <w:cols w:space="720"/>
        </w:sectPr>
      </w:pPr>
    </w:p>
    <w:p w14:paraId="5DDB1E88" w14:textId="2619F28B" w:rsidR="00DD6BDA" w:rsidRDefault="006175BD">
      <w:pPr>
        <w:pStyle w:val="Textoindependiente"/>
        <w:spacing w:before="92" w:line="276" w:lineRule="auto"/>
        <w:ind w:left="2196" w:right="1603"/>
        <w:jc w:val="both"/>
      </w:pPr>
      <w:r>
        <w:lastRenderedPageBreak/>
        <w:t>Estos atributos sociales, culturales, polític</w:t>
      </w:r>
      <w:r w:rsidR="002E7C4C">
        <w:t>o</w:t>
      </w:r>
      <w:r>
        <w:t>s, psicológic</w:t>
      </w:r>
      <w:r w:rsidR="002E7C4C">
        <w:t>o</w:t>
      </w:r>
      <w:r>
        <w:t>s, jurídic</w:t>
      </w:r>
      <w:r w:rsidR="002E7C4C">
        <w:t>o</w:t>
      </w:r>
      <w:r>
        <w:t>s y económic</w:t>
      </w:r>
      <w:r w:rsidR="002E7C4C">
        <w:t>o</w:t>
      </w:r>
      <w:r>
        <w:t>s generan desigualdades entre hombres y mujeres, marcando diferencias que se manifiestan por los roles reproductivo, productivo y gestión comunitaria que cada persona desempeña en la sociedad y que le han sido asignadas previamente.</w:t>
      </w:r>
    </w:p>
    <w:p w14:paraId="3A2F2F1C" w14:textId="77777777" w:rsidR="00DD6BDA" w:rsidRDefault="00DD6BDA">
      <w:pPr>
        <w:pStyle w:val="Textoindependiente"/>
        <w:spacing w:before="4"/>
        <w:rPr>
          <w:sz w:val="27"/>
        </w:rPr>
      </w:pPr>
    </w:p>
    <w:p w14:paraId="3F2F07A2" w14:textId="77777777" w:rsidR="00DD6BDA" w:rsidRDefault="006175BD">
      <w:pPr>
        <w:pStyle w:val="Textoindependiente"/>
        <w:spacing w:line="276" w:lineRule="auto"/>
        <w:ind w:left="2196" w:right="1603"/>
        <w:jc w:val="both"/>
      </w:pPr>
      <w:r>
        <w:t>Se integra a partir de comportamientos aprendidos, como construcciones socioculturales que varían a través de las épocas, la cultura y el lugar, mediante los cuales se asignan características respecto a lo femenino o masculino, la relación entre unas y otros y las formas de identidad que adquieren.</w:t>
      </w:r>
    </w:p>
    <w:p w14:paraId="0A44B01D" w14:textId="77777777" w:rsidR="00DD6BDA" w:rsidRDefault="00DD6BDA">
      <w:pPr>
        <w:pStyle w:val="Textoindependiente"/>
        <w:spacing w:before="8"/>
        <w:rPr>
          <w:sz w:val="27"/>
        </w:rPr>
      </w:pPr>
    </w:p>
    <w:p w14:paraId="08250F59" w14:textId="77777777" w:rsidR="00DD6BDA" w:rsidRDefault="006175BD">
      <w:pPr>
        <w:pStyle w:val="Prrafodelista"/>
        <w:numPr>
          <w:ilvl w:val="1"/>
          <w:numId w:val="60"/>
        </w:numPr>
        <w:tabs>
          <w:tab w:val="left" w:pos="2209"/>
        </w:tabs>
        <w:spacing w:line="276" w:lineRule="auto"/>
        <w:ind w:right="1603"/>
        <w:rPr>
          <w:sz w:val="24"/>
        </w:rPr>
      </w:pPr>
      <w:r>
        <w:rPr>
          <w:i/>
          <w:sz w:val="24"/>
        </w:rPr>
        <w:t>Estereotipos</w:t>
      </w:r>
      <w:r>
        <w:rPr>
          <w:i/>
          <w:spacing w:val="-14"/>
          <w:sz w:val="24"/>
        </w:rPr>
        <w:t xml:space="preserve"> </w:t>
      </w:r>
      <w:r>
        <w:rPr>
          <w:i/>
          <w:sz w:val="24"/>
        </w:rPr>
        <w:t>de</w:t>
      </w:r>
      <w:r>
        <w:rPr>
          <w:i/>
          <w:spacing w:val="-13"/>
          <w:sz w:val="24"/>
        </w:rPr>
        <w:t xml:space="preserve"> </w:t>
      </w:r>
      <w:r>
        <w:rPr>
          <w:i/>
          <w:sz w:val="24"/>
        </w:rPr>
        <w:t>género:</w:t>
      </w:r>
      <w:r>
        <w:rPr>
          <w:i/>
          <w:spacing w:val="-14"/>
          <w:sz w:val="24"/>
        </w:rPr>
        <w:t xml:space="preserve"> </w:t>
      </w:r>
      <w:r>
        <w:rPr>
          <w:sz w:val="24"/>
        </w:rPr>
        <w:t>Son</w:t>
      </w:r>
      <w:r>
        <w:rPr>
          <w:spacing w:val="-13"/>
          <w:sz w:val="24"/>
        </w:rPr>
        <w:t xml:space="preserve"> </w:t>
      </w:r>
      <w:r>
        <w:rPr>
          <w:sz w:val="24"/>
        </w:rPr>
        <w:t>construcciones</w:t>
      </w:r>
      <w:r>
        <w:rPr>
          <w:spacing w:val="-13"/>
          <w:sz w:val="24"/>
        </w:rPr>
        <w:t xml:space="preserve"> </w:t>
      </w:r>
      <w:r>
        <w:rPr>
          <w:sz w:val="24"/>
        </w:rPr>
        <w:t>sociales,</w:t>
      </w:r>
      <w:r>
        <w:rPr>
          <w:spacing w:val="-14"/>
          <w:sz w:val="24"/>
        </w:rPr>
        <w:t xml:space="preserve"> </w:t>
      </w:r>
      <w:r>
        <w:rPr>
          <w:sz w:val="24"/>
        </w:rPr>
        <w:t>formuladas</w:t>
      </w:r>
      <w:r>
        <w:rPr>
          <w:spacing w:val="-13"/>
          <w:sz w:val="24"/>
        </w:rPr>
        <w:t xml:space="preserve"> </w:t>
      </w:r>
      <w:r>
        <w:rPr>
          <w:sz w:val="24"/>
        </w:rPr>
        <w:t>a</w:t>
      </w:r>
      <w:r>
        <w:rPr>
          <w:spacing w:val="-13"/>
          <w:sz w:val="24"/>
        </w:rPr>
        <w:t xml:space="preserve"> </w:t>
      </w:r>
      <w:r>
        <w:rPr>
          <w:sz w:val="24"/>
        </w:rPr>
        <w:t xml:space="preserve">través del tiempo, de lo femenino y lo masculino con las que clasificamos </w:t>
      </w:r>
      <w:r>
        <w:rPr>
          <w:spacing w:val="-12"/>
          <w:sz w:val="24"/>
        </w:rPr>
        <w:t xml:space="preserve">y </w:t>
      </w:r>
      <w:r>
        <w:rPr>
          <w:sz w:val="24"/>
        </w:rPr>
        <w:t xml:space="preserve">juzgamos a hombres y mujeres que fortalecen la desigualdad y </w:t>
      </w:r>
      <w:r>
        <w:rPr>
          <w:spacing w:val="-8"/>
          <w:sz w:val="24"/>
        </w:rPr>
        <w:t xml:space="preserve">la </w:t>
      </w:r>
      <w:r>
        <w:rPr>
          <w:sz w:val="24"/>
        </w:rPr>
        <w:t xml:space="preserve">desventaja. Funcionan como modelos de conducta ya que definen </w:t>
      </w:r>
      <w:r>
        <w:rPr>
          <w:spacing w:val="-4"/>
          <w:sz w:val="24"/>
        </w:rPr>
        <w:t xml:space="preserve">cómo </w:t>
      </w:r>
      <w:r>
        <w:rPr>
          <w:sz w:val="24"/>
        </w:rPr>
        <w:t>son y deben ser los hombres y las mujeres a partir de</w:t>
      </w:r>
      <w:r>
        <w:rPr>
          <w:spacing w:val="-3"/>
          <w:sz w:val="24"/>
        </w:rPr>
        <w:t xml:space="preserve"> </w:t>
      </w:r>
      <w:r>
        <w:rPr>
          <w:sz w:val="24"/>
        </w:rPr>
        <w:t>generalizaciones.</w:t>
      </w:r>
    </w:p>
    <w:p w14:paraId="10CA6F66" w14:textId="77777777" w:rsidR="00DD6BDA" w:rsidRDefault="00DD6BDA">
      <w:pPr>
        <w:pStyle w:val="Textoindependiente"/>
        <w:spacing w:before="8"/>
        <w:rPr>
          <w:sz w:val="27"/>
        </w:rPr>
      </w:pPr>
    </w:p>
    <w:p w14:paraId="41205A05" w14:textId="44D2A121" w:rsidR="00DD6BDA" w:rsidRDefault="006175BD">
      <w:pPr>
        <w:pStyle w:val="Prrafodelista"/>
        <w:numPr>
          <w:ilvl w:val="1"/>
          <w:numId w:val="60"/>
        </w:numPr>
        <w:tabs>
          <w:tab w:val="left" w:pos="2209"/>
        </w:tabs>
        <w:spacing w:line="276" w:lineRule="auto"/>
        <w:ind w:right="1603"/>
        <w:rPr>
          <w:sz w:val="24"/>
        </w:rPr>
      </w:pPr>
      <w:r>
        <w:rPr>
          <w:i/>
          <w:sz w:val="24"/>
        </w:rPr>
        <w:t xml:space="preserve">Roles de género: </w:t>
      </w:r>
      <w:r>
        <w:rPr>
          <w:sz w:val="24"/>
        </w:rPr>
        <w:t xml:space="preserve">Es el conjunto de comportamiento, actitudes y papeles sociales, que se espera se cumplan </w:t>
      </w:r>
      <w:r w:rsidR="00796BF6">
        <w:rPr>
          <w:sz w:val="24"/>
        </w:rPr>
        <w:t>en relación con el</w:t>
      </w:r>
      <w:r>
        <w:rPr>
          <w:sz w:val="24"/>
        </w:rPr>
        <w:t xml:space="preserve"> sexo de la persona. Estos</w:t>
      </w:r>
      <w:r>
        <w:rPr>
          <w:spacing w:val="-16"/>
          <w:sz w:val="24"/>
        </w:rPr>
        <w:t xml:space="preserve"> </w:t>
      </w:r>
      <w:r>
        <w:rPr>
          <w:sz w:val="24"/>
        </w:rPr>
        <w:t>roles</w:t>
      </w:r>
      <w:r>
        <w:rPr>
          <w:spacing w:val="-15"/>
          <w:sz w:val="24"/>
        </w:rPr>
        <w:t xml:space="preserve"> </w:t>
      </w:r>
      <w:r>
        <w:rPr>
          <w:sz w:val="24"/>
        </w:rPr>
        <w:t>parten</w:t>
      </w:r>
      <w:r>
        <w:rPr>
          <w:spacing w:val="-15"/>
          <w:sz w:val="24"/>
        </w:rPr>
        <w:t xml:space="preserve"> </w:t>
      </w:r>
      <w:r>
        <w:rPr>
          <w:sz w:val="24"/>
        </w:rPr>
        <w:t>de</w:t>
      </w:r>
      <w:r>
        <w:rPr>
          <w:spacing w:val="-15"/>
          <w:sz w:val="24"/>
        </w:rPr>
        <w:t xml:space="preserve"> </w:t>
      </w:r>
      <w:r>
        <w:rPr>
          <w:sz w:val="24"/>
        </w:rPr>
        <w:t>las</w:t>
      </w:r>
      <w:r>
        <w:rPr>
          <w:spacing w:val="-15"/>
          <w:sz w:val="24"/>
        </w:rPr>
        <w:t xml:space="preserve"> </w:t>
      </w:r>
      <w:r>
        <w:rPr>
          <w:sz w:val="24"/>
        </w:rPr>
        <w:t>ideas</w:t>
      </w:r>
      <w:r>
        <w:rPr>
          <w:spacing w:val="-15"/>
          <w:sz w:val="24"/>
        </w:rPr>
        <w:t xml:space="preserve"> </w:t>
      </w:r>
      <w:r>
        <w:rPr>
          <w:sz w:val="24"/>
        </w:rPr>
        <w:t>de</w:t>
      </w:r>
      <w:r>
        <w:rPr>
          <w:spacing w:val="-15"/>
          <w:sz w:val="24"/>
        </w:rPr>
        <w:t xml:space="preserve"> </w:t>
      </w:r>
      <w:r>
        <w:rPr>
          <w:sz w:val="24"/>
        </w:rPr>
        <w:t>lo</w:t>
      </w:r>
      <w:r>
        <w:rPr>
          <w:spacing w:val="-15"/>
          <w:sz w:val="24"/>
        </w:rPr>
        <w:t xml:space="preserve"> </w:t>
      </w:r>
      <w:r>
        <w:rPr>
          <w:sz w:val="24"/>
        </w:rPr>
        <w:t>que</w:t>
      </w:r>
      <w:r>
        <w:rPr>
          <w:spacing w:val="-15"/>
          <w:sz w:val="24"/>
        </w:rPr>
        <w:t xml:space="preserve"> </w:t>
      </w:r>
      <w:r>
        <w:rPr>
          <w:sz w:val="24"/>
        </w:rPr>
        <w:t>“debe</w:t>
      </w:r>
      <w:r>
        <w:rPr>
          <w:spacing w:val="-15"/>
          <w:sz w:val="24"/>
        </w:rPr>
        <w:t xml:space="preserve"> </w:t>
      </w:r>
      <w:r>
        <w:rPr>
          <w:sz w:val="24"/>
        </w:rPr>
        <w:t>ser</w:t>
      </w:r>
      <w:r>
        <w:rPr>
          <w:spacing w:val="-15"/>
          <w:sz w:val="24"/>
        </w:rPr>
        <w:t xml:space="preserve"> </w:t>
      </w:r>
      <w:r>
        <w:rPr>
          <w:sz w:val="24"/>
        </w:rPr>
        <w:t>femenino</w:t>
      </w:r>
      <w:r>
        <w:rPr>
          <w:spacing w:val="-15"/>
          <w:sz w:val="24"/>
        </w:rPr>
        <w:t xml:space="preserve"> </w:t>
      </w:r>
      <w:r>
        <w:rPr>
          <w:sz w:val="24"/>
        </w:rPr>
        <w:t>o</w:t>
      </w:r>
      <w:r>
        <w:rPr>
          <w:spacing w:val="-15"/>
          <w:sz w:val="24"/>
        </w:rPr>
        <w:t xml:space="preserve"> </w:t>
      </w:r>
      <w:r>
        <w:rPr>
          <w:sz w:val="24"/>
        </w:rPr>
        <w:t xml:space="preserve">masculino”, son jerarquizados, y parten de los </w:t>
      </w:r>
      <w:r w:rsidR="00A54172">
        <w:rPr>
          <w:sz w:val="24"/>
        </w:rPr>
        <w:t>estereotipos</w:t>
      </w:r>
      <w:r>
        <w:rPr>
          <w:sz w:val="24"/>
        </w:rPr>
        <w:t xml:space="preserve"> de</w:t>
      </w:r>
      <w:r>
        <w:rPr>
          <w:spacing w:val="-3"/>
          <w:sz w:val="24"/>
        </w:rPr>
        <w:t xml:space="preserve"> </w:t>
      </w:r>
      <w:r>
        <w:rPr>
          <w:sz w:val="24"/>
        </w:rPr>
        <w:t>género.</w:t>
      </w:r>
    </w:p>
    <w:p w14:paraId="112A53FA" w14:textId="77777777" w:rsidR="00DD6BDA" w:rsidRDefault="00DD6BDA">
      <w:pPr>
        <w:pStyle w:val="Textoindependiente"/>
        <w:spacing w:before="4"/>
        <w:rPr>
          <w:sz w:val="27"/>
        </w:rPr>
      </w:pPr>
    </w:p>
    <w:p w14:paraId="1FE44F5A" w14:textId="77777777" w:rsidR="00DD6BDA" w:rsidRDefault="006175BD">
      <w:pPr>
        <w:pStyle w:val="Prrafodelista"/>
        <w:numPr>
          <w:ilvl w:val="1"/>
          <w:numId w:val="60"/>
        </w:numPr>
        <w:tabs>
          <w:tab w:val="left" w:pos="2209"/>
        </w:tabs>
        <w:spacing w:line="278" w:lineRule="auto"/>
        <w:ind w:right="1603"/>
        <w:rPr>
          <w:sz w:val="24"/>
        </w:rPr>
      </w:pPr>
      <w:r>
        <w:rPr>
          <w:i/>
          <w:sz w:val="24"/>
        </w:rPr>
        <w:t>Sexismo:</w:t>
      </w:r>
      <w:r>
        <w:rPr>
          <w:i/>
          <w:spacing w:val="-15"/>
          <w:sz w:val="24"/>
        </w:rPr>
        <w:t xml:space="preserve"> </w:t>
      </w:r>
      <w:r>
        <w:rPr>
          <w:sz w:val="24"/>
        </w:rPr>
        <w:t>Es</w:t>
      </w:r>
      <w:r>
        <w:rPr>
          <w:spacing w:val="-14"/>
          <w:sz w:val="24"/>
        </w:rPr>
        <w:t xml:space="preserve"> </w:t>
      </w:r>
      <w:r>
        <w:rPr>
          <w:sz w:val="24"/>
        </w:rPr>
        <w:t>un</w:t>
      </w:r>
      <w:r>
        <w:rPr>
          <w:spacing w:val="-13"/>
          <w:sz w:val="24"/>
        </w:rPr>
        <w:t xml:space="preserve"> </w:t>
      </w:r>
      <w:r>
        <w:rPr>
          <w:sz w:val="24"/>
        </w:rPr>
        <w:t>conjunto</w:t>
      </w:r>
      <w:r>
        <w:rPr>
          <w:spacing w:val="-14"/>
          <w:sz w:val="24"/>
        </w:rPr>
        <w:t xml:space="preserve"> </w:t>
      </w:r>
      <w:r>
        <w:rPr>
          <w:sz w:val="24"/>
        </w:rPr>
        <w:t>de</w:t>
      </w:r>
      <w:r>
        <w:rPr>
          <w:spacing w:val="-14"/>
          <w:sz w:val="24"/>
        </w:rPr>
        <w:t xml:space="preserve"> </w:t>
      </w:r>
      <w:r>
        <w:rPr>
          <w:sz w:val="24"/>
        </w:rPr>
        <w:t>situaciones</w:t>
      </w:r>
      <w:r>
        <w:rPr>
          <w:spacing w:val="-13"/>
          <w:sz w:val="24"/>
        </w:rPr>
        <w:t xml:space="preserve"> </w:t>
      </w:r>
      <w:r>
        <w:rPr>
          <w:sz w:val="24"/>
        </w:rPr>
        <w:t>y</w:t>
      </w:r>
      <w:r>
        <w:rPr>
          <w:spacing w:val="-14"/>
          <w:sz w:val="24"/>
        </w:rPr>
        <w:t xml:space="preserve"> </w:t>
      </w:r>
      <w:r>
        <w:rPr>
          <w:sz w:val="24"/>
        </w:rPr>
        <w:t>métodos</w:t>
      </w:r>
      <w:r>
        <w:rPr>
          <w:spacing w:val="-13"/>
          <w:sz w:val="24"/>
        </w:rPr>
        <w:t xml:space="preserve"> </w:t>
      </w:r>
      <w:r>
        <w:rPr>
          <w:sz w:val="24"/>
        </w:rPr>
        <w:t>empleados</w:t>
      </w:r>
      <w:r>
        <w:rPr>
          <w:spacing w:val="-14"/>
          <w:sz w:val="24"/>
        </w:rPr>
        <w:t xml:space="preserve"> </w:t>
      </w:r>
      <w:r>
        <w:rPr>
          <w:sz w:val="24"/>
        </w:rPr>
        <w:t>para</w:t>
      </w:r>
      <w:r>
        <w:rPr>
          <w:spacing w:val="-14"/>
          <w:sz w:val="24"/>
        </w:rPr>
        <w:t xml:space="preserve"> </w:t>
      </w:r>
      <w:r>
        <w:rPr>
          <w:spacing w:val="-3"/>
          <w:sz w:val="24"/>
        </w:rPr>
        <w:t xml:space="preserve">seguir </w:t>
      </w:r>
      <w:r>
        <w:rPr>
          <w:sz w:val="24"/>
        </w:rPr>
        <w:t>colocando</w:t>
      </w:r>
      <w:r>
        <w:rPr>
          <w:spacing w:val="-7"/>
          <w:sz w:val="24"/>
        </w:rPr>
        <w:t xml:space="preserve"> </w:t>
      </w:r>
      <w:r>
        <w:rPr>
          <w:sz w:val="24"/>
        </w:rPr>
        <w:t>en</w:t>
      </w:r>
      <w:r>
        <w:rPr>
          <w:spacing w:val="-7"/>
          <w:sz w:val="24"/>
        </w:rPr>
        <w:t xml:space="preserve"> </w:t>
      </w:r>
      <w:r>
        <w:rPr>
          <w:sz w:val="24"/>
        </w:rPr>
        <w:t>una</w:t>
      </w:r>
      <w:r>
        <w:rPr>
          <w:spacing w:val="-7"/>
          <w:sz w:val="24"/>
        </w:rPr>
        <w:t xml:space="preserve"> </w:t>
      </w:r>
      <w:r>
        <w:rPr>
          <w:sz w:val="24"/>
        </w:rPr>
        <w:t>situación</w:t>
      </w:r>
      <w:r>
        <w:rPr>
          <w:spacing w:val="-7"/>
          <w:sz w:val="24"/>
        </w:rPr>
        <w:t xml:space="preserve"> </w:t>
      </w:r>
      <w:r>
        <w:rPr>
          <w:sz w:val="24"/>
        </w:rPr>
        <w:t>de</w:t>
      </w:r>
      <w:r>
        <w:rPr>
          <w:spacing w:val="-7"/>
          <w:sz w:val="24"/>
        </w:rPr>
        <w:t xml:space="preserve"> </w:t>
      </w:r>
      <w:r>
        <w:rPr>
          <w:sz w:val="24"/>
        </w:rPr>
        <w:t>inferioridad,</w:t>
      </w:r>
      <w:r>
        <w:rPr>
          <w:spacing w:val="-7"/>
          <w:sz w:val="24"/>
        </w:rPr>
        <w:t xml:space="preserve"> </w:t>
      </w:r>
      <w:r>
        <w:rPr>
          <w:sz w:val="24"/>
        </w:rPr>
        <w:t>subordinación</w:t>
      </w:r>
      <w:r>
        <w:rPr>
          <w:spacing w:val="-7"/>
          <w:sz w:val="24"/>
        </w:rPr>
        <w:t xml:space="preserve"> </w:t>
      </w:r>
      <w:r>
        <w:rPr>
          <w:sz w:val="24"/>
        </w:rPr>
        <w:t>y</w:t>
      </w:r>
      <w:r>
        <w:rPr>
          <w:spacing w:val="-7"/>
          <w:sz w:val="24"/>
        </w:rPr>
        <w:t xml:space="preserve"> </w:t>
      </w:r>
      <w:r>
        <w:rPr>
          <w:sz w:val="24"/>
        </w:rPr>
        <w:t>explotación</w:t>
      </w:r>
      <w:r>
        <w:rPr>
          <w:spacing w:val="-7"/>
          <w:sz w:val="24"/>
        </w:rPr>
        <w:t xml:space="preserve"> al </w:t>
      </w:r>
      <w:r>
        <w:rPr>
          <w:sz w:val="24"/>
        </w:rPr>
        <w:t>sexo femenino con respecto al</w:t>
      </w:r>
      <w:r>
        <w:rPr>
          <w:spacing w:val="-1"/>
          <w:sz w:val="24"/>
        </w:rPr>
        <w:t xml:space="preserve"> </w:t>
      </w:r>
      <w:r>
        <w:rPr>
          <w:sz w:val="24"/>
        </w:rPr>
        <w:t>masculino.</w:t>
      </w:r>
    </w:p>
    <w:p w14:paraId="14C4E5A6" w14:textId="77777777" w:rsidR="00DD6BDA" w:rsidRDefault="00DD6BDA">
      <w:pPr>
        <w:pStyle w:val="Textoindependiente"/>
        <w:spacing w:before="4"/>
        <w:rPr>
          <w:sz w:val="23"/>
        </w:rPr>
      </w:pPr>
    </w:p>
    <w:p w14:paraId="60AABC63" w14:textId="77777777" w:rsidR="00DD6BDA" w:rsidRDefault="006175BD">
      <w:pPr>
        <w:pStyle w:val="Prrafodelista"/>
        <w:numPr>
          <w:ilvl w:val="1"/>
          <w:numId w:val="60"/>
        </w:numPr>
        <w:tabs>
          <w:tab w:val="left" w:pos="2209"/>
        </w:tabs>
        <w:spacing w:line="276" w:lineRule="auto"/>
        <w:ind w:right="1603"/>
        <w:rPr>
          <w:sz w:val="24"/>
        </w:rPr>
      </w:pPr>
      <w:r>
        <w:rPr>
          <w:i/>
          <w:sz w:val="24"/>
        </w:rPr>
        <w:t xml:space="preserve">Sesgos de género: </w:t>
      </w:r>
      <w:r>
        <w:rPr>
          <w:sz w:val="24"/>
        </w:rPr>
        <w:t>Es el forzamiento de discursos, políticas públicas, prácticas y representaciones que continúan acrecentando la brecha de desigualdad entre mujeres y hombres.</w:t>
      </w:r>
    </w:p>
    <w:p w14:paraId="110A0CD1" w14:textId="77777777" w:rsidR="00DD6BDA" w:rsidRDefault="00DD6BDA">
      <w:pPr>
        <w:pStyle w:val="Textoindependiente"/>
        <w:rPr>
          <w:sz w:val="20"/>
        </w:rPr>
      </w:pPr>
    </w:p>
    <w:p w14:paraId="499A6227" w14:textId="77777777" w:rsidR="00DD6BDA" w:rsidRDefault="00DD6BDA">
      <w:pPr>
        <w:pStyle w:val="Textoindependiente"/>
        <w:rPr>
          <w:sz w:val="20"/>
        </w:rPr>
      </w:pPr>
    </w:p>
    <w:p w14:paraId="42B43CCC" w14:textId="77777777" w:rsidR="00DD6BDA" w:rsidRDefault="00DD6BDA">
      <w:pPr>
        <w:pStyle w:val="Textoindependiente"/>
        <w:rPr>
          <w:sz w:val="20"/>
        </w:rPr>
      </w:pPr>
    </w:p>
    <w:p w14:paraId="178D34A8" w14:textId="77777777" w:rsidR="00DD6BDA" w:rsidRDefault="00DD6BDA">
      <w:pPr>
        <w:pStyle w:val="Textoindependiente"/>
        <w:rPr>
          <w:sz w:val="20"/>
        </w:rPr>
      </w:pPr>
    </w:p>
    <w:p w14:paraId="1F29BCA4" w14:textId="77777777" w:rsidR="00DD6BDA" w:rsidRDefault="00DD6BDA">
      <w:pPr>
        <w:pStyle w:val="Textoindependiente"/>
        <w:rPr>
          <w:sz w:val="20"/>
        </w:rPr>
      </w:pPr>
    </w:p>
    <w:p w14:paraId="1F36AE7B" w14:textId="77777777" w:rsidR="00DD6BDA" w:rsidRDefault="00DD6BDA">
      <w:pPr>
        <w:pStyle w:val="Textoindependiente"/>
        <w:rPr>
          <w:sz w:val="20"/>
        </w:rPr>
      </w:pPr>
    </w:p>
    <w:p w14:paraId="0FD0626E" w14:textId="77777777" w:rsidR="00DD6BDA" w:rsidRDefault="00DD6BDA">
      <w:pPr>
        <w:pStyle w:val="Textoindependiente"/>
        <w:rPr>
          <w:sz w:val="20"/>
        </w:rPr>
      </w:pPr>
    </w:p>
    <w:p w14:paraId="485CBCD9" w14:textId="77777777" w:rsidR="00DD6BDA" w:rsidRDefault="00DD6BDA">
      <w:pPr>
        <w:pStyle w:val="Textoindependiente"/>
        <w:rPr>
          <w:sz w:val="20"/>
        </w:rPr>
      </w:pPr>
    </w:p>
    <w:p w14:paraId="28C5B516" w14:textId="77777777" w:rsidR="00DD6BDA" w:rsidRDefault="00DD6BDA">
      <w:pPr>
        <w:pStyle w:val="Textoindependiente"/>
        <w:rPr>
          <w:sz w:val="20"/>
        </w:rPr>
      </w:pPr>
    </w:p>
    <w:p w14:paraId="43C0E82E" w14:textId="77777777" w:rsidR="00DD6BDA" w:rsidRDefault="00DD6BDA">
      <w:pPr>
        <w:pStyle w:val="Textoindependiente"/>
        <w:rPr>
          <w:sz w:val="20"/>
        </w:rPr>
      </w:pPr>
    </w:p>
    <w:p w14:paraId="5A9808B9" w14:textId="77777777" w:rsidR="00DD6BDA" w:rsidRDefault="00DD6BDA">
      <w:pPr>
        <w:pStyle w:val="Textoindependiente"/>
        <w:rPr>
          <w:sz w:val="20"/>
        </w:rPr>
      </w:pPr>
    </w:p>
    <w:p w14:paraId="421F9A3C" w14:textId="77777777" w:rsidR="00DD6BDA" w:rsidRDefault="00DD6BDA">
      <w:pPr>
        <w:jc w:val="center"/>
        <w:rPr>
          <w:rFonts w:ascii="Calibri"/>
        </w:rPr>
        <w:sectPr w:rsidR="00DD6BDA" w:rsidSect="000A70D6">
          <w:pgSz w:w="12240" w:h="15840"/>
          <w:pgMar w:top="2127" w:right="420" w:bottom="280" w:left="220" w:header="720" w:footer="720" w:gutter="0"/>
          <w:cols w:space="720"/>
        </w:sectPr>
      </w:pPr>
    </w:p>
    <w:p w14:paraId="72BEE6D8" w14:textId="77777777" w:rsidR="00DD6BDA" w:rsidRDefault="006175BD">
      <w:pPr>
        <w:pStyle w:val="Ttulo2"/>
        <w:numPr>
          <w:ilvl w:val="1"/>
          <w:numId w:val="61"/>
        </w:numPr>
        <w:tabs>
          <w:tab w:val="left" w:pos="2568"/>
          <w:tab w:val="left" w:pos="2569"/>
        </w:tabs>
        <w:spacing w:before="93"/>
        <w:ind w:hanging="721"/>
      </w:pPr>
      <w:r>
        <w:lastRenderedPageBreak/>
        <w:t>Inclusión social y</w:t>
      </w:r>
      <w:r>
        <w:rPr>
          <w:spacing w:val="-3"/>
        </w:rPr>
        <w:t xml:space="preserve"> </w:t>
      </w:r>
      <w:r>
        <w:t>discriminación</w:t>
      </w:r>
    </w:p>
    <w:p w14:paraId="20AAE2EF" w14:textId="77777777" w:rsidR="00DD6BDA" w:rsidRDefault="00DD6BDA">
      <w:pPr>
        <w:pStyle w:val="Textoindependiente"/>
        <w:spacing w:before="4"/>
        <w:rPr>
          <w:b/>
        </w:rPr>
      </w:pPr>
    </w:p>
    <w:p w14:paraId="56D0A50B" w14:textId="77777777" w:rsidR="00DD6BDA" w:rsidRDefault="006175BD">
      <w:pPr>
        <w:pStyle w:val="Prrafodelista"/>
        <w:numPr>
          <w:ilvl w:val="1"/>
          <w:numId w:val="60"/>
        </w:numPr>
        <w:tabs>
          <w:tab w:val="left" w:pos="2209"/>
        </w:tabs>
        <w:spacing w:before="1" w:line="276" w:lineRule="auto"/>
        <w:ind w:right="1603"/>
        <w:rPr>
          <w:sz w:val="24"/>
        </w:rPr>
      </w:pPr>
      <w:r>
        <w:rPr>
          <w:i/>
          <w:sz w:val="24"/>
        </w:rPr>
        <w:t>Inclusión social</w:t>
      </w:r>
      <w:r>
        <w:rPr>
          <w:b/>
          <w:sz w:val="24"/>
        </w:rPr>
        <w:t xml:space="preserve">: </w:t>
      </w:r>
      <w:r>
        <w:rPr>
          <w:sz w:val="24"/>
        </w:rPr>
        <w:t>Es un proceso de integración y participación, de una persona excluida socialmente, que le permita el desarrollo de su</w:t>
      </w:r>
      <w:r>
        <w:rPr>
          <w:spacing w:val="-39"/>
          <w:sz w:val="24"/>
        </w:rPr>
        <w:t xml:space="preserve"> </w:t>
      </w:r>
      <w:r>
        <w:rPr>
          <w:spacing w:val="-3"/>
          <w:sz w:val="24"/>
        </w:rPr>
        <w:t xml:space="preserve">proyecto </w:t>
      </w:r>
      <w:r>
        <w:rPr>
          <w:sz w:val="24"/>
        </w:rPr>
        <w:t>de vida en un marco de convivencia y el pleno ejercicio de sus derechos fundamentales.</w:t>
      </w:r>
    </w:p>
    <w:p w14:paraId="1D587602" w14:textId="77777777" w:rsidR="00DD6BDA" w:rsidRDefault="00DD6BDA">
      <w:pPr>
        <w:pStyle w:val="Textoindependiente"/>
        <w:spacing w:before="11"/>
        <w:rPr>
          <w:sz w:val="23"/>
        </w:rPr>
      </w:pPr>
    </w:p>
    <w:p w14:paraId="65B3EA7D" w14:textId="77777777" w:rsidR="00DD6BDA" w:rsidRDefault="006175BD">
      <w:pPr>
        <w:pStyle w:val="Prrafodelista"/>
        <w:numPr>
          <w:ilvl w:val="1"/>
          <w:numId w:val="60"/>
        </w:numPr>
        <w:tabs>
          <w:tab w:val="left" w:pos="2209"/>
        </w:tabs>
        <w:ind w:right="1603"/>
        <w:rPr>
          <w:sz w:val="24"/>
        </w:rPr>
      </w:pPr>
      <w:r>
        <w:rPr>
          <w:i/>
          <w:sz w:val="24"/>
        </w:rPr>
        <w:t xml:space="preserve">Discriminación: </w:t>
      </w:r>
      <w:r>
        <w:rPr>
          <w:sz w:val="24"/>
        </w:rPr>
        <w:t xml:space="preserve">Consiste en tratar a una persona, grupo o institución de manera diferente y perjudicial. La discriminación no es algo </w:t>
      </w:r>
      <w:r>
        <w:rPr>
          <w:spacing w:val="-3"/>
          <w:sz w:val="24"/>
        </w:rPr>
        <w:t xml:space="preserve">nuevo, </w:t>
      </w:r>
      <w:r>
        <w:rPr>
          <w:sz w:val="24"/>
        </w:rPr>
        <w:t xml:space="preserve">durante toda la historia de la humanidad siempre se ha discriminado </w:t>
      </w:r>
      <w:r>
        <w:rPr>
          <w:spacing w:val="-11"/>
          <w:sz w:val="24"/>
        </w:rPr>
        <w:t xml:space="preserve">a </w:t>
      </w:r>
      <w:r>
        <w:rPr>
          <w:sz w:val="24"/>
        </w:rPr>
        <w:t>otros</w:t>
      </w:r>
      <w:r>
        <w:rPr>
          <w:spacing w:val="-8"/>
          <w:sz w:val="24"/>
        </w:rPr>
        <w:t xml:space="preserve"> </w:t>
      </w:r>
      <w:r>
        <w:rPr>
          <w:sz w:val="24"/>
        </w:rPr>
        <w:t>individuos</w:t>
      </w:r>
      <w:r>
        <w:rPr>
          <w:spacing w:val="-1"/>
          <w:sz w:val="24"/>
        </w:rPr>
        <w:t xml:space="preserve"> </w:t>
      </w:r>
      <w:r>
        <w:rPr>
          <w:sz w:val="24"/>
        </w:rPr>
        <w:t>por</w:t>
      </w:r>
      <w:r>
        <w:rPr>
          <w:spacing w:val="-7"/>
          <w:sz w:val="24"/>
        </w:rPr>
        <w:t xml:space="preserve"> </w:t>
      </w:r>
      <w:r>
        <w:rPr>
          <w:sz w:val="24"/>
        </w:rPr>
        <w:t>cuestión</w:t>
      </w:r>
      <w:r>
        <w:rPr>
          <w:spacing w:val="-7"/>
          <w:sz w:val="24"/>
        </w:rPr>
        <w:t xml:space="preserve"> </w:t>
      </w:r>
      <w:r>
        <w:rPr>
          <w:sz w:val="24"/>
        </w:rPr>
        <w:t>de</w:t>
      </w:r>
      <w:r>
        <w:rPr>
          <w:spacing w:val="-7"/>
          <w:sz w:val="24"/>
        </w:rPr>
        <w:t xml:space="preserve"> </w:t>
      </w:r>
      <w:r>
        <w:rPr>
          <w:sz w:val="24"/>
        </w:rPr>
        <w:t>sus</w:t>
      </w:r>
      <w:r>
        <w:rPr>
          <w:spacing w:val="-8"/>
          <w:sz w:val="24"/>
        </w:rPr>
        <w:t xml:space="preserve"> </w:t>
      </w:r>
      <w:r>
        <w:rPr>
          <w:sz w:val="24"/>
        </w:rPr>
        <w:t>recursos,</w:t>
      </w:r>
      <w:r>
        <w:rPr>
          <w:spacing w:val="-7"/>
          <w:sz w:val="24"/>
        </w:rPr>
        <w:t xml:space="preserve"> </w:t>
      </w:r>
      <w:r>
        <w:rPr>
          <w:sz w:val="24"/>
        </w:rPr>
        <w:t>sus</w:t>
      </w:r>
      <w:r>
        <w:rPr>
          <w:spacing w:val="-7"/>
          <w:sz w:val="24"/>
        </w:rPr>
        <w:t xml:space="preserve"> </w:t>
      </w:r>
      <w:r>
        <w:rPr>
          <w:sz w:val="24"/>
        </w:rPr>
        <w:t>orígenes</w:t>
      </w:r>
      <w:r>
        <w:rPr>
          <w:spacing w:val="-7"/>
          <w:sz w:val="24"/>
        </w:rPr>
        <w:t xml:space="preserve"> </w:t>
      </w:r>
      <w:r>
        <w:rPr>
          <w:sz w:val="24"/>
        </w:rPr>
        <w:t>o</w:t>
      </w:r>
      <w:r>
        <w:rPr>
          <w:spacing w:val="-7"/>
          <w:sz w:val="24"/>
        </w:rPr>
        <w:t xml:space="preserve"> </w:t>
      </w:r>
      <w:r>
        <w:rPr>
          <w:sz w:val="24"/>
        </w:rPr>
        <w:t>inteligencia, e</w:t>
      </w:r>
      <w:r>
        <w:rPr>
          <w:spacing w:val="-15"/>
          <w:sz w:val="24"/>
        </w:rPr>
        <w:t xml:space="preserve"> </w:t>
      </w:r>
      <w:r>
        <w:rPr>
          <w:sz w:val="24"/>
        </w:rPr>
        <w:t>incluso</w:t>
      </w:r>
      <w:r>
        <w:rPr>
          <w:spacing w:val="-14"/>
          <w:sz w:val="24"/>
        </w:rPr>
        <w:t xml:space="preserve"> </w:t>
      </w:r>
      <w:r>
        <w:rPr>
          <w:sz w:val="24"/>
        </w:rPr>
        <w:t>a</w:t>
      </w:r>
      <w:r>
        <w:rPr>
          <w:spacing w:val="-14"/>
          <w:sz w:val="24"/>
        </w:rPr>
        <w:t xml:space="preserve"> </w:t>
      </w:r>
      <w:r>
        <w:rPr>
          <w:sz w:val="24"/>
        </w:rPr>
        <w:t>pueblos</w:t>
      </w:r>
      <w:r>
        <w:rPr>
          <w:spacing w:val="-14"/>
          <w:sz w:val="24"/>
        </w:rPr>
        <w:t xml:space="preserve"> </w:t>
      </w:r>
      <w:r>
        <w:rPr>
          <w:sz w:val="24"/>
        </w:rPr>
        <w:t>enteros</w:t>
      </w:r>
      <w:r>
        <w:rPr>
          <w:spacing w:val="-14"/>
          <w:sz w:val="24"/>
        </w:rPr>
        <w:t xml:space="preserve"> </w:t>
      </w:r>
      <w:r>
        <w:rPr>
          <w:sz w:val="24"/>
        </w:rPr>
        <w:t>por</w:t>
      </w:r>
      <w:r>
        <w:rPr>
          <w:spacing w:val="-14"/>
          <w:sz w:val="24"/>
        </w:rPr>
        <w:t xml:space="preserve"> </w:t>
      </w:r>
      <w:r>
        <w:rPr>
          <w:sz w:val="24"/>
        </w:rPr>
        <w:t>sus</w:t>
      </w:r>
      <w:r>
        <w:rPr>
          <w:spacing w:val="-14"/>
          <w:sz w:val="24"/>
        </w:rPr>
        <w:t xml:space="preserve"> </w:t>
      </w:r>
      <w:r>
        <w:rPr>
          <w:sz w:val="24"/>
        </w:rPr>
        <w:t>ideas</w:t>
      </w:r>
      <w:r>
        <w:rPr>
          <w:spacing w:val="-14"/>
          <w:sz w:val="24"/>
        </w:rPr>
        <w:t xml:space="preserve"> </w:t>
      </w:r>
      <w:r>
        <w:rPr>
          <w:sz w:val="24"/>
        </w:rPr>
        <w:t>diferentes</w:t>
      </w:r>
      <w:r>
        <w:rPr>
          <w:spacing w:val="-14"/>
          <w:sz w:val="24"/>
        </w:rPr>
        <w:t xml:space="preserve"> </w:t>
      </w:r>
      <w:r>
        <w:rPr>
          <w:sz w:val="24"/>
        </w:rPr>
        <w:t>en</w:t>
      </w:r>
      <w:r>
        <w:rPr>
          <w:spacing w:val="-14"/>
          <w:sz w:val="24"/>
        </w:rPr>
        <w:t xml:space="preserve"> </w:t>
      </w:r>
      <w:r>
        <w:rPr>
          <w:sz w:val="24"/>
        </w:rPr>
        <w:t>cuanto</w:t>
      </w:r>
      <w:r>
        <w:rPr>
          <w:spacing w:val="-14"/>
          <w:sz w:val="24"/>
        </w:rPr>
        <w:t xml:space="preserve"> </w:t>
      </w:r>
      <w:r>
        <w:rPr>
          <w:sz w:val="24"/>
        </w:rPr>
        <w:t>a</w:t>
      </w:r>
      <w:r>
        <w:rPr>
          <w:spacing w:val="-14"/>
          <w:sz w:val="24"/>
        </w:rPr>
        <w:t xml:space="preserve"> </w:t>
      </w:r>
      <w:r>
        <w:rPr>
          <w:sz w:val="24"/>
        </w:rPr>
        <w:t>la</w:t>
      </w:r>
      <w:r>
        <w:rPr>
          <w:spacing w:val="-14"/>
          <w:sz w:val="24"/>
        </w:rPr>
        <w:t xml:space="preserve"> </w:t>
      </w:r>
      <w:r>
        <w:rPr>
          <w:sz w:val="24"/>
        </w:rPr>
        <w:t>religión o la política.</w:t>
      </w:r>
    </w:p>
    <w:p w14:paraId="4237AD5A" w14:textId="77777777" w:rsidR="00DD6BDA" w:rsidRDefault="00DD6BDA">
      <w:pPr>
        <w:pStyle w:val="Textoindependiente"/>
        <w:spacing w:before="9"/>
      </w:pPr>
    </w:p>
    <w:p w14:paraId="6D023DC5" w14:textId="77777777" w:rsidR="00DD6BDA" w:rsidRDefault="006175BD">
      <w:pPr>
        <w:pStyle w:val="Prrafodelista"/>
        <w:numPr>
          <w:ilvl w:val="2"/>
          <w:numId w:val="60"/>
        </w:numPr>
        <w:tabs>
          <w:tab w:val="left" w:pos="2929"/>
        </w:tabs>
        <w:spacing w:line="232" w:lineRule="auto"/>
        <w:ind w:right="1604"/>
        <w:rPr>
          <w:sz w:val="24"/>
        </w:rPr>
      </w:pPr>
      <w:r>
        <w:rPr>
          <w:sz w:val="24"/>
        </w:rPr>
        <w:t xml:space="preserve">Entendemos por </w:t>
      </w:r>
      <w:r>
        <w:rPr>
          <w:b/>
          <w:sz w:val="24"/>
        </w:rPr>
        <w:t xml:space="preserve">discriminación individual </w:t>
      </w:r>
      <w:r>
        <w:rPr>
          <w:sz w:val="24"/>
        </w:rPr>
        <w:t xml:space="preserve">aquella que </w:t>
      </w:r>
      <w:r>
        <w:rPr>
          <w:spacing w:val="-7"/>
          <w:sz w:val="24"/>
        </w:rPr>
        <w:t xml:space="preserve">se </w:t>
      </w:r>
      <w:r>
        <w:rPr>
          <w:sz w:val="24"/>
        </w:rPr>
        <w:t xml:space="preserve">produce entre un individuo y otro. Es decir, cuando una </w:t>
      </w:r>
      <w:r>
        <w:rPr>
          <w:spacing w:val="-3"/>
          <w:sz w:val="24"/>
        </w:rPr>
        <w:t xml:space="preserve">persona </w:t>
      </w:r>
      <w:r>
        <w:rPr>
          <w:sz w:val="24"/>
        </w:rPr>
        <w:t>trata de manera distinta y negativa a otra persona sin que exista una razón contextual</w:t>
      </w:r>
      <w:r>
        <w:rPr>
          <w:spacing w:val="-1"/>
          <w:sz w:val="24"/>
        </w:rPr>
        <w:t xml:space="preserve"> </w:t>
      </w:r>
      <w:r>
        <w:rPr>
          <w:sz w:val="24"/>
        </w:rPr>
        <w:t>diferenciada.</w:t>
      </w:r>
    </w:p>
    <w:p w14:paraId="0A0893E0" w14:textId="77777777" w:rsidR="00DD6BDA" w:rsidRDefault="006175BD">
      <w:pPr>
        <w:pStyle w:val="Prrafodelista"/>
        <w:numPr>
          <w:ilvl w:val="2"/>
          <w:numId w:val="60"/>
        </w:numPr>
        <w:tabs>
          <w:tab w:val="left" w:pos="2929"/>
        </w:tabs>
        <w:spacing w:before="14" w:line="230" w:lineRule="auto"/>
        <w:ind w:right="1603"/>
        <w:rPr>
          <w:sz w:val="24"/>
        </w:rPr>
      </w:pPr>
      <w:r>
        <w:rPr>
          <w:sz w:val="24"/>
        </w:rPr>
        <w:t xml:space="preserve">La discriminación se enfrenta a la </w:t>
      </w:r>
      <w:r>
        <w:rPr>
          <w:b/>
          <w:sz w:val="24"/>
        </w:rPr>
        <w:t xml:space="preserve">discriminación colectiva, </w:t>
      </w:r>
      <w:r>
        <w:rPr>
          <w:sz w:val="24"/>
        </w:rPr>
        <w:t xml:space="preserve">que ocurre cuando se da un trato diferenciado de un grupo a </w:t>
      </w:r>
      <w:r>
        <w:rPr>
          <w:spacing w:val="-3"/>
          <w:sz w:val="24"/>
        </w:rPr>
        <w:t xml:space="preserve">otro, </w:t>
      </w:r>
      <w:r>
        <w:rPr>
          <w:sz w:val="24"/>
        </w:rPr>
        <w:t>negativo e inferior por las mismas</w:t>
      </w:r>
      <w:r>
        <w:rPr>
          <w:spacing w:val="-2"/>
          <w:sz w:val="24"/>
        </w:rPr>
        <w:t xml:space="preserve"> </w:t>
      </w:r>
      <w:r>
        <w:rPr>
          <w:sz w:val="24"/>
        </w:rPr>
        <w:t>razones.</w:t>
      </w:r>
    </w:p>
    <w:p w14:paraId="061D9BAC" w14:textId="5153C0AF" w:rsidR="00DD6BDA" w:rsidRDefault="00796BF6">
      <w:pPr>
        <w:pStyle w:val="Prrafodelista"/>
        <w:numPr>
          <w:ilvl w:val="2"/>
          <w:numId w:val="60"/>
        </w:numPr>
        <w:tabs>
          <w:tab w:val="left" w:pos="2929"/>
        </w:tabs>
        <w:spacing w:before="5" w:line="235" w:lineRule="auto"/>
        <w:ind w:right="1603"/>
        <w:rPr>
          <w:sz w:val="24"/>
        </w:rPr>
      </w:pPr>
      <w:r>
        <w:rPr>
          <w:sz w:val="24"/>
        </w:rPr>
        <w:t xml:space="preserve">Una </w:t>
      </w:r>
      <w:proofErr w:type="gramStart"/>
      <w:r>
        <w:rPr>
          <w:sz w:val="24"/>
        </w:rPr>
        <w:t>de</w:t>
      </w:r>
      <w:r w:rsidR="006175BD">
        <w:rPr>
          <w:sz w:val="24"/>
        </w:rPr>
        <w:t xml:space="preserve">  las</w:t>
      </w:r>
      <w:proofErr w:type="gramEnd"/>
      <w:r w:rsidR="006175BD">
        <w:rPr>
          <w:sz w:val="24"/>
        </w:rPr>
        <w:t xml:space="preserve">  formas   de   discriminación   más   conocidas,   </w:t>
      </w:r>
      <w:r w:rsidR="006175BD">
        <w:rPr>
          <w:spacing w:val="-7"/>
          <w:sz w:val="24"/>
        </w:rPr>
        <w:t xml:space="preserve">es  </w:t>
      </w:r>
      <w:r w:rsidR="006175BD">
        <w:rPr>
          <w:sz w:val="24"/>
        </w:rPr>
        <w:t xml:space="preserve">la </w:t>
      </w:r>
      <w:r w:rsidR="006175BD">
        <w:rPr>
          <w:b/>
          <w:sz w:val="24"/>
        </w:rPr>
        <w:t xml:space="preserve">discriminación en función de la raza o la etnia a la que la persona pertenece. </w:t>
      </w:r>
      <w:r w:rsidR="006175BD">
        <w:rPr>
          <w:sz w:val="24"/>
        </w:rPr>
        <w:t>Ocurre cuando un individuo o un grupo</w:t>
      </w:r>
      <w:r w:rsidR="006175BD">
        <w:rPr>
          <w:spacing w:val="-42"/>
          <w:sz w:val="24"/>
        </w:rPr>
        <w:t xml:space="preserve"> </w:t>
      </w:r>
      <w:r w:rsidR="006175BD">
        <w:rPr>
          <w:sz w:val="24"/>
        </w:rPr>
        <w:t>tratan con in</w:t>
      </w:r>
      <w:r w:rsidR="009F7FAE">
        <w:rPr>
          <w:sz w:val="24"/>
        </w:rPr>
        <w:t>f</w:t>
      </w:r>
      <w:r w:rsidR="006175BD">
        <w:rPr>
          <w:sz w:val="24"/>
        </w:rPr>
        <w:t xml:space="preserve">erioridad a otra persona o personas de otra raza u </w:t>
      </w:r>
      <w:r w:rsidR="006175BD">
        <w:rPr>
          <w:spacing w:val="-4"/>
          <w:sz w:val="24"/>
        </w:rPr>
        <w:t xml:space="preserve">otro </w:t>
      </w:r>
      <w:r w:rsidR="006175BD">
        <w:rPr>
          <w:sz w:val="24"/>
        </w:rPr>
        <w:t>origen.</w:t>
      </w:r>
    </w:p>
    <w:p w14:paraId="38E9B7CD" w14:textId="6A6FF8FE" w:rsidR="00DD6BDA" w:rsidRDefault="006175BD">
      <w:pPr>
        <w:pStyle w:val="Prrafodelista"/>
        <w:numPr>
          <w:ilvl w:val="2"/>
          <w:numId w:val="60"/>
        </w:numPr>
        <w:tabs>
          <w:tab w:val="left" w:pos="2929"/>
        </w:tabs>
        <w:spacing w:before="11" w:line="232" w:lineRule="auto"/>
        <w:ind w:right="1603"/>
        <w:rPr>
          <w:sz w:val="24"/>
        </w:rPr>
      </w:pPr>
      <w:r>
        <w:rPr>
          <w:sz w:val="24"/>
        </w:rPr>
        <w:t xml:space="preserve">La discriminación sexual es aquella que </w:t>
      </w:r>
      <w:r>
        <w:rPr>
          <w:b/>
          <w:sz w:val="24"/>
        </w:rPr>
        <w:t xml:space="preserve">sufren todas aquellas personas cuya orientación o identidad </w:t>
      </w:r>
      <w:r w:rsidR="00796BF6">
        <w:rPr>
          <w:b/>
          <w:sz w:val="24"/>
        </w:rPr>
        <w:t>sexual son</w:t>
      </w:r>
      <w:r w:rsidR="00796BF6">
        <w:rPr>
          <w:b/>
          <w:spacing w:val="-5"/>
          <w:sz w:val="24"/>
        </w:rPr>
        <w:t xml:space="preserve"> diferentes</w:t>
      </w:r>
      <w:r>
        <w:rPr>
          <w:b/>
          <w:sz w:val="24"/>
        </w:rPr>
        <w:t xml:space="preserve">. </w:t>
      </w:r>
      <w:r>
        <w:rPr>
          <w:sz w:val="24"/>
        </w:rPr>
        <w:t>La discriminación hacia individuos cuyo rol de género no se identifica con su sexo biológico, se llama</w:t>
      </w:r>
      <w:r>
        <w:rPr>
          <w:spacing w:val="-2"/>
          <w:sz w:val="24"/>
        </w:rPr>
        <w:t xml:space="preserve"> </w:t>
      </w:r>
      <w:r>
        <w:rPr>
          <w:sz w:val="24"/>
        </w:rPr>
        <w:t>transfobia.</w:t>
      </w:r>
    </w:p>
    <w:p w14:paraId="793D14A7" w14:textId="77777777" w:rsidR="00DD6BDA" w:rsidRDefault="00DD6BDA">
      <w:pPr>
        <w:pStyle w:val="Textoindependiente"/>
        <w:spacing w:before="4"/>
      </w:pPr>
    </w:p>
    <w:p w14:paraId="374E3B10" w14:textId="77777777" w:rsidR="00DD6BDA" w:rsidRDefault="006175BD">
      <w:pPr>
        <w:pStyle w:val="Prrafodelista"/>
        <w:numPr>
          <w:ilvl w:val="1"/>
          <w:numId w:val="60"/>
        </w:numPr>
        <w:tabs>
          <w:tab w:val="left" w:pos="2209"/>
        </w:tabs>
        <w:spacing w:line="276" w:lineRule="auto"/>
        <w:ind w:right="1603"/>
        <w:rPr>
          <w:sz w:val="24"/>
        </w:rPr>
      </w:pPr>
      <w:r>
        <w:rPr>
          <w:i/>
          <w:sz w:val="24"/>
        </w:rPr>
        <w:t>Equidad de género</w:t>
      </w:r>
      <w:r>
        <w:rPr>
          <w:sz w:val="24"/>
        </w:rPr>
        <w:t xml:space="preserve">: Es un principio de justicia, que busca la igualdad de oportunidades, así como el ejercicio de sus derechos humanos fundamentales, a través de propiciar el ejercicio de la igualdad </w:t>
      </w:r>
      <w:r>
        <w:rPr>
          <w:spacing w:val="-3"/>
          <w:sz w:val="24"/>
        </w:rPr>
        <w:t xml:space="preserve">sustantiva </w:t>
      </w:r>
      <w:r>
        <w:rPr>
          <w:sz w:val="24"/>
        </w:rPr>
        <w:t>de las mujeres, de manera prioritaria, ante la brecha de desigualdad existente.</w:t>
      </w:r>
    </w:p>
    <w:p w14:paraId="4F3C99F9" w14:textId="77777777" w:rsidR="00DD6BDA" w:rsidRDefault="00DD6BDA">
      <w:pPr>
        <w:pStyle w:val="Textoindependiente"/>
        <w:rPr>
          <w:sz w:val="20"/>
        </w:rPr>
      </w:pPr>
    </w:p>
    <w:p w14:paraId="62EBB208" w14:textId="77777777" w:rsidR="00DD6BDA" w:rsidRDefault="00DD6BDA">
      <w:pPr>
        <w:pStyle w:val="Textoindependiente"/>
        <w:rPr>
          <w:sz w:val="20"/>
        </w:rPr>
      </w:pPr>
    </w:p>
    <w:p w14:paraId="0719CF2D" w14:textId="77777777" w:rsidR="00DD6BDA" w:rsidRDefault="00DD6BDA">
      <w:pPr>
        <w:pStyle w:val="Textoindependiente"/>
        <w:rPr>
          <w:sz w:val="20"/>
        </w:rPr>
      </w:pPr>
    </w:p>
    <w:p w14:paraId="042DA4E7" w14:textId="77777777" w:rsidR="00DD6BDA" w:rsidRDefault="00DD6BDA">
      <w:pPr>
        <w:pStyle w:val="Textoindependiente"/>
        <w:rPr>
          <w:sz w:val="20"/>
        </w:rPr>
      </w:pPr>
    </w:p>
    <w:p w14:paraId="661BE431" w14:textId="77777777" w:rsidR="00DD6BDA" w:rsidRDefault="00DD6BDA">
      <w:pPr>
        <w:pStyle w:val="Textoindependiente"/>
        <w:rPr>
          <w:sz w:val="20"/>
        </w:rPr>
      </w:pPr>
    </w:p>
    <w:p w14:paraId="570E276E" w14:textId="77777777" w:rsidR="00DD6BDA" w:rsidRDefault="00DD6BDA">
      <w:pPr>
        <w:pStyle w:val="Textoindependiente"/>
        <w:rPr>
          <w:sz w:val="20"/>
        </w:rPr>
      </w:pPr>
    </w:p>
    <w:p w14:paraId="550B9BEC" w14:textId="77777777" w:rsidR="00DD6BDA" w:rsidRDefault="00DD6BDA">
      <w:pPr>
        <w:pStyle w:val="Textoindependiente"/>
        <w:rPr>
          <w:sz w:val="20"/>
        </w:rPr>
      </w:pPr>
    </w:p>
    <w:p w14:paraId="39699B54" w14:textId="77777777" w:rsidR="00DD6BDA" w:rsidRDefault="00DD6BDA">
      <w:pPr>
        <w:pStyle w:val="Textoindependiente"/>
        <w:rPr>
          <w:sz w:val="20"/>
        </w:rPr>
      </w:pPr>
    </w:p>
    <w:p w14:paraId="2378C341" w14:textId="77777777" w:rsidR="00DD6BDA" w:rsidRDefault="00DD6BDA">
      <w:pPr>
        <w:pStyle w:val="Textoindependiente"/>
        <w:spacing w:before="10"/>
        <w:rPr>
          <w:sz w:val="29"/>
        </w:rPr>
      </w:pPr>
    </w:p>
    <w:p w14:paraId="471B7CA3" w14:textId="77777777" w:rsidR="00DD6BDA" w:rsidRDefault="00DD6BDA">
      <w:pPr>
        <w:jc w:val="center"/>
        <w:rPr>
          <w:rFonts w:ascii="Calibri"/>
        </w:rPr>
        <w:sectPr w:rsidR="00DD6BDA" w:rsidSect="000A70D6">
          <w:pgSz w:w="12240" w:h="15840"/>
          <w:pgMar w:top="1985" w:right="420" w:bottom="280" w:left="220" w:header="720" w:footer="720" w:gutter="0"/>
          <w:cols w:space="720"/>
        </w:sectPr>
      </w:pPr>
    </w:p>
    <w:p w14:paraId="7352E967" w14:textId="77777777" w:rsidR="00DD6BDA" w:rsidRDefault="006175BD">
      <w:pPr>
        <w:pStyle w:val="Textoindependiente"/>
        <w:spacing w:before="92" w:line="276" w:lineRule="auto"/>
        <w:ind w:left="1488" w:right="1603"/>
        <w:jc w:val="both"/>
      </w:pPr>
      <w:r>
        <w:lastRenderedPageBreak/>
        <w:t xml:space="preserve">Como se ha venido mencionando, los desequilibrios de poder, así como </w:t>
      </w:r>
      <w:r>
        <w:rPr>
          <w:spacing w:val="-8"/>
        </w:rPr>
        <w:t xml:space="preserve">la </w:t>
      </w:r>
      <w:r>
        <w:t>construcción social han propiciado que sean las mujeres quienes se</w:t>
      </w:r>
      <w:r>
        <w:rPr>
          <w:spacing w:val="-23"/>
        </w:rPr>
        <w:t xml:space="preserve"> </w:t>
      </w:r>
      <w:r>
        <w:t>encuentren en</w:t>
      </w:r>
      <w:r>
        <w:rPr>
          <w:spacing w:val="-5"/>
        </w:rPr>
        <w:t xml:space="preserve"> </w:t>
      </w:r>
      <w:r>
        <w:t>mayor</w:t>
      </w:r>
      <w:r>
        <w:rPr>
          <w:spacing w:val="-4"/>
        </w:rPr>
        <w:t xml:space="preserve"> </w:t>
      </w:r>
      <w:r>
        <w:t>estado</w:t>
      </w:r>
      <w:r>
        <w:rPr>
          <w:spacing w:val="-4"/>
        </w:rPr>
        <w:t xml:space="preserve"> </w:t>
      </w:r>
      <w:r>
        <w:t>de</w:t>
      </w:r>
      <w:r>
        <w:rPr>
          <w:spacing w:val="-4"/>
        </w:rPr>
        <w:t xml:space="preserve"> </w:t>
      </w:r>
      <w:r>
        <w:t>vulnerabilidad</w:t>
      </w:r>
      <w:r>
        <w:rPr>
          <w:spacing w:val="-4"/>
        </w:rPr>
        <w:t xml:space="preserve"> </w:t>
      </w:r>
      <w:r>
        <w:t>ante</w:t>
      </w:r>
      <w:r>
        <w:rPr>
          <w:spacing w:val="-4"/>
        </w:rPr>
        <w:t xml:space="preserve"> </w:t>
      </w:r>
      <w:r>
        <w:t>las</w:t>
      </w:r>
      <w:r>
        <w:rPr>
          <w:spacing w:val="-4"/>
        </w:rPr>
        <w:t xml:space="preserve"> </w:t>
      </w:r>
      <w:r>
        <w:t>situaciones</w:t>
      </w:r>
      <w:r>
        <w:rPr>
          <w:spacing w:val="-4"/>
        </w:rPr>
        <w:t xml:space="preserve"> </w:t>
      </w:r>
      <w:r>
        <w:t>de</w:t>
      </w:r>
      <w:r>
        <w:rPr>
          <w:spacing w:val="-4"/>
        </w:rPr>
        <w:t xml:space="preserve"> </w:t>
      </w:r>
      <w:r>
        <w:t>violencia,</w:t>
      </w:r>
      <w:r>
        <w:rPr>
          <w:spacing w:val="-4"/>
        </w:rPr>
        <w:t xml:space="preserve"> </w:t>
      </w:r>
      <w:r>
        <w:t>sin</w:t>
      </w:r>
      <w:r>
        <w:rPr>
          <w:spacing w:val="-4"/>
        </w:rPr>
        <w:t xml:space="preserve"> </w:t>
      </w:r>
      <w:r>
        <w:t>dejar</w:t>
      </w:r>
      <w:r>
        <w:rPr>
          <w:spacing w:val="-4"/>
        </w:rPr>
        <w:t xml:space="preserve"> </w:t>
      </w:r>
      <w:r>
        <w:rPr>
          <w:spacing w:val="-7"/>
        </w:rPr>
        <w:t xml:space="preserve">de </w:t>
      </w:r>
      <w:r>
        <w:t xml:space="preserve">reconocer, que los hombres pueden ser susceptibles y potencialmente </w:t>
      </w:r>
      <w:r>
        <w:rPr>
          <w:spacing w:val="-3"/>
        </w:rPr>
        <w:t xml:space="preserve">víctimas </w:t>
      </w:r>
      <w:r>
        <w:t>de</w:t>
      </w:r>
      <w:r>
        <w:rPr>
          <w:spacing w:val="-18"/>
        </w:rPr>
        <w:t xml:space="preserve"> </w:t>
      </w:r>
      <w:r>
        <w:t>diversos</w:t>
      </w:r>
      <w:r>
        <w:rPr>
          <w:spacing w:val="-17"/>
        </w:rPr>
        <w:t xml:space="preserve"> </w:t>
      </w:r>
      <w:r>
        <w:t>delitos,</w:t>
      </w:r>
      <w:r>
        <w:rPr>
          <w:spacing w:val="-17"/>
        </w:rPr>
        <w:t xml:space="preserve"> </w:t>
      </w:r>
      <w:r>
        <w:t>sin</w:t>
      </w:r>
      <w:r>
        <w:rPr>
          <w:spacing w:val="-17"/>
        </w:rPr>
        <w:t xml:space="preserve"> </w:t>
      </w:r>
      <w:r>
        <w:t>embargo</w:t>
      </w:r>
      <w:r>
        <w:rPr>
          <w:spacing w:val="-17"/>
        </w:rPr>
        <w:t xml:space="preserve"> </w:t>
      </w:r>
      <w:r>
        <w:t>es</w:t>
      </w:r>
      <w:r>
        <w:rPr>
          <w:spacing w:val="-17"/>
        </w:rPr>
        <w:t xml:space="preserve"> </w:t>
      </w:r>
      <w:r>
        <w:t>justamente</w:t>
      </w:r>
      <w:r>
        <w:rPr>
          <w:spacing w:val="-18"/>
        </w:rPr>
        <w:t xml:space="preserve"> </w:t>
      </w:r>
      <w:r>
        <w:t>la</w:t>
      </w:r>
      <w:r>
        <w:rPr>
          <w:spacing w:val="-17"/>
        </w:rPr>
        <w:t xml:space="preserve"> </w:t>
      </w:r>
      <w:r>
        <w:t>perspectiva</w:t>
      </w:r>
      <w:r>
        <w:rPr>
          <w:spacing w:val="-17"/>
        </w:rPr>
        <w:t xml:space="preserve"> </w:t>
      </w:r>
      <w:r>
        <w:t>de</w:t>
      </w:r>
      <w:r>
        <w:rPr>
          <w:spacing w:val="-17"/>
        </w:rPr>
        <w:t xml:space="preserve"> </w:t>
      </w:r>
      <w:r>
        <w:t>género,</w:t>
      </w:r>
      <w:r>
        <w:rPr>
          <w:spacing w:val="-17"/>
        </w:rPr>
        <w:t xml:space="preserve"> </w:t>
      </w:r>
      <w:r>
        <w:t>la</w:t>
      </w:r>
      <w:r>
        <w:rPr>
          <w:spacing w:val="-17"/>
        </w:rPr>
        <w:t xml:space="preserve"> </w:t>
      </w:r>
      <w:r>
        <w:t>visión que</w:t>
      </w:r>
      <w:r>
        <w:rPr>
          <w:spacing w:val="-18"/>
        </w:rPr>
        <w:t xml:space="preserve"> </w:t>
      </w:r>
      <w:r>
        <w:t>nos</w:t>
      </w:r>
      <w:r>
        <w:rPr>
          <w:spacing w:val="-17"/>
        </w:rPr>
        <w:t xml:space="preserve"> </w:t>
      </w:r>
      <w:r>
        <w:t>permite</w:t>
      </w:r>
      <w:r>
        <w:rPr>
          <w:spacing w:val="-17"/>
        </w:rPr>
        <w:t xml:space="preserve"> </w:t>
      </w:r>
      <w:r>
        <w:t>observar,</w:t>
      </w:r>
      <w:r>
        <w:rPr>
          <w:spacing w:val="-17"/>
        </w:rPr>
        <w:t xml:space="preserve"> </w:t>
      </w:r>
      <w:r>
        <w:t>la</w:t>
      </w:r>
      <w:r>
        <w:rPr>
          <w:spacing w:val="-17"/>
        </w:rPr>
        <w:t xml:space="preserve"> </w:t>
      </w:r>
      <w:r>
        <w:t>forma</w:t>
      </w:r>
      <w:r>
        <w:rPr>
          <w:spacing w:val="-17"/>
        </w:rPr>
        <w:t xml:space="preserve"> </w:t>
      </w:r>
      <w:r>
        <w:t>que</w:t>
      </w:r>
      <w:r>
        <w:rPr>
          <w:spacing w:val="-17"/>
        </w:rPr>
        <w:t xml:space="preserve"> </w:t>
      </w:r>
      <w:r>
        <w:t>impacta</w:t>
      </w:r>
      <w:r>
        <w:rPr>
          <w:spacing w:val="-17"/>
        </w:rPr>
        <w:t xml:space="preserve"> </w:t>
      </w:r>
      <w:r>
        <w:t>a</w:t>
      </w:r>
      <w:r>
        <w:rPr>
          <w:spacing w:val="-17"/>
        </w:rPr>
        <w:t xml:space="preserve"> </w:t>
      </w:r>
      <w:r>
        <w:t>unas</w:t>
      </w:r>
      <w:r>
        <w:rPr>
          <w:spacing w:val="-17"/>
        </w:rPr>
        <w:t xml:space="preserve"> </w:t>
      </w:r>
      <w:r>
        <w:t>y</w:t>
      </w:r>
      <w:r>
        <w:rPr>
          <w:spacing w:val="-17"/>
        </w:rPr>
        <w:t xml:space="preserve"> </w:t>
      </w:r>
      <w:r>
        <w:t>otros,</w:t>
      </w:r>
      <w:r>
        <w:rPr>
          <w:spacing w:val="-17"/>
        </w:rPr>
        <w:t xml:space="preserve"> </w:t>
      </w:r>
      <w:r>
        <w:t>así</w:t>
      </w:r>
      <w:r>
        <w:rPr>
          <w:spacing w:val="-17"/>
        </w:rPr>
        <w:t xml:space="preserve"> </w:t>
      </w:r>
      <w:r>
        <w:t>como</w:t>
      </w:r>
      <w:r>
        <w:rPr>
          <w:spacing w:val="-17"/>
        </w:rPr>
        <w:t xml:space="preserve"> </w:t>
      </w:r>
      <w:r>
        <w:t>el</w:t>
      </w:r>
      <w:r>
        <w:rPr>
          <w:spacing w:val="-17"/>
        </w:rPr>
        <w:t xml:space="preserve"> </w:t>
      </w:r>
      <w:r>
        <w:t>hecho mismo de requerir de mayor atención bajo la lupa del enfoque</w:t>
      </w:r>
      <w:r>
        <w:rPr>
          <w:spacing w:val="-3"/>
        </w:rPr>
        <w:t xml:space="preserve"> </w:t>
      </w:r>
      <w:r>
        <w:t>diferencial.</w:t>
      </w:r>
    </w:p>
    <w:p w14:paraId="4ED0F6F3" w14:textId="77777777" w:rsidR="00DD6BDA" w:rsidRDefault="00DD6BDA">
      <w:pPr>
        <w:pStyle w:val="Textoindependiente"/>
        <w:rPr>
          <w:sz w:val="26"/>
        </w:rPr>
      </w:pPr>
    </w:p>
    <w:p w14:paraId="419E9CB9" w14:textId="77777777" w:rsidR="00DD6BDA" w:rsidRDefault="00DD6BDA">
      <w:pPr>
        <w:pStyle w:val="Textoindependiente"/>
        <w:spacing w:before="1"/>
        <w:rPr>
          <w:sz w:val="22"/>
        </w:rPr>
      </w:pPr>
    </w:p>
    <w:p w14:paraId="7CEF33E1" w14:textId="77777777" w:rsidR="00DD6BDA" w:rsidRDefault="006175BD">
      <w:pPr>
        <w:pStyle w:val="Ttulo2"/>
        <w:numPr>
          <w:ilvl w:val="1"/>
          <w:numId w:val="61"/>
        </w:numPr>
        <w:tabs>
          <w:tab w:val="left" w:pos="2568"/>
          <w:tab w:val="left" w:pos="2569"/>
        </w:tabs>
        <w:ind w:hanging="721"/>
      </w:pPr>
      <w:r>
        <w:t>Violencia de</w:t>
      </w:r>
      <w:r>
        <w:rPr>
          <w:spacing w:val="-1"/>
        </w:rPr>
        <w:t xml:space="preserve"> </w:t>
      </w:r>
      <w:r>
        <w:t>género</w:t>
      </w:r>
    </w:p>
    <w:p w14:paraId="7FA6344C" w14:textId="77777777" w:rsidR="00DD6BDA" w:rsidRDefault="00DD6BDA">
      <w:pPr>
        <w:pStyle w:val="Textoindependiente"/>
        <w:rPr>
          <w:b/>
          <w:sz w:val="26"/>
        </w:rPr>
      </w:pPr>
    </w:p>
    <w:p w14:paraId="263147AA" w14:textId="77777777" w:rsidR="00DD6BDA" w:rsidRDefault="00DD6BDA">
      <w:pPr>
        <w:pStyle w:val="Textoindependiente"/>
        <w:spacing w:before="7"/>
        <w:rPr>
          <w:b/>
          <w:sz w:val="22"/>
        </w:rPr>
      </w:pPr>
    </w:p>
    <w:p w14:paraId="4B970891" w14:textId="77777777" w:rsidR="00DD6BDA" w:rsidRDefault="006175BD">
      <w:pPr>
        <w:pStyle w:val="Textoindependiente"/>
        <w:spacing w:before="1"/>
        <w:ind w:left="1488" w:right="1603"/>
        <w:jc w:val="both"/>
      </w:pPr>
      <w:r>
        <w:t>La violencia de género es un problema considerado de salud pública por la Organización Mundial de la Salud (OMS) que implica una grave violación a los derechos humanos de las mujeres.</w:t>
      </w:r>
    </w:p>
    <w:p w14:paraId="7C308B46" w14:textId="77777777" w:rsidR="00DD6BDA" w:rsidRDefault="00DD6BDA">
      <w:pPr>
        <w:pStyle w:val="Textoindependiente"/>
        <w:spacing w:before="11"/>
        <w:rPr>
          <w:sz w:val="23"/>
        </w:rPr>
      </w:pPr>
    </w:p>
    <w:p w14:paraId="6D5BEC25" w14:textId="77777777" w:rsidR="00DD6BDA" w:rsidRDefault="006175BD">
      <w:pPr>
        <w:pStyle w:val="Textoindependiente"/>
        <w:ind w:left="1488" w:right="1603"/>
        <w:jc w:val="both"/>
      </w:pPr>
      <w:r>
        <w:t>Se trata de una violencia estructural que se dirige en contra de las mujeres, que ha sido aceptada socialmente para garantizar el sistema social establecido, con el objetivo de mantener en un estado de subordinación a las mujeres.</w:t>
      </w:r>
    </w:p>
    <w:p w14:paraId="7A7F410C" w14:textId="77777777" w:rsidR="00DD6BDA" w:rsidRDefault="00DD6BDA">
      <w:pPr>
        <w:pStyle w:val="Textoindependiente"/>
      </w:pPr>
    </w:p>
    <w:p w14:paraId="7EEF6211" w14:textId="77777777" w:rsidR="00DD6BDA" w:rsidRDefault="006175BD">
      <w:pPr>
        <w:pStyle w:val="Textoindependiente"/>
        <w:ind w:left="1488" w:right="1603"/>
        <w:jc w:val="both"/>
      </w:pPr>
      <w:r>
        <w:t>En la Declaración de las Naciones Unidas, con motivo de la conmemoración</w:t>
      </w:r>
      <w:r>
        <w:rPr>
          <w:spacing w:val="-13"/>
        </w:rPr>
        <w:t xml:space="preserve"> </w:t>
      </w:r>
      <w:r>
        <w:t xml:space="preserve">del Año Internacional de la Mujer en 1980 se proclamó que "la violencia contra la mujer es el crimen encubierto más numeroso del mundo", ya que, por </w:t>
      </w:r>
      <w:r>
        <w:rPr>
          <w:spacing w:val="-6"/>
        </w:rPr>
        <w:t xml:space="preserve">su </w:t>
      </w:r>
      <w:r>
        <w:t>condición, es víctima de una serie de delitos que en la mayoría de los casos quedan impunes, por las dificultades del acceso a la</w:t>
      </w:r>
      <w:r>
        <w:rPr>
          <w:spacing w:val="-3"/>
        </w:rPr>
        <w:t xml:space="preserve"> </w:t>
      </w:r>
      <w:r>
        <w:t>justicia.</w:t>
      </w:r>
    </w:p>
    <w:p w14:paraId="409217FE" w14:textId="77777777" w:rsidR="00DD6BDA" w:rsidRDefault="00DD6BDA">
      <w:pPr>
        <w:pStyle w:val="Textoindependiente"/>
        <w:spacing w:before="7"/>
        <w:rPr>
          <w:sz w:val="23"/>
        </w:rPr>
      </w:pPr>
    </w:p>
    <w:p w14:paraId="3FAF41D1" w14:textId="77777777" w:rsidR="00DD6BDA" w:rsidRDefault="006175BD">
      <w:pPr>
        <w:pStyle w:val="Textoindependiente"/>
        <w:ind w:left="1488" w:right="1603"/>
        <w:jc w:val="both"/>
      </w:pPr>
      <w:r>
        <w:t>Pero no fue hasta principios de los años 90 que el concepto de violencia de género fue retomado por la comunidad internacional, gracias al trabajo que desde la sociedad civil hicieron activistas y académicas. En este sentido la violencia de género se puede manifestar de diversas formas y por lo general no de forma aislada.</w:t>
      </w:r>
    </w:p>
    <w:p w14:paraId="417CC0E6" w14:textId="77777777" w:rsidR="00DD6BDA" w:rsidRDefault="00DD6BDA">
      <w:pPr>
        <w:pStyle w:val="Textoindependiente"/>
      </w:pPr>
    </w:p>
    <w:p w14:paraId="6A010674" w14:textId="64B01A3D" w:rsidR="00DD6BDA" w:rsidRDefault="006175BD">
      <w:pPr>
        <w:pStyle w:val="Textoindependiente"/>
        <w:spacing w:line="242" w:lineRule="auto"/>
        <w:ind w:left="1488" w:right="1603"/>
        <w:jc w:val="both"/>
      </w:pPr>
      <w:r>
        <w:t>La violencia de género contra la mujer es todo acto u omisión que le ocasiona daño o sufrimiento físico, psicológico o sexual hasta llegar al feminicidio.</w:t>
      </w:r>
    </w:p>
    <w:p w14:paraId="4461743F" w14:textId="77777777" w:rsidR="00DD6BDA" w:rsidRDefault="00DD6BDA">
      <w:pPr>
        <w:pStyle w:val="Textoindependiente"/>
        <w:spacing w:before="8"/>
        <w:rPr>
          <w:sz w:val="23"/>
        </w:rPr>
      </w:pPr>
    </w:p>
    <w:p w14:paraId="69B56223" w14:textId="52EB7A90" w:rsidR="00DD6BDA" w:rsidRDefault="006175BD">
      <w:pPr>
        <w:pStyle w:val="Textoindependiente"/>
        <w:spacing w:before="1"/>
        <w:ind w:left="1488" w:right="1603"/>
        <w:jc w:val="both"/>
      </w:pPr>
      <w:r>
        <w:t>El Comité para la Eliminación de todas las Formas de Discriminación contra la Mujer (CEDAW, por sus siglas en inglés) en su Recomendación General 19, establece que la violencia contra las mujeres constituye una forma de discriminación que impide el goce de derechos y libertades en condiciones de igualdad con el hombre.</w:t>
      </w:r>
    </w:p>
    <w:p w14:paraId="6E82BCF7" w14:textId="77777777" w:rsidR="00DD6BDA" w:rsidRDefault="00DD6BDA">
      <w:pPr>
        <w:pStyle w:val="Textoindependiente"/>
        <w:rPr>
          <w:sz w:val="20"/>
        </w:rPr>
      </w:pPr>
    </w:p>
    <w:p w14:paraId="28985149" w14:textId="77777777" w:rsidR="00DD6BDA" w:rsidRDefault="00DD6BDA">
      <w:pPr>
        <w:pStyle w:val="Textoindependiente"/>
        <w:rPr>
          <w:sz w:val="20"/>
        </w:rPr>
      </w:pPr>
    </w:p>
    <w:p w14:paraId="7673133D" w14:textId="77777777" w:rsidR="00DD6BDA" w:rsidRDefault="00DD6BDA">
      <w:pPr>
        <w:pStyle w:val="Textoindependiente"/>
        <w:rPr>
          <w:sz w:val="20"/>
        </w:rPr>
      </w:pPr>
    </w:p>
    <w:p w14:paraId="64D22EA9" w14:textId="77777777" w:rsidR="00DD6BDA" w:rsidRDefault="00DD6BDA">
      <w:pPr>
        <w:jc w:val="center"/>
        <w:rPr>
          <w:rFonts w:ascii="Calibri"/>
        </w:rPr>
        <w:sectPr w:rsidR="00DD6BDA" w:rsidSect="000A70D6">
          <w:pgSz w:w="12240" w:h="15840"/>
          <w:pgMar w:top="2127" w:right="420" w:bottom="280" w:left="220" w:header="720" w:footer="720" w:gutter="0"/>
          <w:cols w:space="720"/>
        </w:sectPr>
      </w:pPr>
    </w:p>
    <w:p w14:paraId="08503E2F" w14:textId="77777777" w:rsidR="00DD6BDA" w:rsidRDefault="006175BD">
      <w:pPr>
        <w:pStyle w:val="Prrafodelista"/>
        <w:numPr>
          <w:ilvl w:val="0"/>
          <w:numId w:val="59"/>
        </w:numPr>
        <w:tabs>
          <w:tab w:val="left" w:pos="2209"/>
        </w:tabs>
        <w:ind w:hanging="361"/>
        <w:rPr>
          <w:b/>
          <w:sz w:val="24"/>
        </w:rPr>
      </w:pPr>
      <w:r>
        <w:rPr>
          <w:b/>
          <w:color w:val="1F3763"/>
          <w:sz w:val="24"/>
        </w:rPr>
        <w:lastRenderedPageBreak/>
        <w:t>Tipos de violencia de género contra las</w:t>
      </w:r>
      <w:r>
        <w:rPr>
          <w:b/>
          <w:color w:val="1F3763"/>
          <w:spacing w:val="-1"/>
          <w:sz w:val="24"/>
        </w:rPr>
        <w:t xml:space="preserve"> </w:t>
      </w:r>
      <w:r>
        <w:rPr>
          <w:b/>
          <w:color w:val="1F3763"/>
          <w:sz w:val="24"/>
        </w:rPr>
        <w:t>mujeres</w:t>
      </w:r>
    </w:p>
    <w:p w14:paraId="096E56E9" w14:textId="77777777" w:rsidR="00DD6BDA" w:rsidRDefault="00DD6BDA">
      <w:pPr>
        <w:pStyle w:val="Textoindependiente"/>
        <w:spacing w:before="7"/>
        <w:rPr>
          <w:b/>
          <w:sz w:val="25"/>
        </w:rPr>
      </w:pPr>
    </w:p>
    <w:p w14:paraId="6908E735" w14:textId="77777777" w:rsidR="00DD6BDA" w:rsidRDefault="006175BD">
      <w:pPr>
        <w:pStyle w:val="Textoindependiente"/>
        <w:spacing w:before="1"/>
        <w:ind w:left="309" w:right="73"/>
        <w:jc w:val="center"/>
      </w:pPr>
      <w:r>
        <w:t>Los tipos de violencia contra las mujeres son los que a continuación se mencionan:</w:t>
      </w:r>
    </w:p>
    <w:p w14:paraId="159ACFCC" w14:textId="77777777" w:rsidR="00DD6BDA" w:rsidRDefault="00DD6BDA">
      <w:pPr>
        <w:pStyle w:val="Textoindependiente"/>
        <w:spacing w:before="11"/>
        <w:rPr>
          <w:sz w:val="23"/>
        </w:rPr>
      </w:pPr>
    </w:p>
    <w:p w14:paraId="1E74FE60" w14:textId="77777777" w:rsidR="00740154" w:rsidRDefault="00740154" w:rsidP="00740154">
      <w:pPr>
        <w:pStyle w:val="Prrafodelista"/>
        <w:numPr>
          <w:ilvl w:val="1"/>
          <w:numId w:val="60"/>
        </w:numPr>
        <w:tabs>
          <w:tab w:val="left" w:pos="2209"/>
        </w:tabs>
        <w:ind w:right="1652"/>
        <w:rPr>
          <w:sz w:val="24"/>
        </w:rPr>
      </w:pPr>
      <w:r>
        <w:rPr>
          <w:i/>
          <w:sz w:val="24"/>
        </w:rPr>
        <w:t xml:space="preserve">Psicológica: </w:t>
      </w:r>
      <w:r>
        <w:rPr>
          <w:sz w:val="24"/>
        </w:rPr>
        <w:t>Es el abuso emocional y verbal, maltrato y menoscabo a la autoestima de las mujeres, a través de críticas, amenazas, insultos, comentarios despreciativos, negligencia, abandono, celotipia, insultos, rechazo, comparaciones destructivas, restricciones a la autodeterminación, indiferencia, infidelidad, la manipulación y el</w:t>
      </w:r>
      <w:r>
        <w:rPr>
          <w:spacing w:val="-35"/>
          <w:sz w:val="24"/>
        </w:rPr>
        <w:t xml:space="preserve"> </w:t>
      </w:r>
      <w:r>
        <w:rPr>
          <w:sz w:val="24"/>
        </w:rPr>
        <w:t>chantaje por parte del agresor; incluyendo el aislamiento</w:t>
      </w:r>
      <w:r>
        <w:rPr>
          <w:spacing w:val="-3"/>
          <w:sz w:val="24"/>
        </w:rPr>
        <w:t xml:space="preserve"> </w:t>
      </w:r>
      <w:r>
        <w:rPr>
          <w:sz w:val="24"/>
        </w:rPr>
        <w:t>social.</w:t>
      </w:r>
    </w:p>
    <w:p w14:paraId="094F5B28" w14:textId="77777777" w:rsidR="00740154" w:rsidRDefault="00740154" w:rsidP="00740154">
      <w:pPr>
        <w:pStyle w:val="Textoindependiente"/>
        <w:spacing w:before="9"/>
        <w:rPr>
          <w:sz w:val="23"/>
        </w:rPr>
      </w:pPr>
    </w:p>
    <w:p w14:paraId="4468BC70" w14:textId="77777777" w:rsidR="00740154" w:rsidRDefault="00740154" w:rsidP="00740154">
      <w:pPr>
        <w:pStyle w:val="Textoindependiente"/>
        <w:spacing w:before="1"/>
        <w:ind w:left="2196" w:right="1603"/>
        <w:jc w:val="both"/>
      </w:pPr>
      <w:r>
        <w:t>En este sentido, es importante resaltar que este daño puede ser perpetrado, en contra de la propia mujer o con la amenaza permanente de realizarlo también verbal o física y psicológicamente en contra de sus hijas e hijos, familiares cercanos, mascotas u objetos personales, ya que el victimario lo que pretende, es que la mujer se encuentre en total indefensión y con una autovaloración disminuida.</w:t>
      </w:r>
    </w:p>
    <w:p w14:paraId="2649561E" w14:textId="77777777" w:rsidR="00740154" w:rsidRPr="00740154" w:rsidRDefault="00740154" w:rsidP="00740154">
      <w:pPr>
        <w:pStyle w:val="Prrafodelista"/>
        <w:tabs>
          <w:tab w:val="left" w:pos="2209"/>
        </w:tabs>
        <w:ind w:right="1603" w:firstLine="0"/>
        <w:rPr>
          <w:sz w:val="24"/>
        </w:rPr>
      </w:pPr>
    </w:p>
    <w:p w14:paraId="6F227C07" w14:textId="0111E34B" w:rsidR="00DD6BDA" w:rsidRDefault="006175BD">
      <w:pPr>
        <w:pStyle w:val="Prrafodelista"/>
        <w:numPr>
          <w:ilvl w:val="1"/>
          <w:numId w:val="60"/>
        </w:numPr>
        <w:tabs>
          <w:tab w:val="left" w:pos="2209"/>
        </w:tabs>
        <w:ind w:right="1603"/>
        <w:rPr>
          <w:sz w:val="24"/>
        </w:rPr>
      </w:pPr>
      <w:r>
        <w:rPr>
          <w:i/>
          <w:sz w:val="24"/>
        </w:rPr>
        <w:t xml:space="preserve">Física: </w:t>
      </w:r>
      <w:r>
        <w:rPr>
          <w:sz w:val="24"/>
        </w:rPr>
        <w:t>Es cualquier acto que causa un daño que no es accidental, en donde se utiliza la fuerza física, algún objeto o arma, que pude provocar lesiones externas, internas o ambas, ya sean visibles o</w:t>
      </w:r>
      <w:r>
        <w:rPr>
          <w:spacing w:val="-3"/>
          <w:sz w:val="24"/>
        </w:rPr>
        <w:t xml:space="preserve"> </w:t>
      </w:r>
      <w:r>
        <w:rPr>
          <w:sz w:val="24"/>
        </w:rPr>
        <w:t>no.</w:t>
      </w:r>
    </w:p>
    <w:p w14:paraId="18FD1E38" w14:textId="77777777" w:rsidR="00DD6BDA" w:rsidRDefault="00DD6BDA">
      <w:pPr>
        <w:pStyle w:val="Textoindependiente"/>
      </w:pPr>
    </w:p>
    <w:p w14:paraId="5711D810" w14:textId="2591CAA5" w:rsidR="00DD6BDA" w:rsidRDefault="006175BD" w:rsidP="000A20F0">
      <w:pPr>
        <w:pStyle w:val="Textoindependiente"/>
        <w:ind w:left="2196" w:right="1603"/>
        <w:jc w:val="both"/>
      </w:pPr>
      <w:r>
        <w:t xml:space="preserve">Pueden iniciar en forma de empujones, bofetadas, puñetazos, patadas, torceduras e ir escalando en una espiral de violencia, hasta causar lesiones graves e </w:t>
      </w:r>
      <w:proofErr w:type="spellStart"/>
      <w:r>
        <w:t>inhabilitantes</w:t>
      </w:r>
      <w:proofErr w:type="spellEnd"/>
      <w:r>
        <w:t>.</w:t>
      </w:r>
    </w:p>
    <w:p w14:paraId="3E10DFC8" w14:textId="77777777" w:rsidR="00DD6BDA" w:rsidRDefault="00DD6BDA">
      <w:pPr>
        <w:pStyle w:val="Textoindependiente"/>
      </w:pPr>
    </w:p>
    <w:p w14:paraId="7AF510D0" w14:textId="77777777" w:rsidR="000A20F0" w:rsidRDefault="000A20F0" w:rsidP="000A20F0">
      <w:pPr>
        <w:pStyle w:val="Prrafodelista"/>
        <w:numPr>
          <w:ilvl w:val="1"/>
          <w:numId w:val="60"/>
        </w:numPr>
        <w:tabs>
          <w:tab w:val="left" w:pos="2209"/>
        </w:tabs>
        <w:ind w:right="1652"/>
        <w:rPr>
          <w:sz w:val="24"/>
        </w:rPr>
      </w:pPr>
      <w:r>
        <w:rPr>
          <w:i/>
          <w:sz w:val="24"/>
        </w:rPr>
        <w:t xml:space="preserve">Patrimonial: </w:t>
      </w:r>
      <w:r>
        <w:rPr>
          <w:sz w:val="24"/>
        </w:rPr>
        <w:t xml:space="preserve">Es uno o más actos relacionados o no, así como las omisiones dirigidas a la transformación, sustracción, </w:t>
      </w:r>
      <w:r>
        <w:rPr>
          <w:spacing w:val="-3"/>
          <w:sz w:val="24"/>
        </w:rPr>
        <w:t xml:space="preserve">destrucción, </w:t>
      </w:r>
      <w:r>
        <w:rPr>
          <w:sz w:val="24"/>
        </w:rPr>
        <w:t xml:space="preserve">retención o distracción de objetos, documentos personales, bienes y valores, derechos patrimoniales o recursos económicos destinados </w:t>
      </w:r>
      <w:r>
        <w:rPr>
          <w:spacing w:val="-13"/>
          <w:sz w:val="24"/>
        </w:rPr>
        <w:t xml:space="preserve">a </w:t>
      </w:r>
      <w:r>
        <w:rPr>
          <w:sz w:val="24"/>
        </w:rPr>
        <w:t>satisfacer</w:t>
      </w:r>
      <w:r>
        <w:rPr>
          <w:spacing w:val="-14"/>
          <w:sz w:val="24"/>
        </w:rPr>
        <w:t xml:space="preserve"> </w:t>
      </w:r>
      <w:r>
        <w:rPr>
          <w:sz w:val="24"/>
        </w:rPr>
        <w:t>sus</w:t>
      </w:r>
      <w:r>
        <w:rPr>
          <w:spacing w:val="-13"/>
          <w:sz w:val="24"/>
        </w:rPr>
        <w:t xml:space="preserve"> </w:t>
      </w:r>
      <w:r>
        <w:rPr>
          <w:sz w:val="24"/>
        </w:rPr>
        <w:t>necesidades</w:t>
      </w:r>
      <w:r>
        <w:rPr>
          <w:spacing w:val="-13"/>
          <w:sz w:val="24"/>
        </w:rPr>
        <w:t xml:space="preserve"> </w:t>
      </w:r>
      <w:r>
        <w:rPr>
          <w:sz w:val="24"/>
        </w:rPr>
        <w:t>y</w:t>
      </w:r>
      <w:r>
        <w:rPr>
          <w:spacing w:val="-13"/>
          <w:sz w:val="24"/>
        </w:rPr>
        <w:t xml:space="preserve"> </w:t>
      </w:r>
      <w:r>
        <w:rPr>
          <w:sz w:val="24"/>
        </w:rPr>
        <w:t>puede</w:t>
      </w:r>
      <w:r>
        <w:rPr>
          <w:spacing w:val="-13"/>
          <w:sz w:val="24"/>
        </w:rPr>
        <w:t xml:space="preserve"> </w:t>
      </w:r>
      <w:r>
        <w:rPr>
          <w:sz w:val="24"/>
        </w:rPr>
        <w:t>abarcar</w:t>
      </w:r>
      <w:r>
        <w:rPr>
          <w:spacing w:val="-13"/>
          <w:sz w:val="24"/>
        </w:rPr>
        <w:t xml:space="preserve"> </w:t>
      </w:r>
      <w:r>
        <w:rPr>
          <w:sz w:val="24"/>
        </w:rPr>
        <w:t>al</w:t>
      </w:r>
      <w:r>
        <w:rPr>
          <w:spacing w:val="-13"/>
          <w:sz w:val="24"/>
        </w:rPr>
        <w:t xml:space="preserve"> </w:t>
      </w:r>
      <w:r>
        <w:rPr>
          <w:sz w:val="24"/>
        </w:rPr>
        <w:t>daño</w:t>
      </w:r>
      <w:r>
        <w:rPr>
          <w:spacing w:val="-13"/>
          <w:sz w:val="24"/>
        </w:rPr>
        <w:t xml:space="preserve"> </w:t>
      </w:r>
      <w:r>
        <w:rPr>
          <w:sz w:val="24"/>
        </w:rPr>
        <w:t>de</w:t>
      </w:r>
      <w:r>
        <w:rPr>
          <w:spacing w:val="-13"/>
          <w:sz w:val="24"/>
        </w:rPr>
        <w:t xml:space="preserve"> </w:t>
      </w:r>
      <w:r>
        <w:rPr>
          <w:sz w:val="24"/>
        </w:rPr>
        <w:t>los</w:t>
      </w:r>
      <w:r>
        <w:rPr>
          <w:spacing w:val="-13"/>
          <w:sz w:val="24"/>
        </w:rPr>
        <w:t xml:space="preserve"> </w:t>
      </w:r>
      <w:r>
        <w:rPr>
          <w:sz w:val="24"/>
        </w:rPr>
        <w:t>bienes</w:t>
      </w:r>
      <w:r>
        <w:rPr>
          <w:spacing w:val="-13"/>
          <w:sz w:val="24"/>
        </w:rPr>
        <w:t xml:space="preserve"> </w:t>
      </w:r>
      <w:r>
        <w:rPr>
          <w:sz w:val="24"/>
        </w:rPr>
        <w:t>propios los comunes de la</w:t>
      </w:r>
      <w:r>
        <w:rPr>
          <w:spacing w:val="-1"/>
          <w:sz w:val="24"/>
        </w:rPr>
        <w:t xml:space="preserve"> </w:t>
      </w:r>
      <w:r>
        <w:rPr>
          <w:sz w:val="24"/>
        </w:rPr>
        <w:t>víctima.</w:t>
      </w:r>
    </w:p>
    <w:p w14:paraId="1BE49E02" w14:textId="7F4CE003" w:rsidR="000A20F0" w:rsidRPr="000A20F0" w:rsidRDefault="000A20F0" w:rsidP="000A20F0">
      <w:pPr>
        <w:pStyle w:val="Prrafodelista"/>
        <w:tabs>
          <w:tab w:val="left" w:pos="2209"/>
        </w:tabs>
        <w:ind w:right="1652" w:firstLine="0"/>
        <w:rPr>
          <w:sz w:val="24"/>
        </w:rPr>
      </w:pPr>
      <w:r w:rsidRPr="000A20F0">
        <w:rPr>
          <w:sz w:val="24"/>
        </w:rPr>
        <w:t xml:space="preserve">La decisión de limitar o anular la transmisión de bienes a través de derechos </w:t>
      </w:r>
      <w:proofErr w:type="gramStart"/>
      <w:r w:rsidRPr="000A20F0">
        <w:rPr>
          <w:sz w:val="24"/>
        </w:rPr>
        <w:t>hereditarios  hacia</w:t>
      </w:r>
      <w:proofErr w:type="gramEnd"/>
      <w:r w:rsidRPr="000A20F0">
        <w:rPr>
          <w:sz w:val="24"/>
        </w:rPr>
        <w:t xml:space="preserve"> las hijas mujeres con relación a los hombres, es otro caso de violencia patrimonial.</w:t>
      </w:r>
    </w:p>
    <w:p w14:paraId="39BF1C34" w14:textId="6090AA1B" w:rsidR="000A20F0" w:rsidRDefault="006175BD" w:rsidP="000A20F0">
      <w:pPr>
        <w:pStyle w:val="Textoindependiente"/>
        <w:numPr>
          <w:ilvl w:val="1"/>
          <w:numId w:val="60"/>
        </w:numPr>
        <w:spacing w:before="221"/>
        <w:ind w:right="1603"/>
        <w:jc w:val="both"/>
      </w:pPr>
      <w:r>
        <w:rPr>
          <w:i/>
        </w:rPr>
        <w:t xml:space="preserve">Económica: </w:t>
      </w:r>
      <w:r>
        <w:t xml:space="preserve">Es toda acción u omisión que afecta la supervivencia económica de la víctima, se manifiesta a través de limitaciones en dinero o en especie, así como controlar el ingreso de las propias </w:t>
      </w:r>
      <w:r>
        <w:rPr>
          <w:spacing w:val="-2"/>
        </w:rPr>
        <w:t xml:space="preserve">percepciones </w:t>
      </w:r>
      <w:r>
        <w:t>económicas de la mujer</w:t>
      </w:r>
      <w:r w:rsidR="000A20F0">
        <w:t>.</w:t>
      </w:r>
      <w:r w:rsidR="000A20F0" w:rsidRPr="000A20F0">
        <w:t xml:space="preserve"> </w:t>
      </w:r>
      <w:r w:rsidR="000A20F0">
        <w:t xml:space="preserve">Las limitaciones o reducciones al salario que percibe una mujer son </w:t>
      </w:r>
      <w:r w:rsidR="000A20F0">
        <w:rPr>
          <w:spacing w:val="-4"/>
        </w:rPr>
        <w:t xml:space="preserve">una </w:t>
      </w:r>
      <w:r w:rsidR="000A20F0">
        <w:t>variante</w:t>
      </w:r>
      <w:r w:rsidR="000A20F0">
        <w:rPr>
          <w:spacing w:val="-15"/>
        </w:rPr>
        <w:t xml:space="preserve"> </w:t>
      </w:r>
      <w:r w:rsidR="000A20F0">
        <w:t>de</w:t>
      </w:r>
      <w:r w:rsidR="000A20F0">
        <w:rPr>
          <w:spacing w:val="-15"/>
        </w:rPr>
        <w:t xml:space="preserve"> </w:t>
      </w:r>
      <w:r w:rsidR="000A20F0">
        <w:t>la</w:t>
      </w:r>
      <w:r w:rsidR="000A20F0">
        <w:rPr>
          <w:spacing w:val="-15"/>
        </w:rPr>
        <w:t xml:space="preserve"> </w:t>
      </w:r>
      <w:r w:rsidR="000A20F0">
        <w:t>violencia</w:t>
      </w:r>
      <w:r w:rsidR="000A20F0">
        <w:rPr>
          <w:spacing w:val="-15"/>
        </w:rPr>
        <w:t xml:space="preserve"> </w:t>
      </w:r>
      <w:r w:rsidR="000A20F0">
        <w:t>económica,</w:t>
      </w:r>
      <w:r w:rsidR="000A20F0">
        <w:rPr>
          <w:spacing w:val="-15"/>
        </w:rPr>
        <w:t xml:space="preserve"> </w:t>
      </w:r>
      <w:r w:rsidR="000A20F0">
        <w:t>ya</w:t>
      </w:r>
      <w:r w:rsidR="000A20F0">
        <w:rPr>
          <w:spacing w:val="-14"/>
        </w:rPr>
        <w:t xml:space="preserve"> </w:t>
      </w:r>
      <w:r w:rsidR="000A20F0">
        <w:t>que</w:t>
      </w:r>
      <w:r w:rsidR="000A20F0">
        <w:rPr>
          <w:spacing w:val="-15"/>
        </w:rPr>
        <w:t xml:space="preserve"> </w:t>
      </w:r>
      <w:r w:rsidR="000A20F0">
        <w:t>se</w:t>
      </w:r>
      <w:r w:rsidR="000A20F0">
        <w:rPr>
          <w:spacing w:val="-15"/>
        </w:rPr>
        <w:t xml:space="preserve"> </w:t>
      </w:r>
      <w:r w:rsidR="000A20F0">
        <w:t>realiza</w:t>
      </w:r>
      <w:r w:rsidR="000A20F0">
        <w:rPr>
          <w:spacing w:val="-15"/>
        </w:rPr>
        <w:t xml:space="preserve"> </w:t>
      </w:r>
      <w:r w:rsidR="000A20F0">
        <w:t>por</w:t>
      </w:r>
      <w:r w:rsidR="000A20F0">
        <w:rPr>
          <w:spacing w:val="-15"/>
        </w:rPr>
        <w:t xml:space="preserve"> </w:t>
      </w:r>
      <w:r w:rsidR="000A20F0">
        <w:t>el</w:t>
      </w:r>
      <w:r w:rsidR="000A20F0">
        <w:rPr>
          <w:spacing w:val="-14"/>
        </w:rPr>
        <w:t xml:space="preserve"> </w:t>
      </w:r>
      <w:r w:rsidR="000A20F0">
        <w:t>hecho</w:t>
      </w:r>
      <w:r w:rsidR="000A20F0">
        <w:rPr>
          <w:spacing w:val="-15"/>
        </w:rPr>
        <w:t xml:space="preserve"> </w:t>
      </w:r>
      <w:r w:rsidR="000A20F0">
        <w:t>de</w:t>
      </w:r>
      <w:r w:rsidR="000A20F0">
        <w:rPr>
          <w:spacing w:val="-15"/>
        </w:rPr>
        <w:t xml:space="preserve"> </w:t>
      </w:r>
      <w:r w:rsidR="000A20F0">
        <w:rPr>
          <w:spacing w:val="-3"/>
        </w:rPr>
        <w:t xml:space="preserve">serlo, </w:t>
      </w:r>
      <w:r w:rsidR="000A20F0">
        <w:t xml:space="preserve">en aquellos casos en que por un trabajo igual se paga un mayor salario </w:t>
      </w:r>
      <w:r w:rsidR="000A20F0">
        <w:rPr>
          <w:spacing w:val="-11"/>
        </w:rPr>
        <w:t xml:space="preserve">a </w:t>
      </w:r>
      <w:r w:rsidR="000A20F0">
        <w:t>un hombre.</w:t>
      </w:r>
    </w:p>
    <w:p w14:paraId="28DABCEE" w14:textId="61D5045D" w:rsidR="000A20F0" w:rsidRDefault="000A20F0" w:rsidP="000A20F0">
      <w:pPr>
        <w:pStyle w:val="Textoindependiente"/>
        <w:spacing w:before="221"/>
        <w:ind w:right="1603"/>
        <w:jc w:val="both"/>
      </w:pPr>
    </w:p>
    <w:p w14:paraId="51F65C54" w14:textId="77777777" w:rsidR="000A20F0" w:rsidRDefault="000A20F0" w:rsidP="000A20F0">
      <w:pPr>
        <w:pStyle w:val="Textoindependiente"/>
        <w:ind w:left="2196" w:right="1603"/>
        <w:jc w:val="both"/>
      </w:pPr>
    </w:p>
    <w:p w14:paraId="52AB5F45" w14:textId="4D5506E5" w:rsidR="000A20F0" w:rsidRDefault="000A20F0" w:rsidP="000A20F0">
      <w:pPr>
        <w:pStyle w:val="Textoindependiente"/>
        <w:ind w:left="2196" w:right="1603"/>
        <w:jc w:val="both"/>
      </w:pPr>
      <w:r>
        <w:t>La violencia económica, se ejerce también en contra de las mujeres que son contratadas para trabajos dentro del hogar, a quienes no se les paga adecuadamente o se les niegan prestaciones de ley.</w:t>
      </w:r>
    </w:p>
    <w:p w14:paraId="46EB8A56" w14:textId="161CE658" w:rsidR="000A20F0" w:rsidRDefault="000A20F0" w:rsidP="000A20F0">
      <w:pPr>
        <w:pStyle w:val="Textoindependiente"/>
        <w:ind w:left="2196" w:right="1603"/>
        <w:jc w:val="both"/>
      </w:pPr>
    </w:p>
    <w:p w14:paraId="6EA7588F" w14:textId="2CEF5756" w:rsidR="000A20F0" w:rsidRDefault="000A20F0" w:rsidP="000A20F0">
      <w:pPr>
        <w:pStyle w:val="Prrafodelista"/>
        <w:numPr>
          <w:ilvl w:val="1"/>
          <w:numId w:val="60"/>
        </w:numPr>
        <w:tabs>
          <w:tab w:val="left" w:pos="2209"/>
        </w:tabs>
        <w:ind w:right="1603"/>
        <w:rPr>
          <w:sz w:val="24"/>
        </w:rPr>
      </w:pPr>
      <w:r>
        <w:rPr>
          <w:i/>
          <w:sz w:val="24"/>
        </w:rPr>
        <w:t>Sexual:</w:t>
      </w:r>
      <w:r>
        <w:rPr>
          <w:i/>
          <w:spacing w:val="-8"/>
          <w:sz w:val="24"/>
        </w:rPr>
        <w:t xml:space="preserve"> </w:t>
      </w:r>
      <w:r>
        <w:rPr>
          <w:sz w:val="24"/>
        </w:rPr>
        <w:t>Es</w:t>
      </w:r>
      <w:r>
        <w:rPr>
          <w:spacing w:val="-7"/>
          <w:sz w:val="24"/>
        </w:rPr>
        <w:t xml:space="preserve"> </w:t>
      </w:r>
      <w:r>
        <w:rPr>
          <w:sz w:val="24"/>
        </w:rPr>
        <w:t>la</w:t>
      </w:r>
      <w:r>
        <w:rPr>
          <w:spacing w:val="-7"/>
          <w:sz w:val="24"/>
        </w:rPr>
        <w:t xml:space="preserve"> </w:t>
      </w:r>
      <w:r>
        <w:rPr>
          <w:sz w:val="24"/>
        </w:rPr>
        <w:t>ejecución</w:t>
      </w:r>
      <w:r>
        <w:rPr>
          <w:spacing w:val="-7"/>
          <w:sz w:val="24"/>
        </w:rPr>
        <w:t xml:space="preserve"> </w:t>
      </w:r>
      <w:r>
        <w:rPr>
          <w:sz w:val="24"/>
        </w:rPr>
        <w:t>de</w:t>
      </w:r>
      <w:r>
        <w:rPr>
          <w:spacing w:val="-7"/>
          <w:sz w:val="24"/>
        </w:rPr>
        <w:t xml:space="preserve"> </w:t>
      </w:r>
      <w:r>
        <w:rPr>
          <w:sz w:val="24"/>
        </w:rPr>
        <w:t>uno</w:t>
      </w:r>
      <w:r>
        <w:rPr>
          <w:spacing w:val="-7"/>
          <w:sz w:val="24"/>
        </w:rPr>
        <w:t xml:space="preserve"> </w:t>
      </w:r>
      <w:r>
        <w:rPr>
          <w:sz w:val="24"/>
        </w:rPr>
        <w:t>o</w:t>
      </w:r>
      <w:r>
        <w:rPr>
          <w:spacing w:val="-7"/>
          <w:sz w:val="24"/>
        </w:rPr>
        <w:t xml:space="preserve"> </w:t>
      </w:r>
      <w:r>
        <w:rPr>
          <w:sz w:val="24"/>
        </w:rPr>
        <w:t>varios</w:t>
      </w:r>
      <w:r>
        <w:rPr>
          <w:spacing w:val="-7"/>
          <w:sz w:val="24"/>
        </w:rPr>
        <w:t xml:space="preserve"> </w:t>
      </w:r>
      <w:r>
        <w:rPr>
          <w:sz w:val="24"/>
        </w:rPr>
        <w:t>actos</w:t>
      </w:r>
      <w:r>
        <w:rPr>
          <w:spacing w:val="-7"/>
          <w:sz w:val="24"/>
        </w:rPr>
        <w:t xml:space="preserve"> </w:t>
      </w:r>
      <w:r>
        <w:rPr>
          <w:sz w:val="24"/>
        </w:rPr>
        <w:t>que</w:t>
      </w:r>
      <w:r>
        <w:rPr>
          <w:spacing w:val="-7"/>
          <w:sz w:val="24"/>
        </w:rPr>
        <w:t xml:space="preserve"> </w:t>
      </w:r>
      <w:r>
        <w:rPr>
          <w:sz w:val="24"/>
        </w:rPr>
        <w:t>degradan</w:t>
      </w:r>
      <w:r>
        <w:rPr>
          <w:spacing w:val="-7"/>
          <w:sz w:val="24"/>
        </w:rPr>
        <w:t xml:space="preserve"> </w:t>
      </w:r>
      <w:r>
        <w:rPr>
          <w:sz w:val="24"/>
        </w:rPr>
        <w:t>el</w:t>
      </w:r>
      <w:r>
        <w:rPr>
          <w:spacing w:val="-7"/>
          <w:sz w:val="24"/>
        </w:rPr>
        <w:t xml:space="preserve"> </w:t>
      </w:r>
      <w:r>
        <w:rPr>
          <w:sz w:val="24"/>
        </w:rPr>
        <w:t>cuerpo</w:t>
      </w:r>
      <w:r>
        <w:rPr>
          <w:spacing w:val="-7"/>
          <w:sz w:val="24"/>
        </w:rPr>
        <w:t xml:space="preserve"> </w:t>
      </w:r>
      <w:r>
        <w:rPr>
          <w:sz w:val="24"/>
        </w:rPr>
        <w:t>y</w:t>
      </w:r>
      <w:r>
        <w:rPr>
          <w:spacing w:val="-7"/>
          <w:sz w:val="24"/>
        </w:rPr>
        <w:t xml:space="preserve"> </w:t>
      </w:r>
      <w:r>
        <w:rPr>
          <w:sz w:val="24"/>
        </w:rPr>
        <w:t>la dignidad</w:t>
      </w:r>
      <w:r>
        <w:rPr>
          <w:spacing w:val="-10"/>
          <w:sz w:val="24"/>
        </w:rPr>
        <w:t xml:space="preserve"> </w:t>
      </w:r>
      <w:r>
        <w:rPr>
          <w:sz w:val="24"/>
        </w:rPr>
        <w:t>de</w:t>
      </w:r>
      <w:r>
        <w:rPr>
          <w:spacing w:val="-10"/>
          <w:sz w:val="24"/>
        </w:rPr>
        <w:t xml:space="preserve"> </w:t>
      </w:r>
      <w:r>
        <w:rPr>
          <w:sz w:val="24"/>
        </w:rPr>
        <w:t>una</w:t>
      </w:r>
      <w:r>
        <w:rPr>
          <w:spacing w:val="-10"/>
          <w:sz w:val="24"/>
        </w:rPr>
        <w:t xml:space="preserve"> </w:t>
      </w:r>
      <w:r>
        <w:rPr>
          <w:sz w:val="24"/>
        </w:rPr>
        <w:t>mujer</w:t>
      </w:r>
      <w:r>
        <w:rPr>
          <w:spacing w:val="-9"/>
          <w:sz w:val="24"/>
        </w:rPr>
        <w:t xml:space="preserve"> </w:t>
      </w:r>
      <w:r>
        <w:rPr>
          <w:sz w:val="24"/>
        </w:rPr>
        <w:t>de</w:t>
      </w:r>
      <w:r>
        <w:rPr>
          <w:spacing w:val="-10"/>
          <w:sz w:val="24"/>
        </w:rPr>
        <w:t xml:space="preserve"> </w:t>
      </w:r>
      <w:r>
        <w:rPr>
          <w:sz w:val="24"/>
        </w:rPr>
        <w:t>cualquier</w:t>
      </w:r>
      <w:r>
        <w:rPr>
          <w:spacing w:val="-10"/>
          <w:sz w:val="24"/>
        </w:rPr>
        <w:t xml:space="preserve"> </w:t>
      </w:r>
      <w:r>
        <w:rPr>
          <w:sz w:val="24"/>
        </w:rPr>
        <w:t>edad,</w:t>
      </w:r>
      <w:r>
        <w:rPr>
          <w:spacing w:val="-9"/>
          <w:sz w:val="24"/>
        </w:rPr>
        <w:t xml:space="preserve"> </w:t>
      </w:r>
      <w:r>
        <w:rPr>
          <w:sz w:val="24"/>
        </w:rPr>
        <w:t>y</w:t>
      </w:r>
      <w:r>
        <w:rPr>
          <w:spacing w:val="-10"/>
          <w:sz w:val="24"/>
        </w:rPr>
        <w:t xml:space="preserve"> </w:t>
      </w:r>
      <w:r>
        <w:rPr>
          <w:sz w:val="24"/>
        </w:rPr>
        <w:t>que</w:t>
      </w:r>
      <w:r>
        <w:rPr>
          <w:spacing w:val="-10"/>
          <w:sz w:val="24"/>
        </w:rPr>
        <w:t xml:space="preserve"> </w:t>
      </w:r>
      <w:r>
        <w:rPr>
          <w:sz w:val="24"/>
        </w:rPr>
        <w:t>atentan</w:t>
      </w:r>
      <w:r>
        <w:rPr>
          <w:spacing w:val="-10"/>
          <w:sz w:val="24"/>
        </w:rPr>
        <w:t xml:space="preserve"> </w:t>
      </w:r>
      <w:r>
        <w:rPr>
          <w:sz w:val="24"/>
        </w:rPr>
        <w:t>contra</w:t>
      </w:r>
      <w:r>
        <w:rPr>
          <w:spacing w:val="-9"/>
          <w:sz w:val="24"/>
        </w:rPr>
        <w:t xml:space="preserve"> </w:t>
      </w:r>
      <w:r>
        <w:rPr>
          <w:sz w:val="24"/>
        </w:rPr>
        <w:t>su</w:t>
      </w:r>
      <w:r>
        <w:rPr>
          <w:spacing w:val="-10"/>
          <w:sz w:val="24"/>
        </w:rPr>
        <w:t xml:space="preserve"> </w:t>
      </w:r>
      <w:r>
        <w:rPr>
          <w:spacing w:val="-3"/>
          <w:sz w:val="24"/>
        </w:rPr>
        <w:t xml:space="preserve">libertad, </w:t>
      </w:r>
      <w:r>
        <w:rPr>
          <w:sz w:val="24"/>
        </w:rPr>
        <w:t>integridad física y el ejercicio libre de su sexualidad, llegando hasta considerarla un objeto.</w:t>
      </w:r>
    </w:p>
    <w:p w14:paraId="24FD47E2" w14:textId="77777777" w:rsidR="000A20F0" w:rsidRDefault="000A20F0" w:rsidP="000A20F0">
      <w:pPr>
        <w:pStyle w:val="Textoindependiente"/>
        <w:spacing w:before="9"/>
        <w:rPr>
          <w:sz w:val="23"/>
        </w:rPr>
      </w:pPr>
    </w:p>
    <w:p w14:paraId="23BB6C2A" w14:textId="77777777" w:rsidR="000A20F0" w:rsidRDefault="000A20F0" w:rsidP="000A20F0">
      <w:pPr>
        <w:pStyle w:val="Textoindependiente"/>
        <w:ind w:left="2196" w:right="1603"/>
        <w:jc w:val="both"/>
      </w:pPr>
      <w:r>
        <w:t>El contacto sexual, puede darse con o sin el consentimiento de la niña o mujer, y dentro de esta violencia se producen diversas variables igualmente sancionadas de manera penal.</w:t>
      </w:r>
    </w:p>
    <w:p w14:paraId="43280273" w14:textId="77777777" w:rsidR="000A20F0" w:rsidRDefault="000A20F0" w:rsidP="000A20F0">
      <w:pPr>
        <w:pStyle w:val="Textoindependiente"/>
      </w:pPr>
    </w:p>
    <w:p w14:paraId="70F2D59C" w14:textId="77777777" w:rsidR="000A20F0" w:rsidRPr="00ED5F4E" w:rsidRDefault="000A20F0" w:rsidP="000A20F0">
      <w:pPr>
        <w:pStyle w:val="Prrafodelista"/>
        <w:numPr>
          <w:ilvl w:val="1"/>
          <w:numId w:val="60"/>
        </w:numPr>
        <w:tabs>
          <w:tab w:val="left" w:pos="2209"/>
        </w:tabs>
        <w:ind w:right="1652"/>
        <w:rPr>
          <w:sz w:val="24"/>
        </w:rPr>
      </w:pPr>
      <w:r w:rsidRPr="00ED5F4E">
        <w:rPr>
          <w:i/>
          <w:sz w:val="24"/>
        </w:rPr>
        <w:t>Feminicida:</w:t>
      </w:r>
      <w:r w:rsidRPr="00ED5F4E">
        <w:rPr>
          <w:i/>
          <w:spacing w:val="-6"/>
          <w:sz w:val="24"/>
        </w:rPr>
        <w:t xml:space="preserve"> </w:t>
      </w:r>
      <w:r w:rsidRPr="00ED5F4E">
        <w:rPr>
          <w:sz w:val="24"/>
        </w:rPr>
        <w:t>Es</w:t>
      </w:r>
      <w:r w:rsidRPr="00ED5F4E">
        <w:rPr>
          <w:spacing w:val="-6"/>
          <w:sz w:val="24"/>
        </w:rPr>
        <w:t xml:space="preserve"> </w:t>
      </w:r>
      <w:r w:rsidRPr="00ED5F4E">
        <w:rPr>
          <w:sz w:val="24"/>
        </w:rPr>
        <w:t>la</w:t>
      </w:r>
      <w:r w:rsidRPr="00ED5F4E">
        <w:rPr>
          <w:spacing w:val="-6"/>
          <w:sz w:val="24"/>
        </w:rPr>
        <w:t xml:space="preserve"> </w:t>
      </w:r>
      <w:r w:rsidRPr="00ED5F4E">
        <w:rPr>
          <w:sz w:val="24"/>
        </w:rPr>
        <w:t>forma</w:t>
      </w:r>
      <w:r w:rsidRPr="00ED5F4E">
        <w:rPr>
          <w:spacing w:val="-6"/>
          <w:sz w:val="24"/>
        </w:rPr>
        <w:t xml:space="preserve"> </w:t>
      </w:r>
      <w:r w:rsidRPr="00ED5F4E">
        <w:rPr>
          <w:sz w:val="24"/>
        </w:rPr>
        <w:t>más</w:t>
      </w:r>
      <w:r w:rsidRPr="00ED5F4E">
        <w:rPr>
          <w:spacing w:val="-6"/>
          <w:sz w:val="24"/>
        </w:rPr>
        <w:t xml:space="preserve"> </w:t>
      </w:r>
      <w:r w:rsidRPr="00ED5F4E">
        <w:rPr>
          <w:sz w:val="24"/>
        </w:rPr>
        <w:t>extrema</w:t>
      </w:r>
      <w:r w:rsidRPr="00ED5F4E">
        <w:rPr>
          <w:spacing w:val="-6"/>
          <w:sz w:val="24"/>
        </w:rPr>
        <w:t xml:space="preserve"> </w:t>
      </w:r>
      <w:r w:rsidRPr="00ED5F4E">
        <w:rPr>
          <w:sz w:val="24"/>
        </w:rPr>
        <w:t>de</w:t>
      </w:r>
      <w:r w:rsidRPr="00ED5F4E">
        <w:rPr>
          <w:spacing w:val="-6"/>
          <w:sz w:val="24"/>
        </w:rPr>
        <w:t xml:space="preserve"> </w:t>
      </w:r>
      <w:r w:rsidRPr="00ED5F4E">
        <w:rPr>
          <w:sz w:val="24"/>
        </w:rPr>
        <w:t>la</w:t>
      </w:r>
      <w:r w:rsidRPr="00ED5F4E">
        <w:rPr>
          <w:spacing w:val="-6"/>
          <w:sz w:val="24"/>
        </w:rPr>
        <w:t xml:space="preserve"> </w:t>
      </w:r>
      <w:r w:rsidRPr="00ED5F4E">
        <w:rPr>
          <w:sz w:val="24"/>
        </w:rPr>
        <w:t>violencia</w:t>
      </w:r>
      <w:r w:rsidRPr="00ED5F4E">
        <w:rPr>
          <w:spacing w:val="-6"/>
          <w:sz w:val="24"/>
        </w:rPr>
        <w:t xml:space="preserve"> </w:t>
      </w:r>
      <w:r w:rsidRPr="00ED5F4E">
        <w:rPr>
          <w:sz w:val="24"/>
        </w:rPr>
        <w:t>de</w:t>
      </w:r>
      <w:r w:rsidRPr="00ED5F4E">
        <w:rPr>
          <w:spacing w:val="-6"/>
          <w:sz w:val="24"/>
        </w:rPr>
        <w:t xml:space="preserve"> </w:t>
      </w:r>
      <w:r w:rsidRPr="00ED5F4E">
        <w:rPr>
          <w:sz w:val="24"/>
        </w:rPr>
        <w:t>género</w:t>
      </w:r>
      <w:r w:rsidRPr="00ED5F4E">
        <w:rPr>
          <w:spacing w:val="-6"/>
          <w:sz w:val="24"/>
        </w:rPr>
        <w:t xml:space="preserve"> </w:t>
      </w:r>
      <w:r w:rsidRPr="00ED5F4E">
        <w:rPr>
          <w:sz w:val="24"/>
        </w:rPr>
        <w:t>contra</w:t>
      </w:r>
      <w:r w:rsidRPr="00ED5F4E">
        <w:rPr>
          <w:spacing w:val="-6"/>
          <w:sz w:val="24"/>
        </w:rPr>
        <w:t xml:space="preserve"> </w:t>
      </w:r>
      <w:r w:rsidRPr="00ED5F4E">
        <w:rPr>
          <w:spacing w:val="-4"/>
          <w:sz w:val="24"/>
        </w:rPr>
        <w:t xml:space="preserve">las </w:t>
      </w:r>
      <w:r w:rsidRPr="00ED5F4E">
        <w:rPr>
          <w:sz w:val="24"/>
        </w:rPr>
        <w:t>mujeres, producto de la violación a sus derechos humanos, en los ámbitos público y privado, que culminan en el feminicidio o en grado de tentativa, incluyendo otras formas de muertes violentas de las</w:t>
      </w:r>
      <w:r w:rsidRPr="00ED5F4E">
        <w:rPr>
          <w:spacing w:val="-2"/>
          <w:sz w:val="24"/>
        </w:rPr>
        <w:t xml:space="preserve"> </w:t>
      </w:r>
      <w:r w:rsidRPr="00ED5F4E">
        <w:rPr>
          <w:sz w:val="24"/>
        </w:rPr>
        <w:t>mujeres.</w:t>
      </w:r>
    </w:p>
    <w:p w14:paraId="25515F57" w14:textId="77777777" w:rsidR="000A20F0" w:rsidRDefault="000A20F0" w:rsidP="000A20F0">
      <w:pPr>
        <w:pStyle w:val="Textoindependiente"/>
      </w:pPr>
    </w:p>
    <w:p w14:paraId="0891012D" w14:textId="52A9E8D6" w:rsidR="00ED5F4E" w:rsidRPr="00454F17" w:rsidRDefault="00ED5F4E" w:rsidP="00454F17">
      <w:pPr>
        <w:pStyle w:val="Prrafodelista"/>
        <w:numPr>
          <w:ilvl w:val="1"/>
          <w:numId w:val="60"/>
        </w:numPr>
        <w:tabs>
          <w:tab w:val="left" w:pos="2209"/>
        </w:tabs>
        <w:ind w:right="1652"/>
        <w:rPr>
          <w:sz w:val="24"/>
        </w:rPr>
      </w:pPr>
      <w:r>
        <w:rPr>
          <w:sz w:val="24"/>
        </w:rPr>
        <w:t xml:space="preserve">Simbólica: </w:t>
      </w:r>
      <w:r w:rsidR="00454F17" w:rsidRPr="00454F17">
        <w:rPr>
          <w:sz w:val="24"/>
        </w:rPr>
        <w:t>Es la que se ejerce a través de patrones estereotipados,</w:t>
      </w:r>
      <w:r w:rsidR="00454F17">
        <w:rPr>
          <w:sz w:val="24"/>
        </w:rPr>
        <w:t xml:space="preserve"> </w:t>
      </w:r>
      <w:r w:rsidR="00454F17" w:rsidRPr="00454F17">
        <w:rPr>
          <w:sz w:val="24"/>
        </w:rPr>
        <w:t>mensajes, valores, íconos o signos que transmiten y reproducen dominación,</w:t>
      </w:r>
      <w:r w:rsidR="00454F17">
        <w:rPr>
          <w:sz w:val="24"/>
        </w:rPr>
        <w:t xml:space="preserve"> </w:t>
      </w:r>
      <w:r w:rsidR="00454F17" w:rsidRPr="00454F17">
        <w:rPr>
          <w:sz w:val="24"/>
        </w:rPr>
        <w:t>desigualdad y discriminación en las relaciones sociales, naturalizando la</w:t>
      </w:r>
      <w:r w:rsidR="00454F17">
        <w:rPr>
          <w:sz w:val="24"/>
        </w:rPr>
        <w:t xml:space="preserve"> </w:t>
      </w:r>
      <w:r w:rsidR="00454F17" w:rsidRPr="00454F17">
        <w:rPr>
          <w:sz w:val="24"/>
        </w:rPr>
        <w:t>subordinación de la mujer en la sociedad, implica una reproducción encubierta y</w:t>
      </w:r>
      <w:r w:rsidR="00454F17">
        <w:rPr>
          <w:sz w:val="24"/>
        </w:rPr>
        <w:t xml:space="preserve"> </w:t>
      </w:r>
      <w:r w:rsidR="00454F17" w:rsidRPr="00454F17">
        <w:rPr>
          <w:sz w:val="24"/>
        </w:rPr>
        <w:t>sistemática, difícil de distinguir y percibir</w:t>
      </w:r>
    </w:p>
    <w:p w14:paraId="234D5E03" w14:textId="77777777" w:rsidR="00ED5F4E" w:rsidRPr="00F14A0A" w:rsidRDefault="00ED5F4E" w:rsidP="00ED5F4E">
      <w:pPr>
        <w:pStyle w:val="Prrafodelista"/>
        <w:rPr>
          <w:sz w:val="24"/>
        </w:rPr>
      </w:pPr>
    </w:p>
    <w:p w14:paraId="6A1C6DAF" w14:textId="18CF5187" w:rsidR="00ED5F4E" w:rsidRDefault="00ED5F4E" w:rsidP="00454F17">
      <w:pPr>
        <w:pStyle w:val="Prrafodelista"/>
        <w:numPr>
          <w:ilvl w:val="1"/>
          <w:numId w:val="60"/>
        </w:numPr>
        <w:tabs>
          <w:tab w:val="left" w:pos="2209"/>
        </w:tabs>
        <w:ind w:right="1652"/>
        <w:rPr>
          <w:sz w:val="24"/>
        </w:rPr>
      </w:pPr>
      <w:r>
        <w:rPr>
          <w:sz w:val="24"/>
        </w:rPr>
        <w:t>Digital:</w:t>
      </w:r>
      <w:r w:rsidR="00454F17">
        <w:rPr>
          <w:sz w:val="24"/>
        </w:rPr>
        <w:t xml:space="preserve"> </w:t>
      </w:r>
      <w:r w:rsidR="00454F17" w:rsidRPr="00454F17">
        <w:rPr>
          <w:sz w:val="24"/>
        </w:rPr>
        <w:t>Acción que mediante el uso de tecnologías de la información y</w:t>
      </w:r>
      <w:r w:rsidR="00454F17">
        <w:rPr>
          <w:sz w:val="24"/>
        </w:rPr>
        <w:t xml:space="preserve"> </w:t>
      </w:r>
      <w:r w:rsidR="00454F17" w:rsidRPr="00454F17">
        <w:rPr>
          <w:sz w:val="24"/>
        </w:rPr>
        <w:t>comunicación, redes sociales, páginas web, correo electrónico, blogs, mensajes</w:t>
      </w:r>
      <w:r w:rsidR="00454F17">
        <w:rPr>
          <w:sz w:val="24"/>
        </w:rPr>
        <w:t xml:space="preserve"> </w:t>
      </w:r>
      <w:r w:rsidR="00454F17" w:rsidRPr="00454F17">
        <w:rPr>
          <w:sz w:val="24"/>
        </w:rPr>
        <w:t>de texto, vídeos, o cualquiera otra, lesionen, afecten o dañen la dignidad,</w:t>
      </w:r>
      <w:r w:rsidR="00454F17">
        <w:rPr>
          <w:sz w:val="24"/>
        </w:rPr>
        <w:t xml:space="preserve"> </w:t>
      </w:r>
      <w:r w:rsidR="00454F17" w:rsidRPr="00454F17">
        <w:rPr>
          <w:sz w:val="24"/>
        </w:rPr>
        <w:t>seguridad, libertad e integridad de las mujeres en cualquier ámbito de su vida.</w:t>
      </w:r>
      <w:r w:rsidRPr="00454F17">
        <w:rPr>
          <w:sz w:val="24"/>
        </w:rPr>
        <w:t xml:space="preserve"> </w:t>
      </w:r>
    </w:p>
    <w:p w14:paraId="50FEFA7F" w14:textId="77777777" w:rsidR="00454F17" w:rsidRPr="00454F17" w:rsidRDefault="00454F17" w:rsidP="00454F17">
      <w:pPr>
        <w:pStyle w:val="Prrafodelista"/>
        <w:rPr>
          <w:sz w:val="24"/>
        </w:rPr>
      </w:pPr>
    </w:p>
    <w:p w14:paraId="647754D9" w14:textId="36DC7584" w:rsidR="00454F17" w:rsidRPr="00454F17" w:rsidRDefault="00454F17" w:rsidP="00454F17">
      <w:pPr>
        <w:pStyle w:val="Prrafodelista"/>
        <w:tabs>
          <w:tab w:val="left" w:pos="2209"/>
        </w:tabs>
        <w:ind w:left="1848" w:right="1652"/>
        <w:rPr>
          <w:sz w:val="24"/>
        </w:rPr>
      </w:pPr>
      <w:r w:rsidRPr="00454F17">
        <w:rPr>
          <w:sz w:val="24"/>
        </w:rPr>
        <w:t>Cualesquiera otras formas análogas de violencia que lesione o sea</w:t>
      </w:r>
      <w:r>
        <w:rPr>
          <w:sz w:val="24"/>
        </w:rPr>
        <w:t xml:space="preserve"> </w:t>
      </w:r>
      <w:r w:rsidRPr="00454F17">
        <w:rPr>
          <w:sz w:val="24"/>
        </w:rPr>
        <w:t>susceptible</w:t>
      </w:r>
      <w:r>
        <w:rPr>
          <w:sz w:val="24"/>
        </w:rPr>
        <w:t xml:space="preserve">s </w:t>
      </w:r>
      <w:r w:rsidRPr="00454F17">
        <w:rPr>
          <w:sz w:val="24"/>
        </w:rPr>
        <w:t>de dañar la dignidad, integridad, patrimonio o libertad de las mujeres.</w:t>
      </w:r>
    </w:p>
    <w:p w14:paraId="2EFED49B" w14:textId="44154438" w:rsidR="00DD6BDA" w:rsidRDefault="00DD6BDA">
      <w:pPr>
        <w:pStyle w:val="Textoindependiente"/>
        <w:rPr>
          <w:rFonts w:ascii="Calibri"/>
          <w:sz w:val="20"/>
        </w:rPr>
      </w:pPr>
    </w:p>
    <w:p w14:paraId="012EFFF3" w14:textId="77777777" w:rsidR="00DD6BDA" w:rsidRDefault="00DD6BDA">
      <w:pPr>
        <w:pStyle w:val="Textoindependiente"/>
        <w:rPr>
          <w:rFonts w:ascii="Calibri"/>
          <w:sz w:val="20"/>
        </w:rPr>
      </w:pPr>
    </w:p>
    <w:p w14:paraId="031DC541" w14:textId="77777777" w:rsidR="00DD6BDA" w:rsidRDefault="00DD6BDA">
      <w:pPr>
        <w:pStyle w:val="Textoindependiente"/>
        <w:rPr>
          <w:rFonts w:ascii="Calibri"/>
          <w:sz w:val="20"/>
        </w:rPr>
      </w:pPr>
    </w:p>
    <w:p w14:paraId="2824F607" w14:textId="77777777" w:rsidR="00DD6BDA" w:rsidRDefault="00DD6BDA">
      <w:pPr>
        <w:pStyle w:val="Textoindependiente"/>
        <w:rPr>
          <w:rFonts w:ascii="Calibri"/>
          <w:sz w:val="20"/>
        </w:rPr>
      </w:pPr>
    </w:p>
    <w:p w14:paraId="2CFF3E59" w14:textId="77777777" w:rsidR="00DD6BDA" w:rsidRDefault="00DD6BDA">
      <w:pPr>
        <w:pStyle w:val="Textoindependiente"/>
        <w:rPr>
          <w:rFonts w:ascii="Calibri"/>
          <w:sz w:val="20"/>
        </w:rPr>
      </w:pPr>
    </w:p>
    <w:p w14:paraId="5707B8AE" w14:textId="77777777" w:rsidR="00DD6BDA" w:rsidRDefault="00DD6BDA">
      <w:pPr>
        <w:pStyle w:val="Textoindependiente"/>
        <w:rPr>
          <w:rFonts w:ascii="Calibri"/>
          <w:sz w:val="20"/>
        </w:rPr>
      </w:pPr>
    </w:p>
    <w:p w14:paraId="188A061D" w14:textId="27C76C27" w:rsidR="003F27D6" w:rsidRDefault="003F27D6" w:rsidP="004F40A2">
      <w:pPr>
        <w:rPr>
          <w:b/>
          <w:sz w:val="24"/>
        </w:rPr>
      </w:pPr>
    </w:p>
    <w:p w14:paraId="288CD701" w14:textId="3E211C1A" w:rsidR="004F40A2" w:rsidRDefault="004F40A2" w:rsidP="004F40A2">
      <w:pPr>
        <w:rPr>
          <w:b/>
          <w:sz w:val="24"/>
        </w:rPr>
      </w:pPr>
    </w:p>
    <w:p w14:paraId="173FEA03" w14:textId="0A014365" w:rsidR="004F40A2" w:rsidRDefault="004F40A2" w:rsidP="004F40A2">
      <w:pPr>
        <w:rPr>
          <w:b/>
          <w:sz w:val="24"/>
        </w:rPr>
      </w:pPr>
    </w:p>
    <w:p w14:paraId="6D83260C" w14:textId="5B578894" w:rsidR="004F40A2" w:rsidRDefault="004F40A2" w:rsidP="004F40A2">
      <w:pPr>
        <w:rPr>
          <w:b/>
          <w:sz w:val="24"/>
        </w:rPr>
      </w:pPr>
    </w:p>
    <w:p w14:paraId="481F7719" w14:textId="7A28D20B" w:rsidR="004F40A2" w:rsidRDefault="004F40A2" w:rsidP="004F40A2">
      <w:pPr>
        <w:rPr>
          <w:b/>
          <w:sz w:val="24"/>
        </w:rPr>
      </w:pPr>
    </w:p>
    <w:p w14:paraId="0B0EF9A5" w14:textId="588BD5FA" w:rsidR="004F40A2" w:rsidRDefault="004F40A2" w:rsidP="004F40A2">
      <w:pPr>
        <w:rPr>
          <w:b/>
          <w:sz w:val="24"/>
        </w:rPr>
      </w:pPr>
    </w:p>
    <w:p w14:paraId="079CCA04" w14:textId="77777777" w:rsidR="004F40A2" w:rsidRPr="004F40A2" w:rsidRDefault="004F40A2" w:rsidP="004F40A2">
      <w:pPr>
        <w:rPr>
          <w:b/>
          <w:sz w:val="24"/>
        </w:rPr>
      </w:pPr>
    </w:p>
    <w:p w14:paraId="20B8C9E3" w14:textId="6C25D84A" w:rsidR="003F27D6" w:rsidRDefault="003F27D6" w:rsidP="003F27D6">
      <w:pPr>
        <w:pStyle w:val="Prrafodelista"/>
        <w:tabs>
          <w:tab w:val="left" w:pos="2209"/>
        </w:tabs>
        <w:spacing w:before="215"/>
        <w:ind w:firstLine="0"/>
        <w:rPr>
          <w:b/>
          <w:sz w:val="24"/>
        </w:rPr>
      </w:pPr>
    </w:p>
    <w:p w14:paraId="5E44D353" w14:textId="7EE6E96A" w:rsidR="00DD6BDA" w:rsidRDefault="006175BD">
      <w:pPr>
        <w:pStyle w:val="Prrafodelista"/>
        <w:numPr>
          <w:ilvl w:val="0"/>
          <w:numId w:val="59"/>
        </w:numPr>
        <w:tabs>
          <w:tab w:val="left" w:pos="2209"/>
        </w:tabs>
        <w:spacing w:before="215"/>
        <w:ind w:hanging="361"/>
        <w:rPr>
          <w:b/>
          <w:sz w:val="24"/>
        </w:rPr>
      </w:pPr>
      <w:r>
        <w:rPr>
          <w:b/>
          <w:color w:val="1F3763"/>
          <w:sz w:val="24"/>
        </w:rPr>
        <w:t>Ámbitos en los que se comete la violencia contra las</w:t>
      </w:r>
      <w:r>
        <w:rPr>
          <w:b/>
          <w:color w:val="1F3763"/>
          <w:spacing w:val="-2"/>
          <w:sz w:val="24"/>
        </w:rPr>
        <w:t xml:space="preserve"> </w:t>
      </w:r>
      <w:r>
        <w:rPr>
          <w:b/>
          <w:color w:val="1F3763"/>
          <w:sz w:val="24"/>
        </w:rPr>
        <w:t>mujeres</w:t>
      </w:r>
    </w:p>
    <w:p w14:paraId="116BECB9" w14:textId="12CC5497" w:rsidR="00DD6BDA" w:rsidRPr="00796BF6" w:rsidRDefault="006175BD">
      <w:pPr>
        <w:pStyle w:val="Textoindependiente"/>
        <w:spacing w:before="3"/>
        <w:ind w:left="1488" w:right="1652"/>
        <w:jc w:val="both"/>
      </w:pPr>
      <w:r>
        <w:t xml:space="preserve">La violencia se presenta en diferentes espacios, tanto privados como públicos, algunos con mayor visibilidad y otros tan normalizados que no se distinguen como una forma de violencia. Estas manifestaciones de la violencia contra las </w:t>
      </w:r>
      <w:r w:rsidRPr="00796BF6">
        <w:lastRenderedPageBreak/>
        <w:t>mujere</w:t>
      </w:r>
      <w:r w:rsidR="00DD36D9" w:rsidRPr="00796BF6">
        <w:t>s</w:t>
      </w:r>
      <w:r w:rsidRPr="00796BF6">
        <w:t xml:space="preserve"> se pueden cometer en los siguientes ámbitos:</w:t>
      </w:r>
    </w:p>
    <w:p w14:paraId="74653950" w14:textId="7CA35585" w:rsidR="00DD6BDA" w:rsidRPr="00796BF6" w:rsidRDefault="00DD6BDA">
      <w:pPr>
        <w:pStyle w:val="Textoindependiente"/>
        <w:spacing w:before="9"/>
        <w:rPr>
          <w:sz w:val="23"/>
        </w:rPr>
      </w:pPr>
    </w:p>
    <w:p w14:paraId="6A54B689" w14:textId="72ED40C1" w:rsidR="00DD6BDA" w:rsidRDefault="00740154">
      <w:pPr>
        <w:pStyle w:val="Prrafodelista"/>
        <w:numPr>
          <w:ilvl w:val="1"/>
          <w:numId w:val="60"/>
        </w:numPr>
        <w:tabs>
          <w:tab w:val="left" w:pos="2209"/>
        </w:tabs>
        <w:ind w:right="1652"/>
        <w:rPr>
          <w:sz w:val="24"/>
        </w:rPr>
      </w:pPr>
      <w:r w:rsidRPr="00796BF6">
        <w:rPr>
          <w:i/>
          <w:sz w:val="24"/>
        </w:rPr>
        <w:t xml:space="preserve">Ámbito </w:t>
      </w:r>
      <w:r w:rsidR="006175BD" w:rsidRPr="00796BF6">
        <w:rPr>
          <w:i/>
          <w:sz w:val="24"/>
        </w:rPr>
        <w:t>familiar</w:t>
      </w:r>
      <w:r w:rsidR="006175BD">
        <w:rPr>
          <w:i/>
          <w:sz w:val="24"/>
        </w:rPr>
        <w:t xml:space="preserve">: </w:t>
      </w:r>
      <w:r w:rsidR="006175BD">
        <w:rPr>
          <w:sz w:val="24"/>
        </w:rPr>
        <w:t>De estas violencias a las que se enfrentan las</w:t>
      </w:r>
      <w:r w:rsidR="006175BD">
        <w:rPr>
          <w:spacing w:val="-23"/>
          <w:sz w:val="24"/>
        </w:rPr>
        <w:t xml:space="preserve"> </w:t>
      </w:r>
      <w:r w:rsidR="006175BD">
        <w:rPr>
          <w:sz w:val="24"/>
        </w:rPr>
        <w:t xml:space="preserve">mujeres todos los días, en todas las etapas de su vida, una de las más letales y que más consecuencias tiene es la violencia que se comete en el </w:t>
      </w:r>
      <w:r w:rsidR="006175BD">
        <w:rPr>
          <w:spacing w:val="-3"/>
          <w:sz w:val="24"/>
        </w:rPr>
        <w:t xml:space="preserve">seno </w:t>
      </w:r>
      <w:r w:rsidR="006175BD">
        <w:rPr>
          <w:sz w:val="24"/>
        </w:rPr>
        <w:t xml:space="preserve">familiar, ya sea la cometida por parte del compañero sentimental de </w:t>
      </w:r>
      <w:r w:rsidR="006175BD">
        <w:rPr>
          <w:spacing w:val="-7"/>
          <w:sz w:val="24"/>
        </w:rPr>
        <w:t xml:space="preserve">la </w:t>
      </w:r>
      <w:r w:rsidR="006175BD">
        <w:rPr>
          <w:sz w:val="24"/>
        </w:rPr>
        <w:t xml:space="preserve">mujer, o por algún miembro de la familia, con parentesco </w:t>
      </w:r>
      <w:r w:rsidR="006175BD">
        <w:rPr>
          <w:spacing w:val="-5"/>
          <w:sz w:val="24"/>
        </w:rPr>
        <w:t xml:space="preserve">por </w:t>
      </w:r>
      <w:r w:rsidR="006175BD">
        <w:rPr>
          <w:sz w:val="24"/>
        </w:rPr>
        <w:t xml:space="preserve">consanguinidad, o no teniéndolo cohabite en el mismo domicilio. Esto </w:t>
      </w:r>
      <w:r w:rsidR="006175BD">
        <w:rPr>
          <w:spacing w:val="-8"/>
          <w:sz w:val="24"/>
        </w:rPr>
        <w:t xml:space="preserve">es </w:t>
      </w:r>
      <w:r w:rsidR="006175BD">
        <w:rPr>
          <w:sz w:val="24"/>
        </w:rPr>
        <w:t>así porque el impacto psicosocial que tiene esta modalidad de violencia socava</w:t>
      </w:r>
      <w:r w:rsidR="006175BD">
        <w:rPr>
          <w:spacing w:val="-7"/>
          <w:sz w:val="24"/>
        </w:rPr>
        <w:t xml:space="preserve"> </w:t>
      </w:r>
      <w:r w:rsidR="006175BD">
        <w:rPr>
          <w:sz w:val="24"/>
        </w:rPr>
        <w:t>de</w:t>
      </w:r>
      <w:r w:rsidR="006175BD">
        <w:rPr>
          <w:spacing w:val="-6"/>
          <w:sz w:val="24"/>
        </w:rPr>
        <w:t xml:space="preserve"> </w:t>
      </w:r>
      <w:r w:rsidR="006175BD">
        <w:rPr>
          <w:sz w:val="24"/>
        </w:rPr>
        <w:t>manera</w:t>
      </w:r>
      <w:r w:rsidR="006175BD">
        <w:rPr>
          <w:spacing w:val="-6"/>
          <w:sz w:val="24"/>
        </w:rPr>
        <w:t xml:space="preserve"> </w:t>
      </w:r>
      <w:r w:rsidR="006175BD">
        <w:rPr>
          <w:sz w:val="24"/>
        </w:rPr>
        <w:t>muy</w:t>
      </w:r>
      <w:r w:rsidR="006175BD">
        <w:rPr>
          <w:spacing w:val="-6"/>
          <w:sz w:val="24"/>
        </w:rPr>
        <w:t xml:space="preserve"> </w:t>
      </w:r>
      <w:r w:rsidR="006175BD">
        <w:rPr>
          <w:sz w:val="24"/>
        </w:rPr>
        <w:t>particular</w:t>
      </w:r>
      <w:r w:rsidR="006175BD">
        <w:rPr>
          <w:spacing w:val="-7"/>
          <w:sz w:val="24"/>
        </w:rPr>
        <w:t xml:space="preserve"> </w:t>
      </w:r>
      <w:r w:rsidR="006175BD">
        <w:rPr>
          <w:sz w:val="24"/>
        </w:rPr>
        <w:t>la</w:t>
      </w:r>
      <w:r w:rsidR="006175BD">
        <w:rPr>
          <w:spacing w:val="-6"/>
          <w:sz w:val="24"/>
        </w:rPr>
        <w:t xml:space="preserve"> </w:t>
      </w:r>
      <w:r w:rsidR="006175BD">
        <w:rPr>
          <w:sz w:val="24"/>
        </w:rPr>
        <w:t>confianza</w:t>
      </w:r>
      <w:r w:rsidR="006175BD">
        <w:rPr>
          <w:spacing w:val="-6"/>
          <w:sz w:val="24"/>
        </w:rPr>
        <w:t xml:space="preserve"> </w:t>
      </w:r>
      <w:r w:rsidR="006175BD">
        <w:rPr>
          <w:sz w:val="24"/>
        </w:rPr>
        <w:t>y</w:t>
      </w:r>
      <w:r w:rsidR="006175BD">
        <w:rPr>
          <w:spacing w:val="-6"/>
          <w:sz w:val="24"/>
        </w:rPr>
        <w:t xml:space="preserve"> </w:t>
      </w:r>
      <w:r w:rsidR="006175BD">
        <w:rPr>
          <w:sz w:val="24"/>
        </w:rPr>
        <w:t>el</w:t>
      </w:r>
      <w:r w:rsidR="006175BD">
        <w:rPr>
          <w:spacing w:val="-7"/>
          <w:sz w:val="24"/>
        </w:rPr>
        <w:t xml:space="preserve"> </w:t>
      </w:r>
      <w:r w:rsidR="006175BD">
        <w:rPr>
          <w:sz w:val="24"/>
        </w:rPr>
        <w:t>estado</w:t>
      </w:r>
      <w:r w:rsidR="006175BD">
        <w:rPr>
          <w:spacing w:val="-6"/>
          <w:sz w:val="24"/>
        </w:rPr>
        <w:t xml:space="preserve"> </w:t>
      </w:r>
      <w:r w:rsidR="006175BD">
        <w:rPr>
          <w:sz w:val="24"/>
        </w:rPr>
        <w:t>de</w:t>
      </w:r>
      <w:r w:rsidR="006175BD">
        <w:rPr>
          <w:spacing w:val="-6"/>
          <w:sz w:val="24"/>
        </w:rPr>
        <w:t xml:space="preserve"> </w:t>
      </w:r>
      <w:r w:rsidR="006175BD">
        <w:rPr>
          <w:sz w:val="24"/>
        </w:rPr>
        <w:t>salud</w:t>
      </w:r>
      <w:r w:rsidR="006175BD">
        <w:rPr>
          <w:spacing w:val="-6"/>
          <w:sz w:val="24"/>
        </w:rPr>
        <w:t xml:space="preserve"> </w:t>
      </w:r>
      <w:r w:rsidR="006175BD">
        <w:rPr>
          <w:sz w:val="24"/>
        </w:rPr>
        <w:t>de</w:t>
      </w:r>
      <w:r w:rsidR="006175BD">
        <w:rPr>
          <w:spacing w:val="-6"/>
          <w:sz w:val="24"/>
        </w:rPr>
        <w:t xml:space="preserve"> </w:t>
      </w:r>
      <w:r w:rsidR="006175BD">
        <w:rPr>
          <w:sz w:val="24"/>
        </w:rPr>
        <w:t xml:space="preserve">las mujeres víctimas, al ser el agresor una persona con la que se está en contacto frecuentemente y por la aceptación social y normalización </w:t>
      </w:r>
      <w:r w:rsidR="006175BD">
        <w:rPr>
          <w:spacing w:val="-6"/>
          <w:sz w:val="24"/>
        </w:rPr>
        <w:t xml:space="preserve">de </w:t>
      </w:r>
      <w:r w:rsidR="006175BD">
        <w:rPr>
          <w:sz w:val="24"/>
        </w:rPr>
        <w:t>actos que, pese a su gravedad, no son considerados</w:t>
      </w:r>
      <w:r w:rsidR="006175BD">
        <w:rPr>
          <w:spacing w:val="-3"/>
          <w:sz w:val="24"/>
        </w:rPr>
        <w:t xml:space="preserve"> </w:t>
      </w:r>
      <w:r w:rsidR="006175BD">
        <w:rPr>
          <w:sz w:val="24"/>
        </w:rPr>
        <w:t>violentos.</w:t>
      </w:r>
    </w:p>
    <w:p w14:paraId="4EEB8501" w14:textId="77777777" w:rsidR="00DD6BDA" w:rsidRDefault="00DD6BDA">
      <w:pPr>
        <w:pStyle w:val="Textoindependiente"/>
      </w:pPr>
    </w:p>
    <w:p w14:paraId="3C5A4C08" w14:textId="7A454759" w:rsidR="00DD6BDA" w:rsidRDefault="006175BD">
      <w:pPr>
        <w:pStyle w:val="Textoindependiente"/>
        <w:ind w:left="2208" w:right="1652"/>
        <w:jc w:val="both"/>
      </w:pPr>
      <w:r>
        <w:t>Se comete en contra de mujeres de todas las edades, desde niñas</w:t>
      </w:r>
      <w:r>
        <w:rPr>
          <w:spacing w:val="-37"/>
        </w:rPr>
        <w:t xml:space="preserve"> </w:t>
      </w:r>
      <w:r>
        <w:t xml:space="preserve">hasta mujeres adultas, en todos los estratos </w:t>
      </w:r>
      <w:r w:rsidR="00ED5F4E">
        <w:t>socioeconómicos</w:t>
      </w:r>
      <w:r>
        <w:t>, e independiente de su pertenencia indígena o no, así como de la lengua que</w:t>
      </w:r>
      <w:r>
        <w:rPr>
          <w:spacing w:val="-1"/>
        </w:rPr>
        <w:t xml:space="preserve"> </w:t>
      </w:r>
      <w:r>
        <w:t>hablan.</w:t>
      </w:r>
    </w:p>
    <w:p w14:paraId="2259F6B8" w14:textId="572854D1" w:rsidR="00ED5F4E" w:rsidRDefault="00ED5F4E">
      <w:pPr>
        <w:pStyle w:val="Textoindependiente"/>
        <w:ind w:left="2208" w:right="1652"/>
        <w:jc w:val="both"/>
      </w:pPr>
    </w:p>
    <w:p w14:paraId="765C67FB" w14:textId="669EDDC7" w:rsidR="00ED5F4E" w:rsidRPr="00ED5F4E" w:rsidRDefault="00ED5F4E" w:rsidP="00ED5F4E">
      <w:pPr>
        <w:pStyle w:val="Prrafodelista"/>
        <w:tabs>
          <w:tab w:val="left" w:pos="2209"/>
        </w:tabs>
        <w:ind w:right="1652" w:firstLine="0"/>
        <w:rPr>
          <w:color w:val="000000" w:themeColor="text1"/>
          <w:sz w:val="24"/>
        </w:rPr>
      </w:pPr>
      <w:r w:rsidRPr="00ED5F4E">
        <w:rPr>
          <w:iCs/>
          <w:color w:val="000000" w:themeColor="text1"/>
          <w:sz w:val="24"/>
        </w:rPr>
        <w:t>Es importante resaltar la Violencia en el noviazgo</w:t>
      </w:r>
      <w:r w:rsidRPr="00ED5F4E">
        <w:rPr>
          <w:i/>
          <w:color w:val="000000" w:themeColor="text1"/>
          <w:sz w:val="24"/>
        </w:rPr>
        <w:t xml:space="preserve"> que consiste en </w:t>
      </w:r>
      <w:r w:rsidRPr="00ED5F4E">
        <w:rPr>
          <w:color w:val="000000" w:themeColor="text1"/>
          <w:sz w:val="24"/>
        </w:rPr>
        <w:t>la violencia en la pareja tiene su origen -la mayor</w:t>
      </w:r>
      <w:r w:rsidRPr="00ED5F4E">
        <w:rPr>
          <w:color w:val="000000" w:themeColor="text1"/>
          <w:spacing w:val="-8"/>
          <w:sz w:val="24"/>
        </w:rPr>
        <w:t xml:space="preserve"> </w:t>
      </w:r>
      <w:r w:rsidRPr="00ED5F4E">
        <w:rPr>
          <w:color w:val="000000" w:themeColor="text1"/>
          <w:sz w:val="24"/>
        </w:rPr>
        <w:t>parte</w:t>
      </w:r>
      <w:r w:rsidRPr="00ED5F4E">
        <w:rPr>
          <w:color w:val="000000" w:themeColor="text1"/>
          <w:spacing w:val="-7"/>
          <w:sz w:val="24"/>
        </w:rPr>
        <w:t xml:space="preserve"> </w:t>
      </w:r>
      <w:r w:rsidRPr="00ED5F4E">
        <w:rPr>
          <w:color w:val="000000" w:themeColor="text1"/>
          <w:sz w:val="24"/>
        </w:rPr>
        <w:t>de</w:t>
      </w:r>
      <w:r w:rsidRPr="00ED5F4E">
        <w:rPr>
          <w:color w:val="000000" w:themeColor="text1"/>
          <w:spacing w:val="-7"/>
          <w:sz w:val="24"/>
        </w:rPr>
        <w:t xml:space="preserve"> </w:t>
      </w:r>
      <w:r w:rsidRPr="00ED5F4E">
        <w:rPr>
          <w:color w:val="000000" w:themeColor="text1"/>
          <w:sz w:val="24"/>
        </w:rPr>
        <w:t>las</w:t>
      </w:r>
      <w:r w:rsidRPr="00ED5F4E">
        <w:rPr>
          <w:color w:val="000000" w:themeColor="text1"/>
          <w:spacing w:val="-7"/>
          <w:sz w:val="24"/>
        </w:rPr>
        <w:t xml:space="preserve"> </w:t>
      </w:r>
      <w:r w:rsidRPr="00ED5F4E">
        <w:rPr>
          <w:color w:val="000000" w:themeColor="text1"/>
          <w:sz w:val="24"/>
        </w:rPr>
        <w:t>veces-</w:t>
      </w:r>
      <w:r w:rsidRPr="00ED5F4E">
        <w:rPr>
          <w:color w:val="000000" w:themeColor="text1"/>
          <w:spacing w:val="-8"/>
          <w:sz w:val="24"/>
        </w:rPr>
        <w:t xml:space="preserve"> </w:t>
      </w:r>
      <w:r w:rsidRPr="00ED5F4E">
        <w:rPr>
          <w:color w:val="000000" w:themeColor="text1"/>
          <w:sz w:val="24"/>
        </w:rPr>
        <w:t>durante</w:t>
      </w:r>
      <w:r w:rsidRPr="00ED5F4E">
        <w:rPr>
          <w:color w:val="000000" w:themeColor="text1"/>
          <w:spacing w:val="-7"/>
          <w:sz w:val="24"/>
        </w:rPr>
        <w:t xml:space="preserve"> </w:t>
      </w:r>
      <w:r w:rsidRPr="00ED5F4E">
        <w:rPr>
          <w:color w:val="000000" w:themeColor="text1"/>
          <w:sz w:val="24"/>
        </w:rPr>
        <w:t>la</w:t>
      </w:r>
      <w:r w:rsidRPr="00ED5F4E">
        <w:rPr>
          <w:color w:val="000000" w:themeColor="text1"/>
          <w:spacing w:val="-7"/>
          <w:sz w:val="24"/>
        </w:rPr>
        <w:t xml:space="preserve"> </w:t>
      </w:r>
      <w:r w:rsidRPr="00ED5F4E">
        <w:rPr>
          <w:color w:val="000000" w:themeColor="text1"/>
          <w:sz w:val="24"/>
        </w:rPr>
        <w:t>época</w:t>
      </w:r>
      <w:r w:rsidRPr="00ED5F4E">
        <w:rPr>
          <w:color w:val="000000" w:themeColor="text1"/>
          <w:spacing w:val="-7"/>
          <w:sz w:val="24"/>
        </w:rPr>
        <w:t xml:space="preserve"> </w:t>
      </w:r>
      <w:r w:rsidRPr="00ED5F4E">
        <w:rPr>
          <w:color w:val="000000" w:themeColor="text1"/>
          <w:sz w:val="24"/>
        </w:rPr>
        <w:t>de</w:t>
      </w:r>
      <w:r w:rsidRPr="00ED5F4E">
        <w:rPr>
          <w:color w:val="000000" w:themeColor="text1"/>
          <w:spacing w:val="-8"/>
          <w:sz w:val="24"/>
        </w:rPr>
        <w:t xml:space="preserve"> </w:t>
      </w:r>
      <w:r w:rsidRPr="00ED5F4E">
        <w:rPr>
          <w:color w:val="000000" w:themeColor="text1"/>
          <w:sz w:val="24"/>
        </w:rPr>
        <w:t>noviazgo.</w:t>
      </w:r>
      <w:r w:rsidRPr="00ED5F4E">
        <w:rPr>
          <w:color w:val="000000" w:themeColor="text1"/>
          <w:spacing w:val="-7"/>
          <w:sz w:val="24"/>
        </w:rPr>
        <w:t xml:space="preserve"> </w:t>
      </w:r>
      <w:r w:rsidRPr="00ED5F4E">
        <w:rPr>
          <w:color w:val="000000" w:themeColor="text1"/>
          <w:sz w:val="24"/>
        </w:rPr>
        <w:t>Si</w:t>
      </w:r>
      <w:r w:rsidRPr="00ED5F4E">
        <w:rPr>
          <w:color w:val="000000" w:themeColor="text1"/>
          <w:spacing w:val="-7"/>
          <w:sz w:val="24"/>
        </w:rPr>
        <w:t xml:space="preserve"> </w:t>
      </w:r>
      <w:r w:rsidRPr="00ED5F4E">
        <w:rPr>
          <w:color w:val="000000" w:themeColor="text1"/>
          <w:sz w:val="24"/>
        </w:rPr>
        <w:t>bien</w:t>
      </w:r>
      <w:r w:rsidRPr="00ED5F4E">
        <w:rPr>
          <w:color w:val="000000" w:themeColor="text1"/>
          <w:spacing w:val="-7"/>
          <w:sz w:val="24"/>
        </w:rPr>
        <w:t xml:space="preserve"> </w:t>
      </w:r>
      <w:r w:rsidRPr="00ED5F4E">
        <w:rPr>
          <w:color w:val="000000" w:themeColor="text1"/>
          <w:sz w:val="24"/>
        </w:rPr>
        <w:t>este</w:t>
      </w:r>
      <w:r w:rsidRPr="00ED5F4E">
        <w:rPr>
          <w:color w:val="000000" w:themeColor="text1"/>
          <w:spacing w:val="-7"/>
          <w:sz w:val="24"/>
        </w:rPr>
        <w:t xml:space="preserve"> </w:t>
      </w:r>
      <w:r w:rsidRPr="00ED5F4E">
        <w:rPr>
          <w:color w:val="000000" w:themeColor="text1"/>
          <w:sz w:val="24"/>
        </w:rPr>
        <w:t>tipo de</w:t>
      </w:r>
      <w:r w:rsidRPr="00ED5F4E">
        <w:rPr>
          <w:color w:val="000000" w:themeColor="text1"/>
          <w:spacing w:val="-5"/>
          <w:sz w:val="24"/>
        </w:rPr>
        <w:t xml:space="preserve"> </w:t>
      </w:r>
      <w:r w:rsidRPr="00ED5F4E">
        <w:rPr>
          <w:color w:val="000000" w:themeColor="text1"/>
          <w:sz w:val="24"/>
        </w:rPr>
        <w:t>violencia</w:t>
      </w:r>
      <w:r w:rsidRPr="00ED5F4E">
        <w:rPr>
          <w:color w:val="000000" w:themeColor="text1"/>
          <w:spacing w:val="-4"/>
          <w:sz w:val="24"/>
        </w:rPr>
        <w:t xml:space="preserve"> </w:t>
      </w:r>
      <w:r w:rsidRPr="00ED5F4E">
        <w:rPr>
          <w:color w:val="000000" w:themeColor="text1"/>
          <w:sz w:val="24"/>
        </w:rPr>
        <w:t>tiene</w:t>
      </w:r>
      <w:r w:rsidRPr="00ED5F4E">
        <w:rPr>
          <w:color w:val="000000" w:themeColor="text1"/>
          <w:spacing w:val="-4"/>
          <w:sz w:val="24"/>
        </w:rPr>
        <w:t xml:space="preserve"> </w:t>
      </w:r>
      <w:r w:rsidRPr="00ED5F4E">
        <w:rPr>
          <w:color w:val="000000" w:themeColor="text1"/>
          <w:sz w:val="24"/>
        </w:rPr>
        <w:t>características</w:t>
      </w:r>
      <w:r w:rsidRPr="00ED5F4E">
        <w:rPr>
          <w:color w:val="000000" w:themeColor="text1"/>
          <w:spacing w:val="-5"/>
          <w:sz w:val="24"/>
        </w:rPr>
        <w:t xml:space="preserve"> </w:t>
      </w:r>
      <w:r w:rsidRPr="00ED5F4E">
        <w:rPr>
          <w:color w:val="000000" w:themeColor="text1"/>
          <w:sz w:val="24"/>
        </w:rPr>
        <w:t>que</w:t>
      </w:r>
      <w:r w:rsidRPr="00ED5F4E">
        <w:rPr>
          <w:color w:val="000000" w:themeColor="text1"/>
          <w:spacing w:val="-4"/>
          <w:sz w:val="24"/>
        </w:rPr>
        <w:t xml:space="preserve"> </w:t>
      </w:r>
      <w:r w:rsidRPr="00ED5F4E">
        <w:rPr>
          <w:color w:val="000000" w:themeColor="text1"/>
          <w:sz w:val="24"/>
        </w:rPr>
        <w:t>la</w:t>
      </w:r>
      <w:r w:rsidRPr="00ED5F4E">
        <w:rPr>
          <w:color w:val="000000" w:themeColor="text1"/>
          <w:spacing w:val="-4"/>
          <w:sz w:val="24"/>
        </w:rPr>
        <w:t xml:space="preserve"> </w:t>
      </w:r>
      <w:r w:rsidRPr="00ED5F4E">
        <w:rPr>
          <w:color w:val="000000" w:themeColor="text1"/>
          <w:sz w:val="24"/>
        </w:rPr>
        <w:t>hacen</w:t>
      </w:r>
      <w:r w:rsidRPr="00ED5F4E">
        <w:rPr>
          <w:color w:val="000000" w:themeColor="text1"/>
          <w:spacing w:val="-5"/>
          <w:sz w:val="24"/>
        </w:rPr>
        <w:t xml:space="preserve"> </w:t>
      </w:r>
      <w:r w:rsidRPr="00ED5F4E">
        <w:rPr>
          <w:color w:val="000000" w:themeColor="text1"/>
          <w:sz w:val="24"/>
        </w:rPr>
        <w:t>distinta</w:t>
      </w:r>
      <w:r w:rsidRPr="00ED5F4E">
        <w:rPr>
          <w:color w:val="000000" w:themeColor="text1"/>
          <w:spacing w:val="-4"/>
          <w:sz w:val="24"/>
        </w:rPr>
        <w:t xml:space="preserve"> </w:t>
      </w:r>
      <w:r w:rsidRPr="00ED5F4E">
        <w:rPr>
          <w:color w:val="000000" w:themeColor="text1"/>
          <w:sz w:val="24"/>
        </w:rPr>
        <w:t>a</w:t>
      </w:r>
      <w:r w:rsidRPr="00ED5F4E">
        <w:rPr>
          <w:color w:val="000000" w:themeColor="text1"/>
          <w:spacing w:val="-4"/>
          <w:sz w:val="24"/>
        </w:rPr>
        <w:t xml:space="preserve"> </w:t>
      </w:r>
      <w:r w:rsidRPr="00ED5F4E">
        <w:rPr>
          <w:color w:val="000000" w:themeColor="text1"/>
          <w:sz w:val="24"/>
        </w:rPr>
        <w:t>la</w:t>
      </w:r>
      <w:r w:rsidRPr="00ED5F4E">
        <w:rPr>
          <w:color w:val="000000" w:themeColor="text1"/>
          <w:spacing w:val="-5"/>
          <w:sz w:val="24"/>
        </w:rPr>
        <w:t xml:space="preserve"> </w:t>
      </w:r>
      <w:r w:rsidRPr="00ED5F4E">
        <w:rPr>
          <w:color w:val="000000" w:themeColor="text1"/>
          <w:sz w:val="24"/>
        </w:rPr>
        <w:t>violencia</w:t>
      </w:r>
      <w:r w:rsidRPr="00ED5F4E">
        <w:rPr>
          <w:color w:val="000000" w:themeColor="text1"/>
          <w:spacing w:val="-4"/>
          <w:sz w:val="24"/>
        </w:rPr>
        <w:t xml:space="preserve"> </w:t>
      </w:r>
      <w:r w:rsidRPr="00ED5F4E">
        <w:rPr>
          <w:color w:val="000000" w:themeColor="text1"/>
          <w:sz w:val="24"/>
        </w:rPr>
        <w:t>en</w:t>
      </w:r>
      <w:r w:rsidRPr="00ED5F4E">
        <w:rPr>
          <w:color w:val="000000" w:themeColor="text1"/>
          <w:spacing w:val="-4"/>
          <w:sz w:val="24"/>
        </w:rPr>
        <w:t xml:space="preserve"> </w:t>
      </w:r>
      <w:r w:rsidRPr="00ED5F4E">
        <w:rPr>
          <w:color w:val="000000" w:themeColor="text1"/>
          <w:sz w:val="24"/>
        </w:rPr>
        <w:t>la pareja</w:t>
      </w:r>
      <w:r w:rsidRPr="00ED5F4E">
        <w:rPr>
          <w:color w:val="000000" w:themeColor="text1"/>
          <w:spacing w:val="-9"/>
          <w:sz w:val="24"/>
        </w:rPr>
        <w:t xml:space="preserve"> </w:t>
      </w:r>
      <w:r w:rsidRPr="00ED5F4E">
        <w:rPr>
          <w:color w:val="000000" w:themeColor="text1"/>
          <w:sz w:val="24"/>
        </w:rPr>
        <w:t>en</w:t>
      </w:r>
      <w:r w:rsidRPr="00ED5F4E">
        <w:rPr>
          <w:color w:val="000000" w:themeColor="text1"/>
          <w:spacing w:val="-8"/>
          <w:sz w:val="24"/>
        </w:rPr>
        <w:t xml:space="preserve"> </w:t>
      </w:r>
      <w:r w:rsidRPr="00ED5F4E">
        <w:rPr>
          <w:color w:val="000000" w:themeColor="text1"/>
          <w:sz w:val="24"/>
        </w:rPr>
        <w:t>el</w:t>
      </w:r>
      <w:r w:rsidRPr="00ED5F4E">
        <w:rPr>
          <w:color w:val="000000" w:themeColor="text1"/>
          <w:spacing w:val="-8"/>
          <w:sz w:val="24"/>
        </w:rPr>
        <w:t xml:space="preserve"> </w:t>
      </w:r>
      <w:r w:rsidRPr="00ED5F4E">
        <w:rPr>
          <w:color w:val="000000" w:themeColor="text1"/>
          <w:sz w:val="24"/>
        </w:rPr>
        <w:t>ámbito</w:t>
      </w:r>
      <w:r w:rsidRPr="00ED5F4E">
        <w:rPr>
          <w:color w:val="000000" w:themeColor="text1"/>
          <w:spacing w:val="-9"/>
          <w:sz w:val="24"/>
        </w:rPr>
        <w:t xml:space="preserve"> </w:t>
      </w:r>
      <w:r w:rsidRPr="00ED5F4E">
        <w:rPr>
          <w:color w:val="000000" w:themeColor="text1"/>
          <w:sz w:val="24"/>
        </w:rPr>
        <w:t>familiar</w:t>
      </w:r>
      <w:r w:rsidRPr="00ED5F4E">
        <w:rPr>
          <w:color w:val="000000" w:themeColor="text1"/>
          <w:spacing w:val="-8"/>
          <w:sz w:val="24"/>
        </w:rPr>
        <w:t xml:space="preserve"> </w:t>
      </w:r>
      <w:r w:rsidRPr="00ED5F4E">
        <w:rPr>
          <w:color w:val="000000" w:themeColor="text1"/>
          <w:sz w:val="24"/>
        </w:rPr>
        <w:t>propiamente</w:t>
      </w:r>
      <w:r w:rsidRPr="00ED5F4E">
        <w:rPr>
          <w:color w:val="000000" w:themeColor="text1"/>
          <w:spacing w:val="-8"/>
          <w:sz w:val="24"/>
        </w:rPr>
        <w:t xml:space="preserve"> </w:t>
      </w:r>
      <w:r w:rsidRPr="00ED5F4E">
        <w:rPr>
          <w:color w:val="000000" w:themeColor="text1"/>
          <w:sz w:val="24"/>
        </w:rPr>
        <w:t>dicha,</w:t>
      </w:r>
      <w:r w:rsidRPr="00ED5F4E">
        <w:rPr>
          <w:color w:val="000000" w:themeColor="text1"/>
          <w:spacing w:val="-9"/>
          <w:sz w:val="24"/>
        </w:rPr>
        <w:t xml:space="preserve"> </w:t>
      </w:r>
      <w:r w:rsidRPr="00ED5F4E">
        <w:rPr>
          <w:color w:val="000000" w:themeColor="text1"/>
          <w:sz w:val="24"/>
        </w:rPr>
        <w:t>no</w:t>
      </w:r>
      <w:r w:rsidRPr="00ED5F4E">
        <w:rPr>
          <w:color w:val="000000" w:themeColor="text1"/>
          <w:spacing w:val="-8"/>
          <w:sz w:val="24"/>
        </w:rPr>
        <w:t xml:space="preserve"> </w:t>
      </w:r>
      <w:r w:rsidRPr="00ED5F4E">
        <w:rPr>
          <w:color w:val="000000" w:themeColor="text1"/>
          <w:sz w:val="24"/>
        </w:rPr>
        <w:t>debe</w:t>
      </w:r>
      <w:r w:rsidRPr="00ED5F4E">
        <w:rPr>
          <w:color w:val="000000" w:themeColor="text1"/>
          <w:spacing w:val="-8"/>
          <w:sz w:val="24"/>
        </w:rPr>
        <w:t xml:space="preserve"> </w:t>
      </w:r>
      <w:r w:rsidRPr="00ED5F4E">
        <w:rPr>
          <w:color w:val="000000" w:themeColor="text1"/>
          <w:sz w:val="24"/>
        </w:rPr>
        <w:t>perderse</w:t>
      </w:r>
      <w:r w:rsidRPr="00ED5F4E">
        <w:rPr>
          <w:color w:val="000000" w:themeColor="text1"/>
          <w:spacing w:val="-9"/>
          <w:sz w:val="24"/>
        </w:rPr>
        <w:t xml:space="preserve"> </w:t>
      </w:r>
      <w:r w:rsidRPr="00ED5F4E">
        <w:rPr>
          <w:color w:val="000000" w:themeColor="text1"/>
          <w:sz w:val="24"/>
        </w:rPr>
        <w:t>de</w:t>
      </w:r>
      <w:r w:rsidRPr="00ED5F4E">
        <w:rPr>
          <w:color w:val="000000" w:themeColor="text1"/>
          <w:spacing w:val="-8"/>
          <w:sz w:val="24"/>
        </w:rPr>
        <w:t xml:space="preserve"> </w:t>
      </w:r>
      <w:r w:rsidRPr="00ED5F4E">
        <w:rPr>
          <w:color w:val="000000" w:themeColor="text1"/>
          <w:spacing w:val="-4"/>
          <w:sz w:val="24"/>
        </w:rPr>
        <w:t xml:space="preserve">vista </w:t>
      </w:r>
      <w:r w:rsidRPr="00ED5F4E">
        <w:rPr>
          <w:color w:val="000000" w:themeColor="text1"/>
          <w:sz w:val="24"/>
        </w:rPr>
        <w:t>que es aquí donde tiene su origen, la posterior violencia de</w:t>
      </w:r>
      <w:r w:rsidRPr="00ED5F4E">
        <w:rPr>
          <w:color w:val="000000" w:themeColor="text1"/>
          <w:spacing w:val="-5"/>
          <w:sz w:val="24"/>
        </w:rPr>
        <w:t xml:space="preserve"> </w:t>
      </w:r>
      <w:r w:rsidRPr="00ED5F4E">
        <w:rPr>
          <w:color w:val="000000" w:themeColor="text1"/>
          <w:sz w:val="24"/>
        </w:rPr>
        <w:t>pareja.</w:t>
      </w:r>
    </w:p>
    <w:p w14:paraId="520E046A" w14:textId="77777777" w:rsidR="00ED5F4E" w:rsidRPr="00ED5F4E" w:rsidRDefault="00ED5F4E" w:rsidP="00ED5F4E">
      <w:pPr>
        <w:pStyle w:val="Textoindependiente"/>
        <w:rPr>
          <w:color w:val="000000" w:themeColor="text1"/>
        </w:rPr>
      </w:pPr>
    </w:p>
    <w:p w14:paraId="7ECC36A3" w14:textId="0D2CB12A" w:rsidR="00ED5F4E" w:rsidRDefault="00ED5F4E" w:rsidP="00ED5F4E">
      <w:pPr>
        <w:pStyle w:val="Textoindependiente"/>
        <w:spacing w:before="1"/>
        <w:ind w:left="2196" w:right="1652"/>
        <w:jc w:val="both"/>
        <w:rPr>
          <w:color w:val="000000" w:themeColor="text1"/>
        </w:rPr>
      </w:pPr>
      <w:r w:rsidRPr="00ED5F4E">
        <w:rPr>
          <w:color w:val="000000" w:themeColor="text1"/>
        </w:rPr>
        <w:t xml:space="preserve">Especialmente en la etapa del noviazgo, muchos actos de violencia </w:t>
      </w:r>
      <w:r w:rsidRPr="00ED5F4E">
        <w:rPr>
          <w:color w:val="000000" w:themeColor="text1"/>
          <w:spacing w:val="-4"/>
        </w:rPr>
        <w:t xml:space="preserve">son </w:t>
      </w:r>
      <w:r w:rsidRPr="00ED5F4E">
        <w:rPr>
          <w:color w:val="000000" w:themeColor="text1"/>
        </w:rPr>
        <w:t>justificados en nombre del amor: los celos, el control del cuerpo y las decisiones</w:t>
      </w:r>
      <w:r w:rsidRPr="00ED5F4E">
        <w:rPr>
          <w:color w:val="000000" w:themeColor="text1"/>
          <w:spacing w:val="-11"/>
        </w:rPr>
        <w:t xml:space="preserve"> </w:t>
      </w:r>
      <w:r w:rsidRPr="00ED5F4E">
        <w:rPr>
          <w:color w:val="000000" w:themeColor="text1"/>
        </w:rPr>
        <w:t>de</w:t>
      </w:r>
      <w:r w:rsidRPr="00ED5F4E">
        <w:rPr>
          <w:color w:val="000000" w:themeColor="text1"/>
          <w:spacing w:val="-10"/>
        </w:rPr>
        <w:t xml:space="preserve"> </w:t>
      </w:r>
      <w:r w:rsidRPr="00ED5F4E">
        <w:rPr>
          <w:color w:val="000000" w:themeColor="text1"/>
        </w:rPr>
        <w:t>las</w:t>
      </w:r>
      <w:r w:rsidRPr="00ED5F4E">
        <w:rPr>
          <w:color w:val="000000" w:themeColor="text1"/>
          <w:spacing w:val="-10"/>
        </w:rPr>
        <w:t xml:space="preserve"> </w:t>
      </w:r>
      <w:r w:rsidRPr="00ED5F4E">
        <w:rPr>
          <w:color w:val="000000" w:themeColor="text1"/>
        </w:rPr>
        <w:t>mujeres</w:t>
      </w:r>
      <w:r w:rsidRPr="00ED5F4E">
        <w:rPr>
          <w:color w:val="000000" w:themeColor="text1"/>
          <w:spacing w:val="-10"/>
        </w:rPr>
        <w:t xml:space="preserve"> </w:t>
      </w:r>
      <w:r w:rsidRPr="00ED5F4E">
        <w:rPr>
          <w:color w:val="000000" w:themeColor="text1"/>
        </w:rPr>
        <w:t>por</w:t>
      </w:r>
      <w:r w:rsidRPr="00ED5F4E">
        <w:rPr>
          <w:color w:val="000000" w:themeColor="text1"/>
          <w:spacing w:val="-10"/>
        </w:rPr>
        <w:t xml:space="preserve"> </w:t>
      </w:r>
      <w:r w:rsidRPr="00ED5F4E">
        <w:rPr>
          <w:color w:val="000000" w:themeColor="text1"/>
        </w:rPr>
        <w:t>parte</w:t>
      </w:r>
      <w:r w:rsidRPr="00ED5F4E">
        <w:rPr>
          <w:color w:val="000000" w:themeColor="text1"/>
          <w:spacing w:val="-10"/>
        </w:rPr>
        <w:t xml:space="preserve"> </w:t>
      </w:r>
      <w:r w:rsidRPr="00ED5F4E">
        <w:rPr>
          <w:color w:val="000000" w:themeColor="text1"/>
        </w:rPr>
        <w:t>de</w:t>
      </w:r>
      <w:r w:rsidRPr="00ED5F4E">
        <w:rPr>
          <w:color w:val="000000" w:themeColor="text1"/>
          <w:spacing w:val="-11"/>
        </w:rPr>
        <w:t xml:space="preserve"> </w:t>
      </w:r>
      <w:r w:rsidRPr="00ED5F4E">
        <w:rPr>
          <w:color w:val="000000" w:themeColor="text1"/>
        </w:rPr>
        <w:t>los</w:t>
      </w:r>
      <w:r w:rsidRPr="00ED5F4E">
        <w:rPr>
          <w:color w:val="000000" w:themeColor="text1"/>
          <w:spacing w:val="-10"/>
        </w:rPr>
        <w:t xml:space="preserve"> </w:t>
      </w:r>
      <w:r w:rsidRPr="00ED5F4E">
        <w:rPr>
          <w:color w:val="000000" w:themeColor="text1"/>
        </w:rPr>
        <w:t>hombres</w:t>
      </w:r>
      <w:r w:rsidRPr="00ED5F4E">
        <w:rPr>
          <w:color w:val="000000" w:themeColor="text1"/>
          <w:spacing w:val="-10"/>
        </w:rPr>
        <w:t xml:space="preserve"> </w:t>
      </w:r>
      <w:r w:rsidRPr="00ED5F4E">
        <w:rPr>
          <w:color w:val="000000" w:themeColor="text1"/>
        </w:rPr>
        <w:t>empiezan</w:t>
      </w:r>
      <w:r w:rsidRPr="00ED5F4E">
        <w:rPr>
          <w:color w:val="000000" w:themeColor="text1"/>
          <w:spacing w:val="-10"/>
        </w:rPr>
        <w:t xml:space="preserve"> </w:t>
      </w:r>
      <w:r w:rsidRPr="00ED5F4E">
        <w:rPr>
          <w:color w:val="000000" w:themeColor="text1"/>
        </w:rPr>
        <w:t>en</w:t>
      </w:r>
      <w:r w:rsidRPr="00ED5F4E">
        <w:rPr>
          <w:color w:val="000000" w:themeColor="text1"/>
          <w:spacing w:val="-10"/>
        </w:rPr>
        <w:t xml:space="preserve"> </w:t>
      </w:r>
      <w:r w:rsidRPr="00ED5F4E">
        <w:rPr>
          <w:color w:val="000000" w:themeColor="text1"/>
        </w:rPr>
        <w:t>la</w:t>
      </w:r>
      <w:r w:rsidRPr="00ED5F4E">
        <w:rPr>
          <w:color w:val="000000" w:themeColor="text1"/>
          <w:spacing w:val="-10"/>
        </w:rPr>
        <w:t xml:space="preserve"> </w:t>
      </w:r>
      <w:r w:rsidRPr="00ED5F4E">
        <w:rPr>
          <w:color w:val="000000" w:themeColor="text1"/>
        </w:rPr>
        <w:t xml:space="preserve">etapa de noviazgo, cuando las chicas adolescentes están en la búsqueda </w:t>
      </w:r>
      <w:r w:rsidRPr="00ED5F4E">
        <w:rPr>
          <w:color w:val="000000" w:themeColor="text1"/>
          <w:spacing w:val="-5"/>
        </w:rPr>
        <w:t xml:space="preserve">del </w:t>
      </w:r>
      <w:r w:rsidRPr="00ED5F4E">
        <w:rPr>
          <w:color w:val="000000" w:themeColor="text1"/>
        </w:rPr>
        <w:t>“verdadero</w:t>
      </w:r>
      <w:r w:rsidRPr="00ED5F4E">
        <w:rPr>
          <w:color w:val="000000" w:themeColor="text1"/>
          <w:spacing w:val="-11"/>
        </w:rPr>
        <w:t xml:space="preserve"> </w:t>
      </w:r>
      <w:r w:rsidRPr="00ED5F4E">
        <w:rPr>
          <w:color w:val="000000" w:themeColor="text1"/>
        </w:rPr>
        <w:t>amor”.</w:t>
      </w:r>
      <w:r w:rsidRPr="00ED5F4E">
        <w:rPr>
          <w:color w:val="000000" w:themeColor="text1"/>
          <w:spacing w:val="-11"/>
        </w:rPr>
        <w:t xml:space="preserve"> </w:t>
      </w:r>
      <w:r w:rsidRPr="00ED5F4E">
        <w:rPr>
          <w:color w:val="000000" w:themeColor="text1"/>
        </w:rPr>
        <w:t>Cosa</w:t>
      </w:r>
      <w:r w:rsidRPr="00ED5F4E">
        <w:rPr>
          <w:color w:val="000000" w:themeColor="text1"/>
          <w:spacing w:val="-10"/>
        </w:rPr>
        <w:t xml:space="preserve"> </w:t>
      </w:r>
      <w:r w:rsidRPr="00ED5F4E">
        <w:rPr>
          <w:color w:val="000000" w:themeColor="text1"/>
        </w:rPr>
        <w:t>inexistente</w:t>
      </w:r>
      <w:r w:rsidRPr="00ED5F4E">
        <w:rPr>
          <w:color w:val="000000" w:themeColor="text1"/>
          <w:spacing w:val="-11"/>
        </w:rPr>
        <w:t xml:space="preserve"> </w:t>
      </w:r>
      <w:r w:rsidRPr="00ED5F4E">
        <w:rPr>
          <w:color w:val="000000" w:themeColor="text1"/>
        </w:rPr>
        <w:t>pero</w:t>
      </w:r>
      <w:r w:rsidRPr="00ED5F4E">
        <w:rPr>
          <w:color w:val="000000" w:themeColor="text1"/>
          <w:spacing w:val="-11"/>
        </w:rPr>
        <w:t xml:space="preserve"> </w:t>
      </w:r>
      <w:r w:rsidRPr="00ED5F4E">
        <w:rPr>
          <w:color w:val="000000" w:themeColor="text1"/>
        </w:rPr>
        <w:t>que</w:t>
      </w:r>
      <w:r w:rsidRPr="00ED5F4E">
        <w:rPr>
          <w:color w:val="000000" w:themeColor="text1"/>
          <w:spacing w:val="-10"/>
        </w:rPr>
        <w:t xml:space="preserve"> </w:t>
      </w:r>
      <w:r w:rsidRPr="00ED5F4E">
        <w:rPr>
          <w:color w:val="000000" w:themeColor="text1"/>
        </w:rPr>
        <w:t>es</w:t>
      </w:r>
      <w:r w:rsidRPr="00ED5F4E">
        <w:rPr>
          <w:color w:val="000000" w:themeColor="text1"/>
          <w:spacing w:val="-11"/>
        </w:rPr>
        <w:t xml:space="preserve"> </w:t>
      </w:r>
      <w:r w:rsidRPr="00ED5F4E">
        <w:rPr>
          <w:color w:val="000000" w:themeColor="text1"/>
        </w:rPr>
        <w:t>reforzada</w:t>
      </w:r>
      <w:r w:rsidRPr="00ED5F4E">
        <w:rPr>
          <w:color w:val="000000" w:themeColor="text1"/>
          <w:spacing w:val="-11"/>
        </w:rPr>
        <w:t xml:space="preserve"> </w:t>
      </w:r>
      <w:r w:rsidRPr="00ED5F4E">
        <w:rPr>
          <w:color w:val="000000" w:themeColor="text1"/>
        </w:rPr>
        <w:t>continuamente por los grupos de pares, los padres, los medios de comunicación, toda</w:t>
      </w:r>
      <w:r w:rsidRPr="00ED5F4E">
        <w:rPr>
          <w:color w:val="000000" w:themeColor="text1"/>
          <w:spacing w:val="-24"/>
        </w:rPr>
        <w:t xml:space="preserve"> </w:t>
      </w:r>
      <w:r w:rsidRPr="00ED5F4E">
        <w:rPr>
          <w:color w:val="000000" w:themeColor="text1"/>
        </w:rPr>
        <w:t>la estructura</w:t>
      </w:r>
      <w:r w:rsidRPr="00ED5F4E">
        <w:rPr>
          <w:color w:val="000000" w:themeColor="text1"/>
          <w:spacing w:val="-14"/>
        </w:rPr>
        <w:t xml:space="preserve"> </w:t>
      </w:r>
      <w:r w:rsidRPr="00ED5F4E">
        <w:rPr>
          <w:color w:val="000000" w:themeColor="text1"/>
        </w:rPr>
        <w:t>social</w:t>
      </w:r>
      <w:r w:rsidRPr="00ED5F4E">
        <w:rPr>
          <w:color w:val="000000" w:themeColor="text1"/>
          <w:spacing w:val="-13"/>
        </w:rPr>
        <w:t xml:space="preserve"> </w:t>
      </w:r>
      <w:r w:rsidRPr="00ED5F4E">
        <w:rPr>
          <w:color w:val="000000" w:themeColor="text1"/>
        </w:rPr>
        <w:t>está</w:t>
      </w:r>
      <w:r w:rsidRPr="00ED5F4E">
        <w:rPr>
          <w:color w:val="000000" w:themeColor="text1"/>
          <w:spacing w:val="-13"/>
        </w:rPr>
        <w:t xml:space="preserve"> </w:t>
      </w:r>
      <w:r w:rsidRPr="00ED5F4E">
        <w:rPr>
          <w:color w:val="000000" w:themeColor="text1"/>
        </w:rPr>
        <w:t>preparada</w:t>
      </w:r>
      <w:r w:rsidRPr="00ED5F4E">
        <w:rPr>
          <w:color w:val="000000" w:themeColor="text1"/>
          <w:spacing w:val="-14"/>
        </w:rPr>
        <w:t xml:space="preserve"> </w:t>
      </w:r>
      <w:r w:rsidRPr="00ED5F4E">
        <w:rPr>
          <w:color w:val="000000" w:themeColor="text1"/>
        </w:rPr>
        <w:t>para</w:t>
      </w:r>
      <w:r w:rsidRPr="00ED5F4E">
        <w:rPr>
          <w:color w:val="000000" w:themeColor="text1"/>
          <w:spacing w:val="-13"/>
        </w:rPr>
        <w:t xml:space="preserve"> </w:t>
      </w:r>
      <w:r w:rsidRPr="00ED5F4E">
        <w:rPr>
          <w:color w:val="000000" w:themeColor="text1"/>
        </w:rPr>
        <w:t>que</w:t>
      </w:r>
      <w:r w:rsidRPr="00ED5F4E">
        <w:rPr>
          <w:color w:val="000000" w:themeColor="text1"/>
          <w:spacing w:val="-13"/>
        </w:rPr>
        <w:t xml:space="preserve"> </w:t>
      </w:r>
      <w:r w:rsidRPr="00ED5F4E">
        <w:rPr>
          <w:color w:val="000000" w:themeColor="text1"/>
        </w:rPr>
        <w:t>las</w:t>
      </w:r>
      <w:r w:rsidRPr="00ED5F4E">
        <w:rPr>
          <w:color w:val="000000" w:themeColor="text1"/>
          <w:spacing w:val="-13"/>
        </w:rPr>
        <w:t xml:space="preserve"> </w:t>
      </w:r>
      <w:r w:rsidRPr="00ED5F4E">
        <w:rPr>
          <w:color w:val="000000" w:themeColor="text1"/>
        </w:rPr>
        <w:t>chicas</w:t>
      </w:r>
      <w:r w:rsidRPr="00ED5F4E">
        <w:rPr>
          <w:color w:val="000000" w:themeColor="text1"/>
          <w:spacing w:val="-14"/>
        </w:rPr>
        <w:t xml:space="preserve"> </w:t>
      </w:r>
      <w:r w:rsidRPr="00ED5F4E">
        <w:rPr>
          <w:color w:val="000000" w:themeColor="text1"/>
        </w:rPr>
        <w:t>sufran</w:t>
      </w:r>
      <w:r w:rsidRPr="00ED5F4E">
        <w:rPr>
          <w:color w:val="000000" w:themeColor="text1"/>
          <w:spacing w:val="-13"/>
        </w:rPr>
        <w:t xml:space="preserve"> </w:t>
      </w:r>
      <w:r w:rsidRPr="00ED5F4E">
        <w:rPr>
          <w:color w:val="000000" w:themeColor="text1"/>
        </w:rPr>
        <w:t>de</w:t>
      </w:r>
      <w:r w:rsidRPr="00ED5F4E">
        <w:rPr>
          <w:color w:val="000000" w:themeColor="text1"/>
          <w:spacing w:val="-13"/>
        </w:rPr>
        <w:t xml:space="preserve"> </w:t>
      </w:r>
      <w:r w:rsidRPr="00ED5F4E">
        <w:rPr>
          <w:color w:val="000000" w:themeColor="text1"/>
        </w:rPr>
        <w:t>la</w:t>
      </w:r>
      <w:r w:rsidRPr="00ED5F4E">
        <w:rPr>
          <w:color w:val="000000" w:themeColor="text1"/>
          <w:spacing w:val="-13"/>
        </w:rPr>
        <w:t xml:space="preserve"> </w:t>
      </w:r>
      <w:r w:rsidRPr="00ED5F4E">
        <w:rPr>
          <w:color w:val="000000" w:themeColor="text1"/>
        </w:rPr>
        <w:t xml:space="preserve">violencia en silencio, sean víctimas de abusos de poder, tengan embarazos </w:t>
      </w:r>
      <w:r w:rsidRPr="00ED5F4E">
        <w:rPr>
          <w:color w:val="000000" w:themeColor="text1"/>
          <w:spacing w:val="-6"/>
        </w:rPr>
        <w:t xml:space="preserve">no </w:t>
      </w:r>
      <w:r w:rsidRPr="00ED5F4E">
        <w:rPr>
          <w:color w:val="000000" w:themeColor="text1"/>
        </w:rPr>
        <w:t>deseados pues se espera que se casen, que formen una pareja, a pesar de todo y contra cualquier</w:t>
      </w:r>
      <w:r w:rsidRPr="00ED5F4E">
        <w:rPr>
          <w:color w:val="000000" w:themeColor="text1"/>
          <w:spacing w:val="-1"/>
        </w:rPr>
        <w:t xml:space="preserve"> </w:t>
      </w:r>
      <w:r w:rsidRPr="00ED5F4E">
        <w:rPr>
          <w:color w:val="000000" w:themeColor="text1"/>
        </w:rPr>
        <w:t>inconveniente.</w:t>
      </w:r>
    </w:p>
    <w:p w14:paraId="069543F2" w14:textId="275C4A6C" w:rsidR="003F27D6" w:rsidRDefault="003F27D6" w:rsidP="00ED5F4E">
      <w:pPr>
        <w:pStyle w:val="Textoindependiente"/>
        <w:spacing w:before="1"/>
        <w:ind w:left="2196" w:right="1652"/>
        <w:jc w:val="both"/>
        <w:rPr>
          <w:color w:val="000000" w:themeColor="text1"/>
        </w:rPr>
      </w:pPr>
    </w:p>
    <w:p w14:paraId="1A9FCADB" w14:textId="7F36012E" w:rsidR="003F27D6" w:rsidRDefault="003F27D6" w:rsidP="00ED5F4E">
      <w:pPr>
        <w:pStyle w:val="Textoindependiente"/>
        <w:spacing w:before="1"/>
        <w:ind w:left="2196" w:right="1652"/>
        <w:jc w:val="both"/>
        <w:rPr>
          <w:color w:val="000000" w:themeColor="text1"/>
        </w:rPr>
      </w:pPr>
    </w:p>
    <w:p w14:paraId="55D848CE" w14:textId="656DF3DB" w:rsidR="003F27D6" w:rsidRDefault="003F27D6" w:rsidP="00ED5F4E">
      <w:pPr>
        <w:pStyle w:val="Textoindependiente"/>
        <w:spacing w:before="1"/>
        <w:ind w:left="2196" w:right="1652"/>
        <w:jc w:val="both"/>
        <w:rPr>
          <w:color w:val="000000" w:themeColor="text1"/>
        </w:rPr>
      </w:pPr>
    </w:p>
    <w:p w14:paraId="4630FD69" w14:textId="7B9575E0" w:rsidR="003F27D6" w:rsidRDefault="003F27D6" w:rsidP="00ED5F4E">
      <w:pPr>
        <w:pStyle w:val="Textoindependiente"/>
        <w:spacing w:before="1"/>
        <w:ind w:left="2196" w:right="1652"/>
        <w:jc w:val="both"/>
        <w:rPr>
          <w:color w:val="000000" w:themeColor="text1"/>
        </w:rPr>
      </w:pPr>
    </w:p>
    <w:p w14:paraId="3FC0FAE3" w14:textId="75D93298" w:rsidR="003F27D6" w:rsidRDefault="003F27D6" w:rsidP="00ED5F4E">
      <w:pPr>
        <w:pStyle w:val="Textoindependiente"/>
        <w:spacing w:before="1"/>
        <w:ind w:left="2196" w:right="1652"/>
        <w:jc w:val="both"/>
        <w:rPr>
          <w:color w:val="000000" w:themeColor="text1"/>
        </w:rPr>
      </w:pPr>
    </w:p>
    <w:p w14:paraId="7DECE936" w14:textId="129B9062" w:rsidR="003F27D6" w:rsidRDefault="003F27D6" w:rsidP="00ED5F4E">
      <w:pPr>
        <w:pStyle w:val="Textoindependiente"/>
        <w:spacing w:before="1"/>
        <w:ind w:left="2196" w:right="1652"/>
        <w:jc w:val="both"/>
        <w:rPr>
          <w:color w:val="000000" w:themeColor="text1"/>
        </w:rPr>
      </w:pPr>
    </w:p>
    <w:p w14:paraId="2F75EAFD" w14:textId="2E8DC398" w:rsidR="003F27D6" w:rsidRDefault="003F27D6" w:rsidP="00ED5F4E">
      <w:pPr>
        <w:pStyle w:val="Textoindependiente"/>
        <w:spacing w:before="1"/>
        <w:ind w:left="2196" w:right="1652"/>
        <w:jc w:val="both"/>
        <w:rPr>
          <w:color w:val="000000" w:themeColor="text1"/>
        </w:rPr>
      </w:pPr>
    </w:p>
    <w:p w14:paraId="47BE4434" w14:textId="29DAD0DC" w:rsidR="00740154" w:rsidRPr="00796BF6" w:rsidRDefault="00740154" w:rsidP="00740154">
      <w:pPr>
        <w:pStyle w:val="Prrafodelista"/>
        <w:numPr>
          <w:ilvl w:val="1"/>
          <w:numId w:val="60"/>
        </w:numPr>
        <w:tabs>
          <w:tab w:val="left" w:pos="2209"/>
        </w:tabs>
        <w:ind w:right="1652"/>
        <w:rPr>
          <w:sz w:val="24"/>
        </w:rPr>
      </w:pPr>
      <w:r w:rsidRPr="00796BF6">
        <w:rPr>
          <w:i/>
          <w:sz w:val="24"/>
        </w:rPr>
        <w:t xml:space="preserve">Ámbito institucional: </w:t>
      </w:r>
      <w:r w:rsidRPr="00796BF6">
        <w:rPr>
          <w:sz w:val="24"/>
        </w:rPr>
        <w:t>Son aquellos actos u omisiones de las y los servidores públicos de cualquier orden de gobierno, Municipal, Estatal o Federal, que violenten, discriminen o que tengan como fin el dilatar, obstaculizar</w:t>
      </w:r>
      <w:r w:rsidRPr="00796BF6">
        <w:rPr>
          <w:spacing w:val="-8"/>
          <w:sz w:val="24"/>
        </w:rPr>
        <w:t xml:space="preserve"> </w:t>
      </w:r>
      <w:r w:rsidRPr="00796BF6">
        <w:rPr>
          <w:sz w:val="24"/>
        </w:rPr>
        <w:t>o</w:t>
      </w:r>
      <w:r w:rsidRPr="00796BF6">
        <w:rPr>
          <w:spacing w:val="-8"/>
          <w:sz w:val="24"/>
        </w:rPr>
        <w:t xml:space="preserve"> </w:t>
      </w:r>
      <w:r w:rsidRPr="00796BF6">
        <w:rPr>
          <w:sz w:val="24"/>
        </w:rPr>
        <w:t>impedir</w:t>
      </w:r>
      <w:r w:rsidRPr="00796BF6">
        <w:rPr>
          <w:spacing w:val="-8"/>
          <w:sz w:val="24"/>
        </w:rPr>
        <w:t xml:space="preserve"> </w:t>
      </w:r>
      <w:r w:rsidRPr="00796BF6">
        <w:rPr>
          <w:sz w:val="24"/>
        </w:rPr>
        <w:t>el</w:t>
      </w:r>
      <w:r w:rsidRPr="00796BF6">
        <w:rPr>
          <w:spacing w:val="-8"/>
          <w:sz w:val="24"/>
        </w:rPr>
        <w:t xml:space="preserve"> </w:t>
      </w:r>
      <w:r w:rsidRPr="00796BF6">
        <w:rPr>
          <w:sz w:val="24"/>
        </w:rPr>
        <w:t>goce</w:t>
      </w:r>
      <w:r w:rsidRPr="00796BF6">
        <w:rPr>
          <w:spacing w:val="-8"/>
          <w:sz w:val="24"/>
        </w:rPr>
        <w:t xml:space="preserve"> </w:t>
      </w:r>
      <w:r w:rsidRPr="00796BF6">
        <w:rPr>
          <w:sz w:val="24"/>
        </w:rPr>
        <w:t>y</w:t>
      </w:r>
      <w:r w:rsidRPr="00796BF6">
        <w:rPr>
          <w:spacing w:val="-8"/>
          <w:sz w:val="24"/>
        </w:rPr>
        <w:t xml:space="preserve"> </w:t>
      </w:r>
      <w:r w:rsidRPr="00796BF6">
        <w:rPr>
          <w:sz w:val="24"/>
        </w:rPr>
        <w:t>ejercicio</w:t>
      </w:r>
      <w:r w:rsidRPr="00796BF6">
        <w:rPr>
          <w:spacing w:val="-8"/>
          <w:sz w:val="24"/>
        </w:rPr>
        <w:t xml:space="preserve"> </w:t>
      </w:r>
      <w:r w:rsidRPr="00796BF6">
        <w:rPr>
          <w:sz w:val="24"/>
        </w:rPr>
        <w:t>de</w:t>
      </w:r>
      <w:r w:rsidRPr="00796BF6">
        <w:rPr>
          <w:spacing w:val="-8"/>
          <w:sz w:val="24"/>
        </w:rPr>
        <w:t xml:space="preserve"> </w:t>
      </w:r>
      <w:r w:rsidRPr="00796BF6">
        <w:rPr>
          <w:sz w:val="24"/>
        </w:rPr>
        <w:t>los</w:t>
      </w:r>
      <w:r w:rsidRPr="00796BF6">
        <w:rPr>
          <w:spacing w:val="-8"/>
          <w:sz w:val="24"/>
        </w:rPr>
        <w:t xml:space="preserve"> </w:t>
      </w:r>
      <w:r w:rsidRPr="00796BF6">
        <w:rPr>
          <w:sz w:val="24"/>
        </w:rPr>
        <w:t>derechos</w:t>
      </w:r>
      <w:r w:rsidRPr="00796BF6">
        <w:rPr>
          <w:spacing w:val="-8"/>
          <w:sz w:val="24"/>
        </w:rPr>
        <w:t xml:space="preserve"> </w:t>
      </w:r>
      <w:r w:rsidRPr="00796BF6">
        <w:rPr>
          <w:sz w:val="24"/>
        </w:rPr>
        <w:t>humanos</w:t>
      </w:r>
      <w:r w:rsidRPr="00796BF6">
        <w:rPr>
          <w:spacing w:val="-8"/>
          <w:sz w:val="24"/>
        </w:rPr>
        <w:t xml:space="preserve"> </w:t>
      </w:r>
      <w:r w:rsidRPr="00796BF6">
        <w:rPr>
          <w:sz w:val="24"/>
        </w:rPr>
        <w:t>de</w:t>
      </w:r>
      <w:r w:rsidRPr="00796BF6">
        <w:rPr>
          <w:spacing w:val="-8"/>
          <w:sz w:val="24"/>
        </w:rPr>
        <w:t xml:space="preserve"> </w:t>
      </w:r>
      <w:r w:rsidRPr="00796BF6">
        <w:rPr>
          <w:spacing w:val="-5"/>
          <w:sz w:val="24"/>
        </w:rPr>
        <w:t xml:space="preserve">las </w:t>
      </w:r>
      <w:r w:rsidRPr="00796BF6">
        <w:rPr>
          <w:sz w:val="24"/>
        </w:rPr>
        <w:t>mujeres, así como su acceso al disfrute de políticas públicas destinadas a</w:t>
      </w:r>
      <w:r w:rsidRPr="00796BF6">
        <w:rPr>
          <w:spacing w:val="-7"/>
          <w:sz w:val="24"/>
        </w:rPr>
        <w:t xml:space="preserve"> </w:t>
      </w:r>
      <w:r w:rsidRPr="00796BF6">
        <w:rPr>
          <w:sz w:val="24"/>
        </w:rPr>
        <w:t>prevenir,</w:t>
      </w:r>
      <w:r w:rsidRPr="00796BF6">
        <w:rPr>
          <w:spacing w:val="-7"/>
          <w:sz w:val="24"/>
        </w:rPr>
        <w:t xml:space="preserve"> </w:t>
      </w:r>
      <w:r w:rsidRPr="00796BF6">
        <w:rPr>
          <w:sz w:val="24"/>
        </w:rPr>
        <w:t>atender</w:t>
      </w:r>
      <w:r w:rsidRPr="00796BF6">
        <w:rPr>
          <w:spacing w:val="-7"/>
          <w:sz w:val="24"/>
        </w:rPr>
        <w:t xml:space="preserve"> </w:t>
      </w:r>
      <w:r w:rsidRPr="00796BF6">
        <w:rPr>
          <w:sz w:val="24"/>
        </w:rPr>
        <w:t>y</w:t>
      </w:r>
      <w:r w:rsidRPr="00796BF6">
        <w:rPr>
          <w:spacing w:val="-7"/>
          <w:sz w:val="24"/>
        </w:rPr>
        <w:t xml:space="preserve"> </w:t>
      </w:r>
      <w:r w:rsidRPr="00796BF6">
        <w:rPr>
          <w:sz w:val="24"/>
        </w:rPr>
        <w:t>sancionar</w:t>
      </w:r>
      <w:r w:rsidRPr="00796BF6">
        <w:rPr>
          <w:spacing w:val="-7"/>
          <w:sz w:val="24"/>
        </w:rPr>
        <w:t xml:space="preserve"> </w:t>
      </w:r>
      <w:r w:rsidRPr="00796BF6">
        <w:rPr>
          <w:sz w:val="24"/>
        </w:rPr>
        <w:t>la</w:t>
      </w:r>
      <w:r w:rsidRPr="00796BF6">
        <w:rPr>
          <w:spacing w:val="-7"/>
          <w:sz w:val="24"/>
        </w:rPr>
        <w:t xml:space="preserve"> </w:t>
      </w:r>
      <w:r w:rsidRPr="00796BF6">
        <w:rPr>
          <w:sz w:val="24"/>
        </w:rPr>
        <w:t>violencia</w:t>
      </w:r>
      <w:r w:rsidRPr="00796BF6">
        <w:rPr>
          <w:spacing w:val="-7"/>
          <w:sz w:val="24"/>
        </w:rPr>
        <w:t xml:space="preserve"> </w:t>
      </w:r>
      <w:r w:rsidRPr="00796BF6">
        <w:rPr>
          <w:sz w:val="24"/>
        </w:rPr>
        <w:t>de</w:t>
      </w:r>
      <w:r w:rsidRPr="00796BF6">
        <w:rPr>
          <w:spacing w:val="-7"/>
          <w:sz w:val="24"/>
        </w:rPr>
        <w:t xml:space="preserve"> </w:t>
      </w:r>
      <w:r w:rsidRPr="00796BF6">
        <w:rPr>
          <w:sz w:val="24"/>
        </w:rPr>
        <w:t>género</w:t>
      </w:r>
      <w:r w:rsidRPr="00796BF6">
        <w:rPr>
          <w:spacing w:val="-7"/>
          <w:sz w:val="24"/>
        </w:rPr>
        <w:t xml:space="preserve"> </w:t>
      </w:r>
      <w:r w:rsidRPr="00796BF6">
        <w:rPr>
          <w:sz w:val="24"/>
        </w:rPr>
        <w:t>contra</w:t>
      </w:r>
      <w:r w:rsidRPr="00796BF6">
        <w:rPr>
          <w:spacing w:val="-7"/>
          <w:sz w:val="24"/>
        </w:rPr>
        <w:t xml:space="preserve"> </w:t>
      </w:r>
      <w:r w:rsidRPr="00796BF6">
        <w:rPr>
          <w:sz w:val="24"/>
        </w:rPr>
        <w:t>las</w:t>
      </w:r>
      <w:r w:rsidRPr="00796BF6">
        <w:rPr>
          <w:spacing w:val="-7"/>
          <w:sz w:val="24"/>
        </w:rPr>
        <w:t xml:space="preserve"> </w:t>
      </w:r>
      <w:r w:rsidRPr="00796BF6">
        <w:rPr>
          <w:sz w:val="24"/>
        </w:rPr>
        <w:t>mujeres</w:t>
      </w:r>
    </w:p>
    <w:p w14:paraId="1C2D365D" w14:textId="77777777" w:rsidR="00740154" w:rsidRPr="00796BF6" w:rsidRDefault="00740154" w:rsidP="00740154">
      <w:pPr>
        <w:pStyle w:val="Prrafodelista"/>
        <w:tabs>
          <w:tab w:val="left" w:pos="2209"/>
        </w:tabs>
        <w:ind w:right="1652" w:firstLine="0"/>
        <w:rPr>
          <w:sz w:val="24"/>
        </w:rPr>
      </w:pPr>
    </w:p>
    <w:p w14:paraId="4746137B" w14:textId="53F4C366" w:rsidR="00740154" w:rsidRPr="00740154" w:rsidRDefault="00740154" w:rsidP="00740154">
      <w:pPr>
        <w:pStyle w:val="Prrafodelista"/>
        <w:numPr>
          <w:ilvl w:val="1"/>
          <w:numId w:val="60"/>
        </w:numPr>
        <w:tabs>
          <w:tab w:val="left" w:pos="2209"/>
        </w:tabs>
        <w:ind w:right="1652"/>
        <w:rPr>
          <w:sz w:val="24"/>
        </w:rPr>
      </w:pPr>
      <w:r w:rsidRPr="00796BF6">
        <w:rPr>
          <w:i/>
          <w:sz w:val="24"/>
        </w:rPr>
        <w:t>Ámbito laboral</w:t>
      </w:r>
      <w:r>
        <w:rPr>
          <w:i/>
          <w:sz w:val="24"/>
        </w:rPr>
        <w:t xml:space="preserve"> y docente: </w:t>
      </w:r>
      <w:r>
        <w:rPr>
          <w:sz w:val="24"/>
        </w:rPr>
        <w:t>Es la que ejercen personas que tienen un vínculo</w:t>
      </w:r>
      <w:r>
        <w:rPr>
          <w:spacing w:val="-12"/>
          <w:sz w:val="24"/>
        </w:rPr>
        <w:t xml:space="preserve"> </w:t>
      </w:r>
      <w:r>
        <w:rPr>
          <w:sz w:val="24"/>
        </w:rPr>
        <w:t>laboral,</w:t>
      </w:r>
      <w:r>
        <w:rPr>
          <w:spacing w:val="-11"/>
          <w:sz w:val="24"/>
        </w:rPr>
        <w:t xml:space="preserve"> </w:t>
      </w:r>
      <w:r>
        <w:rPr>
          <w:sz w:val="24"/>
        </w:rPr>
        <w:t>docente</w:t>
      </w:r>
      <w:r>
        <w:rPr>
          <w:spacing w:val="-12"/>
          <w:sz w:val="24"/>
        </w:rPr>
        <w:t xml:space="preserve"> </w:t>
      </w:r>
      <w:r>
        <w:rPr>
          <w:sz w:val="24"/>
        </w:rPr>
        <w:t>o</w:t>
      </w:r>
      <w:r>
        <w:rPr>
          <w:spacing w:val="-11"/>
          <w:sz w:val="24"/>
        </w:rPr>
        <w:t xml:space="preserve"> </w:t>
      </w:r>
      <w:r>
        <w:rPr>
          <w:sz w:val="24"/>
        </w:rPr>
        <w:t>análogo</w:t>
      </w:r>
      <w:r>
        <w:rPr>
          <w:spacing w:val="-12"/>
          <w:sz w:val="24"/>
        </w:rPr>
        <w:t xml:space="preserve"> </w:t>
      </w:r>
      <w:r>
        <w:rPr>
          <w:sz w:val="24"/>
        </w:rPr>
        <w:t>con</w:t>
      </w:r>
      <w:r>
        <w:rPr>
          <w:spacing w:val="-11"/>
          <w:sz w:val="24"/>
        </w:rPr>
        <w:t xml:space="preserve"> </w:t>
      </w:r>
      <w:r>
        <w:rPr>
          <w:sz w:val="24"/>
        </w:rPr>
        <w:t>la</w:t>
      </w:r>
      <w:r>
        <w:rPr>
          <w:spacing w:val="-12"/>
          <w:sz w:val="24"/>
        </w:rPr>
        <w:t xml:space="preserve"> </w:t>
      </w:r>
      <w:r>
        <w:rPr>
          <w:sz w:val="24"/>
        </w:rPr>
        <w:t>víctima,</w:t>
      </w:r>
      <w:r>
        <w:rPr>
          <w:spacing w:val="-11"/>
          <w:sz w:val="24"/>
        </w:rPr>
        <w:t xml:space="preserve"> </w:t>
      </w:r>
      <w:r>
        <w:rPr>
          <w:sz w:val="24"/>
        </w:rPr>
        <w:t>independientemente</w:t>
      </w:r>
      <w:r>
        <w:rPr>
          <w:spacing w:val="-11"/>
          <w:sz w:val="24"/>
        </w:rPr>
        <w:t xml:space="preserve"> </w:t>
      </w:r>
      <w:r>
        <w:rPr>
          <w:sz w:val="24"/>
        </w:rPr>
        <w:t xml:space="preserve">en la relación jerárquica o de subordinación, ya que también es cometida entre pares; que consiste en </w:t>
      </w:r>
      <w:r w:rsidR="003576FF">
        <w:rPr>
          <w:sz w:val="24"/>
        </w:rPr>
        <w:t>u</w:t>
      </w:r>
      <w:r>
        <w:rPr>
          <w:sz w:val="24"/>
        </w:rPr>
        <w:t>no o más actos u omisiones de abuso de poder, que dañan o van mermando la autoestima, salud, integridad, libertad y seguridad de la mujer víctima e impiden su desarrollo y atenta contra la igualdad.</w:t>
      </w:r>
    </w:p>
    <w:p w14:paraId="13182B30" w14:textId="78175554" w:rsidR="000A20F0" w:rsidRPr="00796BF6" w:rsidRDefault="00740154" w:rsidP="00ED5F4E">
      <w:pPr>
        <w:pStyle w:val="Prrafodelista"/>
        <w:numPr>
          <w:ilvl w:val="1"/>
          <w:numId w:val="60"/>
        </w:numPr>
        <w:tabs>
          <w:tab w:val="left" w:pos="2209"/>
        </w:tabs>
        <w:spacing w:before="221"/>
        <w:ind w:right="1652"/>
        <w:rPr>
          <w:sz w:val="24"/>
        </w:rPr>
      </w:pPr>
      <w:r w:rsidRPr="00796BF6">
        <w:rPr>
          <w:i/>
          <w:sz w:val="24"/>
        </w:rPr>
        <w:t xml:space="preserve">Ámbito en la comunidad: </w:t>
      </w:r>
      <w:r w:rsidRPr="00796BF6">
        <w:rPr>
          <w:sz w:val="24"/>
        </w:rPr>
        <w:t xml:space="preserve">Está formada por actos individuales </w:t>
      </w:r>
      <w:r w:rsidRPr="00796BF6">
        <w:rPr>
          <w:spacing w:val="-13"/>
          <w:sz w:val="24"/>
        </w:rPr>
        <w:t xml:space="preserve">o </w:t>
      </w:r>
      <w:r w:rsidRPr="00796BF6">
        <w:rPr>
          <w:sz w:val="24"/>
        </w:rPr>
        <w:t xml:space="preserve">colectivos, que violan los derechos y garantías individuales de </w:t>
      </w:r>
      <w:r w:rsidRPr="00796BF6">
        <w:rPr>
          <w:spacing w:val="-5"/>
          <w:sz w:val="24"/>
        </w:rPr>
        <w:t xml:space="preserve">las </w:t>
      </w:r>
      <w:r w:rsidRPr="00796BF6">
        <w:rPr>
          <w:sz w:val="24"/>
        </w:rPr>
        <w:t xml:space="preserve">mujeres, que propician su discriminación, denigración o segregación </w:t>
      </w:r>
      <w:r w:rsidRPr="00796BF6">
        <w:rPr>
          <w:spacing w:val="-15"/>
          <w:sz w:val="24"/>
        </w:rPr>
        <w:t xml:space="preserve">y </w:t>
      </w:r>
      <w:r w:rsidRPr="00796BF6">
        <w:rPr>
          <w:sz w:val="24"/>
        </w:rPr>
        <w:t xml:space="preserve">exclusión en su vida privada o en su participación social y política, </w:t>
      </w:r>
      <w:r w:rsidRPr="00796BF6">
        <w:rPr>
          <w:spacing w:val="-8"/>
          <w:sz w:val="24"/>
        </w:rPr>
        <w:t>es</w:t>
      </w:r>
      <w:r w:rsidRPr="00796BF6">
        <w:rPr>
          <w:spacing w:val="50"/>
          <w:sz w:val="24"/>
        </w:rPr>
        <w:t xml:space="preserve"> </w:t>
      </w:r>
      <w:r w:rsidRPr="00796BF6">
        <w:rPr>
          <w:sz w:val="24"/>
        </w:rPr>
        <w:t>decir en el ámbito</w:t>
      </w:r>
      <w:r w:rsidRPr="00796BF6">
        <w:rPr>
          <w:spacing w:val="-2"/>
          <w:sz w:val="24"/>
        </w:rPr>
        <w:t xml:space="preserve"> </w:t>
      </w:r>
      <w:r w:rsidRPr="00796BF6">
        <w:rPr>
          <w:sz w:val="24"/>
        </w:rPr>
        <w:t>público.</w:t>
      </w:r>
    </w:p>
    <w:p w14:paraId="7E7872A7" w14:textId="77777777" w:rsidR="000A20F0" w:rsidRDefault="000A20F0" w:rsidP="00ED5F4E">
      <w:pPr>
        <w:pStyle w:val="Textoindependiente"/>
        <w:ind w:right="1652"/>
        <w:jc w:val="both"/>
      </w:pPr>
    </w:p>
    <w:p w14:paraId="6955DE02" w14:textId="393D4478" w:rsidR="00740154" w:rsidRDefault="00740154" w:rsidP="00740154">
      <w:pPr>
        <w:pStyle w:val="Textoindependiente"/>
        <w:ind w:left="2196" w:right="1652"/>
        <w:jc w:val="both"/>
      </w:pPr>
      <w:r>
        <w:t>Existen ciertos actos relacionados con usos y costumbres de las comunidades indígenas, que pueden vulnerar los derechos individuales de las mujeres. En estos casos “los derechos colectivos no pueden estar por encima de los derechos individuales”.</w:t>
      </w:r>
    </w:p>
    <w:p w14:paraId="1095557B" w14:textId="77777777" w:rsidR="00740154" w:rsidRPr="00740154" w:rsidRDefault="00740154" w:rsidP="00740154">
      <w:pPr>
        <w:pStyle w:val="Prrafodelista"/>
        <w:tabs>
          <w:tab w:val="left" w:pos="2209"/>
        </w:tabs>
        <w:ind w:right="1652" w:firstLine="0"/>
        <w:rPr>
          <w:sz w:val="24"/>
        </w:rPr>
      </w:pPr>
    </w:p>
    <w:p w14:paraId="4BFCFC31" w14:textId="77777777" w:rsidR="00740154" w:rsidRPr="00740154" w:rsidRDefault="00740154" w:rsidP="00740154">
      <w:pPr>
        <w:pStyle w:val="Prrafodelista"/>
        <w:rPr>
          <w:i/>
          <w:color w:val="FF0000"/>
          <w:sz w:val="24"/>
          <w:highlight w:val="yellow"/>
        </w:rPr>
      </w:pPr>
    </w:p>
    <w:p w14:paraId="72634999" w14:textId="77777777" w:rsidR="00DD6BDA" w:rsidRDefault="00DD6BDA">
      <w:pPr>
        <w:pStyle w:val="Textoindependiente"/>
        <w:rPr>
          <w:sz w:val="20"/>
        </w:rPr>
      </w:pPr>
    </w:p>
    <w:p w14:paraId="660B6BAA" w14:textId="77777777" w:rsidR="00DD6BDA" w:rsidRDefault="00DD6BDA">
      <w:pPr>
        <w:pStyle w:val="Textoindependiente"/>
        <w:rPr>
          <w:sz w:val="20"/>
        </w:rPr>
      </w:pPr>
    </w:p>
    <w:p w14:paraId="5F2E46FA" w14:textId="77777777" w:rsidR="00DD6BDA" w:rsidRDefault="00DD6BDA">
      <w:pPr>
        <w:pStyle w:val="Textoindependiente"/>
        <w:rPr>
          <w:sz w:val="20"/>
        </w:rPr>
      </w:pPr>
    </w:p>
    <w:p w14:paraId="0D65C615" w14:textId="77777777" w:rsidR="00DD6BDA" w:rsidRDefault="00DD6BDA">
      <w:pPr>
        <w:pStyle w:val="Textoindependiente"/>
        <w:rPr>
          <w:sz w:val="20"/>
        </w:rPr>
      </w:pPr>
    </w:p>
    <w:p w14:paraId="146CBE44" w14:textId="77777777" w:rsidR="00DD6BDA" w:rsidRDefault="00DD6BDA">
      <w:pPr>
        <w:pStyle w:val="Textoindependiente"/>
        <w:rPr>
          <w:sz w:val="20"/>
        </w:rPr>
      </w:pPr>
    </w:p>
    <w:p w14:paraId="2ACBF7BE" w14:textId="77777777" w:rsidR="00DD6BDA" w:rsidRDefault="00DD6BDA">
      <w:pPr>
        <w:pStyle w:val="Textoindependiente"/>
        <w:rPr>
          <w:sz w:val="20"/>
        </w:rPr>
      </w:pPr>
    </w:p>
    <w:p w14:paraId="6DEC00F9" w14:textId="77777777" w:rsidR="00DD6BDA" w:rsidRDefault="00DD6BDA">
      <w:pPr>
        <w:pStyle w:val="Textoindependiente"/>
        <w:spacing w:before="9"/>
        <w:rPr>
          <w:sz w:val="28"/>
        </w:rPr>
      </w:pPr>
    </w:p>
    <w:p w14:paraId="741332C2" w14:textId="77777777" w:rsidR="00DD6BDA" w:rsidRDefault="00DD6BDA">
      <w:pPr>
        <w:pStyle w:val="Textoindependiente"/>
        <w:rPr>
          <w:sz w:val="20"/>
        </w:rPr>
      </w:pPr>
    </w:p>
    <w:p w14:paraId="1F8F200F" w14:textId="77777777" w:rsidR="00DD6BDA" w:rsidRDefault="00DD6BDA">
      <w:pPr>
        <w:pStyle w:val="Textoindependiente"/>
        <w:rPr>
          <w:sz w:val="20"/>
        </w:rPr>
      </w:pPr>
    </w:p>
    <w:p w14:paraId="50CDA25C" w14:textId="77777777" w:rsidR="00DD6BDA" w:rsidRDefault="00DD6BDA">
      <w:pPr>
        <w:pStyle w:val="Textoindependiente"/>
        <w:rPr>
          <w:sz w:val="20"/>
        </w:rPr>
      </w:pPr>
    </w:p>
    <w:p w14:paraId="7BDA8520" w14:textId="77777777" w:rsidR="00DD6BDA" w:rsidRDefault="00DD6BDA">
      <w:pPr>
        <w:pStyle w:val="Textoindependiente"/>
        <w:rPr>
          <w:sz w:val="20"/>
        </w:rPr>
      </w:pPr>
    </w:p>
    <w:p w14:paraId="09321770" w14:textId="77777777" w:rsidR="00DD6BDA" w:rsidRDefault="00DD6BDA">
      <w:pPr>
        <w:pStyle w:val="Textoindependiente"/>
        <w:rPr>
          <w:sz w:val="20"/>
        </w:rPr>
      </w:pPr>
    </w:p>
    <w:p w14:paraId="61B9CC12" w14:textId="77777777" w:rsidR="00DD6BDA" w:rsidRDefault="00DD6BDA">
      <w:pPr>
        <w:pStyle w:val="Textoindependiente"/>
        <w:rPr>
          <w:sz w:val="20"/>
        </w:rPr>
      </w:pPr>
    </w:p>
    <w:p w14:paraId="2FD6CB12" w14:textId="77777777" w:rsidR="00DD6BDA" w:rsidRDefault="00DD6BDA">
      <w:pPr>
        <w:pStyle w:val="Textoindependiente"/>
        <w:rPr>
          <w:sz w:val="20"/>
        </w:rPr>
      </w:pPr>
    </w:p>
    <w:p w14:paraId="5E394708" w14:textId="77777777" w:rsidR="00DD6BDA" w:rsidRDefault="00DD6BDA">
      <w:pPr>
        <w:pStyle w:val="Textoindependiente"/>
        <w:rPr>
          <w:sz w:val="20"/>
        </w:rPr>
      </w:pPr>
    </w:p>
    <w:p w14:paraId="5666E169" w14:textId="77777777" w:rsidR="00DD6BDA" w:rsidRDefault="00DD6BDA">
      <w:pPr>
        <w:pStyle w:val="Textoindependiente"/>
        <w:rPr>
          <w:sz w:val="20"/>
        </w:rPr>
      </w:pPr>
    </w:p>
    <w:p w14:paraId="43E25B60" w14:textId="77777777" w:rsidR="00DD6BDA" w:rsidRDefault="00DD6BDA">
      <w:pPr>
        <w:pStyle w:val="Textoindependiente"/>
        <w:rPr>
          <w:sz w:val="20"/>
        </w:rPr>
      </w:pPr>
    </w:p>
    <w:p w14:paraId="5DD850BC" w14:textId="77777777" w:rsidR="00DD6BDA" w:rsidRDefault="00DD6BDA">
      <w:pPr>
        <w:pStyle w:val="Textoindependiente"/>
        <w:rPr>
          <w:sz w:val="20"/>
        </w:rPr>
      </w:pPr>
    </w:p>
    <w:p w14:paraId="4E9E147D" w14:textId="77777777" w:rsidR="00DD6BDA" w:rsidRDefault="00DD6BDA">
      <w:pPr>
        <w:pStyle w:val="Textoindependiente"/>
        <w:rPr>
          <w:sz w:val="20"/>
        </w:rPr>
      </w:pPr>
    </w:p>
    <w:p w14:paraId="2184D13C" w14:textId="77777777" w:rsidR="00DD6BDA" w:rsidRDefault="00DD6BDA">
      <w:pPr>
        <w:pStyle w:val="Textoindependiente"/>
        <w:rPr>
          <w:sz w:val="20"/>
        </w:rPr>
      </w:pPr>
    </w:p>
    <w:p w14:paraId="7F5BABC2" w14:textId="77777777" w:rsidR="00DD6BDA" w:rsidRDefault="00DD6BDA">
      <w:pPr>
        <w:pStyle w:val="Textoindependiente"/>
        <w:rPr>
          <w:sz w:val="20"/>
        </w:rPr>
      </w:pPr>
    </w:p>
    <w:p w14:paraId="3B545074" w14:textId="77777777" w:rsidR="00DD6BDA" w:rsidRDefault="00DD6BDA" w:rsidP="003F27D6">
      <w:pPr>
        <w:rPr>
          <w:rFonts w:ascii="Calibri"/>
        </w:rPr>
        <w:sectPr w:rsidR="00DD6BDA" w:rsidSect="000A70D6">
          <w:pgSz w:w="12240" w:h="15840"/>
          <w:pgMar w:top="2127" w:right="420" w:bottom="280" w:left="220" w:header="720" w:footer="720" w:gutter="0"/>
          <w:cols w:space="720"/>
        </w:sectPr>
      </w:pPr>
    </w:p>
    <w:p w14:paraId="4E242926" w14:textId="77777777" w:rsidR="00DD6BDA" w:rsidRDefault="006175BD">
      <w:pPr>
        <w:pStyle w:val="Prrafodelista"/>
        <w:numPr>
          <w:ilvl w:val="0"/>
          <w:numId w:val="59"/>
        </w:numPr>
        <w:tabs>
          <w:tab w:val="left" w:pos="2209"/>
        </w:tabs>
        <w:spacing w:before="230"/>
        <w:ind w:hanging="361"/>
        <w:rPr>
          <w:b/>
          <w:sz w:val="24"/>
        </w:rPr>
      </w:pPr>
      <w:r>
        <w:rPr>
          <w:b/>
          <w:color w:val="1F3763"/>
          <w:sz w:val="24"/>
        </w:rPr>
        <w:lastRenderedPageBreak/>
        <w:t>Indicadores de</w:t>
      </w:r>
      <w:r>
        <w:rPr>
          <w:b/>
          <w:color w:val="1F3763"/>
          <w:spacing w:val="-1"/>
          <w:sz w:val="24"/>
        </w:rPr>
        <w:t xml:space="preserve"> </w:t>
      </w:r>
      <w:r>
        <w:rPr>
          <w:b/>
          <w:color w:val="1F3763"/>
          <w:sz w:val="24"/>
        </w:rPr>
        <w:t>violencia</w:t>
      </w:r>
    </w:p>
    <w:p w14:paraId="5C4B6CBF" w14:textId="77777777" w:rsidR="00DD6BDA" w:rsidRDefault="006175BD">
      <w:pPr>
        <w:pStyle w:val="Textoindependiente"/>
        <w:spacing w:before="2"/>
        <w:ind w:left="1488" w:right="1652"/>
        <w:jc w:val="both"/>
      </w:pPr>
      <w:r>
        <w:t xml:space="preserve">A efecto de medir los índices de violencia que sufren las mujeres, se han elaborado algunos instrumentos cualitativos y cuantitativos, e identificar </w:t>
      </w:r>
      <w:r>
        <w:rPr>
          <w:spacing w:val="-6"/>
        </w:rPr>
        <w:t xml:space="preserve">en </w:t>
      </w:r>
      <w:r>
        <w:t>dónde</w:t>
      </w:r>
      <w:r>
        <w:rPr>
          <w:spacing w:val="-6"/>
        </w:rPr>
        <w:t xml:space="preserve"> </w:t>
      </w:r>
      <w:r>
        <w:t>se</w:t>
      </w:r>
      <w:r>
        <w:rPr>
          <w:spacing w:val="-6"/>
        </w:rPr>
        <w:t xml:space="preserve"> </w:t>
      </w:r>
      <w:r>
        <w:t>concentran.</w:t>
      </w:r>
      <w:r>
        <w:rPr>
          <w:spacing w:val="-6"/>
        </w:rPr>
        <w:t xml:space="preserve"> </w:t>
      </w:r>
      <w:r>
        <w:t>Su</w:t>
      </w:r>
      <w:r>
        <w:rPr>
          <w:spacing w:val="-6"/>
        </w:rPr>
        <w:t xml:space="preserve"> </w:t>
      </w:r>
      <w:r>
        <w:t>fin</w:t>
      </w:r>
      <w:r>
        <w:rPr>
          <w:spacing w:val="-5"/>
        </w:rPr>
        <w:t xml:space="preserve"> </w:t>
      </w:r>
      <w:r>
        <w:t>es</w:t>
      </w:r>
      <w:r>
        <w:rPr>
          <w:spacing w:val="-6"/>
        </w:rPr>
        <w:t xml:space="preserve"> </w:t>
      </w:r>
      <w:r>
        <w:t>servir</w:t>
      </w:r>
      <w:r>
        <w:rPr>
          <w:spacing w:val="-6"/>
        </w:rPr>
        <w:t xml:space="preserve"> </w:t>
      </w:r>
      <w:r>
        <w:t>como</w:t>
      </w:r>
      <w:r>
        <w:rPr>
          <w:spacing w:val="-6"/>
        </w:rPr>
        <w:t xml:space="preserve"> </w:t>
      </w:r>
      <w:r>
        <w:t>herramientas</w:t>
      </w:r>
      <w:r>
        <w:rPr>
          <w:spacing w:val="-6"/>
        </w:rPr>
        <w:t xml:space="preserve"> </w:t>
      </w:r>
      <w:r>
        <w:t>para</w:t>
      </w:r>
      <w:r>
        <w:rPr>
          <w:spacing w:val="-5"/>
        </w:rPr>
        <w:t xml:space="preserve"> </w:t>
      </w:r>
      <w:r>
        <w:t>encaminar</w:t>
      </w:r>
      <w:r>
        <w:rPr>
          <w:spacing w:val="-6"/>
        </w:rPr>
        <w:t xml:space="preserve"> </w:t>
      </w:r>
      <w:r>
        <w:t>el</w:t>
      </w:r>
      <w:r>
        <w:rPr>
          <w:spacing w:val="-6"/>
        </w:rPr>
        <w:t xml:space="preserve"> </w:t>
      </w:r>
      <w:r>
        <w:rPr>
          <w:spacing w:val="-5"/>
        </w:rPr>
        <w:t xml:space="preserve">uso </w:t>
      </w:r>
      <w:r>
        <w:t>de recursos para combatir la violencia contra las</w:t>
      </w:r>
      <w:r>
        <w:rPr>
          <w:spacing w:val="-1"/>
        </w:rPr>
        <w:t xml:space="preserve"> </w:t>
      </w:r>
      <w:r>
        <w:t>mujeres.</w:t>
      </w:r>
    </w:p>
    <w:p w14:paraId="5497C256" w14:textId="77777777" w:rsidR="00DD6BDA" w:rsidRDefault="00DD6BDA">
      <w:pPr>
        <w:pStyle w:val="Textoindependiente"/>
        <w:spacing w:before="9"/>
        <w:rPr>
          <w:sz w:val="23"/>
        </w:rPr>
      </w:pPr>
    </w:p>
    <w:p w14:paraId="5D074D1C" w14:textId="77777777" w:rsidR="00DD6BDA" w:rsidRDefault="006175BD">
      <w:pPr>
        <w:pStyle w:val="Prrafodelista"/>
        <w:numPr>
          <w:ilvl w:val="1"/>
          <w:numId w:val="60"/>
        </w:numPr>
        <w:tabs>
          <w:tab w:val="left" w:pos="2209"/>
        </w:tabs>
        <w:ind w:right="1652"/>
        <w:rPr>
          <w:sz w:val="24"/>
        </w:rPr>
      </w:pPr>
      <w:r>
        <w:rPr>
          <w:i/>
          <w:sz w:val="24"/>
        </w:rPr>
        <w:t>Indicadores de maltrato físico</w:t>
      </w:r>
      <w:r>
        <w:rPr>
          <w:b/>
          <w:sz w:val="24"/>
        </w:rPr>
        <w:t xml:space="preserve">: </w:t>
      </w:r>
      <w:r>
        <w:rPr>
          <w:sz w:val="24"/>
        </w:rPr>
        <w:t xml:space="preserve">Son aquellos signos y síntomas, golpes (hematomas), raspaduras, cortaduras (laceraciones), moretones (equimosis), fracturas, quemaduras, luxaciones, lesiones musculares, traumatismos craneoencefálicos, trauma ocular, entre otros, recientes </w:t>
      </w:r>
      <w:r>
        <w:rPr>
          <w:spacing w:val="-15"/>
          <w:sz w:val="24"/>
        </w:rPr>
        <w:t xml:space="preserve">o </w:t>
      </w:r>
      <w:r>
        <w:rPr>
          <w:sz w:val="24"/>
        </w:rPr>
        <w:t>antiguos,</w:t>
      </w:r>
      <w:r>
        <w:rPr>
          <w:spacing w:val="-9"/>
          <w:sz w:val="24"/>
        </w:rPr>
        <w:t xml:space="preserve"> </w:t>
      </w:r>
      <w:r>
        <w:rPr>
          <w:sz w:val="24"/>
        </w:rPr>
        <w:t>con</w:t>
      </w:r>
      <w:r>
        <w:rPr>
          <w:spacing w:val="-9"/>
          <w:sz w:val="24"/>
        </w:rPr>
        <w:t xml:space="preserve"> </w:t>
      </w:r>
      <w:r>
        <w:rPr>
          <w:sz w:val="24"/>
        </w:rPr>
        <w:t>o</w:t>
      </w:r>
      <w:r>
        <w:rPr>
          <w:spacing w:val="-9"/>
          <w:sz w:val="24"/>
        </w:rPr>
        <w:t xml:space="preserve"> </w:t>
      </w:r>
      <w:r>
        <w:rPr>
          <w:sz w:val="24"/>
        </w:rPr>
        <w:t>sin</w:t>
      </w:r>
      <w:r>
        <w:rPr>
          <w:spacing w:val="-9"/>
          <w:sz w:val="24"/>
        </w:rPr>
        <w:t xml:space="preserve"> </w:t>
      </w:r>
      <w:r>
        <w:rPr>
          <w:sz w:val="24"/>
        </w:rPr>
        <w:t>evidencia</w:t>
      </w:r>
      <w:r>
        <w:rPr>
          <w:spacing w:val="-8"/>
          <w:sz w:val="24"/>
        </w:rPr>
        <w:t xml:space="preserve"> </w:t>
      </w:r>
      <w:r>
        <w:rPr>
          <w:sz w:val="24"/>
        </w:rPr>
        <w:t>clínica,</w:t>
      </w:r>
      <w:r>
        <w:rPr>
          <w:spacing w:val="-9"/>
          <w:sz w:val="24"/>
        </w:rPr>
        <w:t xml:space="preserve"> </w:t>
      </w:r>
      <w:r>
        <w:rPr>
          <w:sz w:val="24"/>
        </w:rPr>
        <w:t>que</w:t>
      </w:r>
      <w:r>
        <w:rPr>
          <w:spacing w:val="-9"/>
          <w:sz w:val="24"/>
        </w:rPr>
        <w:t xml:space="preserve"> </w:t>
      </w:r>
      <w:r>
        <w:rPr>
          <w:sz w:val="24"/>
        </w:rPr>
        <w:t>no</w:t>
      </w:r>
      <w:r>
        <w:rPr>
          <w:spacing w:val="-9"/>
          <w:sz w:val="24"/>
        </w:rPr>
        <w:t xml:space="preserve"> </w:t>
      </w:r>
      <w:r>
        <w:rPr>
          <w:sz w:val="24"/>
        </w:rPr>
        <w:t>estén</w:t>
      </w:r>
      <w:r>
        <w:rPr>
          <w:spacing w:val="-9"/>
          <w:sz w:val="24"/>
        </w:rPr>
        <w:t xml:space="preserve"> </w:t>
      </w:r>
      <w:r>
        <w:rPr>
          <w:sz w:val="24"/>
        </w:rPr>
        <w:t>relacionados</w:t>
      </w:r>
      <w:r>
        <w:rPr>
          <w:spacing w:val="-8"/>
          <w:sz w:val="24"/>
        </w:rPr>
        <w:t xml:space="preserve"> </w:t>
      </w:r>
      <w:r>
        <w:rPr>
          <w:sz w:val="24"/>
        </w:rPr>
        <w:t>con</w:t>
      </w:r>
      <w:r>
        <w:rPr>
          <w:spacing w:val="-9"/>
          <w:sz w:val="24"/>
        </w:rPr>
        <w:t xml:space="preserve"> </w:t>
      </w:r>
      <w:r>
        <w:rPr>
          <w:spacing w:val="-3"/>
          <w:sz w:val="24"/>
        </w:rPr>
        <w:t xml:space="preserve">otras </w:t>
      </w:r>
      <w:r>
        <w:rPr>
          <w:sz w:val="24"/>
        </w:rPr>
        <w:t>patologías, leves y de mayor</w:t>
      </w:r>
      <w:r>
        <w:rPr>
          <w:spacing w:val="-2"/>
          <w:sz w:val="24"/>
        </w:rPr>
        <w:t xml:space="preserve"> </w:t>
      </w:r>
      <w:r>
        <w:rPr>
          <w:sz w:val="24"/>
        </w:rPr>
        <w:t>gravedad.</w:t>
      </w:r>
    </w:p>
    <w:p w14:paraId="7C260C47" w14:textId="77777777" w:rsidR="00DD6BDA" w:rsidRDefault="00DD6BDA">
      <w:pPr>
        <w:pStyle w:val="Textoindependiente"/>
        <w:spacing w:before="9"/>
        <w:rPr>
          <w:sz w:val="23"/>
        </w:rPr>
      </w:pPr>
    </w:p>
    <w:p w14:paraId="5AB1E937" w14:textId="6D64F24F" w:rsidR="00DD6BDA" w:rsidRDefault="006175BD">
      <w:pPr>
        <w:pStyle w:val="Prrafodelista"/>
        <w:numPr>
          <w:ilvl w:val="1"/>
          <w:numId w:val="60"/>
        </w:numPr>
        <w:tabs>
          <w:tab w:val="left" w:pos="2209"/>
        </w:tabs>
        <w:spacing w:before="1"/>
        <w:ind w:right="1652"/>
        <w:rPr>
          <w:sz w:val="24"/>
        </w:rPr>
      </w:pPr>
      <w:r>
        <w:rPr>
          <w:i/>
          <w:sz w:val="24"/>
        </w:rPr>
        <w:t xml:space="preserve">Indicadores de maltrato psicológico: </w:t>
      </w:r>
      <w:r>
        <w:rPr>
          <w:sz w:val="24"/>
        </w:rPr>
        <w:t xml:space="preserve">Las alteraciones psicológicas pueden manifestarte a través de baja autoestima, descuido personal, sentimientos de miedo, de ira, de vulnerabilidad, de tristeza, </w:t>
      </w:r>
      <w:r>
        <w:rPr>
          <w:spacing w:val="-8"/>
          <w:sz w:val="24"/>
        </w:rPr>
        <w:t xml:space="preserve">de </w:t>
      </w:r>
      <w:r>
        <w:rPr>
          <w:sz w:val="24"/>
        </w:rPr>
        <w:t xml:space="preserve">humillación, de desesperación, desesperanza, de soledad, ansiedad, estrés postraumático, abuso o dependencia de sustancias nocivas, cambios bruscos de personalidad, intentos suicidas, entre otros, </w:t>
      </w:r>
      <w:r>
        <w:rPr>
          <w:spacing w:val="-5"/>
          <w:sz w:val="24"/>
        </w:rPr>
        <w:t xml:space="preserve">que </w:t>
      </w:r>
      <w:r>
        <w:rPr>
          <w:sz w:val="24"/>
        </w:rPr>
        <w:t xml:space="preserve">pueden expresarse de diversas formas </w:t>
      </w:r>
      <w:r w:rsidR="00796BF6">
        <w:rPr>
          <w:sz w:val="24"/>
        </w:rPr>
        <w:t>de acuerdo con</w:t>
      </w:r>
      <w:r>
        <w:rPr>
          <w:sz w:val="24"/>
        </w:rPr>
        <w:t xml:space="preserve"> las vivencias de </w:t>
      </w:r>
      <w:r>
        <w:rPr>
          <w:spacing w:val="-5"/>
          <w:sz w:val="24"/>
        </w:rPr>
        <w:t xml:space="preserve">la </w:t>
      </w:r>
      <w:r>
        <w:rPr>
          <w:sz w:val="24"/>
        </w:rPr>
        <w:t>víctima.</w:t>
      </w:r>
    </w:p>
    <w:p w14:paraId="764CD2B2" w14:textId="77777777" w:rsidR="00DD6BDA" w:rsidRDefault="00DD6BDA">
      <w:pPr>
        <w:pStyle w:val="Textoindependiente"/>
        <w:spacing w:before="2"/>
      </w:pPr>
    </w:p>
    <w:p w14:paraId="7C3BF032" w14:textId="77777777" w:rsidR="00DD6BDA" w:rsidRDefault="006175BD">
      <w:pPr>
        <w:pStyle w:val="Prrafodelista"/>
        <w:numPr>
          <w:ilvl w:val="1"/>
          <w:numId w:val="60"/>
        </w:numPr>
        <w:tabs>
          <w:tab w:val="left" w:pos="2209"/>
        </w:tabs>
        <w:ind w:right="1652"/>
        <w:rPr>
          <w:sz w:val="24"/>
        </w:rPr>
      </w:pPr>
      <w:r>
        <w:rPr>
          <w:i/>
          <w:sz w:val="24"/>
        </w:rPr>
        <w:t xml:space="preserve">Indicadores de maltrato sexual: </w:t>
      </w:r>
      <w:r>
        <w:rPr>
          <w:sz w:val="24"/>
        </w:rPr>
        <w:t>Son aquellos síntomas y signos físicos, que</w:t>
      </w:r>
      <w:r>
        <w:rPr>
          <w:spacing w:val="-8"/>
          <w:sz w:val="24"/>
        </w:rPr>
        <w:t xml:space="preserve"> </w:t>
      </w:r>
      <w:r>
        <w:rPr>
          <w:sz w:val="24"/>
        </w:rPr>
        <w:t>se</w:t>
      </w:r>
      <w:r>
        <w:rPr>
          <w:spacing w:val="-7"/>
          <w:sz w:val="24"/>
        </w:rPr>
        <w:t xml:space="preserve"> </w:t>
      </w:r>
      <w:r>
        <w:rPr>
          <w:sz w:val="24"/>
        </w:rPr>
        <w:t>pueden</w:t>
      </w:r>
      <w:r>
        <w:rPr>
          <w:spacing w:val="-7"/>
          <w:sz w:val="24"/>
        </w:rPr>
        <w:t xml:space="preserve"> </w:t>
      </w:r>
      <w:r>
        <w:rPr>
          <w:sz w:val="24"/>
        </w:rPr>
        <w:t>manifestar</w:t>
      </w:r>
      <w:r>
        <w:rPr>
          <w:spacing w:val="-7"/>
          <w:sz w:val="24"/>
        </w:rPr>
        <w:t xml:space="preserve"> </w:t>
      </w:r>
      <w:r>
        <w:rPr>
          <w:sz w:val="24"/>
        </w:rPr>
        <w:t>a</w:t>
      </w:r>
      <w:r>
        <w:rPr>
          <w:spacing w:val="-7"/>
          <w:sz w:val="24"/>
        </w:rPr>
        <w:t xml:space="preserve"> </w:t>
      </w:r>
      <w:r>
        <w:rPr>
          <w:sz w:val="24"/>
        </w:rPr>
        <w:t>través</w:t>
      </w:r>
      <w:r>
        <w:rPr>
          <w:spacing w:val="-7"/>
          <w:sz w:val="24"/>
        </w:rPr>
        <w:t xml:space="preserve"> </w:t>
      </w:r>
      <w:r>
        <w:rPr>
          <w:sz w:val="24"/>
        </w:rPr>
        <w:t>de</w:t>
      </w:r>
      <w:r>
        <w:rPr>
          <w:spacing w:val="-7"/>
          <w:sz w:val="24"/>
        </w:rPr>
        <w:t xml:space="preserve"> </w:t>
      </w:r>
      <w:r>
        <w:rPr>
          <w:sz w:val="24"/>
        </w:rPr>
        <w:t>lesiones</w:t>
      </w:r>
      <w:r>
        <w:rPr>
          <w:spacing w:val="-7"/>
          <w:sz w:val="24"/>
        </w:rPr>
        <w:t xml:space="preserve"> </w:t>
      </w:r>
      <w:r>
        <w:rPr>
          <w:sz w:val="24"/>
        </w:rPr>
        <w:t>genitales</w:t>
      </w:r>
      <w:r>
        <w:rPr>
          <w:spacing w:val="-7"/>
          <w:sz w:val="24"/>
        </w:rPr>
        <w:t xml:space="preserve"> </w:t>
      </w:r>
      <w:r>
        <w:rPr>
          <w:sz w:val="24"/>
        </w:rPr>
        <w:t>o</w:t>
      </w:r>
      <w:r>
        <w:rPr>
          <w:spacing w:val="-7"/>
          <w:sz w:val="24"/>
        </w:rPr>
        <w:t xml:space="preserve"> </w:t>
      </w:r>
      <w:r>
        <w:rPr>
          <w:sz w:val="24"/>
        </w:rPr>
        <w:t>infecciones</w:t>
      </w:r>
      <w:r>
        <w:rPr>
          <w:spacing w:val="-7"/>
          <w:sz w:val="24"/>
        </w:rPr>
        <w:t xml:space="preserve"> </w:t>
      </w:r>
      <w:r>
        <w:rPr>
          <w:sz w:val="24"/>
        </w:rPr>
        <w:t>en área bucal, anal, genital o tracto</w:t>
      </w:r>
      <w:r>
        <w:rPr>
          <w:spacing w:val="-3"/>
          <w:sz w:val="24"/>
        </w:rPr>
        <w:t xml:space="preserve"> </w:t>
      </w:r>
      <w:r>
        <w:rPr>
          <w:sz w:val="24"/>
        </w:rPr>
        <w:t>urinario.</w:t>
      </w:r>
    </w:p>
    <w:p w14:paraId="227A9FFB" w14:textId="77777777" w:rsidR="00DD6BDA" w:rsidRDefault="00DD6BDA">
      <w:pPr>
        <w:pStyle w:val="Textoindependiente"/>
      </w:pPr>
    </w:p>
    <w:p w14:paraId="555836BA" w14:textId="77777777" w:rsidR="00DD6BDA" w:rsidRDefault="006175BD">
      <w:pPr>
        <w:pStyle w:val="Textoindependiente"/>
        <w:ind w:left="2208" w:right="1652"/>
        <w:jc w:val="both"/>
      </w:pPr>
      <w:r>
        <w:t>Se manifiesta a través de cambios psicológicos, baja autoestima, ideas</w:t>
      </w:r>
      <w:r>
        <w:rPr>
          <w:spacing w:val="-31"/>
        </w:rPr>
        <w:t xml:space="preserve"> </w:t>
      </w:r>
      <w:r>
        <w:rPr>
          <w:spacing w:val="-13"/>
        </w:rPr>
        <w:t xml:space="preserve">y </w:t>
      </w:r>
      <w:r>
        <w:t xml:space="preserve">actos autodestructivos, trastornos sexuales, del estado de ánimo, ansiedad, de la conducta alimentaria, por estrés postraumático, abuso </w:t>
      </w:r>
      <w:r>
        <w:rPr>
          <w:spacing w:val="-12"/>
        </w:rPr>
        <w:t xml:space="preserve">o </w:t>
      </w:r>
      <w:r>
        <w:t>dependencia a sustancias, entre otros, además de las alteraciones en el funcionamiento social, familiar y</w:t>
      </w:r>
      <w:r>
        <w:rPr>
          <w:spacing w:val="-2"/>
        </w:rPr>
        <w:t xml:space="preserve"> </w:t>
      </w:r>
      <w:r>
        <w:t>personal.</w:t>
      </w:r>
    </w:p>
    <w:p w14:paraId="34384F8B" w14:textId="77777777" w:rsidR="00DD6BDA" w:rsidRDefault="00DD6BDA">
      <w:pPr>
        <w:pStyle w:val="Textoindependiente"/>
        <w:spacing w:before="3"/>
      </w:pPr>
    </w:p>
    <w:p w14:paraId="6F505665" w14:textId="77777777" w:rsidR="00DD6BDA" w:rsidRDefault="006175BD">
      <w:pPr>
        <w:pStyle w:val="Textoindependiente"/>
        <w:spacing w:line="237" w:lineRule="auto"/>
        <w:ind w:left="2208" w:right="1652"/>
        <w:jc w:val="both"/>
      </w:pPr>
      <w:r>
        <w:t xml:space="preserve">Miedo hacia el agresor, ausentismo escolar o laboral. Estos </w:t>
      </w:r>
      <w:r>
        <w:rPr>
          <w:spacing w:val="-3"/>
        </w:rPr>
        <w:t xml:space="preserve">posibles </w:t>
      </w:r>
      <w:r>
        <w:t>signos</w:t>
      </w:r>
      <w:r>
        <w:rPr>
          <w:spacing w:val="-11"/>
        </w:rPr>
        <w:t xml:space="preserve"> </w:t>
      </w:r>
      <w:r>
        <w:t>se</w:t>
      </w:r>
      <w:r>
        <w:rPr>
          <w:spacing w:val="-11"/>
        </w:rPr>
        <w:t xml:space="preserve"> </w:t>
      </w:r>
      <w:r>
        <w:t>pueden</w:t>
      </w:r>
      <w:r>
        <w:rPr>
          <w:spacing w:val="-11"/>
        </w:rPr>
        <w:t xml:space="preserve"> </w:t>
      </w:r>
      <w:r>
        <w:t>dar</w:t>
      </w:r>
      <w:r>
        <w:rPr>
          <w:spacing w:val="-11"/>
        </w:rPr>
        <w:t xml:space="preserve"> </w:t>
      </w:r>
      <w:r>
        <w:t>de</w:t>
      </w:r>
      <w:r>
        <w:rPr>
          <w:spacing w:val="-11"/>
        </w:rPr>
        <w:t xml:space="preserve"> </w:t>
      </w:r>
      <w:r>
        <w:t>forma</w:t>
      </w:r>
      <w:r>
        <w:rPr>
          <w:spacing w:val="-11"/>
        </w:rPr>
        <w:t xml:space="preserve"> </w:t>
      </w:r>
      <w:r>
        <w:t>aislada</w:t>
      </w:r>
      <w:r>
        <w:rPr>
          <w:spacing w:val="-11"/>
        </w:rPr>
        <w:t xml:space="preserve"> </w:t>
      </w:r>
      <w:r>
        <w:t>o</w:t>
      </w:r>
      <w:r>
        <w:rPr>
          <w:spacing w:val="-11"/>
        </w:rPr>
        <w:t xml:space="preserve"> </w:t>
      </w:r>
      <w:r>
        <w:t>en</w:t>
      </w:r>
      <w:r>
        <w:rPr>
          <w:spacing w:val="-11"/>
        </w:rPr>
        <w:t xml:space="preserve"> </w:t>
      </w:r>
      <w:r>
        <w:t>conjunto,</w:t>
      </w:r>
      <w:r>
        <w:rPr>
          <w:spacing w:val="-11"/>
        </w:rPr>
        <w:t xml:space="preserve"> </w:t>
      </w:r>
      <w:r>
        <w:t>y</w:t>
      </w:r>
      <w:r>
        <w:rPr>
          <w:spacing w:val="-11"/>
        </w:rPr>
        <w:t xml:space="preserve"> </w:t>
      </w:r>
      <w:r>
        <w:t>no</w:t>
      </w:r>
      <w:r>
        <w:rPr>
          <w:spacing w:val="-11"/>
        </w:rPr>
        <w:t xml:space="preserve"> </w:t>
      </w:r>
      <w:r>
        <w:t>son</w:t>
      </w:r>
      <w:r>
        <w:rPr>
          <w:spacing w:val="-11"/>
        </w:rPr>
        <w:t xml:space="preserve"> </w:t>
      </w:r>
      <w:r>
        <w:t>limitativos.</w:t>
      </w:r>
    </w:p>
    <w:p w14:paraId="780F44CB" w14:textId="77777777" w:rsidR="00DD6BDA" w:rsidRDefault="00DD6BDA">
      <w:pPr>
        <w:pStyle w:val="Textoindependiente"/>
        <w:rPr>
          <w:sz w:val="20"/>
        </w:rPr>
      </w:pPr>
    </w:p>
    <w:p w14:paraId="7CCF135B" w14:textId="77777777" w:rsidR="00DD6BDA" w:rsidRDefault="00DD6BDA">
      <w:pPr>
        <w:pStyle w:val="Textoindependiente"/>
        <w:rPr>
          <w:sz w:val="20"/>
        </w:rPr>
      </w:pPr>
    </w:p>
    <w:p w14:paraId="2F2694C1" w14:textId="77777777" w:rsidR="00DD6BDA" w:rsidRDefault="00DD6BDA">
      <w:pPr>
        <w:pStyle w:val="Textoindependiente"/>
        <w:rPr>
          <w:sz w:val="20"/>
        </w:rPr>
      </w:pPr>
    </w:p>
    <w:p w14:paraId="76256BFA" w14:textId="77777777" w:rsidR="00DD6BDA" w:rsidRDefault="00DD6BDA">
      <w:pPr>
        <w:pStyle w:val="Textoindependiente"/>
        <w:rPr>
          <w:sz w:val="20"/>
        </w:rPr>
      </w:pPr>
    </w:p>
    <w:p w14:paraId="14AC5B0C" w14:textId="77777777" w:rsidR="00DD6BDA" w:rsidRDefault="00DD6BDA">
      <w:pPr>
        <w:pStyle w:val="Textoindependiente"/>
        <w:rPr>
          <w:sz w:val="20"/>
        </w:rPr>
      </w:pPr>
    </w:p>
    <w:p w14:paraId="332D8D56" w14:textId="77777777" w:rsidR="00DD6BDA" w:rsidRDefault="00DD6BDA">
      <w:pPr>
        <w:pStyle w:val="Textoindependiente"/>
        <w:rPr>
          <w:sz w:val="20"/>
        </w:rPr>
      </w:pPr>
    </w:p>
    <w:p w14:paraId="7593FBFF" w14:textId="77777777" w:rsidR="00DD6BDA" w:rsidRDefault="00DD6BDA">
      <w:pPr>
        <w:pStyle w:val="Textoindependiente"/>
        <w:rPr>
          <w:sz w:val="20"/>
        </w:rPr>
      </w:pPr>
    </w:p>
    <w:p w14:paraId="49376B15" w14:textId="77777777" w:rsidR="00DD6BDA" w:rsidRDefault="00DD6BDA">
      <w:pPr>
        <w:pStyle w:val="Textoindependiente"/>
        <w:rPr>
          <w:sz w:val="20"/>
        </w:rPr>
      </w:pPr>
    </w:p>
    <w:p w14:paraId="6E13F1CC" w14:textId="77777777" w:rsidR="00DD6BDA" w:rsidRDefault="00DD6BDA">
      <w:pPr>
        <w:pStyle w:val="Textoindependiente"/>
        <w:rPr>
          <w:sz w:val="20"/>
        </w:rPr>
      </w:pPr>
    </w:p>
    <w:p w14:paraId="0E3011E7" w14:textId="77777777" w:rsidR="00DD6BDA" w:rsidRDefault="00DD6BDA">
      <w:pPr>
        <w:pStyle w:val="Textoindependiente"/>
        <w:rPr>
          <w:sz w:val="20"/>
        </w:rPr>
      </w:pPr>
    </w:p>
    <w:p w14:paraId="652B88E2" w14:textId="77777777" w:rsidR="00DD6BDA" w:rsidRDefault="00DD6BDA">
      <w:pPr>
        <w:pStyle w:val="Textoindependiente"/>
        <w:rPr>
          <w:sz w:val="20"/>
        </w:rPr>
      </w:pPr>
    </w:p>
    <w:p w14:paraId="522F2842" w14:textId="77777777" w:rsidR="00DD6BDA" w:rsidRDefault="00DD6BDA">
      <w:pPr>
        <w:pStyle w:val="Textoindependiente"/>
        <w:rPr>
          <w:sz w:val="20"/>
        </w:rPr>
      </w:pPr>
    </w:p>
    <w:p w14:paraId="762843DD" w14:textId="77777777" w:rsidR="00DD6BDA" w:rsidRDefault="00DD6BDA">
      <w:pPr>
        <w:pStyle w:val="Textoindependiente"/>
        <w:spacing w:before="7"/>
        <w:rPr>
          <w:sz w:val="27"/>
        </w:rPr>
      </w:pPr>
    </w:p>
    <w:p w14:paraId="4FC6E9D0" w14:textId="77777777" w:rsidR="00DD6BDA" w:rsidRDefault="00DD6BDA">
      <w:pPr>
        <w:jc w:val="center"/>
        <w:rPr>
          <w:rFonts w:ascii="Calibri"/>
        </w:rPr>
        <w:sectPr w:rsidR="00DD6BDA" w:rsidSect="000A70D6">
          <w:pgSz w:w="12240" w:h="15840"/>
          <w:pgMar w:top="2127" w:right="420" w:bottom="280" w:left="220" w:header="720" w:footer="720" w:gutter="0"/>
          <w:cols w:space="720"/>
        </w:sectPr>
      </w:pPr>
    </w:p>
    <w:p w14:paraId="674028F3" w14:textId="77777777" w:rsidR="00DD6BDA" w:rsidRDefault="006175BD">
      <w:pPr>
        <w:pStyle w:val="Prrafodelista"/>
        <w:numPr>
          <w:ilvl w:val="0"/>
          <w:numId w:val="59"/>
        </w:numPr>
        <w:tabs>
          <w:tab w:val="left" w:pos="2209"/>
        </w:tabs>
        <w:ind w:hanging="361"/>
        <w:rPr>
          <w:b/>
          <w:sz w:val="24"/>
        </w:rPr>
      </w:pPr>
      <w:r>
        <w:rPr>
          <w:b/>
          <w:color w:val="1F3763"/>
          <w:sz w:val="24"/>
        </w:rPr>
        <w:lastRenderedPageBreak/>
        <w:t>Tipos de violencia</w:t>
      </w:r>
      <w:r>
        <w:rPr>
          <w:b/>
          <w:color w:val="1F3763"/>
          <w:spacing w:val="-2"/>
          <w:sz w:val="24"/>
        </w:rPr>
        <w:t xml:space="preserve"> </w:t>
      </w:r>
      <w:r>
        <w:rPr>
          <w:b/>
          <w:color w:val="1F3763"/>
          <w:sz w:val="24"/>
        </w:rPr>
        <w:t>sexual</w:t>
      </w:r>
    </w:p>
    <w:p w14:paraId="236FDB1B" w14:textId="77777777" w:rsidR="00DD6BDA" w:rsidRDefault="00DD6BDA">
      <w:pPr>
        <w:pStyle w:val="Textoindependiente"/>
        <w:spacing w:before="7"/>
        <w:rPr>
          <w:b/>
          <w:sz w:val="25"/>
        </w:rPr>
      </w:pPr>
    </w:p>
    <w:p w14:paraId="153552B5" w14:textId="77777777" w:rsidR="00DD6BDA" w:rsidRDefault="006175BD">
      <w:pPr>
        <w:pStyle w:val="Textoindependiente"/>
        <w:spacing w:before="1"/>
        <w:ind w:left="1488" w:right="1603"/>
        <w:jc w:val="both"/>
      </w:pPr>
      <w:r>
        <w:t xml:space="preserve">Existen diversas manifestaciones de la violencia sexual, que van desde </w:t>
      </w:r>
      <w:r>
        <w:rPr>
          <w:spacing w:val="-5"/>
        </w:rPr>
        <w:t xml:space="preserve">los </w:t>
      </w:r>
      <w:r>
        <w:t xml:space="preserve">tocamientos a diversas partes del cuerpo, las insinuaciones o amenazas para obtener relaciones sexuales, aparentemente con consentimiento o a través </w:t>
      </w:r>
      <w:r>
        <w:rPr>
          <w:spacing w:val="-5"/>
        </w:rPr>
        <w:t xml:space="preserve">del </w:t>
      </w:r>
      <w:r>
        <w:t>uso de la fuerza física o moral, la violación, pero también las que se realizan</w:t>
      </w:r>
      <w:r>
        <w:rPr>
          <w:spacing w:val="-45"/>
        </w:rPr>
        <w:t xml:space="preserve"> </w:t>
      </w:r>
      <w:r>
        <w:t>por medios electrónicos, ya sea ejecutados por personas cercanas o conocidas, incluso familiares, o personas</w:t>
      </w:r>
      <w:r>
        <w:rPr>
          <w:spacing w:val="-1"/>
        </w:rPr>
        <w:t xml:space="preserve"> </w:t>
      </w:r>
      <w:r>
        <w:t>desconocidas.</w:t>
      </w:r>
    </w:p>
    <w:p w14:paraId="39B2B090" w14:textId="77777777" w:rsidR="00DD6BDA" w:rsidRDefault="00DD6BDA">
      <w:pPr>
        <w:pStyle w:val="Textoindependiente"/>
        <w:spacing w:before="2"/>
      </w:pPr>
    </w:p>
    <w:p w14:paraId="172C50BE" w14:textId="77777777" w:rsidR="00DD6BDA" w:rsidRDefault="006175BD">
      <w:pPr>
        <w:pStyle w:val="Textoindependiente"/>
        <w:ind w:left="1488" w:right="1603"/>
        <w:jc w:val="both"/>
      </w:pPr>
      <w:r>
        <w:t>Estos actos de violencia sexual son constitutivos de delitos, por lo que se detallarán en el rubro relativo al Marco Jurídico, las descripciones que de ellos realiza el Código Penal del Estado, así como las penas correspondientes.</w:t>
      </w:r>
    </w:p>
    <w:p w14:paraId="1A2246FE" w14:textId="77777777" w:rsidR="00DD6BDA" w:rsidRDefault="00DD6BDA">
      <w:pPr>
        <w:pStyle w:val="Textoindependiente"/>
        <w:spacing w:before="7"/>
        <w:rPr>
          <w:sz w:val="23"/>
        </w:rPr>
      </w:pPr>
    </w:p>
    <w:p w14:paraId="300A3A11" w14:textId="77777777" w:rsidR="00DD6BDA" w:rsidRDefault="006175BD">
      <w:pPr>
        <w:pStyle w:val="Textoindependiente"/>
        <w:ind w:left="1488" w:right="1603"/>
        <w:jc w:val="both"/>
      </w:pPr>
      <w:r>
        <w:t>Existe un principio básico de derecho que establece “el desconocimiento de las leyes no exime de responsabilidad”, por ello, resulta relevante, que en pleno ejercicio de la ciudadanía se conozca las implicaciones jurídicas de los actos.</w:t>
      </w:r>
    </w:p>
    <w:p w14:paraId="13627612" w14:textId="77777777" w:rsidR="00DD6BDA" w:rsidRDefault="00DD6BDA">
      <w:pPr>
        <w:pStyle w:val="Textoindependiente"/>
      </w:pPr>
    </w:p>
    <w:p w14:paraId="4358467D" w14:textId="77777777" w:rsidR="00DD6BDA" w:rsidRDefault="006175BD">
      <w:pPr>
        <w:pStyle w:val="Textoindependiente"/>
        <w:spacing w:line="242" w:lineRule="auto"/>
        <w:ind w:left="1488" w:right="1604"/>
        <w:jc w:val="both"/>
      </w:pPr>
      <w:r>
        <w:t>A modo de referencia enunciativa, mencionaremos algunas de estas formas de violencia sexual.</w:t>
      </w:r>
    </w:p>
    <w:p w14:paraId="2C94FADC" w14:textId="77777777" w:rsidR="00DD6BDA" w:rsidRDefault="00DD6BDA">
      <w:pPr>
        <w:pStyle w:val="Textoindependiente"/>
        <w:rPr>
          <w:sz w:val="26"/>
        </w:rPr>
      </w:pPr>
    </w:p>
    <w:p w14:paraId="6A688E67" w14:textId="77777777" w:rsidR="00DD6BDA" w:rsidRDefault="00DD6BDA">
      <w:pPr>
        <w:pStyle w:val="Textoindependiente"/>
        <w:spacing w:before="6"/>
        <w:rPr>
          <w:sz w:val="21"/>
        </w:rPr>
      </w:pPr>
    </w:p>
    <w:p w14:paraId="482C065F" w14:textId="77777777" w:rsidR="00DD6BDA" w:rsidRDefault="006175BD">
      <w:pPr>
        <w:pStyle w:val="Prrafodelista"/>
        <w:numPr>
          <w:ilvl w:val="1"/>
          <w:numId w:val="60"/>
        </w:numPr>
        <w:tabs>
          <w:tab w:val="left" w:pos="2203"/>
        </w:tabs>
        <w:ind w:left="2202" w:right="1603" w:hanging="357"/>
        <w:rPr>
          <w:sz w:val="24"/>
        </w:rPr>
      </w:pPr>
      <w:r w:rsidRPr="002B589F">
        <w:rPr>
          <w:b/>
          <w:bCs/>
          <w:sz w:val="24"/>
        </w:rPr>
        <w:t>Abuso sexual</w:t>
      </w:r>
      <w:r>
        <w:rPr>
          <w:sz w:val="24"/>
        </w:rPr>
        <w:t>: Se refiere a la conducta que se realiza sin consentimiento de una persona para ejecutar en ella o la haga ejecutar un acto sexual, que no sea la cópula, o la obligue a observar cualquier acto sexual aun a través de medios</w:t>
      </w:r>
      <w:r>
        <w:rPr>
          <w:spacing w:val="-1"/>
          <w:sz w:val="24"/>
        </w:rPr>
        <w:t xml:space="preserve"> </w:t>
      </w:r>
      <w:r>
        <w:rPr>
          <w:sz w:val="24"/>
        </w:rPr>
        <w:t>electrónicos.</w:t>
      </w:r>
    </w:p>
    <w:p w14:paraId="5BFD3524" w14:textId="77777777" w:rsidR="00DD6BDA" w:rsidRDefault="00DD6BDA">
      <w:pPr>
        <w:pStyle w:val="Textoindependiente"/>
        <w:spacing w:before="2"/>
      </w:pPr>
    </w:p>
    <w:p w14:paraId="1BEC7C9F" w14:textId="77777777" w:rsidR="00DD6BDA" w:rsidRDefault="006175BD">
      <w:pPr>
        <w:pStyle w:val="Textoindependiente"/>
        <w:spacing w:before="1"/>
        <w:ind w:left="2208" w:right="1603"/>
        <w:jc w:val="both"/>
      </w:pPr>
      <w:r>
        <w:t>La</w:t>
      </w:r>
      <w:r>
        <w:rPr>
          <w:spacing w:val="-12"/>
        </w:rPr>
        <w:t xml:space="preserve"> </w:t>
      </w:r>
      <w:r>
        <w:t>relación</w:t>
      </w:r>
      <w:r>
        <w:rPr>
          <w:spacing w:val="-11"/>
        </w:rPr>
        <w:t xml:space="preserve"> </w:t>
      </w:r>
      <w:r>
        <w:t>de</w:t>
      </w:r>
      <w:r>
        <w:rPr>
          <w:spacing w:val="-11"/>
        </w:rPr>
        <w:t xml:space="preserve"> </w:t>
      </w:r>
      <w:r>
        <w:t>poder</w:t>
      </w:r>
      <w:r>
        <w:rPr>
          <w:spacing w:val="-11"/>
        </w:rPr>
        <w:t xml:space="preserve"> </w:t>
      </w:r>
      <w:r>
        <w:t>y</w:t>
      </w:r>
      <w:r>
        <w:rPr>
          <w:spacing w:val="-11"/>
        </w:rPr>
        <w:t xml:space="preserve"> </w:t>
      </w:r>
      <w:r>
        <w:t>control</w:t>
      </w:r>
      <w:r>
        <w:rPr>
          <w:spacing w:val="-11"/>
        </w:rPr>
        <w:t xml:space="preserve"> </w:t>
      </w:r>
      <w:r>
        <w:t>es</w:t>
      </w:r>
      <w:r>
        <w:rPr>
          <w:spacing w:val="-11"/>
        </w:rPr>
        <w:t xml:space="preserve"> </w:t>
      </w:r>
      <w:r>
        <w:t>un</w:t>
      </w:r>
      <w:r>
        <w:rPr>
          <w:spacing w:val="-11"/>
        </w:rPr>
        <w:t xml:space="preserve"> </w:t>
      </w:r>
      <w:r>
        <w:t>elemento</w:t>
      </w:r>
      <w:r>
        <w:rPr>
          <w:spacing w:val="-11"/>
        </w:rPr>
        <w:t xml:space="preserve"> </w:t>
      </w:r>
      <w:r>
        <w:t>fundamental</w:t>
      </w:r>
      <w:r>
        <w:rPr>
          <w:spacing w:val="-11"/>
        </w:rPr>
        <w:t xml:space="preserve"> </w:t>
      </w:r>
      <w:r>
        <w:t>para</w:t>
      </w:r>
      <w:r>
        <w:rPr>
          <w:spacing w:val="-11"/>
        </w:rPr>
        <w:t xml:space="preserve"> </w:t>
      </w:r>
      <w:r>
        <w:t xml:space="preserve">identificar el abuso sexual, pues siempre que exista una posición de ventaja sobre la persona agredida se considerará como tal, incluso en los casos </w:t>
      </w:r>
      <w:r>
        <w:rPr>
          <w:spacing w:val="-5"/>
        </w:rPr>
        <w:t xml:space="preserve">que </w:t>
      </w:r>
      <w:r>
        <w:t>ambas sean menores de edad y no debemos olvidar que las y los adolescentes no están en condiciones de otorgar su consentimiento al agresor,</w:t>
      </w:r>
      <w:r>
        <w:rPr>
          <w:spacing w:val="-11"/>
        </w:rPr>
        <w:t xml:space="preserve"> </w:t>
      </w:r>
      <w:r>
        <w:t>cuando</w:t>
      </w:r>
      <w:r>
        <w:rPr>
          <w:spacing w:val="-10"/>
        </w:rPr>
        <w:t xml:space="preserve"> </w:t>
      </w:r>
      <w:r>
        <w:t>éste</w:t>
      </w:r>
      <w:r>
        <w:rPr>
          <w:spacing w:val="-10"/>
        </w:rPr>
        <w:t xml:space="preserve"> </w:t>
      </w:r>
      <w:r>
        <w:t>es</w:t>
      </w:r>
      <w:r>
        <w:rPr>
          <w:spacing w:val="-10"/>
        </w:rPr>
        <w:t xml:space="preserve"> </w:t>
      </w:r>
      <w:r>
        <w:t>mayor</w:t>
      </w:r>
      <w:r>
        <w:rPr>
          <w:spacing w:val="-10"/>
        </w:rPr>
        <w:t xml:space="preserve"> </w:t>
      </w:r>
      <w:r>
        <w:t>de</w:t>
      </w:r>
      <w:r>
        <w:rPr>
          <w:spacing w:val="-11"/>
        </w:rPr>
        <w:t xml:space="preserve"> </w:t>
      </w:r>
      <w:r>
        <w:t>edad,</w:t>
      </w:r>
      <w:r>
        <w:rPr>
          <w:spacing w:val="-10"/>
        </w:rPr>
        <w:t xml:space="preserve"> </w:t>
      </w:r>
      <w:r>
        <w:t>para</w:t>
      </w:r>
      <w:r>
        <w:rPr>
          <w:spacing w:val="-10"/>
        </w:rPr>
        <w:t xml:space="preserve"> </w:t>
      </w:r>
      <w:r>
        <w:t>que</w:t>
      </w:r>
      <w:r>
        <w:rPr>
          <w:spacing w:val="-10"/>
        </w:rPr>
        <w:t xml:space="preserve"> </w:t>
      </w:r>
      <w:r>
        <w:t>ejecute</w:t>
      </w:r>
      <w:r>
        <w:rPr>
          <w:spacing w:val="-10"/>
        </w:rPr>
        <w:t xml:space="preserve"> </w:t>
      </w:r>
      <w:r>
        <w:t>actos</w:t>
      </w:r>
      <w:r>
        <w:rPr>
          <w:spacing w:val="-10"/>
        </w:rPr>
        <w:t xml:space="preserve"> </w:t>
      </w:r>
      <w:r>
        <w:t xml:space="preserve">sexuales, debido a que no tienen la madurez necesaria para dimensionar </w:t>
      </w:r>
      <w:r>
        <w:rPr>
          <w:spacing w:val="-6"/>
        </w:rPr>
        <w:t xml:space="preserve">las </w:t>
      </w:r>
      <w:r>
        <w:t xml:space="preserve">consecuencias y tampoco son capaces de resistir dicha agresión </w:t>
      </w:r>
      <w:r>
        <w:rPr>
          <w:spacing w:val="-3"/>
        </w:rPr>
        <w:t xml:space="preserve">sobre </w:t>
      </w:r>
      <w:r>
        <w:t>todo si proviene de una figura de</w:t>
      </w:r>
      <w:r>
        <w:rPr>
          <w:spacing w:val="-1"/>
        </w:rPr>
        <w:t xml:space="preserve"> </w:t>
      </w:r>
      <w:r>
        <w:t>confianza.</w:t>
      </w:r>
    </w:p>
    <w:p w14:paraId="5A75B1BB" w14:textId="77777777" w:rsidR="00DD6BDA" w:rsidRDefault="00DD6BDA">
      <w:pPr>
        <w:pStyle w:val="Textoindependiente"/>
        <w:rPr>
          <w:sz w:val="20"/>
        </w:rPr>
      </w:pPr>
    </w:p>
    <w:p w14:paraId="70304832" w14:textId="77777777" w:rsidR="00DD6BDA" w:rsidRDefault="00DD6BDA">
      <w:pPr>
        <w:pStyle w:val="Textoindependiente"/>
        <w:rPr>
          <w:sz w:val="20"/>
        </w:rPr>
      </w:pPr>
    </w:p>
    <w:p w14:paraId="074E8A46" w14:textId="77777777" w:rsidR="00DD6BDA" w:rsidRDefault="00DD6BDA">
      <w:pPr>
        <w:pStyle w:val="Textoindependiente"/>
        <w:rPr>
          <w:sz w:val="20"/>
        </w:rPr>
      </w:pPr>
    </w:p>
    <w:p w14:paraId="6B1B4651" w14:textId="77777777" w:rsidR="00DD6BDA" w:rsidRDefault="00DD6BDA">
      <w:pPr>
        <w:pStyle w:val="Textoindependiente"/>
        <w:rPr>
          <w:sz w:val="20"/>
        </w:rPr>
      </w:pPr>
    </w:p>
    <w:p w14:paraId="106575AF" w14:textId="77777777" w:rsidR="00DD6BDA" w:rsidRDefault="00DD6BDA">
      <w:pPr>
        <w:pStyle w:val="Textoindependiente"/>
        <w:rPr>
          <w:sz w:val="20"/>
        </w:rPr>
      </w:pPr>
    </w:p>
    <w:p w14:paraId="1F606F8D" w14:textId="77777777" w:rsidR="00DD6BDA" w:rsidRDefault="00DD6BDA">
      <w:pPr>
        <w:pStyle w:val="Textoindependiente"/>
        <w:rPr>
          <w:sz w:val="20"/>
        </w:rPr>
      </w:pPr>
    </w:p>
    <w:p w14:paraId="51A437CF" w14:textId="77777777" w:rsidR="00DD6BDA" w:rsidRDefault="00DD6BDA">
      <w:pPr>
        <w:pStyle w:val="Textoindependiente"/>
        <w:rPr>
          <w:sz w:val="20"/>
        </w:rPr>
      </w:pPr>
    </w:p>
    <w:p w14:paraId="23FDD3E5" w14:textId="77777777" w:rsidR="00DD6BDA" w:rsidRDefault="00DD6BDA">
      <w:pPr>
        <w:pStyle w:val="Textoindependiente"/>
        <w:rPr>
          <w:sz w:val="20"/>
        </w:rPr>
      </w:pPr>
    </w:p>
    <w:p w14:paraId="5BB6CDE8" w14:textId="77777777" w:rsidR="00DD6BDA" w:rsidRDefault="00DD6BDA">
      <w:pPr>
        <w:pStyle w:val="Textoindependiente"/>
        <w:rPr>
          <w:sz w:val="20"/>
        </w:rPr>
      </w:pPr>
    </w:p>
    <w:p w14:paraId="0F0635B2" w14:textId="77777777" w:rsidR="00DD6BDA" w:rsidRDefault="00DD6BDA">
      <w:pPr>
        <w:pStyle w:val="Textoindependiente"/>
        <w:rPr>
          <w:sz w:val="20"/>
        </w:rPr>
      </w:pPr>
    </w:p>
    <w:p w14:paraId="7C469D2A" w14:textId="77777777" w:rsidR="00DD6BDA" w:rsidRDefault="00DD6BDA">
      <w:pPr>
        <w:pStyle w:val="Textoindependiente"/>
        <w:spacing w:before="10"/>
        <w:rPr>
          <w:sz w:val="17"/>
        </w:rPr>
      </w:pPr>
    </w:p>
    <w:p w14:paraId="2788BA03" w14:textId="77777777" w:rsidR="00DD6BDA" w:rsidRDefault="00DD6BDA">
      <w:pPr>
        <w:jc w:val="center"/>
        <w:rPr>
          <w:rFonts w:ascii="Calibri"/>
        </w:rPr>
        <w:sectPr w:rsidR="00DD6BDA" w:rsidSect="000A70D6">
          <w:pgSz w:w="12240" w:h="15840"/>
          <w:pgMar w:top="2127" w:right="420" w:bottom="280" w:left="220" w:header="720" w:footer="720" w:gutter="0"/>
          <w:cols w:space="720"/>
        </w:sectPr>
      </w:pPr>
    </w:p>
    <w:p w14:paraId="64A924DE" w14:textId="77777777" w:rsidR="00DD6BDA" w:rsidRDefault="006175BD">
      <w:pPr>
        <w:pStyle w:val="Textoindependiente"/>
        <w:spacing w:before="93"/>
        <w:ind w:left="2196" w:right="1603"/>
        <w:jc w:val="both"/>
      </w:pPr>
      <w:r>
        <w:lastRenderedPageBreak/>
        <w:t xml:space="preserve">Ahora bien, el abuso de poder ocurre cuando las personas a quienes </w:t>
      </w:r>
      <w:r>
        <w:rPr>
          <w:spacing w:val="-6"/>
        </w:rPr>
        <w:t xml:space="preserve">se </w:t>
      </w:r>
      <w:r>
        <w:t>aplica este poder están incapacitadas para ejercer resistencia, derivado de una relación o vínculo familiar, sentimental, de confianza, de custodia, laboral,</w:t>
      </w:r>
      <w:r>
        <w:rPr>
          <w:spacing w:val="-7"/>
        </w:rPr>
        <w:t xml:space="preserve"> </w:t>
      </w:r>
      <w:r>
        <w:t>formativo,</w:t>
      </w:r>
      <w:r>
        <w:rPr>
          <w:spacing w:val="-7"/>
        </w:rPr>
        <w:t xml:space="preserve"> </w:t>
      </w:r>
      <w:r>
        <w:t>educativo,</w:t>
      </w:r>
      <w:r>
        <w:rPr>
          <w:spacing w:val="-7"/>
        </w:rPr>
        <w:t xml:space="preserve"> </w:t>
      </w:r>
      <w:r>
        <w:t>de</w:t>
      </w:r>
      <w:r>
        <w:rPr>
          <w:spacing w:val="-7"/>
        </w:rPr>
        <w:t xml:space="preserve"> </w:t>
      </w:r>
      <w:r>
        <w:t>cuidado,</w:t>
      </w:r>
      <w:r>
        <w:rPr>
          <w:spacing w:val="-7"/>
        </w:rPr>
        <w:t xml:space="preserve"> </w:t>
      </w:r>
      <w:r>
        <w:t>religioso</w:t>
      </w:r>
      <w:r>
        <w:rPr>
          <w:spacing w:val="-7"/>
        </w:rPr>
        <w:t xml:space="preserve"> </w:t>
      </w:r>
      <w:r>
        <w:t>o</w:t>
      </w:r>
      <w:r>
        <w:rPr>
          <w:spacing w:val="-7"/>
        </w:rPr>
        <w:t xml:space="preserve"> </w:t>
      </w:r>
      <w:r>
        <w:t>de</w:t>
      </w:r>
      <w:r>
        <w:rPr>
          <w:spacing w:val="-7"/>
        </w:rPr>
        <w:t xml:space="preserve"> </w:t>
      </w:r>
      <w:r>
        <w:t>cualquier</w:t>
      </w:r>
      <w:r>
        <w:rPr>
          <w:spacing w:val="-7"/>
        </w:rPr>
        <w:t xml:space="preserve"> </w:t>
      </w:r>
      <w:r>
        <w:t>otro</w:t>
      </w:r>
      <w:r>
        <w:rPr>
          <w:spacing w:val="-7"/>
        </w:rPr>
        <w:t xml:space="preserve"> </w:t>
      </w:r>
      <w:r>
        <w:t xml:space="preserve">que implique dependencia o subordinación de la persona que recibe </w:t>
      </w:r>
      <w:r>
        <w:rPr>
          <w:spacing w:val="-7"/>
        </w:rPr>
        <w:t xml:space="preserve">la </w:t>
      </w:r>
      <w:r>
        <w:t xml:space="preserve">agresión respecto de la persona agresora, incluyendo a quien tenga un cargo público o se ostente de él, impidiendo con esta conducta </w:t>
      </w:r>
      <w:r>
        <w:rPr>
          <w:spacing w:val="-6"/>
        </w:rPr>
        <w:t xml:space="preserve">el </w:t>
      </w:r>
      <w:r>
        <w:t>desarrollo armónico de la personalidad, la dignidad humana y la</w:t>
      </w:r>
      <w:r>
        <w:rPr>
          <w:spacing w:val="-2"/>
        </w:rPr>
        <w:t xml:space="preserve"> </w:t>
      </w:r>
      <w:r>
        <w:t>libertad.</w:t>
      </w:r>
    </w:p>
    <w:p w14:paraId="47F8575A" w14:textId="77777777" w:rsidR="00DD6BDA" w:rsidRDefault="00DD6BDA">
      <w:pPr>
        <w:pStyle w:val="Textoindependiente"/>
        <w:spacing w:before="9"/>
        <w:rPr>
          <w:sz w:val="23"/>
        </w:rPr>
      </w:pPr>
    </w:p>
    <w:p w14:paraId="1D3BF775" w14:textId="77777777" w:rsidR="00DD6BDA" w:rsidRDefault="006175BD">
      <w:pPr>
        <w:pStyle w:val="Prrafodelista"/>
        <w:numPr>
          <w:ilvl w:val="1"/>
          <w:numId w:val="60"/>
        </w:numPr>
        <w:tabs>
          <w:tab w:val="left" w:pos="2209"/>
        </w:tabs>
        <w:ind w:right="1603"/>
        <w:rPr>
          <w:sz w:val="24"/>
        </w:rPr>
      </w:pPr>
      <w:r w:rsidRPr="002B589F">
        <w:rPr>
          <w:b/>
          <w:bCs/>
          <w:i/>
          <w:sz w:val="24"/>
        </w:rPr>
        <w:t>Acoso sexual</w:t>
      </w:r>
      <w:r>
        <w:rPr>
          <w:i/>
          <w:sz w:val="24"/>
        </w:rPr>
        <w:t xml:space="preserve">: </w:t>
      </w:r>
      <w:r>
        <w:rPr>
          <w:sz w:val="24"/>
        </w:rPr>
        <w:t xml:space="preserve">Se refiere al asedio a persona de cualquier sexo, </w:t>
      </w:r>
      <w:r>
        <w:rPr>
          <w:spacing w:val="-5"/>
          <w:sz w:val="24"/>
        </w:rPr>
        <w:t xml:space="preserve">por </w:t>
      </w:r>
      <w:r>
        <w:rPr>
          <w:sz w:val="24"/>
        </w:rPr>
        <w:t xml:space="preserve">cualquier medio y con fines lascivos, con quien no existe relación </w:t>
      </w:r>
      <w:r>
        <w:rPr>
          <w:spacing w:val="-7"/>
          <w:sz w:val="24"/>
        </w:rPr>
        <w:t xml:space="preserve">de </w:t>
      </w:r>
      <w:r>
        <w:rPr>
          <w:sz w:val="24"/>
        </w:rPr>
        <w:t xml:space="preserve">subordinación, es decir se realiza entre pares, en lugares públicos </w:t>
      </w:r>
      <w:r>
        <w:rPr>
          <w:spacing w:val="-12"/>
          <w:sz w:val="24"/>
        </w:rPr>
        <w:t xml:space="preserve">o </w:t>
      </w:r>
      <w:r>
        <w:rPr>
          <w:sz w:val="24"/>
        </w:rPr>
        <w:t xml:space="preserve">privados, afectando o perturbando su derecho a la integridad o </w:t>
      </w:r>
      <w:r>
        <w:rPr>
          <w:spacing w:val="-3"/>
          <w:sz w:val="24"/>
        </w:rPr>
        <w:t xml:space="preserve">libre </w:t>
      </w:r>
      <w:r>
        <w:rPr>
          <w:sz w:val="24"/>
        </w:rPr>
        <w:t xml:space="preserve">tránsito, o le cause intimidación, degradación, humillación </w:t>
      </w:r>
      <w:r>
        <w:rPr>
          <w:spacing w:val="-11"/>
          <w:sz w:val="24"/>
        </w:rPr>
        <w:t xml:space="preserve">o </w:t>
      </w:r>
      <w:r>
        <w:rPr>
          <w:sz w:val="24"/>
        </w:rPr>
        <w:t xml:space="preserve">aprovechándose de circunstancias que produzcan desventaja, indefensión o riesgo inminente para la víctima y le cause daño </w:t>
      </w:r>
      <w:r>
        <w:rPr>
          <w:spacing w:val="-14"/>
          <w:sz w:val="24"/>
        </w:rPr>
        <w:t xml:space="preserve">o </w:t>
      </w:r>
      <w:r>
        <w:rPr>
          <w:sz w:val="24"/>
        </w:rPr>
        <w:t>sufrimiento psicoemocional.</w:t>
      </w:r>
    </w:p>
    <w:p w14:paraId="2090FC3A" w14:textId="77777777" w:rsidR="00DD6BDA" w:rsidRDefault="00DD6BDA">
      <w:pPr>
        <w:pStyle w:val="Textoindependiente"/>
        <w:spacing w:before="2"/>
      </w:pPr>
    </w:p>
    <w:p w14:paraId="752903CD" w14:textId="77777777" w:rsidR="00DD6BDA" w:rsidRDefault="006175BD">
      <w:pPr>
        <w:pStyle w:val="Prrafodelista"/>
        <w:numPr>
          <w:ilvl w:val="1"/>
          <w:numId w:val="60"/>
        </w:numPr>
        <w:tabs>
          <w:tab w:val="left" w:pos="2209"/>
        </w:tabs>
        <w:spacing w:before="1"/>
        <w:ind w:right="1603"/>
        <w:rPr>
          <w:sz w:val="24"/>
        </w:rPr>
      </w:pPr>
      <w:r w:rsidRPr="002B589F">
        <w:rPr>
          <w:b/>
          <w:bCs/>
          <w:i/>
          <w:sz w:val="24"/>
        </w:rPr>
        <w:t>Hostigamiento sexual</w:t>
      </w:r>
      <w:r>
        <w:rPr>
          <w:i/>
          <w:sz w:val="24"/>
        </w:rPr>
        <w:t xml:space="preserve">: </w:t>
      </w:r>
      <w:r>
        <w:rPr>
          <w:sz w:val="24"/>
        </w:rPr>
        <w:t xml:space="preserve">Se refiere al asedio de una persona solicitándole, o amenazándola para que acceda a favores o propuestas de naturaleza sexual para sí o para un tercero, o utilice lenguaje lascivo con ese </w:t>
      </w:r>
      <w:r>
        <w:rPr>
          <w:spacing w:val="-4"/>
          <w:sz w:val="24"/>
        </w:rPr>
        <w:t xml:space="preserve">fin, </w:t>
      </w:r>
      <w:r>
        <w:rPr>
          <w:sz w:val="24"/>
        </w:rPr>
        <w:t xml:space="preserve">causando daño o sufrimiento psicoemocional que lesione su </w:t>
      </w:r>
      <w:r>
        <w:rPr>
          <w:spacing w:val="-3"/>
          <w:sz w:val="24"/>
        </w:rPr>
        <w:t xml:space="preserve">dignidad, </w:t>
      </w:r>
      <w:r>
        <w:rPr>
          <w:sz w:val="24"/>
        </w:rPr>
        <w:t>valiéndose el agresor de su posición jerárquica o de poder o cualquiera otra que genere</w:t>
      </w:r>
      <w:r>
        <w:rPr>
          <w:spacing w:val="-1"/>
          <w:sz w:val="24"/>
        </w:rPr>
        <w:t xml:space="preserve"> </w:t>
      </w:r>
      <w:r>
        <w:rPr>
          <w:sz w:val="24"/>
        </w:rPr>
        <w:t>subordinación.</w:t>
      </w:r>
    </w:p>
    <w:p w14:paraId="4183BB4B" w14:textId="77777777" w:rsidR="00DD6BDA" w:rsidRDefault="00DD6BDA">
      <w:pPr>
        <w:pStyle w:val="Textoindependiente"/>
        <w:spacing w:before="9"/>
        <w:rPr>
          <w:sz w:val="23"/>
        </w:rPr>
      </w:pPr>
    </w:p>
    <w:p w14:paraId="75B514C5" w14:textId="77777777" w:rsidR="00DD6BDA" w:rsidRDefault="006175BD">
      <w:pPr>
        <w:pStyle w:val="Textoindependiente"/>
        <w:ind w:left="2196" w:right="1603"/>
        <w:jc w:val="both"/>
      </w:pPr>
      <w:r>
        <w:t>El hostigamiento sexual, es una conducta que puede darse en una sola ocasión o de manera reiterada, puede expresarse a través de contacto físico o no, atenta contra la libertad, dignidad e integridad física y psicológica de las mujeres al ser una expresión de abuso de poder que implica la supremacía masculina, al denigrarlas y concebirlas como objetos.</w:t>
      </w:r>
    </w:p>
    <w:p w14:paraId="3EEAB251" w14:textId="77777777" w:rsidR="00DD6BDA" w:rsidRDefault="00DD6BDA">
      <w:pPr>
        <w:pStyle w:val="Textoindependiente"/>
        <w:rPr>
          <w:sz w:val="26"/>
        </w:rPr>
      </w:pPr>
    </w:p>
    <w:p w14:paraId="4CC7A4DE" w14:textId="77777777" w:rsidR="00DD6BDA" w:rsidRDefault="00DD6BDA">
      <w:pPr>
        <w:pStyle w:val="Textoindependiente"/>
        <w:rPr>
          <w:sz w:val="22"/>
        </w:rPr>
      </w:pPr>
    </w:p>
    <w:p w14:paraId="220CB184" w14:textId="77777777" w:rsidR="00DD6BDA" w:rsidRDefault="006175BD">
      <w:pPr>
        <w:pStyle w:val="Textoindependiente"/>
        <w:ind w:left="2055" w:right="1603"/>
        <w:jc w:val="both"/>
      </w:pPr>
      <w:r>
        <w:rPr>
          <w:i/>
        </w:rPr>
        <w:t xml:space="preserve">- </w:t>
      </w:r>
      <w:r w:rsidRPr="002B589F">
        <w:rPr>
          <w:b/>
          <w:bCs/>
          <w:i/>
        </w:rPr>
        <w:t>Violación</w:t>
      </w:r>
      <w:r>
        <w:t>: Consiste en tener cópula, utilizando la violencia física o moral, con una persona sin la voluntad de ésta, sea cual fuere su sexo. Se entiende por cópula, la introducción del miembro viril en el cuerpo de la víctima por vía vaginal, anal u oral, independientemente de su sexo.</w:t>
      </w:r>
    </w:p>
    <w:p w14:paraId="5C02D8C3" w14:textId="77777777" w:rsidR="00DD6BDA" w:rsidRDefault="00DD6BDA">
      <w:pPr>
        <w:pStyle w:val="Textoindependiente"/>
        <w:rPr>
          <w:sz w:val="20"/>
        </w:rPr>
      </w:pPr>
    </w:p>
    <w:p w14:paraId="74429970" w14:textId="77777777" w:rsidR="00DD6BDA" w:rsidRDefault="00DD6BDA">
      <w:pPr>
        <w:pStyle w:val="Textoindependiente"/>
        <w:rPr>
          <w:sz w:val="20"/>
        </w:rPr>
      </w:pPr>
    </w:p>
    <w:p w14:paraId="3A054D68" w14:textId="77777777" w:rsidR="00DD6BDA" w:rsidRDefault="00DD6BDA">
      <w:pPr>
        <w:pStyle w:val="Textoindependiente"/>
        <w:rPr>
          <w:sz w:val="20"/>
        </w:rPr>
      </w:pPr>
    </w:p>
    <w:p w14:paraId="78776206" w14:textId="77777777" w:rsidR="00DD6BDA" w:rsidRDefault="00DD6BDA">
      <w:pPr>
        <w:pStyle w:val="Textoindependiente"/>
        <w:rPr>
          <w:sz w:val="20"/>
        </w:rPr>
      </w:pPr>
    </w:p>
    <w:p w14:paraId="16F878D1" w14:textId="77777777" w:rsidR="00DD6BDA" w:rsidRDefault="00DD6BDA">
      <w:pPr>
        <w:pStyle w:val="Textoindependiente"/>
        <w:rPr>
          <w:sz w:val="20"/>
        </w:rPr>
      </w:pPr>
    </w:p>
    <w:p w14:paraId="553FAE7C" w14:textId="77777777" w:rsidR="00DD6BDA" w:rsidRDefault="00DD6BDA">
      <w:pPr>
        <w:pStyle w:val="Textoindependiente"/>
        <w:rPr>
          <w:sz w:val="20"/>
        </w:rPr>
      </w:pPr>
    </w:p>
    <w:p w14:paraId="0715AC9B" w14:textId="77777777" w:rsidR="00DD6BDA" w:rsidRDefault="00DD6BDA">
      <w:pPr>
        <w:pStyle w:val="Textoindependiente"/>
        <w:rPr>
          <w:sz w:val="20"/>
        </w:rPr>
      </w:pPr>
    </w:p>
    <w:p w14:paraId="658B7CD0" w14:textId="77777777" w:rsidR="00DD6BDA" w:rsidRDefault="00DD6BDA">
      <w:pPr>
        <w:pStyle w:val="Textoindependiente"/>
        <w:rPr>
          <w:sz w:val="20"/>
        </w:rPr>
      </w:pPr>
    </w:p>
    <w:p w14:paraId="334034D8" w14:textId="77777777" w:rsidR="00DD6BDA" w:rsidRDefault="00DD6BDA">
      <w:pPr>
        <w:pStyle w:val="Textoindependiente"/>
        <w:rPr>
          <w:sz w:val="20"/>
        </w:rPr>
      </w:pPr>
    </w:p>
    <w:p w14:paraId="413810EB" w14:textId="77777777" w:rsidR="00DD6BDA" w:rsidRDefault="00DD6BDA">
      <w:pPr>
        <w:pStyle w:val="Textoindependiente"/>
        <w:spacing w:before="10"/>
        <w:rPr>
          <w:sz w:val="18"/>
        </w:rPr>
      </w:pPr>
    </w:p>
    <w:p w14:paraId="27EB3A86" w14:textId="77777777" w:rsidR="00DD6BDA" w:rsidRDefault="00DD6BDA">
      <w:pPr>
        <w:jc w:val="center"/>
        <w:rPr>
          <w:rFonts w:ascii="Calibri"/>
        </w:rPr>
        <w:sectPr w:rsidR="00DD6BDA" w:rsidSect="000A70D6">
          <w:pgSz w:w="12240" w:h="15840"/>
          <w:pgMar w:top="2127" w:right="420" w:bottom="280" w:left="220" w:header="720" w:footer="720" w:gutter="0"/>
          <w:cols w:space="720"/>
        </w:sectPr>
      </w:pPr>
    </w:p>
    <w:p w14:paraId="1676A6FE" w14:textId="670AF7ED" w:rsidR="00DD6BDA" w:rsidRDefault="006175BD">
      <w:pPr>
        <w:pStyle w:val="Textoindependiente"/>
        <w:spacing w:before="93"/>
        <w:ind w:left="2055" w:right="1603"/>
        <w:jc w:val="both"/>
      </w:pPr>
      <w:r>
        <w:lastRenderedPageBreak/>
        <w:t>-</w:t>
      </w:r>
      <w:r>
        <w:rPr>
          <w:spacing w:val="-14"/>
        </w:rPr>
        <w:t xml:space="preserve"> </w:t>
      </w:r>
      <w:r w:rsidRPr="002B589F">
        <w:rPr>
          <w:b/>
          <w:bCs/>
          <w:i/>
        </w:rPr>
        <w:t>Violación</w:t>
      </w:r>
      <w:r w:rsidRPr="002B589F">
        <w:rPr>
          <w:b/>
          <w:bCs/>
          <w:i/>
          <w:spacing w:val="-13"/>
        </w:rPr>
        <w:t xml:space="preserve"> </w:t>
      </w:r>
      <w:r w:rsidRPr="002B589F">
        <w:rPr>
          <w:b/>
          <w:bCs/>
          <w:i/>
        </w:rPr>
        <w:t>a</w:t>
      </w:r>
      <w:r w:rsidRPr="002B589F">
        <w:rPr>
          <w:b/>
          <w:bCs/>
          <w:i/>
          <w:spacing w:val="-13"/>
        </w:rPr>
        <w:t xml:space="preserve"> </w:t>
      </w:r>
      <w:r w:rsidRPr="002B589F">
        <w:rPr>
          <w:b/>
          <w:bCs/>
          <w:i/>
        </w:rPr>
        <w:t>la</w:t>
      </w:r>
      <w:r w:rsidRPr="002B589F">
        <w:rPr>
          <w:b/>
          <w:bCs/>
          <w:i/>
          <w:spacing w:val="-13"/>
        </w:rPr>
        <w:t xml:space="preserve"> </w:t>
      </w:r>
      <w:r w:rsidRPr="002B589F">
        <w:rPr>
          <w:b/>
          <w:bCs/>
          <w:i/>
        </w:rPr>
        <w:t>intimidad</w:t>
      </w:r>
      <w:r w:rsidRPr="002B589F">
        <w:rPr>
          <w:b/>
          <w:bCs/>
          <w:i/>
          <w:spacing w:val="-13"/>
        </w:rPr>
        <w:t xml:space="preserve"> </w:t>
      </w:r>
      <w:r w:rsidRPr="002B589F">
        <w:rPr>
          <w:b/>
          <w:bCs/>
          <w:i/>
        </w:rPr>
        <w:t>sexual</w:t>
      </w:r>
      <w:r w:rsidRPr="002B589F">
        <w:rPr>
          <w:b/>
          <w:bCs/>
        </w:rPr>
        <w:t>:</w:t>
      </w:r>
      <w:r>
        <w:rPr>
          <w:spacing w:val="-13"/>
        </w:rPr>
        <w:t xml:space="preserve"> </w:t>
      </w:r>
      <w:r>
        <w:t>Consiste</w:t>
      </w:r>
      <w:r>
        <w:rPr>
          <w:spacing w:val="-14"/>
        </w:rPr>
        <w:t xml:space="preserve"> </w:t>
      </w:r>
      <w:r>
        <w:t>en</w:t>
      </w:r>
      <w:r>
        <w:rPr>
          <w:spacing w:val="-13"/>
        </w:rPr>
        <w:t xml:space="preserve"> </w:t>
      </w:r>
      <w:r>
        <w:t>que</w:t>
      </w:r>
      <w:r>
        <w:rPr>
          <w:spacing w:val="-13"/>
        </w:rPr>
        <w:t xml:space="preserve"> </w:t>
      </w:r>
      <w:r>
        <w:t>una</w:t>
      </w:r>
      <w:r>
        <w:rPr>
          <w:spacing w:val="-13"/>
        </w:rPr>
        <w:t xml:space="preserve"> </w:t>
      </w:r>
      <w:r>
        <w:t>persona</w:t>
      </w:r>
      <w:r>
        <w:rPr>
          <w:spacing w:val="-13"/>
        </w:rPr>
        <w:t xml:space="preserve"> </w:t>
      </w:r>
      <w:r>
        <w:t>por</w:t>
      </w:r>
      <w:r>
        <w:rPr>
          <w:spacing w:val="-13"/>
        </w:rPr>
        <w:t xml:space="preserve"> </w:t>
      </w:r>
      <w:r>
        <w:t>cualquier medio divulgue, comparta, distribuya, publique y/o solicite imágenes, audios o videos de una persona, de contenido íntimo, erótico o sexual, ya sea impreso, grabado o digital, sin el consentimiento de la</w:t>
      </w:r>
      <w:r>
        <w:rPr>
          <w:spacing w:val="-4"/>
        </w:rPr>
        <w:t xml:space="preserve"> </w:t>
      </w:r>
      <w:r>
        <w:t>víctima.</w:t>
      </w:r>
    </w:p>
    <w:p w14:paraId="60F10B4E" w14:textId="530A0671" w:rsidR="00DD6BDA" w:rsidRDefault="00DD6BDA">
      <w:pPr>
        <w:pStyle w:val="Textoindependiente"/>
        <w:spacing w:before="9"/>
        <w:rPr>
          <w:sz w:val="23"/>
        </w:rPr>
      </w:pPr>
    </w:p>
    <w:p w14:paraId="1A4B8F8C" w14:textId="69BA80CC" w:rsidR="00DD6BDA" w:rsidRDefault="006175BD">
      <w:pPr>
        <w:pStyle w:val="Textoindependiente"/>
        <w:ind w:left="2055" w:right="1603"/>
        <w:jc w:val="both"/>
      </w:pPr>
      <w:r>
        <w:t xml:space="preserve">La violencia sexual, que se comete en el entorno familiar, comunitario </w:t>
      </w:r>
      <w:r>
        <w:rPr>
          <w:spacing w:val="-14"/>
        </w:rPr>
        <w:t xml:space="preserve">o </w:t>
      </w:r>
      <w:r>
        <w:t>escolar, muchas veces resulta ocultado, permitiendo la impunidad, ya sea por el silencio, la culpa o la vergüenza y la amenaza que se causa en las víctimas, o por la falta de acciones oportunas que propician la</w:t>
      </w:r>
      <w:r>
        <w:rPr>
          <w:spacing w:val="-48"/>
        </w:rPr>
        <w:t xml:space="preserve"> </w:t>
      </w:r>
      <w:r>
        <w:t>complicidad, ya sea negando la posibilidad del hecho, restando credibilidad a la</w:t>
      </w:r>
      <w:r>
        <w:rPr>
          <w:spacing w:val="-36"/>
        </w:rPr>
        <w:t xml:space="preserve"> </w:t>
      </w:r>
      <w:r>
        <w:t xml:space="preserve">víctima, minimizando la gravedad, o simplemente obstaculizando el acceso a la justicia restaurativa de </w:t>
      </w:r>
      <w:r w:rsidRPr="00796BF6">
        <w:t>las</w:t>
      </w:r>
      <w:r w:rsidRPr="00796BF6">
        <w:rPr>
          <w:spacing w:val="-1"/>
        </w:rPr>
        <w:t xml:space="preserve"> </w:t>
      </w:r>
      <w:r w:rsidRPr="00796BF6">
        <w:t>víctimas.</w:t>
      </w:r>
    </w:p>
    <w:p w14:paraId="430CC93C" w14:textId="03D8AF03" w:rsidR="002B589F" w:rsidRDefault="002B589F">
      <w:pPr>
        <w:pStyle w:val="Textoindependiente"/>
        <w:ind w:left="2055" w:right="1603"/>
        <w:jc w:val="both"/>
      </w:pPr>
    </w:p>
    <w:p w14:paraId="396ACD8C" w14:textId="78FBCC9A" w:rsidR="002B589F" w:rsidRDefault="002B589F">
      <w:pPr>
        <w:pStyle w:val="Textoindependiente"/>
        <w:ind w:left="2055" w:right="1603"/>
        <w:jc w:val="both"/>
      </w:pPr>
    </w:p>
    <w:p w14:paraId="5FCEAA06" w14:textId="77777777" w:rsidR="00DD6BDA" w:rsidRDefault="00DD6BDA">
      <w:pPr>
        <w:pStyle w:val="Textoindependiente"/>
        <w:rPr>
          <w:sz w:val="20"/>
        </w:rPr>
      </w:pPr>
    </w:p>
    <w:p w14:paraId="165DA2EA" w14:textId="07D1C65D" w:rsidR="00DD6BDA" w:rsidRDefault="00DD6BDA">
      <w:pPr>
        <w:pStyle w:val="Textoindependiente"/>
        <w:rPr>
          <w:sz w:val="20"/>
        </w:rPr>
      </w:pPr>
    </w:p>
    <w:p w14:paraId="213FB2B7" w14:textId="42DDC89D" w:rsidR="00DD6BDA" w:rsidRDefault="00DD6BDA">
      <w:pPr>
        <w:pStyle w:val="Textoindependiente"/>
        <w:rPr>
          <w:sz w:val="20"/>
        </w:rPr>
      </w:pPr>
    </w:p>
    <w:p w14:paraId="23B7E9CE" w14:textId="77777777" w:rsidR="00DD6BDA" w:rsidRDefault="00DD6BDA">
      <w:pPr>
        <w:pStyle w:val="Textoindependiente"/>
        <w:rPr>
          <w:sz w:val="20"/>
        </w:rPr>
      </w:pPr>
    </w:p>
    <w:p w14:paraId="619136B6" w14:textId="77777777" w:rsidR="00DD6BDA" w:rsidRDefault="00DD6BDA">
      <w:pPr>
        <w:pStyle w:val="Textoindependiente"/>
        <w:rPr>
          <w:sz w:val="20"/>
        </w:rPr>
      </w:pPr>
    </w:p>
    <w:p w14:paraId="1AECCAC6" w14:textId="77777777" w:rsidR="00DD6BDA" w:rsidRDefault="00DD6BDA">
      <w:pPr>
        <w:pStyle w:val="Textoindependiente"/>
        <w:rPr>
          <w:sz w:val="20"/>
        </w:rPr>
      </w:pPr>
    </w:p>
    <w:p w14:paraId="092BBB91" w14:textId="77777777" w:rsidR="00DD6BDA" w:rsidRDefault="00DD6BDA">
      <w:pPr>
        <w:pStyle w:val="Textoindependiente"/>
        <w:rPr>
          <w:sz w:val="20"/>
        </w:rPr>
      </w:pPr>
    </w:p>
    <w:p w14:paraId="6DC74E8A" w14:textId="77777777" w:rsidR="00DD6BDA" w:rsidRDefault="00DD6BDA">
      <w:pPr>
        <w:pStyle w:val="Textoindependiente"/>
        <w:rPr>
          <w:sz w:val="20"/>
        </w:rPr>
      </w:pPr>
    </w:p>
    <w:p w14:paraId="121CEC10" w14:textId="77777777" w:rsidR="00DD6BDA" w:rsidRDefault="00DD6BDA">
      <w:pPr>
        <w:pStyle w:val="Textoindependiente"/>
        <w:rPr>
          <w:sz w:val="20"/>
        </w:rPr>
      </w:pPr>
    </w:p>
    <w:p w14:paraId="7A98D2E3" w14:textId="77777777" w:rsidR="00DD6BDA" w:rsidRDefault="00DD6BDA">
      <w:pPr>
        <w:pStyle w:val="Textoindependiente"/>
        <w:rPr>
          <w:sz w:val="20"/>
        </w:rPr>
      </w:pPr>
    </w:p>
    <w:p w14:paraId="53DF4DB1" w14:textId="77777777" w:rsidR="00DD6BDA" w:rsidRDefault="00DD6BDA">
      <w:pPr>
        <w:pStyle w:val="Textoindependiente"/>
        <w:rPr>
          <w:sz w:val="20"/>
        </w:rPr>
      </w:pPr>
    </w:p>
    <w:p w14:paraId="38B469A0" w14:textId="77777777" w:rsidR="00DD6BDA" w:rsidRDefault="00DD6BDA">
      <w:pPr>
        <w:pStyle w:val="Textoindependiente"/>
        <w:rPr>
          <w:sz w:val="20"/>
        </w:rPr>
      </w:pPr>
    </w:p>
    <w:p w14:paraId="7C44EF4B" w14:textId="77777777" w:rsidR="00DD6BDA" w:rsidRDefault="00DD6BDA">
      <w:pPr>
        <w:pStyle w:val="Textoindependiente"/>
        <w:rPr>
          <w:sz w:val="20"/>
        </w:rPr>
      </w:pPr>
    </w:p>
    <w:p w14:paraId="7B9D1E15" w14:textId="77777777" w:rsidR="00DD6BDA" w:rsidRDefault="00DD6BDA">
      <w:pPr>
        <w:pStyle w:val="Textoindependiente"/>
        <w:rPr>
          <w:sz w:val="20"/>
        </w:rPr>
      </w:pPr>
    </w:p>
    <w:p w14:paraId="559805FC" w14:textId="77777777" w:rsidR="00DD6BDA" w:rsidRDefault="00DD6BDA">
      <w:pPr>
        <w:pStyle w:val="Textoindependiente"/>
        <w:rPr>
          <w:sz w:val="20"/>
        </w:rPr>
      </w:pPr>
    </w:p>
    <w:p w14:paraId="442A8637" w14:textId="77777777" w:rsidR="00DD6BDA" w:rsidRDefault="00DD6BDA">
      <w:pPr>
        <w:pStyle w:val="Textoindependiente"/>
        <w:rPr>
          <w:sz w:val="20"/>
        </w:rPr>
      </w:pPr>
    </w:p>
    <w:p w14:paraId="2E6BB483" w14:textId="77777777" w:rsidR="00DD6BDA" w:rsidRDefault="00DD6BDA">
      <w:pPr>
        <w:pStyle w:val="Textoindependiente"/>
        <w:rPr>
          <w:sz w:val="20"/>
        </w:rPr>
      </w:pPr>
    </w:p>
    <w:p w14:paraId="74F8D8D5" w14:textId="77777777" w:rsidR="00DD6BDA" w:rsidRDefault="00DD6BDA">
      <w:pPr>
        <w:pStyle w:val="Textoindependiente"/>
        <w:rPr>
          <w:sz w:val="20"/>
        </w:rPr>
      </w:pPr>
    </w:p>
    <w:p w14:paraId="09A35C04" w14:textId="77777777" w:rsidR="00DD6BDA" w:rsidRDefault="00DD6BDA">
      <w:pPr>
        <w:pStyle w:val="Textoindependiente"/>
        <w:rPr>
          <w:sz w:val="20"/>
        </w:rPr>
      </w:pPr>
    </w:p>
    <w:p w14:paraId="5B0DCA03" w14:textId="77777777" w:rsidR="00DD6BDA" w:rsidRDefault="00DD6BDA">
      <w:pPr>
        <w:pStyle w:val="Textoindependiente"/>
        <w:rPr>
          <w:sz w:val="20"/>
        </w:rPr>
      </w:pPr>
    </w:p>
    <w:p w14:paraId="3B0BB6A6" w14:textId="77777777" w:rsidR="00DD6BDA" w:rsidRDefault="00DD6BDA">
      <w:pPr>
        <w:pStyle w:val="Textoindependiente"/>
        <w:rPr>
          <w:sz w:val="20"/>
        </w:rPr>
      </w:pPr>
    </w:p>
    <w:p w14:paraId="4B6AC4D0" w14:textId="77777777" w:rsidR="00DD6BDA" w:rsidRDefault="00DD6BDA">
      <w:pPr>
        <w:pStyle w:val="Textoindependiente"/>
        <w:rPr>
          <w:sz w:val="20"/>
        </w:rPr>
      </w:pPr>
    </w:p>
    <w:p w14:paraId="5A0D367A" w14:textId="77777777" w:rsidR="00DD6BDA" w:rsidRDefault="00DD6BDA">
      <w:pPr>
        <w:pStyle w:val="Textoindependiente"/>
        <w:rPr>
          <w:sz w:val="20"/>
        </w:rPr>
      </w:pPr>
    </w:p>
    <w:p w14:paraId="47EFDB22" w14:textId="77777777" w:rsidR="00DD6BDA" w:rsidRDefault="00DD6BDA">
      <w:pPr>
        <w:pStyle w:val="Textoindependiente"/>
        <w:rPr>
          <w:sz w:val="20"/>
        </w:rPr>
      </w:pPr>
    </w:p>
    <w:p w14:paraId="57B68802" w14:textId="77777777" w:rsidR="00DD6BDA" w:rsidRDefault="00DD6BDA">
      <w:pPr>
        <w:pStyle w:val="Textoindependiente"/>
        <w:rPr>
          <w:sz w:val="20"/>
        </w:rPr>
      </w:pPr>
    </w:p>
    <w:p w14:paraId="108C9AB5" w14:textId="77777777" w:rsidR="00DD6BDA" w:rsidRDefault="00DD6BDA">
      <w:pPr>
        <w:pStyle w:val="Textoindependiente"/>
        <w:rPr>
          <w:sz w:val="20"/>
        </w:rPr>
      </w:pPr>
    </w:p>
    <w:p w14:paraId="7D17CD65" w14:textId="77777777" w:rsidR="00DD6BDA" w:rsidRDefault="00DD6BDA">
      <w:pPr>
        <w:pStyle w:val="Textoindependiente"/>
        <w:rPr>
          <w:sz w:val="20"/>
        </w:rPr>
      </w:pPr>
    </w:p>
    <w:p w14:paraId="152F8C03" w14:textId="77777777" w:rsidR="00DD6BDA" w:rsidRDefault="00DD6BDA">
      <w:pPr>
        <w:pStyle w:val="Textoindependiente"/>
        <w:rPr>
          <w:sz w:val="20"/>
        </w:rPr>
      </w:pPr>
    </w:p>
    <w:p w14:paraId="5C1B0D5B" w14:textId="77777777" w:rsidR="00DD6BDA" w:rsidRDefault="00DD6BDA">
      <w:pPr>
        <w:pStyle w:val="Textoindependiente"/>
        <w:rPr>
          <w:sz w:val="20"/>
        </w:rPr>
      </w:pPr>
    </w:p>
    <w:p w14:paraId="14DC33BA" w14:textId="77777777" w:rsidR="00DD6BDA" w:rsidRDefault="00DD6BDA">
      <w:pPr>
        <w:pStyle w:val="Textoindependiente"/>
        <w:rPr>
          <w:sz w:val="20"/>
        </w:rPr>
      </w:pPr>
    </w:p>
    <w:p w14:paraId="5EB92DFA" w14:textId="77777777" w:rsidR="00DD6BDA" w:rsidRDefault="00DD6BDA">
      <w:pPr>
        <w:pStyle w:val="Textoindependiente"/>
        <w:rPr>
          <w:sz w:val="20"/>
        </w:rPr>
      </w:pPr>
    </w:p>
    <w:p w14:paraId="0125ADA2" w14:textId="77777777" w:rsidR="00DD6BDA" w:rsidRDefault="00DD6BDA">
      <w:pPr>
        <w:pStyle w:val="Textoindependiente"/>
        <w:rPr>
          <w:sz w:val="20"/>
        </w:rPr>
      </w:pPr>
    </w:p>
    <w:p w14:paraId="1D82E337" w14:textId="77777777" w:rsidR="00DD6BDA" w:rsidRDefault="00DD6BDA">
      <w:pPr>
        <w:pStyle w:val="Textoindependiente"/>
        <w:rPr>
          <w:sz w:val="20"/>
        </w:rPr>
      </w:pPr>
    </w:p>
    <w:p w14:paraId="415373C6" w14:textId="77777777" w:rsidR="00DD6BDA" w:rsidRDefault="00DD6BDA">
      <w:pPr>
        <w:pStyle w:val="Textoindependiente"/>
        <w:rPr>
          <w:sz w:val="20"/>
        </w:rPr>
      </w:pPr>
    </w:p>
    <w:p w14:paraId="398D3A26" w14:textId="77777777" w:rsidR="00DD6BDA" w:rsidRDefault="00DD6BDA">
      <w:pPr>
        <w:pStyle w:val="Textoindependiente"/>
        <w:rPr>
          <w:sz w:val="20"/>
        </w:rPr>
      </w:pPr>
    </w:p>
    <w:p w14:paraId="477870D3" w14:textId="77777777" w:rsidR="00DD6BDA" w:rsidRDefault="00DD6BDA" w:rsidP="000A20F0">
      <w:pPr>
        <w:rPr>
          <w:rFonts w:ascii="Calibri"/>
        </w:rPr>
        <w:sectPr w:rsidR="00DD6BDA" w:rsidSect="000A70D6">
          <w:pgSz w:w="12240" w:h="15840"/>
          <w:pgMar w:top="1985" w:right="420" w:bottom="280" w:left="220" w:header="720" w:footer="720" w:gutter="0"/>
          <w:cols w:space="720"/>
        </w:sectPr>
      </w:pPr>
    </w:p>
    <w:p w14:paraId="1EB002A4" w14:textId="77777777" w:rsidR="00DD6BDA" w:rsidRDefault="006175BD">
      <w:pPr>
        <w:pStyle w:val="Ttulo2"/>
        <w:numPr>
          <w:ilvl w:val="0"/>
          <w:numId w:val="61"/>
        </w:numPr>
        <w:tabs>
          <w:tab w:val="left" w:pos="2209"/>
        </w:tabs>
        <w:spacing w:before="93"/>
        <w:ind w:hanging="361"/>
        <w:jc w:val="left"/>
      </w:pPr>
      <w:r>
        <w:lastRenderedPageBreak/>
        <w:t>MARCO</w:t>
      </w:r>
      <w:r>
        <w:rPr>
          <w:spacing w:val="-1"/>
        </w:rPr>
        <w:t xml:space="preserve"> </w:t>
      </w:r>
      <w:r>
        <w:t>JURÍDICO</w:t>
      </w:r>
    </w:p>
    <w:p w14:paraId="616213DC" w14:textId="77777777" w:rsidR="00DD6BDA" w:rsidRDefault="00DD6BDA">
      <w:pPr>
        <w:pStyle w:val="Textoindependiente"/>
        <w:spacing w:before="3"/>
        <w:rPr>
          <w:b/>
          <w:sz w:val="27"/>
        </w:rPr>
      </w:pPr>
    </w:p>
    <w:p w14:paraId="0AA0C74D" w14:textId="77777777" w:rsidR="00DD6BDA" w:rsidRDefault="006175BD">
      <w:pPr>
        <w:pStyle w:val="Textoindependiente"/>
        <w:spacing w:before="1" w:line="242" w:lineRule="auto"/>
        <w:ind w:left="1488" w:right="1604"/>
        <w:jc w:val="both"/>
      </w:pPr>
      <w:r>
        <w:t>La Constitución Política de los Estados Unidos Mexicanos en su Artículo 1º señala que:</w:t>
      </w:r>
    </w:p>
    <w:p w14:paraId="550A896C" w14:textId="0F27CF76" w:rsidR="00DD6BDA" w:rsidRDefault="006175BD">
      <w:pPr>
        <w:ind w:left="2197" w:right="2165"/>
        <w:jc w:val="both"/>
      </w:pPr>
      <w:r>
        <w:t xml:space="preserve">En los Estados Unidos Mexicanos todas las personas gozarán de los derechos humanos reconocidos en esta Constitución y en los </w:t>
      </w:r>
      <w:r>
        <w:rPr>
          <w:b/>
        </w:rPr>
        <w:t>tratados internacionales de los que el Estado Mexicano sea parte</w:t>
      </w:r>
      <w:r>
        <w:t xml:space="preserv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 Todas las autoridades, en el ámbito de sus </w:t>
      </w:r>
      <w:r w:rsidR="00796BF6">
        <w:t xml:space="preserve">competencias, </w:t>
      </w:r>
      <w:proofErr w:type="gramStart"/>
      <w:r w:rsidR="00796BF6">
        <w:t>tienen</w:t>
      </w:r>
      <w:r>
        <w:t xml:space="preserve">  la</w:t>
      </w:r>
      <w:proofErr w:type="gramEnd"/>
      <w:r>
        <w:t xml:space="preserve">  obligación  de promover,  respetar,  proteger    y garantizar los derechos humanos de conformidad con los principios de universalidad, interdependencia, indivisibilidad y</w:t>
      </w:r>
      <w:r>
        <w:rPr>
          <w:spacing w:val="-11"/>
        </w:rPr>
        <w:t xml:space="preserve"> </w:t>
      </w:r>
      <w:r>
        <w:t>progresividad.</w:t>
      </w:r>
    </w:p>
    <w:p w14:paraId="1046D3C5" w14:textId="77777777" w:rsidR="00DD6BDA" w:rsidRDefault="00DD6BDA">
      <w:pPr>
        <w:pStyle w:val="Textoindependiente"/>
        <w:spacing w:before="6"/>
        <w:rPr>
          <w:sz w:val="23"/>
        </w:rPr>
      </w:pPr>
    </w:p>
    <w:p w14:paraId="0836F6C0" w14:textId="77777777" w:rsidR="00DD6BDA" w:rsidRDefault="006175BD">
      <w:pPr>
        <w:pStyle w:val="Textoindependiente"/>
        <w:ind w:left="1488" w:right="1603"/>
        <w:jc w:val="both"/>
      </w:pPr>
      <w:r>
        <w:t>En</w:t>
      </w:r>
      <w:r>
        <w:rPr>
          <w:spacing w:val="-9"/>
        </w:rPr>
        <w:t xml:space="preserve"> </w:t>
      </w:r>
      <w:r>
        <w:t>México,</w:t>
      </w:r>
      <w:r>
        <w:rPr>
          <w:spacing w:val="-10"/>
        </w:rPr>
        <w:t xml:space="preserve"> </w:t>
      </w:r>
      <w:r>
        <w:rPr>
          <w:b/>
        </w:rPr>
        <w:t>la</w:t>
      </w:r>
      <w:r>
        <w:rPr>
          <w:b/>
          <w:spacing w:val="-9"/>
        </w:rPr>
        <w:t xml:space="preserve"> </w:t>
      </w:r>
      <w:r>
        <w:rPr>
          <w:b/>
        </w:rPr>
        <w:t>igualdad</w:t>
      </w:r>
      <w:r>
        <w:rPr>
          <w:b/>
          <w:spacing w:val="-10"/>
        </w:rPr>
        <w:t xml:space="preserve"> </w:t>
      </w:r>
      <w:r>
        <w:rPr>
          <w:b/>
        </w:rPr>
        <w:t>entre</w:t>
      </w:r>
      <w:r>
        <w:rPr>
          <w:b/>
          <w:spacing w:val="-9"/>
        </w:rPr>
        <w:t xml:space="preserve"> </w:t>
      </w:r>
      <w:r>
        <w:rPr>
          <w:b/>
        </w:rPr>
        <w:t>hombres</w:t>
      </w:r>
      <w:r>
        <w:rPr>
          <w:b/>
          <w:spacing w:val="-9"/>
        </w:rPr>
        <w:t xml:space="preserve"> </w:t>
      </w:r>
      <w:r>
        <w:rPr>
          <w:b/>
        </w:rPr>
        <w:t>y</w:t>
      </w:r>
      <w:r>
        <w:rPr>
          <w:b/>
          <w:spacing w:val="-9"/>
        </w:rPr>
        <w:t xml:space="preserve"> </w:t>
      </w:r>
      <w:r>
        <w:rPr>
          <w:b/>
        </w:rPr>
        <w:t>mujeres</w:t>
      </w:r>
      <w:r>
        <w:t>,</w:t>
      </w:r>
      <w:r>
        <w:rPr>
          <w:spacing w:val="-10"/>
        </w:rPr>
        <w:t xml:space="preserve"> </w:t>
      </w:r>
      <w:r>
        <w:t>se</w:t>
      </w:r>
      <w:r>
        <w:rPr>
          <w:spacing w:val="-9"/>
        </w:rPr>
        <w:t xml:space="preserve"> </w:t>
      </w:r>
      <w:r>
        <w:t>encuentra</w:t>
      </w:r>
      <w:r>
        <w:rPr>
          <w:spacing w:val="-9"/>
        </w:rPr>
        <w:t xml:space="preserve"> </w:t>
      </w:r>
      <w:r>
        <w:t>consagrada</w:t>
      </w:r>
      <w:r>
        <w:rPr>
          <w:spacing w:val="-9"/>
        </w:rPr>
        <w:t xml:space="preserve"> </w:t>
      </w:r>
      <w:r>
        <w:rPr>
          <w:spacing w:val="-7"/>
        </w:rPr>
        <w:t xml:space="preserve">en </w:t>
      </w:r>
      <w:r>
        <w:t xml:space="preserve">el artículo 4º de la citada Constitución Política, estableciendo que todo individuo gozará de las garantías que la misma otorga, así mismo, prohíbe toda discriminación motivada por origen étnico o nacional, género, edad, discapacidades, condición social, condiciones de salud, religión, opiniones, preferencias, estado civil o cualquier otra que atente contra la dignidad </w:t>
      </w:r>
      <w:r>
        <w:rPr>
          <w:spacing w:val="-3"/>
        </w:rPr>
        <w:t xml:space="preserve">humana </w:t>
      </w:r>
      <w:r>
        <w:t>y tenga por objeto anular o menoscabar los derechos y libertades de las personas; y establece la igualdad entre el varón y la mujer ante la</w:t>
      </w:r>
      <w:r>
        <w:rPr>
          <w:spacing w:val="-3"/>
        </w:rPr>
        <w:t xml:space="preserve"> </w:t>
      </w:r>
      <w:r>
        <w:t>ley.</w:t>
      </w:r>
    </w:p>
    <w:p w14:paraId="3FA4D07C" w14:textId="77777777" w:rsidR="00DD6BDA" w:rsidRDefault="00DD6BDA">
      <w:pPr>
        <w:pStyle w:val="Textoindependiente"/>
        <w:spacing w:before="2"/>
      </w:pPr>
    </w:p>
    <w:p w14:paraId="30DEE962" w14:textId="77777777" w:rsidR="00DD6BDA" w:rsidRDefault="006175BD">
      <w:pPr>
        <w:pStyle w:val="Textoindependiente"/>
        <w:spacing w:before="1"/>
        <w:ind w:left="1488" w:right="1603"/>
        <w:jc w:val="both"/>
      </w:pPr>
      <w:r>
        <w:t>La igualdad en el contexto del derecho consiste en garantizar igualdad de condiciones, trato y oportunidades a mujeres y hombres, más aún propiciar la equidad ajustándose a las condiciones especiales, características y situaciones de los diversos grupos, ya sea por su pertenencia indígena, preferencia sexual o cualquiera otra.</w:t>
      </w:r>
    </w:p>
    <w:p w14:paraId="72AC2140" w14:textId="77777777" w:rsidR="00DD6BDA" w:rsidRDefault="00DD6BDA">
      <w:pPr>
        <w:pStyle w:val="Textoindependiente"/>
        <w:spacing w:before="11"/>
        <w:rPr>
          <w:sz w:val="23"/>
        </w:rPr>
      </w:pPr>
    </w:p>
    <w:p w14:paraId="50848D7C" w14:textId="77777777" w:rsidR="00DD6BDA" w:rsidRDefault="006175BD">
      <w:pPr>
        <w:pStyle w:val="Textoindependiente"/>
        <w:ind w:left="1488" w:right="1603"/>
        <w:jc w:val="both"/>
      </w:pPr>
      <w:r>
        <w:t>A continuación, enunciaremos los más relevantes ordenamientos internacionales, nacionales y estatales que dan sustento al ejercicio de la igualdad y la no violencia contra las mujeres:</w:t>
      </w:r>
    </w:p>
    <w:p w14:paraId="0834A3FE" w14:textId="77777777" w:rsidR="00DD6BDA" w:rsidRDefault="00DD6BDA">
      <w:pPr>
        <w:pStyle w:val="Textoindependiente"/>
        <w:rPr>
          <w:sz w:val="20"/>
        </w:rPr>
      </w:pPr>
    </w:p>
    <w:p w14:paraId="668407DC" w14:textId="77777777" w:rsidR="00DD6BDA" w:rsidRDefault="00DD6BDA">
      <w:pPr>
        <w:pStyle w:val="Textoindependiente"/>
        <w:rPr>
          <w:sz w:val="20"/>
        </w:rPr>
      </w:pPr>
    </w:p>
    <w:p w14:paraId="722E72C9" w14:textId="77777777" w:rsidR="00DD6BDA" w:rsidRDefault="00DD6BDA">
      <w:pPr>
        <w:pStyle w:val="Textoindependiente"/>
        <w:rPr>
          <w:sz w:val="20"/>
        </w:rPr>
      </w:pPr>
    </w:p>
    <w:p w14:paraId="7AF6907D" w14:textId="77777777" w:rsidR="00DD6BDA" w:rsidRDefault="00DD6BDA">
      <w:pPr>
        <w:pStyle w:val="Textoindependiente"/>
        <w:rPr>
          <w:sz w:val="20"/>
        </w:rPr>
      </w:pPr>
    </w:p>
    <w:p w14:paraId="6011F4D5" w14:textId="77777777" w:rsidR="00DD6BDA" w:rsidRDefault="00DD6BDA">
      <w:pPr>
        <w:pStyle w:val="Textoindependiente"/>
        <w:rPr>
          <w:sz w:val="20"/>
        </w:rPr>
      </w:pPr>
    </w:p>
    <w:p w14:paraId="2BEA7F19" w14:textId="77777777" w:rsidR="00DD6BDA" w:rsidRDefault="00DD6BDA">
      <w:pPr>
        <w:pStyle w:val="Textoindependiente"/>
        <w:rPr>
          <w:sz w:val="20"/>
        </w:rPr>
      </w:pPr>
    </w:p>
    <w:p w14:paraId="5E1AB540" w14:textId="77777777" w:rsidR="00DD6BDA" w:rsidRDefault="00DD6BDA">
      <w:pPr>
        <w:pStyle w:val="Textoindependiente"/>
        <w:rPr>
          <w:sz w:val="20"/>
        </w:rPr>
      </w:pPr>
    </w:p>
    <w:p w14:paraId="41A849EB" w14:textId="77777777" w:rsidR="00DD6BDA" w:rsidRDefault="00DD6BDA">
      <w:pPr>
        <w:pStyle w:val="Textoindependiente"/>
        <w:rPr>
          <w:sz w:val="20"/>
        </w:rPr>
      </w:pPr>
    </w:p>
    <w:p w14:paraId="7F57DB23" w14:textId="77777777" w:rsidR="00DD6BDA" w:rsidRDefault="00DD6BDA" w:rsidP="00842AE3">
      <w:pPr>
        <w:rPr>
          <w:rFonts w:ascii="Calibri"/>
        </w:rPr>
        <w:sectPr w:rsidR="00DD6BDA" w:rsidSect="000A70D6">
          <w:pgSz w:w="12240" w:h="15840"/>
          <w:pgMar w:top="1985" w:right="420" w:bottom="280" w:left="220" w:header="720" w:footer="720" w:gutter="0"/>
          <w:cols w:space="720"/>
        </w:sectPr>
      </w:pPr>
    </w:p>
    <w:p w14:paraId="0BFB4219" w14:textId="77777777" w:rsidR="00DD6BDA" w:rsidRDefault="006175BD">
      <w:pPr>
        <w:pStyle w:val="Ttulo2"/>
        <w:numPr>
          <w:ilvl w:val="1"/>
          <w:numId w:val="61"/>
        </w:numPr>
        <w:tabs>
          <w:tab w:val="left" w:pos="2568"/>
          <w:tab w:val="left" w:pos="2569"/>
        </w:tabs>
        <w:spacing w:before="93"/>
        <w:ind w:hanging="721"/>
      </w:pPr>
      <w:r>
        <w:lastRenderedPageBreak/>
        <w:t>Ámbito</w:t>
      </w:r>
      <w:r>
        <w:rPr>
          <w:spacing w:val="-1"/>
        </w:rPr>
        <w:t xml:space="preserve"> </w:t>
      </w:r>
      <w:r>
        <w:t>internacional</w:t>
      </w:r>
    </w:p>
    <w:p w14:paraId="41237972" w14:textId="77777777" w:rsidR="00DD6BDA" w:rsidRDefault="00DD6BDA">
      <w:pPr>
        <w:pStyle w:val="Textoindependiente"/>
        <w:spacing w:before="4"/>
        <w:rPr>
          <w:b/>
        </w:rPr>
      </w:pPr>
    </w:p>
    <w:p w14:paraId="08F6E561" w14:textId="77777777" w:rsidR="00DD6BDA" w:rsidRDefault="006175BD">
      <w:pPr>
        <w:pStyle w:val="Prrafodelista"/>
        <w:numPr>
          <w:ilvl w:val="0"/>
          <w:numId w:val="3"/>
        </w:numPr>
        <w:tabs>
          <w:tab w:val="left" w:pos="2208"/>
          <w:tab w:val="left" w:pos="2209"/>
        </w:tabs>
        <w:spacing w:before="1"/>
        <w:ind w:hanging="361"/>
        <w:jc w:val="left"/>
        <w:rPr>
          <w:b/>
          <w:sz w:val="24"/>
        </w:rPr>
      </w:pPr>
      <w:r>
        <w:rPr>
          <w:b/>
          <w:sz w:val="24"/>
        </w:rPr>
        <w:t>Convención Americana sobre los Derechos</w:t>
      </w:r>
      <w:r>
        <w:rPr>
          <w:b/>
          <w:spacing w:val="-3"/>
          <w:sz w:val="24"/>
        </w:rPr>
        <w:t xml:space="preserve"> </w:t>
      </w:r>
      <w:r>
        <w:rPr>
          <w:b/>
          <w:sz w:val="24"/>
        </w:rPr>
        <w:t>Humanos</w:t>
      </w:r>
    </w:p>
    <w:p w14:paraId="02CA8159" w14:textId="77777777" w:rsidR="00DD6BDA" w:rsidRDefault="006175BD">
      <w:pPr>
        <w:pStyle w:val="Prrafodelista"/>
        <w:numPr>
          <w:ilvl w:val="0"/>
          <w:numId w:val="3"/>
        </w:numPr>
        <w:tabs>
          <w:tab w:val="left" w:pos="2208"/>
          <w:tab w:val="left" w:pos="2209"/>
        </w:tabs>
        <w:spacing w:before="4" w:line="237" w:lineRule="auto"/>
        <w:ind w:right="1604"/>
        <w:jc w:val="left"/>
        <w:rPr>
          <w:sz w:val="24"/>
        </w:rPr>
      </w:pPr>
      <w:r>
        <w:rPr>
          <w:b/>
          <w:sz w:val="24"/>
        </w:rPr>
        <w:t>Convención Americana sobre los Derechos Humanos; también llamada Pacto de San José de Costa</w:t>
      </w:r>
      <w:r>
        <w:rPr>
          <w:b/>
          <w:spacing w:val="-3"/>
          <w:sz w:val="24"/>
        </w:rPr>
        <w:t xml:space="preserve"> </w:t>
      </w:r>
      <w:r>
        <w:rPr>
          <w:b/>
          <w:sz w:val="24"/>
        </w:rPr>
        <w:t>Rica</w:t>
      </w:r>
      <w:r>
        <w:rPr>
          <w:sz w:val="24"/>
        </w:rPr>
        <w:t>.</w:t>
      </w:r>
    </w:p>
    <w:p w14:paraId="2DD0F545" w14:textId="77777777" w:rsidR="00DD6BDA" w:rsidRDefault="00DD6BDA">
      <w:pPr>
        <w:pStyle w:val="Textoindependiente"/>
        <w:spacing w:before="1"/>
      </w:pPr>
    </w:p>
    <w:p w14:paraId="445E2BEA" w14:textId="77777777" w:rsidR="00DD6BDA" w:rsidRDefault="006175BD">
      <w:pPr>
        <w:ind w:left="1488" w:right="1602"/>
        <w:jc w:val="both"/>
        <w:rPr>
          <w:sz w:val="24"/>
        </w:rPr>
      </w:pPr>
      <w:r>
        <w:rPr>
          <w:sz w:val="24"/>
        </w:rPr>
        <w:t>Suscrita el 22 de noviembre de 1969, protege los derechos civiles y políticos de los</w:t>
      </w:r>
      <w:r>
        <w:rPr>
          <w:spacing w:val="-9"/>
          <w:sz w:val="24"/>
        </w:rPr>
        <w:t xml:space="preserve"> </w:t>
      </w:r>
      <w:r>
        <w:rPr>
          <w:sz w:val="24"/>
        </w:rPr>
        <w:t>seres</w:t>
      </w:r>
      <w:r>
        <w:rPr>
          <w:spacing w:val="-8"/>
          <w:sz w:val="24"/>
        </w:rPr>
        <w:t xml:space="preserve"> </w:t>
      </w:r>
      <w:r>
        <w:rPr>
          <w:sz w:val="24"/>
        </w:rPr>
        <w:t>humanos</w:t>
      </w:r>
      <w:r>
        <w:rPr>
          <w:spacing w:val="-8"/>
          <w:sz w:val="24"/>
        </w:rPr>
        <w:t xml:space="preserve"> </w:t>
      </w:r>
      <w:r>
        <w:rPr>
          <w:sz w:val="24"/>
        </w:rPr>
        <w:t>en</w:t>
      </w:r>
      <w:r>
        <w:rPr>
          <w:spacing w:val="-8"/>
          <w:sz w:val="24"/>
        </w:rPr>
        <w:t xml:space="preserve"> </w:t>
      </w:r>
      <w:r>
        <w:rPr>
          <w:sz w:val="24"/>
        </w:rPr>
        <w:t>general.</w:t>
      </w:r>
      <w:r>
        <w:rPr>
          <w:spacing w:val="-8"/>
          <w:sz w:val="24"/>
        </w:rPr>
        <w:t xml:space="preserve"> </w:t>
      </w:r>
      <w:r>
        <w:rPr>
          <w:sz w:val="24"/>
        </w:rPr>
        <w:t>En</w:t>
      </w:r>
      <w:r>
        <w:rPr>
          <w:spacing w:val="-8"/>
          <w:sz w:val="24"/>
        </w:rPr>
        <w:t xml:space="preserve"> </w:t>
      </w:r>
      <w:r>
        <w:rPr>
          <w:sz w:val="24"/>
        </w:rPr>
        <w:t>cuanto</w:t>
      </w:r>
      <w:r>
        <w:rPr>
          <w:spacing w:val="-8"/>
          <w:sz w:val="24"/>
        </w:rPr>
        <w:t xml:space="preserve"> </w:t>
      </w:r>
      <w:r>
        <w:rPr>
          <w:sz w:val="24"/>
        </w:rPr>
        <w:t>a</w:t>
      </w:r>
      <w:r>
        <w:rPr>
          <w:spacing w:val="-8"/>
          <w:sz w:val="24"/>
        </w:rPr>
        <w:t xml:space="preserve"> </w:t>
      </w:r>
      <w:r>
        <w:rPr>
          <w:sz w:val="24"/>
        </w:rPr>
        <w:t>los</w:t>
      </w:r>
      <w:r>
        <w:rPr>
          <w:spacing w:val="-8"/>
          <w:sz w:val="24"/>
        </w:rPr>
        <w:t xml:space="preserve"> </w:t>
      </w:r>
      <w:r>
        <w:rPr>
          <w:sz w:val="24"/>
        </w:rPr>
        <w:t>derechos</w:t>
      </w:r>
      <w:r>
        <w:rPr>
          <w:spacing w:val="-8"/>
          <w:sz w:val="24"/>
        </w:rPr>
        <w:t xml:space="preserve"> </w:t>
      </w:r>
      <w:r>
        <w:rPr>
          <w:sz w:val="24"/>
        </w:rPr>
        <w:t>económicos</w:t>
      </w:r>
      <w:r>
        <w:rPr>
          <w:spacing w:val="-8"/>
          <w:sz w:val="24"/>
        </w:rPr>
        <w:t xml:space="preserve"> </w:t>
      </w:r>
      <w:r>
        <w:rPr>
          <w:sz w:val="24"/>
        </w:rPr>
        <w:t>y</w:t>
      </w:r>
      <w:r>
        <w:rPr>
          <w:spacing w:val="-8"/>
          <w:sz w:val="24"/>
        </w:rPr>
        <w:t xml:space="preserve"> </w:t>
      </w:r>
      <w:r>
        <w:rPr>
          <w:sz w:val="24"/>
        </w:rPr>
        <w:t xml:space="preserve">sociales, considera que, son obligaciones de los </w:t>
      </w:r>
      <w:proofErr w:type="gramStart"/>
      <w:r>
        <w:rPr>
          <w:sz w:val="24"/>
        </w:rPr>
        <w:t>Estados Partes</w:t>
      </w:r>
      <w:proofErr w:type="gramEnd"/>
      <w:r>
        <w:rPr>
          <w:sz w:val="24"/>
        </w:rPr>
        <w:t xml:space="preserve"> lograr el desarrollo progresivo de éstos en la medida de los recursos disponibles. También se establece que es obligación de los </w:t>
      </w:r>
      <w:proofErr w:type="gramStart"/>
      <w:r>
        <w:rPr>
          <w:sz w:val="24"/>
        </w:rPr>
        <w:t>Estados Partes</w:t>
      </w:r>
      <w:proofErr w:type="gramEnd"/>
      <w:r>
        <w:rPr>
          <w:sz w:val="24"/>
        </w:rPr>
        <w:t xml:space="preserve"> de respetar los derechos y libertades reconocidas en la convención y garantizar su libre y pleno ejercicio </w:t>
      </w:r>
      <w:r>
        <w:rPr>
          <w:spacing w:val="-12"/>
          <w:sz w:val="24"/>
        </w:rPr>
        <w:t xml:space="preserve">a </w:t>
      </w:r>
      <w:r>
        <w:rPr>
          <w:sz w:val="24"/>
        </w:rPr>
        <w:t xml:space="preserve">toda persona que esté sujeta a su jurisdicción, </w:t>
      </w:r>
      <w:r>
        <w:rPr>
          <w:b/>
          <w:sz w:val="24"/>
        </w:rPr>
        <w:t>sin discriminación alguna por motivos de raza, color, sexo, idioma, religión, opiniones políticas o de cualquier otra índole, origen nacional o social, posición económica, nacimiento o cualquier otra condición</w:t>
      </w:r>
      <w:r>
        <w:rPr>
          <w:b/>
          <w:spacing w:val="-3"/>
          <w:sz w:val="24"/>
        </w:rPr>
        <w:t xml:space="preserve"> </w:t>
      </w:r>
      <w:r>
        <w:rPr>
          <w:b/>
          <w:sz w:val="24"/>
        </w:rPr>
        <w:t>social</w:t>
      </w:r>
      <w:r>
        <w:rPr>
          <w:sz w:val="24"/>
        </w:rPr>
        <w:t>.</w:t>
      </w:r>
    </w:p>
    <w:p w14:paraId="6BC7844D" w14:textId="77777777" w:rsidR="00DD6BDA" w:rsidRDefault="00DD6BDA">
      <w:pPr>
        <w:pStyle w:val="Textoindependiente"/>
        <w:spacing w:before="5"/>
      </w:pPr>
    </w:p>
    <w:p w14:paraId="602B6513" w14:textId="77777777" w:rsidR="00DD6BDA" w:rsidRDefault="006175BD">
      <w:pPr>
        <w:pStyle w:val="Ttulo2"/>
        <w:numPr>
          <w:ilvl w:val="0"/>
          <w:numId w:val="3"/>
        </w:numPr>
        <w:tabs>
          <w:tab w:val="left" w:pos="2208"/>
          <w:tab w:val="left" w:pos="2209"/>
          <w:tab w:val="left" w:pos="3816"/>
          <w:tab w:val="left" w:pos="4704"/>
          <w:tab w:val="left" w:pos="5139"/>
          <w:tab w:val="left" w:pos="6721"/>
          <w:tab w:val="left" w:pos="7235"/>
          <w:tab w:val="left" w:pos="8110"/>
          <w:tab w:val="left" w:pos="8678"/>
          <w:tab w:val="left" w:pos="9713"/>
        </w:tabs>
        <w:spacing w:line="237" w:lineRule="auto"/>
        <w:ind w:right="1604"/>
      </w:pPr>
      <w:r>
        <w:t>Convención</w:t>
      </w:r>
      <w:r>
        <w:tab/>
        <w:t>sobre</w:t>
      </w:r>
      <w:r>
        <w:tab/>
        <w:t>la</w:t>
      </w:r>
      <w:r>
        <w:tab/>
        <w:t>Eliminación</w:t>
      </w:r>
      <w:r>
        <w:tab/>
        <w:t>de</w:t>
      </w:r>
      <w:r>
        <w:tab/>
        <w:t>todas</w:t>
      </w:r>
      <w:r>
        <w:tab/>
        <w:t>las</w:t>
      </w:r>
      <w:r>
        <w:tab/>
        <w:t>formas</w:t>
      </w:r>
      <w:r>
        <w:tab/>
      </w:r>
      <w:r>
        <w:rPr>
          <w:spacing w:val="-9"/>
        </w:rPr>
        <w:t xml:space="preserve">de </w:t>
      </w:r>
      <w:r>
        <w:t>Discriminación contra la Mujer</w:t>
      </w:r>
      <w:r>
        <w:rPr>
          <w:spacing w:val="-2"/>
        </w:rPr>
        <w:t xml:space="preserve"> </w:t>
      </w:r>
      <w:r>
        <w:t>(CEDAW)</w:t>
      </w:r>
    </w:p>
    <w:p w14:paraId="7BD16157" w14:textId="77777777" w:rsidR="00DD6BDA" w:rsidRDefault="00DD6BDA">
      <w:pPr>
        <w:pStyle w:val="Textoindependiente"/>
        <w:spacing w:before="1"/>
        <w:rPr>
          <w:b/>
        </w:rPr>
      </w:pPr>
    </w:p>
    <w:p w14:paraId="2A9045D6" w14:textId="77777777" w:rsidR="00DD6BDA" w:rsidRDefault="006175BD">
      <w:pPr>
        <w:pStyle w:val="Textoindependiente"/>
        <w:ind w:left="1488" w:right="1603"/>
        <w:jc w:val="both"/>
      </w:pPr>
      <w:r>
        <w:t>Este</w:t>
      </w:r>
      <w:r>
        <w:rPr>
          <w:spacing w:val="-8"/>
        </w:rPr>
        <w:t xml:space="preserve"> </w:t>
      </w:r>
      <w:r>
        <w:t>instrumento</w:t>
      </w:r>
      <w:r>
        <w:rPr>
          <w:spacing w:val="-7"/>
        </w:rPr>
        <w:t xml:space="preserve"> </w:t>
      </w:r>
      <w:r>
        <w:t>jurídico</w:t>
      </w:r>
      <w:r>
        <w:rPr>
          <w:spacing w:val="-7"/>
        </w:rPr>
        <w:t xml:space="preserve"> </w:t>
      </w:r>
      <w:r>
        <w:t>obliga</w:t>
      </w:r>
      <w:r>
        <w:rPr>
          <w:spacing w:val="-8"/>
        </w:rPr>
        <w:t xml:space="preserve"> </w:t>
      </w:r>
      <w:r>
        <w:t>a</w:t>
      </w:r>
      <w:r>
        <w:rPr>
          <w:spacing w:val="-7"/>
        </w:rPr>
        <w:t xml:space="preserve"> </w:t>
      </w:r>
      <w:r>
        <w:t>los</w:t>
      </w:r>
      <w:r>
        <w:rPr>
          <w:spacing w:val="-7"/>
        </w:rPr>
        <w:t xml:space="preserve"> </w:t>
      </w:r>
      <w:r>
        <w:t>Estados</w:t>
      </w:r>
      <w:r>
        <w:rPr>
          <w:spacing w:val="-8"/>
        </w:rPr>
        <w:t xml:space="preserve"> </w:t>
      </w:r>
      <w:r>
        <w:t>que</w:t>
      </w:r>
      <w:r>
        <w:rPr>
          <w:spacing w:val="-7"/>
        </w:rPr>
        <w:t xml:space="preserve"> </w:t>
      </w:r>
      <w:r>
        <w:t>lo</w:t>
      </w:r>
      <w:r>
        <w:rPr>
          <w:spacing w:val="-7"/>
        </w:rPr>
        <w:t xml:space="preserve"> </w:t>
      </w:r>
      <w:r>
        <w:t>suscriben</w:t>
      </w:r>
      <w:r>
        <w:rPr>
          <w:spacing w:val="-8"/>
        </w:rPr>
        <w:t xml:space="preserve"> </w:t>
      </w:r>
      <w:r>
        <w:t>adoptar</w:t>
      </w:r>
      <w:r>
        <w:rPr>
          <w:spacing w:val="-7"/>
        </w:rPr>
        <w:t xml:space="preserve"> </w:t>
      </w:r>
      <w:r>
        <w:t>todas</w:t>
      </w:r>
      <w:r>
        <w:rPr>
          <w:spacing w:val="-7"/>
        </w:rPr>
        <w:t xml:space="preserve"> </w:t>
      </w:r>
      <w:r>
        <w:t>las medidas adecuadas, de carácter legislativo y otras, incluyendo las sanciones correspondientes, a todos los actos de discriminación en contra de las</w:t>
      </w:r>
      <w:r>
        <w:rPr>
          <w:spacing w:val="-3"/>
        </w:rPr>
        <w:t xml:space="preserve"> </w:t>
      </w:r>
      <w:r>
        <w:t>mujeres.</w:t>
      </w:r>
    </w:p>
    <w:p w14:paraId="7BD3E6B3" w14:textId="77777777" w:rsidR="00DD6BDA" w:rsidRDefault="00DD6BDA">
      <w:pPr>
        <w:pStyle w:val="Textoindependiente"/>
      </w:pPr>
    </w:p>
    <w:p w14:paraId="0B465791" w14:textId="77777777" w:rsidR="00DD6BDA" w:rsidRDefault="006175BD">
      <w:pPr>
        <w:pStyle w:val="Textoindependiente"/>
        <w:ind w:left="1488" w:right="1603"/>
        <w:jc w:val="both"/>
      </w:pPr>
      <w:r>
        <w:t xml:space="preserve">Establece además la protección jurídica de los derechos de la mujer, sobre una base de igualdad con el hombre y garantizar la protección efectiva contra </w:t>
      </w:r>
      <w:r>
        <w:rPr>
          <w:spacing w:val="-4"/>
        </w:rPr>
        <w:t>todo</w:t>
      </w:r>
      <w:r>
        <w:rPr>
          <w:spacing w:val="58"/>
        </w:rPr>
        <w:t xml:space="preserve"> </w:t>
      </w:r>
      <w:r>
        <w:t xml:space="preserve">acto discriminatorio en todas las etapas de su vida y en las esferas pública (económica, social, política, cultural, educativa, laboral, etc.) y privada; propiciando el ejercicio y goce de sus derechos humanos y </w:t>
      </w:r>
      <w:r>
        <w:rPr>
          <w:spacing w:val="-3"/>
        </w:rPr>
        <w:t xml:space="preserve">libertades </w:t>
      </w:r>
      <w:r>
        <w:t>fundamentales.</w:t>
      </w:r>
    </w:p>
    <w:p w14:paraId="249A16F1" w14:textId="77777777" w:rsidR="00DD6BDA" w:rsidRDefault="00DD6BDA">
      <w:pPr>
        <w:pStyle w:val="Textoindependiente"/>
        <w:spacing w:before="2"/>
      </w:pPr>
    </w:p>
    <w:p w14:paraId="466ED70B" w14:textId="77777777" w:rsidR="00DD6BDA" w:rsidRDefault="006175BD">
      <w:pPr>
        <w:pStyle w:val="Textoindependiente"/>
        <w:spacing w:before="1"/>
        <w:ind w:left="1488"/>
        <w:jc w:val="both"/>
      </w:pPr>
      <w:r>
        <w:t xml:space="preserve">La </w:t>
      </w:r>
      <w:r>
        <w:rPr>
          <w:b/>
        </w:rPr>
        <w:t xml:space="preserve">CEDAW </w:t>
      </w:r>
      <w:r>
        <w:t>considera la igualdad entre mujeres y hombres en tres dimensiones:</w:t>
      </w:r>
    </w:p>
    <w:p w14:paraId="253CA361" w14:textId="77777777" w:rsidR="00DD6BDA" w:rsidRDefault="00DD6BDA">
      <w:pPr>
        <w:pStyle w:val="Textoindependiente"/>
        <w:spacing w:before="11"/>
        <w:rPr>
          <w:sz w:val="23"/>
        </w:rPr>
      </w:pPr>
    </w:p>
    <w:p w14:paraId="225486AC" w14:textId="77777777" w:rsidR="00DD6BDA" w:rsidRDefault="006175BD">
      <w:pPr>
        <w:pStyle w:val="Textoindependiente"/>
        <w:ind w:left="1488" w:right="1603"/>
        <w:jc w:val="both"/>
      </w:pPr>
      <w:r>
        <w:t xml:space="preserve">La </w:t>
      </w:r>
      <w:r>
        <w:rPr>
          <w:b/>
        </w:rPr>
        <w:t xml:space="preserve">igualdad formal </w:t>
      </w:r>
      <w:r>
        <w:t xml:space="preserve">-de jure o normativa- se refiere a la igualdad ante la ley y supone que mujeres y hombres tienen los mismos derechos y trato. En su Recomendación General </w:t>
      </w:r>
      <w:proofErr w:type="spellStart"/>
      <w:r>
        <w:t>Nº</w:t>
      </w:r>
      <w:proofErr w:type="spellEnd"/>
      <w:r>
        <w:t xml:space="preserve"> 25, la CEDAW establece la obligación de los Estados de</w:t>
      </w:r>
    </w:p>
    <w:p w14:paraId="1FBF446F" w14:textId="7AF178D7" w:rsidR="00DD6BDA" w:rsidRDefault="006175BD">
      <w:pPr>
        <w:ind w:left="2197" w:right="2170" w:firstLine="61"/>
        <w:jc w:val="both"/>
      </w:pPr>
      <w:r>
        <w:t xml:space="preserve">(…) garantizar que no haya discriminación directa ni indirecta contra la mujer en las leyes y que, en el ámbito público y el privado, la mujer esté protegida contra la discriminación —que puedan cometer las </w:t>
      </w:r>
      <w:r w:rsidR="00842AE3">
        <w:t>autoridades</w:t>
      </w:r>
      <w:r>
        <w:t>, los jueces, las organizaciones, las empresas o los particulares— por</w:t>
      </w:r>
      <w:r>
        <w:rPr>
          <w:spacing w:val="-9"/>
        </w:rPr>
        <w:t xml:space="preserve"> </w:t>
      </w:r>
      <w:r>
        <w:t>tribunales</w:t>
      </w:r>
      <w:r>
        <w:rPr>
          <w:spacing w:val="-8"/>
        </w:rPr>
        <w:t xml:space="preserve"> </w:t>
      </w:r>
      <w:r>
        <w:t>competentes</w:t>
      </w:r>
      <w:r>
        <w:rPr>
          <w:spacing w:val="-9"/>
        </w:rPr>
        <w:t xml:space="preserve"> </w:t>
      </w:r>
      <w:r>
        <w:t>y</w:t>
      </w:r>
      <w:r>
        <w:rPr>
          <w:spacing w:val="-8"/>
        </w:rPr>
        <w:t xml:space="preserve"> </w:t>
      </w:r>
      <w:r>
        <w:t>por</w:t>
      </w:r>
      <w:r>
        <w:rPr>
          <w:spacing w:val="-8"/>
        </w:rPr>
        <w:t xml:space="preserve"> </w:t>
      </w:r>
      <w:r>
        <w:t>la</w:t>
      </w:r>
      <w:r>
        <w:rPr>
          <w:spacing w:val="-9"/>
        </w:rPr>
        <w:t xml:space="preserve"> </w:t>
      </w:r>
      <w:r>
        <w:t>existencia</w:t>
      </w:r>
      <w:r>
        <w:rPr>
          <w:spacing w:val="-8"/>
        </w:rPr>
        <w:t xml:space="preserve"> </w:t>
      </w:r>
      <w:r>
        <w:t>de</w:t>
      </w:r>
      <w:r>
        <w:rPr>
          <w:spacing w:val="-9"/>
        </w:rPr>
        <w:t xml:space="preserve"> </w:t>
      </w:r>
      <w:r>
        <w:t>sanciones</w:t>
      </w:r>
      <w:r>
        <w:rPr>
          <w:spacing w:val="-8"/>
        </w:rPr>
        <w:t xml:space="preserve"> </w:t>
      </w:r>
      <w:r>
        <w:t>y</w:t>
      </w:r>
      <w:r>
        <w:rPr>
          <w:spacing w:val="-8"/>
        </w:rPr>
        <w:t xml:space="preserve"> </w:t>
      </w:r>
      <w:r>
        <w:t>otras</w:t>
      </w:r>
      <w:r>
        <w:rPr>
          <w:spacing w:val="-9"/>
        </w:rPr>
        <w:t xml:space="preserve"> </w:t>
      </w:r>
      <w:r>
        <w:t>formas de</w:t>
      </w:r>
      <w:r>
        <w:rPr>
          <w:spacing w:val="-2"/>
        </w:rPr>
        <w:t xml:space="preserve"> </w:t>
      </w:r>
      <w:r>
        <w:t>reparación.</w:t>
      </w:r>
    </w:p>
    <w:p w14:paraId="3E380D5D" w14:textId="77777777" w:rsidR="00DD6BDA" w:rsidRDefault="00DD6BDA">
      <w:pPr>
        <w:pStyle w:val="Textoindependiente"/>
        <w:rPr>
          <w:rFonts w:ascii="Calibri"/>
          <w:sz w:val="20"/>
        </w:rPr>
      </w:pPr>
    </w:p>
    <w:p w14:paraId="46A8E502" w14:textId="77777777" w:rsidR="00A07DBE" w:rsidRDefault="00A07DBE">
      <w:pPr>
        <w:pStyle w:val="Textoindependiente"/>
        <w:spacing w:before="93"/>
        <w:ind w:left="1488" w:right="1600"/>
      </w:pPr>
    </w:p>
    <w:p w14:paraId="6934679B" w14:textId="77777777" w:rsidR="00A07DBE" w:rsidRDefault="00A07DBE">
      <w:pPr>
        <w:pStyle w:val="Textoindependiente"/>
        <w:spacing w:before="93"/>
        <w:ind w:left="1488" w:right="1600"/>
      </w:pPr>
    </w:p>
    <w:p w14:paraId="38E737A6" w14:textId="5866576A" w:rsidR="00DD6BDA" w:rsidRDefault="006175BD">
      <w:pPr>
        <w:pStyle w:val="Textoindependiente"/>
        <w:spacing w:before="93"/>
        <w:ind w:left="1488" w:right="1600"/>
      </w:pPr>
      <w:r>
        <w:t xml:space="preserve">La </w:t>
      </w:r>
      <w:r>
        <w:rPr>
          <w:b/>
        </w:rPr>
        <w:t xml:space="preserve">igualdad sustantiva </w:t>
      </w:r>
      <w:r>
        <w:t xml:space="preserve">-de facto o material- supone la modificación de </w:t>
      </w:r>
      <w:r>
        <w:rPr>
          <w:spacing w:val="-4"/>
        </w:rPr>
        <w:t xml:space="preserve">las </w:t>
      </w:r>
      <w:r>
        <w:t>circunstancias que impiden a las mujeres el ejercicio pleno de sus derechos,</w:t>
      </w:r>
      <w:r>
        <w:rPr>
          <w:spacing w:val="-24"/>
        </w:rPr>
        <w:t xml:space="preserve"> </w:t>
      </w:r>
      <w:r>
        <w:rPr>
          <w:spacing w:val="-4"/>
        </w:rPr>
        <w:t xml:space="preserve">así </w:t>
      </w:r>
      <w:r>
        <w:lastRenderedPageBreak/>
        <w:t>como</w:t>
      </w:r>
      <w:r>
        <w:rPr>
          <w:spacing w:val="-11"/>
        </w:rPr>
        <w:t xml:space="preserve"> </w:t>
      </w:r>
      <w:r>
        <w:t>el</w:t>
      </w:r>
      <w:r>
        <w:rPr>
          <w:spacing w:val="-10"/>
        </w:rPr>
        <w:t xml:space="preserve"> </w:t>
      </w:r>
      <w:r>
        <w:t>acceso</w:t>
      </w:r>
      <w:r>
        <w:rPr>
          <w:spacing w:val="-10"/>
        </w:rPr>
        <w:t xml:space="preserve"> </w:t>
      </w:r>
      <w:r>
        <w:t>a</w:t>
      </w:r>
      <w:r>
        <w:rPr>
          <w:spacing w:val="-11"/>
        </w:rPr>
        <w:t xml:space="preserve"> </w:t>
      </w:r>
      <w:r>
        <w:t>las</w:t>
      </w:r>
      <w:r>
        <w:rPr>
          <w:spacing w:val="-10"/>
        </w:rPr>
        <w:t xml:space="preserve"> </w:t>
      </w:r>
      <w:r>
        <w:t>oportunidades</w:t>
      </w:r>
      <w:r>
        <w:rPr>
          <w:spacing w:val="-10"/>
        </w:rPr>
        <w:t xml:space="preserve"> </w:t>
      </w:r>
      <w:r>
        <w:t>por</w:t>
      </w:r>
      <w:r>
        <w:rPr>
          <w:spacing w:val="-10"/>
        </w:rPr>
        <w:t xml:space="preserve"> </w:t>
      </w:r>
      <w:r>
        <w:t>medio</w:t>
      </w:r>
      <w:r>
        <w:rPr>
          <w:spacing w:val="-11"/>
        </w:rPr>
        <w:t xml:space="preserve"> </w:t>
      </w:r>
      <w:r>
        <w:t>de</w:t>
      </w:r>
      <w:r>
        <w:rPr>
          <w:spacing w:val="-10"/>
        </w:rPr>
        <w:t xml:space="preserve"> </w:t>
      </w:r>
      <w:r>
        <w:t>medidas</w:t>
      </w:r>
      <w:r>
        <w:rPr>
          <w:spacing w:val="-10"/>
        </w:rPr>
        <w:t xml:space="preserve"> </w:t>
      </w:r>
      <w:r>
        <w:t>estructurales,</w:t>
      </w:r>
      <w:r>
        <w:rPr>
          <w:spacing w:val="-10"/>
        </w:rPr>
        <w:t xml:space="preserve"> </w:t>
      </w:r>
      <w:r>
        <w:t xml:space="preserve">legales o de política pública que garanticen en los hechos la igualdad. En este sentido, la CEDAW establece que los </w:t>
      </w:r>
      <w:proofErr w:type="gramStart"/>
      <w:r>
        <w:t>Estados Partes</w:t>
      </w:r>
      <w:proofErr w:type="gramEnd"/>
      <w:r>
        <w:t xml:space="preserve"> deben considerar que “(…) no es suficiente garantizar a la mujer un trato idéntico al del hombre. También deben tenerse en cuenta las diferencias biológicas que hay entre la mujer y el hombre y las diferencias que la sociedad y la cultura han</w:t>
      </w:r>
      <w:r>
        <w:rPr>
          <w:spacing w:val="-1"/>
        </w:rPr>
        <w:t xml:space="preserve"> </w:t>
      </w:r>
      <w:r>
        <w:t>creado”</w:t>
      </w:r>
    </w:p>
    <w:p w14:paraId="194E9CDF" w14:textId="77777777" w:rsidR="00DD6BDA" w:rsidRDefault="00DD6BDA">
      <w:pPr>
        <w:pStyle w:val="Textoindependiente"/>
        <w:spacing w:before="9"/>
        <w:rPr>
          <w:sz w:val="23"/>
        </w:rPr>
      </w:pPr>
    </w:p>
    <w:p w14:paraId="77E4C803" w14:textId="77777777" w:rsidR="00DD6BDA" w:rsidRDefault="006175BD">
      <w:pPr>
        <w:pStyle w:val="Textoindependiente"/>
        <w:spacing w:line="242" w:lineRule="auto"/>
        <w:ind w:left="1488" w:right="1074" w:firstLine="709"/>
      </w:pPr>
      <w:r>
        <w:t xml:space="preserve">La </w:t>
      </w:r>
      <w:r>
        <w:rPr>
          <w:b/>
        </w:rPr>
        <w:t>igualdad de resultados</w:t>
      </w:r>
      <w:r>
        <w:t>, que es la culminación lógica de la igualdad sustantiva. Estos resultados pueden ser de carácter cuantitativo o cualitativo:</w:t>
      </w:r>
    </w:p>
    <w:p w14:paraId="1EDA135A" w14:textId="77777777" w:rsidR="00DD6BDA" w:rsidRDefault="00DD6BDA">
      <w:pPr>
        <w:pStyle w:val="Textoindependiente"/>
        <w:spacing w:before="3"/>
        <w:rPr>
          <w:sz w:val="23"/>
        </w:rPr>
      </w:pPr>
    </w:p>
    <w:p w14:paraId="2F252BB4" w14:textId="77777777" w:rsidR="00DD6BDA" w:rsidRDefault="006175BD">
      <w:pPr>
        <w:ind w:left="1845" w:right="2166"/>
        <w:jc w:val="both"/>
      </w:pPr>
      <w:r>
        <w:t>La igualdad de resultados conlleva el concepto de la obligación [de los Estados] de proveer los medios necesarios a un nivel más alto, reconociendo que los medios deben dar los resultados requeridos. La ejecución de las obligaciones del Estado es medida, no solamente por las acciones que toma el Estado, sino también por los resultados generados por esas acciones</w:t>
      </w:r>
    </w:p>
    <w:p w14:paraId="400A6139" w14:textId="77777777" w:rsidR="00DD6BDA" w:rsidRDefault="00DD6BDA">
      <w:pPr>
        <w:pStyle w:val="Textoindependiente"/>
      </w:pPr>
    </w:p>
    <w:p w14:paraId="69409076" w14:textId="77777777" w:rsidR="00DD6BDA" w:rsidRDefault="00DD6BDA">
      <w:pPr>
        <w:pStyle w:val="Textoindependiente"/>
        <w:spacing w:before="3"/>
      </w:pPr>
    </w:p>
    <w:p w14:paraId="6CF2E704" w14:textId="77777777" w:rsidR="00DD6BDA" w:rsidRDefault="006175BD">
      <w:pPr>
        <w:pStyle w:val="Ttulo2"/>
        <w:numPr>
          <w:ilvl w:val="0"/>
          <w:numId w:val="3"/>
        </w:numPr>
        <w:tabs>
          <w:tab w:val="left" w:pos="2208"/>
          <w:tab w:val="left" w:pos="2209"/>
        </w:tabs>
        <w:spacing w:line="242" w:lineRule="auto"/>
        <w:ind w:right="1604"/>
      </w:pPr>
      <w:r>
        <w:t xml:space="preserve">Convención Interamericana para prevenir, sancionar y erradicar </w:t>
      </w:r>
      <w:r>
        <w:rPr>
          <w:spacing w:val="-7"/>
        </w:rPr>
        <w:t xml:space="preserve">la </w:t>
      </w:r>
      <w:r>
        <w:t>violencia contra la mujer “Convención de Belén Do</w:t>
      </w:r>
      <w:r>
        <w:rPr>
          <w:spacing w:val="-3"/>
        </w:rPr>
        <w:t xml:space="preserve"> </w:t>
      </w:r>
      <w:r>
        <w:t>Pará”</w:t>
      </w:r>
    </w:p>
    <w:p w14:paraId="3D9570BA" w14:textId="77777777" w:rsidR="00DD6BDA" w:rsidRDefault="00DD6BDA">
      <w:pPr>
        <w:pStyle w:val="Textoindependiente"/>
        <w:spacing w:before="8"/>
        <w:rPr>
          <w:b/>
          <w:sz w:val="23"/>
        </w:rPr>
      </w:pPr>
    </w:p>
    <w:p w14:paraId="2912552E" w14:textId="77777777" w:rsidR="00DD6BDA" w:rsidRDefault="006175BD">
      <w:pPr>
        <w:pStyle w:val="Textoindependiente"/>
        <w:ind w:left="1488" w:right="1603"/>
        <w:jc w:val="both"/>
      </w:pPr>
      <w:r>
        <w:t>Establece el derecho de las mujeres a una vida libre de violencia en los</w:t>
      </w:r>
      <w:r>
        <w:rPr>
          <w:spacing w:val="-16"/>
        </w:rPr>
        <w:t xml:space="preserve"> </w:t>
      </w:r>
      <w:r>
        <w:t>ámbitos público</w:t>
      </w:r>
      <w:r>
        <w:rPr>
          <w:spacing w:val="-11"/>
        </w:rPr>
        <w:t xml:space="preserve"> </w:t>
      </w:r>
      <w:r>
        <w:t>y</w:t>
      </w:r>
      <w:r>
        <w:rPr>
          <w:spacing w:val="-11"/>
        </w:rPr>
        <w:t xml:space="preserve"> </w:t>
      </w:r>
      <w:r>
        <w:t>privado,</w:t>
      </w:r>
      <w:r>
        <w:rPr>
          <w:spacing w:val="-10"/>
        </w:rPr>
        <w:t xml:space="preserve"> </w:t>
      </w:r>
      <w:r>
        <w:t>al</w:t>
      </w:r>
      <w:r>
        <w:rPr>
          <w:spacing w:val="-11"/>
        </w:rPr>
        <w:t xml:space="preserve"> </w:t>
      </w:r>
      <w:r>
        <w:t>ejercicio</w:t>
      </w:r>
      <w:r>
        <w:rPr>
          <w:spacing w:val="-11"/>
        </w:rPr>
        <w:t xml:space="preserve"> </w:t>
      </w:r>
      <w:r>
        <w:t>pleno</w:t>
      </w:r>
      <w:r>
        <w:rPr>
          <w:spacing w:val="-10"/>
        </w:rPr>
        <w:t xml:space="preserve"> </w:t>
      </w:r>
      <w:r>
        <w:t>de</w:t>
      </w:r>
      <w:r>
        <w:rPr>
          <w:spacing w:val="-11"/>
        </w:rPr>
        <w:t xml:space="preserve"> </w:t>
      </w:r>
      <w:r>
        <w:t>sus</w:t>
      </w:r>
      <w:r>
        <w:rPr>
          <w:spacing w:val="-10"/>
        </w:rPr>
        <w:t xml:space="preserve"> </w:t>
      </w:r>
      <w:r>
        <w:t>derechos,</w:t>
      </w:r>
      <w:r>
        <w:rPr>
          <w:spacing w:val="-11"/>
        </w:rPr>
        <w:t xml:space="preserve"> </w:t>
      </w:r>
      <w:r>
        <w:t>así</w:t>
      </w:r>
      <w:r>
        <w:rPr>
          <w:spacing w:val="-11"/>
        </w:rPr>
        <w:t xml:space="preserve"> </w:t>
      </w:r>
      <w:r>
        <w:t>como</w:t>
      </w:r>
      <w:r>
        <w:rPr>
          <w:spacing w:val="-10"/>
        </w:rPr>
        <w:t xml:space="preserve"> </w:t>
      </w:r>
      <w:r>
        <w:t>el</w:t>
      </w:r>
      <w:r>
        <w:rPr>
          <w:spacing w:val="-11"/>
        </w:rPr>
        <w:t xml:space="preserve"> </w:t>
      </w:r>
      <w:r>
        <w:t>que</w:t>
      </w:r>
      <w:r>
        <w:rPr>
          <w:spacing w:val="-10"/>
        </w:rPr>
        <w:t xml:space="preserve"> </w:t>
      </w:r>
      <w:r>
        <w:t>los</w:t>
      </w:r>
      <w:r>
        <w:rPr>
          <w:spacing w:val="-11"/>
        </w:rPr>
        <w:t xml:space="preserve"> </w:t>
      </w:r>
      <w:r>
        <w:rPr>
          <w:spacing w:val="-3"/>
        </w:rPr>
        <w:t xml:space="preserve">estados </w:t>
      </w:r>
      <w:r>
        <w:t>adopten</w:t>
      </w:r>
      <w:r>
        <w:rPr>
          <w:spacing w:val="-12"/>
        </w:rPr>
        <w:t xml:space="preserve"> </w:t>
      </w:r>
      <w:r>
        <w:t>medidas</w:t>
      </w:r>
      <w:r>
        <w:rPr>
          <w:spacing w:val="-12"/>
        </w:rPr>
        <w:t xml:space="preserve"> </w:t>
      </w:r>
      <w:r>
        <w:t>y</w:t>
      </w:r>
      <w:r>
        <w:rPr>
          <w:spacing w:val="-12"/>
        </w:rPr>
        <w:t xml:space="preserve"> </w:t>
      </w:r>
      <w:r>
        <w:t>políticas</w:t>
      </w:r>
      <w:r>
        <w:rPr>
          <w:spacing w:val="-12"/>
        </w:rPr>
        <w:t xml:space="preserve"> </w:t>
      </w:r>
      <w:r>
        <w:t>públicas</w:t>
      </w:r>
      <w:r>
        <w:rPr>
          <w:spacing w:val="-12"/>
        </w:rPr>
        <w:t xml:space="preserve"> </w:t>
      </w:r>
      <w:r>
        <w:t>orientadas</w:t>
      </w:r>
      <w:r>
        <w:rPr>
          <w:spacing w:val="-12"/>
        </w:rPr>
        <w:t xml:space="preserve"> </w:t>
      </w:r>
      <w:r>
        <w:t>a</w:t>
      </w:r>
      <w:r>
        <w:rPr>
          <w:spacing w:val="-12"/>
        </w:rPr>
        <w:t xml:space="preserve"> </w:t>
      </w:r>
      <w:r>
        <w:t>prevenir,</w:t>
      </w:r>
      <w:r>
        <w:rPr>
          <w:spacing w:val="-12"/>
        </w:rPr>
        <w:t xml:space="preserve"> </w:t>
      </w:r>
      <w:r>
        <w:t>sancionar</w:t>
      </w:r>
      <w:r>
        <w:rPr>
          <w:spacing w:val="-12"/>
        </w:rPr>
        <w:t xml:space="preserve"> </w:t>
      </w:r>
      <w:r>
        <w:t>y</w:t>
      </w:r>
      <w:r>
        <w:rPr>
          <w:spacing w:val="-12"/>
        </w:rPr>
        <w:t xml:space="preserve"> </w:t>
      </w:r>
      <w:r>
        <w:t xml:space="preserve">erradicar todas las formas de violencia contra la mujer. Abstenerse de cualquier acción </w:t>
      </w:r>
      <w:r>
        <w:rPr>
          <w:spacing w:val="-13"/>
        </w:rPr>
        <w:t xml:space="preserve">o </w:t>
      </w:r>
      <w:r>
        <w:t xml:space="preserve">practica de violencia contra la mujer y velar porque las autoridades, </w:t>
      </w:r>
      <w:r>
        <w:rPr>
          <w:spacing w:val="-5"/>
        </w:rPr>
        <w:t xml:space="preserve">sus </w:t>
      </w:r>
      <w:r>
        <w:t>funcionarios, personal y agentes e instituciones actúen en</w:t>
      </w:r>
      <w:r>
        <w:rPr>
          <w:spacing w:val="-2"/>
        </w:rPr>
        <w:t xml:space="preserve"> </w:t>
      </w:r>
      <w:r>
        <w:t>consecuencia.</w:t>
      </w:r>
    </w:p>
    <w:p w14:paraId="3F5A95BC" w14:textId="77777777" w:rsidR="00DD6BDA" w:rsidRDefault="00DD6BDA">
      <w:pPr>
        <w:pStyle w:val="Textoindependiente"/>
        <w:spacing w:before="10"/>
        <w:rPr>
          <w:sz w:val="23"/>
        </w:rPr>
      </w:pPr>
    </w:p>
    <w:p w14:paraId="112F26D7" w14:textId="77777777" w:rsidR="00DD6BDA" w:rsidRDefault="006175BD">
      <w:pPr>
        <w:pStyle w:val="Textoindependiente"/>
        <w:ind w:left="1488" w:right="1603"/>
        <w:jc w:val="both"/>
      </w:pPr>
      <w:r>
        <w:t>Obliga a las autoridades de seguridad, procuración y administración de justicia actuar con la debida diligencia para prevenir, investigar y sancionar la violencia contra la mujer. De la misma forma les obliga a contar con una legislación en materia penal, civil y administrativa para sancionar debidamente la violencia contra la mujer y adoptar las medidas administrativas apropiadas pertinentes para el mismo fin.</w:t>
      </w:r>
    </w:p>
    <w:p w14:paraId="58F1BBE7" w14:textId="77777777" w:rsidR="00DD6BDA" w:rsidRDefault="00DD6BDA">
      <w:pPr>
        <w:pStyle w:val="Textoindependiente"/>
        <w:spacing w:before="2"/>
      </w:pPr>
    </w:p>
    <w:p w14:paraId="4CC276CB" w14:textId="77777777" w:rsidR="00DD6BDA" w:rsidRDefault="006175BD">
      <w:pPr>
        <w:pStyle w:val="Textoindependiente"/>
        <w:ind w:left="1488" w:right="1603"/>
        <w:jc w:val="both"/>
      </w:pPr>
      <w:r>
        <w:t>Solicita a los Estados adoptar medidas jurídicas para conminar al agresor a abstenerse de hostigar, intimidar, amenazar, dañar o poner en peligro la vida</w:t>
      </w:r>
      <w:r>
        <w:rPr>
          <w:spacing w:val="-25"/>
        </w:rPr>
        <w:t xml:space="preserve"> </w:t>
      </w:r>
      <w:r>
        <w:rPr>
          <w:spacing w:val="-6"/>
        </w:rPr>
        <w:t xml:space="preserve">de </w:t>
      </w:r>
      <w:r>
        <w:t xml:space="preserve">la mujer de cualquier forma que atente contra su integridad o perjudique </w:t>
      </w:r>
      <w:r>
        <w:rPr>
          <w:spacing w:val="-7"/>
        </w:rPr>
        <w:t xml:space="preserve">su </w:t>
      </w:r>
      <w:r>
        <w:t>propiedad.</w:t>
      </w:r>
    </w:p>
    <w:p w14:paraId="5B541679" w14:textId="77777777" w:rsidR="00DD6BDA" w:rsidRDefault="00DD6BDA">
      <w:pPr>
        <w:pStyle w:val="Textoindependiente"/>
        <w:rPr>
          <w:sz w:val="20"/>
        </w:rPr>
      </w:pPr>
    </w:p>
    <w:p w14:paraId="7B3EEB23" w14:textId="77777777" w:rsidR="00DD6BDA" w:rsidRDefault="006175BD">
      <w:pPr>
        <w:pStyle w:val="Textoindependiente"/>
        <w:spacing w:before="93"/>
        <w:ind w:left="1488" w:right="1603"/>
        <w:jc w:val="both"/>
      </w:pPr>
      <w:r>
        <w:t xml:space="preserve">La </w:t>
      </w:r>
      <w:r>
        <w:rPr>
          <w:b/>
        </w:rPr>
        <w:t xml:space="preserve">Convención de Belém do Pará </w:t>
      </w:r>
      <w:r>
        <w:t xml:space="preserve">define a la violencia contra la mujer </w:t>
      </w:r>
      <w:r>
        <w:rPr>
          <w:spacing w:val="-4"/>
        </w:rPr>
        <w:t xml:space="preserve">como </w:t>
      </w:r>
      <w:r>
        <w:t>cualquier acción o conducta basada en su género, que cause muerte, daño o sufrimiento físico, sexual o psicológico a la mujer, tanto en el ámbito público como</w:t>
      </w:r>
      <w:r>
        <w:rPr>
          <w:spacing w:val="-7"/>
        </w:rPr>
        <w:t xml:space="preserve"> </w:t>
      </w:r>
      <w:r>
        <w:t>en</w:t>
      </w:r>
      <w:r>
        <w:rPr>
          <w:spacing w:val="-7"/>
        </w:rPr>
        <w:t xml:space="preserve"> </w:t>
      </w:r>
      <w:r>
        <w:t>el</w:t>
      </w:r>
      <w:r>
        <w:rPr>
          <w:spacing w:val="-7"/>
        </w:rPr>
        <w:t xml:space="preserve"> </w:t>
      </w:r>
      <w:r>
        <w:t>privado,</w:t>
      </w:r>
      <w:r>
        <w:rPr>
          <w:spacing w:val="-7"/>
        </w:rPr>
        <w:t xml:space="preserve"> </w:t>
      </w:r>
      <w:r>
        <w:t>que</w:t>
      </w:r>
      <w:r>
        <w:rPr>
          <w:spacing w:val="-7"/>
        </w:rPr>
        <w:t xml:space="preserve"> </w:t>
      </w:r>
      <w:r>
        <w:t>tenga</w:t>
      </w:r>
      <w:r>
        <w:rPr>
          <w:spacing w:val="-7"/>
        </w:rPr>
        <w:t xml:space="preserve"> </w:t>
      </w:r>
      <w:r>
        <w:t>lugar</w:t>
      </w:r>
      <w:r>
        <w:rPr>
          <w:spacing w:val="-7"/>
        </w:rPr>
        <w:t xml:space="preserve"> </w:t>
      </w:r>
      <w:r>
        <w:t>dentro</w:t>
      </w:r>
      <w:r>
        <w:rPr>
          <w:spacing w:val="-7"/>
        </w:rPr>
        <w:t xml:space="preserve"> </w:t>
      </w:r>
      <w:r>
        <w:t>de</w:t>
      </w:r>
      <w:r>
        <w:rPr>
          <w:spacing w:val="-7"/>
        </w:rPr>
        <w:t xml:space="preserve"> </w:t>
      </w:r>
      <w:r>
        <w:t>la</w:t>
      </w:r>
      <w:r>
        <w:rPr>
          <w:spacing w:val="-7"/>
        </w:rPr>
        <w:t xml:space="preserve"> </w:t>
      </w:r>
      <w:r>
        <w:t>familia</w:t>
      </w:r>
      <w:r>
        <w:rPr>
          <w:spacing w:val="-7"/>
        </w:rPr>
        <w:t xml:space="preserve"> </w:t>
      </w:r>
      <w:r>
        <w:t>o</w:t>
      </w:r>
      <w:r>
        <w:rPr>
          <w:spacing w:val="-7"/>
        </w:rPr>
        <w:t xml:space="preserve"> </w:t>
      </w:r>
      <w:r>
        <w:t>unidad</w:t>
      </w:r>
      <w:r>
        <w:rPr>
          <w:spacing w:val="-7"/>
        </w:rPr>
        <w:t xml:space="preserve"> </w:t>
      </w:r>
      <w:r>
        <w:t>doméstica</w:t>
      </w:r>
      <w:r>
        <w:rPr>
          <w:spacing w:val="-7"/>
        </w:rPr>
        <w:t xml:space="preserve"> </w:t>
      </w:r>
      <w:r>
        <w:t>o</w:t>
      </w:r>
      <w:r>
        <w:rPr>
          <w:spacing w:val="-7"/>
        </w:rPr>
        <w:t xml:space="preserve"> </w:t>
      </w:r>
      <w:r>
        <w:rPr>
          <w:spacing w:val="-6"/>
        </w:rPr>
        <w:t xml:space="preserve">en </w:t>
      </w:r>
      <w:r>
        <w:t xml:space="preserve">cualquier otra relación interpersonal, ya sea que el agresor comparta o </w:t>
      </w:r>
      <w:r>
        <w:rPr>
          <w:spacing w:val="-4"/>
        </w:rPr>
        <w:t xml:space="preserve">haya </w:t>
      </w:r>
      <w:r>
        <w:t>compartido el mismo domicilio que la mujer, y que comprende, entre otros, violación, maltrato y abuso sexual, así como el que tiene lugar en la comunidad y</w:t>
      </w:r>
      <w:r>
        <w:rPr>
          <w:spacing w:val="-10"/>
        </w:rPr>
        <w:t xml:space="preserve"> </w:t>
      </w:r>
      <w:r>
        <w:t>sea</w:t>
      </w:r>
      <w:r>
        <w:rPr>
          <w:spacing w:val="-9"/>
        </w:rPr>
        <w:t xml:space="preserve"> </w:t>
      </w:r>
      <w:r>
        <w:t>perpetrada</w:t>
      </w:r>
      <w:r>
        <w:rPr>
          <w:spacing w:val="-9"/>
        </w:rPr>
        <w:t xml:space="preserve"> </w:t>
      </w:r>
      <w:r>
        <w:t>por</w:t>
      </w:r>
      <w:r>
        <w:rPr>
          <w:spacing w:val="-10"/>
        </w:rPr>
        <w:t xml:space="preserve"> </w:t>
      </w:r>
      <w:r>
        <w:t>cualquier</w:t>
      </w:r>
      <w:r>
        <w:rPr>
          <w:spacing w:val="-9"/>
        </w:rPr>
        <w:t xml:space="preserve"> </w:t>
      </w:r>
      <w:r>
        <w:t>persona,</w:t>
      </w:r>
      <w:r>
        <w:rPr>
          <w:spacing w:val="-9"/>
        </w:rPr>
        <w:t xml:space="preserve"> </w:t>
      </w:r>
      <w:r>
        <w:t>y</w:t>
      </w:r>
      <w:r>
        <w:rPr>
          <w:spacing w:val="-10"/>
        </w:rPr>
        <w:t xml:space="preserve"> </w:t>
      </w:r>
      <w:r>
        <w:t>que</w:t>
      </w:r>
      <w:r>
        <w:rPr>
          <w:spacing w:val="-9"/>
        </w:rPr>
        <w:t xml:space="preserve"> </w:t>
      </w:r>
      <w:r>
        <w:t>comprende,</w:t>
      </w:r>
      <w:r>
        <w:rPr>
          <w:spacing w:val="-9"/>
        </w:rPr>
        <w:t xml:space="preserve"> </w:t>
      </w:r>
      <w:r>
        <w:t>entre</w:t>
      </w:r>
      <w:r>
        <w:rPr>
          <w:spacing w:val="-10"/>
        </w:rPr>
        <w:t xml:space="preserve"> </w:t>
      </w:r>
      <w:r>
        <w:t>otros,</w:t>
      </w:r>
      <w:r>
        <w:rPr>
          <w:spacing w:val="-9"/>
        </w:rPr>
        <w:t xml:space="preserve"> </w:t>
      </w:r>
      <w:r>
        <w:t>violación, abuso sexual, tortura, trata de personas, prostitución forzada, secuestro y</w:t>
      </w:r>
      <w:r>
        <w:rPr>
          <w:spacing w:val="-43"/>
        </w:rPr>
        <w:t xml:space="preserve"> </w:t>
      </w:r>
      <w:r>
        <w:t>acoso sexual</w:t>
      </w:r>
      <w:r>
        <w:rPr>
          <w:spacing w:val="-9"/>
        </w:rPr>
        <w:t xml:space="preserve"> </w:t>
      </w:r>
      <w:r>
        <w:t>en</w:t>
      </w:r>
      <w:r>
        <w:rPr>
          <w:spacing w:val="-8"/>
        </w:rPr>
        <w:t xml:space="preserve"> </w:t>
      </w:r>
      <w:r>
        <w:t>el</w:t>
      </w:r>
      <w:r>
        <w:rPr>
          <w:spacing w:val="-8"/>
        </w:rPr>
        <w:t xml:space="preserve"> </w:t>
      </w:r>
      <w:r>
        <w:t>lugar</w:t>
      </w:r>
      <w:r>
        <w:rPr>
          <w:spacing w:val="-9"/>
        </w:rPr>
        <w:t xml:space="preserve"> </w:t>
      </w:r>
      <w:r>
        <w:t>de</w:t>
      </w:r>
      <w:r>
        <w:rPr>
          <w:spacing w:val="-8"/>
        </w:rPr>
        <w:t xml:space="preserve"> </w:t>
      </w:r>
      <w:r>
        <w:t>trabajo,</w:t>
      </w:r>
      <w:r>
        <w:rPr>
          <w:spacing w:val="-8"/>
        </w:rPr>
        <w:t xml:space="preserve"> </w:t>
      </w:r>
      <w:r>
        <w:t>instituciones</w:t>
      </w:r>
      <w:r>
        <w:rPr>
          <w:spacing w:val="-9"/>
        </w:rPr>
        <w:t xml:space="preserve"> </w:t>
      </w:r>
      <w:r>
        <w:t>educativas,</w:t>
      </w:r>
      <w:r>
        <w:rPr>
          <w:spacing w:val="-8"/>
        </w:rPr>
        <w:t xml:space="preserve"> </w:t>
      </w:r>
      <w:r>
        <w:t>establecimientos</w:t>
      </w:r>
      <w:r>
        <w:rPr>
          <w:spacing w:val="-8"/>
        </w:rPr>
        <w:t xml:space="preserve"> </w:t>
      </w:r>
      <w:r>
        <w:t>de</w:t>
      </w:r>
      <w:r>
        <w:rPr>
          <w:spacing w:val="-8"/>
        </w:rPr>
        <w:t xml:space="preserve"> </w:t>
      </w:r>
      <w:r>
        <w:t xml:space="preserve">salud </w:t>
      </w:r>
      <w:r>
        <w:lastRenderedPageBreak/>
        <w:t xml:space="preserve">o cualquier otro lugar; así como aquella que sea perpetrada o tolerada por </w:t>
      </w:r>
      <w:r>
        <w:rPr>
          <w:spacing w:val="-7"/>
        </w:rPr>
        <w:t xml:space="preserve">el </w:t>
      </w:r>
      <w:r>
        <w:t>Estado o sus agentes dondequiera que</w:t>
      </w:r>
      <w:r>
        <w:rPr>
          <w:spacing w:val="-1"/>
        </w:rPr>
        <w:t xml:space="preserve"> </w:t>
      </w:r>
      <w:r>
        <w:t>ocurra.</w:t>
      </w:r>
    </w:p>
    <w:p w14:paraId="37CF9FF1" w14:textId="77777777" w:rsidR="00DD6BDA" w:rsidRDefault="00DD6BDA">
      <w:pPr>
        <w:pStyle w:val="Textoindependiente"/>
        <w:spacing w:before="9"/>
        <w:rPr>
          <w:sz w:val="23"/>
        </w:rPr>
      </w:pPr>
    </w:p>
    <w:p w14:paraId="3337AEB4" w14:textId="77777777" w:rsidR="00DD6BDA" w:rsidRDefault="006175BD">
      <w:pPr>
        <w:pStyle w:val="Ttulo2"/>
        <w:numPr>
          <w:ilvl w:val="0"/>
          <w:numId w:val="3"/>
        </w:numPr>
        <w:tabs>
          <w:tab w:val="left" w:pos="2208"/>
          <w:tab w:val="left" w:pos="2209"/>
        </w:tabs>
        <w:ind w:hanging="361"/>
      </w:pPr>
      <w:r>
        <w:t>Convención de los Derechos del</w:t>
      </w:r>
      <w:r>
        <w:rPr>
          <w:spacing w:val="-1"/>
        </w:rPr>
        <w:t xml:space="preserve"> </w:t>
      </w:r>
      <w:r>
        <w:t>Niño</w:t>
      </w:r>
    </w:p>
    <w:p w14:paraId="7A35F42C" w14:textId="77777777" w:rsidR="00DD6BDA" w:rsidRDefault="00DD6BDA">
      <w:pPr>
        <w:pStyle w:val="Textoindependiente"/>
        <w:rPr>
          <w:b/>
        </w:rPr>
      </w:pPr>
    </w:p>
    <w:p w14:paraId="02E53273" w14:textId="5EC2BE6A" w:rsidR="00DD6BDA" w:rsidRDefault="006175BD">
      <w:pPr>
        <w:pStyle w:val="Textoindependiente"/>
        <w:ind w:left="1488" w:right="1603"/>
        <w:jc w:val="both"/>
      </w:pPr>
      <w:r>
        <w:t>En</w:t>
      </w:r>
      <w:r>
        <w:rPr>
          <w:spacing w:val="-10"/>
        </w:rPr>
        <w:t xml:space="preserve"> </w:t>
      </w:r>
      <w:r>
        <w:t>cuanto</w:t>
      </w:r>
      <w:r>
        <w:rPr>
          <w:spacing w:val="-9"/>
        </w:rPr>
        <w:t xml:space="preserve"> </w:t>
      </w:r>
      <w:r>
        <w:t>al</w:t>
      </w:r>
      <w:r>
        <w:rPr>
          <w:spacing w:val="-9"/>
        </w:rPr>
        <w:t xml:space="preserve"> </w:t>
      </w:r>
      <w:r>
        <w:t>marco</w:t>
      </w:r>
      <w:r>
        <w:rPr>
          <w:spacing w:val="-9"/>
        </w:rPr>
        <w:t xml:space="preserve"> </w:t>
      </w:r>
      <w:r>
        <w:t>jurídico</w:t>
      </w:r>
      <w:r>
        <w:rPr>
          <w:spacing w:val="-10"/>
        </w:rPr>
        <w:t xml:space="preserve"> </w:t>
      </w:r>
      <w:r>
        <w:t>que</w:t>
      </w:r>
      <w:r>
        <w:rPr>
          <w:spacing w:val="-9"/>
        </w:rPr>
        <w:t xml:space="preserve"> </w:t>
      </w:r>
      <w:r>
        <w:t>encuadra</w:t>
      </w:r>
      <w:r>
        <w:rPr>
          <w:spacing w:val="-9"/>
        </w:rPr>
        <w:t xml:space="preserve"> </w:t>
      </w:r>
      <w:r>
        <w:t>las</w:t>
      </w:r>
      <w:r>
        <w:rPr>
          <w:spacing w:val="-9"/>
        </w:rPr>
        <w:t xml:space="preserve"> </w:t>
      </w:r>
      <w:r>
        <w:t>acciones</w:t>
      </w:r>
      <w:r>
        <w:rPr>
          <w:spacing w:val="-10"/>
        </w:rPr>
        <w:t xml:space="preserve"> </w:t>
      </w:r>
      <w:r>
        <w:t>con</w:t>
      </w:r>
      <w:r>
        <w:rPr>
          <w:spacing w:val="-9"/>
        </w:rPr>
        <w:t xml:space="preserve"> </w:t>
      </w:r>
      <w:r>
        <w:t>enfoque</w:t>
      </w:r>
      <w:r>
        <w:rPr>
          <w:spacing w:val="-9"/>
        </w:rPr>
        <w:t xml:space="preserve"> </w:t>
      </w:r>
      <w:r>
        <w:t>de</w:t>
      </w:r>
      <w:r>
        <w:rPr>
          <w:spacing w:val="-9"/>
        </w:rPr>
        <w:t xml:space="preserve"> </w:t>
      </w:r>
      <w:r>
        <w:t>derechos en</w:t>
      </w:r>
      <w:r>
        <w:rPr>
          <w:spacing w:val="-5"/>
        </w:rPr>
        <w:t xml:space="preserve"> </w:t>
      </w:r>
      <w:r>
        <w:t>favor</w:t>
      </w:r>
      <w:r>
        <w:rPr>
          <w:spacing w:val="-5"/>
        </w:rPr>
        <w:t xml:space="preserve"> </w:t>
      </w:r>
      <w:r>
        <w:t>de</w:t>
      </w:r>
      <w:r>
        <w:rPr>
          <w:spacing w:val="-5"/>
        </w:rPr>
        <w:t xml:space="preserve"> </w:t>
      </w:r>
      <w:r>
        <w:t>la</w:t>
      </w:r>
      <w:r>
        <w:rPr>
          <w:spacing w:val="-5"/>
        </w:rPr>
        <w:t xml:space="preserve"> </w:t>
      </w:r>
      <w:r>
        <w:t>niñez</w:t>
      </w:r>
      <w:r>
        <w:rPr>
          <w:spacing w:val="-5"/>
        </w:rPr>
        <w:t xml:space="preserve"> </w:t>
      </w:r>
      <w:r>
        <w:t>y</w:t>
      </w:r>
      <w:r>
        <w:rPr>
          <w:spacing w:val="-5"/>
        </w:rPr>
        <w:t xml:space="preserve"> </w:t>
      </w:r>
      <w:r>
        <w:t>la</w:t>
      </w:r>
      <w:r>
        <w:rPr>
          <w:spacing w:val="-5"/>
        </w:rPr>
        <w:t xml:space="preserve"> </w:t>
      </w:r>
      <w:r>
        <w:t>adolescencia,</w:t>
      </w:r>
      <w:r>
        <w:rPr>
          <w:spacing w:val="-5"/>
        </w:rPr>
        <w:t xml:space="preserve"> </w:t>
      </w:r>
      <w:r>
        <w:t>considerando</w:t>
      </w:r>
      <w:r>
        <w:rPr>
          <w:spacing w:val="-5"/>
        </w:rPr>
        <w:t xml:space="preserve"> </w:t>
      </w:r>
      <w:r>
        <w:t>que</w:t>
      </w:r>
      <w:r>
        <w:rPr>
          <w:spacing w:val="-5"/>
        </w:rPr>
        <w:t xml:space="preserve"> </w:t>
      </w:r>
      <w:r>
        <w:t>el</w:t>
      </w:r>
      <w:r>
        <w:rPr>
          <w:spacing w:val="-5"/>
        </w:rPr>
        <w:t xml:space="preserve"> </w:t>
      </w:r>
      <w:r>
        <w:t>rango</w:t>
      </w:r>
      <w:r>
        <w:rPr>
          <w:spacing w:val="-5"/>
        </w:rPr>
        <w:t xml:space="preserve"> </w:t>
      </w:r>
      <w:r>
        <w:t>de</w:t>
      </w:r>
      <w:r>
        <w:rPr>
          <w:spacing w:val="-5"/>
        </w:rPr>
        <w:t xml:space="preserve"> </w:t>
      </w:r>
      <w:r>
        <w:t>edad</w:t>
      </w:r>
      <w:r>
        <w:rPr>
          <w:spacing w:val="-5"/>
        </w:rPr>
        <w:t xml:space="preserve"> </w:t>
      </w:r>
      <w:r>
        <w:t>es</w:t>
      </w:r>
      <w:r>
        <w:rPr>
          <w:spacing w:val="-5"/>
        </w:rPr>
        <w:t xml:space="preserve"> </w:t>
      </w:r>
      <w:r>
        <w:t>de 0</w:t>
      </w:r>
      <w:r>
        <w:rPr>
          <w:spacing w:val="-6"/>
        </w:rPr>
        <w:t xml:space="preserve"> </w:t>
      </w:r>
      <w:r>
        <w:t>a</w:t>
      </w:r>
      <w:r>
        <w:rPr>
          <w:spacing w:val="-6"/>
        </w:rPr>
        <w:t xml:space="preserve"> </w:t>
      </w:r>
      <w:r>
        <w:t>18</w:t>
      </w:r>
      <w:r>
        <w:rPr>
          <w:spacing w:val="-6"/>
        </w:rPr>
        <w:t xml:space="preserve"> </w:t>
      </w:r>
      <w:r>
        <w:t>años.</w:t>
      </w:r>
      <w:r>
        <w:rPr>
          <w:spacing w:val="-6"/>
        </w:rPr>
        <w:t xml:space="preserve"> </w:t>
      </w:r>
      <w:r>
        <w:t>La</w:t>
      </w:r>
      <w:r>
        <w:rPr>
          <w:spacing w:val="-6"/>
        </w:rPr>
        <w:t xml:space="preserve"> </w:t>
      </w:r>
      <w:r>
        <w:t>Convención</w:t>
      </w:r>
      <w:r>
        <w:rPr>
          <w:spacing w:val="-6"/>
        </w:rPr>
        <w:t xml:space="preserve"> </w:t>
      </w:r>
      <w:r>
        <w:t>de</w:t>
      </w:r>
      <w:r>
        <w:rPr>
          <w:spacing w:val="-6"/>
        </w:rPr>
        <w:t xml:space="preserve"> </w:t>
      </w:r>
      <w:r>
        <w:t>los</w:t>
      </w:r>
      <w:r>
        <w:rPr>
          <w:spacing w:val="-6"/>
        </w:rPr>
        <w:t xml:space="preserve"> </w:t>
      </w:r>
      <w:r>
        <w:t>Derechos</w:t>
      </w:r>
      <w:r>
        <w:rPr>
          <w:spacing w:val="-6"/>
        </w:rPr>
        <w:t xml:space="preserve"> </w:t>
      </w:r>
      <w:r>
        <w:t>del</w:t>
      </w:r>
      <w:r>
        <w:rPr>
          <w:spacing w:val="-6"/>
        </w:rPr>
        <w:t xml:space="preserve"> </w:t>
      </w:r>
      <w:r>
        <w:t>Niño</w:t>
      </w:r>
      <w:r>
        <w:rPr>
          <w:spacing w:val="-6"/>
        </w:rPr>
        <w:t xml:space="preserve"> </w:t>
      </w:r>
      <w:r>
        <w:t>(de</w:t>
      </w:r>
      <w:r>
        <w:rPr>
          <w:spacing w:val="-6"/>
        </w:rPr>
        <w:t xml:space="preserve"> </w:t>
      </w:r>
      <w:r>
        <w:t>las</w:t>
      </w:r>
      <w:r>
        <w:rPr>
          <w:spacing w:val="-6"/>
        </w:rPr>
        <w:t xml:space="preserve"> </w:t>
      </w:r>
      <w:r>
        <w:t>Niñas</w:t>
      </w:r>
      <w:r>
        <w:rPr>
          <w:spacing w:val="-6"/>
        </w:rPr>
        <w:t xml:space="preserve"> </w:t>
      </w:r>
      <w:r>
        <w:t>y</w:t>
      </w:r>
      <w:r>
        <w:rPr>
          <w:spacing w:val="-6"/>
        </w:rPr>
        <w:t xml:space="preserve"> </w:t>
      </w:r>
      <w:r>
        <w:t>los</w:t>
      </w:r>
      <w:r>
        <w:rPr>
          <w:spacing w:val="-6"/>
        </w:rPr>
        <w:t xml:space="preserve"> </w:t>
      </w:r>
      <w:r>
        <w:t>Niños), establece que los Estados parte deberán adoptar medidas administrativas, legislativas y de otra índole para dar efectividad a los derechos ahí</w:t>
      </w:r>
      <w:r>
        <w:rPr>
          <w:spacing w:val="-27"/>
        </w:rPr>
        <w:t xml:space="preserve"> </w:t>
      </w:r>
      <w:r>
        <w:t xml:space="preserve">reconocidos. En su artículo 3 de manera específica prevé que en todas las medidas concernientes a los niños (niñas, niños y adolescentes) que tomen </w:t>
      </w:r>
      <w:r>
        <w:rPr>
          <w:spacing w:val="-5"/>
        </w:rPr>
        <w:t xml:space="preserve">las </w:t>
      </w:r>
      <w:r>
        <w:t xml:space="preserve">instituciones públicas o privadas, de bienestar social, los tribunales, </w:t>
      </w:r>
      <w:r>
        <w:rPr>
          <w:spacing w:val="-4"/>
        </w:rPr>
        <w:t>las</w:t>
      </w:r>
      <w:r>
        <w:rPr>
          <w:spacing w:val="58"/>
        </w:rPr>
        <w:t xml:space="preserve"> </w:t>
      </w:r>
      <w:r>
        <w:t xml:space="preserve">autoridades administrativas o los órganos legislativos, instruyendo que se atenderá de manera prioritaria el interés superior de la infancia </w:t>
      </w:r>
      <w:r w:rsidRPr="00796BF6">
        <w:t>(</w:t>
      </w:r>
      <w:r w:rsidRPr="00796BF6">
        <w:rPr>
          <w:b/>
        </w:rPr>
        <w:t>niño,</w:t>
      </w:r>
      <w:r>
        <w:rPr>
          <w:b/>
        </w:rPr>
        <w:t xml:space="preserve"> niña </w:t>
      </w:r>
      <w:r>
        <w:rPr>
          <w:b/>
          <w:spacing w:val="-14"/>
        </w:rPr>
        <w:t xml:space="preserve">y </w:t>
      </w:r>
      <w:r>
        <w:rPr>
          <w:b/>
        </w:rPr>
        <w:t>adolescente</w:t>
      </w:r>
      <w:r>
        <w:t>).</w:t>
      </w:r>
    </w:p>
    <w:p w14:paraId="2DCD2000" w14:textId="77777777" w:rsidR="00DD6BDA" w:rsidRDefault="00DD6BDA">
      <w:pPr>
        <w:pStyle w:val="Textoindependiente"/>
        <w:spacing w:before="9"/>
        <w:rPr>
          <w:sz w:val="27"/>
        </w:rPr>
      </w:pPr>
    </w:p>
    <w:p w14:paraId="315158A6" w14:textId="77777777" w:rsidR="00DD6BDA" w:rsidRDefault="006175BD">
      <w:pPr>
        <w:pStyle w:val="Ttulo2"/>
        <w:numPr>
          <w:ilvl w:val="0"/>
          <w:numId w:val="3"/>
        </w:numPr>
        <w:tabs>
          <w:tab w:val="left" w:pos="2208"/>
          <w:tab w:val="left" w:pos="2209"/>
        </w:tabs>
        <w:spacing w:line="276" w:lineRule="auto"/>
        <w:ind w:right="1603"/>
      </w:pPr>
      <w:r>
        <w:t>Declaración de las Naciones Unidas sobre los Derechos de los Pueblos</w:t>
      </w:r>
      <w:r>
        <w:rPr>
          <w:spacing w:val="-1"/>
        </w:rPr>
        <w:t xml:space="preserve"> </w:t>
      </w:r>
      <w:r>
        <w:t>Indígenas</w:t>
      </w:r>
    </w:p>
    <w:p w14:paraId="18C2AF13" w14:textId="77777777" w:rsidR="00DD6BDA" w:rsidRDefault="00DD6BDA">
      <w:pPr>
        <w:pStyle w:val="Textoindependiente"/>
        <w:spacing w:before="5"/>
        <w:rPr>
          <w:b/>
          <w:sz w:val="27"/>
        </w:rPr>
      </w:pPr>
    </w:p>
    <w:p w14:paraId="7FC32C69" w14:textId="77777777" w:rsidR="00DD6BDA" w:rsidRDefault="006175BD">
      <w:pPr>
        <w:pStyle w:val="Textoindependiente"/>
        <w:spacing w:line="276" w:lineRule="auto"/>
        <w:ind w:left="1488" w:right="1603"/>
        <w:jc w:val="both"/>
      </w:pPr>
      <w:r>
        <w:t>Aborda entre otros, el derecho individual, el derecho colectivo, a la identidad, a la</w:t>
      </w:r>
      <w:r>
        <w:rPr>
          <w:spacing w:val="-17"/>
        </w:rPr>
        <w:t xml:space="preserve"> </w:t>
      </w:r>
      <w:r>
        <w:t>educación,</w:t>
      </w:r>
      <w:r>
        <w:rPr>
          <w:spacing w:val="-16"/>
        </w:rPr>
        <w:t xml:space="preserve"> </w:t>
      </w:r>
      <w:r>
        <w:t>a</w:t>
      </w:r>
      <w:r>
        <w:rPr>
          <w:spacing w:val="-16"/>
        </w:rPr>
        <w:t xml:space="preserve"> </w:t>
      </w:r>
      <w:r>
        <w:t>la</w:t>
      </w:r>
      <w:r>
        <w:rPr>
          <w:spacing w:val="-16"/>
        </w:rPr>
        <w:t xml:space="preserve"> </w:t>
      </w:r>
      <w:r>
        <w:t>salud,</w:t>
      </w:r>
      <w:r>
        <w:rPr>
          <w:spacing w:val="-16"/>
        </w:rPr>
        <w:t xml:space="preserve"> </w:t>
      </w:r>
      <w:r>
        <w:t>al</w:t>
      </w:r>
      <w:r>
        <w:rPr>
          <w:spacing w:val="-17"/>
        </w:rPr>
        <w:t xml:space="preserve"> </w:t>
      </w:r>
      <w:r>
        <w:t>idioma,</w:t>
      </w:r>
      <w:r>
        <w:rPr>
          <w:spacing w:val="-16"/>
        </w:rPr>
        <w:t xml:space="preserve"> </w:t>
      </w:r>
      <w:r>
        <w:t>que</w:t>
      </w:r>
      <w:r>
        <w:rPr>
          <w:spacing w:val="-16"/>
        </w:rPr>
        <w:t xml:space="preserve"> </w:t>
      </w:r>
      <w:r>
        <w:t>tienen</w:t>
      </w:r>
      <w:r>
        <w:rPr>
          <w:spacing w:val="-16"/>
        </w:rPr>
        <w:t xml:space="preserve"> </w:t>
      </w:r>
      <w:r>
        <w:t>los</w:t>
      </w:r>
      <w:r>
        <w:rPr>
          <w:spacing w:val="-16"/>
        </w:rPr>
        <w:t xml:space="preserve"> </w:t>
      </w:r>
      <w:r>
        <w:t>pueblos</w:t>
      </w:r>
      <w:r>
        <w:rPr>
          <w:spacing w:val="-16"/>
        </w:rPr>
        <w:t xml:space="preserve"> </w:t>
      </w:r>
      <w:r>
        <w:t>indígenas,</w:t>
      </w:r>
      <w:r>
        <w:rPr>
          <w:spacing w:val="-17"/>
        </w:rPr>
        <w:t xml:space="preserve"> </w:t>
      </w:r>
      <w:r>
        <w:t>no</w:t>
      </w:r>
      <w:r>
        <w:rPr>
          <w:spacing w:val="-16"/>
        </w:rPr>
        <w:t xml:space="preserve"> </w:t>
      </w:r>
      <w:r>
        <w:t>debiendo ser objeto de ningún tipo de discriminación fundada en su origen o</w:t>
      </w:r>
      <w:r>
        <w:rPr>
          <w:spacing w:val="-2"/>
        </w:rPr>
        <w:t xml:space="preserve"> </w:t>
      </w:r>
      <w:r>
        <w:t>identidad.</w:t>
      </w:r>
    </w:p>
    <w:p w14:paraId="7D8BC767" w14:textId="77777777" w:rsidR="00DD6BDA" w:rsidRDefault="00DD6BDA">
      <w:pPr>
        <w:pStyle w:val="Textoindependiente"/>
        <w:spacing w:before="10"/>
        <w:rPr>
          <w:sz w:val="27"/>
        </w:rPr>
      </w:pPr>
    </w:p>
    <w:p w14:paraId="766DC602" w14:textId="77777777" w:rsidR="00DD6BDA" w:rsidRDefault="006175BD">
      <w:pPr>
        <w:pStyle w:val="Textoindependiente"/>
        <w:spacing w:line="276" w:lineRule="auto"/>
        <w:ind w:left="1488" w:right="1603"/>
        <w:jc w:val="both"/>
      </w:pPr>
      <w:r>
        <w:t xml:space="preserve">La Declaración tiene un efecto vinculante para la promoción, respeto </w:t>
      </w:r>
      <w:r>
        <w:rPr>
          <w:spacing w:val="-12"/>
        </w:rPr>
        <w:t xml:space="preserve">y </w:t>
      </w:r>
      <w:r>
        <w:t>cumplimiento de los derechos de los pueblos indígenas en todo el Mundo,</w:t>
      </w:r>
      <w:r>
        <w:rPr>
          <w:spacing w:val="-32"/>
        </w:rPr>
        <w:t xml:space="preserve"> </w:t>
      </w:r>
      <w:r>
        <w:rPr>
          <w:spacing w:val="-3"/>
        </w:rPr>
        <w:t xml:space="preserve">evitar </w:t>
      </w:r>
      <w:r>
        <w:t>la violación a los mismos y brindar el reconocimiento a su libre determinación, así como el reconocimiento a su cultura, prácticas tradicionales indígenas y formas de organización.</w:t>
      </w:r>
    </w:p>
    <w:p w14:paraId="1B735D04" w14:textId="77777777" w:rsidR="00DD6BDA" w:rsidRDefault="006175BD">
      <w:pPr>
        <w:pStyle w:val="Ttulo2"/>
        <w:numPr>
          <w:ilvl w:val="0"/>
          <w:numId w:val="3"/>
        </w:numPr>
        <w:tabs>
          <w:tab w:val="left" w:pos="2208"/>
          <w:tab w:val="left" w:pos="2209"/>
        </w:tabs>
        <w:spacing w:before="92" w:line="276" w:lineRule="auto"/>
        <w:ind w:right="1604"/>
      </w:pPr>
      <w:r>
        <w:t>Declaración</w:t>
      </w:r>
      <w:r>
        <w:rPr>
          <w:spacing w:val="-7"/>
        </w:rPr>
        <w:t xml:space="preserve"> </w:t>
      </w:r>
      <w:r>
        <w:t>Americana</w:t>
      </w:r>
      <w:r>
        <w:rPr>
          <w:spacing w:val="-6"/>
        </w:rPr>
        <w:t xml:space="preserve"> </w:t>
      </w:r>
      <w:r>
        <w:t>sobre</w:t>
      </w:r>
      <w:r>
        <w:rPr>
          <w:spacing w:val="-6"/>
        </w:rPr>
        <w:t xml:space="preserve"> </w:t>
      </w:r>
      <w:r>
        <w:t>los</w:t>
      </w:r>
      <w:r>
        <w:rPr>
          <w:spacing w:val="-6"/>
        </w:rPr>
        <w:t xml:space="preserve"> </w:t>
      </w:r>
      <w:r>
        <w:t>sobre</w:t>
      </w:r>
      <w:r>
        <w:rPr>
          <w:spacing w:val="-6"/>
        </w:rPr>
        <w:t xml:space="preserve"> </w:t>
      </w:r>
      <w:r>
        <w:t>los</w:t>
      </w:r>
      <w:r>
        <w:rPr>
          <w:spacing w:val="-6"/>
        </w:rPr>
        <w:t xml:space="preserve"> </w:t>
      </w:r>
      <w:r>
        <w:t>Derechos</w:t>
      </w:r>
      <w:r>
        <w:rPr>
          <w:spacing w:val="-6"/>
        </w:rPr>
        <w:t xml:space="preserve"> </w:t>
      </w:r>
      <w:r>
        <w:t>de</w:t>
      </w:r>
      <w:r>
        <w:rPr>
          <w:spacing w:val="-6"/>
        </w:rPr>
        <w:t xml:space="preserve"> </w:t>
      </w:r>
      <w:r>
        <w:t>los</w:t>
      </w:r>
      <w:r>
        <w:rPr>
          <w:spacing w:val="-6"/>
        </w:rPr>
        <w:t xml:space="preserve"> </w:t>
      </w:r>
      <w:r>
        <w:rPr>
          <w:spacing w:val="-3"/>
        </w:rPr>
        <w:t xml:space="preserve">Pueblos </w:t>
      </w:r>
      <w:r>
        <w:t>Indígenas.</w:t>
      </w:r>
    </w:p>
    <w:p w14:paraId="33C41B8D" w14:textId="77777777" w:rsidR="00DD6BDA" w:rsidRDefault="00DD6BDA">
      <w:pPr>
        <w:pStyle w:val="Textoindependiente"/>
        <w:spacing w:before="5"/>
        <w:rPr>
          <w:b/>
          <w:sz w:val="27"/>
        </w:rPr>
      </w:pPr>
    </w:p>
    <w:p w14:paraId="0561B370" w14:textId="77777777" w:rsidR="00DD6BDA" w:rsidRDefault="006175BD">
      <w:pPr>
        <w:pStyle w:val="Prrafodelista"/>
        <w:numPr>
          <w:ilvl w:val="0"/>
          <w:numId w:val="3"/>
        </w:numPr>
        <w:tabs>
          <w:tab w:val="left" w:pos="2208"/>
          <w:tab w:val="left" w:pos="2209"/>
        </w:tabs>
        <w:spacing w:before="1"/>
        <w:ind w:hanging="361"/>
        <w:jc w:val="left"/>
        <w:rPr>
          <w:b/>
          <w:sz w:val="24"/>
        </w:rPr>
      </w:pPr>
      <w:r>
        <w:rPr>
          <w:b/>
          <w:sz w:val="24"/>
        </w:rPr>
        <w:t>Declaración de los Derechos de las Personas con</w:t>
      </w:r>
      <w:r>
        <w:rPr>
          <w:b/>
          <w:spacing w:val="-2"/>
          <w:sz w:val="24"/>
        </w:rPr>
        <w:t xml:space="preserve"> </w:t>
      </w:r>
      <w:r>
        <w:rPr>
          <w:b/>
          <w:sz w:val="24"/>
        </w:rPr>
        <w:t>Discapacidad.</w:t>
      </w:r>
    </w:p>
    <w:p w14:paraId="102D808B" w14:textId="77777777" w:rsidR="00DD6BDA" w:rsidRDefault="00DD6BDA">
      <w:pPr>
        <w:pStyle w:val="Textoindependiente"/>
        <w:spacing w:before="8"/>
        <w:rPr>
          <w:b/>
          <w:sz w:val="27"/>
        </w:rPr>
      </w:pPr>
    </w:p>
    <w:p w14:paraId="3CA91875" w14:textId="77777777" w:rsidR="00DD6BDA" w:rsidRDefault="006175BD">
      <w:pPr>
        <w:pStyle w:val="Prrafodelista"/>
        <w:numPr>
          <w:ilvl w:val="0"/>
          <w:numId w:val="3"/>
        </w:numPr>
        <w:tabs>
          <w:tab w:val="left" w:pos="2208"/>
          <w:tab w:val="left" w:pos="2209"/>
        </w:tabs>
        <w:spacing w:line="276" w:lineRule="auto"/>
        <w:ind w:right="1603"/>
        <w:jc w:val="left"/>
        <w:rPr>
          <w:b/>
          <w:sz w:val="24"/>
        </w:rPr>
      </w:pPr>
      <w:r>
        <w:rPr>
          <w:b/>
          <w:sz w:val="24"/>
        </w:rPr>
        <w:t xml:space="preserve">Declaración sobre los Derechos de las Personas Pertenecientes </w:t>
      </w:r>
      <w:r>
        <w:rPr>
          <w:b/>
          <w:spacing w:val="-11"/>
          <w:sz w:val="24"/>
        </w:rPr>
        <w:t xml:space="preserve">a </w:t>
      </w:r>
      <w:r>
        <w:rPr>
          <w:b/>
          <w:sz w:val="24"/>
        </w:rPr>
        <w:t>Minorías Nacionales o Étnicas, Religiosas y</w:t>
      </w:r>
      <w:r>
        <w:rPr>
          <w:b/>
          <w:spacing w:val="-3"/>
          <w:sz w:val="24"/>
        </w:rPr>
        <w:t xml:space="preserve"> </w:t>
      </w:r>
      <w:r>
        <w:rPr>
          <w:b/>
          <w:sz w:val="24"/>
        </w:rPr>
        <w:t>Lingüísticas.</w:t>
      </w:r>
    </w:p>
    <w:p w14:paraId="3E1C10AD" w14:textId="77777777" w:rsidR="00DD6BDA" w:rsidRDefault="00DD6BDA">
      <w:pPr>
        <w:pStyle w:val="Textoindependiente"/>
        <w:spacing w:before="5"/>
        <w:rPr>
          <w:b/>
          <w:sz w:val="27"/>
        </w:rPr>
      </w:pPr>
    </w:p>
    <w:p w14:paraId="55B8A453" w14:textId="77777777" w:rsidR="00DD6BDA" w:rsidRDefault="006175BD">
      <w:pPr>
        <w:pStyle w:val="Prrafodelista"/>
        <w:numPr>
          <w:ilvl w:val="0"/>
          <w:numId w:val="3"/>
        </w:numPr>
        <w:tabs>
          <w:tab w:val="left" w:pos="2208"/>
          <w:tab w:val="left" w:pos="2209"/>
        </w:tabs>
        <w:spacing w:before="1" w:line="276" w:lineRule="auto"/>
        <w:ind w:right="1604"/>
        <w:jc w:val="left"/>
        <w:rPr>
          <w:b/>
          <w:sz w:val="24"/>
        </w:rPr>
      </w:pPr>
      <w:r>
        <w:rPr>
          <w:b/>
          <w:sz w:val="24"/>
        </w:rPr>
        <w:t xml:space="preserve">Declaración sobre los Principios Fundamentales de Justicia </w:t>
      </w:r>
      <w:r>
        <w:rPr>
          <w:b/>
          <w:spacing w:val="-4"/>
          <w:sz w:val="24"/>
        </w:rPr>
        <w:t>para</w:t>
      </w:r>
      <w:r>
        <w:rPr>
          <w:b/>
          <w:spacing w:val="58"/>
          <w:sz w:val="24"/>
        </w:rPr>
        <w:t xml:space="preserve"> </w:t>
      </w:r>
      <w:r>
        <w:rPr>
          <w:b/>
          <w:sz w:val="24"/>
        </w:rPr>
        <w:t>Víctimas de Delitos y de Abuso de</w:t>
      </w:r>
      <w:r>
        <w:rPr>
          <w:b/>
          <w:spacing w:val="-2"/>
          <w:sz w:val="24"/>
        </w:rPr>
        <w:t xml:space="preserve"> </w:t>
      </w:r>
      <w:r>
        <w:rPr>
          <w:b/>
          <w:sz w:val="24"/>
        </w:rPr>
        <w:t>Poder.</w:t>
      </w:r>
    </w:p>
    <w:p w14:paraId="2784D813" w14:textId="77777777" w:rsidR="00DD6BDA" w:rsidRDefault="00DD6BDA">
      <w:pPr>
        <w:pStyle w:val="Textoindependiente"/>
        <w:spacing w:before="1"/>
        <w:rPr>
          <w:b/>
        </w:rPr>
      </w:pPr>
    </w:p>
    <w:p w14:paraId="2E62152A" w14:textId="77777777" w:rsidR="00DD6BDA" w:rsidRDefault="006175BD">
      <w:pPr>
        <w:pStyle w:val="Prrafodelista"/>
        <w:numPr>
          <w:ilvl w:val="0"/>
          <w:numId w:val="3"/>
        </w:numPr>
        <w:tabs>
          <w:tab w:val="left" w:pos="2208"/>
          <w:tab w:val="left" w:pos="2209"/>
        </w:tabs>
        <w:spacing w:line="276" w:lineRule="auto"/>
        <w:ind w:right="1604"/>
        <w:jc w:val="left"/>
        <w:rPr>
          <w:b/>
          <w:sz w:val="24"/>
        </w:rPr>
      </w:pPr>
      <w:r>
        <w:rPr>
          <w:b/>
          <w:sz w:val="24"/>
        </w:rPr>
        <w:t>Reglas mínimas de las Naciones Unidas para la administración de justicia de menores (Reglas de</w:t>
      </w:r>
      <w:r>
        <w:rPr>
          <w:b/>
          <w:spacing w:val="-1"/>
          <w:sz w:val="24"/>
        </w:rPr>
        <w:t xml:space="preserve"> </w:t>
      </w:r>
      <w:r>
        <w:rPr>
          <w:b/>
          <w:sz w:val="24"/>
        </w:rPr>
        <w:t>Beijing).</w:t>
      </w:r>
    </w:p>
    <w:p w14:paraId="03D2B1F2" w14:textId="77777777" w:rsidR="00DD6BDA" w:rsidRDefault="00DD6BDA">
      <w:pPr>
        <w:pStyle w:val="Textoindependiente"/>
        <w:spacing w:before="5"/>
        <w:rPr>
          <w:b/>
          <w:sz w:val="27"/>
        </w:rPr>
      </w:pPr>
    </w:p>
    <w:p w14:paraId="4501418B" w14:textId="77777777" w:rsidR="00DD6BDA" w:rsidRDefault="006175BD">
      <w:pPr>
        <w:pStyle w:val="Textoindependiente"/>
        <w:spacing w:line="276" w:lineRule="auto"/>
        <w:ind w:left="1488" w:right="1603"/>
        <w:jc w:val="both"/>
      </w:pPr>
      <w:r>
        <w:t xml:space="preserve">Adoptadas por la Asamblea General de la Organización de Naciones Unidas en </w:t>
      </w:r>
      <w:r>
        <w:lastRenderedPageBreak/>
        <w:t>su Resolución 40/33 del 28 de noviembre de 1985, las cuáles son orientaciones básicas de carácter general y tienen por objeto promover el bienestar de las personas con minoría de edad, que se ven inmersos en el sistema de justicia, señalando el importante papel de la construcción de una política social constructiva para la prevención del delito y la delincuencia juvenil.</w:t>
      </w:r>
    </w:p>
    <w:p w14:paraId="5C3C46EA" w14:textId="77777777" w:rsidR="00DD6BDA" w:rsidRDefault="00DD6BDA">
      <w:pPr>
        <w:pStyle w:val="Textoindependiente"/>
        <w:rPr>
          <w:sz w:val="26"/>
        </w:rPr>
      </w:pPr>
    </w:p>
    <w:p w14:paraId="0F795B8C" w14:textId="77777777" w:rsidR="00DD6BDA" w:rsidRDefault="00DD6BDA">
      <w:pPr>
        <w:pStyle w:val="Textoindependiente"/>
        <w:spacing w:before="1"/>
        <w:rPr>
          <w:sz w:val="22"/>
        </w:rPr>
      </w:pPr>
    </w:p>
    <w:p w14:paraId="3DB9C9D9" w14:textId="77777777" w:rsidR="00DD6BDA" w:rsidRDefault="006175BD">
      <w:pPr>
        <w:pStyle w:val="Ttulo2"/>
        <w:numPr>
          <w:ilvl w:val="1"/>
          <w:numId w:val="61"/>
        </w:numPr>
        <w:tabs>
          <w:tab w:val="left" w:pos="2568"/>
          <w:tab w:val="left" w:pos="2569"/>
        </w:tabs>
        <w:ind w:hanging="721"/>
      </w:pPr>
      <w:r>
        <w:t>Ámbito</w:t>
      </w:r>
      <w:r>
        <w:rPr>
          <w:spacing w:val="-1"/>
        </w:rPr>
        <w:t xml:space="preserve"> </w:t>
      </w:r>
      <w:r>
        <w:t>nacional</w:t>
      </w:r>
    </w:p>
    <w:p w14:paraId="1B816852" w14:textId="77777777" w:rsidR="00DD6BDA" w:rsidRDefault="00DD6BDA">
      <w:pPr>
        <w:pStyle w:val="Textoindependiente"/>
        <w:spacing w:before="5"/>
        <w:rPr>
          <w:b/>
        </w:rPr>
      </w:pPr>
    </w:p>
    <w:p w14:paraId="4E8BC723" w14:textId="77777777" w:rsidR="00DD6BDA" w:rsidRDefault="006175BD">
      <w:pPr>
        <w:pStyle w:val="Prrafodelista"/>
        <w:numPr>
          <w:ilvl w:val="0"/>
          <w:numId w:val="3"/>
        </w:numPr>
        <w:tabs>
          <w:tab w:val="left" w:pos="2208"/>
          <w:tab w:val="left" w:pos="2209"/>
        </w:tabs>
        <w:spacing w:line="242" w:lineRule="auto"/>
        <w:ind w:right="1604"/>
        <w:jc w:val="left"/>
        <w:rPr>
          <w:b/>
          <w:sz w:val="24"/>
        </w:rPr>
      </w:pPr>
      <w:r>
        <w:rPr>
          <w:b/>
          <w:sz w:val="24"/>
        </w:rPr>
        <w:t xml:space="preserve">Ley General de Acceso a las Mujeres a una Vida Libre de </w:t>
      </w:r>
      <w:r>
        <w:rPr>
          <w:b/>
          <w:spacing w:val="-3"/>
          <w:sz w:val="24"/>
        </w:rPr>
        <w:t xml:space="preserve">Violencia </w:t>
      </w:r>
      <w:r>
        <w:rPr>
          <w:b/>
          <w:sz w:val="24"/>
        </w:rPr>
        <w:t>de Género</w:t>
      </w:r>
      <w:r>
        <w:rPr>
          <w:b/>
          <w:spacing w:val="-2"/>
          <w:sz w:val="24"/>
        </w:rPr>
        <w:t xml:space="preserve"> </w:t>
      </w:r>
      <w:r>
        <w:rPr>
          <w:b/>
          <w:sz w:val="24"/>
        </w:rPr>
        <w:t>(LGAMVLV)</w:t>
      </w:r>
    </w:p>
    <w:p w14:paraId="63637024" w14:textId="77777777" w:rsidR="00DD6BDA" w:rsidRDefault="00DD6BDA">
      <w:pPr>
        <w:pStyle w:val="Textoindependiente"/>
        <w:spacing w:before="8"/>
        <w:rPr>
          <w:b/>
          <w:sz w:val="23"/>
        </w:rPr>
      </w:pPr>
    </w:p>
    <w:p w14:paraId="78D1FA87" w14:textId="77777777" w:rsidR="00DD6BDA" w:rsidRDefault="006175BD">
      <w:pPr>
        <w:pStyle w:val="Textoindependiente"/>
        <w:spacing w:before="1"/>
        <w:ind w:left="1488" w:right="1603"/>
        <w:jc w:val="both"/>
      </w:pPr>
      <w:r>
        <w:t xml:space="preserve">Establece la coordinación entre la federación, las entidades federativas y </w:t>
      </w:r>
      <w:r>
        <w:rPr>
          <w:spacing w:val="-5"/>
        </w:rPr>
        <w:t xml:space="preserve">los </w:t>
      </w:r>
      <w:r>
        <w:t>municipios para prevenir, sancionar y erradicar la violencia contra las mujeres, así</w:t>
      </w:r>
      <w:r>
        <w:rPr>
          <w:spacing w:val="-5"/>
        </w:rPr>
        <w:t xml:space="preserve"> </w:t>
      </w:r>
      <w:r>
        <w:t>como</w:t>
      </w:r>
      <w:r>
        <w:rPr>
          <w:spacing w:val="-5"/>
        </w:rPr>
        <w:t xml:space="preserve"> </w:t>
      </w:r>
      <w:r>
        <w:t>los</w:t>
      </w:r>
      <w:r>
        <w:rPr>
          <w:spacing w:val="-4"/>
        </w:rPr>
        <w:t xml:space="preserve"> </w:t>
      </w:r>
      <w:r>
        <w:t>principios</w:t>
      </w:r>
      <w:r>
        <w:rPr>
          <w:spacing w:val="-5"/>
        </w:rPr>
        <w:t xml:space="preserve"> </w:t>
      </w:r>
      <w:r>
        <w:t>y</w:t>
      </w:r>
      <w:r>
        <w:rPr>
          <w:spacing w:val="-5"/>
        </w:rPr>
        <w:t xml:space="preserve"> </w:t>
      </w:r>
      <w:r>
        <w:t>modalidades</w:t>
      </w:r>
      <w:r>
        <w:rPr>
          <w:spacing w:val="-4"/>
        </w:rPr>
        <w:t xml:space="preserve"> </w:t>
      </w:r>
      <w:r>
        <w:t>para</w:t>
      </w:r>
      <w:r>
        <w:rPr>
          <w:spacing w:val="-5"/>
        </w:rPr>
        <w:t xml:space="preserve"> </w:t>
      </w:r>
      <w:r>
        <w:t>garantizar</w:t>
      </w:r>
      <w:r>
        <w:rPr>
          <w:spacing w:val="-5"/>
        </w:rPr>
        <w:t xml:space="preserve"> </w:t>
      </w:r>
      <w:r>
        <w:t>su</w:t>
      </w:r>
      <w:r>
        <w:rPr>
          <w:spacing w:val="-4"/>
        </w:rPr>
        <w:t xml:space="preserve"> </w:t>
      </w:r>
      <w:r>
        <w:t>acceso</w:t>
      </w:r>
      <w:r>
        <w:rPr>
          <w:spacing w:val="-5"/>
        </w:rPr>
        <w:t xml:space="preserve"> </w:t>
      </w:r>
      <w:r>
        <w:t>a</w:t>
      </w:r>
      <w:r>
        <w:rPr>
          <w:spacing w:val="-5"/>
        </w:rPr>
        <w:t xml:space="preserve"> </w:t>
      </w:r>
      <w:r>
        <w:t>una</w:t>
      </w:r>
      <w:r>
        <w:rPr>
          <w:spacing w:val="-4"/>
        </w:rPr>
        <w:t xml:space="preserve"> </w:t>
      </w:r>
      <w:r>
        <w:t>vida</w:t>
      </w:r>
      <w:r>
        <w:rPr>
          <w:spacing w:val="-5"/>
        </w:rPr>
        <w:t xml:space="preserve"> </w:t>
      </w:r>
      <w:r>
        <w:rPr>
          <w:spacing w:val="-3"/>
        </w:rPr>
        <w:t xml:space="preserve">libre </w:t>
      </w:r>
      <w:r>
        <w:t>de</w:t>
      </w:r>
      <w:r>
        <w:rPr>
          <w:spacing w:val="-8"/>
        </w:rPr>
        <w:t xml:space="preserve"> </w:t>
      </w:r>
      <w:r>
        <w:t>violencia</w:t>
      </w:r>
      <w:r>
        <w:rPr>
          <w:spacing w:val="-7"/>
        </w:rPr>
        <w:t xml:space="preserve"> </w:t>
      </w:r>
      <w:r>
        <w:t>que</w:t>
      </w:r>
      <w:r>
        <w:rPr>
          <w:spacing w:val="-7"/>
        </w:rPr>
        <w:t xml:space="preserve"> </w:t>
      </w:r>
      <w:r>
        <w:t>favorezca</w:t>
      </w:r>
      <w:r>
        <w:rPr>
          <w:spacing w:val="-7"/>
        </w:rPr>
        <w:t xml:space="preserve"> </w:t>
      </w:r>
      <w:r>
        <w:t>su</w:t>
      </w:r>
      <w:r>
        <w:rPr>
          <w:spacing w:val="-7"/>
        </w:rPr>
        <w:t xml:space="preserve"> </w:t>
      </w:r>
      <w:r>
        <w:t>desarrollo</w:t>
      </w:r>
      <w:r>
        <w:rPr>
          <w:spacing w:val="-7"/>
        </w:rPr>
        <w:t xml:space="preserve"> </w:t>
      </w:r>
      <w:r>
        <w:t>y</w:t>
      </w:r>
      <w:r>
        <w:rPr>
          <w:spacing w:val="-7"/>
        </w:rPr>
        <w:t xml:space="preserve"> </w:t>
      </w:r>
      <w:r>
        <w:t>bienestar</w:t>
      </w:r>
      <w:r>
        <w:rPr>
          <w:spacing w:val="-7"/>
        </w:rPr>
        <w:t xml:space="preserve"> </w:t>
      </w:r>
      <w:r>
        <w:t>conforme</w:t>
      </w:r>
      <w:r>
        <w:rPr>
          <w:spacing w:val="-7"/>
        </w:rPr>
        <w:t xml:space="preserve"> </w:t>
      </w:r>
      <w:r>
        <w:t>a</w:t>
      </w:r>
      <w:r>
        <w:rPr>
          <w:spacing w:val="-7"/>
        </w:rPr>
        <w:t xml:space="preserve"> </w:t>
      </w:r>
      <w:r>
        <w:t>los</w:t>
      </w:r>
      <w:r>
        <w:rPr>
          <w:spacing w:val="-7"/>
        </w:rPr>
        <w:t xml:space="preserve"> </w:t>
      </w:r>
      <w:r>
        <w:t>principios</w:t>
      </w:r>
      <w:r>
        <w:rPr>
          <w:spacing w:val="-7"/>
        </w:rPr>
        <w:t xml:space="preserve"> </w:t>
      </w:r>
      <w:r>
        <w:t>de igualdad y de no discriminación, garantizar la democracia, el desarrollo integral y sustentable que fortalezca la soberanía y el régimen democrático</w:t>
      </w:r>
      <w:r>
        <w:rPr>
          <w:spacing w:val="-36"/>
        </w:rPr>
        <w:t xml:space="preserve"> </w:t>
      </w:r>
      <w:r>
        <w:t>establecidos en la Constitución Política de los Estados Unidos</w:t>
      </w:r>
      <w:r>
        <w:rPr>
          <w:spacing w:val="-1"/>
        </w:rPr>
        <w:t xml:space="preserve"> </w:t>
      </w:r>
      <w:r>
        <w:t>Mexicanos.</w:t>
      </w:r>
    </w:p>
    <w:p w14:paraId="23D6ED7E" w14:textId="77777777" w:rsidR="00DD6BDA" w:rsidRDefault="00DD6BDA">
      <w:pPr>
        <w:pStyle w:val="Textoindependiente"/>
        <w:rPr>
          <w:sz w:val="20"/>
        </w:rPr>
      </w:pPr>
    </w:p>
    <w:p w14:paraId="3F5EE0FB" w14:textId="77777777" w:rsidR="00DD6BDA" w:rsidRDefault="006175BD">
      <w:pPr>
        <w:pStyle w:val="Ttulo2"/>
        <w:numPr>
          <w:ilvl w:val="0"/>
          <w:numId w:val="3"/>
        </w:numPr>
        <w:tabs>
          <w:tab w:val="left" w:pos="2208"/>
          <w:tab w:val="left" w:pos="2209"/>
        </w:tabs>
        <w:spacing w:before="93"/>
        <w:ind w:hanging="361"/>
      </w:pPr>
      <w:r>
        <w:t>Ley General para la Igualdad entre Hombres y</w:t>
      </w:r>
      <w:r>
        <w:rPr>
          <w:spacing w:val="-3"/>
        </w:rPr>
        <w:t xml:space="preserve"> </w:t>
      </w:r>
      <w:r>
        <w:t>Mujeres</w:t>
      </w:r>
    </w:p>
    <w:p w14:paraId="35E9D96C" w14:textId="77777777" w:rsidR="00DD6BDA" w:rsidRDefault="00DD6BDA">
      <w:pPr>
        <w:pStyle w:val="Textoindependiente"/>
        <w:rPr>
          <w:b/>
        </w:rPr>
      </w:pPr>
    </w:p>
    <w:p w14:paraId="6746CEB6" w14:textId="77777777" w:rsidR="00DD6BDA" w:rsidRDefault="006175BD">
      <w:pPr>
        <w:pStyle w:val="Textoindependiente"/>
        <w:ind w:left="1488" w:right="1603"/>
        <w:jc w:val="both"/>
      </w:pPr>
      <w:r>
        <w:t xml:space="preserve">Tiene por objeto regular y garantizar la igualdad entre mujeres y hombres </w:t>
      </w:r>
      <w:r>
        <w:rPr>
          <w:spacing w:val="-16"/>
        </w:rPr>
        <w:t xml:space="preserve">y </w:t>
      </w:r>
      <w:r>
        <w:t>proponer</w:t>
      </w:r>
      <w:r>
        <w:rPr>
          <w:spacing w:val="-7"/>
        </w:rPr>
        <w:t xml:space="preserve"> </w:t>
      </w:r>
      <w:r>
        <w:t>los</w:t>
      </w:r>
      <w:r>
        <w:rPr>
          <w:spacing w:val="-6"/>
        </w:rPr>
        <w:t xml:space="preserve"> </w:t>
      </w:r>
      <w:r>
        <w:t>lineamientos</w:t>
      </w:r>
      <w:r>
        <w:rPr>
          <w:spacing w:val="-6"/>
        </w:rPr>
        <w:t xml:space="preserve"> </w:t>
      </w:r>
      <w:r>
        <w:t>y</w:t>
      </w:r>
      <w:r>
        <w:rPr>
          <w:spacing w:val="-6"/>
        </w:rPr>
        <w:t xml:space="preserve"> </w:t>
      </w:r>
      <w:r>
        <w:t>mecanismos</w:t>
      </w:r>
      <w:r>
        <w:rPr>
          <w:spacing w:val="-6"/>
        </w:rPr>
        <w:t xml:space="preserve"> </w:t>
      </w:r>
      <w:r>
        <w:t>institucionales</w:t>
      </w:r>
      <w:r>
        <w:rPr>
          <w:spacing w:val="-6"/>
        </w:rPr>
        <w:t xml:space="preserve"> </w:t>
      </w:r>
      <w:r>
        <w:t>que</w:t>
      </w:r>
      <w:r>
        <w:rPr>
          <w:spacing w:val="-6"/>
        </w:rPr>
        <w:t xml:space="preserve"> </w:t>
      </w:r>
      <w:r>
        <w:t>orienten</w:t>
      </w:r>
      <w:r>
        <w:rPr>
          <w:spacing w:val="-6"/>
        </w:rPr>
        <w:t xml:space="preserve"> </w:t>
      </w:r>
      <w:r>
        <w:t>a</w:t>
      </w:r>
      <w:r>
        <w:rPr>
          <w:spacing w:val="-7"/>
        </w:rPr>
        <w:t xml:space="preserve"> </w:t>
      </w:r>
      <w:r>
        <w:t>la</w:t>
      </w:r>
      <w:r>
        <w:rPr>
          <w:spacing w:val="-7"/>
        </w:rPr>
        <w:t xml:space="preserve"> </w:t>
      </w:r>
      <w:r>
        <w:t>nación hacia</w:t>
      </w:r>
      <w:r>
        <w:rPr>
          <w:spacing w:val="-7"/>
        </w:rPr>
        <w:t xml:space="preserve"> </w:t>
      </w:r>
      <w:r>
        <w:t>el</w:t>
      </w:r>
      <w:r>
        <w:rPr>
          <w:spacing w:val="-6"/>
        </w:rPr>
        <w:t xml:space="preserve"> </w:t>
      </w:r>
      <w:r>
        <w:t>cumplimiento</w:t>
      </w:r>
      <w:r>
        <w:rPr>
          <w:spacing w:val="-6"/>
        </w:rPr>
        <w:t xml:space="preserve"> </w:t>
      </w:r>
      <w:r>
        <w:t>de</w:t>
      </w:r>
      <w:r>
        <w:rPr>
          <w:spacing w:val="-7"/>
        </w:rPr>
        <w:t xml:space="preserve"> </w:t>
      </w:r>
      <w:r>
        <w:t>la</w:t>
      </w:r>
      <w:r>
        <w:rPr>
          <w:spacing w:val="-6"/>
        </w:rPr>
        <w:t xml:space="preserve"> </w:t>
      </w:r>
      <w:r>
        <w:t>igualdad</w:t>
      </w:r>
      <w:r>
        <w:rPr>
          <w:spacing w:val="-6"/>
        </w:rPr>
        <w:t xml:space="preserve"> </w:t>
      </w:r>
      <w:r>
        <w:t>sustantiva</w:t>
      </w:r>
      <w:r>
        <w:rPr>
          <w:spacing w:val="-7"/>
        </w:rPr>
        <w:t xml:space="preserve"> </w:t>
      </w:r>
      <w:r>
        <w:t>en</w:t>
      </w:r>
      <w:r>
        <w:rPr>
          <w:spacing w:val="-6"/>
        </w:rPr>
        <w:t xml:space="preserve"> </w:t>
      </w:r>
      <w:r>
        <w:t>los</w:t>
      </w:r>
      <w:r>
        <w:rPr>
          <w:spacing w:val="-6"/>
        </w:rPr>
        <w:t xml:space="preserve"> </w:t>
      </w:r>
      <w:r>
        <w:t>ámbitos</w:t>
      </w:r>
      <w:r>
        <w:rPr>
          <w:spacing w:val="-6"/>
        </w:rPr>
        <w:t xml:space="preserve"> </w:t>
      </w:r>
      <w:r>
        <w:t>público</w:t>
      </w:r>
      <w:r>
        <w:rPr>
          <w:spacing w:val="-7"/>
        </w:rPr>
        <w:t xml:space="preserve"> </w:t>
      </w:r>
      <w:r>
        <w:t>y</w:t>
      </w:r>
      <w:r>
        <w:rPr>
          <w:spacing w:val="-6"/>
        </w:rPr>
        <w:t xml:space="preserve"> </w:t>
      </w:r>
      <w:r>
        <w:t>privado, promoviendo</w:t>
      </w:r>
      <w:r>
        <w:rPr>
          <w:spacing w:val="-17"/>
        </w:rPr>
        <w:t xml:space="preserve"> </w:t>
      </w:r>
      <w:r>
        <w:t>el</w:t>
      </w:r>
      <w:r>
        <w:rPr>
          <w:spacing w:val="-16"/>
        </w:rPr>
        <w:t xml:space="preserve"> </w:t>
      </w:r>
      <w:r>
        <w:t>empoderamiento</w:t>
      </w:r>
      <w:r>
        <w:rPr>
          <w:spacing w:val="-16"/>
        </w:rPr>
        <w:t xml:space="preserve"> </w:t>
      </w:r>
      <w:r>
        <w:t>de</w:t>
      </w:r>
      <w:r>
        <w:rPr>
          <w:spacing w:val="-16"/>
        </w:rPr>
        <w:t xml:space="preserve"> </w:t>
      </w:r>
      <w:r>
        <w:t>las</w:t>
      </w:r>
      <w:r>
        <w:rPr>
          <w:spacing w:val="-16"/>
        </w:rPr>
        <w:t xml:space="preserve"> </w:t>
      </w:r>
      <w:r>
        <w:t>mujeres.</w:t>
      </w:r>
      <w:r>
        <w:rPr>
          <w:spacing w:val="-16"/>
        </w:rPr>
        <w:t xml:space="preserve"> </w:t>
      </w:r>
      <w:r>
        <w:t>Sus</w:t>
      </w:r>
      <w:r>
        <w:rPr>
          <w:spacing w:val="-16"/>
        </w:rPr>
        <w:t xml:space="preserve"> </w:t>
      </w:r>
      <w:r>
        <w:t>disposiciones</w:t>
      </w:r>
      <w:r>
        <w:rPr>
          <w:spacing w:val="-16"/>
        </w:rPr>
        <w:t xml:space="preserve"> </w:t>
      </w:r>
      <w:r>
        <w:t>son</w:t>
      </w:r>
      <w:r>
        <w:rPr>
          <w:spacing w:val="-16"/>
        </w:rPr>
        <w:t xml:space="preserve"> </w:t>
      </w:r>
      <w:r>
        <w:t>de</w:t>
      </w:r>
      <w:r>
        <w:rPr>
          <w:spacing w:val="-16"/>
        </w:rPr>
        <w:t xml:space="preserve"> </w:t>
      </w:r>
      <w:r>
        <w:t>orden público e interés social y de observancia general en todo el territorio nacional. Tiene</w:t>
      </w:r>
      <w:r>
        <w:rPr>
          <w:spacing w:val="-10"/>
        </w:rPr>
        <w:t xml:space="preserve"> </w:t>
      </w:r>
      <w:r>
        <w:t>como</w:t>
      </w:r>
      <w:r>
        <w:rPr>
          <w:spacing w:val="-9"/>
        </w:rPr>
        <w:t xml:space="preserve"> </w:t>
      </w:r>
      <w:r>
        <w:t>principio:</w:t>
      </w:r>
      <w:r>
        <w:rPr>
          <w:spacing w:val="-9"/>
        </w:rPr>
        <w:t xml:space="preserve"> </w:t>
      </w:r>
      <w:r>
        <w:t>la</w:t>
      </w:r>
      <w:r>
        <w:rPr>
          <w:spacing w:val="-9"/>
        </w:rPr>
        <w:t xml:space="preserve"> </w:t>
      </w:r>
      <w:r>
        <w:t>igualdad,</w:t>
      </w:r>
      <w:r>
        <w:rPr>
          <w:spacing w:val="-9"/>
        </w:rPr>
        <w:t xml:space="preserve"> </w:t>
      </w:r>
      <w:r>
        <w:t>la</w:t>
      </w:r>
      <w:r>
        <w:rPr>
          <w:spacing w:val="-9"/>
        </w:rPr>
        <w:t xml:space="preserve"> </w:t>
      </w:r>
      <w:r>
        <w:t>no</w:t>
      </w:r>
      <w:r>
        <w:rPr>
          <w:spacing w:val="-9"/>
        </w:rPr>
        <w:t xml:space="preserve"> </w:t>
      </w:r>
      <w:r>
        <w:t>discriminación,</w:t>
      </w:r>
      <w:r>
        <w:rPr>
          <w:spacing w:val="-9"/>
        </w:rPr>
        <w:t xml:space="preserve"> </w:t>
      </w:r>
      <w:r>
        <w:t>la</w:t>
      </w:r>
      <w:r>
        <w:rPr>
          <w:spacing w:val="-9"/>
        </w:rPr>
        <w:t xml:space="preserve"> </w:t>
      </w:r>
      <w:r>
        <w:t>equidad</w:t>
      </w:r>
      <w:r>
        <w:rPr>
          <w:spacing w:val="-9"/>
        </w:rPr>
        <w:t xml:space="preserve"> </w:t>
      </w:r>
      <w:r>
        <w:t>y</w:t>
      </w:r>
      <w:r>
        <w:rPr>
          <w:spacing w:val="-9"/>
        </w:rPr>
        <w:t xml:space="preserve"> </w:t>
      </w:r>
      <w:r>
        <w:t>aquellos</w:t>
      </w:r>
      <w:r>
        <w:rPr>
          <w:spacing w:val="-9"/>
        </w:rPr>
        <w:t xml:space="preserve"> </w:t>
      </w:r>
      <w:r>
        <w:t>que contiene la Constitución Política de los Estados Unidos</w:t>
      </w:r>
      <w:r>
        <w:rPr>
          <w:spacing w:val="-2"/>
        </w:rPr>
        <w:t xml:space="preserve"> </w:t>
      </w:r>
      <w:r>
        <w:t>Mexicanos.</w:t>
      </w:r>
    </w:p>
    <w:p w14:paraId="22750B17" w14:textId="77777777" w:rsidR="00DD6BDA" w:rsidRDefault="00DD6BDA">
      <w:pPr>
        <w:pStyle w:val="Textoindependiente"/>
      </w:pPr>
    </w:p>
    <w:p w14:paraId="7F372534" w14:textId="77777777" w:rsidR="00DD6BDA" w:rsidRDefault="006175BD">
      <w:pPr>
        <w:pStyle w:val="Textoindependiente"/>
        <w:ind w:left="1488"/>
        <w:jc w:val="both"/>
      </w:pPr>
      <w:r>
        <w:t>Considera que la igualdad entre mujeres y hombres implica la eliminación.</w:t>
      </w:r>
    </w:p>
    <w:p w14:paraId="019B3069" w14:textId="77777777" w:rsidR="00DD6BDA" w:rsidRDefault="00DD6BDA">
      <w:pPr>
        <w:pStyle w:val="Textoindependiente"/>
      </w:pPr>
    </w:p>
    <w:p w14:paraId="399CCAA4" w14:textId="77777777" w:rsidR="00DD6BDA" w:rsidRDefault="006175BD">
      <w:pPr>
        <w:pStyle w:val="Ttulo2"/>
        <w:numPr>
          <w:ilvl w:val="0"/>
          <w:numId w:val="3"/>
        </w:numPr>
        <w:tabs>
          <w:tab w:val="left" w:pos="2208"/>
          <w:tab w:val="left" w:pos="2209"/>
        </w:tabs>
        <w:ind w:hanging="361"/>
      </w:pPr>
      <w:r>
        <w:t>Ley Federal para Prevenir y Eliminar la</w:t>
      </w:r>
      <w:r>
        <w:rPr>
          <w:spacing w:val="-2"/>
        </w:rPr>
        <w:t xml:space="preserve"> </w:t>
      </w:r>
      <w:r>
        <w:t>Discriminación</w:t>
      </w:r>
    </w:p>
    <w:p w14:paraId="4F16CCA5" w14:textId="77777777" w:rsidR="00DD6BDA" w:rsidRDefault="00DD6BDA">
      <w:pPr>
        <w:pStyle w:val="Textoindependiente"/>
        <w:rPr>
          <w:b/>
        </w:rPr>
      </w:pPr>
    </w:p>
    <w:p w14:paraId="38B5BDCB" w14:textId="77777777" w:rsidR="00DD6BDA" w:rsidRDefault="006175BD">
      <w:pPr>
        <w:pStyle w:val="Textoindependiente"/>
        <w:ind w:left="1488" w:right="1603"/>
        <w:jc w:val="both"/>
      </w:pPr>
      <w:r>
        <w:t>Tiene como objeto prevenir y eliminar todas las formas de discriminación que</w:t>
      </w:r>
      <w:r>
        <w:rPr>
          <w:spacing w:val="-35"/>
        </w:rPr>
        <w:t xml:space="preserve"> </w:t>
      </w:r>
      <w:r>
        <w:rPr>
          <w:spacing w:val="-7"/>
        </w:rPr>
        <w:t xml:space="preserve">se </w:t>
      </w:r>
      <w:r>
        <w:t>ejerzan</w:t>
      </w:r>
      <w:r>
        <w:rPr>
          <w:spacing w:val="-12"/>
        </w:rPr>
        <w:t xml:space="preserve"> </w:t>
      </w:r>
      <w:r>
        <w:t>contra</w:t>
      </w:r>
      <w:r>
        <w:rPr>
          <w:spacing w:val="-11"/>
        </w:rPr>
        <w:t xml:space="preserve"> </w:t>
      </w:r>
      <w:r>
        <w:t>cualquier</w:t>
      </w:r>
      <w:r>
        <w:rPr>
          <w:spacing w:val="-11"/>
        </w:rPr>
        <w:t xml:space="preserve"> </w:t>
      </w:r>
      <w:r>
        <w:t>persona</w:t>
      </w:r>
      <w:r>
        <w:rPr>
          <w:spacing w:val="-11"/>
        </w:rPr>
        <w:t xml:space="preserve"> </w:t>
      </w:r>
      <w:r>
        <w:t>en</w:t>
      </w:r>
      <w:r>
        <w:rPr>
          <w:spacing w:val="-11"/>
        </w:rPr>
        <w:t xml:space="preserve"> </w:t>
      </w:r>
      <w:r>
        <w:t>los</w:t>
      </w:r>
      <w:r>
        <w:rPr>
          <w:spacing w:val="-11"/>
        </w:rPr>
        <w:t xml:space="preserve"> </w:t>
      </w:r>
      <w:r>
        <w:t>términos</w:t>
      </w:r>
      <w:r>
        <w:rPr>
          <w:spacing w:val="-12"/>
        </w:rPr>
        <w:t xml:space="preserve"> </w:t>
      </w:r>
      <w:r>
        <w:t>del</w:t>
      </w:r>
      <w:r>
        <w:rPr>
          <w:spacing w:val="-11"/>
        </w:rPr>
        <w:t xml:space="preserve"> </w:t>
      </w:r>
      <w:r>
        <w:t>Artículo</w:t>
      </w:r>
      <w:r>
        <w:rPr>
          <w:spacing w:val="-11"/>
        </w:rPr>
        <w:t xml:space="preserve"> </w:t>
      </w:r>
      <w:r>
        <w:t>1</w:t>
      </w:r>
      <w:r>
        <w:rPr>
          <w:spacing w:val="-11"/>
        </w:rPr>
        <w:t xml:space="preserve"> </w:t>
      </w:r>
      <w:r>
        <w:t>de</w:t>
      </w:r>
      <w:r>
        <w:rPr>
          <w:spacing w:val="-11"/>
        </w:rPr>
        <w:t xml:space="preserve"> </w:t>
      </w:r>
      <w:r>
        <w:t>la</w:t>
      </w:r>
      <w:r>
        <w:rPr>
          <w:spacing w:val="-11"/>
        </w:rPr>
        <w:t xml:space="preserve"> </w:t>
      </w:r>
      <w:r>
        <w:t xml:space="preserve">Constitución Política de los Estados Unidos Mexicanos, así como promover la igualdad </w:t>
      </w:r>
      <w:r>
        <w:rPr>
          <w:spacing w:val="-6"/>
        </w:rPr>
        <w:t xml:space="preserve">de </w:t>
      </w:r>
      <w:r>
        <w:t>oportunidades y de</w:t>
      </w:r>
      <w:r>
        <w:rPr>
          <w:spacing w:val="-1"/>
        </w:rPr>
        <w:t xml:space="preserve"> </w:t>
      </w:r>
      <w:r>
        <w:t>trato.</w:t>
      </w:r>
    </w:p>
    <w:p w14:paraId="2F3EE525" w14:textId="77777777" w:rsidR="00DD6BDA" w:rsidRDefault="00DD6BDA">
      <w:pPr>
        <w:pStyle w:val="Textoindependiente"/>
        <w:spacing w:before="9"/>
        <w:rPr>
          <w:sz w:val="23"/>
        </w:rPr>
      </w:pPr>
    </w:p>
    <w:p w14:paraId="1AE99276" w14:textId="77777777" w:rsidR="00DD6BDA" w:rsidRDefault="006175BD">
      <w:pPr>
        <w:pStyle w:val="Ttulo2"/>
        <w:numPr>
          <w:ilvl w:val="0"/>
          <w:numId w:val="3"/>
        </w:numPr>
        <w:tabs>
          <w:tab w:val="left" w:pos="2208"/>
          <w:tab w:val="left" w:pos="2209"/>
        </w:tabs>
        <w:ind w:hanging="361"/>
      </w:pPr>
      <w:r>
        <w:t>Ley de Prevención Social de la Violencia y la</w:t>
      </w:r>
      <w:r>
        <w:rPr>
          <w:spacing w:val="-3"/>
        </w:rPr>
        <w:t xml:space="preserve"> </w:t>
      </w:r>
      <w:r>
        <w:t>Delincuencia</w:t>
      </w:r>
    </w:p>
    <w:p w14:paraId="0DA4806D" w14:textId="77777777" w:rsidR="00DD6BDA" w:rsidRDefault="006175BD">
      <w:pPr>
        <w:pStyle w:val="Prrafodelista"/>
        <w:numPr>
          <w:ilvl w:val="0"/>
          <w:numId w:val="3"/>
        </w:numPr>
        <w:tabs>
          <w:tab w:val="left" w:pos="2208"/>
          <w:tab w:val="left" w:pos="2209"/>
        </w:tabs>
        <w:spacing w:before="3" w:line="275" w:lineRule="exact"/>
        <w:ind w:hanging="361"/>
        <w:jc w:val="left"/>
        <w:rPr>
          <w:b/>
          <w:sz w:val="24"/>
        </w:rPr>
      </w:pPr>
      <w:r>
        <w:rPr>
          <w:b/>
          <w:sz w:val="24"/>
        </w:rPr>
        <w:t>Ley del Instituto Nacional de los Pueblos</w:t>
      </w:r>
      <w:r>
        <w:rPr>
          <w:b/>
          <w:spacing w:val="-3"/>
          <w:sz w:val="24"/>
        </w:rPr>
        <w:t xml:space="preserve"> </w:t>
      </w:r>
      <w:r>
        <w:rPr>
          <w:b/>
          <w:sz w:val="24"/>
        </w:rPr>
        <w:t>Indígenas</w:t>
      </w:r>
    </w:p>
    <w:p w14:paraId="7ADF9AFA" w14:textId="77777777" w:rsidR="00DD6BDA" w:rsidRDefault="006175BD">
      <w:pPr>
        <w:pStyle w:val="Prrafodelista"/>
        <w:numPr>
          <w:ilvl w:val="0"/>
          <w:numId w:val="3"/>
        </w:numPr>
        <w:tabs>
          <w:tab w:val="left" w:pos="2208"/>
          <w:tab w:val="left" w:pos="2209"/>
        </w:tabs>
        <w:spacing w:line="275" w:lineRule="exact"/>
        <w:ind w:hanging="361"/>
        <w:jc w:val="left"/>
        <w:rPr>
          <w:b/>
          <w:sz w:val="24"/>
        </w:rPr>
      </w:pPr>
      <w:r>
        <w:rPr>
          <w:b/>
          <w:sz w:val="24"/>
        </w:rPr>
        <w:t>Ley General de Derechos de Niños, Niñas y</w:t>
      </w:r>
      <w:r>
        <w:rPr>
          <w:b/>
          <w:spacing w:val="-2"/>
          <w:sz w:val="24"/>
        </w:rPr>
        <w:t xml:space="preserve"> </w:t>
      </w:r>
      <w:r>
        <w:rPr>
          <w:b/>
          <w:sz w:val="24"/>
        </w:rPr>
        <w:t>Adolescentes</w:t>
      </w:r>
    </w:p>
    <w:p w14:paraId="6F4970AA" w14:textId="77777777" w:rsidR="00DD6BDA" w:rsidRDefault="00DD6BDA">
      <w:pPr>
        <w:pStyle w:val="Textoindependiente"/>
        <w:spacing w:before="11"/>
        <w:rPr>
          <w:b/>
          <w:sz w:val="23"/>
        </w:rPr>
      </w:pPr>
    </w:p>
    <w:p w14:paraId="6F740FBC" w14:textId="77777777" w:rsidR="00DD6BDA" w:rsidRDefault="006175BD">
      <w:pPr>
        <w:pStyle w:val="Textoindependiente"/>
        <w:ind w:left="1488" w:right="1603"/>
        <w:jc w:val="both"/>
      </w:pPr>
      <w:r>
        <w:t>Establece la protección de los derechos de la infancia y adolescencia, el</w:t>
      </w:r>
      <w:r>
        <w:rPr>
          <w:spacing w:val="-40"/>
        </w:rPr>
        <w:t xml:space="preserve"> </w:t>
      </w:r>
      <w:r>
        <w:rPr>
          <w:spacing w:val="-3"/>
        </w:rPr>
        <w:t xml:space="preserve">artículo </w:t>
      </w:r>
      <w:r>
        <w:t xml:space="preserve">12 de la Ley General y el correlativo en la Ley de los Derechos de Niñas, Niños y Adolescentes del Estado de Oaxaca, establece la obligación de todas </w:t>
      </w:r>
      <w:r>
        <w:rPr>
          <w:spacing w:val="-4"/>
        </w:rPr>
        <w:t xml:space="preserve">las </w:t>
      </w:r>
      <w:r>
        <w:t>personas</w:t>
      </w:r>
      <w:r>
        <w:rPr>
          <w:spacing w:val="-12"/>
        </w:rPr>
        <w:t xml:space="preserve"> </w:t>
      </w:r>
      <w:r>
        <w:t>de</w:t>
      </w:r>
      <w:r>
        <w:rPr>
          <w:spacing w:val="-11"/>
        </w:rPr>
        <w:t xml:space="preserve"> </w:t>
      </w:r>
      <w:r>
        <w:t>denunciar</w:t>
      </w:r>
      <w:r>
        <w:rPr>
          <w:spacing w:val="-12"/>
        </w:rPr>
        <w:t xml:space="preserve"> </w:t>
      </w:r>
      <w:r>
        <w:t>de</w:t>
      </w:r>
      <w:r>
        <w:rPr>
          <w:spacing w:val="-11"/>
        </w:rPr>
        <w:t xml:space="preserve"> </w:t>
      </w:r>
      <w:r>
        <w:t>inmediato</w:t>
      </w:r>
      <w:r>
        <w:rPr>
          <w:spacing w:val="-12"/>
        </w:rPr>
        <w:t xml:space="preserve"> </w:t>
      </w:r>
      <w:r>
        <w:t>ante</w:t>
      </w:r>
      <w:r>
        <w:rPr>
          <w:spacing w:val="-11"/>
        </w:rPr>
        <w:t xml:space="preserve"> </w:t>
      </w:r>
      <w:r>
        <w:t>las</w:t>
      </w:r>
      <w:r>
        <w:rPr>
          <w:spacing w:val="-11"/>
        </w:rPr>
        <w:t xml:space="preserve"> </w:t>
      </w:r>
      <w:r>
        <w:t>autoridades</w:t>
      </w:r>
      <w:r>
        <w:rPr>
          <w:spacing w:val="-12"/>
        </w:rPr>
        <w:t xml:space="preserve"> </w:t>
      </w:r>
      <w:r>
        <w:t>competentes</w:t>
      </w:r>
      <w:r>
        <w:rPr>
          <w:spacing w:val="-11"/>
        </w:rPr>
        <w:t xml:space="preserve"> </w:t>
      </w:r>
      <w:r>
        <w:t>cualquier violación a los derechos de las niñas, niños y</w:t>
      </w:r>
      <w:r>
        <w:rPr>
          <w:spacing w:val="-1"/>
        </w:rPr>
        <w:t xml:space="preserve"> </w:t>
      </w:r>
      <w:r>
        <w:t>adolescentes.</w:t>
      </w:r>
    </w:p>
    <w:p w14:paraId="528C8161" w14:textId="77777777" w:rsidR="00DD6BDA" w:rsidRDefault="00DD6BDA">
      <w:pPr>
        <w:pStyle w:val="Textoindependiente"/>
      </w:pPr>
    </w:p>
    <w:p w14:paraId="734C373C" w14:textId="77777777" w:rsidR="00DD6BDA" w:rsidRDefault="006175BD">
      <w:pPr>
        <w:pStyle w:val="Textoindependiente"/>
        <w:ind w:left="1488" w:right="1603"/>
        <w:jc w:val="both"/>
      </w:pPr>
      <w:r>
        <w:t xml:space="preserve">Se desprende que además de garantizar los derechos fundamentales de </w:t>
      </w:r>
      <w:r>
        <w:rPr>
          <w:spacing w:val="-5"/>
        </w:rPr>
        <w:t xml:space="preserve">los </w:t>
      </w:r>
      <w:r>
        <w:t>mismos, y propiciar las políticas públicas con enfoque de derechos, plantea que el</w:t>
      </w:r>
      <w:r>
        <w:rPr>
          <w:spacing w:val="-12"/>
        </w:rPr>
        <w:t xml:space="preserve"> </w:t>
      </w:r>
      <w:r>
        <w:t>estado</w:t>
      </w:r>
      <w:r>
        <w:rPr>
          <w:spacing w:val="-12"/>
        </w:rPr>
        <w:t xml:space="preserve"> </w:t>
      </w:r>
      <w:r>
        <w:t>debe</w:t>
      </w:r>
      <w:r>
        <w:rPr>
          <w:spacing w:val="-11"/>
        </w:rPr>
        <w:t xml:space="preserve"> </w:t>
      </w:r>
      <w:r>
        <w:t>disponer</w:t>
      </w:r>
      <w:r>
        <w:rPr>
          <w:spacing w:val="-12"/>
        </w:rPr>
        <w:t xml:space="preserve"> </w:t>
      </w:r>
      <w:r>
        <w:t>e</w:t>
      </w:r>
      <w:r>
        <w:rPr>
          <w:spacing w:val="-11"/>
        </w:rPr>
        <w:t xml:space="preserve"> </w:t>
      </w:r>
      <w:r>
        <w:t>implementar</w:t>
      </w:r>
      <w:r>
        <w:rPr>
          <w:spacing w:val="-12"/>
        </w:rPr>
        <w:t xml:space="preserve"> </w:t>
      </w:r>
      <w:r>
        <w:t>mecanismos</w:t>
      </w:r>
      <w:r>
        <w:rPr>
          <w:spacing w:val="-11"/>
        </w:rPr>
        <w:t xml:space="preserve"> </w:t>
      </w:r>
      <w:r>
        <w:t>de</w:t>
      </w:r>
      <w:r>
        <w:rPr>
          <w:spacing w:val="-12"/>
        </w:rPr>
        <w:t xml:space="preserve"> </w:t>
      </w:r>
      <w:r>
        <w:t>expresión</w:t>
      </w:r>
      <w:r>
        <w:rPr>
          <w:spacing w:val="-11"/>
        </w:rPr>
        <w:t xml:space="preserve"> </w:t>
      </w:r>
      <w:r>
        <w:t>y</w:t>
      </w:r>
      <w:r>
        <w:rPr>
          <w:spacing w:val="-12"/>
        </w:rPr>
        <w:t xml:space="preserve"> </w:t>
      </w:r>
      <w:r>
        <w:t>participación permanente y activa de niñas, niños y</w:t>
      </w:r>
      <w:r>
        <w:rPr>
          <w:spacing w:val="-2"/>
        </w:rPr>
        <w:t xml:space="preserve"> </w:t>
      </w:r>
      <w:r>
        <w:t>adolescentes.</w:t>
      </w:r>
    </w:p>
    <w:p w14:paraId="4DEFE033" w14:textId="77777777" w:rsidR="00DD6BDA" w:rsidRDefault="00DD6BDA">
      <w:pPr>
        <w:pStyle w:val="Textoindependiente"/>
        <w:spacing w:before="5"/>
      </w:pPr>
    </w:p>
    <w:p w14:paraId="0678D17C" w14:textId="77777777" w:rsidR="00DD6BDA" w:rsidRDefault="006175BD">
      <w:pPr>
        <w:pStyle w:val="Ttulo2"/>
        <w:numPr>
          <w:ilvl w:val="0"/>
          <w:numId w:val="3"/>
        </w:numPr>
        <w:tabs>
          <w:tab w:val="left" w:pos="2208"/>
          <w:tab w:val="left" w:pos="2209"/>
        </w:tabs>
        <w:spacing w:line="237" w:lineRule="auto"/>
        <w:ind w:right="1604"/>
      </w:pPr>
      <w:r>
        <w:t>Reglamento de la Ley General de Acceso de las Mujeres a una Vida Libre de</w:t>
      </w:r>
      <w:r>
        <w:rPr>
          <w:spacing w:val="-1"/>
        </w:rPr>
        <w:t xml:space="preserve"> </w:t>
      </w:r>
      <w:r>
        <w:t>Violencia</w:t>
      </w:r>
    </w:p>
    <w:p w14:paraId="64092410" w14:textId="77777777" w:rsidR="00DD6BDA" w:rsidRDefault="00DD6BDA">
      <w:pPr>
        <w:pStyle w:val="Textoindependiente"/>
        <w:spacing w:before="1"/>
        <w:rPr>
          <w:b/>
        </w:rPr>
      </w:pPr>
    </w:p>
    <w:p w14:paraId="4DB9657C" w14:textId="77777777" w:rsidR="00DD6BDA" w:rsidRDefault="006175BD">
      <w:pPr>
        <w:pStyle w:val="Textoindependiente"/>
        <w:ind w:left="1488" w:right="1603"/>
        <w:jc w:val="both"/>
      </w:pPr>
      <w:r>
        <w:t>Tiene por objeto reglamentar las disposiciones de la Ley General de Acceso de las Mujeres a una Vida Libre de Violencia, en lo relativo al Poder Ejecutivo Federal, y las bases de coordinación entre éste, las entidades federativas y los municipios, necesarias para su ejecución.</w:t>
      </w:r>
    </w:p>
    <w:p w14:paraId="5C77208F" w14:textId="77777777" w:rsidR="00DD6BDA" w:rsidRDefault="00DD6BDA">
      <w:pPr>
        <w:pStyle w:val="Textoindependiente"/>
        <w:rPr>
          <w:sz w:val="20"/>
        </w:rPr>
      </w:pPr>
    </w:p>
    <w:p w14:paraId="621F3023" w14:textId="77777777" w:rsidR="00DD6BDA" w:rsidRDefault="006175BD">
      <w:pPr>
        <w:pStyle w:val="Ttulo2"/>
        <w:numPr>
          <w:ilvl w:val="0"/>
          <w:numId w:val="3"/>
        </w:numPr>
        <w:tabs>
          <w:tab w:val="left" w:pos="2208"/>
          <w:tab w:val="left" w:pos="2209"/>
        </w:tabs>
        <w:spacing w:before="93"/>
        <w:ind w:hanging="361"/>
      </w:pPr>
      <w:r>
        <w:t>Ley General de</w:t>
      </w:r>
      <w:r>
        <w:rPr>
          <w:spacing w:val="-2"/>
        </w:rPr>
        <w:t xml:space="preserve"> </w:t>
      </w:r>
      <w:r>
        <w:t>Educación</w:t>
      </w:r>
    </w:p>
    <w:p w14:paraId="6186882D" w14:textId="77777777" w:rsidR="00DD6BDA" w:rsidRDefault="00DD6BDA">
      <w:pPr>
        <w:pStyle w:val="Textoindependiente"/>
        <w:rPr>
          <w:b/>
        </w:rPr>
      </w:pPr>
    </w:p>
    <w:p w14:paraId="012321E9" w14:textId="77777777" w:rsidR="00DD6BDA" w:rsidRDefault="006175BD">
      <w:pPr>
        <w:pStyle w:val="Textoindependiente"/>
        <w:ind w:left="1488" w:right="1603"/>
        <w:jc w:val="both"/>
      </w:pPr>
      <w:r>
        <w:t xml:space="preserve">Regula la Educación en México, los principios fundamentales para </w:t>
      </w:r>
      <w:r>
        <w:rPr>
          <w:spacing w:val="-7"/>
        </w:rPr>
        <w:t xml:space="preserve">su </w:t>
      </w:r>
      <w:r>
        <w:t xml:space="preserve">impartición, estableciendo en su </w:t>
      </w:r>
      <w:r>
        <w:rPr>
          <w:b/>
        </w:rPr>
        <w:t xml:space="preserve">Artículo 7o.- </w:t>
      </w:r>
      <w:r>
        <w:t xml:space="preserve">La educación que impartan el Estado, sus organismos descentralizados y los particulares con autorización o con reconocimiento de validez oficial de estudios tendrá, además de los </w:t>
      </w:r>
      <w:r>
        <w:rPr>
          <w:spacing w:val="-3"/>
        </w:rPr>
        <w:t xml:space="preserve">fines </w:t>
      </w:r>
      <w:r>
        <w:t>establecidos en el segundo párrafo del artículo 3o. de la Constitución Política</w:t>
      </w:r>
      <w:r>
        <w:rPr>
          <w:spacing w:val="-41"/>
        </w:rPr>
        <w:t xml:space="preserve"> </w:t>
      </w:r>
      <w:r>
        <w:t>de los Estados Unidos Mexicanos, entre</w:t>
      </w:r>
      <w:r>
        <w:rPr>
          <w:spacing w:val="-2"/>
        </w:rPr>
        <w:t xml:space="preserve"> </w:t>
      </w:r>
      <w:r>
        <w:t>otros:</w:t>
      </w:r>
    </w:p>
    <w:p w14:paraId="3BD888EA" w14:textId="77777777" w:rsidR="00DD6BDA" w:rsidRDefault="00DD6BDA">
      <w:pPr>
        <w:pStyle w:val="Textoindependiente"/>
        <w:spacing w:before="8"/>
        <w:rPr>
          <w:sz w:val="23"/>
        </w:rPr>
      </w:pPr>
    </w:p>
    <w:p w14:paraId="7D09455C" w14:textId="77777777" w:rsidR="00DD6BDA" w:rsidRDefault="006175BD">
      <w:pPr>
        <w:spacing w:before="1"/>
        <w:ind w:left="2197" w:right="2166"/>
        <w:jc w:val="both"/>
      </w:pPr>
      <w:r>
        <w:t>VI.- Promover el valor de la justicia, de la observancia de la Ley y de la igualdad</w:t>
      </w:r>
      <w:r>
        <w:rPr>
          <w:spacing w:val="-6"/>
        </w:rPr>
        <w:t xml:space="preserve"> </w:t>
      </w:r>
      <w:r>
        <w:t>de</w:t>
      </w:r>
      <w:r>
        <w:rPr>
          <w:spacing w:val="-5"/>
        </w:rPr>
        <w:t xml:space="preserve"> </w:t>
      </w:r>
      <w:r>
        <w:t>los</w:t>
      </w:r>
      <w:r>
        <w:rPr>
          <w:spacing w:val="-5"/>
        </w:rPr>
        <w:t xml:space="preserve"> </w:t>
      </w:r>
      <w:r>
        <w:t>individuos</w:t>
      </w:r>
      <w:r>
        <w:rPr>
          <w:spacing w:val="-6"/>
        </w:rPr>
        <w:t xml:space="preserve"> </w:t>
      </w:r>
      <w:r>
        <w:t>ante</w:t>
      </w:r>
      <w:r>
        <w:rPr>
          <w:spacing w:val="-5"/>
        </w:rPr>
        <w:t xml:space="preserve"> </w:t>
      </w:r>
      <w:r>
        <w:t>ésta,</w:t>
      </w:r>
      <w:r>
        <w:rPr>
          <w:spacing w:val="-5"/>
        </w:rPr>
        <w:t xml:space="preserve"> </w:t>
      </w:r>
      <w:r>
        <w:t>propiciar</w:t>
      </w:r>
      <w:r>
        <w:rPr>
          <w:spacing w:val="-5"/>
        </w:rPr>
        <w:t xml:space="preserve"> </w:t>
      </w:r>
      <w:r>
        <w:t>la</w:t>
      </w:r>
      <w:r>
        <w:rPr>
          <w:spacing w:val="-6"/>
        </w:rPr>
        <w:t xml:space="preserve"> </w:t>
      </w:r>
      <w:r>
        <w:t>cultura</w:t>
      </w:r>
      <w:r>
        <w:rPr>
          <w:spacing w:val="-5"/>
        </w:rPr>
        <w:t xml:space="preserve"> </w:t>
      </w:r>
      <w:r>
        <w:t>de</w:t>
      </w:r>
      <w:r>
        <w:rPr>
          <w:spacing w:val="-5"/>
        </w:rPr>
        <w:t xml:space="preserve"> </w:t>
      </w:r>
      <w:r>
        <w:t>la</w:t>
      </w:r>
      <w:r>
        <w:rPr>
          <w:spacing w:val="-6"/>
        </w:rPr>
        <w:t xml:space="preserve"> </w:t>
      </w:r>
      <w:r>
        <w:t>legalidad,</w:t>
      </w:r>
      <w:r>
        <w:rPr>
          <w:spacing w:val="-5"/>
        </w:rPr>
        <w:t xml:space="preserve"> </w:t>
      </w:r>
      <w:r>
        <w:t>de la inclusión y la no discriminación, de la paz y la no violencia en cualquier tipo de sus manifestaciones, así como el conocimiento de los Derechos Humanos y el respeto a los</w:t>
      </w:r>
      <w:r>
        <w:rPr>
          <w:spacing w:val="-7"/>
        </w:rPr>
        <w:t xml:space="preserve"> </w:t>
      </w:r>
      <w:r>
        <w:t>mismos.</w:t>
      </w:r>
    </w:p>
    <w:p w14:paraId="67B6C33F" w14:textId="77777777" w:rsidR="00DD6BDA" w:rsidRDefault="00DD6BDA">
      <w:pPr>
        <w:pStyle w:val="Textoindependiente"/>
      </w:pPr>
    </w:p>
    <w:p w14:paraId="696D2638" w14:textId="77777777" w:rsidR="00DD6BDA" w:rsidRDefault="006175BD">
      <w:pPr>
        <w:pStyle w:val="Textoindependiente"/>
        <w:ind w:left="1488" w:right="1603"/>
        <w:jc w:val="both"/>
      </w:pPr>
      <w:r>
        <w:t>En</w:t>
      </w:r>
      <w:r>
        <w:rPr>
          <w:spacing w:val="-12"/>
        </w:rPr>
        <w:t xml:space="preserve"> </w:t>
      </w:r>
      <w:r>
        <w:t>el</w:t>
      </w:r>
      <w:r>
        <w:rPr>
          <w:spacing w:val="-11"/>
        </w:rPr>
        <w:t xml:space="preserve"> </w:t>
      </w:r>
      <w:r>
        <w:t>Artículo</w:t>
      </w:r>
      <w:r>
        <w:rPr>
          <w:spacing w:val="-12"/>
        </w:rPr>
        <w:t xml:space="preserve"> </w:t>
      </w:r>
      <w:r>
        <w:t>8º.,</w:t>
      </w:r>
      <w:r>
        <w:rPr>
          <w:spacing w:val="-11"/>
        </w:rPr>
        <w:t xml:space="preserve"> </w:t>
      </w:r>
      <w:r>
        <w:t>determina</w:t>
      </w:r>
      <w:r>
        <w:rPr>
          <w:spacing w:val="-11"/>
        </w:rPr>
        <w:t xml:space="preserve"> </w:t>
      </w:r>
      <w:r>
        <w:t>el</w:t>
      </w:r>
      <w:r>
        <w:rPr>
          <w:spacing w:val="-12"/>
        </w:rPr>
        <w:t xml:space="preserve"> </w:t>
      </w:r>
      <w:r>
        <w:t>criterio</w:t>
      </w:r>
      <w:r>
        <w:rPr>
          <w:spacing w:val="-11"/>
        </w:rPr>
        <w:t xml:space="preserve"> </w:t>
      </w:r>
      <w:r>
        <w:t>que</w:t>
      </w:r>
      <w:r>
        <w:rPr>
          <w:spacing w:val="-11"/>
        </w:rPr>
        <w:t xml:space="preserve"> </w:t>
      </w:r>
      <w:r>
        <w:t>orientará</w:t>
      </w:r>
      <w:r>
        <w:rPr>
          <w:spacing w:val="-12"/>
        </w:rPr>
        <w:t xml:space="preserve"> </w:t>
      </w:r>
      <w:r>
        <w:t>a</w:t>
      </w:r>
      <w:r>
        <w:rPr>
          <w:spacing w:val="-11"/>
        </w:rPr>
        <w:t xml:space="preserve"> </w:t>
      </w:r>
      <w:r>
        <w:t>la</w:t>
      </w:r>
      <w:r>
        <w:rPr>
          <w:spacing w:val="-11"/>
        </w:rPr>
        <w:t xml:space="preserve"> </w:t>
      </w:r>
      <w:r>
        <w:t>educación</w:t>
      </w:r>
      <w:r>
        <w:rPr>
          <w:spacing w:val="-12"/>
        </w:rPr>
        <w:t xml:space="preserve"> </w:t>
      </w:r>
      <w:r>
        <w:t>que</w:t>
      </w:r>
      <w:r>
        <w:rPr>
          <w:spacing w:val="-11"/>
        </w:rPr>
        <w:t xml:space="preserve"> </w:t>
      </w:r>
      <w:r>
        <w:t>el</w:t>
      </w:r>
      <w:r>
        <w:rPr>
          <w:spacing w:val="-11"/>
        </w:rPr>
        <w:t xml:space="preserve"> </w:t>
      </w:r>
      <w:r>
        <w:t>Estado y sus organismos descentralizados impartan -así como toda la educación preescolar, la primaria, la secundaria, media superior, la normal y demás para</w:t>
      </w:r>
      <w:r>
        <w:rPr>
          <w:spacing w:val="-48"/>
        </w:rPr>
        <w:t xml:space="preserve"> </w:t>
      </w:r>
      <w:r>
        <w:rPr>
          <w:spacing w:val="-7"/>
        </w:rPr>
        <w:t xml:space="preserve">la </w:t>
      </w:r>
      <w:r>
        <w:t xml:space="preserve">formación de maestros de educación básica que los particulares impartan- </w:t>
      </w:r>
      <w:r>
        <w:rPr>
          <w:spacing w:val="-6"/>
        </w:rPr>
        <w:t xml:space="preserve">se </w:t>
      </w:r>
      <w:r>
        <w:t xml:space="preserve">basará en los resultados del progreso científico; luchará contra la ignorancia y sus causas y efectos, las servidumbres, los fanatismos, los prejuicios, la formación de estereotipos, la discriminación y la violencia especialmente la </w:t>
      </w:r>
      <w:r>
        <w:rPr>
          <w:spacing w:val="-5"/>
        </w:rPr>
        <w:t xml:space="preserve">que </w:t>
      </w:r>
      <w:r>
        <w:t>se</w:t>
      </w:r>
      <w:r>
        <w:rPr>
          <w:spacing w:val="-7"/>
        </w:rPr>
        <w:t xml:space="preserve"> </w:t>
      </w:r>
      <w:r>
        <w:t>ejerce</w:t>
      </w:r>
      <w:r>
        <w:rPr>
          <w:spacing w:val="-6"/>
        </w:rPr>
        <w:t xml:space="preserve"> </w:t>
      </w:r>
      <w:r>
        <w:t>contra</w:t>
      </w:r>
      <w:r>
        <w:rPr>
          <w:spacing w:val="-6"/>
        </w:rPr>
        <w:t xml:space="preserve"> </w:t>
      </w:r>
      <w:r>
        <w:t>las</w:t>
      </w:r>
      <w:r>
        <w:rPr>
          <w:spacing w:val="-6"/>
        </w:rPr>
        <w:t xml:space="preserve"> </w:t>
      </w:r>
      <w:r>
        <w:t>mujeres</w:t>
      </w:r>
      <w:r>
        <w:rPr>
          <w:spacing w:val="-6"/>
        </w:rPr>
        <w:t xml:space="preserve"> </w:t>
      </w:r>
      <w:r>
        <w:t>y</w:t>
      </w:r>
      <w:r>
        <w:rPr>
          <w:spacing w:val="-7"/>
        </w:rPr>
        <w:t xml:space="preserve"> </w:t>
      </w:r>
      <w:r>
        <w:t>niños,</w:t>
      </w:r>
      <w:r>
        <w:rPr>
          <w:spacing w:val="-6"/>
        </w:rPr>
        <w:t xml:space="preserve"> </w:t>
      </w:r>
      <w:r>
        <w:t>debiendo</w:t>
      </w:r>
      <w:r>
        <w:rPr>
          <w:spacing w:val="-6"/>
        </w:rPr>
        <w:t xml:space="preserve"> </w:t>
      </w:r>
      <w:r>
        <w:t>implementar</w:t>
      </w:r>
      <w:r>
        <w:rPr>
          <w:spacing w:val="-6"/>
        </w:rPr>
        <w:t xml:space="preserve"> </w:t>
      </w:r>
      <w:r>
        <w:t>políticas</w:t>
      </w:r>
      <w:r>
        <w:rPr>
          <w:spacing w:val="-6"/>
        </w:rPr>
        <w:t xml:space="preserve"> </w:t>
      </w:r>
      <w:r>
        <w:t>públicas</w:t>
      </w:r>
      <w:r>
        <w:rPr>
          <w:spacing w:val="-6"/>
        </w:rPr>
        <w:t xml:space="preserve"> </w:t>
      </w:r>
      <w:r>
        <w:t>de Estado orientadas a la transversalidad de criterios en los tres órdenes de gobierno.</w:t>
      </w:r>
    </w:p>
    <w:p w14:paraId="1B60267C" w14:textId="77777777" w:rsidR="00DD6BDA" w:rsidRDefault="00DD6BDA">
      <w:pPr>
        <w:pStyle w:val="Textoindependiente"/>
        <w:spacing w:before="2"/>
      </w:pPr>
    </w:p>
    <w:p w14:paraId="52B12B5A" w14:textId="77777777" w:rsidR="00DD6BDA" w:rsidRDefault="006175BD">
      <w:pPr>
        <w:pStyle w:val="Ttulo2"/>
        <w:numPr>
          <w:ilvl w:val="0"/>
          <w:numId w:val="3"/>
        </w:numPr>
        <w:tabs>
          <w:tab w:val="left" w:pos="2208"/>
          <w:tab w:val="left" w:pos="2209"/>
        </w:tabs>
        <w:spacing w:before="1"/>
        <w:ind w:hanging="361"/>
      </w:pPr>
      <w:r>
        <w:t>La Ley General de</w:t>
      </w:r>
      <w:r>
        <w:rPr>
          <w:spacing w:val="-2"/>
        </w:rPr>
        <w:t xml:space="preserve"> </w:t>
      </w:r>
      <w:r>
        <w:t>Víctimas</w:t>
      </w:r>
    </w:p>
    <w:p w14:paraId="71D90065" w14:textId="77777777" w:rsidR="00DD6BDA" w:rsidRDefault="00DD6BDA">
      <w:pPr>
        <w:pStyle w:val="Textoindependiente"/>
        <w:spacing w:before="11"/>
        <w:rPr>
          <w:b/>
          <w:sz w:val="23"/>
        </w:rPr>
      </w:pPr>
    </w:p>
    <w:p w14:paraId="2CF127B1" w14:textId="77777777" w:rsidR="00DD6BDA" w:rsidRDefault="006175BD">
      <w:pPr>
        <w:pStyle w:val="Textoindependiente"/>
        <w:ind w:left="1488" w:right="1603"/>
        <w:jc w:val="both"/>
      </w:pPr>
      <w:r>
        <w:t>Integra al marco jurídico mexicano los derechos de las víctimas, como son el acceso a la justicia restaurativa, el reconocimiento del derecho a la verdad, el derecho a la justicia, a la reparación integral, entre otros. Además, prevé un Sistema</w:t>
      </w:r>
      <w:r>
        <w:rPr>
          <w:spacing w:val="-13"/>
        </w:rPr>
        <w:t xml:space="preserve"> </w:t>
      </w:r>
      <w:r>
        <w:t>Nacional</w:t>
      </w:r>
      <w:r>
        <w:rPr>
          <w:spacing w:val="-12"/>
        </w:rPr>
        <w:t xml:space="preserve"> </w:t>
      </w:r>
      <w:r>
        <w:t>de</w:t>
      </w:r>
      <w:r>
        <w:rPr>
          <w:spacing w:val="-13"/>
        </w:rPr>
        <w:t xml:space="preserve"> </w:t>
      </w:r>
      <w:r>
        <w:t>Atención</w:t>
      </w:r>
      <w:r>
        <w:rPr>
          <w:spacing w:val="-12"/>
        </w:rPr>
        <w:t xml:space="preserve"> </w:t>
      </w:r>
      <w:r>
        <w:t>a</w:t>
      </w:r>
      <w:r>
        <w:rPr>
          <w:spacing w:val="-12"/>
        </w:rPr>
        <w:t xml:space="preserve"> </w:t>
      </w:r>
      <w:r>
        <w:t>Víctimas</w:t>
      </w:r>
      <w:r>
        <w:rPr>
          <w:spacing w:val="-13"/>
        </w:rPr>
        <w:t xml:space="preserve"> </w:t>
      </w:r>
      <w:r>
        <w:t>que</w:t>
      </w:r>
      <w:r>
        <w:rPr>
          <w:spacing w:val="-12"/>
        </w:rPr>
        <w:t xml:space="preserve"> </w:t>
      </w:r>
      <w:r>
        <w:t>coordina</w:t>
      </w:r>
      <w:r>
        <w:rPr>
          <w:spacing w:val="-12"/>
        </w:rPr>
        <w:t xml:space="preserve"> </w:t>
      </w:r>
      <w:r>
        <w:t>las</w:t>
      </w:r>
      <w:r>
        <w:rPr>
          <w:spacing w:val="-13"/>
        </w:rPr>
        <w:t xml:space="preserve"> </w:t>
      </w:r>
      <w:r>
        <w:t>acciones</w:t>
      </w:r>
      <w:r>
        <w:rPr>
          <w:spacing w:val="-12"/>
        </w:rPr>
        <w:t xml:space="preserve"> </w:t>
      </w:r>
      <w:r>
        <w:t>y</w:t>
      </w:r>
      <w:r>
        <w:rPr>
          <w:spacing w:val="-12"/>
        </w:rPr>
        <w:t xml:space="preserve"> </w:t>
      </w:r>
      <w:r>
        <w:t>programas necesarios</w:t>
      </w:r>
      <w:r>
        <w:rPr>
          <w:spacing w:val="-12"/>
        </w:rPr>
        <w:t xml:space="preserve"> </w:t>
      </w:r>
      <w:r>
        <w:t>para</w:t>
      </w:r>
      <w:r>
        <w:rPr>
          <w:spacing w:val="-12"/>
        </w:rPr>
        <w:t xml:space="preserve"> </w:t>
      </w:r>
      <w:r>
        <w:t>la</w:t>
      </w:r>
      <w:r>
        <w:rPr>
          <w:spacing w:val="-12"/>
        </w:rPr>
        <w:t xml:space="preserve"> </w:t>
      </w:r>
      <w:r>
        <w:t>atención</w:t>
      </w:r>
      <w:r>
        <w:rPr>
          <w:spacing w:val="-12"/>
        </w:rPr>
        <w:t xml:space="preserve"> </w:t>
      </w:r>
      <w:r>
        <w:t>de</w:t>
      </w:r>
      <w:r>
        <w:rPr>
          <w:spacing w:val="-13"/>
        </w:rPr>
        <w:t xml:space="preserve"> </w:t>
      </w:r>
      <w:r>
        <w:t>la</w:t>
      </w:r>
      <w:r>
        <w:rPr>
          <w:spacing w:val="-12"/>
        </w:rPr>
        <w:t xml:space="preserve"> </w:t>
      </w:r>
      <w:r>
        <w:t>persona</w:t>
      </w:r>
      <w:r>
        <w:rPr>
          <w:spacing w:val="-12"/>
        </w:rPr>
        <w:t xml:space="preserve"> </w:t>
      </w:r>
      <w:r>
        <w:t>en</w:t>
      </w:r>
      <w:r>
        <w:rPr>
          <w:spacing w:val="-12"/>
        </w:rPr>
        <w:t xml:space="preserve"> </w:t>
      </w:r>
      <w:r>
        <w:t>situación</w:t>
      </w:r>
      <w:r>
        <w:rPr>
          <w:spacing w:val="-12"/>
        </w:rPr>
        <w:t xml:space="preserve"> </w:t>
      </w:r>
      <w:r>
        <w:t>de</w:t>
      </w:r>
      <w:r>
        <w:rPr>
          <w:spacing w:val="-12"/>
        </w:rPr>
        <w:t xml:space="preserve"> </w:t>
      </w:r>
      <w:r>
        <w:t>víctima</w:t>
      </w:r>
      <w:r>
        <w:rPr>
          <w:spacing w:val="-11"/>
        </w:rPr>
        <w:t xml:space="preserve"> </w:t>
      </w:r>
      <w:r>
        <w:t>en</w:t>
      </w:r>
      <w:r>
        <w:rPr>
          <w:spacing w:val="-12"/>
        </w:rPr>
        <w:t xml:space="preserve"> </w:t>
      </w:r>
      <w:r>
        <w:t>sus</w:t>
      </w:r>
      <w:r>
        <w:rPr>
          <w:spacing w:val="-12"/>
        </w:rPr>
        <w:t xml:space="preserve"> </w:t>
      </w:r>
      <w:r>
        <w:t>ámbitos individual, familiar y</w:t>
      </w:r>
      <w:r>
        <w:rPr>
          <w:spacing w:val="-2"/>
        </w:rPr>
        <w:t xml:space="preserve"> </w:t>
      </w:r>
      <w:r>
        <w:t>social.</w:t>
      </w:r>
    </w:p>
    <w:p w14:paraId="3A8C74A9" w14:textId="77777777" w:rsidR="00DD6BDA" w:rsidRDefault="00DD6BDA">
      <w:pPr>
        <w:pStyle w:val="Textoindependiente"/>
        <w:spacing w:before="9"/>
        <w:rPr>
          <w:sz w:val="23"/>
        </w:rPr>
      </w:pPr>
    </w:p>
    <w:p w14:paraId="39645C8C" w14:textId="77777777" w:rsidR="00DD6BDA" w:rsidRDefault="006175BD">
      <w:pPr>
        <w:pStyle w:val="Textoindependiente"/>
        <w:ind w:left="1488" w:right="1603"/>
        <w:jc w:val="both"/>
      </w:pPr>
      <w:r>
        <w:lastRenderedPageBreak/>
        <w:t xml:space="preserve">La Ley de víctimas, ayuda a distinguir entre </w:t>
      </w:r>
      <w:r>
        <w:rPr>
          <w:b/>
        </w:rPr>
        <w:t xml:space="preserve">víctimas directas </w:t>
      </w:r>
      <w:r>
        <w:t xml:space="preserve">(las que han sufrido una agresión directamente) y </w:t>
      </w:r>
      <w:r>
        <w:rPr>
          <w:b/>
        </w:rPr>
        <w:t xml:space="preserve">víctimas indirectas </w:t>
      </w:r>
      <w:r>
        <w:t>(familiares y</w:t>
      </w:r>
      <w:r>
        <w:rPr>
          <w:spacing w:val="-39"/>
        </w:rPr>
        <w:t xml:space="preserve"> </w:t>
      </w:r>
      <w:r>
        <w:t>personas que tengan una relación inmediata con una víctima directa y cuyos derechos peligren) reconociendo, un amplio catálogo de derechos de las víctimas: recibir ayuda</w:t>
      </w:r>
      <w:r>
        <w:rPr>
          <w:spacing w:val="-15"/>
        </w:rPr>
        <w:t xml:space="preserve"> </w:t>
      </w:r>
      <w:r>
        <w:t>y</w:t>
      </w:r>
      <w:r>
        <w:rPr>
          <w:spacing w:val="-15"/>
        </w:rPr>
        <w:t xml:space="preserve"> </w:t>
      </w:r>
      <w:r>
        <w:t>trato</w:t>
      </w:r>
      <w:r>
        <w:rPr>
          <w:spacing w:val="-14"/>
        </w:rPr>
        <w:t xml:space="preserve"> </w:t>
      </w:r>
      <w:r>
        <w:t>humanitario,</w:t>
      </w:r>
      <w:r>
        <w:rPr>
          <w:spacing w:val="-15"/>
        </w:rPr>
        <w:t xml:space="preserve"> </w:t>
      </w:r>
      <w:r>
        <w:t>atención</w:t>
      </w:r>
      <w:r>
        <w:rPr>
          <w:spacing w:val="-14"/>
        </w:rPr>
        <w:t xml:space="preserve"> </w:t>
      </w:r>
      <w:r>
        <w:t>para</w:t>
      </w:r>
      <w:r>
        <w:rPr>
          <w:spacing w:val="-15"/>
        </w:rPr>
        <w:t xml:space="preserve"> </w:t>
      </w:r>
      <w:r>
        <w:t>ellas</w:t>
      </w:r>
      <w:r>
        <w:rPr>
          <w:spacing w:val="-14"/>
        </w:rPr>
        <w:t xml:space="preserve"> </w:t>
      </w:r>
      <w:r>
        <w:t>y</w:t>
      </w:r>
      <w:r>
        <w:rPr>
          <w:spacing w:val="-15"/>
        </w:rPr>
        <w:t xml:space="preserve"> </w:t>
      </w:r>
      <w:r>
        <w:t>sus</w:t>
      </w:r>
      <w:r>
        <w:rPr>
          <w:spacing w:val="-15"/>
        </w:rPr>
        <w:t xml:space="preserve"> </w:t>
      </w:r>
      <w:r>
        <w:t>familiares,</w:t>
      </w:r>
      <w:r>
        <w:rPr>
          <w:spacing w:val="-14"/>
        </w:rPr>
        <w:t xml:space="preserve"> </w:t>
      </w:r>
      <w:r>
        <w:t>conocer</w:t>
      </w:r>
      <w:r>
        <w:rPr>
          <w:spacing w:val="-15"/>
        </w:rPr>
        <w:t xml:space="preserve"> </w:t>
      </w:r>
      <w:r>
        <w:t>la</w:t>
      </w:r>
      <w:r>
        <w:rPr>
          <w:spacing w:val="-14"/>
        </w:rPr>
        <w:t xml:space="preserve"> </w:t>
      </w:r>
      <w:r>
        <w:rPr>
          <w:spacing w:val="-3"/>
        </w:rPr>
        <w:t xml:space="preserve">verdad, </w:t>
      </w:r>
      <w:r>
        <w:t>impartición</w:t>
      </w:r>
      <w:r>
        <w:rPr>
          <w:spacing w:val="-14"/>
        </w:rPr>
        <w:t xml:space="preserve"> </w:t>
      </w:r>
      <w:r>
        <w:t>de</w:t>
      </w:r>
      <w:r>
        <w:rPr>
          <w:spacing w:val="-13"/>
        </w:rPr>
        <w:t xml:space="preserve"> </w:t>
      </w:r>
      <w:r>
        <w:t>justicia,</w:t>
      </w:r>
      <w:r>
        <w:rPr>
          <w:spacing w:val="-13"/>
        </w:rPr>
        <w:t xml:space="preserve"> </w:t>
      </w:r>
      <w:r>
        <w:t>reparación</w:t>
      </w:r>
      <w:r>
        <w:rPr>
          <w:spacing w:val="-13"/>
        </w:rPr>
        <w:t xml:space="preserve"> </w:t>
      </w:r>
      <w:r>
        <w:t>del</w:t>
      </w:r>
      <w:r>
        <w:rPr>
          <w:spacing w:val="-13"/>
        </w:rPr>
        <w:t xml:space="preserve"> </w:t>
      </w:r>
      <w:r>
        <w:t>daño</w:t>
      </w:r>
      <w:r>
        <w:rPr>
          <w:spacing w:val="-13"/>
        </w:rPr>
        <w:t xml:space="preserve"> </w:t>
      </w:r>
      <w:r>
        <w:t>y</w:t>
      </w:r>
      <w:r>
        <w:rPr>
          <w:spacing w:val="-13"/>
        </w:rPr>
        <w:t xml:space="preserve"> </w:t>
      </w:r>
      <w:r>
        <w:t>conocer</w:t>
      </w:r>
      <w:r>
        <w:rPr>
          <w:spacing w:val="-13"/>
        </w:rPr>
        <w:t xml:space="preserve"> </w:t>
      </w:r>
      <w:r>
        <w:t>el</w:t>
      </w:r>
      <w:r>
        <w:rPr>
          <w:spacing w:val="-13"/>
        </w:rPr>
        <w:t xml:space="preserve"> </w:t>
      </w:r>
      <w:r>
        <w:t>proceso</w:t>
      </w:r>
      <w:r>
        <w:rPr>
          <w:spacing w:val="-13"/>
        </w:rPr>
        <w:t xml:space="preserve"> </w:t>
      </w:r>
      <w:r>
        <w:t>penal</w:t>
      </w:r>
      <w:r>
        <w:rPr>
          <w:spacing w:val="-14"/>
        </w:rPr>
        <w:t xml:space="preserve"> </w:t>
      </w:r>
      <w:r>
        <w:t>contra</w:t>
      </w:r>
      <w:r>
        <w:rPr>
          <w:spacing w:val="-13"/>
        </w:rPr>
        <w:t xml:space="preserve"> </w:t>
      </w:r>
      <w:r>
        <w:rPr>
          <w:spacing w:val="-4"/>
        </w:rPr>
        <w:t xml:space="preserve">sus </w:t>
      </w:r>
      <w:r>
        <w:t>agresores.</w:t>
      </w:r>
    </w:p>
    <w:p w14:paraId="5A3F48F0" w14:textId="77777777" w:rsidR="00DD6BDA" w:rsidRDefault="00DD6BDA">
      <w:pPr>
        <w:pStyle w:val="Textoindependiente"/>
        <w:rPr>
          <w:sz w:val="20"/>
        </w:rPr>
      </w:pPr>
    </w:p>
    <w:p w14:paraId="227CFC0D" w14:textId="77777777" w:rsidR="00DD6BDA" w:rsidRDefault="006175BD">
      <w:pPr>
        <w:spacing w:before="93"/>
        <w:ind w:left="1488" w:right="1603"/>
        <w:jc w:val="both"/>
        <w:rPr>
          <w:sz w:val="24"/>
        </w:rPr>
      </w:pPr>
      <w:r>
        <w:rPr>
          <w:sz w:val="24"/>
        </w:rPr>
        <w:t>De igual forma, en dicha Ley se prevé que participen prácticamente todas las instancias</w:t>
      </w:r>
      <w:r>
        <w:rPr>
          <w:spacing w:val="-13"/>
          <w:sz w:val="24"/>
        </w:rPr>
        <w:t xml:space="preserve"> </w:t>
      </w:r>
      <w:r>
        <w:rPr>
          <w:sz w:val="24"/>
        </w:rPr>
        <w:t>gubernamentales</w:t>
      </w:r>
      <w:r>
        <w:rPr>
          <w:spacing w:val="-12"/>
          <w:sz w:val="24"/>
        </w:rPr>
        <w:t xml:space="preserve"> </w:t>
      </w:r>
      <w:r>
        <w:rPr>
          <w:sz w:val="24"/>
        </w:rPr>
        <w:t>de</w:t>
      </w:r>
      <w:r>
        <w:rPr>
          <w:spacing w:val="-12"/>
          <w:sz w:val="24"/>
        </w:rPr>
        <w:t xml:space="preserve"> </w:t>
      </w:r>
      <w:r>
        <w:rPr>
          <w:sz w:val="24"/>
        </w:rPr>
        <w:t>los</w:t>
      </w:r>
      <w:r>
        <w:rPr>
          <w:spacing w:val="-13"/>
          <w:sz w:val="24"/>
        </w:rPr>
        <w:t xml:space="preserve"> </w:t>
      </w:r>
      <w:r>
        <w:rPr>
          <w:sz w:val="24"/>
        </w:rPr>
        <w:t>tres</w:t>
      </w:r>
      <w:r>
        <w:rPr>
          <w:spacing w:val="-12"/>
          <w:sz w:val="24"/>
        </w:rPr>
        <w:t xml:space="preserve"> </w:t>
      </w:r>
      <w:r>
        <w:rPr>
          <w:sz w:val="24"/>
        </w:rPr>
        <w:t>ámbitos</w:t>
      </w:r>
      <w:r>
        <w:rPr>
          <w:spacing w:val="-12"/>
          <w:sz w:val="24"/>
        </w:rPr>
        <w:t xml:space="preserve"> </w:t>
      </w:r>
      <w:r>
        <w:rPr>
          <w:sz w:val="24"/>
        </w:rPr>
        <w:t>de</w:t>
      </w:r>
      <w:r>
        <w:rPr>
          <w:spacing w:val="-12"/>
          <w:sz w:val="24"/>
        </w:rPr>
        <w:t xml:space="preserve"> </w:t>
      </w:r>
      <w:r>
        <w:rPr>
          <w:sz w:val="24"/>
        </w:rPr>
        <w:t>gobierno</w:t>
      </w:r>
      <w:r>
        <w:rPr>
          <w:spacing w:val="-13"/>
          <w:sz w:val="24"/>
        </w:rPr>
        <w:t xml:space="preserve"> </w:t>
      </w:r>
      <w:r>
        <w:rPr>
          <w:sz w:val="24"/>
        </w:rPr>
        <w:t>a</w:t>
      </w:r>
      <w:r>
        <w:rPr>
          <w:spacing w:val="-12"/>
          <w:sz w:val="24"/>
        </w:rPr>
        <w:t xml:space="preserve"> </w:t>
      </w:r>
      <w:r>
        <w:rPr>
          <w:sz w:val="24"/>
        </w:rPr>
        <w:t>través</w:t>
      </w:r>
      <w:r>
        <w:rPr>
          <w:spacing w:val="-12"/>
          <w:sz w:val="24"/>
        </w:rPr>
        <w:t xml:space="preserve"> </w:t>
      </w:r>
      <w:r>
        <w:rPr>
          <w:sz w:val="24"/>
        </w:rPr>
        <w:t>del</w:t>
      </w:r>
      <w:r>
        <w:rPr>
          <w:spacing w:val="-13"/>
          <w:sz w:val="24"/>
        </w:rPr>
        <w:t xml:space="preserve"> </w:t>
      </w:r>
      <w:r>
        <w:rPr>
          <w:spacing w:val="-3"/>
          <w:sz w:val="24"/>
        </w:rPr>
        <w:t xml:space="preserve">Sistema </w:t>
      </w:r>
      <w:r>
        <w:rPr>
          <w:sz w:val="24"/>
        </w:rPr>
        <w:t xml:space="preserve">Nacional de Atención a Víctimas y mantiene un objetivo específico centrado en la </w:t>
      </w:r>
      <w:r>
        <w:rPr>
          <w:b/>
          <w:sz w:val="24"/>
        </w:rPr>
        <w:t>protección de los derechos humanos de las personas en situación de víctimas</w:t>
      </w:r>
      <w:r>
        <w:rPr>
          <w:sz w:val="24"/>
        </w:rPr>
        <w:t xml:space="preserve">. Privilegiando la reparación del daño y el establecimiento de </w:t>
      </w:r>
      <w:r>
        <w:rPr>
          <w:b/>
          <w:sz w:val="24"/>
        </w:rPr>
        <w:t>medidas de no</w:t>
      </w:r>
      <w:r>
        <w:rPr>
          <w:b/>
          <w:spacing w:val="-2"/>
          <w:sz w:val="24"/>
        </w:rPr>
        <w:t xml:space="preserve"> </w:t>
      </w:r>
      <w:r>
        <w:rPr>
          <w:b/>
          <w:sz w:val="24"/>
        </w:rPr>
        <w:t>repetición</w:t>
      </w:r>
      <w:r>
        <w:rPr>
          <w:sz w:val="24"/>
        </w:rPr>
        <w:t>.</w:t>
      </w:r>
    </w:p>
    <w:p w14:paraId="2FDE45D5" w14:textId="77777777" w:rsidR="00DD6BDA" w:rsidRDefault="00DD6BDA">
      <w:pPr>
        <w:pStyle w:val="Textoindependiente"/>
        <w:spacing w:before="9"/>
        <w:rPr>
          <w:sz w:val="23"/>
        </w:rPr>
      </w:pPr>
    </w:p>
    <w:p w14:paraId="7D29BE50" w14:textId="77777777" w:rsidR="00DD6BDA" w:rsidRDefault="006175BD">
      <w:pPr>
        <w:pStyle w:val="Ttulo2"/>
        <w:numPr>
          <w:ilvl w:val="0"/>
          <w:numId w:val="3"/>
        </w:numPr>
        <w:tabs>
          <w:tab w:val="left" w:pos="2208"/>
          <w:tab w:val="left" w:pos="2209"/>
        </w:tabs>
        <w:ind w:hanging="361"/>
      </w:pPr>
      <w:r>
        <w:t>Código Nacional de Procedimientos</w:t>
      </w:r>
      <w:r>
        <w:rPr>
          <w:spacing w:val="-3"/>
        </w:rPr>
        <w:t xml:space="preserve"> </w:t>
      </w:r>
      <w:r>
        <w:t>Penales.</w:t>
      </w:r>
    </w:p>
    <w:p w14:paraId="4576FD45" w14:textId="77777777" w:rsidR="00DD6BDA" w:rsidRDefault="00DD6BDA">
      <w:pPr>
        <w:pStyle w:val="Textoindependiente"/>
        <w:rPr>
          <w:b/>
        </w:rPr>
      </w:pPr>
    </w:p>
    <w:p w14:paraId="00DF23CD" w14:textId="77777777" w:rsidR="00DD6BDA" w:rsidRDefault="006175BD">
      <w:pPr>
        <w:pStyle w:val="Prrafodelista"/>
        <w:numPr>
          <w:ilvl w:val="0"/>
          <w:numId w:val="3"/>
        </w:numPr>
        <w:tabs>
          <w:tab w:val="left" w:pos="2209"/>
        </w:tabs>
        <w:spacing w:line="242" w:lineRule="auto"/>
        <w:ind w:right="1604"/>
        <w:rPr>
          <w:b/>
          <w:sz w:val="24"/>
        </w:rPr>
      </w:pPr>
      <w:r>
        <w:rPr>
          <w:b/>
          <w:sz w:val="24"/>
        </w:rPr>
        <w:t xml:space="preserve">NOM-046. Violencia familiar, sexual y contra las mujeres. </w:t>
      </w:r>
      <w:r>
        <w:rPr>
          <w:b/>
          <w:spacing w:val="-3"/>
          <w:sz w:val="24"/>
        </w:rPr>
        <w:t xml:space="preserve">Criterios </w:t>
      </w:r>
      <w:r>
        <w:rPr>
          <w:b/>
          <w:sz w:val="24"/>
        </w:rPr>
        <w:t>para la prevención y</w:t>
      </w:r>
      <w:r>
        <w:rPr>
          <w:b/>
          <w:spacing w:val="-1"/>
          <w:sz w:val="24"/>
        </w:rPr>
        <w:t xml:space="preserve"> </w:t>
      </w:r>
      <w:r>
        <w:rPr>
          <w:b/>
          <w:sz w:val="24"/>
        </w:rPr>
        <w:t>atención.</w:t>
      </w:r>
    </w:p>
    <w:p w14:paraId="0B6D19E3" w14:textId="77777777" w:rsidR="00DD6BDA" w:rsidRDefault="00DD6BDA">
      <w:pPr>
        <w:pStyle w:val="Textoindependiente"/>
        <w:spacing w:before="11"/>
        <w:rPr>
          <w:b/>
          <w:sz w:val="23"/>
        </w:rPr>
      </w:pPr>
    </w:p>
    <w:p w14:paraId="7386C599" w14:textId="77777777" w:rsidR="00DD6BDA" w:rsidRDefault="006175BD">
      <w:pPr>
        <w:pStyle w:val="Textoindependiente"/>
        <w:spacing w:line="237" w:lineRule="auto"/>
        <w:ind w:left="1488" w:right="1603"/>
        <w:jc w:val="both"/>
      </w:pPr>
      <w:r>
        <w:t>Norma Oficial Mexicana, que regula las acciones de prevención y bases para la atención de la violencia familiar y sexual, a través del sector salud.</w:t>
      </w:r>
    </w:p>
    <w:p w14:paraId="14576367" w14:textId="77777777" w:rsidR="00DD6BDA" w:rsidRDefault="00DD6BDA">
      <w:pPr>
        <w:pStyle w:val="Textoindependiente"/>
      </w:pPr>
    </w:p>
    <w:p w14:paraId="778D15FF" w14:textId="77777777" w:rsidR="00DD6BDA" w:rsidRDefault="006175BD">
      <w:pPr>
        <w:pStyle w:val="Ttulo2"/>
        <w:numPr>
          <w:ilvl w:val="0"/>
          <w:numId w:val="3"/>
        </w:numPr>
        <w:tabs>
          <w:tab w:val="left" w:pos="2209"/>
        </w:tabs>
        <w:spacing w:before="1"/>
        <w:ind w:right="1604"/>
        <w:jc w:val="both"/>
      </w:pPr>
      <w:r>
        <w:t xml:space="preserve">Estrategia y plan de acción sobre el fortalecimiento del sistema </w:t>
      </w:r>
      <w:r>
        <w:rPr>
          <w:spacing w:val="-6"/>
        </w:rPr>
        <w:t xml:space="preserve">de </w:t>
      </w:r>
      <w:r>
        <w:t>salud</w:t>
      </w:r>
      <w:r>
        <w:rPr>
          <w:spacing w:val="-7"/>
        </w:rPr>
        <w:t xml:space="preserve"> </w:t>
      </w:r>
      <w:r>
        <w:t>para</w:t>
      </w:r>
      <w:r>
        <w:rPr>
          <w:spacing w:val="-6"/>
        </w:rPr>
        <w:t xml:space="preserve"> </w:t>
      </w:r>
      <w:r>
        <w:t>abordar</w:t>
      </w:r>
      <w:r>
        <w:rPr>
          <w:spacing w:val="-6"/>
        </w:rPr>
        <w:t xml:space="preserve"> </w:t>
      </w:r>
      <w:r>
        <w:t>la</w:t>
      </w:r>
      <w:r>
        <w:rPr>
          <w:spacing w:val="-6"/>
        </w:rPr>
        <w:t xml:space="preserve"> </w:t>
      </w:r>
      <w:r>
        <w:t>violencia</w:t>
      </w:r>
      <w:r>
        <w:rPr>
          <w:spacing w:val="-6"/>
        </w:rPr>
        <w:t xml:space="preserve"> </w:t>
      </w:r>
      <w:r>
        <w:t>contra</w:t>
      </w:r>
      <w:r>
        <w:rPr>
          <w:spacing w:val="-6"/>
        </w:rPr>
        <w:t xml:space="preserve"> </w:t>
      </w:r>
      <w:r>
        <w:t>la</w:t>
      </w:r>
      <w:r>
        <w:rPr>
          <w:spacing w:val="-6"/>
        </w:rPr>
        <w:t xml:space="preserve"> </w:t>
      </w:r>
      <w:r>
        <w:t>mujer,</w:t>
      </w:r>
      <w:r>
        <w:rPr>
          <w:spacing w:val="-6"/>
        </w:rPr>
        <w:t xml:space="preserve"> </w:t>
      </w:r>
      <w:r>
        <w:t>para</w:t>
      </w:r>
      <w:r>
        <w:rPr>
          <w:spacing w:val="-6"/>
        </w:rPr>
        <w:t xml:space="preserve"> </w:t>
      </w:r>
      <w:r>
        <w:t>el</w:t>
      </w:r>
      <w:r>
        <w:rPr>
          <w:spacing w:val="-6"/>
        </w:rPr>
        <w:t xml:space="preserve"> </w:t>
      </w:r>
      <w:r>
        <w:t>período</w:t>
      </w:r>
      <w:r>
        <w:rPr>
          <w:spacing w:val="-6"/>
        </w:rPr>
        <w:t xml:space="preserve"> </w:t>
      </w:r>
      <w:r>
        <w:t>2015- 2020</w:t>
      </w:r>
    </w:p>
    <w:p w14:paraId="7A91BE96" w14:textId="77777777" w:rsidR="00DD6BDA" w:rsidRDefault="00DD6BDA">
      <w:pPr>
        <w:pStyle w:val="Textoindependiente"/>
        <w:rPr>
          <w:b/>
        </w:rPr>
      </w:pPr>
    </w:p>
    <w:p w14:paraId="44497083" w14:textId="77777777" w:rsidR="00DD6BDA" w:rsidRDefault="006175BD">
      <w:pPr>
        <w:pStyle w:val="Textoindependiente"/>
        <w:ind w:left="1488" w:right="1603"/>
        <w:jc w:val="both"/>
      </w:pPr>
      <w:r>
        <w:t>En su línea estratégica tres señala la importancia de fortalecer la capacidad de los sistemas de salud para prestar atención y apoyo eficaces a las mujeres que son víctimas de la violencia por parte de la pareja o que han sufrido violencia sexual.</w:t>
      </w:r>
    </w:p>
    <w:p w14:paraId="506E1A58" w14:textId="77777777" w:rsidR="00DD6BDA" w:rsidRDefault="00DD6BDA">
      <w:pPr>
        <w:pStyle w:val="Textoindependiente"/>
        <w:spacing w:before="2"/>
      </w:pPr>
    </w:p>
    <w:p w14:paraId="2AF58A1F" w14:textId="77777777" w:rsidR="00DD6BDA" w:rsidRDefault="006175BD">
      <w:pPr>
        <w:pStyle w:val="Textoindependiente"/>
        <w:spacing w:line="275" w:lineRule="exact"/>
        <w:ind w:left="1488"/>
        <w:jc w:val="both"/>
      </w:pPr>
      <w:r>
        <w:t>En este ámbito también encontramos las siguientes disposiciones:</w:t>
      </w:r>
    </w:p>
    <w:p w14:paraId="28C08D2C" w14:textId="77777777" w:rsidR="00DD6BDA" w:rsidRDefault="006175BD">
      <w:pPr>
        <w:pStyle w:val="Ttulo2"/>
        <w:numPr>
          <w:ilvl w:val="0"/>
          <w:numId w:val="3"/>
        </w:numPr>
        <w:tabs>
          <w:tab w:val="left" w:pos="2209"/>
        </w:tabs>
        <w:spacing w:line="242" w:lineRule="auto"/>
        <w:ind w:right="1604"/>
        <w:jc w:val="both"/>
      </w:pPr>
      <w:r>
        <w:t>Protocolo para Juzgar con perspectiva de género de la Suprema Corte de Justicia de la</w:t>
      </w:r>
      <w:r>
        <w:rPr>
          <w:spacing w:val="-1"/>
        </w:rPr>
        <w:t xml:space="preserve"> </w:t>
      </w:r>
      <w:r>
        <w:t>Nación.</w:t>
      </w:r>
    </w:p>
    <w:p w14:paraId="7DF49684" w14:textId="77777777" w:rsidR="00DD6BDA" w:rsidRDefault="00DD6BDA">
      <w:pPr>
        <w:pStyle w:val="Textoindependiente"/>
        <w:spacing w:before="7"/>
        <w:rPr>
          <w:b/>
          <w:sz w:val="23"/>
        </w:rPr>
      </w:pPr>
    </w:p>
    <w:p w14:paraId="2B3F3560" w14:textId="77777777" w:rsidR="00DD6BDA" w:rsidRDefault="006175BD">
      <w:pPr>
        <w:pStyle w:val="Prrafodelista"/>
        <w:numPr>
          <w:ilvl w:val="0"/>
          <w:numId w:val="3"/>
        </w:numPr>
        <w:tabs>
          <w:tab w:val="left" w:pos="2208"/>
          <w:tab w:val="left" w:pos="2209"/>
        </w:tabs>
        <w:spacing w:before="1"/>
        <w:ind w:hanging="361"/>
        <w:jc w:val="left"/>
        <w:rPr>
          <w:b/>
          <w:sz w:val="24"/>
        </w:rPr>
      </w:pPr>
      <w:r>
        <w:rPr>
          <w:b/>
          <w:sz w:val="24"/>
        </w:rPr>
        <w:t>Ley</w:t>
      </w:r>
      <w:r>
        <w:rPr>
          <w:b/>
          <w:spacing w:val="-14"/>
          <w:sz w:val="24"/>
        </w:rPr>
        <w:t xml:space="preserve"> </w:t>
      </w:r>
      <w:r>
        <w:rPr>
          <w:b/>
          <w:sz w:val="24"/>
        </w:rPr>
        <w:t>Federal</w:t>
      </w:r>
      <w:r>
        <w:rPr>
          <w:b/>
          <w:spacing w:val="-13"/>
          <w:sz w:val="24"/>
        </w:rPr>
        <w:t xml:space="preserve"> </w:t>
      </w:r>
      <w:r>
        <w:rPr>
          <w:b/>
          <w:sz w:val="24"/>
        </w:rPr>
        <w:t>de</w:t>
      </w:r>
      <w:r>
        <w:rPr>
          <w:b/>
          <w:spacing w:val="-13"/>
          <w:sz w:val="24"/>
        </w:rPr>
        <w:t xml:space="preserve"> </w:t>
      </w:r>
      <w:r>
        <w:rPr>
          <w:b/>
          <w:sz w:val="24"/>
        </w:rPr>
        <w:t>Responsabilidades</w:t>
      </w:r>
      <w:r>
        <w:rPr>
          <w:b/>
          <w:spacing w:val="-13"/>
          <w:sz w:val="24"/>
        </w:rPr>
        <w:t xml:space="preserve"> </w:t>
      </w:r>
      <w:r>
        <w:rPr>
          <w:b/>
          <w:sz w:val="24"/>
        </w:rPr>
        <w:t>Administrativas</w:t>
      </w:r>
      <w:r>
        <w:rPr>
          <w:b/>
          <w:spacing w:val="-13"/>
          <w:sz w:val="24"/>
        </w:rPr>
        <w:t xml:space="preserve"> </w:t>
      </w:r>
      <w:r>
        <w:rPr>
          <w:b/>
          <w:sz w:val="24"/>
        </w:rPr>
        <w:t>de</w:t>
      </w:r>
      <w:r>
        <w:rPr>
          <w:b/>
          <w:spacing w:val="-13"/>
          <w:sz w:val="24"/>
        </w:rPr>
        <w:t xml:space="preserve"> </w:t>
      </w:r>
      <w:r>
        <w:rPr>
          <w:b/>
          <w:sz w:val="24"/>
        </w:rPr>
        <w:t>los</w:t>
      </w:r>
      <w:r>
        <w:rPr>
          <w:b/>
          <w:spacing w:val="-13"/>
          <w:sz w:val="24"/>
        </w:rPr>
        <w:t xml:space="preserve"> </w:t>
      </w:r>
      <w:r>
        <w:rPr>
          <w:b/>
          <w:sz w:val="24"/>
        </w:rPr>
        <w:t>Servidores</w:t>
      </w:r>
    </w:p>
    <w:p w14:paraId="32EF5B40" w14:textId="77777777" w:rsidR="00DD6BDA" w:rsidRDefault="00DD6BDA">
      <w:pPr>
        <w:pStyle w:val="Textoindependiente"/>
        <w:rPr>
          <w:b/>
          <w:sz w:val="26"/>
        </w:rPr>
      </w:pPr>
    </w:p>
    <w:p w14:paraId="238C62A5" w14:textId="77777777" w:rsidR="00DD6BDA" w:rsidRDefault="00DD6BDA">
      <w:pPr>
        <w:pStyle w:val="Textoindependiente"/>
        <w:spacing w:before="5"/>
        <w:rPr>
          <w:b/>
          <w:sz w:val="23"/>
        </w:rPr>
      </w:pPr>
    </w:p>
    <w:p w14:paraId="5BB116DA" w14:textId="77777777" w:rsidR="00DD6BDA" w:rsidRDefault="006175BD">
      <w:pPr>
        <w:pStyle w:val="Prrafodelista"/>
        <w:numPr>
          <w:ilvl w:val="1"/>
          <w:numId w:val="61"/>
        </w:numPr>
        <w:tabs>
          <w:tab w:val="left" w:pos="2568"/>
          <w:tab w:val="left" w:pos="2569"/>
        </w:tabs>
        <w:ind w:hanging="721"/>
        <w:rPr>
          <w:b/>
          <w:sz w:val="24"/>
        </w:rPr>
      </w:pPr>
      <w:r>
        <w:rPr>
          <w:b/>
          <w:sz w:val="24"/>
        </w:rPr>
        <w:t>Ámbito</w:t>
      </w:r>
      <w:r>
        <w:rPr>
          <w:b/>
          <w:spacing w:val="-1"/>
          <w:sz w:val="24"/>
        </w:rPr>
        <w:t xml:space="preserve"> </w:t>
      </w:r>
      <w:r>
        <w:rPr>
          <w:b/>
          <w:sz w:val="24"/>
        </w:rPr>
        <w:t>estatal</w:t>
      </w:r>
    </w:p>
    <w:p w14:paraId="33C68AE7" w14:textId="77777777" w:rsidR="00DD6BDA" w:rsidRDefault="00DD6BDA">
      <w:pPr>
        <w:pStyle w:val="Textoindependiente"/>
        <w:spacing w:before="5"/>
        <w:rPr>
          <w:b/>
        </w:rPr>
      </w:pPr>
    </w:p>
    <w:p w14:paraId="62CB945C" w14:textId="77777777" w:rsidR="00DD6BDA" w:rsidRDefault="006175BD">
      <w:pPr>
        <w:pStyle w:val="Prrafodelista"/>
        <w:numPr>
          <w:ilvl w:val="0"/>
          <w:numId w:val="3"/>
        </w:numPr>
        <w:tabs>
          <w:tab w:val="left" w:pos="2208"/>
          <w:tab w:val="left" w:pos="2209"/>
        </w:tabs>
        <w:ind w:left="1488" w:firstLine="360"/>
        <w:jc w:val="left"/>
        <w:rPr>
          <w:b/>
          <w:sz w:val="24"/>
        </w:rPr>
      </w:pPr>
      <w:r>
        <w:rPr>
          <w:b/>
          <w:sz w:val="24"/>
        </w:rPr>
        <w:t>Ley de Igualdad entre Mujeres y Hombres para el Estado de</w:t>
      </w:r>
      <w:r>
        <w:rPr>
          <w:b/>
          <w:spacing w:val="-4"/>
          <w:sz w:val="24"/>
        </w:rPr>
        <w:t xml:space="preserve"> </w:t>
      </w:r>
      <w:r>
        <w:rPr>
          <w:b/>
          <w:sz w:val="24"/>
        </w:rPr>
        <w:t>Oaxaca</w:t>
      </w:r>
    </w:p>
    <w:p w14:paraId="37078276" w14:textId="77777777" w:rsidR="00DD6BDA" w:rsidRDefault="00DD6BDA">
      <w:pPr>
        <w:pStyle w:val="Textoindependiente"/>
        <w:rPr>
          <w:b/>
        </w:rPr>
      </w:pPr>
    </w:p>
    <w:p w14:paraId="3624B811" w14:textId="77777777" w:rsidR="00DD6BDA" w:rsidRDefault="006175BD">
      <w:pPr>
        <w:pStyle w:val="Textoindependiente"/>
        <w:ind w:left="1488" w:right="1603"/>
        <w:jc w:val="both"/>
      </w:pPr>
      <w:r>
        <w:t>En</w:t>
      </w:r>
      <w:r>
        <w:rPr>
          <w:spacing w:val="-13"/>
        </w:rPr>
        <w:t xml:space="preserve"> </w:t>
      </w:r>
      <w:r>
        <w:t>su</w:t>
      </w:r>
      <w:r>
        <w:rPr>
          <w:spacing w:val="-13"/>
        </w:rPr>
        <w:t xml:space="preserve"> </w:t>
      </w:r>
      <w:r>
        <w:t>Artículo</w:t>
      </w:r>
      <w:r>
        <w:rPr>
          <w:spacing w:val="-13"/>
        </w:rPr>
        <w:t xml:space="preserve"> </w:t>
      </w:r>
      <w:r>
        <w:t>5,</w:t>
      </w:r>
      <w:r>
        <w:rPr>
          <w:spacing w:val="-14"/>
        </w:rPr>
        <w:t xml:space="preserve"> </w:t>
      </w:r>
      <w:r>
        <w:t>fracción</w:t>
      </w:r>
      <w:r>
        <w:rPr>
          <w:spacing w:val="-13"/>
        </w:rPr>
        <w:t xml:space="preserve"> </w:t>
      </w:r>
      <w:r>
        <w:t>VI</w:t>
      </w:r>
      <w:r>
        <w:rPr>
          <w:spacing w:val="-14"/>
        </w:rPr>
        <w:t xml:space="preserve"> </w:t>
      </w:r>
      <w:r>
        <w:t>define</w:t>
      </w:r>
      <w:r>
        <w:rPr>
          <w:spacing w:val="-13"/>
        </w:rPr>
        <w:t xml:space="preserve"> </w:t>
      </w:r>
      <w:r>
        <w:t>la</w:t>
      </w:r>
      <w:r>
        <w:rPr>
          <w:spacing w:val="-13"/>
        </w:rPr>
        <w:t xml:space="preserve"> </w:t>
      </w:r>
      <w:r>
        <w:t>política</w:t>
      </w:r>
      <w:r>
        <w:rPr>
          <w:spacing w:val="-13"/>
        </w:rPr>
        <w:t xml:space="preserve"> </w:t>
      </w:r>
      <w:r>
        <w:t>de</w:t>
      </w:r>
      <w:r>
        <w:rPr>
          <w:spacing w:val="-13"/>
        </w:rPr>
        <w:t xml:space="preserve"> </w:t>
      </w:r>
      <w:r>
        <w:t>Igualdad.</w:t>
      </w:r>
      <w:r>
        <w:rPr>
          <w:spacing w:val="-13"/>
        </w:rPr>
        <w:t xml:space="preserve"> </w:t>
      </w:r>
      <w:r>
        <w:t>En</w:t>
      </w:r>
      <w:r>
        <w:rPr>
          <w:spacing w:val="-13"/>
        </w:rPr>
        <w:t xml:space="preserve"> </w:t>
      </w:r>
      <w:r>
        <w:t>la</w:t>
      </w:r>
      <w:r>
        <w:rPr>
          <w:spacing w:val="-12"/>
        </w:rPr>
        <w:t xml:space="preserve"> </w:t>
      </w:r>
      <w:r>
        <w:t>fracción</w:t>
      </w:r>
      <w:r>
        <w:rPr>
          <w:spacing w:val="-13"/>
        </w:rPr>
        <w:t xml:space="preserve"> </w:t>
      </w:r>
      <w:r>
        <w:t>IX</w:t>
      </w:r>
      <w:r>
        <w:rPr>
          <w:spacing w:val="-13"/>
        </w:rPr>
        <w:t xml:space="preserve"> </w:t>
      </w:r>
      <w:r>
        <w:t xml:space="preserve">define como </w:t>
      </w:r>
      <w:r>
        <w:rPr>
          <w:b/>
        </w:rPr>
        <w:t xml:space="preserve">transversalidad de género </w:t>
      </w:r>
      <w:r>
        <w:t xml:space="preserve">al proceso que permite garantizar </w:t>
      </w:r>
      <w:r>
        <w:rPr>
          <w:spacing w:val="-8"/>
        </w:rPr>
        <w:t>la</w:t>
      </w:r>
      <w:r>
        <w:rPr>
          <w:spacing w:val="50"/>
        </w:rPr>
        <w:t xml:space="preserve"> </w:t>
      </w:r>
      <w:r>
        <w:t>incorporación de la perspectiva de género en la legislación, políticas públicas, actividades</w:t>
      </w:r>
      <w:r>
        <w:rPr>
          <w:spacing w:val="-14"/>
        </w:rPr>
        <w:t xml:space="preserve"> </w:t>
      </w:r>
      <w:r>
        <w:t>administrativas,</w:t>
      </w:r>
      <w:r>
        <w:rPr>
          <w:spacing w:val="-13"/>
        </w:rPr>
        <w:t xml:space="preserve"> </w:t>
      </w:r>
      <w:r>
        <w:t>económicas</w:t>
      </w:r>
      <w:r>
        <w:rPr>
          <w:spacing w:val="-14"/>
        </w:rPr>
        <w:t xml:space="preserve"> </w:t>
      </w:r>
      <w:r>
        <w:t>y</w:t>
      </w:r>
      <w:r>
        <w:rPr>
          <w:spacing w:val="-13"/>
        </w:rPr>
        <w:t xml:space="preserve"> </w:t>
      </w:r>
      <w:r>
        <w:t>culturales</w:t>
      </w:r>
      <w:r>
        <w:rPr>
          <w:spacing w:val="-13"/>
        </w:rPr>
        <w:t xml:space="preserve"> </w:t>
      </w:r>
      <w:r>
        <w:t>en</w:t>
      </w:r>
      <w:r>
        <w:rPr>
          <w:spacing w:val="-14"/>
        </w:rPr>
        <w:t xml:space="preserve"> </w:t>
      </w:r>
      <w:r>
        <w:t>las</w:t>
      </w:r>
      <w:r>
        <w:rPr>
          <w:spacing w:val="-13"/>
        </w:rPr>
        <w:t xml:space="preserve"> </w:t>
      </w:r>
      <w:r>
        <w:t>instituciones</w:t>
      </w:r>
      <w:r>
        <w:rPr>
          <w:spacing w:val="-13"/>
        </w:rPr>
        <w:t xml:space="preserve"> </w:t>
      </w:r>
      <w:r>
        <w:t>públicas y</w:t>
      </w:r>
      <w:r>
        <w:rPr>
          <w:spacing w:val="-14"/>
        </w:rPr>
        <w:t xml:space="preserve"> </w:t>
      </w:r>
      <w:r>
        <w:t>privadas,</w:t>
      </w:r>
      <w:r>
        <w:rPr>
          <w:spacing w:val="-14"/>
        </w:rPr>
        <w:t xml:space="preserve"> </w:t>
      </w:r>
      <w:r>
        <w:t>con</w:t>
      </w:r>
      <w:r>
        <w:rPr>
          <w:spacing w:val="-14"/>
        </w:rPr>
        <w:t xml:space="preserve"> </w:t>
      </w:r>
      <w:r>
        <w:t>el</w:t>
      </w:r>
      <w:r>
        <w:rPr>
          <w:spacing w:val="-14"/>
        </w:rPr>
        <w:t xml:space="preserve"> </w:t>
      </w:r>
      <w:r>
        <w:t>objetivo</w:t>
      </w:r>
      <w:r>
        <w:rPr>
          <w:spacing w:val="-14"/>
        </w:rPr>
        <w:t xml:space="preserve"> </w:t>
      </w:r>
      <w:r>
        <w:t>de</w:t>
      </w:r>
      <w:r>
        <w:rPr>
          <w:spacing w:val="-14"/>
        </w:rPr>
        <w:t xml:space="preserve"> </w:t>
      </w:r>
      <w:r>
        <w:t>valorar</w:t>
      </w:r>
      <w:r>
        <w:rPr>
          <w:spacing w:val="-14"/>
        </w:rPr>
        <w:t xml:space="preserve"> </w:t>
      </w:r>
      <w:r>
        <w:t>las</w:t>
      </w:r>
      <w:r>
        <w:rPr>
          <w:spacing w:val="-14"/>
        </w:rPr>
        <w:t xml:space="preserve"> </w:t>
      </w:r>
      <w:r>
        <w:t>implicaciones</w:t>
      </w:r>
      <w:r>
        <w:rPr>
          <w:spacing w:val="-14"/>
        </w:rPr>
        <w:t xml:space="preserve"> </w:t>
      </w:r>
      <w:r>
        <w:t>que</w:t>
      </w:r>
      <w:r>
        <w:rPr>
          <w:spacing w:val="-14"/>
        </w:rPr>
        <w:t xml:space="preserve"> </w:t>
      </w:r>
      <w:r>
        <w:t>tiene</w:t>
      </w:r>
      <w:r>
        <w:rPr>
          <w:spacing w:val="-14"/>
        </w:rPr>
        <w:t xml:space="preserve"> </w:t>
      </w:r>
      <w:r>
        <w:t>para</w:t>
      </w:r>
      <w:r>
        <w:rPr>
          <w:spacing w:val="-14"/>
        </w:rPr>
        <w:t xml:space="preserve"> </w:t>
      </w:r>
      <w:r>
        <w:t>las</w:t>
      </w:r>
      <w:r>
        <w:rPr>
          <w:spacing w:val="-14"/>
        </w:rPr>
        <w:t xml:space="preserve"> </w:t>
      </w:r>
      <w:r>
        <w:t xml:space="preserve">mujeres </w:t>
      </w:r>
      <w:r>
        <w:lastRenderedPageBreak/>
        <w:t>y los hombres cualquier acción que se</w:t>
      </w:r>
      <w:r>
        <w:rPr>
          <w:spacing w:val="-1"/>
        </w:rPr>
        <w:t xml:space="preserve"> </w:t>
      </w:r>
      <w:r>
        <w:t>programe.</w:t>
      </w:r>
    </w:p>
    <w:p w14:paraId="39B63DCA" w14:textId="77777777" w:rsidR="00DD6BDA" w:rsidRDefault="00DD6BDA">
      <w:pPr>
        <w:pStyle w:val="Textoindependiente"/>
        <w:rPr>
          <w:sz w:val="20"/>
        </w:rPr>
      </w:pPr>
    </w:p>
    <w:p w14:paraId="65647700" w14:textId="77777777" w:rsidR="00DD6BDA" w:rsidRDefault="006175BD">
      <w:pPr>
        <w:pStyle w:val="Textoindependiente"/>
        <w:spacing w:before="93"/>
        <w:ind w:left="1488" w:right="1603"/>
        <w:jc w:val="both"/>
      </w:pPr>
      <w:r>
        <w:t>En el Artículo 6 establece la igualdad entre mujeres y hombres, que implica la efectiva accesibilidad de ambos para ejercer los derechos y la eliminación de toda forma de discriminación en cualquiera de los ámbitos de la vida, que se genere por pertenecer a cualquier sexo.</w:t>
      </w:r>
    </w:p>
    <w:p w14:paraId="5A36392E" w14:textId="77777777" w:rsidR="00DD6BDA" w:rsidRDefault="00DD6BDA">
      <w:pPr>
        <w:pStyle w:val="Textoindependiente"/>
        <w:spacing w:before="9"/>
        <w:rPr>
          <w:sz w:val="23"/>
        </w:rPr>
      </w:pPr>
    </w:p>
    <w:p w14:paraId="6D3C6F0D" w14:textId="77777777" w:rsidR="00DD6BDA" w:rsidRDefault="006175BD">
      <w:pPr>
        <w:pStyle w:val="Ttulo2"/>
        <w:numPr>
          <w:ilvl w:val="0"/>
          <w:numId w:val="3"/>
        </w:numPr>
        <w:tabs>
          <w:tab w:val="left" w:pos="2208"/>
          <w:tab w:val="left" w:pos="2209"/>
        </w:tabs>
        <w:spacing w:line="242" w:lineRule="auto"/>
        <w:ind w:right="1399"/>
      </w:pPr>
      <w:r>
        <w:t xml:space="preserve">Ley Estatal de Acceso de las Mujeres a una Vida Libre de Violencia </w:t>
      </w:r>
      <w:r>
        <w:rPr>
          <w:spacing w:val="-6"/>
        </w:rPr>
        <w:t xml:space="preserve">de </w:t>
      </w:r>
      <w:r>
        <w:t>Género</w:t>
      </w:r>
      <w:r>
        <w:rPr>
          <w:spacing w:val="-2"/>
        </w:rPr>
        <w:t xml:space="preserve"> </w:t>
      </w:r>
      <w:r>
        <w:t>(LEAMVLV)</w:t>
      </w:r>
    </w:p>
    <w:p w14:paraId="427D41A7" w14:textId="77777777" w:rsidR="00DD6BDA" w:rsidRDefault="00DD6BDA">
      <w:pPr>
        <w:pStyle w:val="Textoindependiente"/>
        <w:spacing w:before="8"/>
        <w:rPr>
          <w:b/>
          <w:sz w:val="23"/>
        </w:rPr>
      </w:pPr>
    </w:p>
    <w:p w14:paraId="5A4C8E4A" w14:textId="77777777" w:rsidR="00DD6BDA" w:rsidRDefault="006175BD">
      <w:pPr>
        <w:pStyle w:val="Textoindependiente"/>
        <w:ind w:left="1488" w:right="1603"/>
        <w:jc w:val="both"/>
      </w:pPr>
      <w:r>
        <w:t xml:space="preserve">Contempla entre sus principios: Incorporar en las políticas públicas del Estado </w:t>
      </w:r>
      <w:r>
        <w:rPr>
          <w:spacing w:val="-11"/>
        </w:rPr>
        <w:t xml:space="preserve">y </w:t>
      </w:r>
      <w:r>
        <w:t>sus</w:t>
      </w:r>
      <w:r>
        <w:rPr>
          <w:spacing w:val="-9"/>
        </w:rPr>
        <w:t xml:space="preserve"> </w:t>
      </w:r>
      <w:r>
        <w:t>Municipios</w:t>
      </w:r>
      <w:r>
        <w:rPr>
          <w:spacing w:val="-8"/>
        </w:rPr>
        <w:t xml:space="preserve"> </w:t>
      </w:r>
      <w:r>
        <w:t>los</w:t>
      </w:r>
      <w:r>
        <w:rPr>
          <w:spacing w:val="-8"/>
        </w:rPr>
        <w:t xml:space="preserve"> </w:t>
      </w:r>
      <w:r>
        <w:t>principios,</w:t>
      </w:r>
      <w:r>
        <w:rPr>
          <w:spacing w:val="-8"/>
        </w:rPr>
        <w:t xml:space="preserve"> </w:t>
      </w:r>
      <w:r>
        <w:t>instrumentos,</w:t>
      </w:r>
      <w:r>
        <w:rPr>
          <w:spacing w:val="-9"/>
        </w:rPr>
        <w:t xml:space="preserve"> </w:t>
      </w:r>
      <w:r>
        <w:t>programas,</w:t>
      </w:r>
      <w:r>
        <w:rPr>
          <w:spacing w:val="-8"/>
        </w:rPr>
        <w:t xml:space="preserve"> </w:t>
      </w:r>
      <w:r>
        <w:t>mecanismos</w:t>
      </w:r>
      <w:r>
        <w:rPr>
          <w:spacing w:val="-8"/>
        </w:rPr>
        <w:t xml:space="preserve"> </w:t>
      </w:r>
      <w:r>
        <w:t>y</w:t>
      </w:r>
      <w:r>
        <w:rPr>
          <w:spacing w:val="-8"/>
        </w:rPr>
        <w:t xml:space="preserve"> </w:t>
      </w:r>
      <w:r>
        <w:t xml:space="preserve">acciones, para garantizar a las mujeres el acceso a una vida libre de violencia de género; Prevenir, atender, sancionar y erradicar las conductas políticas, sociales </w:t>
      </w:r>
      <w:r>
        <w:rPr>
          <w:spacing w:val="-11"/>
        </w:rPr>
        <w:t xml:space="preserve">y </w:t>
      </w:r>
      <w:r>
        <w:t>culturales que justifican y alientan la violencia de género contra las</w:t>
      </w:r>
      <w:r>
        <w:rPr>
          <w:spacing w:val="-1"/>
        </w:rPr>
        <w:t xml:space="preserve"> </w:t>
      </w:r>
      <w:r>
        <w:t>mujeres;</w:t>
      </w:r>
    </w:p>
    <w:p w14:paraId="45FB98EE" w14:textId="77777777" w:rsidR="00DD6BDA" w:rsidRDefault="00DD6BDA">
      <w:pPr>
        <w:pStyle w:val="Textoindependiente"/>
      </w:pPr>
    </w:p>
    <w:p w14:paraId="6026B973" w14:textId="77777777" w:rsidR="00DD6BDA" w:rsidRDefault="006175BD">
      <w:pPr>
        <w:pStyle w:val="Textoindependiente"/>
        <w:ind w:left="1488" w:right="1603"/>
        <w:jc w:val="both"/>
      </w:pPr>
      <w:r>
        <w:t>Garantizar a las mujeres un trato digno, así como atención integral y especializada</w:t>
      </w:r>
      <w:r>
        <w:rPr>
          <w:spacing w:val="-9"/>
        </w:rPr>
        <w:t xml:space="preserve"> </w:t>
      </w:r>
      <w:r>
        <w:t>para</w:t>
      </w:r>
      <w:r>
        <w:rPr>
          <w:spacing w:val="-8"/>
        </w:rPr>
        <w:t xml:space="preserve"> </w:t>
      </w:r>
      <w:r>
        <w:t>las</w:t>
      </w:r>
      <w:r>
        <w:rPr>
          <w:spacing w:val="-8"/>
        </w:rPr>
        <w:t xml:space="preserve"> </w:t>
      </w:r>
      <w:r>
        <w:t>víctimas</w:t>
      </w:r>
      <w:r>
        <w:rPr>
          <w:spacing w:val="-8"/>
        </w:rPr>
        <w:t xml:space="preserve"> </w:t>
      </w:r>
      <w:r>
        <w:t>de</w:t>
      </w:r>
      <w:r>
        <w:rPr>
          <w:spacing w:val="-9"/>
        </w:rPr>
        <w:t xml:space="preserve"> </w:t>
      </w:r>
      <w:r>
        <w:t>violencia</w:t>
      </w:r>
      <w:r>
        <w:rPr>
          <w:spacing w:val="-8"/>
        </w:rPr>
        <w:t xml:space="preserve"> </w:t>
      </w:r>
      <w:r>
        <w:t>de</w:t>
      </w:r>
      <w:r>
        <w:rPr>
          <w:spacing w:val="-8"/>
        </w:rPr>
        <w:t xml:space="preserve"> </w:t>
      </w:r>
      <w:r>
        <w:t>género,</w:t>
      </w:r>
      <w:r>
        <w:rPr>
          <w:spacing w:val="-8"/>
        </w:rPr>
        <w:t xml:space="preserve"> </w:t>
      </w:r>
      <w:r>
        <w:t>sus</w:t>
      </w:r>
      <w:r>
        <w:rPr>
          <w:spacing w:val="-9"/>
        </w:rPr>
        <w:t xml:space="preserve"> </w:t>
      </w:r>
      <w:r>
        <w:t>hijas</w:t>
      </w:r>
      <w:r>
        <w:rPr>
          <w:spacing w:val="-8"/>
        </w:rPr>
        <w:t xml:space="preserve"> </w:t>
      </w:r>
      <w:r>
        <w:t>e</w:t>
      </w:r>
      <w:r>
        <w:rPr>
          <w:spacing w:val="-8"/>
        </w:rPr>
        <w:t xml:space="preserve"> </w:t>
      </w:r>
      <w:r>
        <w:t>hijos,</w:t>
      </w:r>
      <w:r>
        <w:rPr>
          <w:spacing w:val="-8"/>
        </w:rPr>
        <w:t xml:space="preserve"> </w:t>
      </w:r>
      <w:r>
        <w:t>testigos y profesionales intervinientes, por parte del Estado y los</w:t>
      </w:r>
      <w:r>
        <w:rPr>
          <w:spacing w:val="-3"/>
        </w:rPr>
        <w:t xml:space="preserve"> </w:t>
      </w:r>
      <w:r>
        <w:t>Municipios.</w:t>
      </w:r>
    </w:p>
    <w:p w14:paraId="48A56C8F" w14:textId="77777777" w:rsidR="00DD6BDA" w:rsidRDefault="00DD6BDA">
      <w:pPr>
        <w:pStyle w:val="Textoindependiente"/>
      </w:pPr>
    </w:p>
    <w:p w14:paraId="0D42867D" w14:textId="77777777" w:rsidR="00DD6BDA" w:rsidRDefault="006175BD">
      <w:pPr>
        <w:pStyle w:val="Ttulo2"/>
        <w:numPr>
          <w:ilvl w:val="0"/>
          <w:numId w:val="3"/>
        </w:numPr>
        <w:tabs>
          <w:tab w:val="left" w:pos="2208"/>
          <w:tab w:val="left" w:pos="2209"/>
        </w:tabs>
        <w:spacing w:before="1" w:line="275" w:lineRule="exact"/>
        <w:ind w:hanging="361"/>
      </w:pPr>
      <w:r>
        <w:t>Ley del Sistema Estatal para el Desarrollo Integral de la</w:t>
      </w:r>
      <w:r>
        <w:rPr>
          <w:spacing w:val="-6"/>
        </w:rPr>
        <w:t xml:space="preserve"> </w:t>
      </w:r>
      <w:r>
        <w:t>Familia.</w:t>
      </w:r>
    </w:p>
    <w:p w14:paraId="4C2E2966" w14:textId="77777777" w:rsidR="00DD6BDA" w:rsidRDefault="006175BD">
      <w:pPr>
        <w:pStyle w:val="Prrafodelista"/>
        <w:numPr>
          <w:ilvl w:val="0"/>
          <w:numId w:val="3"/>
        </w:numPr>
        <w:tabs>
          <w:tab w:val="left" w:pos="2208"/>
          <w:tab w:val="left" w:pos="2209"/>
        </w:tabs>
        <w:spacing w:line="242" w:lineRule="auto"/>
        <w:ind w:right="2733"/>
        <w:jc w:val="left"/>
        <w:rPr>
          <w:b/>
          <w:sz w:val="24"/>
        </w:rPr>
      </w:pPr>
      <w:r>
        <w:rPr>
          <w:b/>
          <w:sz w:val="24"/>
        </w:rPr>
        <w:t xml:space="preserve">La ley de Protección de los derechos de los niños, niñas </w:t>
      </w:r>
      <w:r>
        <w:rPr>
          <w:b/>
          <w:spacing w:val="-15"/>
          <w:sz w:val="24"/>
        </w:rPr>
        <w:t xml:space="preserve">y </w:t>
      </w:r>
      <w:r>
        <w:rPr>
          <w:b/>
          <w:sz w:val="24"/>
        </w:rPr>
        <w:t>adolescentes del estado de</w:t>
      </w:r>
      <w:r>
        <w:rPr>
          <w:b/>
          <w:spacing w:val="-3"/>
          <w:sz w:val="24"/>
        </w:rPr>
        <w:t xml:space="preserve"> </w:t>
      </w:r>
      <w:r>
        <w:rPr>
          <w:b/>
          <w:sz w:val="24"/>
        </w:rPr>
        <w:t>Oaxaca.</w:t>
      </w:r>
    </w:p>
    <w:p w14:paraId="21F70C8B" w14:textId="77777777" w:rsidR="00DD6BDA" w:rsidRDefault="00DD6BDA">
      <w:pPr>
        <w:pStyle w:val="Textoindependiente"/>
        <w:spacing w:before="7"/>
        <w:rPr>
          <w:b/>
          <w:sz w:val="23"/>
        </w:rPr>
      </w:pPr>
    </w:p>
    <w:p w14:paraId="1DA8E5D9" w14:textId="700FC33F" w:rsidR="00DD6BDA" w:rsidRDefault="006175BD">
      <w:pPr>
        <w:pStyle w:val="Textoindependiente"/>
        <w:ind w:left="1488" w:right="1767"/>
      </w:pPr>
      <w:r>
        <w:t xml:space="preserve">Tiene como objetivo </w:t>
      </w:r>
      <w:r w:rsidRPr="00796BF6">
        <w:t>garantizar</w:t>
      </w:r>
      <w:r>
        <w:t xml:space="preserve"> el ejercicio y disfrute pleno de sus derechos, a través de un sistema de protección integral, igualitario y con protección absoluta.</w:t>
      </w:r>
    </w:p>
    <w:p w14:paraId="738675E5" w14:textId="1A7786F1" w:rsidR="00DD6BDA" w:rsidRDefault="00DD6BDA">
      <w:pPr>
        <w:pStyle w:val="Textoindependiente"/>
      </w:pPr>
    </w:p>
    <w:p w14:paraId="76809906" w14:textId="3E7B7457" w:rsidR="00A07DBE" w:rsidRDefault="00A07DBE">
      <w:pPr>
        <w:pStyle w:val="Textoindependiente"/>
      </w:pPr>
    </w:p>
    <w:p w14:paraId="212AFC82" w14:textId="0925C4F9" w:rsidR="00A07DBE" w:rsidRDefault="00A07DBE">
      <w:pPr>
        <w:pStyle w:val="Textoindependiente"/>
      </w:pPr>
    </w:p>
    <w:p w14:paraId="09022B59" w14:textId="77777777" w:rsidR="00A07DBE" w:rsidRDefault="00A07DBE">
      <w:pPr>
        <w:pStyle w:val="Textoindependiente"/>
      </w:pPr>
    </w:p>
    <w:p w14:paraId="0865B7A6" w14:textId="77777777" w:rsidR="00DD6BDA" w:rsidRDefault="006175BD">
      <w:pPr>
        <w:pStyle w:val="Ttulo2"/>
        <w:numPr>
          <w:ilvl w:val="0"/>
          <w:numId w:val="3"/>
        </w:numPr>
        <w:tabs>
          <w:tab w:val="left" w:pos="2208"/>
          <w:tab w:val="left" w:pos="2209"/>
        </w:tabs>
        <w:ind w:hanging="361"/>
      </w:pPr>
      <w:r>
        <w:t>Ley Estatal de</w:t>
      </w:r>
      <w:r>
        <w:rPr>
          <w:spacing w:val="-2"/>
        </w:rPr>
        <w:t xml:space="preserve"> </w:t>
      </w:r>
      <w:r>
        <w:t>Víctimas</w:t>
      </w:r>
    </w:p>
    <w:p w14:paraId="41430CAF" w14:textId="77777777" w:rsidR="00DD6BDA" w:rsidRDefault="00DD6BDA">
      <w:pPr>
        <w:pStyle w:val="Textoindependiente"/>
        <w:rPr>
          <w:b/>
        </w:rPr>
      </w:pPr>
    </w:p>
    <w:p w14:paraId="444A63F3" w14:textId="77777777" w:rsidR="00DD6BDA" w:rsidRDefault="006175BD">
      <w:pPr>
        <w:pStyle w:val="Textoindependiente"/>
        <w:ind w:left="1488" w:right="1603"/>
        <w:jc w:val="both"/>
      </w:pPr>
      <w:r>
        <w:t>Obliga, en sus respectivas competencias, a todas las autoridades estatales y municipales, así como a cualquiera de sus dependencias, organismos o instituciones públicas o privadas que velen por la protección de las víctimas, a proporcionar ayuda, asistencia o reparación integral. Las autoridades antes mencionadas deberán actuar conforme a los principios y criterios establecidos en esta Ley y la Ley General de Víctimas, así como brindar atención inmediata en especial en materias de salud, educación y asistencia social, en caso contrario quedarán sujetas a las responsabilidades administrativas, civiles o penales a que haya lugar.</w:t>
      </w:r>
    </w:p>
    <w:p w14:paraId="74E93AF7" w14:textId="77777777" w:rsidR="00DD6BDA" w:rsidRDefault="006175BD">
      <w:pPr>
        <w:pStyle w:val="Textoindependiente"/>
        <w:ind w:left="1488" w:right="1603"/>
        <w:jc w:val="both"/>
      </w:pPr>
      <w:r>
        <w:t xml:space="preserve">La reparación integral comprende las medidas de restitución, rehabilitación, compensación, satisfacción y garantías de no repetición, en sus dimensiones individual, colectiva, material, moral y simbólica. Cada una de estas medidas será implementada a favor de la víctima teniendo en cuenta la gravedad y magnitud del hecho </w:t>
      </w:r>
      <w:proofErr w:type="spellStart"/>
      <w:r>
        <w:t>victimizante</w:t>
      </w:r>
      <w:proofErr w:type="spellEnd"/>
      <w:r>
        <w:t xml:space="preserve"> cometido o la gravedad y magnitud de la violación de sus derechos, así como las circunstancias y características del hecho.</w:t>
      </w:r>
    </w:p>
    <w:p w14:paraId="3287FFD4" w14:textId="77777777" w:rsidR="00DD6BDA" w:rsidRDefault="00DD6BDA">
      <w:pPr>
        <w:pStyle w:val="Textoindependiente"/>
        <w:rPr>
          <w:sz w:val="20"/>
        </w:rPr>
      </w:pPr>
    </w:p>
    <w:p w14:paraId="39399509" w14:textId="77777777" w:rsidR="00DD6BDA" w:rsidRDefault="006175BD">
      <w:pPr>
        <w:pStyle w:val="Textoindependiente"/>
        <w:spacing w:before="93" w:line="275" w:lineRule="exact"/>
        <w:ind w:left="1488"/>
        <w:jc w:val="both"/>
      </w:pPr>
      <w:r>
        <w:t>El objeto de esta Ley es:</w:t>
      </w:r>
    </w:p>
    <w:p w14:paraId="71175634" w14:textId="77777777" w:rsidR="00DD6BDA" w:rsidRDefault="006175BD">
      <w:pPr>
        <w:pStyle w:val="Prrafodelista"/>
        <w:numPr>
          <w:ilvl w:val="0"/>
          <w:numId w:val="58"/>
        </w:numPr>
        <w:tabs>
          <w:tab w:val="left" w:pos="1685"/>
        </w:tabs>
        <w:ind w:right="1603" w:firstLine="0"/>
        <w:jc w:val="both"/>
        <w:rPr>
          <w:sz w:val="24"/>
        </w:rPr>
      </w:pPr>
      <w:r>
        <w:rPr>
          <w:sz w:val="24"/>
        </w:rPr>
        <w:t>Reconocer</w:t>
      </w:r>
      <w:r>
        <w:rPr>
          <w:spacing w:val="-6"/>
          <w:sz w:val="24"/>
        </w:rPr>
        <w:t xml:space="preserve"> </w:t>
      </w:r>
      <w:r>
        <w:rPr>
          <w:sz w:val="24"/>
        </w:rPr>
        <w:t>y</w:t>
      </w:r>
      <w:r>
        <w:rPr>
          <w:spacing w:val="-5"/>
          <w:sz w:val="24"/>
        </w:rPr>
        <w:t xml:space="preserve"> </w:t>
      </w:r>
      <w:r>
        <w:rPr>
          <w:sz w:val="24"/>
        </w:rPr>
        <w:t>garantizar</w:t>
      </w:r>
      <w:r>
        <w:rPr>
          <w:spacing w:val="-5"/>
          <w:sz w:val="24"/>
        </w:rPr>
        <w:t xml:space="preserve"> </w:t>
      </w:r>
      <w:r>
        <w:rPr>
          <w:sz w:val="24"/>
        </w:rPr>
        <w:t>los</w:t>
      </w:r>
      <w:r>
        <w:rPr>
          <w:spacing w:val="-5"/>
          <w:sz w:val="24"/>
        </w:rPr>
        <w:t xml:space="preserve"> </w:t>
      </w:r>
      <w:r>
        <w:rPr>
          <w:sz w:val="24"/>
        </w:rPr>
        <w:t>derechos</w:t>
      </w:r>
      <w:r>
        <w:rPr>
          <w:spacing w:val="-5"/>
          <w:sz w:val="24"/>
        </w:rPr>
        <w:t xml:space="preserve"> </w:t>
      </w:r>
      <w:r>
        <w:rPr>
          <w:sz w:val="24"/>
        </w:rPr>
        <w:t>de</w:t>
      </w:r>
      <w:r>
        <w:rPr>
          <w:spacing w:val="-5"/>
          <w:sz w:val="24"/>
        </w:rPr>
        <w:t xml:space="preserve"> </w:t>
      </w:r>
      <w:r>
        <w:rPr>
          <w:sz w:val="24"/>
        </w:rPr>
        <w:t>las</w:t>
      </w:r>
      <w:r>
        <w:rPr>
          <w:spacing w:val="-6"/>
          <w:sz w:val="24"/>
        </w:rPr>
        <w:t xml:space="preserve"> </w:t>
      </w:r>
      <w:r>
        <w:rPr>
          <w:sz w:val="24"/>
        </w:rPr>
        <w:t>víctimas</w:t>
      </w:r>
      <w:r>
        <w:rPr>
          <w:spacing w:val="-5"/>
          <w:sz w:val="24"/>
        </w:rPr>
        <w:t xml:space="preserve"> </w:t>
      </w:r>
      <w:r>
        <w:rPr>
          <w:sz w:val="24"/>
        </w:rPr>
        <w:t>del</w:t>
      </w:r>
      <w:r>
        <w:rPr>
          <w:spacing w:val="-5"/>
          <w:sz w:val="24"/>
        </w:rPr>
        <w:t xml:space="preserve"> </w:t>
      </w:r>
      <w:r>
        <w:rPr>
          <w:sz w:val="24"/>
        </w:rPr>
        <w:t>delito</w:t>
      </w:r>
      <w:r>
        <w:rPr>
          <w:spacing w:val="-5"/>
          <w:sz w:val="24"/>
        </w:rPr>
        <w:t xml:space="preserve"> </w:t>
      </w:r>
      <w:r>
        <w:rPr>
          <w:sz w:val="24"/>
        </w:rPr>
        <w:t>y</w:t>
      </w:r>
      <w:r>
        <w:rPr>
          <w:spacing w:val="-5"/>
          <w:sz w:val="24"/>
        </w:rPr>
        <w:t xml:space="preserve"> </w:t>
      </w:r>
      <w:r>
        <w:rPr>
          <w:sz w:val="24"/>
        </w:rPr>
        <w:t>de</w:t>
      </w:r>
      <w:r>
        <w:rPr>
          <w:spacing w:val="-5"/>
          <w:sz w:val="24"/>
        </w:rPr>
        <w:t xml:space="preserve"> </w:t>
      </w:r>
      <w:r>
        <w:rPr>
          <w:sz w:val="24"/>
        </w:rPr>
        <w:t>violaciones a derechos humanos, en especial el derecho a la asistencia, protección, atención, verdad, justicia, reparación integral, debida diligencia y todos los demás derechos consagrados en ella, en la Constitución y en los Tratados Internacionales de derechos humanos de los que el Estado Mexicano es parte</w:t>
      </w:r>
      <w:r>
        <w:rPr>
          <w:spacing w:val="-26"/>
          <w:sz w:val="24"/>
        </w:rPr>
        <w:t xml:space="preserve"> </w:t>
      </w:r>
      <w:r>
        <w:rPr>
          <w:spacing w:val="-11"/>
          <w:sz w:val="24"/>
        </w:rPr>
        <w:t xml:space="preserve">y </w:t>
      </w:r>
      <w:r>
        <w:rPr>
          <w:sz w:val="24"/>
        </w:rPr>
        <w:t>demás instrumentos de derechos</w:t>
      </w:r>
      <w:r>
        <w:rPr>
          <w:spacing w:val="-1"/>
          <w:sz w:val="24"/>
        </w:rPr>
        <w:t xml:space="preserve"> </w:t>
      </w:r>
      <w:r>
        <w:rPr>
          <w:sz w:val="24"/>
        </w:rPr>
        <w:t>humanos;</w:t>
      </w:r>
    </w:p>
    <w:p w14:paraId="27530439" w14:textId="77777777" w:rsidR="00DD6BDA" w:rsidRDefault="00DD6BDA">
      <w:pPr>
        <w:pStyle w:val="Textoindependiente"/>
        <w:spacing w:before="1"/>
      </w:pPr>
    </w:p>
    <w:p w14:paraId="36D5D7F3" w14:textId="77777777" w:rsidR="00DD6BDA" w:rsidRDefault="006175BD">
      <w:pPr>
        <w:pStyle w:val="Prrafodelista"/>
        <w:numPr>
          <w:ilvl w:val="0"/>
          <w:numId w:val="58"/>
        </w:numPr>
        <w:tabs>
          <w:tab w:val="left" w:pos="1794"/>
        </w:tabs>
        <w:ind w:right="1603" w:firstLine="0"/>
        <w:jc w:val="both"/>
        <w:rPr>
          <w:sz w:val="24"/>
        </w:rPr>
      </w:pPr>
      <w:r>
        <w:rPr>
          <w:sz w:val="24"/>
        </w:rPr>
        <w:t xml:space="preserve">Establecer y coordinar las acciones y medidas necesarias para promover, respetar, proteger, garantizar y permitir el ejercicio efectivo de los derechos </w:t>
      </w:r>
      <w:r>
        <w:rPr>
          <w:spacing w:val="-6"/>
          <w:sz w:val="24"/>
        </w:rPr>
        <w:t xml:space="preserve">de </w:t>
      </w:r>
      <w:r>
        <w:rPr>
          <w:sz w:val="24"/>
        </w:rPr>
        <w:t>las víctimas; así como implementar los mecanismos para que las autoridades estatales y municipales en el ámbito de sus respectivas competencias, cumplan con sus obligaciones de prevenir, investigar, sancionar y lograr la reparación integral;</w:t>
      </w:r>
    </w:p>
    <w:p w14:paraId="44CA4591" w14:textId="77777777" w:rsidR="00DD6BDA" w:rsidRDefault="00DD6BDA">
      <w:pPr>
        <w:pStyle w:val="Textoindependiente"/>
        <w:spacing w:before="9"/>
        <w:rPr>
          <w:sz w:val="23"/>
        </w:rPr>
      </w:pPr>
    </w:p>
    <w:p w14:paraId="1EDB9FAC" w14:textId="77777777" w:rsidR="00DD6BDA" w:rsidRDefault="006175BD">
      <w:pPr>
        <w:pStyle w:val="Prrafodelista"/>
        <w:numPr>
          <w:ilvl w:val="0"/>
          <w:numId w:val="58"/>
        </w:numPr>
        <w:tabs>
          <w:tab w:val="left" w:pos="1908"/>
        </w:tabs>
        <w:spacing w:line="242" w:lineRule="auto"/>
        <w:ind w:right="1603" w:firstLine="66"/>
        <w:jc w:val="both"/>
        <w:rPr>
          <w:sz w:val="24"/>
        </w:rPr>
      </w:pPr>
      <w:r>
        <w:rPr>
          <w:sz w:val="24"/>
        </w:rPr>
        <w:t xml:space="preserve">Garantizar un efectivo ejercicio del derecho de las víctimas a la justicia </w:t>
      </w:r>
      <w:r>
        <w:rPr>
          <w:spacing w:val="-6"/>
          <w:sz w:val="24"/>
        </w:rPr>
        <w:t xml:space="preserve">en </w:t>
      </w:r>
      <w:r>
        <w:rPr>
          <w:sz w:val="24"/>
        </w:rPr>
        <w:t>estricto cumplimiento de las reglas del debido</w:t>
      </w:r>
      <w:r>
        <w:rPr>
          <w:spacing w:val="-1"/>
          <w:sz w:val="24"/>
        </w:rPr>
        <w:t xml:space="preserve"> </w:t>
      </w:r>
      <w:r>
        <w:rPr>
          <w:sz w:val="24"/>
        </w:rPr>
        <w:t>proceso;</w:t>
      </w:r>
    </w:p>
    <w:p w14:paraId="6A8954B6" w14:textId="77777777" w:rsidR="00DD6BDA" w:rsidRDefault="00DD6BDA">
      <w:pPr>
        <w:pStyle w:val="Textoindependiente"/>
        <w:spacing w:before="9"/>
        <w:rPr>
          <w:sz w:val="23"/>
        </w:rPr>
      </w:pPr>
    </w:p>
    <w:p w14:paraId="3183B20B" w14:textId="77777777" w:rsidR="00DD6BDA" w:rsidRDefault="006175BD">
      <w:pPr>
        <w:pStyle w:val="Prrafodelista"/>
        <w:numPr>
          <w:ilvl w:val="0"/>
          <w:numId w:val="58"/>
        </w:numPr>
        <w:tabs>
          <w:tab w:val="left" w:pos="1845"/>
        </w:tabs>
        <w:ind w:right="1603" w:firstLine="0"/>
        <w:jc w:val="both"/>
        <w:rPr>
          <w:sz w:val="24"/>
        </w:rPr>
      </w:pPr>
      <w:r>
        <w:rPr>
          <w:sz w:val="24"/>
        </w:rPr>
        <w:t>Establecer</w:t>
      </w:r>
      <w:r>
        <w:rPr>
          <w:spacing w:val="-6"/>
          <w:sz w:val="24"/>
        </w:rPr>
        <w:t xml:space="preserve"> </w:t>
      </w:r>
      <w:r>
        <w:rPr>
          <w:sz w:val="24"/>
        </w:rPr>
        <w:t>los</w:t>
      </w:r>
      <w:r>
        <w:rPr>
          <w:spacing w:val="-5"/>
          <w:sz w:val="24"/>
        </w:rPr>
        <w:t xml:space="preserve"> </w:t>
      </w:r>
      <w:r>
        <w:rPr>
          <w:sz w:val="24"/>
        </w:rPr>
        <w:t>deberes</w:t>
      </w:r>
      <w:r>
        <w:rPr>
          <w:spacing w:val="-5"/>
          <w:sz w:val="24"/>
        </w:rPr>
        <w:t xml:space="preserve"> </w:t>
      </w:r>
      <w:r>
        <w:rPr>
          <w:sz w:val="24"/>
        </w:rPr>
        <w:t>y</w:t>
      </w:r>
      <w:r>
        <w:rPr>
          <w:spacing w:val="-6"/>
          <w:sz w:val="24"/>
        </w:rPr>
        <w:t xml:space="preserve"> </w:t>
      </w:r>
      <w:r>
        <w:rPr>
          <w:sz w:val="24"/>
        </w:rPr>
        <w:t>obligaciones</w:t>
      </w:r>
      <w:r>
        <w:rPr>
          <w:spacing w:val="-5"/>
          <w:sz w:val="24"/>
        </w:rPr>
        <w:t xml:space="preserve"> </w:t>
      </w:r>
      <w:r>
        <w:rPr>
          <w:sz w:val="24"/>
        </w:rPr>
        <w:t>específicos</w:t>
      </w:r>
      <w:r>
        <w:rPr>
          <w:spacing w:val="-5"/>
          <w:sz w:val="24"/>
        </w:rPr>
        <w:t xml:space="preserve"> </w:t>
      </w:r>
      <w:r>
        <w:rPr>
          <w:sz w:val="24"/>
        </w:rPr>
        <w:t>a</w:t>
      </w:r>
      <w:r>
        <w:rPr>
          <w:spacing w:val="-6"/>
          <w:sz w:val="24"/>
        </w:rPr>
        <w:t xml:space="preserve"> </w:t>
      </w:r>
      <w:r>
        <w:rPr>
          <w:sz w:val="24"/>
        </w:rPr>
        <w:t>cargo</w:t>
      </w:r>
      <w:r>
        <w:rPr>
          <w:spacing w:val="-5"/>
          <w:sz w:val="24"/>
        </w:rPr>
        <w:t xml:space="preserve"> </w:t>
      </w:r>
      <w:r>
        <w:rPr>
          <w:sz w:val="24"/>
        </w:rPr>
        <w:t>de</w:t>
      </w:r>
      <w:r>
        <w:rPr>
          <w:spacing w:val="-5"/>
          <w:sz w:val="24"/>
        </w:rPr>
        <w:t xml:space="preserve"> </w:t>
      </w:r>
      <w:r>
        <w:rPr>
          <w:sz w:val="24"/>
        </w:rPr>
        <w:t>las</w:t>
      </w:r>
      <w:r>
        <w:rPr>
          <w:spacing w:val="-5"/>
          <w:sz w:val="24"/>
        </w:rPr>
        <w:t xml:space="preserve"> </w:t>
      </w:r>
      <w:r>
        <w:rPr>
          <w:sz w:val="24"/>
        </w:rPr>
        <w:t>autoridades estatales</w:t>
      </w:r>
      <w:r>
        <w:rPr>
          <w:spacing w:val="-9"/>
          <w:sz w:val="24"/>
        </w:rPr>
        <w:t xml:space="preserve"> </w:t>
      </w:r>
      <w:r>
        <w:rPr>
          <w:sz w:val="24"/>
        </w:rPr>
        <w:t>y</w:t>
      </w:r>
      <w:r>
        <w:rPr>
          <w:spacing w:val="-8"/>
          <w:sz w:val="24"/>
        </w:rPr>
        <w:t xml:space="preserve"> </w:t>
      </w:r>
      <w:r>
        <w:rPr>
          <w:sz w:val="24"/>
        </w:rPr>
        <w:t>municipales,</w:t>
      </w:r>
      <w:r>
        <w:rPr>
          <w:spacing w:val="-8"/>
          <w:sz w:val="24"/>
        </w:rPr>
        <w:t xml:space="preserve"> </w:t>
      </w:r>
      <w:r>
        <w:rPr>
          <w:sz w:val="24"/>
        </w:rPr>
        <w:t>así</w:t>
      </w:r>
      <w:r>
        <w:rPr>
          <w:spacing w:val="-8"/>
          <w:sz w:val="24"/>
        </w:rPr>
        <w:t xml:space="preserve"> </w:t>
      </w:r>
      <w:r>
        <w:rPr>
          <w:sz w:val="24"/>
        </w:rPr>
        <w:t>como</w:t>
      </w:r>
      <w:r>
        <w:rPr>
          <w:spacing w:val="-8"/>
          <w:sz w:val="24"/>
        </w:rPr>
        <w:t xml:space="preserve"> </w:t>
      </w:r>
      <w:r>
        <w:rPr>
          <w:sz w:val="24"/>
        </w:rPr>
        <w:t>de</w:t>
      </w:r>
      <w:r>
        <w:rPr>
          <w:spacing w:val="-8"/>
          <w:sz w:val="24"/>
        </w:rPr>
        <w:t xml:space="preserve"> </w:t>
      </w:r>
      <w:r>
        <w:rPr>
          <w:sz w:val="24"/>
        </w:rPr>
        <w:t>toda</w:t>
      </w:r>
      <w:r>
        <w:rPr>
          <w:spacing w:val="-8"/>
          <w:sz w:val="24"/>
        </w:rPr>
        <w:t xml:space="preserve"> </w:t>
      </w:r>
      <w:r>
        <w:rPr>
          <w:sz w:val="24"/>
        </w:rPr>
        <w:t>aquella</w:t>
      </w:r>
      <w:r>
        <w:rPr>
          <w:spacing w:val="-8"/>
          <w:sz w:val="24"/>
        </w:rPr>
        <w:t xml:space="preserve"> </w:t>
      </w:r>
      <w:r>
        <w:rPr>
          <w:sz w:val="24"/>
        </w:rPr>
        <w:t>persona</w:t>
      </w:r>
      <w:r>
        <w:rPr>
          <w:spacing w:val="-8"/>
          <w:sz w:val="24"/>
        </w:rPr>
        <w:t xml:space="preserve"> </w:t>
      </w:r>
      <w:r>
        <w:rPr>
          <w:sz w:val="24"/>
        </w:rPr>
        <w:t>que</w:t>
      </w:r>
      <w:r>
        <w:rPr>
          <w:spacing w:val="-8"/>
          <w:sz w:val="24"/>
        </w:rPr>
        <w:t xml:space="preserve"> </w:t>
      </w:r>
      <w:r>
        <w:rPr>
          <w:sz w:val="24"/>
        </w:rPr>
        <w:t>intervenga</w:t>
      </w:r>
      <w:r>
        <w:rPr>
          <w:spacing w:val="-8"/>
          <w:sz w:val="24"/>
        </w:rPr>
        <w:t xml:space="preserve"> </w:t>
      </w:r>
      <w:r>
        <w:rPr>
          <w:sz w:val="24"/>
        </w:rPr>
        <w:t>en</w:t>
      </w:r>
      <w:r>
        <w:rPr>
          <w:spacing w:val="-8"/>
          <w:sz w:val="24"/>
        </w:rPr>
        <w:t xml:space="preserve"> </w:t>
      </w:r>
      <w:r>
        <w:rPr>
          <w:sz w:val="24"/>
        </w:rPr>
        <w:t>los procedimientos relacionados con las</w:t>
      </w:r>
      <w:r>
        <w:rPr>
          <w:spacing w:val="-1"/>
          <w:sz w:val="24"/>
        </w:rPr>
        <w:t xml:space="preserve"> </w:t>
      </w:r>
      <w:r>
        <w:rPr>
          <w:sz w:val="24"/>
        </w:rPr>
        <w:t>víctimas;</w:t>
      </w:r>
    </w:p>
    <w:p w14:paraId="2452275D" w14:textId="77777777" w:rsidR="00DD6BDA" w:rsidRDefault="00DD6BDA">
      <w:pPr>
        <w:pStyle w:val="Textoindependiente"/>
        <w:spacing w:before="2"/>
      </w:pPr>
    </w:p>
    <w:p w14:paraId="7EBCECAE" w14:textId="77777777" w:rsidR="00DD6BDA" w:rsidRDefault="006175BD">
      <w:pPr>
        <w:pStyle w:val="Prrafodelista"/>
        <w:numPr>
          <w:ilvl w:val="0"/>
          <w:numId w:val="58"/>
        </w:numPr>
        <w:tabs>
          <w:tab w:val="left" w:pos="1780"/>
        </w:tabs>
        <w:spacing w:line="237" w:lineRule="auto"/>
        <w:ind w:right="1603" w:firstLine="0"/>
        <w:jc w:val="both"/>
        <w:rPr>
          <w:sz w:val="24"/>
        </w:rPr>
      </w:pPr>
      <w:r>
        <w:rPr>
          <w:sz w:val="24"/>
        </w:rPr>
        <w:t>Establecer las sanciones respecto al incumplimiento por acción o por</w:t>
      </w:r>
      <w:r>
        <w:rPr>
          <w:spacing w:val="-46"/>
          <w:sz w:val="24"/>
        </w:rPr>
        <w:t xml:space="preserve"> </w:t>
      </w:r>
      <w:r>
        <w:rPr>
          <w:sz w:val="24"/>
        </w:rPr>
        <w:t>omisión de cualquiera de sus disposiciones.</w:t>
      </w:r>
    </w:p>
    <w:p w14:paraId="30D0BD82" w14:textId="3345B339" w:rsidR="00DD6BDA" w:rsidRDefault="00DD6BDA">
      <w:pPr>
        <w:pStyle w:val="Textoindependiente"/>
        <w:spacing w:before="1"/>
      </w:pPr>
    </w:p>
    <w:p w14:paraId="13F96CE6" w14:textId="62D36934" w:rsidR="00A07DBE" w:rsidRDefault="00A07DBE">
      <w:pPr>
        <w:pStyle w:val="Textoindependiente"/>
        <w:spacing w:before="1"/>
      </w:pPr>
    </w:p>
    <w:p w14:paraId="6377CBD3" w14:textId="77777777" w:rsidR="00A07DBE" w:rsidRDefault="00A07DBE">
      <w:pPr>
        <w:pStyle w:val="Textoindependiente"/>
        <w:spacing w:before="1"/>
      </w:pPr>
    </w:p>
    <w:p w14:paraId="5302E616" w14:textId="77777777" w:rsidR="00DD6BDA" w:rsidRDefault="006175BD">
      <w:pPr>
        <w:pStyle w:val="Ttulo2"/>
        <w:numPr>
          <w:ilvl w:val="1"/>
          <w:numId w:val="58"/>
        </w:numPr>
        <w:tabs>
          <w:tab w:val="left" w:pos="2208"/>
          <w:tab w:val="left" w:pos="2209"/>
        </w:tabs>
        <w:ind w:hanging="361"/>
      </w:pPr>
      <w:r>
        <w:t>Ley de Educación para el Estado libre y Soberano de</w:t>
      </w:r>
      <w:r>
        <w:rPr>
          <w:spacing w:val="-5"/>
        </w:rPr>
        <w:t xml:space="preserve"> </w:t>
      </w:r>
      <w:r>
        <w:t>Oaxaca.</w:t>
      </w:r>
    </w:p>
    <w:p w14:paraId="3141CD3C" w14:textId="77777777" w:rsidR="00DD6BDA" w:rsidRDefault="00DD6BDA">
      <w:pPr>
        <w:pStyle w:val="Textoindependiente"/>
        <w:rPr>
          <w:b/>
        </w:rPr>
      </w:pPr>
    </w:p>
    <w:p w14:paraId="446B3836" w14:textId="77777777" w:rsidR="00DD6BDA" w:rsidRDefault="006175BD">
      <w:pPr>
        <w:pStyle w:val="Textoindependiente"/>
        <w:spacing w:line="242" w:lineRule="auto"/>
        <w:ind w:left="1488" w:right="1603"/>
        <w:jc w:val="both"/>
      </w:pPr>
      <w:r>
        <w:t>Regula la prestación de los servicios educativos que impartan el gobierno del estado y los Municipios, en el ámbito de sus respectivas atribuciones.</w:t>
      </w:r>
    </w:p>
    <w:p w14:paraId="6058390C" w14:textId="77777777" w:rsidR="00DD6BDA" w:rsidRDefault="00DD6BDA">
      <w:pPr>
        <w:pStyle w:val="Textoindependiente"/>
        <w:spacing w:before="11"/>
        <w:rPr>
          <w:sz w:val="23"/>
        </w:rPr>
      </w:pPr>
    </w:p>
    <w:p w14:paraId="33915B80" w14:textId="77777777" w:rsidR="00DD6BDA" w:rsidRDefault="006175BD">
      <w:pPr>
        <w:pStyle w:val="Textoindependiente"/>
        <w:spacing w:line="237" w:lineRule="auto"/>
        <w:ind w:left="1488" w:right="1603"/>
        <w:jc w:val="both"/>
      </w:pPr>
      <w:r>
        <w:t>Establece como principios de la educación, la gratuidad, laicidad y obligatoriedad, debiendo además ser:</w:t>
      </w:r>
    </w:p>
    <w:p w14:paraId="6A7004AE" w14:textId="77777777" w:rsidR="00DD6BDA" w:rsidRDefault="00DD6BDA">
      <w:pPr>
        <w:pStyle w:val="Textoindependiente"/>
        <w:spacing w:before="1"/>
      </w:pPr>
    </w:p>
    <w:p w14:paraId="6670767A" w14:textId="77777777" w:rsidR="00DD6BDA" w:rsidRDefault="006175BD">
      <w:pPr>
        <w:pStyle w:val="Textoindependiente"/>
        <w:ind w:left="1488" w:right="1603"/>
        <w:jc w:val="both"/>
      </w:pPr>
      <w:r>
        <w:rPr>
          <w:b/>
        </w:rPr>
        <w:t>Incluyente</w:t>
      </w:r>
      <w:r>
        <w:t>, con respecto a la diversidad, como principio de derecho a una escuela para todos; que elimine las barreras para el aprendizaje y la participación, garantizando el acceso y permanencia de los grupos vulnerables en las instituciones educativas del estado;</w:t>
      </w:r>
    </w:p>
    <w:p w14:paraId="037E1C69" w14:textId="77777777" w:rsidR="00DD6BDA" w:rsidRDefault="00DD6BDA">
      <w:pPr>
        <w:pStyle w:val="Textoindependiente"/>
        <w:spacing w:before="2"/>
      </w:pPr>
    </w:p>
    <w:p w14:paraId="1814A5D0" w14:textId="77777777" w:rsidR="00DD6BDA" w:rsidRDefault="006175BD">
      <w:pPr>
        <w:pStyle w:val="Textoindependiente"/>
        <w:ind w:left="1488" w:right="1603"/>
        <w:jc w:val="both"/>
      </w:pPr>
      <w:r>
        <w:rPr>
          <w:b/>
        </w:rPr>
        <w:t>Igualitaria</w:t>
      </w:r>
      <w:r>
        <w:t>,</w:t>
      </w:r>
      <w:r>
        <w:rPr>
          <w:spacing w:val="-6"/>
        </w:rPr>
        <w:t xml:space="preserve"> </w:t>
      </w:r>
      <w:r>
        <w:t>aspiración</w:t>
      </w:r>
      <w:r>
        <w:rPr>
          <w:spacing w:val="-5"/>
        </w:rPr>
        <w:t xml:space="preserve"> </w:t>
      </w:r>
      <w:r>
        <w:t>social</w:t>
      </w:r>
      <w:r>
        <w:rPr>
          <w:spacing w:val="-6"/>
        </w:rPr>
        <w:t xml:space="preserve"> </w:t>
      </w:r>
      <w:r>
        <w:t>de</w:t>
      </w:r>
      <w:r>
        <w:rPr>
          <w:spacing w:val="-5"/>
        </w:rPr>
        <w:t xml:space="preserve"> </w:t>
      </w:r>
      <w:r>
        <w:t>equilibrar</w:t>
      </w:r>
      <w:r>
        <w:rPr>
          <w:spacing w:val="-5"/>
        </w:rPr>
        <w:t xml:space="preserve"> </w:t>
      </w:r>
      <w:r>
        <w:t>los</w:t>
      </w:r>
      <w:r>
        <w:rPr>
          <w:spacing w:val="-6"/>
        </w:rPr>
        <w:t xml:space="preserve"> </w:t>
      </w:r>
      <w:r>
        <w:t>componentes</w:t>
      </w:r>
      <w:r>
        <w:rPr>
          <w:spacing w:val="-5"/>
        </w:rPr>
        <w:t xml:space="preserve"> </w:t>
      </w:r>
      <w:r>
        <w:t>de</w:t>
      </w:r>
      <w:r>
        <w:rPr>
          <w:spacing w:val="-6"/>
        </w:rPr>
        <w:t xml:space="preserve"> </w:t>
      </w:r>
      <w:r>
        <w:t>nuestra</w:t>
      </w:r>
      <w:r>
        <w:rPr>
          <w:spacing w:val="-5"/>
        </w:rPr>
        <w:t xml:space="preserve"> </w:t>
      </w:r>
      <w:r>
        <w:t>sociedad heterogénea, evitando así, todo tipo de discriminación que atente contra la dignidad humana y tenga por objeto anular o menoscabar los derechos y libertades de las</w:t>
      </w:r>
      <w:r>
        <w:rPr>
          <w:spacing w:val="-1"/>
        </w:rPr>
        <w:t xml:space="preserve"> </w:t>
      </w:r>
      <w:r>
        <w:t>personas;</w:t>
      </w:r>
    </w:p>
    <w:p w14:paraId="6B29E2D8" w14:textId="77777777" w:rsidR="00DD6BDA" w:rsidRDefault="00DD6BDA">
      <w:pPr>
        <w:pStyle w:val="Textoindependiente"/>
        <w:rPr>
          <w:sz w:val="20"/>
        </w:rPr>
      </w:pPr>
    </w:p>
    <w:p w14:paraId="72A9969E" w14:textId="77777777" w:rsidR="00DD6BDA" w:rsidRDefault="006175BD">
      <w:pPr>
        <w:pStyle w:val="Textoindependiente"/>
        <w:spacing w:before="95" w:line="237" w:lineRule="auto"/>
        <w:ind w:left="1488" w:right="1603"/>
        <w:jc w:val="both"/>
      </w:pPr>
      <w:r>
        <w:rPr>
          <w:b/>
        </w:rPr>
        <w:t>Equitativa</w:t>
      </w:r>
      <w:r>
        <w:t>, para generar y proporcionar las condiciones de igualdad para todos los estudiantes que se integran en el sistema educativo estatal;</w:t>
      </w:r>
    </w:p>
    <w:p w14:paraId="6F0432A4" w14:textId="77777777" w:rsidR="00DD6BDA" w:rsidRDefault="00DD6BDA">
      <w:pPr>
        <w:pStyle w:val="Textoindependiente"/>
        <w:spacing w:before="1"/>
      </w:pPr>
    </w:p>
    <w:p w14:paraId="0F17B88A" w14:textId="77777777" w:rsidR="00DD6BDA" w:rsidRDefault="006175BD">
      <w:pPr>
        <w:pStyle w:val="Textoindependiente"/>
        <w:spacing w:line="242" w:lineRule="auto"/>
        <w:ind w:left="1488" w:right="1603"/>
        <w:jc w:val="both"/>
      </w:pPr>
      <w:r>
        <w:rPr>
          <w:b/>
        </w:rPr>
        <w:t>Justa</w:t>
      </w:r>
      <w:r>
        <w:t>, para lograr la igualdad jurídica y social en condiciones de desigualdad y diversidad, intentando favorecer en el trato a unos, sin perjudicar al resto, y</w:t>
      </w:r>
    </w:p>
    <w:p w14:paraId="1C0F3C75" w14:textId="77777777" w:rsidR="00DD6BDA" w:rsidRDefault="00DD6BDA">
      <w:pPr>
        <w:pStyle w:val="Textoindependiente"/>
        <w:spacing w:before="8"/>
        <w:rPr>
          <w:sz w:val="23"/>
        </w:rPr>
      </w:pPr>
    </w:p>
    <w:p w14:paraId="0F8F226F" w14:textId="77777777" w:rsidR="00DD6BDA" w:rsidRDefault="006175BD">
      <w:pPr>
        <w:pStyle w:val="Textoindependiente"/>
        <w:ind w:left="1488" w:right="1603"/>
        <w:jc w:val="both"/>
      </w:pPr>
      <w:r>
        <w:rPr>
          <w:b/>
        </w:rPr>
        <w:t>Con perspectiva de género</w:t>
      </w:r>
      <w:r>
        <w:t>, que identifique y elimine la discriminación resultado de la diferencia sexual y las atribuciones, ideas, representaciones y prescripciones que se construyen con referencia a esa diferencia sexual.</w:t>
      </w:r>
    </w:p>
    <w:p w14:paraId="0128AC35" w14:textId="77777777" w:rsidR="00DD6BDA" w:rsidRDefault="00DD6BDA">
      <w:pPr>
        <w:pStyle w:val="Textoindependiente"/>
      </w:pPr>
    </w:p>
    <w:p w14:paraId="1063235B" w14:textId="77777777" w:rsidR="00DD6BDA" w:rsidRDefault="006175BD">
      <w:pPr>
        <w:pStyle w:val="Ttulo2"/>
        <w:numPr>
          <w:ilvl w:val="1"/>
          <w:numId w:val="58"/>
        </w:numPr>
        <w:tabs>
          <w:tab w:val="left" w:pos="2208"/>
          <w:tab w:val="left" w:pos="2209"/>
        </w:tabs>
        <w:ind w:hanging="361"/>
      </w:pPr>
      <w:r>
        <w:t>Código Penal vigente del Estado Libre y Soberano de</w:t>
      </w:r>
      <w:r>
        <w:rPr>
          <w:spacing w:val="-7"/>
        </w:rPr>
        <w:t xml:space="preserve"> </w:t>
      </w:r>
      <w:r>
        <w:t>Oaxaca.</w:t>
      </w:r>
    </w:p>
    <w:p w14:paraId="46501315" w14:textId="77777777" w:rsidR="00DD6BDA" w:rsidRDefault="00DD6BDA">
      <w:pPr>
        <w:pStyle w:val="Textoindependiente"/>
        <w:rPr>
          <w:b/>
        </w:rPr>
      </w:pPr>
    </w:p>
    <w:p w14:paraId="08F8D460" w14:textId="7799EA3A" w:rsidR="00A54172" w:rsidRDefault="006175BD">
      <w:pPr>
        <w:pStyle w:val="Textoindependiente"/>
        <w:ind w:left="1488" w:right="1603"/>
        <w:jc w:val="both"/>
      </w:pPr>
      <w:r>
        <w:t xml:space="preserve">El código penal del estado de Oaxaca contiene todas las normas jurídicas </w:t>
      </w:r>
      <w:r>
        <w:rPr>
          <w:spacing w:val="-5"/>
        </w:rPr>
        <w:t xml:space="preserve">con </w:t>
      </w:r>
      <w:r>
        <w:t xml:space="preserve">las que se castigan los distintos tipos de delitos, además de determinan </w:t>
      </w:r>
      <w:r>
        <w:rPr>
          <w:spacing w:val="-5"/>
        </w:rPr>
        <w:t xml:space="preserve">las </w:t>
      </w:r>
      <w:r>
        <w:t xml:space="preserve">penas que corresponden. A continuación, se enuncian los delitos; así como </w:t>
      </w:r>
      <w:r>
        <w:rPr>
          <w:spacing w:val="-5"/>
        </w:rPr>
        <w:t xml:space="preserve">las </w:t>
      </w:r>
      <w:r>
        <w:t xml:space="preserve">penas </w:t>
      </w:r>
      <w:r w:rsidR="00A54172">
        <w:t>en relación con</w:t>
      </w:r>
      <w:r>
        <w:t xml:space="preserve"> la violencia familiar, abuso sexual, violación, hostigamiento sexual,</w:t>
      </w:r>
      <w:r>
        <w:rPr>
          <w:spacing w:val="-18"/>
        </w:rPr>
        <w:t xml:space="preserve"> </w:t>
      </w:r>
      <w:r>
        <w:t>acoso</w:t>
      </w:r>
      <w:r>
        <w:rPr>
          <w:spacing w:val="-16"/>
        </w:rPr>
        <w:t xml:space="preserve"> </w:t>
      </w:r>
      <w:r>
        <w:t>sexual</w:t>
      </w:r>
      <w:r>
        <w:rPr>
          <w:spacing w:val="-17"/>
        </w:rPr>
        <w:t xml:space="preserve"> </w:t>
      </w:r>
      <w:r>
        <w:t>y</w:t>
      </w:r>
      <w:r>
        <w:rPr>
          <w:spacing w:val="-17"/>
        </w:rPr>
        <w:t xml:space="preserve"> </w:t>
      </w:r>
      <w:r>
        <w:t>feminicidio,</w:t>
      </w:r>
      <w:r>
        <w:rPr>
          <w:spacing w:val="-17"/>
        </w:rPr>
        <w:t xml:space="preserve"> </w:t>
      </w:r>
      <w:r>
        <w:t>así</w:t>
      </w:r>
      <w:r>
        <w:rPr>
          <w:spacing w:val="-17"/>
        </w:rPr>
        <w:t xml:space="preserve"> </w:t>
      </w:r>
      <w:r>
        <w:t>como</w:t>
      </w:r>
      <w:r>
        <w:rPr>
          <w:spacing w:val="-17"/>
        </w:rPr>
        <w:t xml:space="preserve"> </w:t>
      </w:r>
      <w:r>
        <w:t>los</w:t>
      </w:r>
      <w:r>
        <w:rPr>
          <w:spacing w:val="-17"/>
        </w:rPr>
        <w:t xml:space="preserve"> </w:t>
      </w:r>
      <w:r>
        <w:t>delitos</w:t>
      </w:r>
      <w:r>
        <w:rPr>
          <w:spacing w:val="-17"/>
        </w:rPr>
        <w:t xml:space="preserve"> </w:t>
      </w:r>
      <w:r>
        <w:t>contra</w:t>
      </w:r>
      <w:r>
        <w:rPr>
          <w:spacing w:val="-16"/>
        </w:rPr>
        <w:t xml:space="preserve"> </w:t>
      </w:r>
      <w:r>
        <w:t>la</w:t>
      </w:r>
      <w:r>
        <w:rPr>
          <w:spacing w:val="-17"/>
        </w:rPr>
        <w:t xml:space="preserve"> </w:t>
      </w:r>
      <w:r>
        <w:t>intimidad</w:t>
      </w:r>
      <w:r>
        <w:rPr>
          <w:spacing w:val="-17"/>
        </w:rPr>
        <w:t xml:space="preserve"> </w:t>
      </w:r>
      <w:r>
        <w:t>sexual:</w:t>
      </w:r>
    </w:p>
    <w:p w14:paraId="66BBA9AE" w14:textId="2E5C8AAB" w:rsidR="00A54172" w:rsidRDefault="00A54172">
      <w:pPr>
        <w:rPr>
          <w:sz w:val="24"/>
          <w:szCs w:val="24"/>
        </w:rPr>
      </w:pPr>
    </w:p>
    <w:p w14:paraId="0564FC2A" w14:textId="46ABB80F" w:rsidR="00DA2558" w:rsidRDefault="00DA2558">
      <w:bookmarkStart w:id="1" w:name="_Hlk58434204"/>
      <w:r>
        <w:br w:type="page"/>
      </w:r>
    </w:p>
    <w:p w14:paraId="4CF82A76" w14:textId="56B1607F" w:rsidR="00DD6BDA" w:rsidRDefault="00D64BEF" w:rsidP="00DA2558">
      <w:r>
        <w:rPr>
          <w:noProof/>
        </w:rPr>
        <w:lastRenderedPageBreak/>
        <w:drawing>
          <wp:anchor distT="0" distB="0" distL="114300" distR="114300" simplePos="0" relativeHeight="487711744" behindDoc="0" locked="0" layoutInCell="1" allowOverlap="1" wp14:anchorId="4A7D8235" wp14:editId="1D4499DE">
            <wp:simplePos x="0" y="0"/>
            <wp:positionH relativeFrom="column">
              <wp:posOffset>503289</wp:posOffset>
            </wp:positionH>
            <wp:positionV relativeFrom="paragraph">
              <wp:posOffset>186097</wp:posOffset>
            </wp:positionV>
            <wp:extent cx="6908068" cy="661181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8443" t="21382" r="27846" b="7811"/>
                    <a:stretch/>
                  </pic:blipFill>
                  <pic:spPr bwMode="auto">
                    <a:xfrm>
                      <a:off x="0" y="0"/>
                      <a:ext cx="6908068" cy="661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558">
        <w:br w:type="page"/>
      </w:r>
      <w:bookmarkEnd w:id="1"/>
    </w:p>
    <w:p w14:paraId="00744BCD" w14:textId="77777777" w:rsidR="00DD6BDA" w:rsidRDefault="00DD6BDA">
      <w:pPr>
        <w:pStyle w:val="Textoindependiente"/>
        <w:rPr>
          <w:sz w:val="26"/>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3036"/>
        <w:gridCol w:w="4678"/>
      </w:tblGrid>
      <w:tr w:rsidR="00DD6BDA" w14:paraId="247AC14C" w14:textId="77777777" w:rsidTr="00D64BEF">
        <w:trPr>
          <w:trHeight w:val="7334"/>
        </w:trPr>
        <w:tc>
          <w:tcPr>
            <w:tcW w:w="2554" w:type="dxa"/>
          </w:tcPr>
          <w:p w14:paraId="59703719" w14:textId="77777777" w:rsidR="00DD6BDA" w:rsidRPr="0095169D" w:rsidRDefault="006175BD">
            <w:pPr>
              <w:pStyle w:val="TableParagraph"/>
              <w:spacing w:before="2" w:line="237" w:lineRule="auto"/>
              <w:ind w:left="110" w:right="1093"/>
              <w:rPr>
                <w:b/>
                <w:bCs/>
              </w:rPr>
            </w:pPr>
            <w:r w:rsidRPr="0095169D">
              <w:rPr>
                <w:b/>
                <w:bCs/>
              </w:rPr>
              <w:t>Abuso sexual Artículo 241</w:t>
            </w:r>
          </w:p>
        </w:tc>
        <w:tc>
          <w:tcPr>
            <w:tcW w:w="3036" w:type="dxa"/>
          </w:tcPr>
          <w:p w14:paraId="40FE9F9C" w14:textId="5AE2DF75" w:rsidR="00DD6BDA" w:rsidRDefault="006175BD">
            <w:pPr>
              <w:pStyle w:val="TableParagraph"/>
              <w:ind w:left="109" w:right="206"/>
              <w:jc w:val="both"/>
            </w:pPr>
            <w:r>
              <w:t>Quien sin consentimiento de una persona ejecute con ella o la haga ejecutar un acto sexual, que no sea la cópula</w:t>
            </w:r>
            <w:r w:rsidR="00A54172">
              <w:rPr>
                <w:rStyle w:val="Refdenotaalpie"/>
              </w:rPr>
              <w:footnoteReference w:id="1"/>
            </w:r>
            <w:r>
              <w:t>, o la obligue a observar</w:t>
            </w:r>
            <w:r>
              <w:rPr>
                <w:spacing w:val="-14"/>
              </w:rPr>
              <w:t xml:space="preserve"> </w:t>
            </w:r>
            <w:r>
              <w:t>cualquier</w:t>
            </w:r>
            <w:r>
              <w:rPr>
                <w:spacing w:val="-13"/>
              </w:rPr>
              <w:t xml:space="preserve"> </w:t>
            </w:r>
            <w:r>
              <w:t>acto</w:t>
            </w:r>
            <w:r>
              <w:rPr>
                <w:spacing w:val="-13"/>
              </w:rPr>
              <w:t xml:space="preserve"> </w:t>
            </w:r>
            <w:r>
              <w:t>sexual</w:t>
            </w:r>
            <w:r>
              <w:rPr>
                <w:spacing w:val="-13"/>
              </w:rPr>
              <w:t xml:space="preserve"> </w:t>
            </w:r>
            <w:r>
              <w:t>aun</w:t>
            </w:r>
            <w:r>
              <w:rPr>
                <w:spacing w:val="-14"/>
              </w:rPr>
              <w:t xml:space="preserve"> </w:t>
            </w:r>
            <w:r>
              <w:t>a</w:t>
            </w:r>
            <w:r>
              <w:rPr>
                <w:spacing w:val="-13"/>
              </w:rPr>
              <w:t xml:space="preserve"> </w:t>
            </w:r>
            <w:r>
              <w:t>través</w:t>
            </w:r>
            <w:r>
              <w:rPr>
                <w:spacing w:val="-13"/>
              </w:rPr>
              <w:t xml:space="preserve"> </w:t>
            </w:r>
            <w:r>
              <w:t>de medios</w:t>
            </w:r>
            <w:r>
              <w:rPr>
                <w:spacing w:val="-2"/>
              </w:rPr>
              <w:t xml:space="preserve"> </w:t>
            </w:r>
            <w:r>
              <w:t>electrónicos</w:t>
            </w:r>
          </w:p>
        </w:tc>
        <w:tc>
          <w:tcPr>
            <w:tcW w:w="4678" w:type="dxa"/>
          </w:tcPr>
          <w:p w14:paraId="033E023C" w14:textId="77777777" w:rsidR="00DD6BDA" w:rsidRDefault="006175BD">
            <w:pPr>
              <w:pStyle w:val="TableParagraph"/>
              <w:spacing w:line="251" w:lineRule="exact"/>
              <w:jc w:val="both"/>
            </w:pPr>
            <w:r>
              <w:t>3 a 6 años de prisión</w:t>
            </w:r>
          </w:p>
          <w:p w14:paraId="7CE8741C" w14:textId="77777777" w:rsidR="00DD6BDA" w:rsidRDefault="006175BD">
            <w:pPr>
              <w:pStyle w:val="TableParagraph"/>
              <w:ind w:right="206"/>
              <w:jc w:val="both"/>
            </w:pPr>
            <w:r>
              <w:t>y multa de cien a doscientas veces el valor de la unidad de medida y actualización.</w:t>
            </w:r>
          </w:p>
          <w:p w14:paraId="7CBB5ED7" w14:textId="77777777" w:rsidR="00DD6BDA" w:rsidRDefault="00DD6BDA">
            <w:pPr>
              <w:pStyle w:val="TableParagraph"/>
              <w:spacing w:before="8"/>
              <w:ind w:left="0"/>
              <w:rPr>
                <w:rFonts w:ascii="Calibri"/>
                <w:sz w:val="20"/>
              </w:rPr>
            </w:pPr>
          </w:p>
          <w:p w14:paraId="3B325B03" w14:textId="77777777" w:rsidR="00DD6BDA" w:rsidRDefault="006175BD">
            <w:pPr>
              <w:pStyle w:val="TableParagraph"/>
              <w:ind w:right="207"/>
              <w:jc w:val="both"/>
            </w:pPr>
            <w:r>
              <w:t>La pena se incrementa en una mitad en su mínimo y en su máximo, cuando:</w:t>
            </w:r>
          </w:p>
          <w:p w14:paraId="15DA5424" w14:textId="77777777" w:rsidR="00DD6BDA" w:rsidRDefault="00DD6BDA">
            <w:pPr>
              <w:pStyle w:val="TableParagraph"/>
              <w:spacing w:before="9"/>
              <w:ind w:left="0"/>
              <w:rPr>
                <w:rFonts w:ascii="Calibri"/>
                <w:sz w:val="20"/>
              </w:rPr>
            </w:pPr>
          </w:p>
          <w:p w14:paraId="33315DBA" w14:textId="77777777" w:rsidR="00796BF6" w:rsidRDefault="006175BD">
            <w:pPr>
              <w:pStyle w:val="TableParagraph"/>
              <w:ind w:right="206"/>
              <w:jc w:val="both"/>
            </w:pPr>
            <w:r>
              <w:t xml:space="preserve">I.- Sea cometido por dos o más personas; </w:t>
            </w:r>
          </w:p>
          <w:p w14:paraId="0A3ECE07" w14:textId="77777777" w:rsidR="00796BF6" w:rsidRDefault="006175BD">
            <w:pPr>
              <w:pStyle w:val="TableParagraph"/>
              <w:ind w:right="206"/>
              <w:jc w:val="both"/>
            </w:pPr>
            <w:r>
              <w:t xml:space="preserve">II.- Se hiciera uso de violencia física o moral; y </w:t>
            </w:r>
          </w:p>
          <w:p w14:paraId="73DA9894" w14:textId="07E57ED1" w:rsidR="00DD6BDA" w:rsidRDefault="006175BD">
            <w:pPr>
              <w:pStyle w:val="TableParagraph"/>
              <w:ind w:right="206"/>
              <w:jc w:val="both"/>
            </w:pPr>
            <w:r>
              <w:t>III.- Se hubiera administrado a la víctima alguna sustancia tóxica.</w:t>
            </w:r>
          </w:p>
          <w:p w14:paraId="241C6C1D" w14:textId="77777777" w:rsidR="00DD6BDA" w:rsidRDefault="00DD6BDA">
            <w:pPr>
              <w:pStyle w:val="TableParagraph"/>
              <w:spacing w:before="8"/>
              <w:ind w:left="0"/>
              <w:rPr>
                <w:rFonts w:ascii="Calibri"/>
                <w:sz w:val="20"/>
              </w:rPr>
            </w:pPr>
          </w:p>
          <w:p w14:paraId="716C623C" w14:textId="77777777" w:rsidR="00DD6BDA" w:rsidRDefault="006175BD">
            <w:pPr>
              <w:pStyle w:val="TableParagraph"/>
              <w:ind w:right="206"/>
              <w:jc w:val="both"/>
            </w:pPr>
            <w:r>
              <w:t>Cuando</w:t>
            </w:r>
            <w:r>
              <w:rPr>
                <w:spacing w:val="-11"/>
              </w:rPr>
              <w:t xml:space="preserve"> </w:t>
            </w:r>
            <w:r>
              <w:t>el</w:t>
            </w:r>
            <w:r>
              <w:rPr>
                <w:spacing w:val="-10"/>
              </w:rPr>
              <w:t xml:space="preserve"> </w:t>
            </w:r>
            <w:r>
              <w:t>delito</w:t>
            </w:r>
            <w:r>
              <w:rPr>
                <w:spacing w:val="-10"/>
              </w:rPr>
              <w:t xml:space="preserve"> </w:t>
            </w:r>
            <w:r>
              <w:t>fuere</w:t>
            </w:r>
            <w:r>
              <w:rPr>
                <w:spacing w:val="-11"/>
              </w:rPr>
              <w:t xml:space="preserve"> </w:t>
            </w:r>
            <w:r>
              <w:t>cometido</w:t>
            </w:r>
            <w:r>
              <w:rPr>
                <w:spacing w:val="-10"/>
              </w:rPr>
              <w:t xml:space="preserve"> </w:t>
            </w:r>
            <w:r>
              <w:t xml:space="preserve">por un servidor público, </w:t>
            </w:r>
            <w:r>
              <w:rPr>
                <w:i/>
              </w:rPr>
              <w:t xml:space="preserve">docente </w:t>
            </w:r>
            <w:r>
              <w:t>o ministro de culto y utilizare los medios o circunstancias que el encargo le proporcione, además</w:t>
            </w:r>
            <w:r>
              <w:rPr>
                <w:spacing w:val="-29"/>
              </w:rPr>
              <w:t xml:space="preserve"> </w:t>
            </w:r>
            <w:r>
              <w:t xml:space="preserve">de la pena prevista en el párrafo primero, será </w:t>
            </w:r>
            <w:r>
              <w:rPr>
                <w:i/>
              </w:rPr>
              <w:t>inhabilitado</w:t>
            </w:r>
            <w:r>
              <w:t>, destituido o suspendido, de su empleo público o</w:t>
            </w:r>
            <w:r>
              <w:rPr>
                <w:spacing w:val="-6"/>
              </w:rPr>
              <w:t xml:space="preserve"> </w:t>
            </w:r>
            <w:r>
              <w:t>profesión.</w:t>
            </w:r>
          </w:p>
          <w:p w14:paraId="66017F7F" w14:textId="77777777" w:rsidR="00DD6BDA" w:rsidRDefault="00DD6BDA">
            <w:pPr>
              <w:pStyle w:val="TableParagraph"/>
              <w:spacing w:before="9"/>
              <w:ind w:left="0"/>
              <w:rPr>
                <w:rFonts w:ascii="Calibri"/>
                <w:sz w:val="20"/>
              </w:rPr>
            </w:pPr>
          </w:p>
          <w:p w14:paraId="628513F6" w14:textId="77777777" w:rsidR="00DD6BDA" w:rsidRDefault="006175BD">
            <w:pPr>
              <w:pStyle w:val="TableParagraph"/>
              <w:ind w:right="205"/>
              <w:jc w:val="both"/>
            </w:pPr>
            <w:r>
              <w:t>Este delito se perseguirá por querella de la parte ofendida, salvo</w:t>
            </w:r>
          </w:p>
          <w:p w14:paraId="693A6AD8" w14:textId="77777777" w:rsidR="00DD6BDA" w:rsidRDefault="006175BD">
            <w:pPr>
              <w:pStyle w:val="TableParagraph"/>
              <w:spacing w:before="9" w:line="250" w:lineRule="exact"/>
              <w:ind w:right="208"/>
              <w:jc w:val="both"/>
            </w:pPr>
            <w:r>
              <w:t>que se trate de una persona menor de edad será oficiosa.</w:t>
            </w:r>
          </w:p>
          <w:p w14:paraId="265BA2A1" w14:textId="410370EE" w:rsidR="00A54172" w:rsidRDefault="00A54172">
            <w:pPr>
              <w:pStyle w:val="TableParagraph"/>
              <w:spacing w:before="9" w:line="250" w:lineRule="exact"/>
              <w:ind w:right="208"/>
              <w:jc w:val="both"/>
            </w:pPr>
          </w:p>
        </w:tc>
      </w:tr>
      <w:tr w:rsidR="00DD6BDA" w14:paraId="63FBF1D4" w14:textId="77777777" w:rsidTr="00D64BEF">
        <w:trPr>
          <w:trHeight w:val="2023"/>
        </w:trPr>
        <w:tc>
          <w:tcPr>
            <w:tcW w:w="2554" w:type="dxa"/>
          </w:tcPr>
          <w:p w14:paraId="14564D0A" w14:textId="77777777" w:rsidR="00DD6BDA" w:rsidRPr="0095169D" w:rsidRDefault="006175BD">
            <w:pPr>
              <w:pStyle w:val="TableParagraph"/>
              <w:spacing w:line="242" w:lineRule="auto"/>
              <w:ind w:left="110" w:right="396"/>
              <w:rPr>
                <w:b/>
                <w:bCs/>
              </w:rPr>
            </w:pPr>
            <w:r w:rsidRPr="0095169D">
              <w:rPr>
                <w:b/>
                <w:bCs/>
              </w:rPr>
              <w:t>Abuso sexual infantil Artículo 241</w:t>
            </w:r>
          </w:p>
        </w:tc>
        <w:tc>
          <w:tcPr>
            <w:tcW w:w="3036" w:type="dxa"/>
          </w:tcPr>
          <w:p w14:paraId="4DD63699" w14:textId="77777777" w:rsidR="00DD6BDA" w:rsidRDefault="006175BD">
            <w:pPr>
              <w:pStyle w:val="TableParagraph"/>
              <w:ind w:left="109" w:right="204"/>
              <w:jc w:val="both"/>
            </w:pPr>
            <w:r>
              <w:t>A quien cometa el delito contra personas menores de 12 años o cuando la víctima no tenga la capacidad de comprender el significado del hecho</w:t>
            </w:r>
          </w:p>
        </w:tc>
        <w:tc>
          <w:tcPr>
            <w:tcW w:w="4678" w:type="dxa"/>
          </w:tcPr>
          <w:p w14:paraId="2DF96DBD" w14:textId="77777777" w:rsidR="00DD6BDA" w:rsidRDefault="006175BD">
            <w:pPr>
              <w:pStyle w:val="TableParagraph"/>
              <w:spacing w:line="251" w:lineRule="exact"/>
              <w:jc w:val="both"/>
            </w:pPr>
            <w:r>
              <w:t>8 a 15 años de prisión</w:t>
            </w:r>
          </w:p>
          <w:p w14:paraId="54F3C38D" w14:textId="77777777" w:rsidR="00DD6BDA" w:rsidRDefault="006175BD">
            <w:pPr>
              <w:pStyle w:val="TableParagraph"/>
              <w:spacing w:before="1"/>
              <w:ind w:right="208"/>
              <w:jc w:val="both"/>
            </w:pPr>
            <w:r>
              <w:t>Multa de 300 a 600 veces el valor diario de la unidad de medida y actualización.</w:t>
            </w:r>
          </w:p>
          <w:p w14:paraId="26A1D489" w14:textId="77777777" w:rsidR="00DD6BDA" w:rsidRDefault="006175BD">
            <w:pPr>
              <w:pStyle w:val="TableParagraph"/>
              <w:ind w:right="206"/>
              <w:jc w:val="both"/>
            </w:pPr>
            <w:r>
              <w:t xml:space="preserve">A los autores y partícipes de este delito no se les concederá ningún beneficio </w:t>
            </w:r>
            <w:proofErr w:type="spellStart"/>
            <w:r>
              <w:t>preliberacional</w:t>
            </w:r>
            <w:proofErr w:type="spellEnd"/>
            <w:r>
              <w:t xml:space="preserve"> en la</w:t>
            </w:r>
          </w:p>
          <w:p w14:paraId="29635D38" w14:textId="77777777" w:rsidR="00DD6BDA" w:rsidRDefault="006175BD">
            <w:pPr>
              <w:pStyle w:val="TableParagraph"/>
              <w:spacing w:line="234" w:lineRule="exact"/>
              <w:jc w:val="both"/>
            </w:pPr>
            <w:r>
              <w:t>ejecución de la sentencia.</w:t>
            </w:r>
          </w:p>
        </w:tc>
      </w:tr>
    </w:tbl>
    <w:p w14:paraId="53792C9A" w14:textId="77777777" w:rsidR="00DD6BDA" w:rsidRDefault="00DD6BDA">
      <w:pPr>
        <w:pStyle w:val="Textoindependiente"/>
        <w:rPr>
          <w:rFonts w:ascii="Calibri"/>
          <w:sz w:val="20"/>
        </w:rPr>
      </w:pPr>
    </w:p>
    <w:p w14:paraId="3A0EA32E" w14:textId="20372DF3" w:rsidR="00DD6BDA" w:rsidRDefault="00DD6BDA" w:rsidP="00ED5F4E">
      <w:pPr>
        <w:pStyle w:val="Textoindependiente"/>
        <w:spacing w:before="1"/>
        <w:ind w:right="1132"/>
        <w:rPr>
          <w:rFonts w:ascii="Calibri"/>
        </w:rPr>
      </w:pPr>
    </w:p>
    <w:p w14:paraId="5E96FFD0" w14:textId="77777777" w:rsidR="00DD6BDA" w:rsidRDefault="00DD6BDA" w:rsidP="005B0D46">
      <w:pPr>
        <w:rPr>
          <w:rFonts w:ascii="Calibri"/>
        </w:rPr>
        <w:sectPr w:rsidR="00DD6BDA" w:rsidSect="000A70D6">
          <w:pgSz w:w="12240" w:h="15840"/>
          <w:pgMar w:top="1985" w:right="420" w:bottom="280" w:left="220" w:header="720" w:footer="720" w:gutter="0"/>
          <w:cols w:space="720"/>
        </w:sectPr>
      </w:pPr>
    </w:p>
    <w:tbl>
      <w:tblPr>
        <w:tblStyle w:val="TableNormal"/>
        <w:tblpPr w:leftFromText="141" w:rightFromText="141" w:vertAnchor="page" w:horzAnchor="page" w:tblpX="1469" w:tblpY="19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3537"/>
        <w:gridCol w:w="3402"/>
      </w:tblGrid>
      <w:tr w:rsidR="000A70D6" w14:paraId="72637CAE" w14:textId="77777777" w:rsidTr="00D64BEF">
        <w:trPr>
          <w:trHeight w:val="1012"/>
        </w:trPr>
        <w:tc>
          <w:tcPr>
            <w:tcW w:w="2554" w:type="dxa"/>
          </w:tcPr>
          <w:p w14:paraId="46674049" w14:textId="77777777" w:rsidR="000A70D6" w:rsidRPr="0095169D" w:rsidRDefault="000A70D6" w:rsidP="00D64BEF">
            <w:pPr>
              <w:pStyle w:val="TableParagraph"/>
              <w:ind w:left="110" w:right="1239"/>
              <w:rPr>
                <w:b/>
                <w:bCs/>
              </w:rPr>
            </w:pPr>
            <w:r w:rsidRPr="0095169D">
              <w:rPr>
                <w:b/>
                <w:bCs/>
              </w:rPr>
              <w:lastRenderedPageBreak/>
              <w:t>Violación Artículo 246</w:t>
            </w:r>
          </w:p>
        </w:tc>
        <w:tc>
          <w:tcPr>
            <w:tcW w:w="3537" w:type="dxa"/>
          </w:tcPr>
          <w:p w14:paraId="021A032B" w14:textId="77777777" w:rsidR="000A70D6" w:rsidRDefault="000A70D6" w:rsidP="00D64BEF">
            <w:pPr>
              <w:pStyle w:val="TableParagraph"/>
              <w:ind w:left="109" w:right="205"/>
              <w:jc w:val="both"/>
            </w:pPr>
            <w:r>
              <w:t>Al</w:t>
            </w:r>
            <w:r>
              <w:rPr>
                <w:spacing w:val="-16"/>
              </w:rPr>
              <w:t xml:space="preserve"> </w:t>
            </w:r>
            <w:r>
              <w:t>que,</w:t>
            </w:r>
            <w:r>
              <w:rPr>
                <w:spacing w:val="-16"/>
              </w:rPr>
              <w:t xml:space="preserve"> </w:t>
            </w:r>
            <w:r>
              <w:t>por</w:t>
            </w:r>
            <w:r>
              <w:rPr>
                <w:spacing w:val="-15"/>
              </w:rPr>
              <w:t xml:space="preserve"> </w:t>
            </w:r>
            <w:r>
              <w:t>medio</w:t>
            </w:r>
            <w:r>
              <w:rPr>
                <w:spacing w:val="-16"/>
              </w:rPr>
              <w:t xml:space="preserve"> </w:t>
            </w:r>
            <w:r>
              <w:t>de</w:t>
            </w:r>
            <w:r>
              <w:rPr>
                <w:spacing w:val="-15"/>
              </w:rPr>
              <w:t xml:space="preserve"> </w:t>
            </w:r>
            <w:r>
              <w:t>la</w:t>
            </w:r>
            <w:r>
              <w:rPr>
                <w:spacing w:val="-16"/>
              </w:rPr>
              <w:t xml:space="preserve"> </w:t>
            </w:r>
            <w:r>
              <w:t>violencia</w:t>
            </w:r>
            <w:r>
              <w:rPr>
                <w:spacing w:val="-16"/>
              </w:rPr>
              <w:t xml:space="preserve"> </w:t>
            </w:r>
            <w:r>
              <w:t>física</w:t>
            </w:r>
            <w:r>
              <w:rPr>
                <w:spacing w:val="-15"/>
              </w:rPr>
              <w:t xml:space="preserve"> </w:t>
            </w:r>
            <w:r>
              <w:t>o</w:t>
            </w:r>
            <w:r>
              <w:rPr>
                <w:spacing w:val="-16"/>
              </w:rPr>
              <w:t xml:space="preserve"> </w:t>
            </w:r>
            <w:r>
              <w:t>moral, tenga cópula1 con una persona sin su voluntad, sea cual fuere el</w:t>
            </w:r>
            <w:r>
              <w:rPr>
                <w:spacing w:val="-8"/>
              </w:rPr>
              <w:t xml:space="preserve"> </w:t>
            </w:r>
            <w:r>
              <w:t>sexo.</w:t>
            </w:r>
          </w:p>
        </w:tc>
        <w:tc>
          <w:tcPr>
            <w:tcW w:w="3402" w:type="dxa"/>
          </w:tcPr>
          <w:p w14:paraId="3AF84982" w14:textId="77777777" w:rsidR="000A70D6" w:rsidRDefault="000A70D6" w:rsidP="00D64BEF">
            <w:pPr>
              <w:pStyle w:val="TableParagraph"/>
            </w:pPr>
            <w:r>
              <w:t>Prisión de 14 a 20 años</w:t>
            </w:r>
          </w:p>
          <w:p w14:paraId="6228E59B" w14:textId="77777777" w:rsidR="000A70D6" w:rsidRDefault="000A70D6" w:rsidP="00D64BEF">
            <w:pPr>
              <w:pStyle w:val="TableParagraph"/>
              <w:spacing w:before="3" w:line="237" w:lineRule="auto"/>
            </w:pPr>
            <w:r>
              <w:t>Y multa de seiscientos a un mil doscientas veces el valor de la</w:t>
            </w:r>
          </w:p>
          <w:p w14:paraId="55FD52EF" w14:textId="77777777" w:rsidR="000A70D6" w:rsidRDefault="000A70D6" w:rsidP="00D64BEF">
            <w:pPr>
              <w:pStyle w:val="TableParagraph"/>
              <w:spacing w:before="1" w:line="234" w:lineRule="exact"/>
            </w:pPr>
            <w:r>
              <w:t>unidad de medida y actualización.</w:t>
            </w:r>
          </w:p>
        </w:tc>
      </w:tr>
      <w:tr w:rsidR="000A70D6" w14:paraId="2AAD968D" w14:textId="77777777" w:rsidTr="00D64BEF">
        <w:trPr>
          <w:trHeight w:val="1770"/>
        </w:trPr>
        <w:tc>
          <w:tcPr>
            <w:tcW w:w="2554" w:type="dxa"/>
          </w:tcPr>
          <w:p w14:paraId="6DB30197" w14:textId="77777777" w:rsidR="000A70D6" w:rsidRPr="0095169D" w:rsidRDefault="000A70D6" w:rsidP="00D64BEF">
            <w:pPr>
              <w:pStyle w:val="TableParagraph"/>
              <w:tabs>
                <w:tab w:val="left" w:pos="1638"/>
                <w:tab w:val="left" w:pos="2162"/>
              </w:tabs>
              <w:ind w:left="110" w:right="207"/>
              <w:rPr>
                <w:b/>
                <w:bCs/>
              </w:rPr>
            </w:pPr>
            <w:r w:rsidRPr="0095169D">
              <w:rPr>
                <w:b/>
                <w:bCs/>
              </w:rPr>
              <w:t>Equiparado</w:t>
            </w:r>
            <w:r w:rsidRPr="0095169D">
              <w:rPr>
                <w:b/>
                <w:bCs/>
              </w:rPr>
              <w:tab/>
              <w:t>a</w:t>
            </w:r>
            <w:r w:rsidRPr="0095169D">
              <w:rPr>
                <w:b/>
                <w:bCs/>
              </w:rPr>
              <w:tab/>
            </w:r>
            <w:r w:rsidRPr="0095169D">
              <w:rPr>
                <w:b/>
                <w:bCs/>
                <w:spacing w:val="-9"/>
              </w:rPr>
              <w:t xml:space="preserve">la </w:t>
            </w:r>
            <w:r w:rsidRPr="0095169D">
              <w:rPr>
                <w:b/>
                <w:bCs/>
              </w:rPr>
              <w:t>violación</w:t>
            </w:r>
          </w:p>
          <w:p w14:paraId="0750EABB" w14:textId="77777777" w:rsidR="000A70D6" w:rsidRPr="0095169D" w:rsidRDefault="000A70D6" w:rsidP="00D64BEF">
            <w:pPr>
              <w:pStyle w:val="TableParagraph"/>
              <w:spacing w:line="251" w:lineRule="exact"/>
              <w:ind w:left="110"/>
              <w:rPr>
                <w:b/>
                <w:bCs/>
              </w:rPr>
            </w:pPr>
            <w:r w:rsidRPr="0095169D">
              <w:rPr>
                <w:b/>
                <w:bCs/>
              </w:rPr>
              <w:t>Artículo 246 BIS</w:t>
            </w:r>
          </w:p>
        </w:tc>
        <w:tc>
          <w:tcPr>
            <w:tcW w:w="3537" w:type="dxa"/>
          </w:tcPr>
          <w:p w14:paraId="4649B890" w14:textId="77777777" w:rsidR="000A70D6" w:rsidRDefault="000A70D6" w:rsidP="00D64BEF">
            <w:pPr>
              <w:pStyle w:val="TableParagraph"/>
              <w:ind w:left="109" w:right="206"/>
              <w:jc w:val="both"/>
            </w:pPr>
            <w:r>
              <w:t>Cópula con persona mayor de 12 años, aun cuando se hubiera obtenido “su consentimiento”, sea cual fuere su sexo, obteniendo su consentimiento por medio del</w:t>
            </w:r>
            <w:r>
              <w:rPr>
                <w:spacing w:val="-31"/>
              </w:rPr>
              <w:t xml:space="preserve"> </w:t>
            </w:r>
            <w:r>
              <w:t>a seducción y el</w:t>
            </w:r>
            <w:r>
              <w:rPr>
                <w:spacing w:val="-4"/>
              </w:rPr>
              <w:t xml:space="preserve"> </w:t>
            </w:r>
            <w:r>
              <w:t>engaño</w:t>
            </w:r>
          </w:p>
          <w:p w14:paraId="153A41BC" w14:textId="77777777" w:rsidR="000A70D6" w:rsidRDefault="000A70D6" w:rsidP="00D64BEF">
            <w:pPr>
              <w:pStyle w:val="TableParagraph"/>
              <w:spacing w:line="254" w:lineRule="exact"/>
              <w:ind w:left="109" w:right="564"/>
              <w:jc w:val="both"/>
            </w:pPr>
            <w:r>
              <w:t>La seducción y el engaño se presumirá en todo momento.</w:t>
            </w:r>
          </w:p>
        </w:tc>
        <w:tc>
          <w:tcPr>
            <w:tcW w:w="3402" w:type="dxa"/>
          </w:tcPr>
          <w:p w14:paraId="76F87F78" w14:textId="77777777" w:rsidR="000A70D6" w:rsidRDefault="000A70D6" w:rsidP="00D64BEF">
            <w:pPr>
              <w:pStyle w:val="TableParagraph"/>
              <w:jc w:val="both"/>
            </w:pPr>
            <w:r>
              <w:t>14 a 20 años de prisión</w:t>
            </w:r>
          </w:p>
          <w:p w14:paraId="363F04F2" w14:textId="77777777" w:rsidR="000A70D6" w:rsidRDefault="000A70D6" w:rsidP="00D64BEF">
            <w:pPr>
              <w:pStyle w:val="TableParagraph"/>
              <w:spacing w:before="1"/>
              <w:ind w:right="207"/>
              <w:jc w:val="both"/>
            </w:pPr>
            <w:r>
              <w:t>y multa de seiscientos a un mil doscientas veces el valor de la unidad de medida y actualización.</w:t>
            </w:r>
          </w:p>
        </w:tc>
      </w:tr>
      <w:tr w:rsidR="000A70D6" w14:paraId="1AD9AECA" w14:textId="77777777" w:rsidTr="00D64BEF">
        <w:trPr>
          <w:trHeight w:val="3540"/>
        </w:trPr>
        <w:tc>
          <w:tcPr>
            <w:tcW w:w="2554" w:type="dxa"/>
          </w:tcPr>
          <w:p w14:paraId="60756282" w14:textId="77777777" w:rsidR="000A70D6" w:rsidRPr="0095169D" w:rsidRDefault="000A70D6" w:rsidP="00D64BEF">
            <w:pPr>
              <w:pStyle w:val="TableParagraph"/>
              <w:tabs>
                <w:tab w:val="left" w:pos="1638"/>
                <w:tab w:val="left" w:pos="2162"/>
              </w:tabs>
              <w:spacing w:line="242" w:lineRule="auto"/>
              <w:ind w:left="110" w:right="207"/>
              <w:rPr>
                <w:b/>
                <w:bCs/>
              </w:rPr>
            </w:pPr>
            <w:r w:rsidRPr="0095169D">
              <w:rPr>
                <w:b/>
                <w:bCs/>
              </w:rPr>
              <w:t>Equiparado</w:t>
            </w:r>
            <w:r w:rsidRPr="0095169D">
              <w:rPr>
                <w:b/>
                <w:bCs/>
              </w:rPr>
              <w:tab/>
              <w:t>a</w:t>
            </w:r>
            <w:r w:rsidRPr="0095169D">
              <w:rPr>
                <w:b/>
                <w:bCs/>
              </w:rPr>
              <w:tab/>
            </w:r>
            <w:r w:rsidRPr="0095169D">
              <w:rPr>
                <w:b/>
                <w:bCs/>
                <w:spacing w:val="-9"/>
              </w:rPr>
              <w:t xml:space="preserve">la </w:t>
            </w:r>
            <w:r w:rsidRPr="0095169D">
              <w:rPr>
                <w:b/>
                <w:bCs/>
              </w:rPr>
              <w:t>violación</w:t>
            </w:r>
          </w:p>
          <w:p w14:paraId="1250F36A" w14:textId="77777777" w:rsidR="000A70D6" w:rsidRPr="0095169D" w:rsidRDefault="000A70D6" w:rsidP="00D64BEF">
            <w:pPr>
              <w:pStyle w:val="TableParagraph"/>
              <w:spacing w:line="246" w:lineRule="exact"/>
              <w:ind w:left="110"/>
              <w:rPr>
                <w:b/>
                <w:bCs/>
              </w:rPr>
            </w:pPr>
            <w:r w:rsidRPr="0095169D">
              <w:rPr>
                <w:b/>
                <w:bCs/>
              </w:rPr>
              <w:t>Artículo 247</w:t>
            </w:r>
          </w:p>
        </w:tc>
        <w:tc>
          <w:tcPr>
            <w:tcW w:w="3537" w:type="dxa"/>
          </w:tcPr>
          <w:p w14:paraId="4696E959" w14:textId="77777777" w:rsidR="000A70D6" w:rsidRDefault="000A70D6" w:rsidP="00D64BEF">
            <w:pPr>
              <w:pStyle w:val="TableParagraph"/>
              <w:ind w:left="109" w:right="204"/>
              <w:jc w:val="both"/>
            </w:pPr>
            <w:r>
              <w:t xml:space="preserve">Se </w:t>
            </w:r>
            <w:proofErr w:type="gramStart"/>
            <w:r>
              <w:t>equipara</w:t>
            </w:r>
            <w:proofErr w:type="gramEnd"/>
            <w:r>
              <w:t xml:space="preserve"> la violación, la cópula con persona menor de doce años de edad, aun cuando se hubiere obtenido su consentimiento, sea cual fuere su sexo; con persona privada de razón o sentido, o cuando por enfermedad o cualquiera otra causa no pudiere oponer Resistencia.</w:t>
            </w:r>
          </w:p>
          <w:p w14:paraId="2682CBE2" w14:textId="77777777" w:rsidR="000A70D6" w:rsidRDefault="000A70D6" w:rsidP="00D64BEF">
            <w:pPr>
              <w:pStyle w:val="TableParagraph"/>
              <w:spacing w:before="8"/>
              <w:ind w:left="0"/>
              <w:rPr>
                <w:rFonts w:ascii="Calibri"/>
                <w:sz w:val="20"/>
              </w:rPr>
            </w:pPr>
          </w:p>
          <w:p w14:paraId="02D45AB2" w14:textId="77777777" w:rsidR="000A70D6" w:rsidRDefault="000A70D6" w:rsidP="00D64BEF">
            <w:pPr>
              <w:pStyle w:val="TableParagraph"/>
              <w:ind w:left="109" w:right="204"/>
              <w:jc w:val="both"/>
            </w:pPr>
            <w:r>
              <w:t>Se</w:t>
            </w:r>
            <w:r>
              <w:rPr>
                <w:spacing w:val="-12"/>
              </w:rPr>
              <w:t xml:space="preserve"> </w:t>
            </w:r>
            <w:r>
              <w:t>equipará</w:t>
            </w:r>
            <w:r>
              <w:rPr>
                <w:spacing w:val="-11"/>
              </w:rPr>
              <w:t xml:space="preserve"> </w:t>
            </w:r>
            <w:r>
              <w:t>a</w:t>
            </w:r>
            <w:r>
              <w:rPr>
                <w:spacing w:val="-12"/>
              </w:rPr>
              <w:t xml:space="preserve"> </w:t>
            </w:r>
            <w:r>
              <w:t>la</w:t>
            </w:r>
            <w:r>
              <w:rPr>
                <w:spacing w:val="-11"/>
              </w:rPr>
              <w:t xml:space="preserve"> </w:t>
            </w:r>
            <w:r>
              <w:t>violación</w:t>
            </w:r>
            <w:r>
              <w:rPr>
                <w:spacing w:val="-12"/>
              </w:rPr>
              <w:t xml:space="preserve"> </w:t>
            </w:r>
            <w:r>
              <w:t>y</w:t>
            </w:r>
            <w:r>
              <w:rPr>
                <w:spacing w:val="-11"/>
              </w:rPr>
              <w:t xml:space="preserve"> </w:t>
            </w:r>
            <w:r>
              <w:t>se</w:t>
            </w:r>
            <w:r>
              <w:rPr>
                <w:spacing w:val="-11"/>
              </w:rPr>
              <w:t xml:space="preserve"> </w:t>
            </w:r>
            <w:r>
              <w:t>sanciona</w:t>
            </w:r>
            <w:r>
              <w:rPr>
                <w:spacing w:val="-12"/>
              </w:rPr>
              <w:t xml:space="preserve"> </w:t>
            </w:r>
            <w:r>
              <w:t>con</w:t>
            </w:r>
            <w:r>
              <w:rPr>
                <w:spacing w:val="-11"/>
              </w:rPr>
              <w:t xml:space="preserve"> </w:t>
            </w:r>
            <w:r>
              <w:t>la misma pena, al que introduzca por vía vaginal o anal, cualquier elemento o instrumento distinto del miembro viril, por medio de la violencia física o moral, sea cual fuere el</w:t>
            </w:r>
            <w:r>
              <w:rPr>
                <w:spacing w:val="-18"/>
              </w:rPr>
              <w:t xml:space="preserve"> </w:t>
            </w:r>
            <w:r>
              <w:t>sexo</w:t>
            </w:r>
          </w:p>
          <w:p w14:paraId="27A81DFB" w14:textId="77777777" w:rsidR="000A70D6" w:rsidRDefault="000A70D6" w:rsidP="00D64BEF">
            <w:pPr>
              <w:pStyle w:val="TableParagraph"/>
              <w:spacing w:line="232" w:lineRule="exact"/>
              <w:ind w:left="109"/>
              <w:jc w:val="both"/>
            </w:pPr>
            <w:r>
              <w:t>del ofendido</w:t>
            </w:r>
          </w:p>
        </w:tc>
        <w:tc>
          <w:tcPr>
            <w:tcW w:w="3402" w:type="dxa"/>
          </w:tcPr>
          <w:p w14:paraId="7792EC51" w14:textId="77777777" w:rsidR="000A70D6" w:rsidRDefault="000A70D6" w:rsidP="00D64BEF">
            <w:pPr>
              <w:pStyle w:val="TableParagraph"/>
              <w:spacing w:line="242" w:lineRule="auto"/>
              <w:ind w:right="207"/>
              <w:jc w:val="both"/>
            </w:pPr>
            <w:r>
              <w:t>la pena será de 17 a 27 años de prisión</w:t>
            </w:r>
          </w:p>
          <w:p w14:paraId="5A80D0DE" w14:textId="77777777" w:rsidR="000A70D6" w:rsidRDefault="000A70D6" w:rsidP="00D64BEF">
            <w:pPr>
              <w:pStyle w:val="TableParagraph"/>
              <w:spacing w:line="242" w:lineRule="auto"/>
              <w:ind w:right="207" w:firstLine="61"/>
              <w:jc w:val="both"/>
            </w:pPr>
            <w:r>
              <w:t>y</w:t>
            </w:r>
            <w:r>
              <w:rPr>
                <w:spacing w:val="-11"/>
              </w:rPr>
              <w:t xml:space="preserve"> </w:t>
            </w:r>
            <w:r>
              <w:t>multa</w:t>
            </w:r>
            <w:r>
              <w:rPr>
                <w:spacing w:val="-10"/>
              </w:rPr>
              <w:t xml:space="preserve"> </w:t>
            </w:r>
            <w:r>
              <w:t>de</w:t>
            </w:r>
            <w:r>
              <w:rPr>
                <w:spacing w:val="-11"/>
              </w:rPr>
              <w:t xml:space="preserve"> </w:t>
            </w:r>
            <w:r>
              <w:t>mil</w:t>
            </w:r>
            <w:r>
              <w:rPr>
                <w:spacing w:val="-10"/>
              </w:rPr>
              <w:t xml:space="preserve"> </w:t>
            </w:r>
            <w:r>
              <w:t>seiscientos</w:t>
            </w:r>
            <w:r>
              <w:rPr>
                <w:spacing w:val="-10"/>
              </w:rPr>
              <w:t xml:space="preserve"> </w:t>
            </w:r>
            <w:r>
              <w:t>a</w:t>
            </w:r>
            <w:r>
              <w:rPr>
                <w:spacing w:val="-11"/>
              </w:rPr>
              <w:t xml:space="preserve"> </w:t>
            </w:r>
            <w:r>
              <w:t>dos</w:t>
            </w:r>
            <w:r>
              <w:rPr>
                <w:spacing w:val="-10"/>
              </w:rPr>
              <w:t xml:space="preserve"> </w:t>
            </w:r>
            <w:r>
              <w:t>mil cien</w:t>
            </w:r>
            <w:r>
              <w:rPr>
                <w:spacing w:val="-13"/>
              </w:rPr>
              <w:t xml:space="preserve"> </w:t>
            </w:r>
            <w:r>
              <w:t>el</w:t>
            </w:r>
            <w:r>
              <w:rPr>
                <w:spacing w:val="-12"/>
              </w:rPr>
              <w:t xml:space="preserve"> </w:t>
            </w:r>
            <w:r>
              <w:t>valor</w:t>
            </w:r>
            <w:r>
              <w:rPr>
                <w:spacing w:val="-13"/>
              </w:rPr>
              <w:t xml:space="preserve"> </w:t>
            </w:r>
            <w:r>
              <w:t>de</w:t>
            </w:r>
            <w:r>
              <w:rPr>
                <w:spacing w:val="-12"/>
              </w:rPr>
              <w:t xml:space="preserve"> </w:t>
            </w:r>
            <w:r>
              <w:t>la</w:t>
            </w:r>
            <w:r>
              <w:rPr>
                <w:spacing w:val="-13"/>
              </w:rPr>
              <w:t xml:space="preserve"> </w:t>
            </w:r>
            <w:r>
              <w:t>unidad</w:t>
            </w:r>
            <w:r>
              <w:rPr>
                <w:spacing w:val="-13"/>
              </w:rPr>
              <w:t xml:space="preserve"> </w:t>
            </w:r>
            <w:r>
              <w:t>de</w:t>
            </w:r>
            <w:r>
              <w:rPr>
                <w:spacing w:val="-14"/>
              </w:rPr>
              <w:t xml:space="preserve"> </w:t>
            </w:r>
            <w:r>
              <w:t>medida y</w:t>
            </w:r>
            <w:r>
              <w:rPr>
                <w:spacing w:val="-2"/>
              </w:rPr>
              <w:t xml:space="preserve"> </w:t>
            </w:r>
            <w:r>
              <w:t>actualización</w:t>
            </w:r>
          </w:p>
        </w:tc>
      </w:tr>
    </w:tbl>
    <w:p w14:paraId="33593E08" w14:textId="77777777" w:rsidR="00DD6BDA" w:rsidRDefault="00DD6BDA">
      <w:pPr>
        <w:pStyle w:val="Textoindependiente"/>
        <w:rPr>
          <w:rFonts w:ascii="Calibri"/>
          <w:sz w:val="20"/>
        </w:rPr>
      </w:pPr>
    </w:p>
    <w:p w14:paraId="7BDD8FCE" w14:textId="62280CC8" w:rsidR="00DD6BDA" w:rsidRDefault="00DD6BDA" w:rsidP="00ED5F4E">
      <w:pPr>
        <w:pStyle w:val="Textoindependiente"/>
        <w:ind w:right="1132"/>
        <w:rPr>
          <w:rFonts w:ascii="Calibri"/>
        </w:rPr>
      </w:pPr>
    </w:p>
    <w:p w14:paraId="7DE2C453" w14:textId="77777777" w:rsidR="00DD6BDA" w:rsidRDefault="00DD6BDA" w:rsidP="005B0D46">
      <w:pPr>
        <w:rPr>
          <w:rFonts w:ascii="Calibri"/>
        </w:rPr>
        <w:sectPr w:rsidR="00DD6BDA" w:rsidSect="000A70D6">
          <w:pgSz w:w="12240" w:h="15840"/>
          <w:pgMar w:top="1985" w:right="420" w:bottom="280" w:left="220" w:header="720" w:footer="720" w:gutter="0"/>
          <w:cols w:space="720"/>
        </w:sectPr>
      </w:pPr>
    </w:p>
    <w:tbl>
      <w:tblPr>
        <w:tblStyle w:val="Tablaconcuadrcula"/>
        <w:tblpPr w:leftFromText="141" w:rightFromText="141" w:vertAnchor="text" w:horzAnchor="page" w:tblpX="1710" w:tblpY="90"/>
        <w:tblW w:w="0" w:type="auto"/>
        <w:tblLook w:val="04A0" w:firstRow="1" w:lastRow="0" w:firstColumn="1" w:lastColumn="0" w:noHBand="0" w:noVBand="1"/>
      </w:tblPr>
      <w:tblGrid>
        <w:gridCol w:w="1980"/>
        <w:gridCol w:w="3260"/>
        <w:gridCol w:w="4394"/>
      </w:tblGrid>
      <w:tr w:rsidR="00356D68" w14:paraId="3445830B" w14:textId="77777777" w:rsidTr="00356D68">
        <w:tc>
          <w:tcPr>
            <w:tcW w:w="1980" w:type="dxa"/>
          </w:tcPr>
          <w:p w14:paraId="43B4F601" w14:textId="77777777" w:rsidR="00356D68" w:rsidRPr="0095169D" w:rsidRDefault="00356D68" w:rsidP="00356D68">
            <w:pPr>
              <w:pStyle w:val="Textoindependiente"/>
              <w:spacing w:before="7"/>
              <w:rPr>
                <w:rFonts w:ascii="Calibri"/>
                <w:b/>
                <w:bCs/>
                <w:sz w:val="27"/>
              </w:rPr>
            </w:pPr>
            <w:r w:rsidRPr="0095169D">
              <w:rPr>
                <w:b/>
                <w:bCs/>
              </w:rPr>
              <w:lastRenderedPageBreak/>
              <w:t>Hostigamiento sexual Artículo 241 BIS</w:t>
            </w:r>
          </w:p>
        </w:tc>
        <w:tc>
          <w:tcPr>
            <w:tcW w:w="3260" w:type="dxa"/>
          </w:tcPr>
          <w:p w14:paraId="104E5E6E" w14:textId="77777777" w:rsidR="00356D68" w:rsidRDefault="00356D68" w:rsidP="00356D68">
            <w:pPr>
              <w:pStyle w:val="Textoindependiente"/>
              <w:spacing w:before="7"/>
              <w:rPr>
                <w:rFonts w:ascii="Calibri"/>
                <w:sz w:val="27"/>
              </w:rPr>
            </w:pPr>
            <w:r>
              <w:t>Comete el delito de hostigamiento sexual el que valiéndose de su posición jerárquica o de poder</w:t>
            </w:r>
            <w:r>
              <w:rPr>
                <w:spacing w:val="-10"/>
              </w:rPr>
              <w:t xml:space="preserve"> </w:t>
            </w:r>
            <w:r>
              <w:t>derivada</w:t>
            </w:r>
            <w:r>
              <w:rPr>
                <w:spacing w:val="-10"/>
              </w:rPr>
              <w:t xml:space="preserve"> </w:t>
            </w:r>
            <w:r>
              <w:t>de</w:t>
            </w:r>
            <w:r>
              <w:rPr>
                <w:spacing w:val="-10"/>
              </w:rPr>
              <w:t xml:space="preserve"> </w:t>
            </w:r>
            <w:r>
              <w:t>la</w:t>
            </w:r>
            <w:r>
              <w:rPr>
                <w:spacing w:val="-10"/>
              </w:rPr>
              <w:t xml:space="preserve"> </w:t>
            </w:r>
            <w:r>
              <w:t>relación</w:t>
            </w:r>
            <w:r>
              <w:rPr>
                <w:spacing w:val="-10"/>
              </w:rPr>
              <w:t xml:space="preserve"> </w:t>
            </w:r>
            <w:r>
              <w:t>laboral,</w:t>
            </w:r>
            <w:r>
              <w:rPr>
                <w:spacing w:val="-9"/>
              </w:rPr>
              <w:t xml:space="preserve"> </w:t>
            </w:r>
            <w:r>
              <w:t>docente, doméstica, religiosa, familiar o cualquiera otra que genere subordinación, asedie a otra persona solicitándole favores o propuestas de naturaleza sexual para sí o para un tercero, o utilice lenguaje lascivo con ese fin, causando daño o sufrimiento psicoemocional que lesione su</w:t>
            </w:r>
            <w:r>
              <w:rPr>
                <w:spacing w:val="-3"/>
              </w:rPr>
              <w:t xml:space="preserve"> </w:t>
            </w:r>
            <w:r>
              <w:t>dignidad.</w:t>
            </w:r>
          </w:p>
        </w:tc>
        <w:tc>
          <w:tcPr>
            <w:tcW w:w="4394" w:type="dxa"/>
          </w:tcPr>
          <w:p w14:paraId="2989622D" w14:textId="77777777" w:rsidR="00356D68" w:rsidRDefault="00356D68" w:rsidP="00356D68">
            <w:pPr>
              <w:pStyle w:val="TableParagraph"/>
              <w:ind w:right="206"/>
              <w:jc w:val="both"/>
            </w:pPr>
            <w:r>
              <w:t>Al responsable, se le impondrá prisión de 2 a 4 años</w:t>
            </w:r>
          </w:p>
          <w:p w14:paraId="16882560" w14:textId="77777777" w:rsidR="00356D68" w:rsidRPr="00A54172" w:rsidRDefault="00356D68" w:rsidP="00356D68">
            <w:pPr>
              <w:pStyle w:val="TableParagraph"/>
              <w:ind w:right="206"/>
              <w:jc w:val="both"/>
            </w:pPr>
            <w:r>
              <w:t>Y multa de doscientas a cuatrocientas veces el valor de la unidad de medida y actualización</w:t>
            </w:r>
          </w:p>
          <w:p w14:paraId="000EA33A" w14:textId="77777777" w:rsidR="00356D68" w:rsidRPr="00A54172" w:rsidRDefault="00356D68" w:rsidP="00356D68">
            <w:pPr>
              <w:pStyle w:val="TableParagraph"/>
              <w:ind w:right="205"/>
              <w:jc w:val="both"/>
            </w:pPr>
            <w:r>
              <w:t>Este delito se perseguirá por querella de parte ofendida.</w:t>
            </w:r>
          </w:p>
          <w:p w14:paraId="4C98A942" w14:textId="77777777" w:rsidR="00356D68" w:rsidRDefault="00356D68" w:rsidP="00356D68">
            <w:pPr>
              <w:pStyle w:val="TableParagraph"/>
              <w:spacing w:before="1"/>
              <w:ind w:right="205"/>
              <w:jc w:val="both"/>
            </w:pPr>
            <w:r>
              <w:t>Si la persona hostigadora fuese servidor público, docente o</w:t>
            </w:r>
            <w:r>
              <w:rPr>
                <w:spacing w:val="-30"/>
              </w:rPr>
              <w:t xml:space="preserve"> </w:t>
            </w:r>
            <w:r>
              <w:t>ministro de culto y utilizare los medios o circunstancias que el encargo le proporcione, además de la pena prevista en el párrafo anterior, se</w:t>
            </w:r>
            <w:r>
              <w:rPr>
                <w:spacing w:val="-31"/>
              </w:rPr>
              <w:t xml:space="preserve"> </w:t>
            </w:r>
            <w:r>
              <w:t>le destituirá de su empleo, encargo o comisión y se le inhabilitará para desempeñar otro por un lapso</w:t>
            </w:r>
            <w:r>
              <w:rPr>
                <w:spacing w:val="-28"/>
              </w:rPr>
              <w:t xml:space="preserve"> </w:t>
            </w:r>
            <w:r>
              <w:t>igual</w:t>
            </w:r>
          </w:p>
          <w:p w14:paraId="17A223DE" w14:textId="77777777" w:rsidR="00356D68" w:rsidRDefault="00356D68" w:rsidP="00356D68">
            <w:pPr>
              <w:pStyle w:val="TableParagraph"/>
              <w:ind w:right="207"/>
              <w:jc w:val="both"/>
            </w:pPr>
            <w:r>
              <w:t>al de la pena de prisión impuesta, que   iniciará   una   vez   que</w:t>
            </w:r>
            <w:r>
              <w:rPr>
                <w:spacing w:val="22"/>
              </w:rPr>
              <w:t xml:space="preserve"> </w:t>
            </w:r>
            <w:r>
              <w:t>haya compurgado la pena privativa de la libertad.</w:t>
            </w:r>
          </w:p>
          <w:p w14:paraId="4246C96D" w14:textId="77777777" w:rsidR="00356D68" w:rsidRDefault="00356D68" w:rsidP="00356D68">
            <w:pPr>
              <w:pStyle w:val="TableParagraph"/>
              <w:spacing w:before="8"/>
              <w:ind w:left="0"/>
              <w:rPr>
                <w:rFonts w:ascii="Calibri"/>
                <w:sz w:val="20"/>
              </w:rPr>
            </w:pPr>
          </w:p>
          <w:p w14:paraId="30AA22E8" w14:textId="77777777" w:rsidR="00356D68" w:rsidRDefault="00356D68" w:rsidP="00356D68">
            <w:pPr>
              <w:pStyle w:val="TableParagraph"/>
              <w:ind w:right="206"/>
              <w:jc w:val="both"/>
            </w:pPr>
            <w:r>
              <w:t>Cuando</w:t>
            </w:r>
            <w:r>
              <w:rPr>
                <w:spacing w:val="-19"/>
              </w:rPr>
              <w:t xml:space="preserve"> </w:t>
            </w:r>
            <w:r>
              <w:t>el</w:t>
            </w:r>
            <w:r>
              <w:rPr>
                <w:spacing w:val="-19"/>
              </w:rPr>
              <w:t xml:space="preserve"> </w:t>
            </w:r>
            <w:r>
              <w:t>hostigamiento</w:t>
            </w:r>
            <w:r>
              <w:rPr>
                <w:spacing w:val="-19"/>
              </w:rPr>
              <w:t xml:space="preserve"> </w:t>
            </w:r>
            <w:r>
              <w:t>se</w:t>
            </w:r>
            <w:r>
              <w:rPr>
                <w:spacing w:val="-18"/>
              </w:rPr>
              <w:t xml:space="preserve"> </w:t>
            </w:r>
            <w:r>
              <w:t xml:space="preserve">cometa contra una persona menor de dieciocho </w:t>
            </w:r>
            <w:proofErr w:type="gramStart"/>
            <w:r>
              <w:t>años de edad</w:t>
            </w:r>
            <w:proofErr w:type="gramEnd"/>
            <w:r>
              <w:t>, o con alguna discapacidad, o por cualquier causa no pueda</w:t>
            </w:r>
            <w:r>
              <w:rPr>
                <w:spacing w:val="-29"/>
              </w:rPr>
              <w:t xml:space="preserve"> </w:t>
            </w:r>
            <w:r>
              <w:t>resistirlo, la pena de prisión se aumentará hasta en una tercera parte de la prevista y en este caso se perseguirá de</w:t>
            </w:r>
            <w:r>
              <w:rPr>
                <w:spacing w:val="-3"/>
              </w:rPr>
              <w:t xml:space="preserve"> </w:t>
            </w:r>
            <w:r>
              <w:t>oficio.</w:t>
            </w:r>
          </w:p>
          <w:p w14:paraId="0A09DCA0" w14:textId="77777777" w:rsidR="00356D68" w:rsidRDefault="00356D68" w:rsidP="00356D68">
            <w:pPr>
              <w:pStyle w:val="TableParagraph"/>
              <w:spacing w:before="8"/>
              <w:ind w:left="0"/>
              <w:rPr>
                <w:rFonts w:ascii="Calibri"/>
                <w:sz w:val="20"/>
              </w:rPr>
            </w:pPr>
          </w:p>
          <w:p w14:paraId="37619E66" w14:textId="77777777" w:rsidR="00356D68" w:rsidRDefault="00356D68" w:rsidP="00356D68">
            <w:pPr>
              <w:pStyle w:val="TableParagraph"/>
              <w:numPr>
                <w:ilvl w:val="0"/>
                <w:numId w:val="57"/>
              </w:numPr>
              <w:tabs>
                <w:tab w:val="left" w:pos="535"/>
              </w:tabs>
              <w:ind w:left="108" w:right="206" w:firstLine="0"/>
              <w:jc w:val="both"/>
              <w:rPr>
                <w:b/>
              </w:rPr>
            </w:pPr>
            <w:r>
              <w:t>Si a consecuencia del hostigamiento sexual la víctima pierde o se le obliga a abandonar su trabajo, por esta causa, la reparación del daño consistirá en</w:t>
            </w:r>
            <w:r>
              <w:rPr>
                <w:spacing w:val="-41"/>
              </w:rPr>
              <w:t xml:space="preserve"> </w:t>
            </w:r>
            <w:r>
              <w:t>la indemnización por despido injustificado, teniendo en cuenta su antigüedad laboral, al doble de lo previsto en la Ley Federal del Trabajo o del contrato</w:t>
            </w:r>
            <w:r>
              <w:rPr>
                <w:spacing w:val="-13"/>
              </w:rPr>
              <w:t xml:space="preserve"> </w:t>
            </w:r>
            <w:r>
              <w:t>respectivo</w:t>
            </w:r>
            <w:r>
              <w:rPr>
                <w:b/>
              </w:rPr>
              <w:t>.</w:t>
            </w:r>
          </w:p>
          <w:p w14:paraId="37067257" w14:textId="77777777" w:rsidR="00356D68" w:rsidRDefault="00356D68" w:rsidP="00356D68">
            <w:pPr>
              <w:pStyle w:val="TableParagraph"/>
              <w:numPr>
                <w:ilvl w:val="0"/>
                <w:numId w:val="57"/>
              </w:numPr>
              <w:tabs>
                <w:tab w:val="left" w:pos="535"/>
              </w:tabs>
              <w:spacing w:before="1"/>
              <w:ind w:left="108" w:right="207" w:firstLine="0"/>
              <w:jc w:val="both"/>
            </w:pPr>
            <w:r>
              <w:t>Al servidor público, docente o ministro de culto que reincidiere en la comisión de este delito, además de las sanciones previstas, se</w:t>
            </w:r>
            <w:r>
              <w:rPr>
                <w:spacing w:val="20"/>
              </w:rPr>
              <w:t xml:space="preserve"> </w:t>
            </w:r>
            <w:r>
              <w:t>le</w:t>
            </w:r>
          </w:p>
          <w:p w14:paraId="0D5D51CB" w14:textId="77777777" w:rsidR="00356D68" w:rsidRDefault="00356D68" w:rsidP="00356D68">
            <w:pPr>
              <w:pStyle w:val="TableParagraph"/>
              <w:spacing w:before="9"/>
              <w:ind w:left="0"/>
              <w:rPr>
                <w:rFonts w:ascii="Calibri"/>
                <w:sz w:val="20"/>
              </w:rPr>
            </w:pPr>
            <w:r>
              <w:t>inhabilitará definitivamente</w:t>
            </w:r>
          </w:p>
          <w:p w14:paraId="50179896" w14:textId="77777777" w:rsidR="00356D68" w:rsidRDefault="00356D68" w:rsidP="00356D68">
            <w:pPr>
              <w:pStyle w:val="Textoindependiente"/>
              <w:spacing w:before="7"/>
              <w:rPr>
                <w:rFonts w:ascii="Calibri"/>
                <w:sz w:val="27"/>
              </w:rPr>
            </w:pPr>
          </w:p>
        </w:tc>
      </w:tr>
    </w:tbl>
    <w:p w14:paraId="0612F9CF" w14:textId="77777777" w:rsidR="005B0D46" w:rsidRDefault="005B0D46">
      <w:pPr>
        <w:pStyle w:val="Textoindependiente"/>
        <w:spacing w:before="7"/>
        <w:rPr>
          <w:rFonts w:ascii="Calibri"/>
          <w:sz w:val="27"/>
        </w:rPr>
      </w:pPr>
    </w:p>
    <w:p w14:paraId="527594EF" w14:textId="03DF6F31" w:rsidR="0095169D" w:rsidRDefault="0095169D">
      <w:pPr>
        <w:pStyle w:val="Textoindependiente"/>
        <w:spacing w:before="7"/>
        <w:rPr>
          <w:rFonts w:ascii="Calibri"/>
          <w:sz w:val="27"/>
        </w:rPr>
      </w:pPr>
    </w:p>
    <w:p w14:paraId="2DB96087" w14:textId="3BB8D796" w:rsidR="0095169D" w:rsidRDefault="0095169D">
      <w:pPr>
        <w:pStyle w:val="Textoindependiente"/>
        <w:spacing w:before="7"/>
        <w:rPr>
          <w:rFonts w:ascii="Calibri"/>
          <w:sz w:val="27"/>
        </w:rPr>
      </w:pPr>
    </w:p>
    <w:p w14:paraId="3D336657" w14:textId="77E9F111" w:rsidR="0095169D" w:rsidRDefault="0095169D">
      <w:pPr>
        <w:pStyle w:val="Textoindependiente"/>
        <w:spacing w:before="7"/>
        <w:rPr>
          <w:rFonts w:ascii="Calibri"/>
          <w:sz w:val="27"/>
        </w:rPr>
      </w:pPr>
    </w:p>
    <w:p w14:paraId="537F6F2B" w14:textId="77777777" w:rsidR="005B0D46" w:rsidRDefault="005B0D46">
      <w:pPr>
        <w:pStyle w:val="Textoindependiente"/>
        <w:spacing w:before="7"/>
        <w:rPr>
          <w:rFonts w:ascii="Calibri"/>
          <w:sz w:val="27"/>
        </w:rPr>
      </w:pPr>
    </w:p>
    <w:tbl>
      <w:tblPr>
        <w:tblStyle w:val="TableNormal"/>
        <w:tblpPr w:leftFromText="141" w:rightFromText="141" w:vertAnchor="page" w:horzAnchor="margin" w:tblpXSpec="right" w:tblpY="207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3827"/>
        <w:gridCol w:w="4111"/>
      </w:tblGrid>
      <w:tr w:rsidR="000A70D6" w14:paraId="10DFBE60" w14:textId="77777777" w:rsidTr="00FF0100">
        <w:trPr>
          <w:trHeight w:val="4268"/>
        </w:trPr>
        <w:tc>
          <w:tcPr>
            <w:tcW w:w="2263" w:type="dxa"/>
          </w:tcPr>
          <w:p w14:paraId="09CEA1F6" w14:textId="77777777" w:rsidR="000A70D6" w:rsidRPr="0095169D" w:rsidRDefault="000A70D6" w:rsidP="00356D68">
            <w:pPr>
              <w:pStyle w:val="TableParagraph"/>
              <w:spacing w:line="242" w:lineRule="auto"/>
              <w:ind w:left="110" w:right="738"/>
              <w:rPr>
                <w:b/>
                <w:bCs/>
              </w:rPr>
            </w:pPr>
            <w:bookmarkStart w:id="2" w:name="_Hlk58434719"/>
            <w:r w:rsidRPr="0095169D">
              <w:rPr>
                <w:b/>
                <w:bCs/>
              </w:rPr>
              <w:lastRenderedPageBreak/>
              <w:t>Acoso sexual Artículo 241 TER</w:t>
            </w:r>
          </w:p>
        </w:tc>
        <w:tc>
          <w:tcPr>
            <w:tcW w:w="3827" w:type="dxa"/>
          </w:tcPr>
          <w:p w14:paraId="57281B67" w14:textId="77777777" w:rsidR="000A70D6" w:rsidRDefault="000A70D6" w:rsidP="00356D68">
            <w:pPr>
              <w:pStyle w:val="TableParagraph"/>
              <w:ind w:left="109" w:right="205"/>
              <w:jc w:val="both"/>
            </w:pPr>
            <w:r>
              <w:t>Quien por cualquier medio con fines lascivos asedie</w:t>
            </w:r>
            <w:r>
              <w:rPr>
                <w:spacing w:val="-12"/>
              </w:rPr>
              <w:t xml:space="preserve"> </w:t>
            </w:r>
            <w:r>
              <w:t>a</w:t>
            </w:r>
            <w:r>
              <w:rPr>
                <w:spacing w:val="-11"/>
              </w:rPr>
              <w:t xml:space="preserve"> </w:t>
            </w:r>
            <w:r>
              <w:t>persona</w:t>
            </w:r>
            <w:r>
              <w:rPr>
                <w:spacing w:val="-11"/>
              </w:rPr>
              <w:t xml:space="preserve"> </w:t>
            </w:r>
            <w:r>
              <w:t>de</w:t>
            </w:r>
            <w:r>
              <w:rPr>
                <w:spacing w:val="-11"/>
              </w:rPr>
              <w:t xml:space="preserve"> </w:t>
            </w:r>
            <w:r>
              <w:t>cualquier</w:t>
            </w:r>
            <w:r>
              <w:rPr>
                <w:spacing w:val="-11"/>
              </w:rPr>
              <w:t xml:space="preserve"> </w:t>
            </w:r>
            <w:r>
              <w:t>sexo,</w:t>
            </w:r>
            <w:r>
              <w:rPr>
                <w:spacing w:val="-11"/>
              </w:rPr>
              <w:t xml:space="preserve"> </w:t>
            </w:r>
            <w:r>
              <w:t>con</w:t>
            </w:r>
            <w:r>
              <w:rPr>
                <w:spacing w:val="-11"/>
              </w:rPr>
              <w:t xml:space="preserve"> </w:t>
            </w:r>
            <w:r>
              <w:t>quien no</w:t>
            </w:r>
            <w:r>
              <w:rPr>
                <w:spacing w:val="-12"/>
              </w:rPr>
              <w:t xml:space="preserve"> </w:t>
            </w:r>
            <w:r>
              <w:t>existe</w:t>
            </w:r>
            <w:r>
              <w:rPr>
                <w:spacing w:val="-12"/>
              </w:rPr>
              <w:t xml:space="preserve"> </w:t>
            </w:r>
            <w:r>
              <w:t>relación</w:t>
            </w:r>
            <w:r>
              <w:rPr>
                <w:spacing w:val="-12"/>
              </w:rPr>
              <w:t xml:space="preserve"> </w:t>
            </w:r>
            <w:r>
              <w:t>de</w:t>
            </w:r>
            <w:r>
              <w:rPr>
                <w:spacing w:val="-12"/>
              </w:rPr>
              <w:t xml:space="preserve"> </w:t>
            </w:r>
            <w:r>
              <w:t>subordinación</w:t>
            </w:r>
            <w:r>
              <w:rPr>
                <w:spacing w:val="-12"/>
              </w:rPr>
              <w:t xml:space="preserve"> </w:t>
            </w:r>
            <w:r>
              <w:t>en</w:t>
            </w:r>
            <w:r>
              <w:rPr>
                <w:spacing w:val="-12"/>
              </w:rPr>
              <w:t xml:space="preserve"> </w:t>
            </w:r>
            <w:r>
              <w:t>lugares públicos</w:t>
            </w:r>
            <w:r>
              <w:rPr>
                <w:spacing w:val="-14"/>
              </w:rPr>
              <w:t xml:space="preserve"> </w:t>
            </w:r>
            <w:r>
              <w:t>o</w:t>
            </w:r>
            <w:r>
              <w:rPr>
                <w:spacing w:val="-14"/>
              </w:rPr>
              <w:t xml:space="preserve"> </w:t>
            </w:r>
            <w:r>
              <w:t>privados,</w:t>
            </w:r>
            <w:r>
              <w:rPr>
                <w:spacing w:val="-14"/>
              </w:rPr>
              <w:t xml:space="preserve"> </w:t>
            </w:r>
            <w:r>
              <w:t>o</w:t>
            </w:r>
            <w:r>
              <w:rPr>
                <w:spacing w:val="-14"/>
              </w:rPr>
              <w:t xml:space="preserve"> </w:t>
            </w:r>
            <w:r>
              <w:t>en</w:t>
            </w:r>
            <w:r>
              <w:rPr>
                <w:spacing w:val="-14"/>
              </w:rPr>
              <w:t xml:space="preserve"> </w:t>
            </w:r>
            <w:r>
              <w:t>vehículos</w:t>
            </w:r>
            <w:r>
              <w:rPr>
                <w:spacing w:val="-13"/>
              </w:rPr>
              <w:t xml:space="preserve"> </w:t>
            </w:r>
            <w:r>
              <w:t>destinados al transporte público de pasajeros, afectando o perturbando su derecho a la integridad o libre tránsito, o le cause intimidación, degradación, humillación o aprovechándose de circunstancias que produzcan desventaja, indefensión</w:t>
            </w:r>
            <w:r>
              <w:rPr>
                <w:spacing w:val="-11"/>
              </w:rPr>
              <w:t xml:space="preserve"> </w:t>
            </w:r>
            <w:r>
              <w:t>o</w:t>
            </w:r>
            <w:r>
              <w:rPr>
                <w:spacing w:val="-11"/>
              </w:rPr>
              <w:t xml:space="preserve"> </w:t>
            </w:r>
            <w:r>
              <w:t>riesgo</w:t>
            </w:r>
            <w:r>
              <w:rPr>
                <w:spacing w:val="-11"/>
              </w:rPr>
              <w:t xml:space="preserve"> </w:t>
            </w:r>
            <w:r>
              <w:t>inminente</w:t>
            </w:r>
            <w:r>
              <w:rPr>
                <w:spacing w:val="-11"/>
              </w:rPr>
              <w:t xml:space="preserve"> </w:t>
            </w:r>
            <w:r>
              <w:t>para</w:t>
            </w:r>
            <w:r>
              <w:rPr>
                <w:spacing w:val="-11"/>
              </w:rPr>
              <w:t xml:space="preserve"> </w:t>
            </w:r>
            <w:r>
              <w:t>la</w:t>
            </w:r>
            <w:r>
              <w:rPr>
                <w:spacing w:val="-11"/>
              </w:rPr>
              <w:t xml:space="preserve"> </w:t>
            </w:r>
            <w:r>
              <w:t>víctima, le cause daño o sufrimiento</w:t>
            </w:r>
            <w:r>
              <w:rPr>
                <w:spacing w:val="-17"/>
              </w:rPr>
              <w:t xml:space="preserve"> </w:t>
            </w:r>
            <w:r>
              <w:t>psicoemocional.</w:t>
            </w:r>
          </w:p>
        </w:tc>
        <w:tc>
          <w:tcPr>
            <w:tcW w:w="4111" w:type="dxa"/>
          </w:tcPr>
          <w:p w14:paraId="38B031BC" w14:textId="77777777" w:rsidR="000A70D6" w:rsidRDefault="000A70D6" w:rsidP="00356D68">
            <w:pPr>
              <w:pStyle w:val="TableParagraph"/>
              <w:spacing w:line="242" w:lineRule="auto"/>
              <w:ind w:right="207"/>
              <w:jc w:val="both"/>
            </w:pPr>
            <w:r>
              <w:t>se</w:t>
            </w:r>
            <w:r>
              <w:rPr>
                <w:spacing w:val="-15"/>
              </w:rPr>
              <w:t xml:space="preserve"> </w:t>
            </w:r>
            <w:r>
              <w:t>le</w:t>
            </w:r>
            <w:r>
              <w:rPr>
                <w:spacing w:val="-14"/>
              </w:rPr>
              <w:t xml:space="preserve"> </w:t>
            </w:r>
            <w:r>
              <w:t>impondrá</w:t>
            </w:r>
            <w:r>
              <w:rPr>
                <w:spacing w:val="-14"/>
              </w:rPr>
              <w:t xml:space="preserve"> </w:t>
            </w:r>
            <w:r>
              <w:t>prisión</w:t>
            </w:r>
            <w:r>
              <w:rPr>
                <w:spacing w:val="-14"/>
              </w:rPr>
              <w:t xml:space="preserve"> </w:t>
            </w:r>
            <w:r>
              <w:t>de</w:t>
            </w:r>
            <w:r>
              <w:rPr>
                <w:spacing w:val="-14"/>
              </w:rPr>
              <w:t xml:space="preserve"> </w:t>
            </w:r>
            <w:r>
              <w:t>1</w:t>
            </w:r>
            <w:r>
              <w:rPr>
                <w:spacing w:val="-14"/>
              </w:rPr>
              <w:t xml:space="preserve"> </w:t>
            </w:r>
            <w:r>
              <w:t>a</w:t>
            </w:r>
            <w:r>
              <w:rPr>
                <w:spacing w:val="-14"/>
              </w:rPr>
              <w:t xml:space="preserve"> </w:t>
            </w:r>
            <w:r>
              <w:t>3</w:t>
            </w:r>
            <w:r>
              <w:rPr>
                <w:spacing w:val="-14"/>
              </w:rPr>
              <w:t xml:space="preserve"> </w:t>
            </w:r>
            <w:r>
              <w:t>años y multa de cien a doscientas veces el valor de la unidad de medida y actualización.</w:t>
            </w:r>
          </w:p>
          <w:p w14:paraId="5A70C1AD" w14:textId="77777777" w:rsidR="000A70D6" w:rsidRDefault="000A70D6" w:rsidP="00356D68">
            <w:pPr>
              <w:pStyle w:val="TableParagraph"/>
              <w:spacing w:before="8"/>
              <w:ind w:left="0"/>
              <w:rPr>
                <w:rFonts w:ascii="Calibri"/>
                <w:sz w:val="19"/>
              </w:rPr>
            </w:pPr>
          </w:p>
          <w:p w14:paraId="32C2F585" w14:textId="77777777" w:rsidR="000A70D6" w:rsidRDefault="000A70D6" w:rsidP="00356D68">
            <w:pPr>
              <w:pStyle w:val="TableParagraph"/>
              <w:ind w:right="206"/>
              <w:jc w:val="both"/>
            </w:pPr>
            <w:r>
              <w:t>Si el acosador es servidor público</w:t>
            </w:r>
            <w:r>
              <w:rPr>
                <w:spacing w:val="-29"/>
              </w:rPr>
              <w:t xml:space="preserve"> </w:t>
            </w:r>
            <w:r>
              <w:t xml:space="preserve">y se vale de medios o circunstancias que el encargo le proporcione, además de la pena prevista en los párrafos anteriores, se le </w:t>
            </w:r>
            <w:r>
              <w:rPr>
                <w:u w:val="single"/>
              </w:rPr>
              <w:t>destituirá</w:t>
            </w:r>
            <w:r>
              <w:t xml:space="preserve"> </w:t>
            </w:r>
            <w:r>
              <w:rPr>
                <w:u w:val="single"/>
              </w:rPr>
              <w:t>del cargo o</w:t>
            </w:r>
            <w:r>
              <w:rPr>
                <w:spacing w:val="-4"/>
                <w:u w:val="single"/>
              </w:rPr>
              <w:t xml:space="preserve"> </w:t>
            </w:r>
            <w:r>
              <w:rPr>
                <w:u w:val="single"/>
              </w:rPr>
              <w:t>empleo</w:t>
            </w:r>
            <w:r>
              <w:t>.</w:t>
            </w:r>
          </w:p>
          <w:p w14:paraId="68B8B409" w14:textId="4DE4E8E9" w:rsidR="000A70D6" w:rsidRDefault="000A70D6" w:rsidP="00356D68">
            <w:pPr>
              <w:pStyle w:val="TableParagraph"/>
              <w:ind w:right="207"/>
              <w:jc w:val="both"/>
            </w:pPr>
            <w:r>
              <w:t xml:space="preserve">Cuando el acoso sexual se cometa contra una persona menor de dieciocho </w:t>
            </w:r>
            <w:proofErr w:type="gramStart"/>
            <w:r>
              <w:t>años de edad</w:t>
            </w:r>
            <w:proofErr w:type="gramEnd"/>
            <w:r>
              <w:t>, o con alguna discapacidad, o por cualquier causa no pueda</w:t>
            </w:r>
            <w:r>
              <w:rPr>
                <w:spacing w:val="-31"/>
              </w:rPr>
              <w:t xml:space="preserve"> </w:t>
            </w:r>
            <w:r>
              <w:t>resistirlo, la pena de prisión se aumentará hasta en una tercera parte de la prevista. En el supuesto anterior, el delito</w:t>
            </w:r>
            <w:r>
              <w:rPr>
                <w:spacing w:val="-17"/>
              </w:rPr>
              <w:t xml:space="preserve"> </w:t>
            </w:r>
            <w:r>
              <w:t>se</w:t>
            </w:r>
            <w:r>
              <w:rPr>
                <w:spacing w:val="-17"/>
              </w:rPr>
              <w:t xml:space="preserve"> </w:t>
            </w:r>
            <w:r>
              <w:t>perseguirá</w:t>
            </w:r>
            <w:r>
              <w:rPr>
                <w:spacing w:val="-17"/>
              </w:rPr>
              <w:t xml:space="preserve"> </w:t>
            </w:r>
            <w:r>
              <w:t>de</w:t>
            </w:r>
            <w:r>
              <w:rPr>
                <w:spacing w:val="-17"/>
              </w:rPr>
              <w:t xml:space="preserve"> </w:t>
            </w:r>
            <w:r>
              <w:t>oficio.</w:t>
            </w:r>
            <w:r>
              <w:rPr>
                <w:spacing w:val="-17"/>
              </w:rPr>
              <w:t xml:space="preserve"> </w:t>
            </w:r>
            <w:r>
              <w:t>En</w:t>
            </w:r>
            <w:r>
              <w:rPr>
                <w:spacing w:val="-17"/>
              </w:rPr>
              <w:t xml:space="preserve"> </w:t>
            </w:r>
            <w:r>
              <w:t>los</w:t>
            </w:r>
            <w:r w:rsidR="00356D68">
              <w:t xml:space="preserve"> </w:t>
            </w:r>
            <w:r>
              <w:t>demás casos se procederá</w:t>
            </w:r>
            <w:r w:rsidR="00356D68">
              <w:t xml:space="preserve"> </w:t>
            </w:r>
            <w:r>
              <w:t>contra el responsable a petición de parte ofendida.</w:t>
            </w:r>
          </w:p>
        </w:tc>
      </w:tr>
      <w:tr w:rsidR="000A70D6" w14:paraId="207F56E6" w14:textId="77777777" w:rsidTr="00C44A7D">
        <w:trPr>
          <w:trHeight w:val="1415"/>
        </w:trPr>
        <w:tc>
          <w:tcPr>
            <w:tcW w:w="2263" w:type="dxa"/>
          </w:tcPr>
          <w:p w14:paraId="72971B13" w14:textId="77777777" w:rsidR="000A70D6" w:rsidRPr="0095169D" w:rsidRDefault="000A70D6" w:rsidP="00FF0100">
            <w:pPr>
              <w:pStyle w:val="TableParagraph"/>
              <w:tabs>
                <w:tab w:val="left" w:pos="1276"/>
              </w:tabs>
              <w:spacing w:line="242" w:lineRule="auto"/>
              <w:ind w:left="110"/>
              <w:rPr>
                <w:b/>
                <w:bCs/>
              </w:rPr>
            </w:pPr>
            <w:r w:rsidRPr="0095169D">
              <w:rPr>
                <w:b/>
                <w:bCs/>
              </w:rPr>
              <w:t>Las penas que corresponden a los delitos de abuso sexual previsto por el artículo 241, violación, previsto por el artículo 246,</w:t>
            </w:r>
          </w:p>
          <w:p w14:paraId="29F69C91" w14:textId="77777777" w:rsidR="000A70D6" w:rsidRPr="0095169D" w:rsidRDefault="000A70D6" w:rsidP="00356D68">
            <w:pPr>
              <w:pStyle w:val="TableParagraph"/>
              <w:spacing w:line="242" w:lineRule="auto"/>
              <w:ind w:left="110" w:right="738"/>
              <w:rPr>
                <w:b/>
                <w:bCs/>
              </w:rPr>
            </w:pPr>
            <w:r w:rsidRPr="0095169D">
              <w:rPr>
                <w:b/>
                <w:bCs/>
                <w:spacing w:val="-3"/>
              </w:rPr>
              <w:t xml:space="preserve">violación </w:t>
            </w:r>
            <w:r w:rsidRPr="0095169D">
              <w:rPr>
                <w:b/>
                <w:bCs/>
              </w:rPr>
              <w:t>equiparada, previsto por los artículos 246 BIS y 247, y violación tumultuaria, previsto por el artículo 248, se aumentarán hasta en una mitad en su mínimo y</w:t>
            </w:r>
            <w:r w:rsidRPr="0095169D">
              <w:rPr>
                <w:b/>
                <w:bCs/>
                <w:spacing w:val="-3"/>
              </w:rPr>
              <w:t xml:space="preserve"> </w:t>
            </w:r>
            <w:r w:rsidRPr="0095169D">
              <w:rPr>
                <w:b/>
                <w:bCs/>
              </w:rPr>
              <w:t>máximo</w:t>
            </w:r>
          </w:p>
        </w:tc>
        <w:tc>
          <w:tcPr>
            <w:tcW w:w="3827" w:type="dxa"/>
          </w:tcPr>
          <w:p w14:paraId="74E13978" w14:textId="77777777" w:rsidR="000A70D6" w:rsidRDefault="000A70D6" w:rsidP="00356D68">
            <w:pPr>
              <w:pStyle w:val="TableParagraph"/>
              <w:ind w:left="109" w:right="205"/>
              <w:jc w:val="both"/>
            </w:pPr>
          </w:p>
        </w:tc>
        <w:tc>
          <w:tcPr>
            <w:tcW w:w="4111" w:type="dxa"/>
          </w:tcPr>
          <w:p w14:paraId="7F66A5C7" w14:textId="77777777" w:rsidR="000A70D6" w:rsidRDefault="000A70D6" w:rsidP="00356D68">
            <w:pPr>
              <w:pStyle w:val="TableParagraph"/>
              <w:ind w:right="205"/>
              <w:jc w:val="both"/>
            </w:pPr>
            <w:r>
              <w:t xml:space="preserve">Se aumentarán hasta en una mitad en su mínimo y máximo cuando: </w:t>
            </w:r>
          </w:p>
          <w:p w14:paraId="1FF2C6CB" w14:textId="77777777" w:rsidR="000A70D6" w:rsidRDefault="000A70D6" w:rsidP="00356D68">
            <w:pPr>
              <w:pStyle w:val="TableParagraph"/>
              <w:ind w:right="205"/>
              <w:jc w:val="both"/>
              <w:rPr>
                <w:spacing w:val="-30"/>
              </w:rPr>
            </w:pPr>
            <w:r>
              <w:t>I.- El delito fuere cometido por un pariente de la víctima sin limitación de grado en línea recta</w:t>
            </w:r>
            <w:r>
              <w:rPr>
                <w:spacing w:val="-31"/>
              </w:rPr>
              <w:t xml:space="preserve"> </w:t>
            </w:r>
            <w:r>
              <w:t>ascendente o descendente, o hasta el cuarto grado en línea colateral; por el</w:t>
            </w:r>
            <w:r>
              <w:rPr>
                <w:spacing w:val="-44"/>
              </w:rPr>
              <w:t xml:space="preserve"> </w:t>
            </w:r>
            <w:r>
              <w:t>tutor contra su pupilo, por el padrastro o madrastra en contra el hijastro o hijastra, por el amante del padre o de la madre del ofendido o por la persona que vive en concubinato con el padre o la madre del pasivo. En</w:t>
            </w:r>
            <w:r>
              <w:rPr>
                <w:spacing w:val="-16"/>
              </w:rPr>
              <w:t xml:space="preserve"> </w:t>
            </w:r>
            <w:r>
              <w:t>estos</w:t>
            </w:r>
            <w:r>
              <w:rPr>
                <w:spacing w:val="-15"/>
              </w:rPr>
              <w:t xml:space="preserve"> </w:t>
            </w:r>
            <w:r>
              <w:t>casos,</w:t>
            </w:r>
            <w:r>
              <w:rPr>
                <w:spacing w:val="-15"/>
              </w:rPr>
              <w:t xml:space="preserve"> </w:t>
            </w:r>
            <w:r>
              <w:t>además</w:t>
            </w:r>
            <w:r>
              <w:rPr>
                <w:spacing w:val="-15"/>
              </w:rPr>
              <w:t xml:space="preserve"> </w:t>
            </w:r>
            <w:r>
              <w:t>el</w:t>
            </w:r>
            <w:r>
              <w:rPr>
                <w:spacing w:val="-15"/>
              </w:rPr>
              <w:t xml:space="preserve"> </w:t>
            </w:r>
            <w:r>
              <w:t>culpable perderá todos los derechos familiares y hereditarios que le puedan corresponder por su vínculo con la víctima; II.- El hecho sea</w:t>
            </w:r>
            <w:r>
              <w:rPr>
                <w:spacing w:val="-16"/>
              </w:rPr>
              <w:t xml:space="preserve"> </w:t>
            </w:r>
            <w:r>
              <w:t>cometido</w:t>
            </w:r>
            <w:r>
              <w:rPr>
                <w:spacing w:val="-16"/>
              </w:rPr>
              <w:t xml:space="preserve"> </w:t>
            </w:r>
            <w:r>
              <w:t>por</w:t>
            </w:r>
            <w:r>
              <w:rPr>
                <w:spacing w:val="-15"/>
              </w:rPr>
              <w:t xml:space="preserve"> </w:t>
            </w:r>
            <w:r>
              <w:t>quien</w:t>
            </w:r>
            <w:r>
              <w:rPr>
                <w:spacing w:val="-16"/>
              </w:rPr>
              <w:t xml:space="preserve"> </w:t>
            </w:r>
            <w:r>
              <w:t>desempeñe un cargo o empleo público o ejerza una profesión utilizando los medios o las circunstancias que ellos le proporcione (sic). Además de la pena de prisión el condenado será destituido del cargo o empleo o suspendido por el término de cinco años en el ejercicio profesional;</w:t>
            </w:r>
            <w:r>
              <w:rPr>
                <w:spacing w:val="-30"/>
              </w:rPr>
              <w:t xml:space="preserve"> </w:t>
            </w:r>
          </w:p>
          <w:p w14:paraId="3FC12B32" w14:textId="77777777" w:rsidR="000A70D6" w:rsidRDefault="000A70D6" w:rsidP="00356D68">
            <w:pPr>
              <w:pStyle w:val="TableParagraph"/>
              <w:ind w:right="205"/>
              <w:jc w:val="both"/>
            </w:pPr>
            <w:r>
              <w:t xml:space="preserve">III.- El delito sea cometido por persona que tenga al ofendido bajo su custodia, tutela, guarda o educación, o que aproveche la confianza en él depositada; </w:t>
            </w:r>
          </w:p>
          <w:p w14:paraId="70A2E1A5" w14:textId="77777777" w:rsidR="000A70D6" w:rsidRDefault="000A70D6" w:rsidP="00356D68">
            <w:pPr>
              <w:pStyle w:val="TableParagraph"/>
              <w:ind w:right="205"/>
              <w:jc w:val="both"/>
            </w:pPr>
            <w:r>
              <w:t xml:space="preserve">IV.- Tratándose del delito de violación, </w:t>
            </w:r>
            <w:r>
              <w:lastRenderedPageBreak/>
              <w:t>el hecho sea cometido por el cónyuge, concubina o</w:t>
            </w:r>
            <w:r>
              <w:rPr>
                <w:spacing w:val="45"/>
              </w:rPr>
              <w:t xml:space="preserve"> </w:t>
            </w:r>
            <w:proofErr w:type="gramStart"/>
            <w:r>
              <w:t>concubino  de</w:t>
            </w:r>
            <w:proofErr w:type="gramEnd"/>
            <w:r>
              <w:t xml:space="preserve"> la víctima</w:t>
            </w:r>
          </w:p>
          <w:p w14:paraId="33B777E5" w14:textId="77777777" w:rsidR="000A70D6" w:rsidRDefault="000A70D6" w:rsidP="00356D68">
            <w:pPr>
              <w:pStyle w:val="TableParagraph"/>
              <w:spacing w:line="242" w:lineRule="auto"/>
              <w:ind w:right="207"/>
              <w:jc w:val="both"/>
            </w:pPr>
          </w:p>
        </w:tc>
      </w:tr>
      <w:tr w:rsidR="00C44A7D" w14:paraId="3AE4D18B" w14:textId="77777777" w:rsidTr="00C44A7D">
        <w:trPr>
          <w:trHeight w:val="1415"/>
        </w:trPr>
        <w:tc>
          <w:tcPr>
            <w:tcW w:w="2263" w:type="dxa"/>
          </w:tcPr>
          <w:p w14:paraId="5FDA8762" w14:textId="77777777" w:rsidR="00C44A7D" w:rsidRPr="0095169D" w:rsidRDefault="00C44A7D" w:rsidP="00C44A7D">
            <w:pPr>
              <w:pStyle w:val="TableParagraph"/>
              <w:tabs>
                <w:tab w:val="left" w:pos="2089"/>
              </w:tabs>
              <w:spacing w:line="242" w:lineRule="auto"/>
              <w:ind w:left="110" w:right="207"/>
              <w:rPr>
                <w:b/>
                <w:bCs/>
              </w:rPr>
            </w:pPr>
            <w:r w:rsidRPr="0095169D">
              <w:rPr>
                <w:b/>
                <w:bCs/>
              </w:rPr>
              <w:lastRenderedPageBreak/>
              <w:t>Corrupción</w:t>
            </w:r>
            <w:r w:rsidRPr="0095169D">
              <w:rPr>
                <w:b/>
                <w:bCs/>
              </w:rPr>
              <w:tab/>
            </w:r>
            <w:r w:rsidRPr="0095169D">
              <w:rPr>
                <w:b/>
                <w:bCs/>
                <w:spacing w:val="-10"/>
              </w:rPr>
              <w:t xml:space="preserve">de </w:t>
            </w:r>
            <w:r w:rsidRPr="0095169D">
              <w:rPr>
                <w:b/>
                <w:bCs/>
              </w:rPr>
              <w:t>menores</w:t>
            </w:r>
          </w:p>
          <w:p w14:paraId="5D88B1F6" w14:textId="77777777" w:rsidR="00C44A7D" w:rsidRPr="0095169D" w:rsidRDefault="00C44A7D" w:rsidP="00C44A7D">
            <w:pPr>
              <w:pStyle w:val="TableParagraph"/>
              <w:tabs>
                <w:tab w:val="left" w:pos="2089"/>
              </w:tabs>
              <w:spacing w:line="242" w:lineRule="auto"/>
              <w:ind w:left="110" w:right="207"/>
              <w:rPr>
                <w:b/>
                <w:bCs/>
              </w:rPr>
            </w:pPr>
            <w:r w:rsidRPr="0095169D">
              <w:rPr>
                <w:b/>
                <w:bCs/>
              </w:rPr>
              <w:t>Articulo 194</w:t>
            </w:r>
          </w:p>
          <w:p w14:paraId="0C69E8CC" w14:textId="602011C4" w:rsidR="00C44A7D" w:rsidRPr="0095169D" w:rsidRDefault="00C44A7D" w:rsidP="00C44A7D">
            <w:pPr>
              <w:pStyle w:val="TableParagraph"/>
              <w:tabs>
                <w:tab w:val="left" w:pos="1276"/>
              </w:tabs>
              <w:spacing w:line="242" w:lineRule="auto"/>
              <w:ind w:left="110"/>
              <w:rPr>
                <w:b/>
                <w:bCs/>
              </w:rPr>
            </w:pPr>
            <w:r w:rsidRPr="0095169D">
              <w:rPr>
                <w:b/>
                <w:bCs/>
              </w:rPr>
              <w:t>Delitos contra la dignidad y el desarrollo de las personas menores de edad o de quienes no tienen la capacidad para comprender el significado del hecho.</w:t>
            </w:r>
          </w:p>
        </w:tc>
        <w:tc>
          <w:tcPr>
            <w:tcW w:w="3827" w:type="dxa"/>
          </w:tcPr>
          <w:p w14:paraId="26933D71" w14:textId="77777777" w:rsidR="00C44A7D" w:rsidRDefault="00C44A7D" w:rsidP="00C44A7D">
            <w:pPr>
              <w:pStyle w:val="TableParagraph"/>
              <w:ind w:left="109" w:right="204"/>
              <w:jc w:val="both"/>
            </w:pPr>
            <w:r>
              <w:t xml:space="preserve">Comete el delito de corrupción de personas menores de dieciocho </w:t>
            </w:r>
            <w:proofErr w:type="gramStart"/>
            <w:r>
              <w:t>años de edad</w:t>
            </w:r>
            <w:proofErr w:type="gramEnd"/>
            <w:r>
              <w:t xml:space="preserve"> o personas que no tienen la capacidad para comprender el significado del hecho:</w:t>
            </w:r>
          </w:p>
          <w:p w14:paraId="79A8D530" w14:textId="77777777" w:rsidR="00C44A7D" w:rsidRDefault="00C44A7D" w:rsidP="00C44A7D">
            <w:pPr>
              <w:pStyle w:val="TableParagraph"/>
              <w:numPr>
                <w:ilvl w:val="0"/>
                <w:numId w:val="56"/>
              </w:numPr>
              <w:tabs>
                <w:tab w:val="left" w:pos="480"/>
              </w:tabs>
              <w:ind w:right="205" w:firstLine="61"/>
              <w:jc w:val="both"/>
            </w:pPr>
            <w:r>
              <w:t>Al que por cualquier medio induzca, procure, facilite u obligue a una de las personas antes señaladas al consumo reiterado de bebidas embriagantes; al consumo</w:t>
            </w:r>
            <w:r>
              <w:rPr>
                <w:spacing w:val="-12"/>
              </w:rPr>
              <w:t xml:space="preserve"> </w:t>
            </w:r>
            <w:r>
              <w:t>de</w:t>
            </w:r>
            <w:r>
              <w:rPr>
                <w:spacing w:val="-12"/>
              </w:rPr>
              <w:t xml:space="preserve"> </w:t>
            </w:r>
            <w:r>
              <w:t>sustancias</w:t>
            </w:r>
            <w:r>
              <w:rPr>
                <w:spacing w:val="-11"/>
              </w:rPr>
              <w:t xml:space="preserve"> </w:t>
            </w:r>
            <w:r>
              <w:t>tóxicas</w:t>
            </w:r>
            <w:r>
              <w:rPr>
                <w:spacing w:val="-12"/>
              </w:rPr>
              <w:t xml:space="preserve"> </w:t>
            </w:r>
            <w:r>
              <w:t>o</w:t>
            </w:r>
            <w:r>
              <w:rPr>
                <w:spacing w:val="-11"/>
              </w:rPr>
              <w:t xml:space="preserve"> </w:t>
            </w:r>
            <w:r>
              <w:t>narcóticos;</w:t>
            </w:r>
            <w:r>
              <w:rPr>
                <w:spacing w:val="-11"/>
              </w:rPr>
              <w:t xml:space="preserve"> </w:t>
            </w:r>
            <w:r>
              <w:t>a cometer hechos delictuosos; o a formar parte de una asociación</w:t>
            </w:r>
            <w:r>
              <w:rPr>
                <w:spacing w:val="-5"/>
              </w:rPr>
              <w:t xml:space="preserve"> </w:t>
            </w:r>
            <w:r>
              <w:t>delictuosa.</w:t>
            </w:r>
          </w:p>
          <w:p w14:paraId="5D079B08" w14:textId="77777777" w:rsidR="00C44A7D" w:rsidRDefault="00C44A7D" w:rsidP="00C44A7D">
            <w:pPr>
              <w:pStyle w:val="TableParagraph"/>
              <w:spacing w:before="9"/>
              <w:ind w:left="0"/>
              <w:rPr>
                <w:rFonts w:ascii="Calibri"/>
                <w:sz w:val="20"/>
              </w:rPr>
            </w:pPr>
          </w:p>
          <w:p w14:paraId="07D360D8" w14:textId="77777777" w:rsidR="00C44A7D" w:rsidRDefault="00C44A7D" w:rsidP="00C44A7D">
            <w:pPr>
              <w:pStyle w:val="TableParagraph"/>
              <w:numPr>
                <w:ilvl w:val="0"/>
                <w:numId w:val="56"/>
              </w:numPr>
              <w:tabs>
                <w:tab w:val="left" w:pos="537"/>
              </w:tabs>
              <w:ind w:right="206" w:firstLine="61"/>
              <w:jc w:val="both"/>
            </w:pPr>
            <w:r>
              <w:t>Quien, por cualquier medio, induzca, facilite, procure u obligue que una persona menor de edad o persona que no tenga la capacidad para comprender el significado del hecho realice, para sí o para otras personas y sin fines de lucro o de explotación, actos sexuales o de exhibicionismo corporal de índole</w:t>
            </w:r>
            <w:r>
              <w:rPr>
                <w:spacing w:val="-2"/>
              </w:rPr>
              <w:t xml:space="preserve"> </w:t>
            </w:r>
            <w:r>
              <w:t>sexual.</w:t>
            </w:r>
          </w:p>
          <w:p w14:paraId="5336F743" w14:textId="77777777" w:rsidR="00C44A7D" w:rsidRDefault="00C44A7D" w:rsidP="00C44A7D">
            <w:pPr>
              <w:pStyle w:val="Prrafodelista"/>
            </w:pPr>
          </w:p>
          <w:p w14:paraId="7EB8B966" w14:textId="77777777" w:rsidR="00C44A7D" w:rsidRDefault="00C44A7D" w:rsidP="00C44A7D">
            <w:pPr>
              <w:pStyle w:val="TableParagraph"/>
              <w:ind w:left="109" w:right="205" w:firstLine="61"/>
              <w:jc w:val="both"/>
            </w:pPr>
            <w:r>
              <w:t xml:space="preserve">III. Quien permita directa o indirectamente el acceso de una persona menor de dieciocho </w:t>
            </w:r>
            <w:proofErr w:type="gramStart"/>
            <w:r>
              <w:t>años de edad</w:t>
            </w:r>
            <w:proofErr w:type="gramEnd"/>
            <w:r>
              <w:t xml:space="preserve"> o de una persona que no tenga la capacidad de comprender el significado del hecho, a espectáculos o exhibiciones</w:t>
            </w:r>
          </w:p>
          <w:p w14:paraId="0FAD8C1F" w14:textId="77777777" w:rsidR="00C44A7D" w:rsidRDefault="00C44A7D" w:rsidP="00C44A7D">
            <w:pPr>
              <w:pStyle w:val="TableParagraph"/>
              <w:tabs>
                <w:tab w:val="left" w:pos="537"/>
              </w:tabs>
              <w:ind w:right="206"/>
              <w:jc w:val="both"/>
            </w:pPr>
            <w:r>
              <w:t>audiovisuales de carácter pornográfico.</w:t>
            </w:r>
          </w:p>
          <w:p w14:paraId="0FE543BA" w14:textId="77777777" w:rsidR="00C44A7D" w:rsidRDefault="00C44A7D" w:rsidP="00C44A7D">
            <w:pPr>
              <w:pStyle w:val="TableParagraph"/>
              <w:tabs>
                <w:tab w:val="left" w:pos="537"/>
              </w:tabs>
              <w:ind w:right="206"/>
              <w:jc w:val="both"/>
            </w:pPr>
          </w:p>
          <w:p w14:paraId="6963EE77" w14:textId="77777777" w:rsidR="00C44A7D" w:rsidRDefault="00C44A7D" w:rsidP="00C44A7D">
            <w:pPr>
              <w:pStyle w:val="TableParagraph"/>
              <w:ind w:left="109" w:right="206" w:firstLine="61"/>
              <w:jc w:val="both"/>
            </w:pPr>
            <w:r>
              <w:t xml:space="preserve">IV. Quien ejecute o hiciere ejecutar a otra persona actos de exhibición sexual ante personas menores de dieciocho años </w:t>
            </w:r>
            <w:proofErr w:type="gramStart"/>
            <w:r>
              <w:t>de</w:t>
            </w:r>
            <w:r>
              <w:rPr>
                <w:spacing w:val="-44"/>
              </w:rPr>
              <w:t xml:space="preserve">  </w:t>
            </w:r>
            <w:r>
              <w:t>edad</w:t>
            </w:r>
            <w:proofErr w:type="gramEnd"/>
            <w:r>
              <w:t xml:space="preserve"> o que no tengan la capacidad de</w:t>
            </w:r>
            <w:r>
              <w:rPr>
                <w:spacing w:val="43"/>
              </w:rPr>
              <w:t xml:space="preserve"> </w:t>
            </w:r>
            <w:r>
              <w:t>comprender</w:t>
            </w:r>
          </w:p>
          <w:p w14:paraId="1E4093D9" w14:textId="6BD1FCC9" w:rsidR="00C44A7D" w:rsidRDefault="00C44A7D" w:rsidP="00C44A7D">
            <w:pPr>
              <w:pStyle w:val="TableParagraph"/>
              <w:tabs>
                <w:tab w:val="left" w:pos="537"/>
              </w:tabs>
              <w:ind w:right="206"/>
              <w:jc w:val="both"/>
            </w:pPr>
            <w:r>
              <w:t>el significado del hecho y</w:t>
            </w:r>
          </w:p>
          <w:p w14:paraId="106A5C4E" w14:textId="77777777" w:rsidR="00936DF2" w:rsidRDefault="00936DF2" w:rsidP="00936DF2">
            <w:pPr>
              <w:pStyle w:val="TableParagraph"/>
              <w:ind w:left="109" w:right="205"/>
              <w:jc w:val="both"/>
            </w:pPr>
            <w:r>
              <w:t>V. Al que comercie, distribuya, exponga, haga circular u oferte, a menores de dieciocho</w:t>
            </w:r>
            <w:r>
              <w:rPr>
                <w:spacing w:val="-44"/>
              </w:rPr>
              <w:t xml:space="preserve"> </w:t>
            </w:r>
            <w:proofErr w:type="gramStart"/>
            <w:r>
              <w:t>años de edad</w:t>
            </w:r>
            <w:proofErr w:type="gramEnd"/>
            <w:r>
              <w:t xml:space="preserve">, libros, escritos, grabaciones, filmes, </w:t>
            </w:r>
            <w:r>
              <w:lastRenderedPageBreak/>
              <w:t>fotografías, anuncios impresos, imágenes u objetos, de carácter pornográficos, reales o simulados, sea de manera física o a través de cualquier</w:t>
            </w:r>
            <w:r>
              <w:rPr>
                <w:spacing w:val="-2"/>
              </w:rPr>
              <w:t xml:space="preserve"> </w:t>
            </w:r>
            <w:r>
              <w:t>medio.</w:t>
            </w:r>
          </w:p>
          <w:p w14:paraId="5B63E158" w14:textId="77777777" w:rsidR="00936DF2" w:rsidRDefault="00936DF2" w:rsidP="00936DF2">
            <w:pPr>
              <w:pStyle w:val="TableParagraph"/>
              <w:ind w:left="109" w:right="206"/>
              <w:jc w:val="both"/>
            </w:pPr>
            <w:r>
              <w:t>No se entenderá como material pornográfico, aquel que signifique o tenga como fin la divulgación científica, artística o técnica, o en su</w:t>
            </w:r>
            <w:r>
              <w:rPr>
                <w:spacing w:val="-14"/>
              </w:rPr>
              <w:t xml:space="preserve"> </w:t>
            </w:r>
            <w:r>
              <w:t>caso,</w:t>
            </w:r>
            <w:r>
              <w:rPr>
                <w:spacing w:val="-14"/>
              </w:rPr>
              <w:t xml:space="preserve"> </w:t>
            </w:r>
            <w:r>
              <w:t>la</w:t>
            </w:r>
            <w:r>
              <w:rPr>
                <w:spacing w:val="-13"/>
              </w:rPr>
              <w:t xml:space="preserve"> </w:t>
            </w:r>
            <w:r>
              <w:t>educación</w:t>
            </w:r>
            <w:r>
              <w:rPr>
                <w:spacing w:val="-14"/>
              </w:rPr>
              <w:t xml:space="preserve"> </w:t>
            </w:r>
            <w:r>
              <w:t>sexual,</w:t>
            </w:r>
            <w:r>
              <w:rPr>
                <w:spacing w:val="-12"/>
              </w:rPr>
              <w:t xml:space="preserve"> </w:t>
            </w:r>
            <w:r>
              <w:t>educación</w:t>
            </w:r>
            <w:r>
              <w:rPr>
                <w:spacing w:val="-14"/>
              </w:rPr>
              <w:t xml:space="preserve"> </w:t>
            </w:r>
            <w:r>
              <w:t>sobre la función reproductiva, la prevención de enfermedades de transmisión sexual y el embarazo, siempre que esté aprobado por</w:t>
            </w:r>
            <w:r>
              <w:rPr>
                <w:spacing w:val="21"/>
              </w:rPr>
              <w:t xml:space="preserve"> </w:t>
            </w:r>
            <w:r>
              <w:t>la</w:t>
            </w:r>
          </w:p>
          <w:p w14:paraId="71DB9830" w14:textId="21C8D1F9" w:rsidR="00936DF2" w:rsidRDefault="00936DF2" w:rsidP="00936DF2">
            <w:pPr>
              <w:pStyle w:val="TableParagraph"/>
              <w:tabs>
                <w:tab w:val="left" w:pos="537"/>
              </w:tabs>
              <w:ind w:right="206"/>
              <w:jc w:val="both"/>
            </w:pPr>
            <w:r>
              <w:t>autoridad competente.</w:t>
            </w:r>
          </w:p>
          <w:p w14:paraId="56149740" w14:textId="77777777" w:rsidR="00C44A7D" w:rsidRDefault="00C44A7D" w:rsidP="00C44A7D">
            <w:pPr>
              <w:pStyle w:val="TableParagraph"/>
              <w:ind w:left="109" w:right="205"/>
              <w:jc w:val="both"/>
            </w:pPr>
          </w:p>
        </w:tc>
        <w:tc>
          <w:tcPr>
            <w:tcW w:w="4111" w:type="dxa"/>
          </w:tcPr>
          <w:p w14:paraId="2D9905CE" w14:textId="77777777" w:rsidR="00C44A7D" w:rsidRDefault="00C44A7D" w:rsidP="00C44A7D">
            <w:pPr>
              <w:pStyle w:val="TableParagraph"/>
              <w:ind w:right="205"/>
              <w:jc w:val="both"/>
            </w:pPr>
            <w:r>
              <w:lastRenderedPageBreak/>
              <w:t>A quien cometa cualquiera de las conductas descritas en la fracción I se le impondrá de 5 a 10 años de prisión</w:t>
            </w:r>
          </w:p>
          <w:p w14:paraId="62807D16" w14:textId="77777777" w:rsidR="00C44A7D" w:rsidRDefault="00C44A7D" w:rsidP="00C44A7D">
            <w:pPr>
              <w:pStyle w:val="TableParagraph"/>
              <w:ind w:right="207"/>
              <w:jc w:val="both"/>
            </w:pPr>
            <w:r>
              <w:t>y multa de quinientos a setecientos treinta días de salario mínimo.</w:t>
            </w:r>
          </w:p>
          <w:p w14:paraId="764B993E" w14:textId="77777777" w:rsidR="00C44A7D" w:rsidRDefault="00C44A7D" w:rsidP="00C44A7D">
            <w:pPr>
              <w:pStyle w:val="TableParagraph"/>
              <w:spacing w:before="7"/>
              <w:ind w:left="0"/>
              <w:rPr>
                <w:rFonts w:ascii="Calibri"/>
                <w:sz w:val="20"/>
              </w:rPr>
            </w:pPr>
          </w:p>
          <w:p w14:paraId="4D42E113" w14:textId="77777777" w:rsidR="00C44A7D" w:rsidRDefault="00C44A7D" w:rsidP="00C44A7D">
            <w:pPr>
              <w:pStyle w:val="TableParagraph"/>
              <w:ind w:right="207"/>
              <w:jc w:val="both"/>
            </w:pPr>
            <w:r>
              <w:t>Las conductas señaladas en la fracción II, se sancionarán con pena de prisión de 7 a 12 años</w:t>
            </w:r>
          </w:p>
          <w:p w14:paraId="19C171FE" w14:textId="77777777" w:rsidR="00C44A7D" w:rsidRDefault="00C44A7D" w:rsidP="00C44A7D">
            <w:pPr>
              <w:pStyle w:val="TableParagraph"/>
              <w:ind w:right="207"/>
              <w:jc w:val="both"/>
            </w:pPr>
            <w:r>
              <w:t>y multa de seiscientos a ochocientos cuarenta días de salario mínimo;</w:t>
            </w:r>
          </w:p>
          <w:p w14:paraId="2D3ED9D1" w14:textId="77777777" w:rsidR="00C44A7D" w:rsidRDefault="00C44A7D" w:rsidP="00C44A7D">
            <w:pPr>
              <w:pStyle w:val="TableParagraph"/>
              <w:spacing w:before="9"/>
              <w:ind w:left="0"/>
              <w:rPr>
                <w:rFonts w:ascii="Calibri"/>
                <w:sz w:val="20"/>
              </w:rPr>
            </w:pPr>
          </w:p>
          <w:p w14:paraId="5F36F7C6" w14:textId="77777777" w:rsidR="00C44A7D" w:rsidRDefault="00C44A7D" w:rsidP="00C44A7D">
            <w:pPr>
              <w:pStyle w:val="TableParagraph"/>
              <w:ind w:right="207"/>
              <w:jc w:val="both"/>
            </w:pPr>
            <w:r>
              <w:t>Las conductas señaladas en la fracción III, se sancionarán con prisión de 3 a 5 años de prisión y multa de trescientos a trescientos cincuenta días de salario mínimo;</w:t>
            </w:r>
          </w:p>
          <w:p w14:paraId="5ACC4065" w14:textId="77777777" w:rsidR="00C44A7D" w:rsidRDefault="00C44A7D" w:rsidP="00C44A7D">
            <w:pPr>
              <w:pStyle w:val="TableParagraph"/>
              <w:ind w:right="207"/>
              <w:jc w:val="both"/>
            </w:pPr>
          </w:p>
          <w:p w14:paraId="68CF37E2" w14:textId="77777777" w:rsidR="00C44A7D" w:rsidRDefault="00C44A7D" w:rsidP="00C44A7D">
            <w:pPr>
              <w:pStyle w:val="TableParagraph"/>
              <w:ind w:right="207"/>
              <w:jc w:val="both"/>
            </w:pPr>
            <w:r>
              <w:t>Las conductas establecidas en la fracción IV se sancionarán con prisión de 3 a 5 años y multa de trescientos a trescientos cincuenta días de salario mínimo;</w:t>
            </w:r>
          </w:p>
          <w:p w14:paraId="709FC718" w14:textId="77777777" w:rsidR="00C44A7D" w:rsidRDefault="00C44A7D" w:rsidP="00C44A7D">
            <w:pPr>
              <w:pStyle w:val="TableParagraph"/>
              <w:ind w:right="207"/>
              <w:jc w:val="both"/>
            </w:pPr>
          </w:p>
          <w:p w14:paraId="3CA5D66F" w14:textId="77777777" w:rsidR="00C44A7D" w:rsidRDefault="00C44A7D" w:rsidP="00C44A7D">
            <w:pPr>
              <w:pStyle w:val="TableParagraph"/>
              <w:spacing w:line="242" w:lineRule="auto"/>
              <w:ind w:right="207"/>
              <w:jc w:val="both"/>
            </w:pPr>
            <w:r>
              <w:t>Las conductas señaladas en la fracción V, se sancionará con prisión de 1 a 3 años.</w:t>
            </w:r>
          </w:p>
          <w:p w14:paraId="41203DC3" w14:textId="77777777" w:rsidR="00C44A7D" w:rsidRDefault="00C44A7D" w:rsidP="00C44A7D">
            <w:pPr>
              <w:pStyle w:val="TableParagraph"/>
              <w:ind w:right="207"/>
              <w:jc w:val="both"/>
            </w:pPr>
            <w:r>
              <w:t>y multa de cien a doscientos días de salario mínimo.</w:t>
            </w:r>
          </w:p>
          <w:p w14:paraId="0CEE28BA" w14:textId="77777777" w:rsidR="00C44A7D" w:rsidRDefault="00C44A7D" w:rsidP="00C44A7D">
            <w:pPr>
              <w:pStyle w:val="TableParagraph"/>
              <w:ind w:right="207"/>
              <w:jc w:val="both"/>
            </w:pPr>
          </w:p>
          <w:p w14:paraId="6EFB547A" w14:textId="279D149B" w:rsidR="00C44A7D" w:rsidRDefault="00C44A7D" w:rsidP="00C44A7D">
            <w:pPr>
              <w:pStyle w:val="TableParagraph"/>
              <w:ind w:right="205"/>
              <w:jc w:val="both"/>
            </w:pPr>
            <w:r>
              <w:t>Las anteriores sanciones se impondrán con independencia de otros delitos que se llegaren a configurar</w:t>
            </w:r>
          </w:p>
        </w:tc>
      </w:tr>
      <w:bookmarkEnd w:id="2"/>
    </w:tbl>
    <w:p w14:paraId="3ADB51AF" w14:textId="0AD97FD1" w:rsidR="0095169D" w:rsidRDefault="0095169D">
      <w:pPr>
        <w:pStyle w:val="Textoindependiente"/>
        <w:spacing w:before="7"/>
        <w:rPr>
          <w:rFonts w:ascii="Calibri"/>
          <w:sz w:val="27"/>
        </w:rPr>
      </w:pPr>
    </w:p>
    <w:p w14:paraId="57F42EE3" w14:textId="6FC746E3" w:rsidR="00F10B3C" w:rsidRDefault="00F10B3C" w:rsidP="00ED5F4E">
      <w:pPr>
        <w:rPr>
          <w:rFonts w:ascii="Calibri"/>
        </w:rPr>
      </w:pPr>
    </w:p>
    <w:p w14:paraId="53E5CD98" w14:textId="77777777" w:rsidR="00DD6BDA" w:rsidRDefault="00DD6BDA">
      <w:pPr>
        <w:pStyle w:val="Textoindependiente"/>
        <w:rPr>
          <w:rFonts w:ascii="Calibri"/>
          <w:sz w:val="20"/>
        </w:rPr>
      </w:pPr>
    </w:p>
    <w:p w14:paraId="320D1976" w14:textId="77777777" w:rsidR="00DD6BDA" w:rsidRDefault="00DD6BDA">
      <w:pPr>
        <w:pStyle w:val="Textoindependiente"/>
        <w:spacing w:before="7"/>
        <w:rPr>
          <w:rFonts w:ascii="Calibri"/>
          <w:sz w:val="27"/>
        </w:rPr>
      </w:pPr>
    </w:p>
    <w:p w14:paraId="436F2070" w14:textId="2C04D2DA" w:rsidR="0095169D" w:rsidRDefault="0095169D" w:rsidP="00ED5F4E">
      <w:pPr>
        <w:rPr>
          <w:rFonts w:ascii="Calibri"/>
        </w:rPr>
      </w:pPr>
    </w:p>
    <w:p w14:paraId="6FAE3A9D" w14:textId="77777777" w:rsidR="00DD6BDA" w:rsidRDefault="00DD6BDA" w:rsidP="00ED5F4E">
      <w:pPr>
        <w:rPr>
          <w:rFonts w:ascii="Calibri"/>
        </w:rPr>
      </w:pPr>
    </w:p>
    <w:p w14:paraId="7A672674" w14:textId="77777777" w:rsidR="00FF0100" w:rsidRDefault="00FF0100" w:rsidP="00ED5F4E">
      <w:pPr>
        <w:rPr>
          <w:rFonts w:ascii="Calibri"/>
        </w:rPr>
      </w:pPr>
    </w:p>
    <w:p w14:paraId="1161ACD3" w14:textId="77777777" w:rsidR="00FF0100" w:rsidRDefault="00FF0100" w:rsidP="00ED5F4E">
      <w:pPr>
        <w:rPr>
          <w:rFonts w:ascii="Calibri"/>
        </w:rPr>
      </w:pPr>
    </w:p>
    <w:p w14:paraId="22E146B9" w14:textId="77777777" w:rsidR="00FF0100" w:rsidRDefault="00FF0100" w:rsidP="00ED5F4E">
      <w:pPr>
        <w:rPr>
          <w:rFonts w:ascii="Calibri"/>
        </w:rPr>
      </w:pPr>
    </w:p>
    <w:p w14:paraId="6B4045A2" w14:textId="77777777" w:rsidR="00FF0100" w:rsidRDefault="00FF0100" w:rsidP="00ED5F4E">
      <w:pPr>
        <w:rPr>
          <w:rFonts w:ascii="Calibri"/>
        </w:rPr>
      </w:pPr>
    </w:p>
    <w:p w14:paraId="225FF049" w14:textId="77777777" w:rsidR="00FF0100" w:rsidRDefault="00FF0100" w:rsidP="00ED5F4E">
      <w:pPr>
        <w:rPr>
          <w:rFonts w:ascii="Calibri"/>
        </w:rPr>
      </w:pPr>
    </w:p>
    <w:p w14:paraId="5875B8AD" w14:textId="77777777" w:rsidR="00FF0100" w:rsidRDefault="00FF0100" w:rsidP="00ED5F4E">
      <w:pPr>
        <w:rPr>
          <w:rFonts w:ascii="Calibri"/>
        </w:rPr>
      </w:pPr>
    </w:p>
    <w:p w14:paraId="5FFD6B10" w14:textId="77777777" w:rsidR="00FF0100" w:rsidRDefault="00FF0100" w:rsidP="00ED5F4E">
      <w:pPr>
        <w:rPr>
          <w:rFonts w:ascii="Calibri"/>
        </w:rPr>
      </w:pPr>
    </w:p>
    <w:p w14:paraId="014638B6" w14:textId="77777777" w:rsidR="00FF0100" w:rsidRDefault="00FF0100" w:rsidP="00ED5F4E">
      <w:pPr>
        <w:rPr>
          <w:rFonts w:ascii="Calibri"/>
        </w:rPr>
      </w:pPr>
    </w:p>
    <w:p w14:paraId="058977DF" w14:textId="77777777" w:rsidR="00FF0100" w:rsidRDefault="00FF0100" w:rsidP="00ED5F4E">
      <w:pPr>
        <w:rPr>
          <w:rFonts w:ascii="Calibri"/>
        </w:rPr>
      </w:pPr>
    </w:p>
    <w:p w14:paraId="73659356" w14:textId="77777777" w:rsidR="00FF0100" w:rsidRDefault="00FF0100" w:rsidP="00ED5F4E">
      <w:pPr>
        <w:rPr>
          <w:rFonts w:ascii="Calibri"/>
        </w:rPr>
      </w:pPr>
    </w:p>
    <w:p w14:paraId="0F035A3C" w14:textId="77777777" w:rsidR="00FF0100" w:rsidRDefault="00FF0100" w:rsidP="00ED5F4E">
      <w:pPr>
        <w:rPr>
          <w:rFonts w:ascii="Calibri"/>
        </w:rPr>
      </w:pPr>
    </w:p>
    <w:p w14:paraId="1554CEF5" w14:textId="77777777" w:rsidR="00FF0100" w:rsidRDefault="00FF0100" w:rsidP="00ED5F4E">
      <w:pPr>
        <w:rPr>
          <w:rFonts w:ascii="Calibri"/>
        </w:rPr>
      </w:pPr>
    </w:p>
    <w:p w14:paraId="5E18F043" w14:textId="77777777" w:rsidR="00FF0100" w:rsidRDefault="00FF0100" w:rsidP="00ED5F4E">
      <w:pPr>
        <w:rPr>
          <w:rFonts w:ascii="Calibri"/>
        </w:rPr>
      </w:pPr>
    </w:p>
    <w:p w14:paraId="342BECEF" w14:textId="77777777" w:rsidR="00FF0100" w:rsidRDefault="00FF0100" w:rsidP="00ED5F4E">
      <w:pPr>
        <w:rPr>
          <w:rFonts w:ascii="Calibri"/>
        </w:rPr>
      </w:pPr>
    </w:p>
    <w:p w14:paraId="2BBFE554" w14:textId="77777777" w:rsidR="00FF0100" w:rsidRDefault="00FF0100" w:rsidP="00ED5F4E">
      <w:pPr>
        <w:rPr>
          <w:rFonts w:ascii="Calibri"/>
        </w:rPr>
      </w:pPr>
    </w:p>
    <w:p w14:paraId="19F63A45" w14:textId="77777777" w:rsidR="00FF0100" w:rsidRDefault="00FF0100" w:rsidP="00ED5F4E">
      <w:pPr>
        <w:rPr>
          <w:rFonts w:ascii="Calibri"/>
        </w:rPr>
      </w:pPr>
    </w:p>
    <w:p w14:paraId="4F94CCFF" w14:textId="77777777" w:rsidR="00FF0100" w:rsidRDefault="00FF0100" w:rsidP="00ED5F4E">
      <w:pPr>
        <w:rPr>
          <w:rFonts w:ascii="Calibri"/>
        </w:rPr>
      </w:pPr>
    </w:p>
    <w:p w14:paraId="19B5EA6E" w14:textId="77777777" w:rsidR="00FF0100" w:rsidRDefault="00FF0100" w:rsidP="00ED5F4E">
      <w:pPr>
        <w:rPr>
          <w:rFonts w:ascii="Calibri"/>
        </w:rPr>
      </w:pPr>
    </w:p>
    <w:p w14:paraId="5D0EE9F2" w14:textId="77777777" w:rsidR="00FF0100" w:rsidRDefault="00FF0100" w:rsidP="00ED5F4E">
      <w:pPr>
        <w:rPr>
          <w:rFonts w:ascii="Calibri"/>
        </w:rPr>
      </w:pPr>
    </w:p>
    <w:p w14:paraId="30D82E7A" w14:textId="77777777" w:rsidR="00FF0100" w:rsidRDefault="00FF0100" w:rsidP="00ED5F4E">
      <w:pPr>
        <w:rPr>
          <w:rFonts w:ascii="Calibri"/>
        </w:rPr>
      </w:pPr>
    </w:p>
    <w:p w14:paraId="55D65FF8" w14:textId="6F0E90E5" w:rsidR="00FF0100" w:rsidRDefault="00FF0100" w:rsidP="00ED5F4E">
      <w:pPr>
        <w:rPr>
          <w:rFonts w:ascii="Calibri"/>
        </w:rPr>
      </w:pPr>
    </w:p>
    <w:p w14:paraId="1F0B5B03" w14:textId="77777777" w:rsidR="00FF0100" w:rsidRDefault="00FF0100" w:rsidP="00ED5F4E">
      <w:pPr>
        <w:rPr>
          <w:rFonts w:ascii="Calibri"/>
        </w:rPr>
      </w:pPr>
    </w:p>
    <w:tbl>
      <w:tblPr>
        <w:tblStyle w:val="Tablaconcuadrcula"/>
        <w:tblpPr w:leftFromText="141" w:rightFromText="141" w:vertAnchor="page" w:horzAnchor="margin" w:tblpXSpec="center" w:tblpY="1947"/>
        <w:tblW w:w="0" w:type="auto"/>
        <w:tblLook w:val="04A0" w:firstRow="1" w:lastRow="0" w:firstColumn="1" w:lastColumn="0" w:noHBand="0" w:noVBand="1"/>
      </w:tblPr>
      <w:tblGrid>
        <w:gridCol w:w="2694"/>
        <w:gridCol w:w="2830"/>
        <w:gridCol w:w="4252"/>
      </w:tblGrid>
      <w:tr w:rsidR="00FF0100" w14:paraId="5B371EAF" w14:textId="77777777" w:rsidTr="00FF0100">
        <w:tc>
          <w:tcPr>
            <w:tcW w:w="2694" w:type="dxa"/>
          </w:tcPr>
          <w:p w14:paraId="72AAFC7D" w14:textId="77777777" w:rsidR="00FF0100" w:rsidRPr="0095169D" w:rsidRDefault="00FF0100" w:rsidP="00FF0100">
            <w:pPr>
              <w:pStyle w:val="TableParagraph"/>
              <w:tabs>
                <w:tab w:val="left" w:pos="1166"/>
                <w:tab w:val="left" w:pos="2162"/>
              </w:tabs>
              <w:ind w:left="110" w:right="207"/>
              <w:rPr>
                <w:b/>
                <w:bCs/>
              </w:rPr>
            </w:pPr>
            <w:r w:rsidRPr="0095169D">
              <w:rPr>
                <w:b/>
                <w:bCs/>
              </w:rPr>
              <w:lastRenderedPageBreak/>
              <w:t>Delitos</w:t>
            </w:r>
            <w:r w:rsidRPr="0095169D">
              <w:rPr>
                <w:b/>
                <w:bCs/>
              </w:rPr>
              <w:tab/>
              <w:t xml:space="preserve">contra </w:t>
            </w:r>
            <w:r w:rsidRPr="0095169D">
              <w:rPr>
                <w:b/>
                <w:bCs/>
                <w:spacing w:val="-9"/>
              </w:rPr>
              <w:t xml:space="preserve">la </w:t>
            </w:r>
            <w:r w:rsidRPr="0095169D">
              <w:rPr>
                <w:b/>
                <w:bCs/>
              </w:rPr>
              <w:t>Intimidad</w:t>
            </w:r>
            <w:r w:rsidRPr="0095169D">
              <w:rPr>
                <w:b/>
                <w:bCs/>
                <w:spacing w:val="-2"/>
              </w:rPr>
              <w:t xml:space="preserve"> </w:t>
            </w:r>
            <w:r w:rsidRPr="0095169D">
              <w:rPr>
                <w:b/>
                <w:bCs/>
              </w:rPr>
              <w:t>sexual</w:t>
            </w:r>
          </w:p>
          <w:p w14:paraId="24A5369B" w14:textId="77777777" w:rsidR="00FF0100" w:rsidRPr="0095169D" w:rsidRDefault="00FF0100" w:rsidP="00FF0100">
            <w:pPr>
              <w:rPr>
                <w:rFonts w:ascii="Calibri"/>
                <w:b/>
                <w:bCs/>
              </w:rPr>
            </w:pPr>
            <w:r w:rsidRPr="0095169D">
              <w:rPr>
                <w:b/>
                <w:bCs/>
              </w:rPr>
              <w:t>Artículo 249</w:t>
            </w:r>
          </w:p>
        </w:tc>
        <w:tc>
          <w:tcPr>
            <w:tcW w:w="2830" w:type="dxa"/>
          </w:tcPr>
          <w:p w14:paraId="712CA110" w14:textId="77777777" w:rsidR="00FF0100" w:rsidRDefault="00FF0100" w:rsidP="00FF0100">
            <w:pPr>
              <w:rPr>
                <w:rFonts w:ascii="Calibri"/>
              </w:rPr>
            </w:pPr>
            <w:r>
              <w:t>Comete el delito de violación a la intimidad sexual quien por cualquier medio divulgue, comparta, distribuya, publique y/o solicite imágenes,</w:t>
            </w:r>
            <w:r>
              <w:rPr>
                <w:spacing w:val="-13"/>
              </w:rPr>
              <w:t xml:space="preserve"> </w:t>
            </w:r>
            <w:r>
              <w:t>audios</w:t>
            </w:r>
            <w:r>
              <w:rPr>
                <w:spacing w:val="-13"/>
              </w:rPr>
              <w:t xml:space="preserve"> </w:t>
            </w:r>
            <w:r>
              <w:t>o</w:t>
            </w:r>
            <w:r>
              <w:rPr>
                <w:spacing w:val="-13"/>
              </w:rPr>
              <w:t xml:space="preserve"> </w:t>
            </w:r>
            <w:r>
              <w:t>videos</w:t>
            </w:r>
            <w:r>
              <w:rPr>
                <w:spacing w:val="-13"/>
              </w:rPr>
              <w:t xml:space="preserve"> </w:t>
            </w:r>
            <w:r>
              <w:t>de</w:t>
            </w:r>
            <w:r>
              <w:rPr>
                <w:spacing w:val="-14"/>
              </w:rPr>
              <w:t xml:space="preserve"> </w:t>
            </w:r>
            <w:r>
              <w:t>una</w:t>
            </w:r>
            <w:r>
              <w:rPr>
                <w:spacing w:val="-13"/>
              </w:rPr>
              <w:t xml:space="preserve"> </w:t>
            </w:r>
            <w:r>
              <w:t>persona,</w:t>
            </w:r>
            <w:r>
              <w:rPr>
                <w:spacing w:val="-13"/>
              </w:rPr>
              <w:t xml:space="preserve"> </w:t>
            </w:r>
            <w:r>
              <w:t>de contenido íntimo, erótico o sexual, ya sea impreso, grabado o digital, sin el consentimiento de la</w:t>
            </w:r>
            <w:r>
              <w:rPr>
                <w:spacing w:val="-5"/>
              </w:rPr>
              <w:t xml:space="preserve"> </w:t>
            </w:r>
            <w:r>
              <w:t>víctima</w:t>
            </w:r>
          </w:p>
        </w:tc>
        <w:tc>
          <w:tcPr>
            <w:tcW w:w="4252" w:type="dxa"/>
          </w:tcPr>
          <w:p w14:paraId="582BCAF6" w14:textId="77777777" w:rsidR="00FF0100" w:rsidRDefault="00FF0100" w:rsidP="00FF0100">
            <w:pPr>
              <w:pStyle w:val="TableParagraph"/>
              <w:ind w:right="205"/>
              <w:jc w:val="both"/>
            </w:pPr>
            <w:r>
              <w:t>persona con la que esté, o haya estado</w:t>
            </w:r>
            <w:r>
              <w:rPr>
                <w:spacing w:val="-14"/>
              </w:rPr>
              <w:t xml:space="preserve"> </w:t>
            </w:r>
            <w:r>
              <w:t>unida</w:t>
            </w:r>
            <w:r>
              <w:rPr>
                <w:spacing w:val="-13"/>
              </w:rPr>
              <w:t xml:space="preserve"> </w:t>
            </w:r>
            <w:r>
              <w:t>por</w:t>
            </w:r>
            <w:r>
              <w:rPr>
                <w:spacing w:val="-14"/>
              </w:rPr>
              <w:t xml:space="preserve"> </w:t>
            </w:r>
            <w:r>
              <w:t>alguna</w:t>
            </w:r>
            <w:r>
              <w:rPr>
                <w:spacing w:val="-13"/>
              </w:rPr>
              <w:t xml:space="preserve"> </w:t>
            </w:r>
            <w:r>
              <w:t>relación</w:t>
            </w:r>
            <w:r>
              <w:rPr>
                <w:spacing w:val="-14"/>
              </w:rPr>
              <w:t xml:space="preserve"> </w:t>
            </w:r>
            <w:r>
              <w:t xml:space="preserve">de afectividad, aún sin convivencia. </w:t>
            </w:r>
          </w:p>
          <w:p w14:paraId="23162BCA" w14:textId="77777777" w:rsidR="00FF0100" w:rsidRDefault="00FF0100" w:rsidP="00FF0100">
            <w:pPr>
              <w:pStyle w:val="TableParagraph"/>
              <w:ind w:right="205"/>
              <w:jc w:val="both"/>
            </w:pPr>
            <w:r>
              <w:t xml:space="preserve">II. A quien mantenga una relación laboral, social, política con la víctima. </w:t>
            </w:r>
          </w:p>
          <w:p w14:paraId="249AB7DB" w14:textId="77777777" w:rsidR="00FF0100" w:rsidRDefault="00FF0100" w:rsidP="00FF0100">
            <w:pPr>
              <w:pStyle w:val="TableParagraph"/>
              <w:ind w:right="205"/>
              <w:jc w:val="both"/>
            </w:pPr>
            <w:r>
              <w:t>III. A quien cometa el</w:t>
            </w:r>
            <w:r>
              <w:rPr>
                <w:spacing w:val="-43"/>
              </w:rPr>
              <w:t xml:space="preserve"> </w:t>
            </w:r>
            <w:r>
              <w:t>delito en contra de una persona que por su situación de discapacidad no comprenda</w:t>
            </w:r>
            <w:r>
              <w:rPr>
                <w:spacing w:val="-20"/>
              </w:rPr>
              <w:t xml:space="preserve"> </w:t>
            </w:r>
            <w:r>
              <w:t>el</w:t>
            </w:r>
            <w:r>
              <w:rPr>
                <w:spacing w:val="-20"/>
              </w:rPr>
              <w:t xml:space="preserve"> </w:t>
            </w:r>
            <w:r>
              <w:t>significado</w:t>
            </w:r>
            <w:r>
              <w:rPr>
                <w:spacing w:val="-20"/>
              </w:rPr>
              <w:t xml:space="preserve"> </w:t>
            </w:r>
            <w:r>
              <w:t>del</w:t>
            </w:r>
            <w:r>
              <w:rPr>
                <w:spacing w:val="-20"/>
              </w:rPr>
              <w:t xml:space="preserve"> </w:t>
            </w:r>
            <w:r>
              <w:t>hecho.</w:t>
            </w:r>
          </w:p>
          <w:p w14:paraId="5E8C0D5F" w14:textId="77777777" w:rsidR="00FF0100" w:rsidRDefault="00FF0100" w:rsidP="00FF0100">
            <w:pPr>
              <w:pStyle w:val="TableParagraph"/>
              <w:ind w:right="207"/>
              <w:jc w:val="both"/>
            </w:pPr>
            <w:r>
              <w:t xml:space="preserve">IV. A quien cometa el delito en contra de una persona en situación de vulnerabilidad social, por su condición cultural, étnica y/o su pertenencia a algún pueblo originario. </w:t>
            </w:r>
          </w:p>
          <w:p w14:paraId="3DE9D3EC" w14:textId="77777777" w:rsidR="00FF0100" w:rsidRDefault="00FF0100" w:rsidP="00FF0100">
            <w:pPr>
              <w:pStyle w:val="TableParagraph"/>
              <w:ind w:right="207"/>
              <w:jc w:val="both"/>
            </w:pPr>
            <w:r>
              <w:t xml:space="preserve">V. </w:t>
            </w:r>
            <w:r>
              <w:rPr>
                <w:i/>
              </w:rPr>
              <w:t>A quien cometa el delito contra menores de edad</w:t>
            </w:r>
            <w:r>
              <w:t xml:space="preserve">. </w:t>
            </w:r>
          </w:p>
          <w:p w14:paraId="4E73D97A" w14:textId="77777777" w:rsidR="00FF0100" w:rsidRDefault="00FF0100" w:rsidP="00FF0100">
            <w:pPr>
              <w:pStyle w:val="TableParagraph"/>
              <w:ind w:right="207"/>
              <w:jc w:val="both"/>
            </w:pPr>
            <w:r>
              <w:t xml:space="preserve">VI. A quien con violencia obligue a la víctima a fabricar, hacer el contenido íntimo, sexual o erótico publicado. </w:t>
            </w:r>
          </w:p>
          <w:p w14:paraId="4D6B07DE" w14:textId="77777777" w:rsidR="00FF0100" w:rsidRDefault="00FF0100" w:rsidP="00FF0100">
            <w:pPr>
              <w:pStyle w:val="TableParagraph"/>
              <w:ind w:right="207"/>
              <w:jc w:val="both"/>
            </w:pPr>
            <w:r>
              <w:t xml:space="preserve">VII. A quien amenace con la publicación o bloqueo de la difusión del contenido a cambio de un nuevo intercambio sexual o económico. VIII. Al responsable del medio de comunicación impreso o digital que compile o reproduzca estos contenidos y/o los haga públicos.      En      los   </w:t>
            </w:r>
            <w:r>
              <w:rPr>
                <w:spacing w:val="36"/>
              </w:rPr>
              <w:t xml:space="preserve"> </w:t>
            </w:r>
            <w:r>
              <w:t>supuestos anteriores</w:t>
            </w:r>
            <w:r>
              <w:rPr>
                <w:spacing w:val="-14"/>
              </w:rPr>
              <w:t xml:space="preserve"> </w:t>
            </w:r>
            <w:r>
              <w:t>el</w:t>
            </w:r>
            <w:r>
              <w:rPr>
                <w:spacing w:val="-13"/>
              </w:rPr>
              <w:t xml:space="preserve"> </w:t>
            </w:r>
            <w:r>
              <w:t>delito</w:t>
            </w:r>
            <w:r>
              <w:rPr>
                <w:spacing w:val="-14"/>
              </w:rPr>
              <w:t xml:space="preserve"> </w:t>
            </w:r>
            <w:r>
              <w:t>se</w:t>
            </w:r>
            <w:r>
              <w:rPr>
                <w:spacing w:val="-14"/>
              </w:rPr>
              <w:t xml:space="preserve"> </w:t>
            </w:r>
            <w:r>
              <w:t>perseguirá</w:t>
            </w:r>
            <w:r>
              <w:rPr>
                <w:spacing w:val="-13"/>
              </w:rPr>
              <w:t xml:space="preserve"> </w:t>
            </w:r>
            <w:r>
              <w:t>de oficio.</w:t>
            </w:r>
          </w:p>
          <w:p w14:paraId="1E19B4BB" w14:textId="33DD7B7A" w:rsidR="00FF0100" w:rsidRDefault="00FF0100" w:rsidP="00FF0100">
            <w:pPr>
              <w:rPr>
                <w:rFonts w:ascii="Calibri"/>
              </w:rPr>
            </w:pPr>
            <w:r>
              <w:t>Artículo 250: para los efectos de la</w:t>
            </w:r>
            <w:r w:rsidR="00F44B8D">
              <w:t xml:space="preserve">s </w:t>
            </w:r>
            <w:r>
              <w:t xml:space="preserve">disposiciones anteriores, la autoridad competente ordenará a la empresa de prestación de servicios digitales o informáticos, servidor de internet, red social, administrador o titular de la plataforma digital, medio de comunicación o cualquier otro, donde sea publicado o compilado el contenido íntimo no autorizado, el retiro inmediato de la publicación que se realizó sin consentimiento de la víctima. </w:t>
            </w:r>
          </w:p>
        </w:tc>
      </w:tr>
    </w:tbl>
    <w:p w14:paraId="518BD29E" w14:textId="707BBB89" w:rsidR="00FF0100" w:rsidRDefault="00FF0100" w:rsidP="00ED5F4E">
      <w:pPr>
        <w:rPr>
          <w:rFonts w:ascii="Calibri"/>
        </w:rPr>
        <w:sectPr w:rsidR="00FF0100" w:rsidSect="000A70D6">
          <w:pgSz w:w="12240" w:h="15840"/>
          <w:pgMar w:top="1985" w:right="420" w:bottom="280" w:left="220" w:header="720" w:footer="720" w:gutter="0"/>
          <w:cols w:space="720"/>
        </w:sectPr>
      </w:pPr>
    </w:p>
    <w:tbl>
      <w:tblPr>
        <w:tblStyle w:val="Tablaconcuadrcula"/>
        <w:tblpPr w:leftFromText="141" w:rightFromText="141" w:vertAnchor="text" w:horzAnchor="margin" w:tblpXSpec="right" w:tblpY="43"/>
        <w:tblW w:w="0" w:type="auto"/>
        <w:tblLook w:val="04A0" w:firstRow="1" w:lastRow="0" w:firstColumn="1" w:lastColumn="0" w:noHBand="0" w:noVBand="1"/>
      </w:tblPr>
      <w:tblGrid>
        <w:gridCol w:w="2689"/>
        <w:gridCol w:w="4819"/>
        <w:gridCol w:w="2835"/>
      </w:tblGrid>
      <w:tr w:rsidR="00FF0100" w14:paraId="38B8D5B0" w14:textId="77777777" w:rsidTr="00FF0100">
        <w:tc>
          <w:tcPr>
            <w:tcW w:w="2689" w:type="dxa"/>
          </w:tcPr>
          <w:p w14:paraId="2C08B635" w14:textId="77777777" w:rsidR="00FF0100" w:rsidRPr="0095169D" w:rsidRDefault="00FF0100" w:rsidP="00FF0100">
            <w:pPr>
              <w:pStyle w:val="TableParagraph"/>
              <w:ind w:left="110"/>
              <w:rPr>
                <w:b/>
                <w:bCs/>
              </w:rPr>
            </w:pPr>
            <w:r w:rsidRPr="0095169D">
              <w:rPr>
                <w:b/>
                <w:bCs/>
              </w:rPr>
              <w:lastRenderedPageBreak/>
              <w:t>Pornografía Infantil</w:t>
            </w:r>
          </w:p>
          <w:p w14:paraId="6542D53C" w14:textId="77777777" w:rsidR="00FF0100" w:rsidRPr="0095169D" w:rsidRDefault="00FF0100" w:rsidP="00FF0100">
            <w:pPr>
              <w:pStyle w:val="Textoindependiente"/>
              <w:spacing w:before="7"/>
              <w:rPr>
                <w:rFonts w:ascii="Calibri"/>
                <w:b/>
                <w:bCs/>
                <w:sz w:val="27"/>
              </w:rPr>
            </w:pPr>
            <w:r w:rsidRPr="0095169D">
              <w:rPr>
                <w:b/>
                <w:bCs/>
              </w:rPr>
              <w:t>Articulo 195</w:t>
            </w:r>
          </w:p>
        </w:tc>
        <w:tc>
          <w:tcPr>
            <w:tcW w:w="4819" w:type="dxa"/>
          </w:tcPr>
          <w:p w14:paraId="4FFB51A9" w14:textId="77777777" w:rsidR="00FF0100" w:rsidRDefault="00FF0100" w:rsidP="00FF0100">
            <w:pPr>
              <w:pStyle w:val="TableParagraph"/>
              <w:ind w:left="109" w:right="205"/>
              <w:jc w:val="both"/>
            </w:pPr>
            <w:r>
              <w:t xml:space="preserve">I. Quien sin fines comerciales o de explotación induzca, procure, facilite u obligue que una persona menor de dieciocho años de edad o una persona que no tenga la capacidad de comprender el significado del hecho, realice actos sexuales o de exhibicionismo corporal de índole sexual con la finalidad de grabarlos, video grabarlos, fotografiarlos, filmarlos o exhibirlos a través de anuncios impresos, transmisión de archivos de datos en red pública o privada de telecomunicaciones, sistemas de cómputo, medios electrónicos o de cualquier otra naturaleza, independientemente de que se logre la finalidad; </w:t>
            </w:r>
          </w:p>
          <w:p w14:paraId="7778ABB0" w14:textId="77777777" w:rsidR="00FF0100" w:rsidRDefault="00FF0100" w:rsidP="00FF0100">
            <w:pPr>
              <w:pStyle w:val="TableParagraph"/>
              <w:ind w:left="109" w:right="205"/>
              <w:jc w:val="both"/>
            </w:pPr>
            <w:r>
              <w:t>II. Quien sin fines comerciales o de explotación fije, grabe, videograbe, fotografíe o</w:t>
            </w:r>
            <w:r>
              <w:rPr>
                <w:spacing w:val="-9"/>
              </w:rPr>
              <w:t xml:space="preserve"> </w:t>
            </w:r>
            <w:r>
              <w:t>filme</w:t>
            </w:r>
            <w:r>
              <w:rPr>
                <w:spacing w:val="-9"/>
              </w:rPr>
              <w:t xml:space="preserve"> </w:t>
            </w:r>
            <w:r>
              <w:t>de</w:t>
            </w:r>
            <w:r>
              <w:rPr>
                <w:spacing w:val="-9"/>
              </w:rPr>
              <w:t xml:space="preserve"> </w:t>
            </w:r>
            <w:r>
              <w:t>cualquier</w:t>
            </w:r>
            <w:r>
              <w:rPr>
                <w:spacing w:val="-8"/>
              </w:rPr>
              <w:t xml:space="preserve"> </w:t>
            </w:r>
            <w:r>
              <w:t>forma</w:t>
            </w:r>
            <w:r>
              <w:rPr>
                <w:spacing w:val="-8"/>
              </w:rPr>
              <w:t xml:space="preserve"> </w:t>
            </w:r>
            <w:r>
              <w:t>actos</w:t>
            </w:r>
            <w:r>
              <w:rPr>
                <w:spacing w:val="-9"/>
              </w:rPr>
              <w:t xml:space="preserve"> </w:t>
            </w:r>
            <w:r>
              <w:t>sexuales</w:t>
            </w:r>
            <w:r>
              <w:rPr>
                <w:spacing w:val="-9"/>
              </w:rPr>
              <w:t xml:space="preserve"> </w:t>
            </w:r>
            <w:r>
              <w:t>o</w:t>
            </w:r>
            <w:r>
              <w:rPr>
                <w:spacing w:val="-9"/>
              </w:rPr>
              <w:t xml:space="preserve"> </w:t>
            </w:r>
            <w:r>
              <w:t>de exhibicionismo corporal de índole sexual, explícitos o no, reales o simulados, en que participen una o más personas menores de dieciocho</w:t>
            </w:r>
            <w:r>
              <w:rPr>
                <w:spacing w:val="22"/>
              </w:rPr>
              <w:t xml:space="preserve"> </w:t>
            </w:r>
            <w:r>
              <w:t>años</w:t>
            </w:r>
            <w:r>
              <w:rPr>
                <w:spacing w:val="22"/>
              </w:rPr>
              <w:t xml:space="preserve"> </w:t>
            </w:r>
            <w:r>
              <w:t>o</w:t>
            </w:r>
            <w:r>
              <w:rPr>
                <w:spacing w:val="22"/>
              </w:rPr>
              <w:t xml:space="preserve"> </w:t>
            </w:r>
            <w:r>
              <w:t>personas</w:t>
            </w:r>
            <w:r>
              <w:rPr>
                <w:spacing w:val="22"/>
              </w:rPr>
              <w:t xml:space="preserve"> </w:t>
            </w:r>
            <w:r>
              <w:t>que</w:t>
            </w:r>
            <w:r>
              <w:rPr>
                <w:spacing w:val="22"/>
              </w:rPr>
              <w:t xml:space="preserve"> </w:t>
            </w:r>
            <w:r>
              <w:t>no</w:t>
            </w:r>
            <w:r>
              <w:rPr>
                <w:spacing w:val="23"/>
              </w:rPr>
              <w:t xml:space="preserve"> </w:t>
            </w:r>
            <w:r>
              <w:t>tengan</w:t>
            </w:r>
            <w:r>
              <w:rPr>
                <w:spacing w:val="22"/>
              </w:rPr>
              <w:t xml:space="preserve"> </w:t>
            </w:r>
            <w:r>
              <w:t>la</w:t>
            </w:r>
          </w:p>
          <w:p w14:paraId="6B5F8355" w14:textId="77777777" w:rsidR="00FF0100" w:rsidRDefault="00FF0100" w:rsidP="00FF0100">
            <w:pPr>
              <w:pStyle w:val="TableParagraph"/>
              <w:spacing w:before="7" w:line="250" w:lineRule="exact"/>
              <w:ind w:left="109" w:right="206"/>
              <w:jc w:val="both"/>
            </w:pPr>
            <w:r>
              <w:t xml:space="preserve">capacidad de comprender el significado del hecho;    </w:t>
            </w:r>
          </w:p>
          <w:p w14:paraId="4A3E5295" w14:textId="77777777" w:rsidR="00FF0100" w:rsidRDefault="00FF0100" w:rsidP="00FF0100">
            <w:pPr>
              <w:pStyle w:val="TableParagraph"/>
              <w:ind w:left="109" w:right="205"/>
              <w:jc w:val="both"/>
            </w:pPr>
            <w:r>
              <w:t xml:space="preserve">III.    Quien    reproduzca,  </w:t>
            </w:r>
            <w:r>
              <w:rPr>
                <w:spacing w:val="7"/>
              </w:rPr>
              <w:t xml:space="preserve"> </w:t>
            </w:r>
            <w:r>
              <w:t>publique,  ofrezca, publicite, almacene, distribuya, difunda, exponga, envíe, transmita, importe, exporte o comercialice de cualquier forma imágenes, sonidos o la voz de una persona menor</w:t>
            </w:r>
            <w:r>
              <w:rPr>
                <w:spacing w:val="-14"/>
              </w:rPr>
              <w:t xml:space="preserve"> </w:t>
            </w:r>
            <w:r>
              <w:t>de</w:t>
            </w:r>
            <w:r>
              <w:rPr>
                <w:spacing w:val="-14"/>
              </w:rPr>
              <w:t xml:space="preserve"> </w:t>
            </w:r>
            <w:r>
              <w:t>edad</w:t>
            </w:r>
            <w:r>
              <w:rPr>
                <w:spacing w:val="-14"/>
              </w:rPr>
              <w:t xml:space="preserve"> </w:t>
            </w:r>
            <w:r>
              <w:t>o</w:t>
            </w:r>
            <w:r>
              <w:rPr>
                <w:spacing w:val="-14"/>
              </w:rPr>
              <w:t xml:space="preserve"> </w:t>
            </w:r>
            <w:r>
              <w:t>de</w:t>
            </w:r>
            <w:r>
              <w:rPr>
                <w:spacing w:val="-14"/>
              </w:rPr>
              <w:t xml:space="preserve"> </w:t>
            </w:r>
            <w:r>
              <w:t>una</w:t>
            </w:r>
            <w:r>
              <w:rPr>
                <w:spacing w:val="-14"/>
              </w:rPr>
              <w:t xml:space="preserve"> </w:t>
            </w:r>
            <w:r>
              <w:t>persona</w:t>
            </w:r>
            <w:r>
              <w:rPr>
                <w:spacing w:val="-14"/>
              </w:rPr>
              <w:t xml:space="preserve"> </w:t>
            </w:r>
            <w:r>
              <w:t>que</w:t>
            </w:r>
            <w:r>
              <w:rPr>
                <w:spacing w:val="-14"/>
              </w:rPr>
              <w:t xml:space="preserve"> </w:t>
            </w:r>
            <w:r>
              <w:t>no</w:t>
            </w:r>
            <w:r>
              <w:rPr>
                <w:spacing w:val="-14"/>
              </w:rPr>
              <w:t xml:space="preserve"> </w:t>
            </w:r>
            <w:r>
              <w:t xml:space="preserve">tenga la capacidad para comprender el significado del hecho, sea en forma directa, informática, audiovisual, virtual o por cualquier otro medio en las que se manifiesten actividades sexuales, explícitas o no, reales o simuladas, o toda la representación de los órganos sexuales de la víctima con fines primordialmente sexuales; y </w:t>
            </w:r>
          </w:p>
          <w:p w14:paraId="53F2FDF6" w14:textId="77777777" w:rsidR="00FF0100" w:rsidRDefault="00FF0100" w:rsidP="00FF0100">
            <w:pPr>
              <w:pStyle w:val="TableParagraph"/>
              <w:ind w:left="109" w:right="205"/>
              <w:jc w:val="both"/>
            </w:pPr>
            <w:r>
              <w:t>IV. Quien financie, dirija, administre o supervise cualquiera de las actividades descritas en las fracciones anteriores con la finalidad de que se realicen las conductas previstas en</w:t>
            </w:r>
            <w:r>
              <w:rPr>
                <w:spacing w:val="43"/>
              </w:rPr>
              <w:t xml:space="preserve"> </w:t>
            </w:r>
            <w:r>
              <w:t>las</w:t>
            </w:r>
          </w:p>
          <w:p w14:paraId="2C05AC6C" w14:textId="77777777" w:rsidR="00FF0100" w:rsidRDefault="00FF0100" w:rsidP="00FF0100">
            <w:pPr>
              <w:pStyle w:val="TableParagraph"/>
              <w:spacing w:before="7" w:line="250" w:lineRule="exact"/>
              <w:ind w:left="109" w:right="206"/>
              <w:jc w:val="both"/>
            </w:pPr>
            <w:r>
              <w:t>mismas.</w:t>
            </w:r>
          </w:p>
          <w:p w14:paraId="70B46DD8" w14:textId="77777777" w:rsidR="00FF0100" w:rsidRDefault="00FF0100" w:rsidP="00FF0100">
            <w:pPr>
              <w:pStyle w:val="Textoindependiente"/>
              <w:spacing w:before="7"/>
              <w:rPr>
                <w:rFonts w:ascii="Calibri"/>
                <w:sz w:val="27"/>
              </w:rPr>
            </w:pPr>
          </w:p>
        </w:tc>
        <w:tc>
          <w:tcPr>
            <w:tcW w:w="2835" w:type="dxa"/>
          </w:tcPr>
          <w:p w14:paraId="54E6E3AA" w14:textId="77777777" w:rsidR="00FF0100" w:rsidRDefault="00FF0100" w:rsidP="00FF0100">
            <w:pPr>
              <w:pStyle w:val="Textoindependiente"/>
              <w:spacing w:before="7"/>
              <w:rPr>
                <w:rFonts w:ascii="Calibri"/>
                <w:sz w:val="27"/>
              </w:rPr>
            </w:pPr>
            <w:r>
              <w:t>Pena de 9 a 14 años de prisión y multa de setecientas a novecientas veces el valor de la unidad de medida y actualización.</w:t>
            </w:r>
          </w:p>
        </w:tc>
      </w:tr>
    </w:tbl>
    <w:p w14:paraId="0E558428" w14:textId="7F05F9CD" w:rsidR="00DD6BDA" w:rsidRDefault="00DD6BDA">
      <w:pPr>
        <w:pStyle w:val="Textoindependiente"/>
        <w:spacing w:before="7"/>
        <w:rPr>
          <w:rFonts w:ascii="Calibri"/>
          <w:sz w:val="27"/>
        </w:rPr>
      </w:pPr>
    </w:p>
    <w:p w14:paraId="234D2762" w14:textId="61ECA275" w:rsidR="001D1112" w:rsidRDefault="001D1112">
      <w:pPr>
        <w:pStyle w:val="Textoindependiente"/>
        <w:spacing w:before="7"/>
        <w:rPr>
          <w:rFonts w:ascii="Calibri"/>
          <w:sz w:val="27"/>
        </w:rPr>
      </w:pPr>
    </w:p>
    <w:p w14:paraId="4E2143C3" w14:textId="6D3160D6" w:rsidR="001D1112" w:rsidRDefault="001D1112">
      <w:pPr>
        <w:pStyle w:val="Textoindependiente"/>
        <w:spacing w:before="7"/>
        <w:rPr>
          <w:rFonts w:ascii="Calibri"/>
          <w:sz w:val="27"/>
        </w:rPr>
      </w:pPr>
    </w:p>
    <w:p w14:paraId="1A5CD925" w14:textId="77032D64" w:rsidR="001D1112" w:rsidRDefault="001D1112">
      <w:pPr>
        <w:pStyle w:val="Textoindependiente"/>
        <w:spacing w:before="7"/>
        <w:rPr>
          <w:rFonts w:ascii="Calibri"/>
          <w:sz w:val="27"/>
        </w:rPr>
      </w:pPr>
    </w:p>
    <w:p w14:paraId="4FF14412" w14:textId="75CD525C" w:rsidR="001D1112" w:rsidRDefault="001D1112">
      <w:pPr>
        <w:pStyle w:val="Textoindependiente"/>
        <w:spacing w:before="7"/>
        <w:rPr>
          <w:rFonts w:ascii="Calibri"/>
          <w:sz w:val="27"/>
        </w:rPr>
      </w:pPr>
    </w:p>
    <w:p w14:paraId="0808FB07" w14:textId="77777777" w:rsidR="00DD6BDA" w:rsidRDefault="00DD6BDA" w:rsidP="00ED5F4E">
      <w:pPr>
        <w:rPr>
          <w:rFonts w:ascii="Calibri"/>
        </w:rPr>
        <w:sectPr w:rsidR="00DD6BDA" w:rsidSect="000A70D6">
          <w:pgSz w:w="12240" w:h="15840"/>
          <w:pgMar w:top="1985" w:right="420" w:bottom="280" w:left="220" w:header="720" w:footer="720" w:gutter="0"/>
          <w:cols w:space="720"/>
        </w:sectPr>
      </w:pPr>
    </w:p>
    <w:p w14:paraId="535F8A82" w14:textId="77777777" w:rsidR="00DD6BDA" w:rsidRDefault="00DD6BDA">
      <w:pPr>
        <w:pStyle w:val="Textoindependiente"/>
        <w:spacing w:before="7"/>
        <w:rPr>
          <w:rFonts w:ascii="Calibri"/>
          <w:sz w:val="27"/>
        </w:rPr>
      </w:pPr>
    </w:p>
    <w:tbl>
      <w:tblPr>
        <w:tblStyle w:val="TableNormal"/>
        <w:tblpPr w:leftFromText="141" w:rightFromText="141" w:vertAnchor="page" w:horzAnchor="margin" w:tblpXSpec="center" w:tblpY="22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2915"/>
        <w:gridCol w:w="4394"/>
      </w:tblGrid>
      <w:tr w:rsidR="005B0D46" w14:paraId="500A7011" w14:textId="77777777" w:rsidTr="00C44A7D">
        <w:trPr>
          <w:trHeight w:val="4423"/>
        </w:trPr>
        <w:tc>
          <w:tcPr>
            <w:tcW w:w="2609" w:type="dxa"/>
          </w:tcPr>
          <w:p w14:paraId="6C55D234" w14:textId="77777777" w:rsidR="005B0D46" w:rsidRPr="0095169D" w:rsidRDefault="005B0D46" w:rsidP="00C44A7D">
            <w:pPr>
              <w:pStyle w:val="TableParagraph"/>
              <w:tabs>
                <w:tab w:val="left" w:pos="1868"/>
              </w:tabs>
              <w:ind w:left="110" w:right="207"/>
              <w:jc w:val="both"/>
              <w:rPr>
                <w:b/>
                <w:bCs/>
              </w:rPr>
            </w:pPr>
            <w:r w:rsidRPr="0095169D">
              <w:rPr>
                <w:b/>
                <w:bCs/>
              </w:rPr>
              <w:t>Articulo 196</w:t>
            </w:r>
          </w:p>
          <w:p w14:paraId="336E025D" w14:textId="77777777" w:rsidR="005B0D46" w:rsidRPr="0095169D" w:rsidRDefault="005B0D46" w:rsidP="00C44A7D">
            <w:pPr>
              <w:pStyle w:val="TableParagraph"/>
              <w:tabs>
                <w:tab w:val="left" w:pos="1868"/>
              </w:tabs>
              <w:ind w:left="110" w:right="207"/>
              <w:jc w:val="both"/>
              <w:rPr>
                <w:b/>
                <w:bCs/>
              </w:rPr>
            </w:pPr>
            <w:r w:rsidRPr="0095169D">
              <w:rPr>
                <w:b/>
                <w:bCs/>
              </w:rPr>
              <w:t>Delitos contra la dignidad</w:t>
            </w:r>
            <w:r w:rsidRPr="0095169D">
              <w:rPr>
                <w:b/>
                <w:bCs/>
                <w:spacing w:val="-17"/>
              </w:rPr>
              <w:t xml:space="preserve"> </w:t>
            </w:r>
            <w:r w:rsidRPr="0095169D">
              <w:rPr>
                <w:b/>
                <w:bCs/>
              </w:rPr>
              <w:t>y</w:t>
            </w:r>
            <w:r w:rsidRPr="0095169D">
              <w:rPr>
                <w:b/>
                <w:bCs/>
                <w:spacing w:val="-17"/>
              </w:rPr>
              <w:t xml:space="preserve"> </w:t>
            </w:r>
            <w:r w:rsidRPr="0095169D">
              <w:rPr>
                <w:b/>
                <w:bCs/>
              </w:rPr>
              <w:t>el</w:t>
            </w:r>
            <w:r w:rsidRPr="0095169D">
              <w:rPr>
                <w:b/>
                <w:bCs/>
                <w:spacing w:val="-17"/>
              </w:rPr>
              <w:t xml:space="preserve"> </w:t>
            </w:r>
            <w:r w:rsidRPr="0095169D">
              <w:rPr>
                <w:b/>
                <w:bCs/>
              </w:rPr>
              <w:t>desarrollo de las personas Menores de edad o de quienes no tienen la capacidad</w:t>
            </w:r>
            <w:r w:rsidRPr="0095169D">
              <w:rPr>
                <w:b/>
                <w:bCs/>
              </w:rPr>
              <w:tab/>
            </w:r>
            <w:r w:rsidRPr="0095169D">
              <w:rPr>
                <w:b/>
                <w:bCs/>
                <w:spacing w:val="-5"/>
              </w:rPr>
              <w:t>Para</w:t>
            </w:r>
          </w:p>
          <w:p w14:paraId="1E5D6BCD" w14:textId="77777777" w:rsidR="005B0D46" w:rsidRPr="0095169D" w:rsidRDefault="005B0D46" w:rsidP="00C44A7D">
            <w:pPr>
              <w:pStyle w:val="TableParagraph"/>
              <w:tabs>
                <w:tab w:val="left" w:pos="2162"/>
              </w:tabs>
              <w:spacing w:before="2" w:line="254" w:lineRule="exact"/>
              <w:ind w:left="110" w:right="208"/>
              <w:jc w:val="both"/>
              <w:rPr>
                <w:b/>
                <w:bCs/>
              </w:rPr>
            </w:pPr>
            <w:r w:rsidRPr="0095169D">
              <w:rPr>
                <w:b/>
                <w:bCs/>
              </w:rPr>
              <w:t>comprender</w:t>
            </w:r>
            <w:r w:rsidRPr="0095169D">
              <w:rPr>
                <w:b/>
                <w:bCs/>
              </w:rPr>
              <w:tab/>
            </w:r>
            <w:r w:rsidRPr="0095169D">
              <w:rPr>
                <w:b/>
                <w:bCs/>
                <w:spacing w:val="-9"/>
              </w:rPr>
              <w:t xml:space="preserve">el </w:t>
            </w:r>
            <w:r w:rsidRPr="0095169D">
              <w:rPr>
                <w:b/>
                <w:bCs/>
              </w:rPr>
              <w:t>significado del</w:t>
            </w:r>
            <w:r w:rsidRPr="0095169D">
              <w:rPr>
                <w:b/>
                <w:bCs/>
                <w:spacing w:val="-6"/>
              </w:rPr>
              <w:t xml:space="preserve"> </w:t>
            </w:r>
            <w:r w:rsidRPr="0095169D">
              <w:rPr>
                <w:b/>
                <w:bCs/>
              </w:rPr>
              <w:t>hecho.</w:t>
            </w:r>
          </w:p>
          <w:p w14:paraId="00FD4BED" w14:textId="77777777" w:rsidR="005B0D46" w:rsidRPr="0095169D" w:rsidRDefault="005B0D46" w:rsidP="00C44A7D">
            <w:pPr>
              <w:pStyle w:val="TableParagraph"/>
              <w:tabs>
                <w:tab w:val="left" w:pos="2162"/>
              </w:tabs>
              <w:spacing w:before="2" w:line="254" w:lineRule="exact"/>
              <w:ind w:left="110" w:right="208"/>
              <w:jc w:val="both"/>
              <w:rPr>
                <w:b/>
                <w:bCs/>
              </w:rPr>
            </w:pPr>
          </w:p>
        </w:tc>
        <w:tc>
          <w:tcPr>
            <w:tcW w:w="2915" w:type="dxa"/>
          </w:tcPr>
          <w:p w14:paraId="10567C45" w14:textId="77777777" w:rsidR="005B0D46" w:rsidRDefault="005B0D46" w:rsidP="00C44A7D">
            <w:pPr>
              <w:pStyle w:val="TableParagraph"/>
              <w:ind w:left="109" w:right="203"/>
              <w:jc w:val="both"/>
            </w:pPr>
            <w:r>
              <w:t>A quien pague o prometa pagar con dinero o en especie a una persona menor de</w:t>
            </w:r>
            <w:r>
              <w:rPr>
                <w:spacing w:val="-42"/>
              </w:rPr>
              <w:t xml:space="preserve"> </w:t>
            </w:r>
            <w:r>
              <w:t>dieciocho años o a un tercero para obtener cópula o sostener actos de índole</w:t>
            </w:r>
            <w:r>
              <w:rPr>
                <w:spacing w:val="-6"/>
              </w:rPr>
              <w:t xml:space="preserve"> </w:t>
            </w:r>
            <w:r>
              <w:t>sexual</w:t>
            </w:r>
          </w:p>
        </w:tc>
        <w:tc>
          <w:tcPr>
            <w:tcW w:w="4394" w:type="dxa"/>
          </w:tcPr>
          <w:p w14:paraId="60EA2D3F" w14:textId="77777777" w:rsidR="005B0D46" w:rsidRDefault="005B0D46" w:rsidP="00C44A7D">
            <w:pPr>
              <w:pStyle w:val="TableParagraph"/>
              <w:ind w:right="205"/>
              <w:jc w:val="both"/>
            </w:pPr>
            <w:r>
              <w:t>Pena de 14 a 18 años de prisión y multa de mil a mil cuatrocientas veces el valor de la unidad de medida y actualización.</w:t>
            </w:r>
          </w:p>
          <w:p w14:paraId="12D6A87D" w14:textId="77777777" w:rsidR="005B0D46" w:rsidRDefault="005B0D46" w:rsidP="00C44A7D">
            <w:pPr>
              <w:pStyle w:val="TableParagraph"/>
              <w:ind w:right="207"/>
              <w:jc w:val="both"/>
            </w:pPr>
            <w:r>
              <w:t>Estas penas se aplicarán sin perjuicio de las que correspondan por la comisión de otros delitos</w:t>
            </w:r>
          </w:p>
        </w:tc>
      </w:tr>
      <w:tr w:rsidR="005B0D46" w14:paraId="64FFC65B" w14:textId="77777777" w:rsidTr="00C44A7D">
        <w:trPr>
          <w:trHeight w:val="4406"/>
        </w:trPr>
        <w:tc>
          <w:tcPr>
            <w:tcW w:w="2609" w:type="dxa"/>
          </w:tcPr>
          <w:p w14:paraId="3B7A1FE8" w14:textId="77777777" w:rsidR="005B0D46" w:rsidRPr="0095169D" w:rsidRDefault="005B0D46" w:rsidP="00C44A7D">
            <w:pPr>
              <w:pStyle w:val="TableParagraph"/>
              <w:tabs>
                <w:tab w:val="left" w:pos="1868"/>
              </w:tabs>
              <w:ind w:left="110" w:right="207"/>
              <w:jc w:val="both"/>
              <w:rPr>
                <w:b/>
                <w:bCs/>
              </w:rPr>
            </w:pPr>
            <w:r w:rsidRPr="0095169D">
              <w:rPr>
                <w:b/>
                <w:bCs/>
              </w:rPr>
              <w:t>Articulo 196</w:t>
            </w:r>
          </w:p>
          <w:p w14:paraId="5726D80E" w14:textId="77777777" w:rsidR="005B0D46" w:rsidRPr="0095169D" w:rsidRDefault="005B0D46" w:rsidP="00C44A7D">
            <w:pPr>
              <w:pStyle w:val="TableParagraph"/>
              <w:tabs>
                <w:tab w:val="left" w:pos="1868"/>
              </w:tabs>
              <w:ind w:left="110" w:right="207"/>
              <w:jc w:val="both"/>
              <w:rPr>
                <w:b/>
                <w:bCs/>
              </w:rPr>
            </w:pPr>
            <w:r w:rsidRPr="0095169D">
              <w:rPr>
                <w:b/>
                <w:bCs/>
              </w:rPr>
              <w:t>Delitos contra la dignidad</w:t>
            </w:r>
            <w:r w:rsidRPr="0095169D">
              <w:rPr>
                <w:b/>
                <w:bCs/>
                <w:spacing w:val="-17"/>
              </w:rPr>
              <w:t xml:space="preserve"> </w:t>
            </w:r>
            <w:r w:rsidRPr="0095169D">
              <w:rPr>
                <w:b/>
                <w:bCs/>
              </w:rPr>
              <w:t>y</w:t>
            </w:r>
            <w:r w:rsidRPr="0095169D">
              <w:rPr>
                <w:b/>
                <w:bCs/>
                <w:spacing w:val="-17"/>
              </w:rPr>
              <w:t xml:space="preserve"> </w:t>
            </w:r>
            <w:r w:rsidRPr="0095169D">
              <w:rPr>
                <w:b/>
                <w:bCs/>
              </w:rPr>
              <w:t>el</w:t>
            </w:r>
            <w:r w:rsidRPr="0095169D">
              <w:rPr>
                <w:b/>
                <w:bCs/>
                <w:spacing w:val="-17"/>
              </w:rPr>
              <w:t xml:space="preserve"> </w:t>
            </w:r>
            <w:r w:rsidRPr="0095169D">
              <w:rPr>
                <w:b/>
                <w:bCs/>
              </w:rPr>
              <w:t>desarrollo de las personas Menores de edad o de quienes no tienen la capacidad</w:t>
            </w:r>
            <w:r w:rsidRPr="0095169D">
              <w:rPr>
                <w:b/>
                <w:bCs/>
              </w:rPr>
              <w:tab/>
            </w:r>
            <w:r w:rsidRPr="0095169D">
              <w:rPr>
                <w:b/>
                <w:bCs/>
                <w:spacing w:val="-5"/>
              </w:rPr>
              <w:t>Para</w:t>
            </w:r>
          </w:p>
          <w:p w14:paraId="083B6396" w14:textId="77777777" w:rsidR="005B0D46" w:rsidRPr="0095169D" w:rsidRDefault="005B0D46" w:rsidP="00C44A7D">
            <w:pPr>
              <w:pStyle w:val="TableParagraph"/>
              <w:tabs>
                <w:tab w:val="left" w:pos="2162"/>
              </w:tabs>
              <w:spacing w:before="2" w:line="250" w:lineRule="exact"/>
              <w:ind w:left="110" w:right="208"/>
              <w:jc w:val="both"/>
              <w:rPr>
                <w:b/>
                <w:bCs/>
              </w:rPr>
            </w:pPr>
            <w:r w:rsidRPr="0095169D">
              <w:rPr>
                <w:b/>
                <w:bCs/>
              </w:rPr>
              <w:t>comprender</w:t>
            </w:r>
            <w:r w:rsidRPr="0095169D">
              <w:rPr>
                <w:b/>
                <w:bCs/>
              </w:rPr>
              <w:tab/>
            </w:r>
            <w:r w:rsidRPr="0095169D">
              <w:rPr>
                <w:b/>
                <w:bCs/>
                <w:spacing w:val="-9"/>
              </w:rPr>
              <w:t xml:space="preserve">el </w:t>
            </w:r>
            <w:r w:rsidRPr="0095169D">
              <w:rPr>
                <w:b/>
                <w:bCs/>
              </w:rPr>
              <w:t>significado del</w:t>
            </w:r>
            <w:r w:rsidRPr="0095169D">
              <w:rPr>
                <w:b/>
                <w:bCs/>
                <w:spacing w:val="-6"/>
              </w:rPr>
              <w:t xml:space="preserve"> </w:t>
            </w:r>
            <w:r w:rsidRPr="0095169D">
              <w:rPr>
                <w:b/>
                <w:bCs/>
              </w:rPr>
              <w:t>hecho</w:t>
            </w:r>
          </w:p>
        </w:tc>
        <w:tc>
          <w:tcPr>
            <w:tcW w:w="2915" w:type="dxa"/>
          </w:tcPr>
          <w:p w14:paraId="69682471" w14:textId="77777777" w:rsidR="005B0D46" w:rsidRDefault="005B0D46" w:rsidP="00C44A7D">
            <w:pPr>
              <w:pStyle w:val="TableParagraph"/>
              <w:spacing w:line="242" w:lineRule="auto"/>
              <w:ind w:left="109" w:right="207"/>
              <w:jc w:val="both"/>
            </w:pPr>
            <w:r>
              <w:t>A quien promueva, publicite o invite por cualquier medio a la realización de las conductas descritas en el párrafo anterior.</w:t>
            </w:r>
          </w:p>
        </w:tc>
        <w:tc>
          <w:tcPr>
            <w:tcW w:w="4394" w:type="dxa"/>
          </w:tcPr>
          <w:p w14:paraId="5B4AF0AB" w14:textId="77777777" w:rsidR="005B0D46" w:rsidRDefault="005B0D46" w:rsidP="00C44A7D">
            <w:pPr>
              <w:pStyle w:val="TableParagraph"/>
              <w:tabs>
                <w:tab w:val="left" w:pos="882"/>
                <w:tab w:val="left" w:pos="1704"/>
                <w:tab w:val="left" w:pos="2160"/>
                <w:tab w:val="left" w:pos="3276"/>
              </w:tabs>
              <w:ind w:right="207"/>
            </w:pPr>
            <w:r>
              <w:t>se</w:t>
            </w:r>
            <w:r>
              <w:rPr>
                <w:spacing w:val="-10"/>
              </w:rPr>
              <w:t xml:space="preserve"> </w:t>
            </w:r>
            <w:r>
              <w:t>le</w:t>
            </w:r>
            <w:r>
              <w:rPr>
                <w:spacing w:val="-10"/>
              </w:rPr>
              <w:t xml:space="preserve"> </w:t>
            </w:r>
            <w:r>
              <w:t>impondrá</w:t>
            </w:r>
            <w:r>
              <w:rPr>
                <w:spacing w:val="-10"/>
              </w:rPr>
              <w:t xml:space="preserve"> </w:t>
            </w:r>
            <w:r>
              <w:t>pena</w:t>
            </w:r>
            <w:r>
              <w:rPr>
                <w:spacing w:val="-10"/>
              </w:rPr>
              <w:t xml:space="preserve"> </w:t>
            </w:r>
            <w:r>
              <w:t>de</w:t>
            </w:r>
            <w:r>
              <w:rPr>
                <w:spacing w:val="-10"/>
              </w:rPr>
              <w:t xml:space="preserve"> </w:t>
            </w:r>
            <w:r>
              <w:t>8</w:t>
            </w:r>
            <w:r>
              <w:rPr>
                <w:spacing w:val="-9"/>
              </w:rPr>
              <w:t xml:space="preserve"> </w:t>
            </w:r>
            <w:r>
              <w:t>a</w:t>
            </w:r>
            <w:r>
              <w:rPr>
                <w:spacing w:val="-10"/>
              </w:rPr>
              <w:t xml:space="preserve"> </w:t>
            </w:r>
            <w:r>
              <w:t>14</w:t>
            </w:r>
            <w:r>
              <w:rPr>
                <w:spacing w:val="-10"/>
              </w:rPr>
              <w:t xml:space="preserve"> </w:t>
            </w:r>
            <w:r>
              <w:t>años de prisión y multa de ochocientas a mil trescientas veces el valor de la unidad de medida y actualización. Estas</w:t>
            </w:r>
            <w:r>
              <w:tab/>
              <w:t>penas</w:t>
            </w:r>
            <w:r>
              <w:tab/>
              <w:t>se</w:t>
            </w:r>
            <w:r>
              <w:tab/>
              <w:t>aplicarán</w:t>
            </w:r>
            <w:r>
              <w:tab/>
            </w:r>
            <w:r>
              <w:rPr>
                <w:spacing w:val="-7"/>
              </w:rPr>
              <w:t xml:space="preserve">sin </w:t>
            </w:r>
            <w:r>
              <w:t>perjuicio de las que correspondan por la comisión de otros</w:t>
            </w:r>
            <w:r>
              <w:rPr>
                <w:spacing w:val="-10"/>
              </w:rPr>
              <w:t xml:space="preserve"> </w:t>
            </w:r>
            <w:r>
              <w:t>delitos</w:t>
            </w:r>
          </w:p>
        </w:tc>
      </w:tr>
    </w:tbl>
    <w:p w14:paraId="6F7484CD" w14:textId="28A61B3F" w:rsidR="00DD6BDA" w:rsidRDefault="00DD6BDA" w:rsidP="00ED5F4E">
      <w:pPr>
        <w:pStyle w:val="Textoindependiente"/>
        <w:spacing w:before="228"/>
        <w:ind w:right="1132"/>
        <w:rPr>
          <w:rFonts w:ascii="Calibri"/>
        </w:rPr>
        <w:sectPr w:rsidR="00DD6BDA" w:rsidSect="000A70D6">
          <w:pgSz w:w="12240" w:h="15840"/>
          <w:pgMar w:top="2127" w:right="420" w:bottom="280" w:left="220" w:header="720" w:footer="720" w:gutter="0"/>
          <w:cols w:space="720"/>
        </w:sectPr>
      </w:pPr>
    </w:p>
    <w:tbl>
      <w:tblPr>
        <w:tblStyle w:val="Tablaconcuadrcula"/>
        <w:tblpPr w:leftFromText="141" w:rightFromText="141" w:vertAnchor="text" w:horzAnchor="margin" w:tblpXSpec="center" w:tblpY="131"/>
        <w:tblW w:w="0" w:type="auto"/>
        <w:tblLook w:val="04A0" w:firstRow="1" w:lastRow="0" w:firstColumn="1" w:lastColumn="0" w:noHBand="0" w:noVBand="1"/>
      </w:tblPr>
      <w:tblGrid>
        <w:gridCol w:w="3863"/>
        <w:gridCol w:w="2086"/>
        <w:gridCol w:w="4252"/>
      </w:tblGrid>
      <w:tr w:rsidR="000A70D6" w14:paraId="35001924" w14:textId="77777777" w:rsidTr="00C44A7D">
        <w:tc>
          <w:tcPr>
            <w:tcW w:w="3863" w:type="dxa"/>
          </w:tcPr>
          <w:p w14:paraId="5132176F" w14:textId="77777777" w:rsidR="000A70D6" w:rsidRPr="0095169D" w:rsidRDefault="000A70D6" w:rsidP="00C44A7D">
            <w:pPr>
              <w:pStyle w:val="TableParagraph"/>
              <w:tabs>
                <w:tab w:val="left" w:pos="1868"/>
              </w:tabs>
              <w:ind w:left="110" w:right="207"/>
              <w:jc w:val="both"/>
              <w:rPr>
                <w:b/>
                <w:bCs/>
              </w:rPr>
            </w:pPr>
            <w:r w:rsidRPr="0095169D">
              <w:rPr>
                <w:b/>
                <w:bCs/>
              </w:rPr>
              <w:lastRenderedPageBreak/>
              <w:t>Articulo 197</w:t>
            </w:r>
          </w:p>
          <w:p w14:paraId="09B9D4D8" w14:textId="77777777" w:rsidR="000A70D6" w:rsidRPr="0095169D" w:rsidRDefault="000A70D6" w:rsidP="00C44A7D">
            <w:pPr>
              <w:pStyle w:val="TableParagraph"/>
              <w:tabs>
                <w:tab w:val="left" w:pos="1868"/>
              </w:tabs>
              <w:ind w:left="110" w:right="207"/>
              <w:jc w:val="both"/>
              <w:rPr>
                <w:b/>
                <w:bCs/>
              </w:rPr>
            </w:pPr>
            <w:r w:rsidRPr="0095169D">
              <w:rPr>
                <w:b/>
                <w:bCs/>
              </w:rPr>
              <w:t>Delitos contra la dignidad</w:t>
            </w:r>
            <w:r w:rsidRPr="0095169D">
              <w:rPr>
                <w:b/>
                <w:bCs/>
                <w:spacing w:val="-17"/>
              </w:rPr>
              <w:t xml:space="preserve"> </w:t>
            </w:r>
            <w:r w:rsidRPr="0095169D">
              <w:rPr>
                <w:b/>
                <w:bCs/>
              </w:rPr>
              <w:t>y</w:t>
            </w:r>
            <w:r w:rsidRPr="0095169D">
              <w:rPr>
                <w:b/>
                <w:bCs/>
                <w:spacing w:val="-17"/>
              </w:rPr>
              <w:t xml:space="preserve"> </w:t>
            </w:r>
            <w:r w:rsidRPr="0095169D">
              <w:rPr>
                <w:b/>
                <w:bCs/>
              </w:rPr>
              <w:t>el</w:t>
            </w:r>
            <w:r w:rsidRPr="0095169D">
              <w:rPr>
                <w:b/>
                <w:bCs/>
                <w:spacing w:val="-17"/>
              </w:rPr>
              <w:t xml:space="preserve"> </w:t>
            </w:r>
            <w:r w:rsidRPr="0095169D">
              <w:rPr>
                <w:b/>
                <w:bCs/>
              </w:rPr>
              <w:t>desarrollo de las personas Menores de edad o de quienes no tienen la capacidad</w:t>
            </w:r>
            <w:r w:rsidRPr="0095169D">
              <w:rPr>
                <w:b/>
                <w:bCs/>
              </w:rPr>
              <w:tab/>
            </w:r>
            <w:r w:rsidRPr="0095169D">
              <w:rPr>
                <w:b/>
                <w:bCs/>
                <w:spacing w:val="-5"/>
              </w:rPr>
              <w:t>Para</w:t>
            </w:r>
          </w:p>
          <w:p w14:paraId="39271BF1" w14:textId="77777777" w:rsidR="000A70D6" w:rsidRDefault="000A70D6" w:rsidP="00C44A7D">
            <w:pPr>
              <w:pStyle w:val="Textoindependiente"/>
              <w:spacing w:before="7"/>
              <w:rPr>
                <w:rFonts w:ascii="Calibri"/>
                <w:sz w:val="27"/>
              </w:rPr>
            </w:pPr>
            <w:r w:rsidRPr="0095169D">
              <w:rPr>
                <w:b/>
                <w:bCs/>
              </w:rPr>
              <w:t>comprender</w:t>
            </w:r>
            <w:r w:rsidRPr="0095169D">
              <w:rPr>
                <w:b/>
                <w:bCs/>
              </w:rPr>
              <w:tab/>
            </w:r>
            <w:r w:rsidRPr="0095169D">
              <w:rPr>
                <w:b/>
                <w:bCs/>
                <w:spacing w:val="-9"/>
              </w:rPr>
              <w:t xml:space="preserve">el </w:t>
            </w:r>
            <w:r w:rsidRPr="0095169D">
              <w:rPr>
                <w:b/>
                <w:bCs/>
              </w:rPr>
              <w:t>significado del</w:t>
            </w:r>
            <w:r w:rsidRPr="0095169D">
              <w:rPr>
                <w:b/>
                <w:bCs/>
                <w:spacing w:val="-6"/>
              </w:rPr>
              <w:t xml:space="preserve"> </w:t>
            </w:r>
            <w:r w:rsidRPr="0095169D">
              <w:rPr>
                <w:b/>
                <w:bCs/>
              </w:rPr>
              <w:t>hecho</w:t>
            </w:r>
          </w:p>
        </w:tc>
        <w:tc>
          <w:tcPr>
            <w:tcW w:w="2086" w:type="dxa"/>
          </w:tcPr>
          <w:p w14:paraId="2C67AC3E" w14:textId="77777777" w:rsidR="000A70D6" w:rsidRDefault="000A70D6" w:rsidP="00C44A7D">
            <w:pPr>
              <w:pStyle w:val="Textoindependiente"/>
              <w:spacing w:before="7"/>
              <w:rPr>
                <w:rFonts w:ascii="Calibri"/>
                <w:sz w:val="27"/>
              </w:rPr>
            </w:pPr>
          </w:p>
        </w:tc>
        <w:tc>
          <w:tcPr>
            <w:tcW w:w="4252" w:type="dxa"/>
          </w:tcPr>
          <w:p w14:paraId="20478923" w14:textId="77777777" w:rsidR="000A70D6" w:rsidRDefault="000A70D6" w:rsidP="00C44A7D">
            <w:pPr>
              <w:pStyle w:val="TableParagraph"/>
              <w:ind w:right="206"/>
              <w:jc w:val="both"/>
            </w:pPr>
            <w:r>
              <w:t xml:space="preserve">Las penas que resulten aplicables por los delitos previstos en este capítulo se aumentarán hasta en una mitad de su mínimo y su máximo, de acuerdo con lo siguiente: </w:t>
            </w:r>
          </w:p>
          <w:p w14:paraId="7364C98C" w14:textId="77777777" w:rsidR="000A70D6" w:rsidRDefault="000A70D6" w:rsidP="00C44A7D">
            <w:pPr>
              <w:pStyle w:val="TableParagraph"/>
              <w:ind w:right="206"/>
              <w:jc w:val="both"/>
            </w:pPr>
            <w:r>
              <w:t>I. Si el sujeto activo se valiese de la función pública, la profesión u oficio que desempeña, aprovechándose de los medios o circunstancias que ellos le proporcionan. En este caso, además,</w:t>
            </w:r>
            <w:r>
              <w:rPr>
                <w:spacing w:val="-18"/>
              </w:rPr>
              <w:t xml:space="preserve"> </w:t>
            </w:r>
            <w:r>
              <w:t>se</w:t>
            </w:r>
            <w:r>
              <w:rPr>
                <w:spacing w:val="-18"/>
              </w:rPr>
              <w:t xml:space="preserve"> </w:t>
            </w:r>
            <w:r>
              <w:t>le</w:t>
            </w:r>
            <w:r>
              <w:rPr>
                <w:spacing w:val="-17"/>
              </w:rPr>
              <w:t xml:space="preserve"> </w:t>
            </w:r>
            <w:r>
              <w:t>destituirá</w:t>
            </w:r>
            <w:r>
              <w:rPr>
                <w:spacing w:val="-18"/>
              </w:rPr>
              <w:t xml:space="preserve"> </w:t>
            </w:r>
            <w:r>
              <w:t>del</w:t>
            </w:r>
            <w:r>
              <w:rPr>
                <w:spacing w:val="-18"/>
              </w:rPr>
              <w:t xml:space="preserve"> </w:t>
            </w:r>
            <w:r>
              <w:t>empleo, cargo o comisión públicos e inhabilitará para desempeñar otro, o se le suspenderá del ejercicio</w:t>
            </w:r>
            <w:r>
              <w:rPr>
                <w:spacing w:val="42"/>
              </w:rPr>
              <w:t xml:space="preserve"> </w:t>
            </w:r>
            <w:r>
              <w:t>de</w:t>
            </w:r>
          </w:p>
          <w:p w14:paraId="7C94E4C9" w14:textId="77777777" w:rsidR="000A70D6" w:rsidRDefault="000A70D6" w:rsidP="00C44A7D">
            <w:pPr>
              <w:pStyle w:val="TableParagraph"/>
              <w:ind w:right="206"/>
              <w:jc w:val="both"/>
            </w:pPr>
            <w:r>
              <w:t>la profesión u oficio por un tiempo igual   al   de   la   pena   de</w:t>
            </w:r>
            <w:r>
              <w:rPr>
                <w:spacing w:val="23"/>
              </w:rPr>
              <w:t xml:space="preserve"> </w:t>
            </w:r>
            <w:r>
              <w:t>prisión impuesta,</w:t>
            </w:r>
            <w:r>
              <w:rPr>
                <w:spacing w:val="-16"/>
              </w:rPr>
              <w:t xml:space="preserve"> </w:t>
            </w:r>
            <w:r>
              <w:t>que</w:t>
            </w:r>
            <w:r>
              <w:rPr>
                <w:spacing w:val="-15"/>
              </w:rPr>
              <w:t xml:space="preserve"> </w:t>
            </w:r>
            <w:r>
              <w:t>iniciará</w:t>
            </w:r>
            <w:r>
              <w:rPr>
                <w:spacing w:val="-15"/>
              </w:rPr>
              <w:t xml:space="preserve"> </w:t>
            </w:r>
            <w:r>
              <w:t>una</w:t>
            </w:r>
            <w:r>
              <w:rPr>
                <w:spacing w:val="-16"/>
              </w:rPr>
              <w:t xml:space="preserve"> </w:t>
            </w:r>
            <w:r>
              <w:t>vez</w:t>
            </w:r>
            <w:r>
              <w:rPr>
                <w:spacing w:val="-15"/>
              </w:rPr>
              <w:t xml:space="preserve"> </w:t>
            </w:r>
            <w:r>
              <w:t xml:space="preserve">haya compurgado la pena privativa de libertad. </w:t>
            </w:r>
          </w:p>
          <w:p w14:paraId="7719E6A1" w14:textId="77777777" w:rsidR="000A70D6" w:rsidRDefault="000A70D6" w:rsidP="00C44A7D">
            <w:pPr>
              <w:pStyle w:val="TableParagraph"/>
              <w:numPr>
                <w:ilvl w:val="0"/>
                <w:numId w:val="56"/>
              </w:numPr>
              <w:ind w:right="206"/>
              <w:jc w:val="both"/>
            </w:pPr>
            <w:r>
              <w:t>Si el sujeto activo del delito tiene parentesco por consanguinidad o afinidad hasta</w:t>
            </w:r>
            <w:r>
              <w:rPr>
                <w:spacing w:val="-29"/>
              </w:rPr>
              <w:t xml:space="preserve"> </w:t>
            </w:r>
            <w:r>
              <w:t>en el cuarto grado, o parentesco civil, o habite ocasional o permanentemente en el mismo domicilio</w:t>
            </w:r>
            <w:r>
              <w:rPr>
                <w:spacing w:val="-9"/>
              </w:rPr>
              <w:t xml:space="preserve"> </w:t>
            </w:r>
            <w:r>
              <w:t>con</w:t>
            </w:r>
            <w:r>
              <w:rPr>
                <w:spacing w:val="-9"/>
              </w:rPr>
              <w:t xml:space="preserve"> </w:t>
            </w:r>
            <w:r>
              <w:t>la</w:t>
            </w:r>
            <w:r>
              <w:rPr>
                <w:spacing w:val="-9"/>
              </w:rPr>
              <w:t xml:space="preserve"> </w:t>
            </w:r>
            <w:r>
              <w:t>víctima</w:t>
            </w:r>
            <w:r>
              <w:rPr>
                <w:spacing w:val="-9"/>
              </w:rPr>
              <w:t xml:space="preserve"> </w:t>
            </w:r>
            <w:r>
              <w:t>o</w:t>
            </w:r>
            <w:r>
              <w:rPr>
                <w:spacing w:val="-9"/>
              </w:rPr>
              <w:t xml:space="preserve"> </w:t>
            </w:r>
            <w:r>
              <w:t>tenga</w:t>
            </w:r>
            <w:r>
              <w:rPr>
                <w:spacing w:val="-9"/>
              </w:rPr>
              <w:t xml:space="preserve"> </w:t>
            </w:r>
            <w:r>
              <w:t xml:space="preserve">una relación sentimental o de confianza con el sujeto pasivo, o sea tutor o curador de la víctima. Además, en su caso, perderá la patria potestad, tutela, guarda y custodia, régimen de visitas y convivencias, el derecho de alimentos que le correspondiere por su relación con la víctima y el derecho que pudiere tener respecto de los bienes de ésta; y </w:t>
            </w:r>
          </w:p>
          <w:p w14:paraId="37B1B92E" w14:textId="77777777" w:rsidR="000A70D6" w:rsidRDefault="000A70D6" w:rsidP="00C44A7D">
            <w:pPr>
              <w:pStyle w:val="TableParagraph"/>
              <w:ind w:left="109" w:right="206"/>
              <w:jc w:val="both"/>
            </w:pPr>
            <w:r>
              <w:t>III. Si el sujeto activo es ministro de un culto</w:t>
            </w:r>
            <w:r w:rsidRPr="00ED5F4E">
              <w:rPr>
                <w:spacing w:val="-8"/>
              </w:rPr>
              <w:t xml:space="preserve"> </w:t>
            </w:r>
            <w:r>
              <w:t>religioso.</w:t>
            </w:r>
          </w:p>
          <w:p w14:paraId="3819FBF1" w14:textId="77777777" w:rsidR="000A70D6" w:rsidRDefault="000A70D6" w:rsidP="00C44A7D">
            <w:pPr>
              <w:pStyle w:val="TableParagraph"/>
              <w:spacing w:before="6"/>
              <w:ind w:left="0"/>
              <w:rPr>
                <w:rFonts w:ascii="Calibri"/>
                <w:sz w:val="20"/>
              </w:rPr>
            </w:pPr>
          </w:p>
          <w:p w14:paraId="57E32B69" w14:textId="77777777" w:rsidR="000A70D6" w:rsidRDefault="000A70D6" w:rsidP="00C44A7D">
            <w:pPr>
              <w:pStyle w:val="TableParagraph"/>
              <w:ind w:left="109" w:right="206"/>
              <w:jc w:val="both"/>
            </w:pPr>
            <w:r>
              <w:t>Los sujetos activos de los delitos a que se refiere este capítulo quedarán inhabilitados para ser tutores o curadores.</w:t>
            </w:r>
          </w:p>
          <w:p w14:paraId="41053356" w14:textId="77777777" w:rsidR="000A70D6" w:rsidRDefault="000A70D6" w:rsidP="00C44A7D">
            <w:pPr>
              <w:pStyle w:val="TableParagraph"/>
              <w:ind w:right="206"/>
              <w:jc w:val="both"/>
            </w:pPr>
          </w:p>
          <w:p w14:paraId="7F8F3C0F" w14:textId="77777777" w:rsidR="000A70D6" w:rsidRDefault="000A70D6" w:rsidP="00C44A7D">
            <w:pPr>
              <w:pStyle w:val="Textoindependiente"/>
              <w:spacing w:before="7"/>
              <w:rPr>
                <w:rFonts w:ascii="Calibri"/>
                <w:sz w:val="27"/>
              </w:rPr>
            </w:pPr>
          </w:p>
        </w:tc>
      </w:tr>
    </w:tbl>
    <w:p w14:paraId="78B9F1BD" w14:textId="107BD66D" w:rsidR="00F10B3C" w:rsidRDefault="00F10B3C">
      <w:pPr>
        <w:pStyle w:val="Textoindependiente"/>
        <w:spacing w:before="7"/>
        <w:rPr>
          <w:rFonts w:ascii="Calibri"/>
          <w:sz w:val="27"/>
        </w:rPr>
      </w:pPr>
    </w:p>
    <w:p w14:paraId="79DDC353" w14:textId="4B9B3C0A" w:rsidR="00F10B3C" w:rsidRDefault="00F10B3C">
      <w:pPr>
        <w:pStyle w:val="Textoindependiente"/>
        <w:spacing w:before="7"/>
        <w:rPr>
          <w:rFonts w:ascii="Calibri"/>
          <w:sz w:val="27"/>
        </w:rPr>
      </w:pPr>
    </w:p>
    <w:p w14:paraId="1D5B3343" w14:textId="4ECA4CD5" w:rsidR="00F10B3C" w:rsidRDefault="00F10B3C">
      <w:pPr>
        <w:pStyle w:val="Textoindependiente"/>
        <w:spacing w:before="7"/>
        <w:rPr>
          <w:rFonts w:ascii="Calibri"/>
          <w:sz w:val="27"/>
        </w:rPr>
      </w:pPr>
    </w:p>
    <w:p w14:paraId="72F31D7B" w14:textId="3CF5C40C" w:rsidR="00F10B3C" w:rsidRDefault="00F10B3C">
      <w:pPr>
        <w:pStyle w:val="Textoindependiente"/>
        <w:spacing w:before="7"/>
        <w:rPr>
          <w:rFonts w:ascii="Calibri"/>
          <w:sz w:val="27"/>
        </w:rPr>
      </w:pPr>
    </w:p>
    <w:p w14:paraId="7CD19852" w14:textId="78392A81" w:rsidR="00F10B3C" w:rsidRDefault="00F10B3C">
      <w:pPr>
        <w:pStyle w:val="Textoindependiente"/>
        <w:spacing w:before="7"/>
        <w:rPr>
          <w:rFonts w:ascii="Calibri"/>
          <w:sz w:val="27"/>
        </w:rPr>
      </w:pPr>
    </w:p>
    <w:p w14:paraId="3002CA87" w14:textId="414975A5" w:rsidR="00F10B3C" w:rsidRDefault="00F10B3C">
      <w:pPr>
        <w:pStyle w:val="Textoindependiente"/>
        <w:spacing w:before="7"/>
        <w:rPr>
          <w:rFonts w:ascii="Calibri"/>
          <w:sz w:val="27"/>
        </w:rPr>
      </w:pPr>
    </w:p>
    <w:p w14:paraId="55DF74E3" w14:textId="7893FE68" w:rsidR="00F10B3C" w:rsidRDefault="00F10B3C">
      <w:pPr>
        <w:pStyle w:val="Textoindependiente"/>
        <w:spacing w:before="7"/>
        <w:rPr>
          <w:rFonts w:ascii="Calibri"/>
          <w:sz w:val="27"/>
        </w:rPr>
      </w:pPr>
    </w:p>
    <w:p w14:paraId="575A5D8A" w14:textId="128D27C7" w:rsidR="00F10B3C" w:rsidRDefault="00F10B3C">
      <w:pPr>
        <w:pStyle w:val="Textoindependiente"/>
        <w:spacing w:before="7"/>
        <w:rPr>
          <w:rFonts w:ascii="Calibri"/>
          <w:sz w:val="27"/>
        </w:rPr>
      </w:pPr>
    </w:p>
    <w:p w14:paraId="4C3BCA18" w14:textId="2CC4DB87" w:rsidR="0095169D" w:rsidRDefault="0095169D">
      <w:pPr>
        <w:pStyle w:val="Textoindependiente"/>
        <w:spacing w:before="7"/>
        <w:rPr>
          <w:rFonts w:ascii="Calibri"/>
          <w:sz w:val="27"/>
        </w:rPr>
      </w:pPr>
    </w:p>
    <w:p w14:paraId="17269799" w14:textId="3E927BFC" w:rsidR="0095169D" w:rsidRDefault="0095169D">
      <w:pPr>
        <w:pStyle w:val="Textoindependiente"/>
        <w:spacing w:before="7"/>
        <w:rPr>
          <w:rFonts w:ascii="Calibri"/>
          <w:sz w:val="27"/>
        </w:rPr>
      </w:pPr>
    </w:p>
    <w:p w14:paraId="14AB3D41" w14:textId="08599DC4" w:rsidR="0095169D" w:rsidRDefault="0095169D">
      <w:pPr>
        <w:pStyle w:val="Textoindependiente"/>
        <w:spacing w:before="7"/>
        <w:rPr>
          <w:rFonts w:ascii="Calibri"/>
          <w:sz w:val="27"/>
        </w:rPr>
      </w:pPr>
    </w:p>
    <w:p w14:paraId="71060FB0" w14:textId="77777777" w:rsidR="0095169D" w:rsidRDefault="0095169D">
      <w:pPr>
        <w:pStyle w:val="Textoindependiente"/>
        <w:spacing w:before="7"/>
        <w:rPr>
          <w:rFonts w:ascii="Calibri"/>
          <w:sz w:val="27"/>
        </w:rPr>
      </w:pPr>
    </w:p>
    <w:p w14:paraId="0E1A716D" w14:textId="5756A8F8" w:rsidR="00DD6BDA" w:rsidRDefault="00DD6BDA">
      <w:pPr>
        <w:pStyle w:val="Textoindependiente"/>
        <w:rPr>
          <w:rFonts w:ascii="Calibri"/>
          <w:sz w:val="20"/>
        </w:rPr>
      </w:pPr>
    </w:p>
    <w:p w14:paraId="18574842" w14:textId="70B7B9F5" w:rsidR="00DD6BDA" w:rsidRDefault="00DD6BDA" w:rsidP="00ED5F4E">
      <w:pPr>
        <w:rPr>
          <w:rFonts w:ascii="Calibri"/>
        </w:rPr>
        <w:sectPr w:rsidR="00DD6BDA" w:rsidSect="000A70D6">
          <w:pgSz w:w="12240" w:h="15840"/>
          <w:pgMar w:top="1985" w:right="420" w:bottom="280" w:left="220" w:header="720" w:footer="720" w:gutter="0"/>
          <w:cols w:space="720"/>
        </w:sectPr>
      </w:pPr>
    </w:p>
    <w:tbl>
      <w:tblPr>
        <w:tblStyle w:val="TableNormal"/>
        <w:tblpPr w:leftFromText="141" w:rightFromText="141" w:vertAnchor="text" w:horzAnchor="margin" w:tblpXSpec="center"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4820"/>
        <w:gridCol w:w="3253"/>
      </w:tblGrid>
      <w:tr w:rsidR="00C44A7D" w14:paraId="4ED06800" w14:textId="77777777" w:rsidTr="00C44A7D">
        <w:trPr>
          <w:trHeight w:val="1262"/>
        </w:trPr>
        <w:tc>
          <w:tcPr>
            <w:tcW w:w="2122" w:type="dxa"/>
          </w:tcPr>
          <w:p w14:paraId="7513BF1A" w14:textId="77777777" w:rsidR="00C44A7D" w:rsidRPr="0095169D" w:rsidRDefault="00C44A7D" w:rsidP="00C44A7D">
            <w:pPr>
              <w:pStyle w:val="TableParagraph"/>
              <w:spacing w:line="242" w:lineRule="auto"/>
              <w:ind w:left="110"/>
              <w:rPr>
                <w:b/>
                <w:bCs/>
              </w:rPr>
            </w:pPr>
            <w:r w:rsidRPr="0095169D">
              <w:rPr>
                <w:b/>
                <w:bCs/>
              </w:rPr>
              <w:lastRenderedPageBreak/>
              <w:t>Alteraciones a la Salud por razón de género. Artículo 412 A</w:t>
            </w:r>
          </w:p>
        </w:tc>
        <w:tc>
          <w:tcPr>
            <w:tcW w:w="4820" w:type="dxa"/>
          </w:tcPr>
          <w:p w14:paraId="11974042" w14:textId="77777777" w:rsidR="00C44A7D" w:rsidRDefault="00C44A7D" w:rsidP="00C44A7D">
            <w:pPr>
              <w:pStyle w:val="TableParagraph"/>
              <w:spacing w:line="242" w:lineRule="auto"/>
              <w:ind w:left="109" w:right="204"/>
              <w:jc w:val="both"/>
            </w:pPr>
            <w:r>
              <w:t>Al que por sí o por interpósita persona infiera una alteración en la salud o cualquier otro daño que deje huella material en el cuerpo</w:t>
            </w:r>
            <w:r>
              <w:rPr>
                <w:spacing w:val="3"/>
              </w:rPr>
              <w:t xml:space="preserve"> </w:t>
            </w:r>
            <w:r>
              <w:t>de</w:t>
            </w:r>
          </w:p>
          <w:p w14:paraId="7288E888" w14:textId="77777777" w:rsidR="00C44A7D" w:rsidRDefault="00C44A7D" w:rsidP="00C44A7D">
            <w:pPr>
              <w:pStyle w:val="TableParagraph"/>
              <w:ind w:left="109" w:right="205"/>
              <w:jc w:val="both"/>
            </w:pPr>
            <w:r>
              <w:t xml:space="preserve">una mujer por razón de género, usando para ello cualquier tipo de agente físico, químico </w:t>
            </w:r>
            <w:r>
              <w:rPr>
                <w:spacing w:val="5"/>
              </w:rPr>
              <w:t xml:space="preserve">o </w:t>
            </w:r>
            <w:r>
              <w:t xml:space="preserve">sustancia corrosiva, Se considera que existen razones de género, cuando ocurra indistintamente alguna de las siguientes circunstancias: </w:t>
            </w:r>
          </w:p>
          <w:p w14:paraId="094DB154" w14:textId="77777777" w:rsidR="00C44A7D" w:rsidRDefault="00C44A7D" w:rsidP="00C44A7D">
            <w:pPr>
              <w:pStyle w:val="TableParagraph"/>
              <w:numPr>
                <w:ilvl w:val="0"/>
                <w:numId w:val="76"/>
              </w:numPr>
              <w:ind w:right="205"/>
              <w:jc w:val="both"/>
            </w:pPr>
            <w:r>
              <w:t xml:space="preserve">Que la alteración o daño haya sido cometida por desprecio u odio a la víctima motivado por discriminación o misoginia. </w:t>
            </w:r>
          </w:p>
          <w:p w14:paraId="0498AA2D" w14:textId="75684816" w:rsidR="00C44A7D" w:rsidRDefault="00C44A7D" w:rsidP="00C44A7D">
            <w:pPr>
              <w:pStyle w:val="TableParagraph"/>
              <w:numPr>
                <w:ilvl w:val="0"/>
                <w:numId w:val="76"/>
              </w:numPr>
              <w:ind w:right="205"/>
              <w:jc w:val="both"/>
            </w:pPr>
            <w:r>
              <w:t xml:space="preserve">Que existan indicios o datos de violencia de cualquier tipo y ámbito en contra de la víctima por parte del sujeto active, anterior o posterior a la conducta; </w:t>
            </w:r>
          </w:p>
          <w:p w14:paraId="6FC53ED6" w14:textId="1BB288BB" w:rsidR="00C44A7D" w:rsidRDefault="00C44A7D" w:rsidP="00C44A7D">
            <w:pPr>
              <w:pStyle w:val="TableParagraph"/>
              <w:numPr>
                <w:ilvl w:val="0"/>
                <w:numId w:val="76"/>
              </w:numPr>
              <w:ind w:right="205"/>
              <w:jc w:val="both"/>
            </w:pPr>
            <w:proofErr w:type="spellStart"/>
            <w:r>
              <w:t>IQue</w:t>
            </w:r>
            <w:proofErr w:type="spellEnd"/>
            <w:r>
              <w:t xml:space="preserve"> existan</w:t>
            </w:r>
            <w:r>
              <w:rPr>
                <w:spacing w:val="-16"/>
              </w:rPr>
              <w:t xml:space="preserve"> </w:t>
            </w:r>
            <w:r>
              <w:t>datos</w:t>
            </w:r>
            <w:r>
              <w:rPr>
                <w:spacing w:val="-16"/>
              </w:rPr>
              <w:t xml:space="preserve"> </w:t>
            </w:r>
            <w:r>
              <w:t>de</w:t>
            </w:r>
            <w:r>
              <w:rPr>
                <w:spacing w:val="-16"/>
              </w:rPr>
              <w:t xml:space="preserve"> </w:t>
            </w:r>
            <w:r>
              <w:t>acoso</w:t>
            </w:r>
            <w:r>
              <w:rPr>
                <w:spacing w:val="-15"/>
              </w:rPr>
              <w:t xml:space="preserve"> </w:t>
            </w:r>
            <w:r>
              <w:t>u</w:t>
            </w:r>
            <w:r>
              <w:rPr>
                <w:spacing w:val="-16"/>
              </w:rPr>
              <w:t xml:space="preserve"> </w:t>
            </w:r>
            <w:r>
              <w:t>hostigamiento</w:t>
            </w:r>
            <w:r>
              <w:rPr>
                <w:spacing w:val="-16"/>
              </w:rPr>
              <w:t xml:space="preserve"> </w:t>
            </w:r>
            <w:r>
              <w:t xml:space="preserve">sexual en contra de la víctima por parte del sujeto active, anterior o posterior a la conducta; o </w:t>
            </w:r>
          </w:p>
          <w:p w14:paraId="7D08844F" w14:textId="2871AF80" w:rsidR="00C44A7D" w:rsidRDefault="00C44A7D" w:rsidP="00C44A7D">
            <w:pPr>
              <w:pStyle w:val="TableParagraph"/>
              <w:spacing w:line="250" w:lineRule="exact"/>
              <w:ind w:left="109" w:right="206"/>
              <w:jc w:val="both"/>
              <w:rPr>
                <w:spacing w:val="5"/>
              </w:rPr>
            </w:pPr>
            <w:r>
              <w:t>IV. Que la víctima haya sido incomunicada o privada de su libertad. Se impondrá de treinta a cuarenta años de prisión y multa de quinientas a mil veces el valor diario de la unidad de medida y actualización, si entre el activo y la víctima exista o haya existido una relación de parentesco por consanguinidad, afinidad, civil, matrimonio,</w:t>
            </w:r>
            <w:r>
              <w:rPr>
                <w:spacing w:val="17"/>
              </w:rPr>
              <w:t xml:space="preserve"> </w:t>
            </w:r>
            <w:r w:rsidR="007F7D9D">
              <w:t>concubinato, noviazgo</w:t>
            </w:r>
            <w:r>
              <w:t>, relaciones de convivencia o una relación similar, laboral o docente</w:t>
            </w:r>
          </w:p>
          <w:p w14:paraId="4AC8D28B" w14:textId="77777777" w:rsidR="00C44A7D" w:rsidRDefault="00C44A7D" w:rsidP="00C44A7D">
            <w:pPr>
              <w:pStyle w:val="TableParagraph"/>
              <w:spacing w:line="250" w:lineRule="exact"/>
              <w:ind w:left="109" w:right="206"/>
              <w:jc w:val="both"/>
              <w:rPr>
                <w:spacing w:val="5"/>
              </w:rPr>
            </w:pPr>
          </w:p>
          <w:p w14:paraId="1542047A" w14:textId="77777777" w:rsidR="00C44A7D" w:rsidRDefault="00C44A7D" w:rsidP="00C44A7D">
            <w:pPr>
              <w:pStyle w:val="TableParagraph"/>
              <w:spacing w:line="250" w:lineRule="exact"/>
              <w:ind w:left="109" w:right="206"/>
              <w:jc w:val="both"/>
              <w:rPr>
                <w:spacing w:val="5"/>
              </w:rPr>
            </w:pPr>
          </w:p>
          <w:p w14:paraId="20B277F7" w14:textId="77777777" w:rsidR="00C44A7D" w:rsidRDefault="00C44A7D" w:rsidP="00C44A7D">
            <w:pPr>
              <w:pStyle w:val="TableParagraph"/>
              <w:spacing w:line="250" w:lineRule="exact"/>
              <w:ind w:left="109" w:right="206"/>
              <w:jc w:val="both"/>
              <w:rPr>
                <w:spacing w:val="5"/>
              </w:rPr>
            </w:pPr>
          </w:p>
          <w:p w14:paraId="79B108AE" w14:textId="77777777" w:rsidR="00C44A7D" w:rsidRDefault="00C44A7D" w:rsidP="00C44A7D">
            <w:pPr>
              <w:pStyle w:val="TableParagraph"/>
              <w:spacing w:line="250" w:lineRule="exact"/>
              <w:ind w:left="109" w:right="206"/>
              <w:jc w:val="both"/>
              <w:rPr>
                <w:spacing w:val="5"/>
              </w:rPr>
            </w:pPr>
          </w:p>
          <w:p w14:paraId="17A70621" w14:textId="77777777" w:rsidR="00C44A7D" w:rsidRDefault="00C44A7D" w:rsidP="00C44A7D">
            <w:pPr>
              <w:pStyle w:val="TableParagraph"/>
              <w:spacing w:line="250" w:lineRule="exact"/>
              <w:ind w:left="109" w:right="206"/>
              <w:jc w:val="both"/>
              <w:rPr>
                <w:spacing w:val="5"/>
              </w:rPr>
            </w:pPr>
          </w:p>
          <w:p w14:paraId="7DA2F0D5" w14:textId="77777777" w:rsidR="00C44A7D" w:rsidRDefault="00C44A7D" w:rsidP="00C44A7D">
            <w:pPr>
              <w:pStyle w:val="TableParagraph"/>
              <w:spacing w:line="250" w:lineRule="exact"/>
              <w:ind w:left="109" w:right="206"/>
              <w:jc w:val="both"/>
              <w:rPr>
                <w:spacing w:val="5"/>
              </w:rPr>
            </w:pPr>
          </w:p>
          <w:p w14:paraId="6EFE1B34" w14:textId="77777777" w:rsidR="00C44A7D" w:rsidRDefault="00C44A7D" w:rsidP="00C44A7D">
            <w:pPr>
              <w:pStyle w:val="TableParagraph"/>
              <w:spacing w:line="250" w:lineRule="exact"/>
              <w:ind w:left="109" w:right="206"/>
              <w:jc w:val="both"/>
              <w:rPr>
                <w:spacing w:val="5"/>
              </w:rPr>
            </w:pPr>
          </w:p>
          <w:p w14:paraId="25669599" w14:textId="77777777" w:rsidR="00C44A7D" w:rsidRDefault="00C44A7D" w:rsidP="00C44A7D">
            <w:pPr>
              <w:pStyle w:val="TableParagraph"/>
              <w:spacing w:line="250" w:lineRule="exact"/>
              <w:ind w:left="109" w:right="206"/>
              <w:jc w:val="both"/>
              <w:rPr>
                <w:spacing w:val="5"/>
              </w:rPr>
            </w:pPr>
          </w:p>
          <w:p w14:paraId="6B85E439" w14:textId="77777777" w:rsidR="00C44A7D" w:rsidRDefault="00C44A7D" w:rsidP="00C44A7D">
            <w:pPr>
              <w:pStyle w:val="TableParagraph"/>
              <w:spacing w:line="250" w:lineRule="exact"/>
              <w:ind w:left="109" w:right="206"/>
              <w:jc w:val="both"/>
              <w:rPr>
                <w:spacing w:val="5"/>
              </w:rPr>
            </w:pPr>
          </w:p>
          <w:p w14:paraId="0A915027" w14:textId="77777777" w:rsidR="00C44A7D" w:rsidRDefault="00C44A7D" w:rsidP="00C44A7D">
            <w:pPr>
              <w:pStyle w:val="TableParagraph"/>
              <w:spacing w:line="250" w:lineRule="exact"/>
              <w:ind w:left="109" w:right="206"/>
              <w:jc w:val="both"/>
              <w:rPr>
                <w:spacing w:val="5"/>
              </w:rPr>
            </w:pPr>
          </w:p>
          <w:p w14:paraId="03BC9BF3" w14:textId="77777777" w:rsidR="00C44A7D" w:rsidRDefault="00C44A7D" w:rsidP="00C44A7D">
            <w:pPr>
              <w:pStyle w:val="TableParagraph"/>
              <w:spacing w:line="250" w:lineRule="exact"/>
              <w:ind w:left="109" w:right="206"/>
              <w:jc w:val="both"/>
              <w:rPr>
                <w:spacing w:val="5"/>
              </w:rPr>
            </w:pPr>
          </w:p>
          <w:p w14:paraId="75B75A18" w14:textId="77777777" w:rsidR="00C44A7D" w:rsidRDefault="00C44A7D" w:rsidP="00C44A7D">
            <w:pPr>
              <w:pStyle w:val="TableParagraph"/>
              <w:spacing w:line="250" w:lineRule="exact"/>
              <w:ind w:left="109" w:right="206"/>
              <w:jc w:val="both"/>
            </w:pPr>
          </w:p>
        </w:tc>
        <w:tc>
          <w:tcPr>
            <w:tcW w:w="3253" w:type="dxa"/>
          </w:tcPr>
          <w:p w14:paraId="160839FD" w14:textId="77777777" w:rsidR="00C44A7D" w:rsidRDefault="00C44A7D" w:rsidP="00C44A7D">
            <w:pPr>
              <w:pStyle w:val="TableParagraph"/>
              <w:spacing w:line="242" w:lineRule="auto"/>
              <w:ind w:right="207"/>
              <w:jc w:val="both"/>
            </w:pPr>
            <w:r>
              <w:t>Pena de 20 a 30 años de prisión y multa de doscientas a quinientas veces</w:t>
            </w:r>
            <w:r>
              <w:rPr>
                <w:spacing w:val="-12"/>
              </w:rPr>
              <w:t xml:space="preserve"> </w:t>
            </w:r>
            <w:r>
              <w:t>el</w:t>
            </w:r>
            <w:r>
              <w:rPr>
                <w:spacing w:val="-11"/>
              </w:rPr>
              <w:t xml:space="preserve"> </w:t>
            </w:r>
            <w:r>
              <w:t>valor</w:t>
            </w:r>
            <w:r>
              <w:rPr>
                <w:spacing w:val="-10"/>
              </w:rPr>
              <w:t xml:space="preserve"> </w:t>
            </w:r>
            <w:r>
              <w:t>diario</w:t>
            </w:r>
            <w:r>
              <w:rPr>
                <w:spacing w:val="-12"/>
              </w:rPr>
              <w:t xml:space="preserve"> </w:t>
            </w:r>
            <w:r>
              <w:t>de</w:t>
            </w:r>
            <w:r>
              <w:rPr>
                <w:spacing w:val="-11"/>
              </w:rPr>
              <w:t xml:space="preserve"> </w:t>
            </w:r>
            <w:r>
              <w:t>la</w:t>
            </w:r>
            <w:r>
              <w:rPr>
                <w:spacing w:val="-12"/>
              </w:rPr>
              <w:t xml:space="preserve"> </w:t>
            </w:r>
            <w:r>
              <w:t>unidad</w:t>
            </w:r>
            <w:r>
              <w:rPr>
                <w:spacing w:val="-12"/>
              </w:rPr>
              <w:t xml:space="preserve"> </w:t>
            </w:r>
            <w:r>
              <w:t>de medida y</w:t>
            </w:r>
            <w:r>
              <w:rPr>
                <w:spacing w:val="-3"/>
              </w:rPr>
              <w:t xml:space="preserve"> </w:t>
            </w:r>
            <w:r>
              <w:t>actualización.</w:t>
            </w:r>
          </w:p>
          <w:p w14:paraId="54A56EB5" w14:textId="77777777" w:rsidR="00C44A7D" w:rsidRDefault="00C44A7D" w:rsidP="00C44A7D">
            <w:pPr>
              <w:pStyle w:val="TableParagraph"/>
              <w:ind w:right="207"/>
              <w:jc w:val="both"/>
            </w:pPr>
            <w:r>
              <w:t>Las</w:t>
            </w:r>
            <w:r>
              <w:rPr>
                <w:spacing w:val="-13"/>
              </w:rPr>
              <w:t xml:space="preserve"> </w:t>
            </w:r>
            <w:r>
              <w:t>penas</w:t>
            </w:r>
            <w:r>
              <w:rPr>
                <w:spacing w:val="-13"/>
              </w:rPr>
              <w:t xml:space="preserve"> </w:t>
            </w:r>
            <w:r>
              <w:t>previstas</w:t>
            </w:r>
            <w:r>
              <w:rPr>
                <w:spacing w:val="-13"/>
              </w:rPr>
              <w:t xml:space="preserve"> </w:t>
            </w:r>
            <w:r>
              <w:t>se</w:t>
            </w:r>
            <w:r>
              <w:rPr>
                <w:spacing w:val="-13"/>
              </w:rPr>
              <w:t xml:space="preserve"> </w:t>
            </w:r>
            <w:r>
              <w:t>aumentarán en dos tercios de la mínima a dos tercios de la máxima en los siguientes</w:t>
            </w:r>
            <w:r>
              <w:rPr>
                <w:spacing w:val="-2"/>
              </w:rPr>
              <w:t xml:space="preserve"> </w:t>
            </w:r>
            <w:r>
              <w:t>casos:</w:t>
            </w:r>
          </w:p>
          <w:p w14:paraId="699500C0" w14:textId="77777777" w:rsidR="00C44A7D" w:rsidRDefault="00C44A7D" w:rsidP="00C44A7D">
            <w:pPr>
              <w:pStyle w:val="TableParagraph"/>
              <w:numPr>
                <w:ilvl w:val="0"/>
                <w:numId w:val="77"/>
              </w:numPr>
              <w:ind w:right="205"/>
              <w:jc w:val="both"/>
            </w:pPr>
            <w:r>
              <w:t xml:space="preserve">Cuando la conducta del sujeto active cause destrucción de cualquier función orgánica de la víctima; </w:t>
            </w:r>
          </w:p>
          <w:p w14:paraId="144AAE47" w14:textId="77777777" w:rsidR="00C44A7D" w:rsidRPr="00ED5F4E" w:rsidRDefault="00C44A7D" w:rsidP="00C44A7D">
            <w:pPr>
              <w:pStyle w:val="TableParagraph"/>
              <w:numPr>
                <w:ilvl w:val="0"/>
                <w:numId w:val="77"/>
              </w:numPr>
              <w:ind w:right="205"/>
              <w:jc w:val="both"/>
            </w:pPr>
            <w:r>
              <w:t>Cuando la conducta del sujeto active cause deformidad o daño permanente, pérdida parcial</w:t>
            </w:r>
            <w:r>
              <w:rPr>
                <w:spacing w:val="-40"/>
              </w:rPr>
              <w:t xml:space="preserve"> </w:t>
            </w:r>
            <w:r>
              <w:t>o total de la función anatómica de la víctima;</w:t>
            </w:r>
            <w:r>
              <w:rPr>
                <w:spacing w:val="-12"/>
              </w:rPr>
              <w:t xml:space="preserve"> </w:t>
            </w:r>
            <w:r>
              <w:t>o</w:t>
            </w:r>
          </w:p>
          <w:p w14:paraId="100C9C2F" w14:textId="77777777" w:rsidR="00C44A7D" w:rsidRDefault="00C44A7D" w:rsidP="00C44A7D">
            <w:pPr>
              <w:pStyle w:val="TableParagraph"/>
              <w:spacing w:line="242" w:lineRule="auto"/>
              <w:ind w:right="207"/>
              <w:jc w:val="both"/>
            </w:pPr>
            <w:r>
              <w:t>Cuando</w:t>
            </w:r>
            <w:r>
              <w:rPr>
                <w:spacing w:val="-11"/>
              </w:rPr>
              <w:t xml:space="preserve"> </w:t>
            </w:r>
            <w:r>
              <w:t>la</w:t>
            </w:r>
            <w:r>
              <w:rPr>
                <w:spacing w:val="-11"/>
              </w:rPr>
              <w:t xml:space="preserve"> </w:t>
            </w:r>
            <w:r>
              <w:t>conducta</w:t>
            </w:r>
            <w:r>
              <w:rPr>
                <w:spacing w:val="-11"/>
              </w:rPr>
              <w:t xml:space="preserve"> </w:t>
            </w:r>
            <w:r>
              <w:t>el sujeto active cause deformidad incorregible</w:t>
            </w:r>
            <w:r>
              <w:rPr>
                <w:spacing w:val="-16"/>
              </w:rPr>
              <w:t xml:space="preserve"> </w:t>
            </w:r>
            <w:r>
              <w:t>en</w:t>
            </w:r>
            <w:r>
              <w:rPr>
                <w:spacing w:val="-15"/>
              </w:rPr>
              <w:t xml:space="preserve"> </w:t>
            </w:r>
            <w:r>
              <w:t>el</w:t>
            </w:r>
            <w:r>
              <w:rPr>
                <w:spacing w:val="-15"/>
              </w:rPr>
              <w:t xml:space="preserve"> </w:t>
            </w:r>
            <w:r>
              <w:t>rostro</w:t>
            </w:r>
            <w:r>
              <w:rPr>
                <w:spacing w:val="-15"/>
              </w:rPr>
              <w:t xml:space="preserve"> </w:t>
            </w:r>
            <w:r>
              <w:t>de</w:t>
            </w:r>
            <w:r>
              <w:rPr>
                <w:spacing w:val="-16"/>
              </w:rPr>
              <w:t xml:space="preserve"> </w:t>
            </w:r>
            <w:r>
              <w:t>la</w:t>
            </w:r>
            <w:r>
              <w:rPr>
                <w:spacing w:val="-15"/>
              </w:rPr>
              <w:t xml:space="preserve"> </w:t>
            </w:r>
            <w:r>
              <w:t>víctima Las sanciones se impondrán con independencia de otros delitos que se llegaren a</w:t>
            </w:r>
            <w:r>
              <w:rPr>
                <w:spacing w:val="-5"/>
              </w:rPr>
              <w:t xml:space="preserve"> </w:t>
            </w:r>
            <w:r>
              <w:t>configurar</w:t>
            </w:r>
          </w:p>
        </w:tc>
      </w:tr>
    </w:tbl>
    <w:p w14:paraId="0F53DFB4" w14:textId="77777777" w:rsidR="00DD6BDA" w:rsidRDefault="00DD6BDA">
      <w:pPr>
        <w:jc w:val="center"/>
        <w:rPr>
          <w:rFonts w:ascii="Calibri"/>
        </w:rPr>
      </w:pPr>
    </w:p>
    <w:p w14:paraId="3431CB94" w14:textId="77777777" w:rsidR="005F2E96" w:rsidRDefault="005F2E96">
      <w:pPr>
        <w:jc w:val="center"/>
        <w:rPr>
          <w:rFonts w:ascii="Calibri"/>
        </w:rPr>
      </w:pPr>
    </w:p>
    <w:tbl>
      <w:tblPr>
        <w:tblStyle w:val="TableNormal"/>
        <w:tblpPr w:leftFromText="141" w:rightFromText="141" w:vertAnchor="page" w:horzAnchor="margin" w:tblpXSpec="center" w:tblpY="19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3969"/>
        <w:gridCol w:w="4252"/>
      </w:tblGrid>
      <w:tr w:rsidR="005F2E96" w14:paraId="5E21DD81" w14:textId="77777777" w:rsidTr="00C44A7D">
        <w:trPr>
          <w:trHeight w:val="12033"/>
        </w:trPr>
        <w:tc>
          <w:tcPr>
            <w:tcW w:w="1555" w:type="dxa"/>
          </w:tcPr>
          <w:p w14:paraId="755BAB07" w14:textId="77777777" w:rsidR="005F2E96" w:rsidRPr="0095169D" w:rsidRDefault="005F2E96" w:rsidP="00C44A7D">
            <w:pPr>
              <w:pStyle w:val="TableParagraph"/>
              <w:spacing w:line="251" w:lineRule="exact"/>
              <w:ind w:left="110"/>
              <w:rPr>
                <w:b/>
                <w:bCs/>
              </w:rPr>
            </w:pPr>
            <w:r w:rsidRPr="0095169D">
              <w:rPr>
                <w:b/>
                <w:bCs/>
              </w:rPr>
              <w:lastRenderedPageBreak/>
              <w:t>FEMINICIDIO</w:t>
            </w:r>
          </w:p>
          <w:p w14:paraId="58BD2992" w14:textId="77777777" w:rsidR="005F2E96" w:rsidRPr="0095169D" w:rsidRDefault="005F2E96" w:rsidP="00C44A7D">
            <w:pPr>
              <w:pStyle w:val="TableParagraph"/>
              <w:spacing w:line="251" w:lineRule="exact"/>
              <w:ind w:left="110"/>
              <w:rPr>
                <w:b/>
                <w:bCs/>
              </w:rPr>
            </w:pPr>
            <w:r w:rsidRPr="0095169D">
              <w:rPr>
                <w:b/>
                <w:bCs/>
              </w:rPr>
              <w:t>Artículo 411</w:t>
            </w:r>
          </w:p>
        </w:tc>
        <w:tc>
          <w:tcPr>
            <w:tcW w:w="3969" w:type="dxa"/>
          </w:tcPr>
          <w:p w14:paraId="6BF0B3F5" w14:textId="77777777" w:rsidR="005F2E96" w:rsidRDefault="005F2E96" w:rsidP="00C44A7D">
            <w:pPr>
              <w:pStyle w:val="TableParagraph"/>
              <w:ind w:left="109" w:right="204"/>
              <w:jc w:val="both"/>
            </w:pPr>
            <w:r>
              <w:t>Comete el delito de feminicidio quien prive de la</w:t>
            </w:r>
            <w:r>
              <w:rPr>
                <w:spacing w:val="-7"/>
              </w:rPr>
              <w:t xml:space="preserve"> </w:t>
            </w:r>
            <w:r>
              <w:t>vida</w:t>
            </w:r>
            <w:r>
              <w:rPr>
                <w:spacing w:val="-6"/>
              </w:rPr>
              <w:t xml:space="preserve"> </w:t>
            </w:r>
            <w:r>
              <w:t>a</w:t>
            </w:r>
            <w:r>
              <w:rPr>
                <w:spacing w:val="-6"/>
              </w:rPr>
              <w:t xml:space="preserve"> </w:t>
            </w:r>
            <w:r>
              <w:t>una</w:t>
            </w:r>
            <w:r>
              <w:rPr>
                <w:spacing w:val="-6"/>
              </w:rPr>
              <w:t xml:space="preserve"> </w:t>
            </w:r>
            <w:r>
              <w:t>mujer</w:t>
            </w:r>
            <w:r>
              <w:rPr>
                <w:spacing w:val="-7"/>
              </w:rPr>
              <w:t xml:space="preserve"> </w:t>
            </w:r>
            <w:r>
              <w:t>por</w:t>
            </w:r>
            <w:r>
              <w:rPr>
                <w:spacing w:val="-6"/>
              </w:rPr>
              <w:t xml:space="preserve"> </w:t>
            </w:r>
            <w:r>
              <w:t>razones</w:t>
            </w:r>
            <w:r>
              <w:rPr>
                <w:spacing w:val="-6"/>
              </w:rPr>
              <w:t xml:space="preserve"> </w:t>
            </w:r>
            <w:r>
              <w:t>de</w:t>
            </w:r>
            <w:r>
              <w:rPr>
                <w:spacing w:val="-6"/>
              </w:rPr>
              <w:t xml:space="preserve"> </w:t>
            </w:r>
            <w:r>
              <w:t>género.</w:t>
            </w:r>
            <w:r>
              <w:rPr>
                <w:spacing w:val="-6"/>
              </w:rPr>
              <w:t xml:space="preserve"> </w:t>
            </w:r>
            <w:r>
              <w:t>Se entiende por razones de género cuando ocurra cualquiera de las siguientes circunstancias:</w:t>
            </w:r>
          </w:p>
          <w:p w14:paraId="0C34A9C1" w14:textId="77777777" w:rsidR="005F2E96" w:rsidRDefault="005F2E96" w:rsidP="00C44A7D">
            <w:pPr>
              <w:pStyle w:val="TableParagraph"/>
              <w:ind w:left="109" w:right="204"/>
              <w:jc w:val="both"/>
            </w:pPr>
          </w:p>
          <w:p w14:paraId="5B610C61" w14:textId="77777777" w:rsidR="005F2E96" w:rsidRDefault="005F2E96" w:rsidP="00C44A7D">
            <w:pPr>
              <w:pStyle w:val="TableParagraph"/>
              <w:numPr>
                <w:ilvl w:val="0"/>
                <w:numId w:val="78"/>
              </w:numPr>
              <w:spacing w:line="242" w:lineRule="auto"/>
              <w:ind w:right="207"/>
              <w:jc w:val="both"/>
            </w:pPr>
            <w:r>
              <w:t>La víctima presente signos de violencia sexual de cualquier tipo;</w:t>
            </w:r>
          </w:p>
          <w:p w14:paraId="3524D914" w14:textId="77777777" w:rsidR="005F2E96" w:rsidRDefault="005F2E96" w:rsidP="00C44A7D">
            <w:pPr>
              <w:pStyle w:val="TableParagraph"/>
              <w:spacing w:line="242" w:lineRule="auto"/>
              <w:ind w:left="720" w:right="207"/>
              <w:jc w:val="both"/>
            </w:pPr>
          </w:p>
          <w:p w14:paraId="61A8A70F" w14:textId="77777777" w:rsidR="005F2E96" w:rsidRDefault="005F2E96" w:rsidP="00C44A7D">
            <w:pPr>
              <w:pStyle w:val="TableParagraph"/>
              <w:numPr>
                <w:ilvl w:val="0"/>
                <w:numId w:val="78"/>
              </w:numPr>
              <w:spacing w:line="242" w:lineRule="auto"/>
              <w:ind w:right="207"/>
              <w:jc w:val="both"/>
            </w:pPr>
            <w:r>
              <w:t xml:space="preserve"> A la víctima se le hayan infligido heridas, escoriaciones, contusiones, fracturas, dislocaciones, quemaduras o mutilaciones o signos de asfixia, previos o posteriores a la privación de la vida;</w:t>
            </w:r>
          </w:p>
          <w:p w14:paraId="1E1DDFA4" w14:textId="77777777" w:rsidR="005F2E96" w:rsidRDefault="005F2E96" w:rsidP="00C44A7D">
            <w:pPr>
              <w:pStyle w:val="TableParagraph"/>
              <w:spacing w:line="242" w:lineRule="auto"/>
              <w:ind w:left="720" w:right="207"/>
              <w:jc w:val="both"/>
            </w:pPr>
          </w:p>
          <w:p w14:paraId="7B194D59" w14:textId="77777777" w:rsidR="005F2E96" w:rsidRDefault="005F2E96" w:rsidP="00C44A7D">
            <w:pPr>
              <w:pStyle w:val="TableParagraph"/>
              <w:numPr>
                <w:ilvl w:val="0"/>
                <w:numId w:val="78"/>
              </w:numPr>
              <w:spacing w:line="242" w:lineRule="auto"/>
              <w:ind w:right="207"/>
              <w:jc w:val="both"/>
            </w:pPr>
            <w:r>
              <w:t xml:space="preserve"> Existan datos, información que refiera algún tipo de violencia, en cualquier ámbito previo a la comisión del delito o amenazas, acoso</w:t>
            </w:r>
            <w:r>
              <w:rPr>
                <w:spacing w:val="-9"/>
              </w:rPr>
              <w:t xml:space="preserve"> </w:t>
            </w:r>
            <w:r>
              <w:t>y</w:t>
            </w:r>
            <w:r>
              <w:rPr>
                <w:spacing w:val="-9"/>
              </w:rPr>
              <w:t xml:space="preserve"> </w:t>
            </w:r>
            <w:r>
              <w:t>maltrato</w:t>
            </w:r>
            <w:r>
              <w:rPr>
                <w:spacing w:val="-9"/>
              </w:rPr>
              <w:t xml:space="preserve"> </w:t>
            </w:r>
            <w:r>
              <w:t>del</w:t>
            </w:r>
            <w:r>
              <w:rPr>
                <w:spacing w:val="-8"/>
              </w:rPr>
              <w:t xml:space="preserve"> </w:t>
            </w:r>
            <w:r>
              <w:t>sujeto</w:t>
            </w:r>
            <w:r>
              <w:rPr>
                <w:spacing w:val="-9"/>
              </w:rPr>
              <w:t xml:space="preserve"> </w:t>
            </w:r>
            <w:r>
              <w:t>activo</w:t>
            </w:r>
            <w:r>
              <w:rPr>
                <w:spacing w:val="-9"/>
              </w:rPr>
              <w:t xml:space="preserve"> </w:t>
            </w:r>
            <w:r>
              <w:t>en</w:t>
            </w:r>
            <w:r>
              <w:rPr>
                <w:spacing w:val="-9"/>
              </w:rPr>
              <w:t xml:space="preserve"> </w:t>
            </w:r>
            <w:r>
              <w:t>contra</w:t>
            </w:r>
            <w:r>
              <w:rPr>
                <w:spacing w:val="-9"/>
              </w:rPr>
              <w:t xml:space="preserve"> </w:t>
            </w:r>
            <w:r>
              <w:t>de la víctima, aun cuando no haya denuncia, querella o cualquier otro tipo de</w:t>
            </w:r>
            <w:r>
              <w:rPr>
                <w:spacing w:val="-13"/>
              </w:rPr>
              <w:t xml:space="preserve"> </w:t>
            </w:r>
            <w:r>
              <w:t>registro;</w:t>
            </w:r>
          </w:p>
          <w:p w14:paraId="14B94712" w14:textId="77777777" w:rsidR="005F2E96" w:rsidRDefault="005F2E96" w:rsidP="00C44A7D">
            <w:pPr>
              <w:pStyle w:val="Prrafodelista"/>
            </w:pPr>
          </w:p>
          <w:p w14:paraId="22E83B35" w14:textId="77777777" w:rsidR="005F2E96" w:rsidRDefault="005F2E96" w:rsidP="00C44A7D">
            <w:pPr>
              <w:pStyle w:val="TableParagraph"/>
              <w:spacing w:line="242" w:lineRule="auto"/>
              <w:ind w:left="720" w:right="207"/>
              <w:jc w:val="both"/>
            </w:pPr>
          </w:p>
          <w:p w14:paraId="42342689" w14:textId="77777777" w:rsidR="005F2E96" w:rsidRDefault="005F2E96" w:rsidP="00C44A7D">
            <w:pPr>
              <w:pStyle w:val="TableParagraph"/>
              <w:numPr>
                <w:ilvl w:val="0"/>
                <w:numId w:val="78"/>
              </w:numPr>
              <w:spacing w:line="242" w:lineRule="auto"/>
              <w:ind w:right="207"/>
              <w:jc w:val="both"/>
            </w:pPr>
            <w:r>
              <w:t xml:space="preserve"> El cuerpo, cadáver o restos de la víctima hayan sido enterrados, ocultados, incinerados o sometidos a cualquier sustancia que lo desintegre;</w:t>
            </w:r>
          </w:p>
          <w:p w14:paraId="65B73E25" w14:textId="77777777" w:rsidR="005F2E96" w:rsidRDefault="005F2E96" w:rsidP="00C44A7D">
            <w:pPr>
              <w:pStyle w:val="TableParagraph"/>
              <w:spacing w:line="242" w:lineRule="auto"/>
              <w:ind w:left="720" w:right="207"/>
              <w:jc w:val="both"/>
            </w:pPr>
          </w:p>
          <w:p w14:paraId="41D7EC41" w14:textId="77777777" w:rsidR="005F2E96" w:rsidRDefault="005F2E96" w:rsidP="00C44A7D">
            <w:pPr>
              <w:pStyle w:val="TableParagraph"/>
              <w:numPr>
                <w:ilvl w:val="0"/>
                <w:numId w:val="78"/>
              </w:numPr>
              <w:ind w:right="206"/>
              <w:jc w:val="both"/>
            </w:pPr>
            <w:r>
              <w:t>El cuerpo, cadáver o restos de la víctima hayan sido expuestos, abandonados, depositados</w:t>
            </w:r>
            <w:r>
              <w:rPr>
                <w:spacing w:val="-14"/>
              </w:rPr>
              <w:t xml:space="preserve"> </w:t>
            </w:r>
            <w:r>
              <w:t>o</w:t>
            </w:r>
            <w:r>
              <w:rPr>
                <w:spacing w:val="-14"/>
              </w:rPr>
              <w:t xml:space="preserve"> </w:t>
            </w:r>
            <w:r>
              <w:t>arrojados</w:t>
            </w:r>
            <w:r>
              <w:rPr>
                <w:spacing w:val="-13"/>
              </w:rPr>
              <w:t xml:space="preserve"> </w:t>
            </w:r>
            <w:r>
              <w:t>en</w:t>
            </w:r>
            <w:r>
              <w:rPr>
                <w:spacing w:val="-14"/>
              </w:rPr>
              <w:t xml:space="preserve"> </w:t>
            </w:r>
            <w:r>
              <w:t>bienes</w:t>
            </w:r>
            <w:r>
              <w:rPr>
                <w:spacing w:val="-13"/>
              </w:rPr>
              <w:t xml:space="preserve"> </w:t>
            </w:r>
            <w:r>
              <w:t>del</w:t>
            </w:r>
            <w:r>
              <w:rPr>
                <w:spacing w:val="-14"/>
              </w:rPr>
              <w:t xml:space="preserve"> </w:t>
            </w:r>
            <w:r>
              <w:t>dominio público</w:t>
            </w:r>
            <w:r>
              <w:rPr>
                <w:spacing w:val="-15"/>
              </w:rPr>
              <w:t xml:space="preserve"> </w:t>
            </w:r>
            <w:r>
              <w:t>o</w:t>
            </w:r>
            <w:r>
              <w:rPr>
                <w:spacing w:val="-15"/>
              </w:rPr>
              <w:t xml:space="preserve"> </w:t>
            </w:r>
            <w:r>
              <w:t>de</w:t>
            </w:r>
            <w:r>
              <w:rPr>
                <w:spacing w:val="-14"/>
              </w:rPr>
              <w:t xml:space="preserve"> </w:t>
            </w:r>
            <w:r>
              <w:t>uso</w:t>
            </w:r>
            <w:r>
              <w:rPr>
                <w:spacing w:val="-15"/>
              </w:rPr>
              <w:t xml:space="preserve"> </w:t>
            </w:r>
            <w:r>
              <w:t>común</w:t>
            </w:r>
            <w:r>
              <w:rPr>
                <w:spacing w:val="-15"/>
              </w:rPr>
              <w:t xml:space="preserve"> </w:t>
            </w:r>
            <w:r>
              <w:t>o</w:t>
            </w:r>
            <w:r>
              <w:rPr>
                <w:spacing w:val="-14"/>
              </w:rPr>
              <w:t xml:space="preserve"> </w:t>
            </w:r>
            <w:r>
              <w:t>cualquier</w:t>
            </w:r>
            <w:r>
              <w:rPr>
                <w:spacing w:val="-15"/>
              </w:rPr>
              <w:t xml:space="preserve"> </w:t>
            </w:r>
            <w:r>
              <w:t>espacio</w:t>
            </w:r>
            <w:r>
              <w:rPr>
                <w:spacing w:val="-15"/>
              </w:rPr>
              <w:t xml:space="preserve"> </w:t>
            </w:r>
            <w:r>
              <w:t>de libre</w:t>
            </w:r>
            <w:r>
              <w:rPr>
                <w:spacing w:val="-2"/>
              </w:rPr>
              <w:t xml:space="preserve"> </w:t>
            </w:r>
            <w:r>
              <w:t>concurrencia.</w:t>
            </w:r>
          </w:p>
          <w:p w14:paraId="7D5BD0FB" w14:textId="77777777" w:rsidR="005F2E96" w:rsidRDefault="005F2E96" w:rsidP="00C44A7D">
            <w:pPr>
              <w:pStyle w:val="TableParagraph"/>
              <w:ind w:left="0" w:right="206"/>
              <w:jc w:val="both"/>
            </w:pPr>
          </w:p>
          <w:p w14:paraId="466D26A4" w14:textId="77777777" w:rsidR="005F2E96" w:rsidRDefault="005F2E96" w:rsidP="00C44A7D">
            <w:pPr>
              <w:pStyle w:val="TableParagraph"/>
              <w:numPr>
                <w:ilvl w:val="0"/>
                <w:numId w:val="78"/>
              </w:numPr>
              <w:ind w:right="206"/>
              <w:jc w:val="both"/>
            </w:pPr>
            <w:r>
              <w:t>Que la víctima haya sido incomunicada o privada de su libertad, cualquiera que sea el tiempo previo a su muerte, o;</w:t>
            </w:r>
          </w:p>
          <w:p w14:paraId="64704C59" w14:textId="77777777" w:rsidR="005F2E96" w:rsidRDefault="005F2E96" w:rsidP="00C44A7D">
            <w:pPr>
              <w:pStyle w:val="TableParagraph"/>
              <w:ind w:left="720" w:right="206"/>
              <w:jc w:val="both"/>
            </w:pPr>
          </w:p>
          <w:p w14:paraId="432DEC51" w14:textId="77777777" w:rsidR="005F2E96" w:rsidRDefault="005F2E96" w:rsidP="00C44A7D">
            <w:pPr>
              <w:pStyle w:val="TableParagraph"/>
              <w:numPr>
                <w:ilvl w:val="0"/>
                <w:numId w:val="78"/>
              </w:numPr>
              <w:ind w:right="206"/>
              <w:jc w:val="both"/>
            </w:pPr>
            <w:r>
              <w:rPr>
                <w:spacing w:val="-18"/>
              </w:rPr>
              <w:t xml:space="preserve"> </w:t>
            </w:r>
            <w:r>
              <w:t>Por</w:t>
            </w:r>
            <w:r>
              <w:rPr>
                <w:spacing w:val="-18"/>
              </w:rPr>
              <w:t xml:space="preserve"> </w:t>
            </w:r>
            <w:r>
              <w:t>desprecio</w:t>
            </w:r>
            <w:r>
              <w:rPr>
                <w:spacing w:val="-18"/>
              </w:rPr>
              <w:t xml:space="preserve"> </w:t>
            </w:r>
            <w:r>
              <w:t>u</w:t>
            </w:r>
            <w:r>
              <w:rPr>
                <w:spacing w:val="-18"/>
              </w:rPr>
              <w:t xml:space="preserve"> </w:t>
            </w:r>
            <w:r>
              <w:t>odio</w:t>
            </w:r>
            <w:r>
              <w:rPr>
                <w:spacing w:val="-18"/>
              </w:rPr>
              <w:t xml:space="preserve"> </w:t>
            </w:r>
            <w:r>
              <w:t>a</w:t>
            </w:r>
            <w:r>
              <w:rPr>
                <w:spacing w:val="-18"/>
              </w:rPr>
              <w:t xml:space="preserve"> </w:t>
            </w:r>
            <w:r>
              <w:t>la</w:t>
            </w:r>
            <w:r>
              <w:rPr>
                <w:spacing w:val="-17"/>
              </w:rPr>
              <w:t xml:space="preserve"> </w:t>
            </w:r>
            <w:r>
              <w:t>víctima</w:t>
            </w:r>
            <w:r>
              <w:rPr>
                <w:spacing w:val="-18"/>
              </w:rPr>
              <w:t xml:space="preserve"> </w:t>
            </w:r>
            <w:r>
              <w:t xml:space="preserve">motivado por discriminación o misoginia. </w:t>
            </w:r>
          </w:p>
          <w:p w14:paraId="6159CA83" w14:textId="77777777" w:rsidR="005F2E96" w:rsidRDefault="005F2E96" w:rsidP="00C44A7D">
            <w:pPr>
              <w:pStyle w:val="TableParagraph"/>
              <w:ind w:left="0" w:right="206"/>
              <w:jc w:val="both"/>
            </w:pPr>
          </w:p>
          <w:p w14:paraId="4CBAFF72" w14:textId="77777777" w:rsidR="005F2E96" w:rsidRDefault="005F2E96" w:rsidP="00C44A7D">
            <w:pPr>
              <w:pStyle w:val="TableParagraph"/>
              <w:numPr>
                <w:ilvl w:val="0"/>
                <w:numId w:val="78"/>
              </w:numPr>
              <w:ind w:right="206"/>
              <w:jc w:val="both"/>
            </w:pPr>
            <w:r>
              <w:t>Haya existido</w:t>
            </w:r>
            <w:r>
              <w:rPr>
                <w:spacing w:val="-17"/>
              </w:rPr>
              <w:t xml:space="preserve"> </w:t>
            </w:r>
            <w:r>
              <w:t>entre</w:t>
            </w:r>
            <w:r>
              <w:rPr>
                <w:spacing w:val="-16"/>
              </w:rPr>
              <w:t xml:space="preserve"> </w:t>
            </w:r>
            <w:r>
              <w:t>el</w:t>
            </w:r>
            <w:r>
              <w:rPr>
                <w:spacing w:val="-16"/>
              </w:rPr>
              <w:t xml:space="preserve"> </w:t>
            </w:r>
            <w:r>
              <w:t>activo</w:t>
            </w:r>
            <w:r>
              <w:rPr>
                <w:spacing w:val="-16"/>
              </w:rPr>
              <w:t xml:space="preserve"> </w:t>
            </w:r>
            <w:r>
              <w:t>y</w:t>
            </w:r>
            <w:r>
              <w:rPr>
                <w:spacing w:val="-17"/>
              </w:rPr>
              <w:t xml:space="preserve"> </w:t>
            </w:r>
            <w:r>
              <w:t>la</w:t>
            </w:r>
            <w:r>
              <w:rPr>
                <w:spacing w:val="-16"/>
              </w:rPr>
              <w:t xml:space="preserve"> </w:t>
            </w:r>
            <w:r>
              <w:t>víctima</w:t>
            </w:r>
            <w:r>
              <w:rPr>
                <w:spacing w:val="-16"/>
              </w:rPr>
              <w:t xml:space="preserve"> </w:t>
            </w:r>
            <w:r>
              <w:t>una</w:t>
            </w:r>
            <w:r>
              <w:rPr>
                <w:spacing w:val="-16"/>
              </w:rPr>
              <w:t xml:space="preserve"> </w:t>
            </w:r>
            <w:r>
              <w:t>relación sentimental, afectiva o de</w:t>
            </w:r>
            <w:r>
              <w:rPr>
                <w:spacing w:val="-8"/>
              </w:rPr>
              <w:t xml:space="preserve"> </w:t>
            </w:r>
            <w:r>
              <w:t>confianza;</w:t>
            </w:r>
          </w:p>
          <w:p w14:paraId="3CE69BEB" w14:textId="77777777" w:rsidR="005F2E96" w:rsidRDefault="005F2E96" w:rsidP="00C44A7D">
            <w:pPr>
              <w:pStyle w:val="TableParagraph"/>
              <w:ind w:left="720" w:right="206"/>
              <w:jc w:val="both"/>
            </w:pPr>
          </w:p>
          <w:p w14:paraId="75F86899" w14:textId="77777777" w:rsidR="005F2E96" w:rsidRDefault="005F2E96" w:rsidP="00C44A7D">
            <w:pPr>
              <w:pStyle w:val="TableParagraph"/>
              <w:numPr>
                <w:ilvl w:val="0"/>
                <w:numId w:val="78"/>
              </w:numPr>
              <w:ind w:right="206"/>
              <w:jc w:val="both"/>
            </w:pPr>
            <w:r>
              <w:t xml:space="preserve"> Existan antecedentes o indicios que la agresión cometida contra la víctima haya tenido como finalidad impedirle el ejercicio de su derecho de votar o ser votada, en la elección de autoridades estatales o municipales;</w:t>
            </w:r>
          </w:p>
          <w:p w14:paraId="55D1BACE" w14:textId="77777777" w:rsidR="005F2E96" w:rsidRDefault="005F2E96" w:rsidP="00C44A7D">
            <w:pPr>
              <w:pStyle w:val="Prrafodelista"/>
            </w:pPr>
          </w:p>
          <w:p w14:paraId="69F8492D" w14:textId="77777777" w:rsidR="005F2E96" w:rsidRDefault="005F2E96" w:rsidP="00C44A7D">
            <w:pPr>
              <w:pStyle w:val="TableParagraph"/>
              <w:ind w:left="720" w:right="206"/>
              <w:jc w:val="both"/>
            </w:pPr>
          </w:p>
          <w:p w14:paraId="751C231A" w14:textId="77777777" w:rsidR="005F2E96" w:rsidRDefault="005F2E96" w:rsidP="00C44A7D">
            <w:pPr>
              <w:pStyle w:val="TableParagraph"/>
              <w:ind w:left="109" w:right="204"/>
              <w:jc w:val="both"/>
            </w:pPr>
            <w:r>
              <w:t>Se entenderá como desprecio u odio cuando el activo realice conductas humillantes o degradantes, antes o durante la privación de la vida, así como actos de profanación al cadáver, incluidos actos de necrofilia.</w:t>
            </w:r>
          </w:p>
          <w:p w14:paraId="537BA1E4" w14:textId="77777777" w:rsidR="005F2E96" w:rsidRPr="00F10B3C" w:rsidRDefault="005F2E96" w:rsidP="00C44A7D">
            <w:pPr>
              <w:pStyle w:val="TableParagraph"/>
              <w:ind w:left="109" w:right="204"/>
              <w:jc w:val="both"/>
            </w:pPr>
          </w:p>
          <w:p w14:paraId="48FE9500" w14:textId="77777777" w:rsidR="005F2E96" w:rsidRDefault="005F2E96" w:rsidP="00C44A7D">
            <w:pPr>
              <w:pStyle w:val="TableParagraph"/>
              <w:numPr>
                <w:ilvl w:val="0"/>
                <w:numId w:val="78"/>
              </w:numPr>
              <w:spacing w:line="242" w:lineRule="auto"/>
              <w:ind w:right="207"/>
              <w:jc w:val="both"/>
            </w:pPr>
            <w:r>
              <w:t>Se entiende por misoginia las conductas de odio contra la mujer que se manifiestan mediante actos violentos o crueles contra</w:t>
            </w:r>
            <w:r>
              <w:rPr>
                <w:spacing w:val="-42"/>
              </w:rPr>
              <w:t xml:space="preserve"> </w:t>
            </w:r>
            <w:r>
              <w:t>ella.</w:t>
            </w:r>
          </w:p>
        </w:tc>
        <w:tc>
          <w:tcPr>
            <w:tcW w:w="4252" w:type="dxa"/>
          </w:tcPr>
          <w:p w14:paraId="69A6ED6D" w14:textId="77777777" w:rsidR="005F2E96" w:rsidRDefault="005F2E96" w:rsidP="00C44A7D">
            <w:pPr>
              <w:pStyle w:val="TableParagraph"/>
              <w:ind w:right="206"/>
              <w:jc w:val="both"/>
            </w:pPr>
            <w:r>
              <w:lastRenderedPageBreak/>
              <w:t>A quien cometa el delito de feminicidio se le impondrá una sanción de 50 a 60 años de prisión y multa de quinientos a mil veces</w:t>
            </w:r>
            <w:r>
              <w:rPr>
                <w:spacing w:val="-39"/>
              </w:rPr>
              <w:t xml:space="preserve"> </w:t>
            </w:r>
            <w:r>
              <w:t>el valor diario de la unidad de medida y</w:t>
            </w:r>
            <w:r>
              <w:rPr>
                <w:spacing w:val="-2"/>
              </w:rPr>
              <w:t xml:space="preserve"> </w:t>
            </w:r>
            <w:r>
              <w:t>actualización</w:t>
            </w:r>
          </w:p>
          <w:p w14:paraId="43EF52ED" w14:textId="77777777" w:rsidR="005F2E96" w:rsidRDefault="005F2E96" w:rsidP="00C44A7D">
            <w:pPr>
              <w:pStyle w:val="TableParagraph"/>
              <w:spacing w:before="9"/>
              <w:ind w:left="0"/>
              <w:rPr>
                <w:rFonts w:ascii="Calibri"/>
                <w:sz w:val="20"/>
              </w:rPr>
            </w:pPr>
          </w:p>
          <w:p w14:paraId="4F4D3041" w14:textId="77777777" w:rsidR="005F2E96" w:rsidRDefault="005F2E96" w:rsidP="00C44A7D">
            <w:pPr>
              <w:pStyle w:val="TableParagraph"/>
              <w:ind w:right="206"/>
              <w:jc w:val="both"/>
            </w:pPr>
            <w:r>
              <w:t>Si entre el activo y la víctima</w:t>
            </w:r>
            <w:r>
              <w:rPr>
                <w:spacing w:val="-41"/>
              </w:rPr>
              <w:t xml:space="preserve"> </w:t>
            </w:r>
            <w:r>
              <w:t>existió una relación de parentesco por consanguinidad o afinidad, adopción, matrimonio,</w:t>
            </w:r>
            <w:r>
              <w:rPr>
                <w:spacing w:val="-41"/>
              </w:rPr>
              <w:t xml:space="preserve"> </w:t>
            </w:r>
            <w:r>
              <w:t>concubinato, relación de convivencia, noviazgo, amistad, laboral, docente, tutela, o cualquier otra que implique confianza, además de la pena que le corresponda, se le impondrá hasta un tercio más de la misma; además</w:t>
            </w:r>
            <w:r>
              <w:rPr>
                <w:spacing w:val="-9"/>
              </w:rPr>
              <w:t xml:space="preserve"> </w:t>
            </w:r>
            <w:r>
              <w:t>el</w:t>
            </w:r>
            <w:r>
              <w:rPr>
                <w:spacing w:val="-9"/>
              </w:rPr>
              <w:t xml:space="preserve"> </w:t>
            </w:r>
            <w:r>
              <w:t>sujeto</w:t>
            </w:r>
            <w:r>
              <w:rPr>
                <w:spacing w:val="-9"/>
              </w:rPr>
              <w:t xml:space="preserve"> </w:t>
            </w:r>
            <w:r>
              <w:t>activo</w:t>
            </w:r>
            <w:r>
              <w:rPr>
                <w:spacing w:val="-9"/>
              </w:rPr>
              <w:t xml:space="preserve"> </w:t>
            </w:r>
            <w:r>
              <w:t>en</w:t>
            </w:r>
            <w:r>
              <w:rPr>
                <w:spacing w:val="-9"/>
              </w:rPr>
              <w:t xml:space="preserve"> </w:t>
            </w:r>
            <w:r>
              <w:t>su</w:t>
            </w:r>
            <w:r>
              <w:rPr>
                <w:spacing w:val="-8"/>
              </w:rPr>
              <w:t xml:space="preserve"> </w:t>
            </w:r>
            <w:r>
              <w:t xml:space="preserve">caso, perderá la patria potestad, tutela, guarda y custodia, régimen de </w:t>
            </w:r>
            <w:proofErr w:type="gramStart"/>
            <w:r>
              <w:t>visitas  y</w:t>
            </w:r>
            <w:proofErr w:type="gramEnd"/>
            <w:r>
              <w:t xml:space="preserve">  convivencias,  el</w:t>
            </w:r>
            <w:r>
              <w:rPr>
                <w:spacing w:val="-6"/>
              </w:rPr>
              <w:t xml:space="preserve"> </w:t>
            </w:r>
            <w:r>
              <w:t>derecho</w:t>
            </w:r>
          </w:p>
          <w:p w14:paraId="5F410581" w14:textId="77777777" w:rsidR="005F2E96" w:rsidRDefault="005F2E96" w:rsidP="00C44A7D">
            <w:pPr>
              <w:pStyle w:val="TableParagraph"/>
              <w:ind w:right="208"/>
              <w:jc w:val="both"/>
            </w:pPr>
            <w:r>
              <w:t>de alimentos que le correspondiere por</w:t>
            </w:r>
            <w:r>
              <w:rPr>
                <w:spacing w:val="25"/>
              </w:rPr>
              <w:t xml:space="preserve"> </w:t>
            </w:r>
            <w:r>
              <w:t>su</w:t>
            </w:r>
            <w:r>
              <w:rPr>
                <w:spacing w:val="25"/>
              </w:rPr>
              <w:t xml:space="preserve"> </w:t>
            </w:r>
            <w:r>
              <w:t>relación</w:t>
            </w:r>
            <w:r>
              <w:rPr>
                <w:spacing w:val="26"/>
              </w:rPr>
              <w:t xml:space="preserve"> </w:t>
            </w:r>
            <w:r>
              <w:t>con</w:t>
            </w:r>
            <w:r>
              <w:rPr>
                <w:spacing w:val="25"/>
              </w:rPr>
              <w:t xml:space="preserve"> </w:t>
            </w:r>
            <w:r>
              <w:t>la</w:t>
            </w:r>
            <w:r>
              <w:rPr>
                <w:spacing w:val="26"/>
              </w:rPr>
              <w:t xml:space="preserve"> </w:t>
            </w:r>
            <w:r>
              <w:t>víctima</w:t>
            </w:r>
            <w:r>
              <w:rPr>
                <w:spacing w:val="25"/>
              </w:rPr>
              <w:t xml:space="preserve"> </w:t>
            </w:r>
            <w:r>
              <w:t>y</w:t>
            </w:r>
            <w:r>
              <w:rPr>
                <w:spacing w:val="26"/>
              </w:rPr>
              <w:t xml:space="preserve"> </w:t>
            </w:r>
            <w:r>
              <w:t>el derecho</w:t>
            </w:r>
            <w:r>
              <w:rPr>
                <w:spacing w:val="-14"/>
              </w:rPr>
              <w:t xml:space="preserve"> </w:t>
            </w:r>
            <w:r>
              <w:t>que</w:t>
            </w:r>
            <w:r>
              <w:rPr>
                <w:spacing w:val="-13"/>
              </w:rPr>
              <w:t xml:space="preserve"> </w:t>
            </w:r>
            <w:r>
              <w:t>pudiere</w:t>
            </w:r>
            <w:r>
              <w:rPr>
                <w:spacing w:val="-13"/>
              </w:rPr>
              <w:t xml:space="preserve"> </w:t>
            </w:r>
            <w:r>
              <w:t>tener</w:t>
            </w:r>
            <w:r>
              <w:rPr>
                <w:spacing w:val="-13"/>
              </w:rPr>
              <w:t xml:space="preserve"> </w:t>
            </w:r>
            <w:r>
              <w:t>respecto de los bienes de</w:t>
            </w:r>
            <w:r>
              <w:rPr>
                <w:spacing w:val="-6"/>
              </w:rPr>
              <w:t xml:space="preserve"> </w:t>
            </w:r>
            <w:r>
              <w:t>ella.</w:t>
            </w:r>
          </w:p>
          <w:p w14:paraId="5C7D022C" w14:textId="77777777" w:rsidR="005F2E96" w:rsidRDefault="005F2E96" w:rsidP="00C44A7D">
            <w:pPr>
              <w:pStyle w:val="TableParagraph"/>
              <w:ind w:right="208"/>
              <w:jc w:val="both"/>
            </w:pPr>
          </w:p>
          <w:p w14:paraId="42C949CB" w14:textId="77777777" w:rsidR="005F2E96" w:rsidRDefault="005F2E96" w:rsidP="00C44A7D">
            <w:pPr>
              <w:pStyle w:val="TableParagraph"/>
              <w:ind w:right="205"/>
              <w:jc w:val="both"/>
            </w:pPr>
            <w:r>
              <w:t>Cuando el sujeto activo se encuentre en servicio o se haya desempeñado dentro de los cinco años anteriores a la comisión del delito como servidor público integrante de las corporaciones de seguridad pública, de las instituciones de procuración e impartición de justicia o de las fuerzas armadas, se impondrá hasta dos tercios más de la pena impuesta.</w:t>
            </w:r>
          </w:p>
          <w:p w14:paraId="3F20DB98" w14:textId="77777777" w:rsidR="005F2E96" w:rsidRDefault="005F2E96" w:rsidP="00C44A7D">
            <w:pPr>
              <w:pStyle w:val="TableParagraph"/>
              <w:ind w:right="205"/>
              <w:jc w:val="both"/>
            </w:pPr>
          </w:p>
          <w:p w14:paraId="6A9530CE" w14:textId="77777777" w:rsidR="005F2E96" w:rsidRDefault="005F2E96" w:rsidP="00C44A7D">
            <w:pPr>
              <w:pStyle w:val="TableParagraph"/>
              <w:ind w:right="205"/>
              <w:jc w:val="both"/>
            </w:pPr>
            <w:r>
              <w:t>Asimismo, a quien dolosamente en el ejercicio de una función pública propicie, promueva o tolere la impunidad; así como omita, retarde o entorpezca la investigación, persecución y sanción del delito contemplado en este capítulo, se</w:t>
            </w:r>
            <w:r>
              <w:rPr>
                <w:spacing w:val="-27"/>
              </w:rPr>
              <w:t xml:space="preserve"> </w:t>
            </w:r>
            <w:r>
              <w:t>le impondrá pena de prisión de tres a ocho años y de quinientos a mil quinientos días multa, además</w:t>
            </w:r>
            <w:r>
              <w:rPr>
                <w:spacing w:val="-40"/>
              </w:rPr>
              <w:t xml:space="preserve"> </w:t>
            </w:r>
            <w:r>
              <w:t>será destituido e inhabilitado de tres a diez años para desempeñar otro empleo, cargo o comisión en el servicio</w:t>
            </w:r>
            <w:r>
              <w:rPr>
                <w:spacing w:val="-2"/>
              </w:rPr>
              <w:t xml:space="preserve"> </w:t>
            </w:r>
            <w:r>
              <w:t xml:space="preserve">público. </w:t>
            </w:r>
          </w:p>
          <w:p w14:paraId="787E3FD3" w14:textId="77777777" w:rsidR="005F2E96" w:rsidRDefault="005F2E96" w:rsidP="00C44A7D">
            <w:pPr>
              <w:pStyle w:val="TableParagraph"/>
              <w:ind w:right="205"/>
              <w:jc w:val="both"/>
            </w:pPr>
            <w:r>
              <w:t>Cuando la víctima sea niña, adolescente, persona adulta mayor, personas con</w:t>
            </w:r>
            <w:r>
              <w:rPr>
                <w:spacing w:val="-28"/>
              </w:rPr>
              <w:t xml:space="preserve"> </w:t>
            </w:r>
            <w:r>
              <w:t xml:space="preserve">discapacidad, se encuentre embarazada o el hecho se cometa frente a cualquier ofendido o víctima indirecta, además de la pena </w:t>
            </w:r>
            <w:r>
              <w:lastRenderedPageBreak/>
              <w:t>impuesta, ésta aumentará hasta un tercio</w:t>
            </w:r>
            <w:r>
              <w:rPr>
                <w:spacing w:val="-9"/>
              </w:rPr>
              <w:t xml:space="preserve"> </w:t>
            </w:r>
            <w:r>
              <w:t>más.</w:t>
            </w:r>
          </w:p>
          <w:p w14:paraId="1E637E8F" w14:textId="77777777" w:rsidR="005F2E96" w:rsidRDefault="005F2E96" w:rsidP="00C44A7D">
            <w:pPr>
              <w:pStyle w:val="TableParagraph"/>
              <w:ind w:right="205"/>
              <w:jc w:val="both"/>
            </w:pPr>
            <w:r>
              <w:t xml:space="preserve">En caso de no tener elementos suficientes del feminicidio, se </w:t>
            </w:r>
            <w:proofErr w:type="spellStart"/>
            <w:r>
              <w:t>judicalizará</w:t>
            </w:r>
            <w:proofErr w:type="spellEnd"/>
            <w:r>
              <w:t xml:space="preserve"> por el delito de homicidio</w:t>
            </w:r>
            <w:r>
              <w:rPr>
                <w:spacing w:val="-20"/>
              </w:rPr>
              <w:t xml:space="preserve"> </w:t>
            </w:r>
            <w:r>
              <w:t>simple</w:t>
            </w:r>
            <w:r>
              <w:rPr>
                <w:spacing w:val="-20"/>
              </w:rPr>
              <w:t xml:space="preserve"> </w:t>
            </w:r>
            <w:r>
              <w:t>o</w:t>
            </w:r>
            <w:r>
              <w:rPr>
                <w:spacing w:val="-19"/>
              </w:rPr>
              <w:t xml:space="preserve"> </w:t>
            </w:r>
            <w:r>
              <w:t>calificado,</w:t>
            </w:r>
            <w:r>
              <w:rPr>
                <w:spacing w:val="-20"/>
              </w:rPr>
              <w:t xml:space="preserve"> </w:t>
            </w:r>
            <w:r>
              <w:t>según lo determine el Ministerio</w:t>
            </w:r>
            <w:r>
              <w:rPr>
                <w:spacing w:val="-13"/>
              </w:rPr>
              <w:t xml:space="preserve"> </w:t>
            </w:r>
            <w:r>
              <w:t>Público.</w:t>
            </w:r>
          </w:p>
          <w:p w14:paraId="69FB05FE" w14:textId="77777777" w:rsidR="005F2E96" w:rsidRDefault="005F2E96" w:rsidP="00C44A7D">
            <w:pPr>
              <w:pStyle w:val="TableParagraph"/>
              <w:spacing w:before="7" w:line="250" w:lineRule="exact"/>
              <w:ind w:right="207"/>
              <w:jc w:val="both"/>
            </w:pPr>
          </w:p>
        </w:tc>
      </w:tr>
    </w:tbl>
    <w:p w14:paraId="4EFD871B" w14:textId="1FB9C11A" w:rsidR="005F2E96" w:rsidRDefault="005F2E96" w:rsidP="005F2E96">
      <w:pPr>
        <w:rPr>
          <w:rFonts w:ascii="Calibri"/>
        </w:rPr>
        <w:sectPr w:rsidR="005F2E96" w:rsidSect="000A70D6">
          <w:pgSz w:w="12240" w:h="15840"/>
          <w:pgMar w:top="1985" w:right="420" w:bottom="280" w:left="220" w:header="720" w:footer="720" w:gutter="0"/>
          <w:cols w:space="720"/>
        </w:sectPr>
      </w:pPr>
    </w:p>
    <w:tbl>
      <w:tblPr>
        <w:tblStyle w:val="TableNormal"/>
        <w:tblpPr w:leftFromText="141" w:rightFromText="141" w:vertAnchor="page" w:horzAnchor="page" w:tblpX="2043" w:tblpY="20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4529"/>
        <w:gridCol w:w="2700"/>
      </w:tblGrid>
      <w:tr w:rsidR="00AE6115" w14:paraId="7E02094A" w14:textId="77777777" w:rsidTr="00C44A7D">
        <w:trPr>
          <w:trHeight w:val="2911"/>
        </w:trPr>
        <w:tc>
          <w:tcPr>
            <w:tcW w:w="1980" w:type="dxa"/>
            <w:tcBorders>
              <w:bottom w:val="nil"/>
            </w:tcBorders>
          </w:tcPr>
          <w:p w14:paraId="0C515955" w14:textId="77777777" w:rsidR="00AE6115" w:rsidRPr="0095169D" w:rsidRDefault="00AE6115" w:rsidP="00C44A7D">
            <w:pPr>
              <w:pStyle w:val="TableParagraph"/>
              <w:spacing w:line="250" w:lineRule="exact"/>
              <w:ind w:left="110"/>
              <w:rPr>
                <w:b/>
                <w:bCs/>
              </w:rPr>
            </w:pPr>
            <w:r w:rsidRPr="0095169D">
              <w:rPr>
                <w:b/>
                <w:bCs/>
              </w:rPr>
              <w:lastRenderedPageBreak/>
              <w:t>Discriminación</w:t>
            </w:r>
          </w:p>
          <w:p w14:paraId="27DCD624" w14:textId="77777777" w:rsidR="00AE6115" w:rsidRPr="0095169D" w:rsidRDefault="00AE6115" w:rsidP="00C44A7D">
            <w:pPr>
              <w:pStyle w:val="TableParagraph"/>
              <w:spacing w:line="250" w:lineRule="exact"/>
              <w:ind w:left="110"/>
              <w:rPr>
                <w:b/>
                <w:bCs/>
              </w:rPr>
            </w:pPr>
            <w:r w:rsidRPr="0095169D">
              <w:rPr>
                <w:b/>
                <w:bCs/>
              </w:rPr>
              <w:t>Artículo 412 BIS</w:t>
            </w:r>
          </w:p>
        </w:tc>
        <w:tc>
          <w:tcPr>
            <w:tcW w:w="4529" w:type="dxa"/>
            <w:tcBorders>
              <w:bottom w:val="nil"/>
            </w:tcBorders>
          </w:tcPr>
          <w:p w14:paraId="5E0FE8C3" w14:textId="77777777" w:rsidR="00AE6115" w:rsidRPr="0095169D" w:rsidRDefault="00AE6115" w:rsidP="00C44A7D">
            <w:pPr>
              <w:pStyle w:val="TableParagraph"/>
              <w:ind w:left="109" w:right="144"/>
              <w:jc w:val="both"/>
            </w:pPr>
            <w:r w:rsidRPr="0095169D">
              <w:t>Quien, por razones de origen o pertenencia étnica o nacional, raza, color de piel, lengua género, sexo, preferencia sexual,</w:t>
            </w:r>
            <w:r w:rsidRPr="0095169D">
              <w:rPr>
                <w:spacing w:val="-12"/>
              </w:rPr>
              <w:t xml:space="preserve"> </w:t>
            </w:r>
            <w:r w:rsidRPr="0095169D">
              <w:t>edad,</w:t>
            </w:r>
            <w:r w:rsidRPr="0095169D">
              <w:rPr>
                <w:spacing w:val="-11"/>
              </w:rPr>
              <w:t xml:space="preserve"> </w:t>
            </w:r>
            <w:r w:rsidRPr="0095169D">
              <w:t>estado</w:t>
            </w:r>
            <w:r w:rsidRPr="0095169D">
              <w:rPr>
                <w:spacing w:val="-12"/>
              </w:rPr>
              <w:t xml:space="preserve"> </w:t>
            </w:r>
            <w:r w:rsidRPr="0095169D">
              <w:t>civil,</w:t>
            </w:r>
            <w:r w:rsidRPr="0095169D">
              <w:rPr>
                <w:spacing w:val="-11"/>
              </w:rPr>
              <w:t xml:space="preserve"> </w:t>
            </w:r>
            <w:r w:rsidRPr="0095169D">
              <w:t>origen</w:t>
            </w:r>
            <w:r w:rsidRPr="0095169D">
              <w:rPr>
                <w:spacing w:val="-12"/>
              </w:rPr>
              <w:t xml:space="preserve"> </w:t>
            </w:r>
            <w:r w:rsidRPr="0095169D">
              <w:t>nacional o social, condición social o económica, condición de salud, embarazo, opiniones políticas o de cualquier otra índole, que atente contra la dignidad humana o</w:t>
            </w:r>
            <w:r w:rsidRPr="0095169D">
              <w:rPr>
                <w:spacing w:val="-31"/>
              </w:rPr>
              <w:t xml:space="preserve"> </w:t>
            </w:r>
            <w:r w:rsidRPr="0095169D">
              <w:t>anule o</w:t>
            </w:r>
            <w:r w:rsidRPr="0095169D">
              <w:rPr>
                <w:spacing w:val="-18"/>
              </w:rPr>
              <w:t xml:space="preserve"> </w:t>
            </w:r>
            <w:r w:rsidRPr="0095169D">
              <w:t>menoscabe</w:t>
            </w:r>
            <w:r w:rsidRPr="0095169D">
              <w:rPr>
                <w:spacing w:val="-17"/>
              </w:rPr>
              <w:t xml:space="preserve"> </w:t>
            </w:r>
            <w:r w:rsidRPr="0095169D">
              <w:t>los</w:t>
            </w:r>
            <w:r w:rsidRPr="0095169D">
              <w:rPr>
                <w:spacing w:val="-17"/>
              </w:rPr>
              <w:t xml:space="preserve"> </w:t>
            </w:r>
            <w:r w:rsidRPr="0095169D">
              <w:t>derechos</w:t>
            </w:r>
            <w:r w:rsidRPr="0095169D">
              <w:rPr>
                <w:spacing w:val="-17"/>
              </w:rPr>
              <w:t xml:space="preserve"> </w:t>
            </w:r>
            <w:r w:rsidRPr="0095169D">
              <w:t>y</w:t>
            </w:r>
            <w:r w:rsidRPr="0095169D">
              <w:rPr>
                <w:spacing w:val="-17"/>
              </w:rPr>
              <w:t xml:space="preserve"> </w:t>
            </w:r>
            <w:r w:rsidRPr="0095169D">
              <w:t>libertades</w:t>
            </w:r>
            <w:r w:rsidRPr="0095169D">
              <w:rPr>
                <w:spacing w:val="-17"/>
              </w:rPr>
              <w:t xml:space="preserve"> </w:t>
            </w:r>
            <w:r w:rsidRPr="0095169D">
              <w:t>de las personas mediante la realización de cualquiera de las siguientes</w:t>
            </w:r>
            <w:r w:rsidRPr="0095169D">
              <w:rPr>
                <w:spacing w:val="-14"/>
              </w:rPr>
              <w:t xml:space="preserve"> </w:t>
            </w:r>
            <w:r w:rsidRPr="0095169D">
              <w:t>conductas:</w:t>
            </w:r>
          </w:p>
        </w:tc>
        <w:tc>
          <w:tcPr>
            <w:tcW w:w="2700" w:type="dxa"/>
            <w:tcBorders>
              <w:bottom w:val="nil"/>
            </w:tcBorders>
          </w:tcPr>
          <w:p w14:paraId="236157D5" w14:textId="77777777" w:rsidR="00AE6115" w:rsidRDefault="00AE6115" w:rsidP="00C44A7D">
            <w:pPr>
              <w:pStyle w:val="TableParagraph"/>
              <w:ind w:right="280"/>
            </w:pPr>
            <w:r>
              <w:t>Pena: De 1 a 3 años de prisión y multa de 150 a 300 días de salario o servicio a la comunidad.</w:t>
            </w:r>
          </w:p>
          <w:p w14:paraId="68735BCC" w14:textId="77777777" w:rsidR="00AE6115" w:rsidRDefault="00AE6115" w:rsidP="00C44A7D">
            <w:pPr>
              <w:pStyle w:val="TableParagraph"/>
              <w:spacing w:before="10"/>
              <w:ind w:left="0"/>
              <w:rPr>
                <w:rFonts w:ascii="Calibri"/>
                <w:sz w:val="20"/>
              </w:rPr>
            </w:pPr>
          </w:p>
          <w:p w14:paraId="2C957DA6" w14:textId="77777777" w:rsidR="00AE6115" w:rsidRDefault="00AE6115" w:rsidP="00C44A7D">
            <w:pPr>
              <w:pStyle w:val="TableParagraph"/>
              <w:spacing w:line="237" w:lineRule="auto"/>
              <w:ind w:right="1511"/>
            </w:pPr>
            <w:r>
              <w:t>Es a petición de parte agraviada.</w:t>
            </w:r>
          </w:p>
        </w:tc>
      </w:tr>
      <w:tr w:rsidR="00AE6115" w14:paraId="53CA2699" w14:textId="77777777" w:rsidTr="00C44A7D">
        <w:trPr>
          <w:trHeight w:val="4170"/>
        </w:trPr>
        <w:tc>
          <w:tcPr>
            <w:tcW w:w="1980" w:type="dxa"/>
            <w:tcBorders>
              <w:top w:val="nil"/>
              <w:bottom w:val="single" w:sz="4" w:space="0" w:color="auto"/>
            </w:tcBorders>
          </w:tcPr>
          <w:p w14:paraId="2F2B60BB" w14:textId="77777777" w:rsidR="00AE6115" w:rsidRPr="0095169D" w:rsidRDefault="00AE6115" w:rsidP="00C44A7D">
            <w:pPr>
              <w:pStyle w:val="TableParagraph"/>
              <w:ind w:left="0"/>
              <w:rPr>
                <w:rFonts w:ascii="Times New Roman"/>
                <w:b/>
                <w:bCs/>
              </w:rPr>
            </w:pPr>
          </w:p>
        </w:tc>
        <w:tc>
          <w:tcPr>
            <w:tcW w:w="4529" w:type="dxa"/>
            <w:tcBorders>
              <w:top w:val="nil"/>
              <w:bottom w:val="single" w:sz="4" w:space="0" w:color="auto"/>
            </w:tcBorders>
          </w:tcPr>
          <w:p w14:paraId="2E2AC1B9" w14:textId="77777777" w:rsidR="00AE6115" w:rsidRPr="0095169D" w:rsidRDefault="00AE6115" w:rsidP="00C44A7D">
            <w:pPr>
              <w:pStyle w:val="TableParagraph"/>
              <w:numPr>
                <w:ilvl w:val="0"/>
                <w:numId w:val="55"/>
              </w:numPr>
              <w:tabs>
                <w:tab w:val="left" w:pos="829"/>
                <w:tab w:val="left" w:pos="830"/>
              </w:tabs>
              <w:spacing w:before="126" w:line="237" w:lineRule="auto"/>
              <w:ind w:right="967"/>
              <w:jc w:val="left"/>
            </w:pPr>
            <w:r w:rsidRPr="0095169D">
              <w:t>Provoque o incite al odio o a la violencia;</w:t>
            </w:r>
          </w:p>
          <w:p w14:paraId="39569D3D" w14:textId="77777777" w:rsidR="00AE6115" w:rsidRPr="0095169D" w:rsidRDefault="00AE6115" w:rsidP="00C44A7D">
            <w:pPr>
              <w:pStyle w:val="TableParagraph"/>
              <w:numPr>
                <w:ilvl w:val="0"/>
                <w:numId w:val="55"/>
              </w:numPr>
              <w:tabs>
                <w:tab w:val="left" w:pos="829"/>
                <w:tab w:val="left" w:pos="830"/>
              </w:tabs>
              <w:spacing w:before="1"/>
              <w:ind w:right="698" w:hanging="544"/>
              <w:jc w:val="left"/>
            </w:pPr>
            <w:r w:rsidRPr="0095169D">
              <w:t>Niegue a una persona un servicio o una prestación a la que tenga derecho;</w:t>
            </w:r>
          </w:p>
          <w:p w14:paraId="4ADB0E7E" w14:textId="77777777" w:rsidR="00AE6115" w:rsidRPr="0095169D" w:rsidRDefault="00AE6115" w:rsidP="00C44A7D">
            <w:pPr>
              <w:pStyle w:val="TableParagraph"/>
              <w:numPr>
                <w:ilvl w:val="0"/>
                <w:numId w:val="55"/>
              </w:numPr>
              <w:tabs>
                <w:tab w:val="left" w:pos="829"/>
                <w:tab w:val="left" w:pos="830"/>
              </w:tabs>
              <w:ind w:hanging="605"/>
              <w:jc w:val="left"/>
            </w:pPr>
            <w:r w:rsidRPr="0095169D">
              <w:t>Veje o excluya a persona alguna o grupo de</w:t>
            </w:r>
            <w:r w:rsidRPr="0095169D">
              <w:rPr>
                <w:spacing w:val="-4"/>
              </w:rPr>
              <w:t xml:space="preserve"> </w:t>
            </w:r>
            <w:r w:rsidRPr="0095169D">
              <w:t>personas;</w:t>
            </w:r>
          </w:p>
          <w:p w14:paraId="50C7CFBD" w14:textId="77777777" w:rsidR="00AE6115" w:rsidRPr="0095169D" w:rsidRDefault="00AE6115" w:rsidP="00C44A7D">
            <w:pPr>
              <w:pStyle w:val="TableParagraph"/>
              <w:numPr>
                <w:ilvl w:val="0"/>
                <w:numId w:val="55"/>
              </w:numPr>
              <w:tabs>
                <w:tab w:val="left" w:pos="829"/>
                <w:tab w:val="left" w:pos="830"/>
              </w:tabs>
              <w:spacing w:before="3"/>
              <w:ind w:right="909" w:hanging="629"/>
              <w:jc w:val="left"/>
            </w:pPr>
            <w:r w:rsidRPr="0095169D">
              <w:t>Niegue o restrinja derechos laborales, principalmente por razón de género o embarazo; o limite un servicio de salud, principalmente a la mujer en relación con el embarazo;</w:t>
            </w:r>
            <w:r w:rsidRPr="0095169D">
              <w:rPr>
                <w:spacing w:val="-8"/>
              </w:rPr>
              <w:t xml:space="preserve"> </w:t>
            </w:r>
            <w:r w:rsidRPr="0095169D">
              <w:t>o</w:t>
            </w:r>
          </w:p>
          <w:p w14:paraId="1C7968F1" w14:textId="77777777" w:rsidR="00AE6115" w:rsidRPr="0095169D" w:rsidRDefault="00AE6115" w:rsidP="00C44A7D">
            <w:pPr>
              <w:pStyle w:val="TableParagraph"/>
              <w:numPr>
                <w:ilvl w:val="0"/>
                <w:numId w:val="55"/>
              </w:numPr>
              <w:tabs>
                <w:tab w:val="left" w:pos="829"/>
                <w:tab w:val="left" w:pos="830"/>
              </w:tabs>
              <w:ind w:right="1286" w:hanging="568"/>
              <w:jc w:val="left"/>
            </w:pPr>
            <w:r w:rsidRPr="0095169D">
              <w:t>Niegue o restrinja derechos educativos.</w:t>
            </w:r>
          </w:p>
        </w:tc>
        <w:tc>
          <w:tcPr>
            <w:tcW w:w="2700" w:type="dxa"/>
            <w:tcBorders>
              <w:top w:val="nil"/>
              <w:bottom w:val="single" w:sz="4" w:space="0" w:color="auto"/>
            </w:tcBorders>
          </w:tcPr>
          <w:p w14:paraId="78BBB2E0" w14:textId="77777777" w:rsidR="00AE6115" w:rsidRDefault="00AE6115" w:rsidP="00C44A7D">
            <w:pPr>
              <w:pStyle w:val="TableParagraph"/>
              <w:ind w:left="0"/>
              <w:rPr>
                <w:rFonts w:ascii="Times New Roman"/>
              </w:rPr>
            </w:pPr>
          </w:p>
        </w:tc>
      </w:tr>
    </w:tbl>
    <w:p w14:paraId="6F34F06C" w14:textId="2845363A" w:rsidR="00DD6BDA" w:rsidRDefault="00DD6BDA">
      <w:pPr>
        <w:pStyle w:val="Textoindependiente"/>
        <w:rPr>
          <w:rFonts w:ascii="Calibri"/>
          <w:sz w:val="20"/>
        </w:rPr>
      </w:pPr>
    </w:p>
    <w:p w14:paraId="5CF8425D" w14:textId="77777777" w:rsidR="00DD6BDA" w:rsidRDefault="00DD6BDA">
      <w:pPr>
        <w:pStyle w:val="Textoindependiente"/>
        <w:rPr>
          <w:rFonts w:ascii="Calibri"/>
          <w:sz w:val="20"/>
        </w:rPr>
      </w:pPr>
    </w:p>
    <w:p w14:paraId="3B16CF9D" w14:textId="77777777" w:rsidR="00DD6BDA" w:rsidRDefault="00DD6BDA">
      <w:pPr>
        <w:pStyle w:val="Textoindependiente"/>
        <w:spacing w:before="7"/>
        <w:rPr>
          <w:rFonts w:ascii="Calibri"/>
          <w:sz w:val="27"/>
        </w:rPr>
      </w:pPr>
    </w:p>
    <w:p w14:paraId="5DB3DDBD" w14:textId="77777777" w:rsidR="0095169D" w:rsidRPr="0095169D" w:rsidRDefault="0095169D" w:rsidP="0095169D"/>
    <w:p w14:paraId="5737A790" w14:textId="77777777" w:rsidR="0095169D" w:rsidRPr="0095169D" w:rsidRDefault="0095169D" w:rsidP="0095169D"/>
    <w:p w14:paraId="41078F40" w14:textId="77777777" w:rsidR="0095169D" w:rsidRPr="0095169D" w:rsidRDefault="0095169D" w:rsidP="0095169D"/>
    <w:p w14:paraId="18607BFC" w14:textId="77777777" w:rsidR="0095169D" w:rsidRPr="0095169D" w:rsidRDefault="0095169D" w:rsidP="0095169D"/>
    <w:p w14:paraId="1CC20FAF" w14:textId="77777777" w:rsidR="0095169D" w:rsidRPr="0095169D" w:rsidRDefault="0095169D" w:rsidP="0095169D"/>
    <w:p w14:paraId="4AB1DA4F" w14:textId="77777777" w:rsidR="0095169D" w:rsidRPr="0095169D" w:rsidRDefault="0095169D" w:rsidP="0095169D"/>
    <w:p w14:paraId="3490B3AC" w14:textId="77777777" w:rsidR="0095169D" w:rsidRPr="0095169D" w:rsidRDefault="0095169D" w:rsidP="0095169D"/>
    <w:p w14:paraId="579CCFBE" w14:textId="44917DB4" w:rsidR="0095169D" w:rsidRDefault="0095169D" w:rsidP="0095169D">
      <w:pPr>
        <w:tabs>
          <w:tab w:val="left" w:pos="1579"/>
        </w:tabs>
      </w:pPr>
      <w:r>
        <w:tab/>
      </w:r>
    </w:p>
    <w:p w14:paraId="1C904AD8" w14:textId="77777777" w:rsidR="0095169D" w:rsidRDefault="0095169D">
      <w:r>
        <w:br w:type="page"/>
      </w:r>
    </w:p>
    <w:p w14:paraId="2B71B74B" w14:textId="023E04B9" w:rsidR="0095169D" w:rsidRPr="0095169D" w:rsidRDefault="0095169D" w:rsidP="0095169D">
      <w:pPr>
        <w:tabs>
          <w:tab w:val="left" w:pos="1579"/>
        </w:tabs>
      </w:pPr>
    </w:p>
    <w:p w14:paraId="1B42C17A" w14:textId="77777777" w:rsidR="0095169D" w:rsidRPr="0095169D" w:rsidRDefault="0095169D" w:rsidP="0095169D"/>
    <w:p w14:paraId="051CB7B0" w14:textId="77777777" w:rsidR="0095169D" w:rsidRPr="0095169D" w:rsidRDefault="0095169D" w:rsidP="0095169D"/>
    <w:tbl>
      <w:tblPr>
        <w:tblStyle w:val="Tablaconcuadrcula"/>
        <w:tblpPr w:leftFromText="141" w:rightFromText="141" w:vertAnchor="page" w:horzAnchor="margin" w:tblpXSpec="right" w:tblpY="2105"/>
        <w:tblW w:w="0" w:type="auto"/>
        <w:tblLook w:val="04A0" w:firstRow="1" w:lastRow="0" w:firstColumn="1" w:lastColumn="0" w:noHBand="0" w:noVBand="1"/>
      </w:tblPr>
      <w:tblGrid>
        <w:gridCol w:w="2405"/>
        <w:gridCol w:w="3544"/>
        <w:gridCol w:w="4252"/>
      </w:tblGrid>
      <w:tr w:rsidR="0095169D" w14:paraId="0C91ACF1" w14:textId="77777777" w:rsidTr="00C44A7D">
        <w:tc>
          <w:tcPr>
            <w:tcW w:w="2405" w:type="dxa"/>
          </w:tcPr>
          <w:p w14:paraId="746DB2D6" w14:textId="77777777" w:rsidR="0095169D" w:rsidRPr="0095169D" w:rsidRDefault="0095169D" w:rsidP="00C44A7D">
            <w:pPr>
              <w:pStyle w:val="TableParagraph"/>
              <w:ind w:left="0"/>
              <w:rPr>
                <w:b/>
                <w:bCs/>
              </w:rPr>
            </w:pPr>
            <w:r w:rsidRPr="0095169D">
              <w:rPr>
                <w:b/>
                <w:bCs/>
              </w:rPr>
              <w:t>Trata de personas</w:t>
            </w:r>
          </w:p>
          <w:p w14:paraId="2F72AC10" w14:textId="77777777" w:rsidR="0095169D" w:rsidRPr="0095169D" w:rsidRDefault="0095169D" w:rsidP="00C44A7D">
            <w:pPr>
              <w:pStyle w:val="Textoindependiente"/>
              <w:ind w:right="167"/>
              <w:jc w:val="center"/>
              <w:rPr>
                <w:rFonts w:ascii="Calibri"/>
                <w:b/>
                <w:bCs/>
              </w:rPr>
            </w:pPr>
            <w:r w:rsidRPr="0095169D">
              <w:rPr>
                <w:b/>
                <w:bCs/>
                <w:sz w:val="22"/>
                <w:szCs w:val="22"/>
              </w:rPr>
              <w:t>Artículo 348 BIS F</w:t>
            </w:r>
          </w:p>
        </w:tc>
        <w:tc>
          <w:tcPr>
            <w:tcW w:w="3544" w:type="dxa"/>
          </w:tcPr>
          <w:p w14:paraId="5D3FA014" w14:textId="77777777" w:rsidR="0095169D" w:rsidRDefault="0095169D" w:rsidP="00C44A7D">
            <w:pPr>
              <w:pStyle w:val="NormalWeb"/>
              <w:rPr>
                <w:rFonts w:ascii="Arial" w:hAnsi="Arial" w:cs="Arial"/>
                <w:sz w:val="22"/>
                <w:szCs w:val="22"/>
              </w:rPr>
            </w:pPr>
            <w:r w:rsidRPr="00ED5F4E">
              <w:rPr>
                <w:rFonts w:ascii="Arial" w:hAnsi="Arial" w:cs="Arial"/>
                <w:sz w:val="22"/>
                <w:szCs w:val="22"/>
              </w:rPr>
              <w:t xml:space="preserve">Comete el delito de trata de personas quien para sí o para un tercero, induzca, procure, promueva, capte, reclute, facilite, traslade, solicite, consiga, ofrezca, mantenga, entregue o reciba a una persona recurriendo a la violencia </w:t>
            </w:r>
            <w:proofErr w:type="spellStart"/>
            <w:r w:rsidRPr="00ED5F4E">
              <w:rPr>
                <w:rFonts w:ascii="Arial" w:hAnsi="Arial" w:cs="Arial"/>
                <w:sz w:val="22"/>
                <w:szCs w:val="22"/>
              </w:rPr>
              <w:t>física</w:t>
            </w:r>
            <w:proofErr w:type="spellEnd"/>
            <w:r w:rsidRPr="00ED5F4E">
              <w:rPr>
                <w:rFonts w:ascii="Arial" w:hAnsi="Arial" w:cs="Arial"/>
                <w:sz w:val="22"/>
                <w:szCs w:val="22"/>
              </w:rPr>
              <w:t xml:space="preserve"> o moral, a la </w:t>
            </w:r>
            <w:proofErr w:type="spellStart"/>
            <w:r w:rsidRPr="00ED5F4E">
              <w:rPr>
                <w:rFonts w:ascii="Arial" w:hAnsi="Arial" w:cs="Arial"/>
                <w:sz w:val="22"/>
                <w:szCs w:val="22"/>
              </w:rPr>
              <w:t>privación</w:t>
            </w:r>
            <w:proofErr w:type="spellEnd"/>
            <w:r w:rsidRPr="00ED5F4E">
              <w:rPr>
                <w:rFonts w:ascii="Arial" w:hAnsi="Arial" w:cs="Arial"/>
                <w:sz w:val="22"/>
                <w:szCs w:val="22"/>
              </w:rPr>
              <w:t xml:space="preserve"> de la libertad, al </w:t>
            </w:r>
            <w:proofErr w:type="spellStart"/>
            <w:r w:rsidRPr="00ED5F4E">
              <w:rPr>
                <w:rFonts w:ascii="Arial" w:hAnsi="Arial" w:cs="Arial"/>
                <w:sz w:val="22"/>
                <w:szCs w:val="22"/>
              </w:rPr>
              <w:t>engaño</w:t>
            </w:r>
            <w:proofErr w:type="spellEnd"/>
            <w:r w:rsidRPr="00ED5F4E">
              <w:rPr>
                <w:rFonts w:ascii="Arial" w:hAnsi="Arial" w:cs="Arial"/>
                <w:sz w:val="22"/>
                <w:szCs w:val="22"/>
              </w:rPr>
              <w:t xml:space="preserve">, al abuso de poder, al aprovechamiento de una </w:t>
            </w:r>
            <w:proofErr w:type="spellStart"/>
            <w:r w:rsidRPr="00ED5F4E">
              <w:rPr>
                <w:rFonts w:ascii="Arial" w:hAnsi="Arial" w:cs="Arial"/>
                <w:sz w:val="22"/>
                <w:szCs w:val="22"/>
              </w:rPr>
              <w:t>situación</w:t>
            </w:r>
            <w:proofErr w:type="spellEnd"/>
            <w:r w:rsidRPr="00ED5F4E">
              <w:rPr>
                <w:rFonts w:ascii="Arial" w:hAnsi="Arial" w:cs="Arial"/>
                <w:sz w:val="22"/>
                <w:szCs w:val="22"/>
              </w:rPr>
              <w:t xml:space="preserve"> de vulnerabilidad o a la </w:t>
            </w:r>
            <w:proofErr w:type="spellStart"/>
            <w:r w:rsidRPr="00ED5F4E">
              <w:rPr>
                <w:rFonts w:ascii="Arial" w:hAnsi="Arial" w:cs="Arial"/>
                <w:sz w:val="22"/>
                <w:szCs w:val="22"/>
              </w:rPr>
              <w:t>concesión</w:t>
            </w:r>
            <w:proofErr w:type="spellEnd"/>
            <w:r w:rsidRPr="00ED5F4E">
              <w:rPr>
                <w:rFonts w:ascii="Arial" w:hAnsi="Arial" w:cs="Arial"/>
                <w:sz w:val="22"/>
                <w:szCs w:val="22"/>
              </w:rPr>
              <w:t xml:space="preserve"> o </w:t>
            </w:r>
            <w:proofErr w:type="spellStart"/>
            <w:r w:rsidRPr="00ED5F4E">
              <w:rPr>
                <w:rFonts w:ascii="Arial" w:hAnsi="Arial" w:cs="Arial"/>
                <w:sz w:val="22"/>
                <w:szCs w:val="22"/>
              </w:rPr>
              <w:t>recepción</w:t>
            </w:r>
            <w:proofErr w:type="spellEnd"/>
            <w:r w:rsidRPr="00ED5F4E">
              <w:rPr>
                <w:rFonts w:ascii="Arial" w:hAnsi="Arial" w:cs="Arial"/>
                <w:sz w:val="22"/>
                <w:szCs w:val="22"/>
              </w:rPr>
              <w:t xml:space="preserve"> de pagos o beneficios para someterla a </w:t>
            </w:r>
            <w:proofErr w:type="spellStart"/>
            <w:r w:rsidRPr="00ED5F4E">
              <w:rPr>
                <w:rFonts w:ascii="Arial" w:hAnsi="Arial" w:cs="Arial"/>
                <w:sz w:val="22"/>
                <w:szCs w:val="22"/>
              </w:rPr>
              <w:t>explotación</w:t>
            </w:r>
            <w:proofErr w:type="spellEnd"/>
            <w:r w:rsidRPr="00ED5F4E">
              <w:rPr>
                <w:rFonts w:ascii="Arial" w:hAnsi="Arial" w:cs="Arial"/>
                <w:sz w:val="22"/>
                <w:szCs w:val="22"/>
              </w:rPr>
              <w:t xml:space="preserve">. </w:t>
            </w:r>
          </w:p>
          <w:p w14:paraId="6CECF6EE" w14:textId="77777777" w:rsidR="0095169D" w:rsidRDefault="0095169D" w:rsidP="00C44A7D">
            <w:pPr>
              <w:pStyle w:val="NormalWeb"/>
              <w:rPr>
                <w:rFonts w:ascii="Arial" w:hAnsi="Arial" w:cs="Arial"/>
                <w:sz w:val="22"/>
                <w:szCs w:val="22"/>
              </w:rPr>
            </w:pPr>
            <w:r w:rsidRPr="00ED5F4E">
              <w:rPr>
                <w:rFonts w:ascii="Arial" w:hAnsi="Arial" w:cs="Arial"/>
                <w:sz w:val="22"/>
                <w:szCs w:val="22"/>
              </w:rPr>
              <w:t xml:space="preserve">Para efectos de este </w:t>
            </w:r>
            <w:proofErr w:type="spellStart"/>
            <w:r w:rsidRPr="00ED5F4E">
              <w:rPr>
                <w:rFonts w:ascii="Arial" w:hAnsi="Arial" w:cs="Arial"/>
                <w:sz w:val="22"/>
                <w:szCs w:val="22"/>
              </w:rPr>
              <w:t>artículo</w:t>
            </w:r>
            <w:proofErr w:type="spellEnd"/>
            <w:r w:rsidRPr="00ED5F4E">
              <w:rPr>
                <w:rFonts w:ascii="Arial" w:hAnsi="Arial" w:cs="Arial"/>
                <w:sz w:val="22"/>
                <w:szCs w:val="22"/>
              </w:rPr>
              <w:t xml:space="preserve"> se </w:t>
            </w:r>
            <w:proofErr w:type="spellStart"/>
            <w:r w:rsidRPr="00ED5F4E">
              <w:rPr>
                <w:rFonts w:ascii="Arial" w:hAnsi="Arial" w:cs="Arial"/>
                <w:sz w:val="22"/>
                <w:szCs w:val="22"/>
              </w:rPr>
              <w:t>entendera</w:t>
            </w:r>
            <w:proofErr w:type="spellEnd"/>
            <w:r w:rsidRPr="00ED5F4E">
              <w:rPr>
                <w:rFonts w:ascii="Arial" w:hAnsi="Arial" w:cs="Arial"/>
                <w:sz w:val="22"/>
                <w:szCs w:val="22"/>
              </w:rPr>
              <w:t xml:space="preserve">́ por </w:t>
            </w:r>
            <w:proofErr w:type="spellStart"/>
            <w:r w:rsidRPr="00ED5F4E">
              <w:rPr>
                <w:rFonts w:ascii="Arial" w:hAnsi="Arial" w:cs="Arial"/>
                <w:sz w:val="22"/>
                <w:szCs w:val="22"/>
              </w:rPr>
              <w:t>explotación</w:t>
            </w:r>
            <w:proofErr w:type="spellEnd"/>
            <w:r w:rsidRPr="00ED5F4E">
              <w:rPr>
                <w:rFonts w:ascii="Arial" w:hAnsi="Arial" w:cs="Arial"/>
                <w:sz w:val="22"/>
                <w:szCs w:val="22"/>
              </w:rPr>
              <w:t xml:space="preserve"> el obtener provecho </w:t>
            </w:r>
            <w:proofErr w:type="spellStart"/>
            <w:r w:rsidRPr="00ED5F4E">
              <w:rPr>
                <w:rFonts w:ascii="Arial" w:hAnsi="Arial" w:cs="Arial"/>
                <w:sz w:val="22"/>
                <w:szCs w:val="22"/>
              </w:rPr>
              <w:t>económico</w:t>
            </w:r>
            <w:proofErr w:type="spellEnd"/>
            <w:r w:rsidRPr="00ED5F4E">
              <w:rPr>
                <w:rFonts w:ascii="Arial" w:hAnsi="Arial" w:cs="Arial"/>
                <w:sz w:val="22"/>
                <w:szCs w:val="22"/>
              </w:rPr>
              <w:t xml:space="preserve"> o cualquier otro beneficio para sí o para otra persona, mediante la </w:t>
            </w:r>
            <w:proofErr w:type="spellStart"/>
            <w:r w:rsidRPr="00ED5F4E">
              <w:rPr>
                <w:rFonts w:ascii="Arial" w:hAnsi="Arial" w:cs="Arial"/>
                <w:sz w:val="22"/>
                <w:szCs w:val="22"/>
              </w:rPr>
              <w:t>prostitución</w:t>
            </w:r>
            <w:proofErr w:type="spellEnd"/>
            <w:r w:rsidRPr="00ED5F4E">
              <w:rPr>
                <w:rFonts w:ascii="Arial" w:hAnsi="Arial" w:cs="Arial"/>
                <w:sz w:val="22"/>
                <w:szCs w:val="22"/>
              </w:rPr>
              <w:t xml:space="preserve"> ajena u otras formas de aprovechamiento sexual, los trabajos o servicios forzados, la esclavitud o para extraer sus </w:t>
            </w:r>
            <w:proofErr w:type="spellStart"/>
            <w:r w:rsidRPr="00ED5F4E">
              <w:rPr>
                <w:rFonts w:ascii="Arial" w:hAnsi="Arial" w:cs="Arial"/>
                <w:sz w:val="22"/>
                <w:szCs w:val="22"/>
              </w:rPr>
              <w:t>órganos</w:t>
            </w:r>
            <w:proofErr w:type="spellEnd"/>
            <w:r w:rsidRPr="00ED5F4E">
              <w:rPr>
                <w:rFonts w:ascii="Arial" w:hAnsi="Arial" w:cs="Arial"/>
                <w:sz w:val="22"/>
                <w:szCs w:val="22"/>
              </w:rPr>
              <w:t xml:space="preserve">, tejidos o sus componentes. </w:t>
            </w:r>
          </w:p>
          <w:p w14:paraId="59C9F63B" w14:textId="77777777" w:rsidR="0095169D" w:rsidRPr="00ED5F4E" w:rsidRDefault="0095169D" w:rsidP="00C44A7D">
            <w:pPr>
              <w:pStyle w:val="NormalWeb"/>
              <w:rPr>
                <w:rFonts w:ascii="Arial" w:hAnsi="Arial" w:cs="Arial"/>
                <w:sz w:val="22"/>
                <w:szCs w:val="22"/>
              </w:rPr>
            </w:pPr>
            <w:r w:rsidRPr="00ED5F4E">
              <w:rPr>
                <w:rFonts w:ascii="Arial" w:hAnsi="Arial" w:cs="Arial"/>
                <w:sz w:val="22"/>
                <w:szCs w:val="22"/>
              </w:rPr>
              <w:t xml:space="preserve">Cuando las conductas anteriores recaigan en una persona menor de dieciocho </w:t>
            </w:r>
            <w:proofErr w:type="spellStart"/>
            <w:r w:rsidRPr="00ED5F4E">
              <w:rPr>
                <w:rFonts w:ascii="Arial" w:hAnsi="Arial" w:cs="Arial"/>
                <w:sz w:val="22"/>
                <w:szCs w:val="22"/>
              </w:rPr>
              <w:t>años</w:t>
            </w:r>
            <w:proofErr w:type="spellEnd"/>
            <w:r w:rsidRPr="00ED5F4E">
              <w:rPr>
                <w:rFonts w:ascii="Arial" w:hAnsi="Arial" w:cs="Arial"/>
                <w:sz w:val="22"/>
                <w:szCs w:val="22"/>
              </w:rPr>
              <w:t xml:space="preserve"> de edad o persona que no tengan la capacidad de comprender el significado del hecho, se considerará como trata de personas incluso cuando no se recurra a ninguno de los medios comisivos </w:t>
            </w:r>
            <w:proofErr w:type="spellStart"/>
            <w:r w:rsidRPr="00ED5F4E">
              <w:rPr>
                <w:rFonts w:ascii="Arial" w:hAnsi="Arial" w:cs="Arial"/>
                <w:sz w:val="22"/>
                <w:szCs w:val="22"/>
              </w:rPr>
              <w:t>señalados</w:t>
            </w:r>
            <w:proofErr w:type="spellEnd"/>
            <w:r w:rsidRPr="00ED5F4E">
              <w:rPr>
                <w:rFonts w:ascii="Arial" w:hAnsi="Arial" w:cs="Arial"/>
                <w:sz w:val="22"/>
                <w:szCs w:val="22"/>
              </w:rPr>
              <w:t xml:space="preserve"> en el primer </w:t>
            </w:r>
            <w:proofErr w:type="spellStart"/>
            <w:r w:rsidRPr="00ED5F4E">
              <w:rPr>
                <w:rFonts w:ascii="Arial" w:hAnsi="Arial" w:cs="Arial"/>
                <w:sz w:val="22"/>
                <w:szCs w:val="22"/>
              </w:rPr>
              <w:t>párrafo</w:t>
            </w:r>
            <w:proofErr w:type="spellEnd"/>
            <w:r w:rsidRPr="00ED5F4E">
              <w:rPr>
                <w:rFonts w:ascii="Arial" w:hAnsi="Arial" w:cs="Arial"/>
                <w:sz w:val="22"/>
                <w:szCs w:val="22"/>
              </w:rPr>
              <w:t xml:space="preserve"> del presente </w:t>
            </w:r>
            <w:proofErr w:type="spellStart"/>
            <w:r w:rsidRPr="00ED5F4E">
              <w:rPr>
                <w:rFonts w:ascii="Arial" w:hAnsi="Arial" w:cs="Arial"/>
                <w:sz w:val="22"/>
                <w:szCs w:val="22"/>
              </w:rPr>
              <w:t>artículo</w:t>
            </w:r>
            <w:proofErr w:type="spellEnd"/>
            <w:r w:rsidRPr="00ED5F4E">
              <w:rPr>
                <w:rFonts w:ascii="Arial" w:hAnsi="Arial" w:cs="Arial"/>
                <w:sz w:val="22"/>
                <w:szCs w:val="22"/>
              </w:rPr>
              <w:t xml:space="preserve">. </w:t>
            </w:r>
          </w:p>
          <w:p w14:paraId="33F81352" w14:textId="77777777" w:rsidR="0095169D" w:rsidRPr="00ED5F4E" w:rsidRDefault="0095169D" w:rsidP="00C44A7D">
            <w:pPr>
              <w:pStyle w:val="NormalWeb"/>
              <w:rPr>
                <w:rFonts w:ascii="Arial" w:hAnsi="Arial" w:cs="Arial"/>
                <w:sz w:val="22"/>
                <w:szCs w:val="22"/>
              </w:rPr>
            </w:pPr>
          </w:p>
          <w:p w14:paraId="4F09FB1E" w14:textId="77777777" w:rsidR="0095169D" w:rsidRPr="00ED5F4E" w:rsidRDefault="0095169D" w:rsidP="00C44A7D">
            <w:pPr>
              <w:pStyle w:val="NormalWeb"/>
              <w:rPr>
                <w:rFonts w:ascii="Arial" w:hAnsi="Arial" w:cs="Arial"/>
                <w:sz w:val="22"/>
                <w:szCs w:val="22"/>
              </w:rPr>
            </w:pPr>
          </w:p>
          <w:p w14:paraId="4CF38EEE" w14:textId="77777777" w:rsidR="0095169D" w:rsidRPr="0095169D" w:rsidRDefault="0095169D" w:rsidP="00C44A7D">
            <w:pPr>
              <w:pStyle w:val="Textoindependiente"/>
              <w:ind w:right="1132"/>
              <w:jc w:val="center"/>
              <w:rPr>
                <w:rFonts w:ascii="Calibri"/>
                <w:lang w:val="es-MX"/>
              </w:rPr>
            </w:pPr>
          </w:p>
        </w:tc>
        <w:tc>
          <w:tcPr>
            <w:tcW w:w="4252" w:type="dxa"/>
          </w:tcPr>
          <w:p w14:paraId="36BF22EB" w14:textId="77777777" w:rsidR="0095169D" w:rsidRPr="00ED5F4E" w:rsidRDefault="0095169D" w:rsidP="00C44A7D">
            <w:pPr>
              <w:pStyle w:val="NormalWeb"/>
              <w:contextualSpacing/>
              <w:rPr>
                <w:rFonts w:ascii="Arial" w:hAnsi="Arial" w:cs="Arial"/>
                <w:sz w:val="22"/>
                <w:szCs w:val="22"/>
              </w:rPr>
            </w:pPr>
            <w:r w:rsidRPr="00ED5F4E">
              <w:rPr>
                <w:rFonts w:ascii="Arial" w:hAnsi="Arial" w:cs="Arial"/>
                <w:sz w:val="22"/>
                <w:szCs w:val="22"/>
              </w:rPr>
              <w:t xml:space="preserve">El consentimiento otorgado por la </w:t>
            </w:r>
            <w:proofErr w:type="spellStart"/>
            <w:r w:rsidRPr="00ED5F4E">
              <w:rPr>
                <w:rFonts w:ascii="Arial" w:hAnsi="Arial" w:cs="Arial"/>
                <w:sz w:val="22"/>
                <w:szCs w:val="22"/>
              </w:rPr>
              <w:t>víctima</w:t>
            </w:r>
            <w:proofErr w:type="spellEnd"/>
            <w:r w:rsidRPr="00ED5F4E">
              <w:rPr>
                <w:rFonts w:ascii="Arial" w:hAnsi="Arial" w:cs="Arial"/>
                <w:sz w:val="22"/>
                <w:szCs w:val="22"/>
              </w:rPr>
              <w:t xml:space="preserve"> en cualquier modalidad del delito de trata de personas no </w:t>
            </w:r>
            <w:proofErr w:type="spellStart"/>
            <w:r w:rsidRPr="00ED5F4E">
              <w:rPr>
                <w:rFonts w:ascii="Arial" w:hAnsi="Arial" w:cs="Arial"/>
                <w:sz w:val="22"/>
                <w:szCs w:val="22"/>
              </w:rPr>
              <w:t>constituira</w:t>
            </w:r>
            <w:proofErr w:type="spellEnd"/>
            <w:r w:rsidRPr="00ED5F4E">
              <w:rPr>
                <w:rFonts w:ascii="Arial" w:hAnsi="Arial" w:cs="Arial"/>
                <w:sz w:val="22"/>
                <w:szCs w:val="22"/>
              </w:rPr>
              <w:t xml:space="preserve">́ causa que excluye el delito. </w:t>
            </w:r>
          </w:p>
          <w:p w14:paraId="5DAB5EC5" w14:textId="77777777" w:rsidR="0095169D" w:rsidRPr="00ED5F4E" w:rsidRDefault="0095169D" w:rsidP="00C44A7D">
            <w:pPr>
              <w:pStyle w:val="NormalWeb"/>
              <w:contextualSpacing/>
              <w:rPr>
                <w:rFonts w:ascii="Arial" w:hAnsi="Arial" w:cs="Arial"/>
                <w:sz w:val="22"/>
                <w:szCs w:val="22"/>
              </w:rPr>
            </w:pPr>
            <w:r w:rsidRPr="00ED5F4E">
              <w:rPr>
                <w:rFonts w:ascii="Arial" w:hAnsi="Arial" w:cs="Arial"/>
                <w:sz w:val="22"/>
                <w:szCs w:val="22"/>
              </w:rPr>
              <w:t xml:space="preserve">A quien cometa el delito de trata de personas se le sancionará con </w:t>
            </w:r>
            <w:proofErr w:type="spellStart"/>
            <w:r w:rsidRPr="00ED5F4E">
              <w:rPr>
                <w:rFonts w:ascii="Arial" w:hAnsi="Arial" w:cs="Arial"/>
                <w:sz w:val="22"/>
                <w:szCs w:val="22"/>
              </w:rPr>
              <w:t>prisión</w:t>
            </w:r>
            <w:proofErr w:type="spellEnd"/>
            <w:r w:rsidRPr="00ED5F4E">
              <w:rPr>
                <w:rFonts w:ascii="Arial" w:hAnsi="Arial" w:cs="Arial"/>
                <w:sz w:val="22"/>
                <w:szCs w:val="22"/>
              </w:rPr>
              <w:t xml:space="preserve"> de doce a dieciocho </w:t>
            </w:r>
            <w:proofErr w:type="spellStart"/>
            <w:r w:rsidRPr="00ED5F4E">
              <w:rPr>
                <w:rFonts w:ascii="Arial" w:hAnsi="Arial" w:cs="Arial"/>
                <w:sz w:val="22"/>
                <w:szCs w:val="22"/>
              </w:rPr>
              <w:t>años</w:t>
            </w:r>
            <w:proofErr w:type="spellEnd"/>
            <w:r w:rsidRPr="00ED5F4E">
              <w:rPr>
                <w:rFonts w:ascii="Arial" w:hAnsi="Arial" w:cs="Arial"/>
                <w:sz w:val="22"/>
                <w:szCs w:val="22"/>
              </w:rPr>
              <w:t xml:space="preserve">, y de seiscientos a mil trescientos cincuenta </w:t>
            </w:r>
            <w:proofErr w:type="spellStart"/>
            <w:r w:rsidRPr="00ED5F4E">
              <w:rPr>
                <w:rFonts w:ascii="Arial" w:hAnsi="Arial" w:cs="Arial"/>
                <w:sz w:val="22"/>
                <w:szCs w:val="22"/>
              </w:rPr>
              <w:t>días</w:t>
            </w:r>
            <w:proofErr w:type="spellEnd"/>
            <w:r w:rsidRPr="00ED5F4E">
              <w:rPr>
                <w:rFonts w:ascii="Arial" w:hAnsi="Arial" w:cs="Arial"/>
                <w:sz w:val="22"/>
                <w:szCs w:val="22"/>
              </w:rPr>
              <w:t xml:space="preserve"> multa. </w:t>
            </w:r>
          </w:p>
          <w:p w14:paraId="125F9DC3" w14:textId="77777777" w:rsidR="0095169D" w:rsidRPr="00ED5F4E" w:rsidRDefault="0095169D" w:rsidP="00C44A7D">
            <w:pPr>
              <w:pStyle w:val="NormalWeb"/>
              <w:contextualSpacing/>
              <w:rPr>
                <w:rFonts w:ascii="Arial" w:hAnsi="Arial" w:cs="Arial"/>
                <w:sz w:val="22"/>
                <w:szCs w:val="22"/>
              </w:rPr>
            </w:pPr>
            <w:r w:rsidRPr="00ED5F4E">
              <w:rPr>
                <w:rFonts w:ascii="Arial" w:hAnsi="Arial" w:cs="Arial"/>
                <w:sz w:val="22"/>
                <w:szCs w:val="22"/>
              </w:rPr>
              <w:t xml:space="preserve">Se sancionará con </w:t>
            </w:r>
            <w:proofErr w:type="spellStart"/>
            <w:r w:rsidRPr="00ED5F4E">
              <w:rPr>
                <w:rFonts w:ascii="Arial" w:hAnsi="Arial" w:cs="Arial"/>
                <w:sz w:val="22"/>
                <w:szCs w:val="22"/>
              </w:rPr>
              <w:t>prisión</w:t>
            </w:r>
            <w:proofErr w:type="spellEnd"/>
            <w:r w:rsidRPr="00ED5F4E">
              <w:rPr>
                <w:rFonts w:ascii="Arial" w:hAnsi="Arial" w:cs="Arial"/>
                <w:sz w:val="22"/>
                <w:szCs w:val="22"/>
              </w:rPr>
              <w:t xml:space="preserve"> de dieciocho a veintisiete </w:t>
            </w:r>
            <w:proofErr w:type="spellStart"/>
            <w:r w:rsidRPr="00ED5F4E">
              <w:rPr>
                <w:rFonts w:ascii="Arial" w:hAnsi="Arial" w:cs="Arial"/>
                <w:sz w:val="22"/>
                <w:szCs w:val="22"/>
              </w:rPr>
              <w:t>años</w:t>
            </w:r>
            <w:proofErr w:type="spellEnd"/>
            <w:r w:rsidRPr="00ED5F4E">
              <w:rPr>
                <w:rFonts w:ascii="Arial" w:hAnsi="Arial" w:cs="Arial"/>
                <w:sz w:val="22"/>
                <w:szCs w:val="22"/>
              </w:rPr>
              <w:t xml:space="preserve"> y multa de mil doscientos a mil quinientos </w:t>
            </w:r>
            <w:proofErr w:type="spellStart"/>
            <w:r w:rsidRPr="00ED5F4E">
              <w:rPr>
                <w:rFonts w:ascii="Arial" w:hAnsi="Arial" w:cs="Arial"/>
                <w:sz w:val="22"/>
                <w:szCs w:val="22"/>
              </w:rPr>
              <w:t>días</w:t>
            </w:r>
            <w:proofErr w:type="spellEnd"/>
            <w:r w:rsidRPr="00ED5F4E">
              <w:rPr>
                <w:rFonts w:ascii="Arial" w:hAnsi="Arial" w:cs="Arial"/>
                <w:sz w:val="22"/>
                <w:szCs w:val="22"/>
              </w:rPr>
              <w:t xml:space="preserve"> multa en los siguientes casos: </w:t>
            </w:r>
          </w:p>
          <w:p w14:paraId="7933EE6B" w14:textId="77777777" w:rsidR="0095169D" w:rsidRPr="00ED5F4E" w:rsidRDefault="0095169D" w:rsidP="00C44A7D">
            <w:pPr>
              <w:pStyle w:val="NormalWeb"/>
              <w:contextualSpacing/>
              <w:rPr>
                <w:rFonts w:ascii="Arial" w:hAnsi="Arial" w:cs="Arial"/>
                <w:sz w:val="22"/>
                <w:szCs w:val="22"/>
              </w:rPr>
            </w:pPr>
            <w:r w:rsidRPr="00ED5F4E">
              <w:rPr>
                <w:rFonts w:ascii="Arial" w:hAnsi="Arial" w:cs="Arial"/>
                <w:sz w:val="22"/>
                <w:szCs w:val="22"/>
              </w:rPr>
              <w:t xml:space="preserve">A)  Si el delito es cometido en contra de una persona menor de dieciocho </w:t>
            </w:r>
            <w:proofErr w:type="spellStart"/>
            <w:r w:rsidRPr="00ED5F4E">
              <w:rPr>
                <w:rFonts w:ascii="Arial" w:hAnsi="Arial" w:cs="Arial"/>
                <w:sz w:val="22"/>
                <w:szCs w:val="22"/>
              </w:rPr>
              <w:t>años</w:t>
            </w:r>
            <w:proofErr w:type="spellEnd"/>
            <w:r w:rsidRPr="00ED5F4E">
              <w:rPr>
                <w:rFonts w:ascii="Arial" w:hAnsi="Arial" w:cs="Arial"/>
                <w:sz w:val="22"/>
                <w:szCs w:val="22"/>
              </w:rPr>
              <w:t xml:space="preserve"> de edad; </w:t>
            </w:r>
          </w:p>
          <w:p w14:paraId="584E81FF" w14:textId="77777777" w:rsidR="0095169D" w:rsidRPr="00ED5F4E" w:rsidRDefault="0095169D" w:rsidP="00C44A7D">
            <w:pPr>
              <w:pStyle w:val="NormalWeb"/>
              <w:contextualSpacing/>
              <w:rPr>
                <w:rFonts w:ascii="Arial" w:hAnsi="Arial" w:cs="Arial"/>
                <w:sz w:val="22"/>
                <w:szCs w:val="22"/>
              </w:rPr>
            </w:pPr>
            <w:r w:rsidRPr="00ED5F4E">
              <w:rPr>
                <w:rFonts w:ascii="Arial" w:hAnsi="Arial" w:cs="Arial"/>
                <w:sz w:val="22"/>
                <w:szCs w:val="22"/>
              </w:rPr>
              <w:t xml:space="preserve">B)  Si el delito es cometido en contra de una persona mayor de sesenta </w:t>
            </w:r>
            <w:proofErr w:type="spellStart"/>
            <w:r w:rsidRPr="00ED5F4E">
              <w:rPr>
                <w:rFonts w:ascii="Arial" w:hAnsi="Arial" w:cs="Arial"/>
                <w:sz w:val="22"/>
                <w:szCs w:val="22"/>
              </w:rPr>
              <w:t>años</w:t>
            </w:r>
            <w:proofErr w:type="spellEnd"/>
            <w:r w:rsidRPr="00ED5F4E">
              <w:rPr>
                <w:rFonts w:ascii="Arial" w:hAnsi="Arial" w:cs="Arial"/>
                <w:sz w:val="22"/>
                <w:szCs w:val="22"/>
              </w:rPr>
              <w:t xml:space="preserve"> de edad; </w:t>
            </w:r>
          </w:p>
          <w:p w14:paraId="56DDE8AE" w14:textId="77777777" w:rsidR="0095169D" w:rsidRPr="00ED5F4E" w:rsidRDefault="0095169D" w:rsidP="00C44A7D">
            <w:pPr>
              <w:pStyle w:val="NormalWeb"/>
              <w:contextualSpacing/>
              <w:rPr>
                <w:rFonts w:ascii="Arial" w:hAnsi="Arial" w:cs="Arial"/>
                <w:sz w:val="22"/>
                <w:szCs w:val="22"/>
              </w:rPr>
            </w:pPr>
            <w:r w:rsidRPr="00ED5F4E">
              <w:rPr>
                <w:rFonts w:ascii="Arial" w:hAnsi="Arial" w:cs="Arial"/>
                <w:sz w:val="22"/>
                <w:szCs w:val="22"/>
              </w:rPr>
              <w:t xml:space="preserve">C)  Si el delito es cometido en contra de quien no tenga capacidad para comprender el significado del hecho; </w:t>
            </w:r>
          </w:p>
          <w:p w14:paraId="1A343B46" w14:textId="77777777" w:rsidR="0095169D" w:rsidRPr="00ED5F4E" w:rsidRDefault="0095169D" w:rsidP="00C44A7D">
            <w:pPr>
              <w:pStyle w:val="NormalWeb"/>
              <w:contextualSpacing/>
              <w:rPr>
                <w:rFonts w:ascii="Arial" w:hAnsi="Arial" w:cs="Arial"/>
                <w:sz w:val="22"/>
                <w:szCs w:val="22"/>
              </w:rPr>
            </w:pPr>
            <w:r w:rsidRPr="00ED5F4E">
              <w:rPr>
                <w:rFonts w:ascii="Arial" w:hAnsi="Arial" w:cs="Arial"/>
                <w:sz w:val="22"/>
                <w:szCs w:val="22"/>
              </w:rPr>
              <w:t xml:space="preserve">D)  Cuando el sujeto activo se valiese de su calidad de servidor </w:t>
            </w:r>
            <w:proofErr w:type="spellStart"/>
            <w:r w:rsidRPr="00ED5F4E">
              <w:rPr>
                <w:rFonts w:ascii="Arial" w:hAnsi="Arial" w:cs="Arial"/>
                <w:sz w:val="22"/>
                <w:szCs w:val="22"/>
              </w:rPr>
              <w:t>público</w:t>
            </w:r>
            <w:proofErr w:type="spellEnd"/>
            <w:r w:rsidRPr="00ED5F4E">
              <w:rPr>
                <w:rFonts w:ascii="Arial" w:hAnsi="Arial" w:cs="Arial"/>
                <w:sz w:val="22"/>
                <w:szCs w:val="22"/>
              </w:rPr>
              <w:t xml:space="preserve"> o se haya ostentado como tal, sin serlo. </w:t>
            </w:r>
            <w:proofErr w:type="spellStart"/>
            <w:r w:rsidRPr="00ED5F4E">
              <w:rPr>
                <w:rFonts w:ascii="Arial" w:hAnsi="Arial" w:cs="Arial"/>
                <w:sz w:val="22"/>
                <w:szCs w:val="22"/>
              </w:rPr>
              <w:t>Además</w:t>
            </w:r>
            <w:proofErr w:type="spellEnd"/>
            <w:r w:rsidRPr="00ED5F4E">
              <w:rPr>
                <w:rFonts w:ascii="Arial" w:hAnsi="Arial" w:cs="Arial"/>
                <w:sz w:val="22"/>
                <w:szCs w:val="22"/>
              </w:rPr>
              <w:t xml:space="preserve"> se </w:t>
            </w:r>
            <w:proofErr w:type="spellStart"/>
            <w:r w:rsidRPr="00ED5F4E">
              <w:rPr>
                <w:rFonts w:ascii="Arial" w:hAnsi="Arial" w:cs="Arial"/>
                <w:sz w:val="22"/>
                <w:szCs w:val="22"/>
              </w:rPr>
              <w:t>impondra</w:t>
            </w:r>
            <w:proofErr w:type="spellEnd"/>
            <w:r w:rsidRPr="00ED5F4E">
              <w:rPr>
                <w:rFonts w:ascii="Arial" w:hAnsi="Arial" w:cs="Arial"/>
                <w:sz w:val="22"/>
                <w:szCs w:val="22"/>
              </w:rPr>
              <w:t xml:space="preserve">́ la </w:t>
            </w:r>
            <w:proofErr w:type="spellStart"/>
            <w:r w:rsidRPr="00ED5F4E">
              <w:rPr>
                <w:rFonts w:ascii="Arial" w:hAnsi="Arial" w:cs="Arial"/>
                <w:sz w:val="22"/>
                <w:szCs w:val="22"/>
              </w:rPr>
              <w:t>destitución</w:t>
            </w:r>
            <w:proofErr w:type="spellEnd"/>
            <w:r w:rsidRPr="00ED5F4E">
              <w:rPr>
                <w:rFonts w:ascii="Arial" w:hAnsi="Arial" w:cs="Arial"/>
                <w:sz w:val="22"/>
                <w:szCs w:val="22"/>
              </w:rPr>
              <w:t xml:space="preserve"> del empleo, cargo o </w:t>
            </w:r>
            <w:proofErr w:type="spellStart"/>
            <w:r w:rsidRPr="00ED5F4E">
              <w:rPr>
                <w:rFonts w:ascii="Arial" w:hAnsi="Arial" w:cs="Arial"/>
                <w:sz w:val="22"/>
                <w:szCs w:val="22"/>
              </w:rPr>
              <w:t>comisión</w:t>
            </w:r>
            <w:proofErr w:type="spellEnd"/>
            <w:r w:rsidRPr="00ED5F4E">
              <w:rPr>
                <w:rFonts w:ascii="Arial" w:hAnsi="Arial" w:cs="Arial"/>
                <w:sz w:val="22"/>
                <w:szCs w:val="22"/>
              </w:rPr>
              <w:t xml:space="preserve"> </w:t>
            </w:r>
            <w:proofErr w:type="spellStart"/>
            <w:r w:rsidRPr="00ED5F4E">
              <w:rPr>
                <w:rFonts w:ascii="Arial" w:hAnsi="Arial" w:cs="Arial"/>
                <w:sz w:val="22"/>
                <w:szCs w:val="22"/>
              </w:rPr>
              <w:t>públicos</w:t>
            </w:r>
            <w:proofErr w:type="spellEnd"/>
            <w:r w:rsidRPr="00ED5F4E">
              <w:rPr>
                <w:rFonts w:ascii="Arial" w:hAnsi="Arial" w:cs="Arial"/>
                <w:sz w:val="22"/>
                <w:szCs w:val="22"/>
              </w:rPr>
              <w:t xml:space="preserve"> e </w:t>
            </w:r>
            <w:proofErr w:type="spellStart"/>
            <w:r w:rsidRPr="00ED5F4E">
              <w:rPr>
                <w:rFonts w:ascii="Arial" w:hAnsi="Arial" w:cs="Arial"/>
                <w:sz w:val="22"/>
                <w:szCs w:val="22"/>
              </w:rPr>
              <w:t>inhabilitación</w:t>
            </w:r>
            <w:proofErr w:type="spellEnd"/>
            <w:r w:rsidRPr="00ED5F4E">
              <w:rPr>
                <w:rFonts w:ascii="Arial" w:hAnsi="Arial" w:cs="Arial"/>
                <w:sz w:val="22"/>
                <w:szCs w:val="22"/>
              </w:rPr>
              <w:t xml:space="preserve"> para </w:t>
            </w:r>
            <w:proofErr w:type="spellStart"/>
            <w:r w:rsidRPr="00ED5F4E">
              <w:rPr>
                <w:rFonts w:ascii="Arial" w:hAnsi="Arial" w:cs="Arial"/>
                <w:sz w:val="22"/>
                <w:szCs w:val="22"/>
              </w:rPr>
              <w:t>desempeñar</w:t>
            </w:r>
            <w:proofErr w:type="spellEnd"/>
            <w:r w:rsidRPr="00ED5F4E">
              <w:rPr>
                <w:rFonts w:ascii="Arial" w:hAnsi="Arial" w:cs="Arial"/>
                <w:sz w:val="22"/>
                <w:szCs w:val="22"/>
              </w:rPr>
              <w:t xml:space="preserve"> por un tiempo igual al de la pena de </w:t>
            </w:r>
            <w:proofErr w:type="spellStart"/>
            <w:r w:rsidRPr="00ED5F4E">
              <w:rPr>
                <w:rFonts w:ascii="Arial" w:hAnsi="Arial" w:cs="Arial"/>
                <w:sz w:val="22"/>
                <w:szCs w:val="22"/>
              </w:rPr>
              <w:t>prisión</w:t>
            </w:r>
            <w:proofErr w:type="spellEnd"/>
            <w:r w:rsidRPr="00ED5F4E">
              <w:rPr>
                <w:rFonts w:ascii="Arial" w:hAnsi="Arial" w:cs="Arial"/>
                <w:sz w:val="22"/>
                <w:szCs w:val="22"/>
              </w:rPr>
              <w:t xml:space="preserve"> impuesta, que iniciará una vez haya compurgado la pena privativa de libertad. </w:t>
            </w:r>
          </w:p>
          <w:p w14:paraId="60D29AA9" w14:textId="77777777" w:rsidR="0095169D" w:rsidRPr="00ED5F4E" w:rsidRDefault="0095169D" w:rsidP="00C44A7D">
            <w:pPr>
              <w:pStyle w:val="NormalWeb"/>
              <w:contextualSpacing/>
              <w:rPr>
                <w:rFonts w:ascii="Arial" w:hAnsi="Arial" w:cs="Arial"/>
                <w:sz w:val="22"/>
                <w:szCs w:val="22"/>
              </w:rPr>
            </w:pPr>
            <w:r w:rsidRPr="00ED5F4E">
              <w:rPr>
                <w:rFonts w:ascii="Arial" w:hAnsi="Arial" w:cs="Arial"/>
                <w:sz w:val="22"/>
                <w:szCs w:val="22"/>
              </w:rPr>
              <w:t xml:space="preserve">E)  Cuando el sujeto activo del delito tenga parentesco por consanguinidad o afinidad hasta en el cuarto grado, o parentesco civil, o habite en el mismo domicilio con la </w:t>
            </w:r>
            <w:proofErr w:type="spellStart"/>
            <w:r w:rsidRPr="00ED5F4E">
              <w:rPr>
                <w:rFonts w:ascii="Arial" w:hAnsi="Arial" w:cs="Arial"/>
                <w:sz w:val="22"/>
                <w:szCs w:val="22"/>
              </w:rPr>
              <w:t>víctima</w:t>
            </w:r>
            <w:proofErr w:type="spellEnd"/>
            <w:r w:rsidRPr="00ED5F4E">
              <w:rPr>
                <w:rFonts w:ascii="Arial" w:hAnsi="Arial" w:cs="Arial"/>
                <w:sz w:val="22"/>
                <w:szCs w:val="22"/>
              </w:rPr>
              <w:t xml:space="preserve">, o tenga una </w:t>
            </w:r>
            <w:proofErr w:type="spellStart"/>
            <w:r w:rsidRPr="00ED5F4E">
              <w:rPr>
                <w:rFonts w:ascii="Arial" w:hAnsi="Arial" w:cs="Arial"/>
                <w:sz w:val="22"/>
                <w:szCs w:val="22"/>
              </w:rPr>
              <w:t>relación</w:t>
            </w:r>
            <w:proofErr w:type="spellEnd"/>
            <w:r w:rsidRPr="00ED5F4E">
              <w:rPr>
                <w:rFonts w:ascii="Arial" w:hAnsi="Arial" w:cs="Arial"/>
                <w:sz w:val="22"/>
                <w:szCs w:val="22"/>
              </w:rPr>
              <w:t xml:space="preserve"> sentimental o de confianza con el sujeto pasivo. </w:t>
            </w:r>
            <w:proofErr w:type="spellStart"/>
            <w:r w:rsidRPr="00ED5F4E">
              <w:rPr>
                <w:rFonts w:ascii="Arial" w:hAnsi="Arial" w:cs="Arial"/>
                <w:sz w:val="22"/>
                <w:szCs w:val="22"/>
              </w:rPr>
              <w:t>Además</w:t>
            </w:r>
            <w:proofErr w:type="spellEnd"/>
            <w:r w:rsidRPr="00ED5F4E">
              <w:rPr>
                <w:rFonts w:ascii="Arial" w:hAnsi="Arial" w:cs="Arial"/>
                <w:sz w:val="22"/>
                <w:szCs w:val="22"/>
              </w:rPr>
              <w:t xml:space="preserve">, en su caso, </w:t>
            </w:r>
            <w:proofErr w:type="spellStart"/>
            <w:r w:rsidRPr="00ED5F4E">
              <w:rPr>
                <w:rFonts w:ascii="Arial" w:hAnsi="Arial" w:cs="Arial"/>
                <w:sz w:val="22"/>
                <w:szCs w:val="22"/>
              </w:rPr>
              <w:t>perdera</w:t>
            </w:r>
            <w:proofErr w:type="spellEnd"/>
            <w:r w:rsidRPr="00ED5F4E">
              <w:rPr>
                <w:rFonts w:ascii="Arial" w:hAnsi="Arial" w:cs="Arial"/>
                <w:sz w:val="22"/>
                <w:szCs w:val="22"/>
              </w:rPr>
              <w:t xml:space="preserve">́ la patria potestad, tutela, guarda y custodia, </w:t>
            </w:r>
            <w:proofErr w:type="spellStart"/>
            <w:r w:rsidRPr="00ED5F4E">
              <w:rPr>
                <w:rFonts w:ascii="Arial" w:hAnsi="Arial" w:cs="Arial"/>
                <w:sz w:val="22"/>
                <w:szCs w:val="22"/>
              </w:rPr>
              <w:t>régimen</w:t>
            </w:r>
            <w:proofErr w:type="spellEnd"/>
            <w:r w:rsidRPr="00ED5F4E">
              <w:rPr>
                <w:rFonts w:ascii="Arial" w:hAnsi="Arial" w:cs="Arial"/>
                <w:sz w:val="22"/>
                <w:szCs w:val="22"/>
              </w:rPr>
              <w:t xml:space="preserve"> de visitas y convivencias, el derecho de alimentos que le correspondiere por su </w:t>
            </w:r>
            <w:proofErr w:type="spellStart"/>
            <w:r w:rsidRPr="00ED5F4E">
              <w:rPr>
                <w:rFonts w:ascii="Arial" w:hAnsi="Arial" w:cs="Arial"/>
                <w:sz w:val="22"/>
                <w:szCs w:val="22"/>
              </w:rPr>
              <w:t>relación</w:t>
            </w:r>
            <w:proofErr w:type="spellEnd"/>
            <w:r w:rsidRPr="00ED5F4E">
              <w:rPr>
                <w:rFonts w:ascii="Arial" w:hAnsi="Arial" w:cs="Arial"/>
                <w:sz w:val="22"/>
                <w:szCs w:val="22"/>
              </w:rPr>
              <w:t xml:space="preserve"> con la </w:t>
            </w:r>
            <w:proofErr w:type="spellStart"/>
            <w:r w:rsidRPr="00ED5F4E">
              <w:rPr>
                <w:rFonts w:ascii="Arial" w:hAnsi="Arial" w:cs="Arial"/>
                <w:sz w:val="22"/>
                <w:szCs w:val="22"/>
              </w:rPr>
              <w:t>víctima</w:t>
            </w:r>
            <w:proofErr w:type="spellEnd"/>
            <w:r w:rsidRPr="00ED5F4E">
              <w:rPr>
                <w:rFonts w:ascii="Arial" w:hAnsi="Arial" w:cs="Arial"/>
                <w:sz w:val="22"/>
                <w:szCs w:val="22"/>
              </w:rPr>
              <w:t xml:space="preserve"> y el derecho que pudiere tener respecto de los bienes de </w:t>
            </w:r>
            <w:proofErr w:type="spellStart"/>
            <w:r w:rsidRPr="00ED5F4E">
              <w:rPr>
                <w:rFonts w:ascii="Arial" w:hAnsi="Arial" w:cs="Arial"/>
                <w:sz w:val="22"/>
                <w:szCs w:val="22"/>
              </w:rPr>
              <w:t>ésta</w:t>
            </w:r>
            <w:proofErr w:type="spellEnd"/>
            <w:r w:rsidRPr="00ED5F4E">
              <w:rPr>
                <w:rFonts w:ascii="Arial" w:hAnsi="Arial" w:cs="Arial"/>
                <w:sz w:val="22"/>
                <w:szCs w:val="22"/>
              </w:rPr>
              <w:t xml:space="preserve">; y </w:t>
            </w:r>
          </w:p>
          <w:p w14:paraId="0A842202" w14:textId="77777777" w:rsidR="0095169D" w:rsidRPr="00ED5F4E" w:rsidRDefault="0095169D" w:rsidP="00C44A7D">
            <w:pPr>
              <w:pStyle w:val="NormalWeb"/>
              <w:contextualSpacing/>
              <w:rPr>
                <w:rFonts w:ascii="Arial" w:hAnsi="Arial" w:cs="Arial"/>
                <w:sz w:val="22"/>
                <w:szCs w:val="22"/>
              </w:rPr>
            </w:pPr>
            <w:r w:rsidRPr="00ED5F4E">
              <w:rPr>
                <w:rFonts w:ascii="Arial" w:hAnsi="Arial" w:cs="Arial"/>
                <w:sz w:val="22"/>
                <w:szCs w:val="22"/>
              </w:rPr>
              <w:t xml:space="preserve">F)  Si el sujeto activo es ministro de un culto religioso. </w:t>
            </w:r>
          </w:p>
          <w:p w14:paraId="0A196DB0" w14:textId="77777777" w:rsidR="0095169D" w:rsidRDefault="0095169D" w:rsidP="00C44A7D">
            <w:pPr>
              <w:pStyle w:val="Textoindependiente"/>
              <w:ind w:right="1132"/>
              <w:contextualSpacing/>
              <w:jc w:val="center"/>
              <w:rPr>
                <w:rFonts w:ascii="Calibri"/>
              </w:rPr>
            </w:pPr>
          </w:p>
        </w:tc>
      </w:tr>
    </w:tbl>
    <w:p w14:paraId="05D57E07" w14:textId="77777777" w:rsidR="0095169D" w:rsidRPr="0095169D" w:rsidRDefault="0095169D" w:rsidP="0095169D"/>
    <w:p w14:paraId="2D9146BB" w14:textId="77777777" w:rsidR="0095169D" w:rsidRPr="0095169D" w:rsidRDefault="0095169D" w:rsidP="0095169D"/>
    <w:p w14:paraId="4BE13658" w14:textId="0511310D" w:rsidR="0095169D" w:rsidRPr="0095169D" w:rsidRDefault="0095169D" w:rsidP="0095169D"/>
    <w:p w14:paraId="725B10DF" w14:textId="62DC23F8" w:rsidR="0095169D" w:rsidRPr="0095169D" w:rsidRDefault="0095169D" w:rsidP="0095169D"/>
    <w:p w14:paraId="4FF8E332" w14:textId="77777777" w:rsidR="0095169D" w:rsidRPr="0095169D" w:rsidRDefault="0095169D" w:rsidP="0095169D"/>
    <w:p w14:paraId="602B6C62" w14:textId="77777777" w:rsidR="0095169D" w:rsidRPr="0095169D" w:rsidRDefault="0095169D" w:rsidP="0095169D"/>
    <w:p w14:paraId="32534EAD" w14:textId="77777777" w:rsidR="0095169D" w:rsidRPr="0095169D" w:rsidRDefault="0095169D" w:rsidP="0095169D"/>
    <w:p w14:paraId="6EED25A0" w14:textId="77777777" w:rsidR="0095169D" w:rsidRPr="0095169D" w:rsidRDefault="0095169D" w:rsidP="0095169D"/>
    <w:p w14:paraId="3A21DE8B" w14:textId="77777777" w:rsidR="0095169D" w:rsidRPr="0095169D" w:rsidRDefault="0095169D" w:rsidP="0095169D"/>
    <w:p w14:paraId="3ACFF9A2" w14:textId="77777777" w:rsidR="0095169D" w:rsidRPr="0095169D" w:rsidRDefault="0095169D" w:rsidP="0095169D"/>
    <w:p w14:paraId="7A77CDFA" w14:textId="77777777" w:rsidR="0095169D" w:rsidRPr="0095169D" w:rsidRDefault="0095169D" w:rsidP="0095169D"/>
    <w:p w14:paraId="06A41172" w14:textId="77777777" w:rsidR="0095169D" w:rsidRPr="0095169D" w:rsidRDefault="0095169D" w:rsidP="0095169D"/>
    <w:p w14:paraId="682B90B2" w14:textId="77777777" w:rsidR="0095169D" w:rsidRPr="0095169D" w:rsidRDefault="0095169D" w:rsidP="0095169D"/>
    <w:p w14:paraId="3BEC2D21" w14:textId="77777777" w:rsidR="0095169D" w:rsidRPr="0095169D" w:rsidRDefault="0095169D" w:rsidP="0095169D"/>
    <w:p w14:paraId="0ECFE8D3" w14:textId="77777777" w:rsidR="0095169D" w:rsidRPr="0095169D" w:rsidRDefault="0095169D" w:rsidP="0095169D"/>
    <w:p w14:paraId="45F9745E" w14:textId="77777777" w:rsidR="0095169D" w:rsidRPr="0095169D" w:rsidRDefault="0095169D" w:rsidP="0095169D"/>
    <w:p w14:paraId="1A772846" w14:textId="77777777" w:rsidR="0095169D" w:rsidRPr="0095169D" w:rsidRDefault="0095169D" w:rsidP="0095169D"/>
    <w:p w14:paraId="7FEE7E9E" w14:textId="77777777" w:rsidR="0095169D" w:rsidRPr="0095169D" w:rsidRDefault="0095169D" w:rsidP="0095169D"/>
    <w:p w14:paraId="6E88C26B" w14:textId="77777777" w:rsidR="0095169D" w:rsidRPr="0095169D" w:rsidRDefault="0095169D" w:rsidP="0095169D"/>
    <w:p w14:paraId="3E0E7561" w14:textId="77777777" w:rsidR="0095169D" w:rsidRPr="0095169D" w:rsidRDefault="0095169D" w:rsidP="0095169D"/>
    <w:p w14:paraId="363BBBC2" w14:textId="77777777" w:rsidR="0095169D" w:rsidRPr="0095169D" w:rsidRDefault="0095169D" w:rsidP="0095169D"/>
    <w:p w14:paraId="61A48E63" w14:textId="77777777" w:rsidR="0095169D" w:rsidRPr="0095169D" w:rsidRDefault="0095169D" w:rsidP="0095169D"/>
    <w:p w14:paraId="29E759E1" w14:textId="77777777" w:rsidR="0095169D" w:rsidRPr="0095169D" w:rsidRDefault="0095169D" w:rsidP="0095169D"/>
    <w:p w14:paraId="7CEB1016" w14:textId="77777777" w:rsidR="0095169D" w:rsidRPr="0095169D" w:rsidRDefault="0095169D" w:rsidP="0095169D"/>
    <w:p w14:paraId="6858C673" w14:textId="77777777" w:rsidR="0095169D" w:rsidRPr="0095169D" w:rsidRDefault="0095169D" w:rsidP="0095169D"/>
    <w:p w14:paraId="5DE653BF" w14:textId="60D50CCC" w:rsidR="0095169D" w:rsidRPr="0095169D" w:rsidRDefault="0095169D" w:rsidP="0095169D">
      <w:pPr>
        <w:sectPr w:rsidR="0095169D" w:rsidRPr="0095169D" w:rsidSect="00AE6115">
          <w:pgSz w:w="12240" w:h="15840"/>
          <w:pgMar w:top="1985" w:right="420" w:bottom="280" w:left="220" w:header="720" w:footer="720" w:gutter="0"/>
          <w:cols w:space="720"/>
        </w:sectPr>
      </w:pPr>
    </w:p>
    <w:p w14:paraId="47B2E82B" w14:textId="77777777" w:rsidR="00DD6BDA" w:rsidRDefault="006175BD">
      <w:pPr>
        <w:pStyle w:val="Ttulo2"/>
        <w:numPr>
          <w:ilvl w:val="1"/>
          <w:numId w:val="58"/>
        </w:numPr>
        <w:tabs>
          <w:tab w:val="left" w:pos="2208"/>
          <w:tab w:val="left" w:pos="2209"/>
        </w:tabs>
        <w:spacing w:before="221" w:line="242" w:lineRule="auto"/>
        <w:ind w:right="1605"/>
      </w:pPr>
      <w:r>
        <w:lastRenderedPageBreak/>
        <w:t>Ley Estatal de Responsabilidades Administrativas de los</w:t>
      </w:r>
      <w:r>
        <w:rPr>
          <w:spacing w:val="-36"/>
        </w:rPr>
        <w:t xml:space="preserve"> </w:t>
      </w:r>
      <w:r>
        <w:t>Servidores Públicos y Municipios de</w:t>
      </w:r>
      <w:r>
        <w:rPr>
          <w:spacing w:val="-1"/>
        </w:rPr>
        <w:t xml:space="preserve"> </w:t>
      </w:r>
      <w:r>
        <w:t>Oaxaca</w:t>
      </w:r>
    </w:p>
    <w:p w14:paraId="35819F60" w14:textId="77777777" w:rsidR="00DD6BDA" w:rsidRDefault="006175BD">
      <w:pPr>
        <w:pStyle w:val="Prrafodelista"/>
        <w:numPr>
          <w:ilvl w:val="1"/>
          <w:numId w:val="58"/>
        </w:numPr>
        <w:tabs>
          <w:tab w:val="left" w:pos="2208"/>
          <w:tab w:val="left" w:pos="2209"/>
        </w:tabs>
        <w:spacing w:line="271" w:lineRule="exact"/>
        <w:ind w:hanging="361"/>
        <w:jc w:val="left"/>
        <w:rPr>
          <w:b/>
          <w:sz w:val="24"/>
        </w:rPr>
      </w:pPr>
      <w:r>
        <w:rPr>
          <w:b/>
          <w:sz w:val="24"/>
        </w:rPr>
        <w:t>Ley del Ejercicio Profesional del Estado de</w:t>
      </w:r>
      <w:r>
        <w:rPr>
          <w:b/>
          <w:spacing w:val="-6"/>
          <w:sz w:val="24"/>
        </w:rPr>
        <w:t xml:space="preserve"> </w:t>
      </w:r>
      <w:r>
        <w:rPr>
          <w:b/>
          <w:sz w:val="24"/>
        </w:rPr>
        <w:t>Oaxaca</w:t>
      </w:r>
    </w:p>
    <w:p w14:paraId="48CBF2FA" w14:textId="77777777" w:rsidR="00DD6BDA" w:rsidRDefault="00DD6BDA">
      <w:pPr>
        <w:pStyle w:val="Textoindependiente"/>
        <w:rPr>
          <w:b/>
        </w:rPr>
      </w:pPr>
    </w:p>
    <w:p w14:paraId="53353723" w14:textId="77777777" w:rsidR="00DD6BDA" w:rsidRDefault="006175BD">
      <w:pPr>
        <w:pStyle w:val="Textoindependiente"/>
        <w:ind w:left="1488" w:right="1603"/>
        <w:jc w:val="both"/>
      </w:pPr>
      <w:r>
        <w:t xml:space="preserve">Señalan las obligaciones y los principios que deben regir el actuar de </w:t>
      </w:r>
      <w:r>
        <w:rPr>
          <w:spacing w:val="-4"/>
        </w:rPr>
        <w:t xml:space="preserve">las </w:t>
      </w:r>
      <w:r>
        <w:t>personas</w:t>
      </w:r>
      <w:r>
        <w:rPr>
          <w:spacing w:val="-16"/>
        </w:rPr>
        <w:t xml:space="preserve"> </w:t>
      </w:r>
      <w:r>
        <w:t>en</w:t>
      </w:r>
      <w:r>
        <w:rPr>
          <w:spacing w:val="-15"/>
        </w:rPr>
        <w:t xml:space="preserve"> </w:t>
      </w:r>
      <w:r>
        <w:t>el</w:t>
      </w:r>
      <w:r>
        <w:rPr>
          <w:spacing w:val="-15"/>
        </w:rPr>
        <w:t xml:space="preserve"> </w:t>
      </w:r>
      <w:r>
        <w:t>servicio</w:t>
      </w:r>
      <w:r>
        <w:rPr>
          <w:spacing w:val="-15"/>
        </w:rPr>
        <w:t xml:space="preserve"> </w:t>
      </w:r>
      <w:r>
        <w:t>público</w:t>
      </w:r>
      <w:r>
        <w:rPr>
          <w:spacing w:val="-15"/>
        </w:rPr>
        <w:t xml:space="preserve"> </w:t>
      </w:r>
      <w:r>
        <w:t>en</w:t>
      </w:r>
      <w:r>
        <w:rPr>
          <w:spacing w:val="-15"/>
        </w:rPr>
        <w:t xml:space="preserve"> </w:t>
      </w:r>
      <w:r>
        <w:t>el</w:t>
      </w:r>
      <w:r>
        <w:rPr>
          <w:spacing w:val="-15"/>
        </w:rPr>
        <w:t xml:space="preserve"> </w:t>
      </w:r>
      <w:r>
        <w:t>desempeño</w:t>
      </w:r>
      <w:r>
        <w:rPr>
          <w:spacing w:val="-15"/>
        </w:rPr>
        <w:t xml:space="preserve"> </w:t>
      </w:r>
      <w:r>
        <w:t>de</w:t>
      </w:r>
      <w:r>
        <w:rPr>
          <w:spacing w:val="-15"/>
        </w:rPr>
        <w:t xml:space="preserve"> </w:t>
      </w:r>
      <w:r>
        <w:t>su</w:t>
      </w:r>
      <w:r>
        <w:rPr>
          <w:spacing w:val="-15"/>
        </w:rPr>
        <w:t xml:space="preserve"> </w:t>
      </w:r>
      <w:r>
        <w:t>empleo,</w:t>
      </w:r>
      <w:r>
        <w:rPr>
          <w:spacing w:val="-15"/>
        </w:rPr>
        <w:t xml:space="preserve"> </w:t>
      </w:r>
      <w:r>
        <w:t>cargo</w:t>
      </w:r>
      <w:r>
        <w:rPr>
          <w:spacing w:val="-15"/>
        </w:rPr>
        <w:t xml:space="preserve"> </w:t>
      </w:r>
      <w:r>
        <w:t>o</w:t>
      </w:r>
      <w:r>
        <w:rPr>
          <w:spacing w:val="-16"/>
        </w:rPr>
        <w:t xml:space="preserve"> </w:t>
      </w:r>
      <w:r>
        <w:rPr>
          <w:spacing w:val="-3"/>
        </w:rPr>
        <w:t xml:space="preserve">comisión, </w:t>
      </w:r>
      <w:r>
        <w:t>así como las responsabilidades y sanciones</w:t>
      </w:r>
      <w:r>
        <w:rPr>
          <w:spacing w:val="-2"/>
        </w:rPr>
        <w:t xml:space="preserve"> </w:t>
      </w:r>
      <w:r>
        <w:t>administrativas.</w:t>
      </w:r>
    </w:p>
    <w:p w14:paraId="3B911D25" w14:textId="77777777" w:rsidR="00DD6BDA" w:rsidRDefault="00DD6BDA">
      <w:pPr>
        <w:pStyle w:val="Textoindependiente"/>
        <w:spacing w:before="1"/>
      </w:pPr>
    </w:p>
    <w:p w14:paraId="4917EFB4" w14:textId="77777777" w:rsidR="00DD6BDA" w:rsidRDefault="006175BD">
      <w:pPr>
        <w:pStyle w:val="Ttulo2"/>
        <w:numPr>
          <w:ilvl w:val="1"/>
          <w:numId w:val="61"/>
        </w:numPr>
        <w:tabs>
          <w:tab w:val="left" w:pos="2568"/>
          <w:tab w:val="left" w:pos="2569"/>
        </w:tabs>
        <w:ind w:hanging="721"/>
        <w:rPr>
          <w:sz w:val="28"/>
        </w:rPr>
      </w:pPr>
      <w:r>
        <w:t>Normatividad del Colegio de Bachilleres del Estado de</w:t>
      </w:r>
      <w:r>
        <w:rPr>
          <w:spacing w:val="-6"/>
        </w:rPr>
        <w:t xml:space="preserve"> </w:t>
      </w:r>
      <w:r>
        <w:t>Oaxaca</w:t>
      </w:r>
    </w:p>
    <w:p w14:paraId="3653AF5F" w14:textId="77777777" w:rsidR="00DD6BDA" w:rsidRDefault="006175BD">
      <w:pPr>
        <w:pStyle w:val="Prrafodelista"/>
        <w:numPr>
          <w:ilvl w:val="1"/>
          <w:numId w:val="58"/>
        </w:numPr>
        <w:tabs>
          <w:tab w:val="left" w:pos="2208"/>
          <w:tab w:val="left" w:pos="2209"/>
        </w:tabs>
        <w:spacing w:before="270" w:line="237" w:lineRule="auto"/>
        <w:ind w:right="1604"/>
        <w:jc w:val="left"/>
        <w:rPr>
          <w:sz w:val="24"/>
        </w:rPr>
      </w:pPr>
      <w:r>
        <w:rPr>
          <w:b/>
          <w:sz w:val="24"/>
        </w:rPr>
        <w:t>Decreto 41</w:t>
      </w:r>
      <w:r>
        <w:rPr>
          <w:sz w:val="24"/>
        </w:rPr>
        <w:t>. Ley que crea el Colegio de Bachilleres de Oaxaca, del 27</w:t>
      </w:r>
      <w:r>
        <w:rPr>
          <w:spacing w:val="-34"/>
          <w:sz w:val="24"/>
        </w:rPr>
        <w:t xml:space="preserve"> </w:t>
      </w:r>
      <w:r>
        <w:rPr>
          <w:sz w:val="24"/>
        </w:rPr>
        <w:t>de junio de</w:t>
      </w:r>
      <w:r>
        <w:rPr>
          <w:spacing w:val="-1"/>
          <w:sz w:val="24"/>
        </w:rPr>
        <w:t xml:space="preserve"> </w:t>
      </w:r>
      <w:r>
        <w:rPr>
          <w:sz w:val="24"/>
        </w:rPr>
        <w:t>1981.</w:t>
      </w:r>
    </w:p>
    <w:p w14:paraId="437BA754" w14:textId="77777777" w:rsidR="00DD6BDA" w:rsidRDefault="00DD6BDA">
      <w:pPr>
        <w:pStyle w:val="Textoindependiente"/>
      </w:pPr>
    </w:p>
    <w:p w14:paraId="79CF16DB" w14:textId="7A7039B2" w:rsidR="00DD6BDA" w:rsidRDefault="006175BD">
      <w:pPr>
        <w:pStyle w:val="Prrafodelista"/>
        <w:numPr>
          <w:ilvl w:val="1"/>
          <w:numId w:val="58"/>
        </w:numPr>
        <w:tabs>
          <w:tab w:val="left" w:pos="2208"/>
          <w:tab w:val="left" w:pos="2209"/>
        </w:tabs>
        <w:spacing w:before="1" w:line="242" w:lineRule="auto"/>
        <w:ind w:right="1604"/>
        <w:jc w:val="left"/>
        <w:rPr>
          <w:sz w:val="24"/>
        </w:rPr>
      </w:pPr>
      <w:r>
        <w:rPr>
          <w:b/>
          <w:sz w:val="24"/>
        </w:rPr>
        <w:t>Decreto 205</w:t>
      </w:r>
      <w:r>
        <w:rPr>
          <w:sz w:val="24"/>
        </w:rPr>
        <w:t xml:space="preserve">. Que modifica la Ley de creación del Colegio de Bachilleres de </w:t>
      </w:r>
      <w:r w:rsidR="00DD36D9">
        <w:rPr>
          <w:sz w:val="24"/>
        </w:rPr>
        <w:t>O</w:t>
      </w:r>
      <w:r>
        <w:rPr>
          <w:sz w:val="24"/>
        </w:rPr>
        <w:t>axaca, del 23 de septiembre del</w:t>
      </w:r>
      <w:r>
        <w:rPr>
          <w:spacing w:val="-1"/>
          <w:sz w:val="24"/>
        </w:rPr>
        <w:t xml:space="preserve"> </w:t>
      </w:r>
      <w:r>
        <w:rPr>
          <w:sz w:val="24"/>
        </w:rPr>
        <w:t>2000.</w:t>
      </w:r>
    </w:p>
    <w:p w14:paraId="18ACCB7E" w14:textId="77777777" w:rsidR="00DD6BDA" w:rsidRDefault="00DD6BDA">
      <w:pPr>
        <w:pStyle w:val="Textoindependiente"/>
        <w:spacing w:before="3"/>
        <w:rPr>
          <w:sz w:val="28"/>
        </w:rPr>
      </w:pPr>
    </w:p>
    <w:p w14:paraId="38076509" w14:textId="77777777" w:rsidR="00DD6BDA" w:rsidRDefault="006175BD">
      <w:pPr>
        <w:pStyle w:val="Ttulo2"/>
        <w:numPr>
          <w:ilvl w:val="1"/>
          <w:numId w:val="58"/>
        </w:numPr>
        <w:tabs>
          <w:tab w:val="left" w:pos="2208"/>
          <w:tab w:val="left" w:pos="2209"/>
        </w:tabs>
        <w:ind w:hanging="361"/>
      </w:pPr>
      <w:r>
        <w:t>Reglamento de Convivencia escolar para la Modalidad</w:t>
      </w:r>
      <w:r>
        <w:rPr>
          <w:spacing w:val="-23"/>
        </w:rPr>
        <w:t xml:space="preserve"> </w:t>
      </w:r>
      <w:r>
        <w:t>Escolarizada,</w:t>
      </w:r>
    </w:p>
    <w:p w14:paraId="0EBBCFF5" w14:textId="77777777" w:rsidR="00DD6BDA" w:rsidRDefault="006175BD">
      <w:pPr>
        <w:pStyle w:val="Textoindependiente"/>
        <w:spacing w:before="56"/>
        <w:ind w:left="1584" w:right="5988"/>
        <w:jc w:val="center"/>
      </w:pPr>
      <w:r>
        <w:t>del 12 de marzo del 2019.</w:t>
      </w:r>
    </w:p>
    <w:p w14:paraId="56259AA2" w14:textId="77777777" w:rsidR="00DD6BDA" w:rsidRDefault="00DD6BDA">
      <w:pPr>
        <w:pStyle w:val="Textoindependiente"/>
        <w:spacing w:before="2"/>
        <w:rPr>
          <w:sz w:val="30"/>
        </w:rPr>
      </w:pPr>
    </w:p>
    <w:p w14:paraId="7BAA0E44" w14:textId="77777777" w:rsidR="00DD6BDA" w:rsidRDefault="006175BD">
      <w:pPr>
        <w:pStyle w:val="Ttulo2"/>
        <w:numPr>
          <w:ilvl w:val="1"/>
          <w:numId w:val="58"/>
        </w:numPr>
        <w:tabs>
          <w:tab w:val="left" w:pos="2208"/>
          <w:tab w:val="left" w:pos="2209"/>
        </w:tabs>
        <w:spacing w:before="1"/>
        <w:ind w:hanging="361"/>
      </w:pPr>
      <w:r>
        <w:t>Reglamento de la Comisión Mixta Disciplinaria del</w:t>
      </w:r>
      <w:r>
        <w:rPr>
          <w:spacing w:val="-4"/>
        </w:rPr>
        <w:t xml:space="preserve"> </w:t>
      </w:r>
      <w:r>
        <w:t>COBAO.</w:t>
      </w:r>
    </w:p>
    <w:p w14:paraId="45F2499A" w14:textId="77777777" w:rsidR="00DD6BDA" w:rsidRDefault="00DD6BDA">
      <w:pPr>
        <w:pStyle w:val="Textoindependiente"/>
        <w:spacing w:before="7"/>
        <w:rPr>
          <w:b/>
          <w:sz w:val="25"/>
        </w:rPr>
      </w:pPr>
    </w:p>
    <w:p w14:paraId="7AFE7F5E" w14:textId="77777777" w:rsidR="00DD6BDA" w:rsidRDefault="006175BD">
      <w:pPr>
        <w:pStyle w:val="Prrafodelista"/>
        <w:numPr>
          <w:ilvl w:val="1"/>
          <w:numId w:val="58"/>
        </w:numPr>
        <w:tabs>
          <w:tab w:val="left" w:pos="2208"/>
          <w:tab w:val="left" w:pos="2209"/>
        </w:tabs>
        <w:ind w:hanging="361"/>
        <w:jc w:val="left"/>
        <w:rPr>
          <w:b/>
          <w:sz w:val="24"/>
        </w:rPr>
      </w:pPr>
      <w:r>
        <w:rPr>
          <w:b/>
          <w:sz w:val="24"/>
        </w:rPr>
        <w:t>Reglamento del Personal Docente y</w:t>
      </w:r>
      <w:r>
        <w:rPr>
          <w:b/>
          <w:spacing w:val="-3"/>
          <w:sz w:val="24"/>
        </w:rPr>
        <w:t xml:space="preserve"> </w:t>
      </w:r>
      <w:r>
        <w:rPr>
          <w:b/>
          <w:sz w:val="24"/>
        </w:rPr>
        <w:t>Asesor.</w:t>
      </w:r>
    </w:p>
    <w:p w14:paraId="106944F8" w14:textId="77777777" w:rsidR="00DD6BDA" w:rsidRDefault="00DD6BDA">
      <w:pPr>
        <w:pStyle w:val="Textoindependiente"/>
        <w:spacing w:before="8"/>
        <w:rPr>
          <w:b/>
          <w:sz w:val="25"/>
        </w:rPr>
      </w:pPr>
    </w:p>
    <w:p w14:paraId="31878F79" w14:textId="77777777" w:rsidR="00DD6BDA" w:rsidRDefault="006175BD">
      <w:pPr>
        <w:pStyle w:val="Prrafodelista"/>
        <w:numPr>
          <w:ilvl w:val="1"/>
          <w:numId w:val="58"/>
        </w:numPr>
        <w:tabs>
          <w:tab w:val="left" w:pos="2208"/>
          <w:tab w:val="left" w:pos="2209"/>
        </w:tabs>
        <w:ind w:hanging="361"/>
        <w:jc w:val="left"/>
        <w:rPr>
          <w:b/>
          <w:sz w:val="24"/>
        </w:rPr>
      </w:pPr>
      <w:r>
        <w:rPr>
          <w:b/>
          <w:sz w:val="24"/>
        </w:rPr>
        <w:t>Reglamento de Control Escolar de la Modalidad</w:t>
      </w:r>
      <w:r>
        <w:rPr>
          <w:b/>
          <w:spacing w:val="-5"/>
          <w:sz w:val="24"/>
        </w:rPr>
        <w:t xml:space="preserve"> </w:t>
      </w:r>
      <w:r>
        <w:rPr>
          <w:b/>
          <w:sz w:val="24"/>
        </w:rPr>
        <w:t>Abierta</w:t>
      </w:r>
    </w:p>
    <w:p w14:paraId="3897E355" w14:textId="77777777" w:rsidR="00DD6BDA" w:rsidRDefault="00DD6BDA">
      <w:pPr>
        <w:pStyle w:val="Textoindependiente"/>
        <w:spacing w:before="3"/>
        <w:rPr>
          <w:b/>
          <w:sz w:val="25"/>
        </w:rPr>
      </w:pPr>
    </w:p>
    <w:p w14:paraId="35F90D92" w14:textId="77777777" w:rsidR="00DD6BDA" w:rsidRDefault="006175BD">
      <w:pPr>
        <w:pStyle w:val="Prrafodelista"/>
        <w:numPr>
          <w:ilvl w:val="1"/>
          <w:numId w:val="58"/>
        </w:numPr>
        <w:tabs>
          <w:tab w:val="left" w:pos="2208"/>
          <w:tab w:val="left" w:pos="2209"/>
        </w:tabs>
        <w:ind w:hanging="361"/>
        <w:jc w:val="left"/>
        <w:rPr>
          <w:b/>
          <w:sz w:val="24"/>
        </w:rPr>
      </w:pPr>
      <w:r>
        <w:rPr>
          <w:b/>
          <w:sz w:val="24"/>
        </w:rPr>
        <w:t>Reglamento de Control Escolar de la Modalidad</w:t>
      </w:r>
      <w:r>
        <w:rPr>
          <w:b/>
          <w:spacing w:val="-5"/>
          <w:sz w:val="24"/>
        </w:rPr>
        <w:t xml:space="preserve"> </w:t>
      </w:r>
      <w:r>
        <w:rPr>
          <w:b/>
          <w:sz w:val="24"/>
        </w:rPr>
        <w:t>Escolarizada</w:t>
      </w:r>
    </w:p>
    <w:p w14:paraId="2E8A5DC7" w14:textId="77777777" w:rsidR="00DD6BDA" w:rsidRDefault="00DD6BDA">
      <w:pPr>
        <w:pStyle w:val="Textoindependiente"/>
        <w:spacing w:before="10"/>
        <w:rPr>
          <w:b/>
          <w:sz w:val="25"/>
        </w:rPr>
      </w:pPr>
    </w:p>
    <w:p w14:paraId="0D3C5691" w14:textId="77777777" w:rsidR="00DD6BDA" w:rsidRDefault="006175BD">
      <w:pPr>
        <w:pStyle w:val="Prrafodelista"/>
        <w:numPr>
          <w:ilvl w:val="1"/>
          <w:numId w:val="58"/>
        </w:numPr>
        <w:tabs>
          <w:tab w:val="left" w:pos="2208"/>
          <w:tab w:val="left" w:pos="2209"/>
        </w:tabs>
        <w:spacing w:line="237" w:lineRule="auto"/>
        <w:ind w:right="1604"/>
        <w:jc w:val="left"/>
        <w:rPr>
          <w:b/>
          <w:sz w:val="24"/>
        </w:rPr>
      </w:pPr>
      <w:r>
        <w:rPr>
          <w:b/>
          <w:sz w:val="24"/>
        </w:rPr>
        <w:t>Lineamientos de Orientación Educativa para la Modalidad Mixta del Colegio de Bachilleres del Estado de</w:t>
      </w:r>
      <w:r>
        <w:rPr>
          <w:b/>
          <w:spacing w:val="-3"/>
          <w:sz w:val="24"/>
        </w:rPr>
        <w:t xml:space="preserve"> </w:t>
      </w:r>
      <w:r>
        <w:rPr>
          <w:b/>
          <w:sz w:val="24"/>
        </w:rPr>
        <w:t>Oaxaca.</w:t>
      </w:r>
    </w:p>
    <w:p w14:paraId="5ED19FC9" w14:textId="77777777" w:rsidR="00DD6BDA" w:rsidRDefault="00DD6BDA">
      <w:pPr>
        <w:pStyle w:val="Textoindependiente"/>
        <w:rPr>
          <w:b/>
          <w:sz w:val="20"/>
        </w:rPr>
      </w:pPr>
    </w:p>
    <w:p w14:paraId="2AEBDB2E" w14:textId="77777777" w:rsidR="00DD6BDA" w:rsidRDefault="00DD6BDA">
      <w:pPr>
        <w:pStyle w:val="Textoindependiente"/>
        <w:rPr>
          <w:b/>
          <w:sz w:val="20"/>
        </w:rPr>
      </w:pPr>
    </w:p>
    <w:p w14:paraId="35444289" w14:textId="77777777" w:rsidR="00DD6BDA" w:rsidRDefault="00DD6BDA">
      <w:pPr>
        <w:pStyle w:val="Textoindependiente"/>
        <w:rPr>
          <w:b/>
          <w:sz w:val="20"/>
        </w:rPr>
      </w:pPr>
    </w:p>
    <w:p w14:paraId="16B95EE9" w14:textId="77777777" w:rsidR="00DD6BDA" w:rsidRDefault="00DD6BDA">
      <w:pPr>
        <w:pStyle w:val="Textoindependiente"/>
        <w:rPr>
          <w:b/>
          <w:sz w:val="20"/>
        </w:rPr>
      </w:pPr>
    </w:p>
    <w:p w14:paraId="607ABBA7" w14:textId="77777777" w:rsidR="00DD6BDA" w:rsidRDefault="00DD6BDA">
      <w:pPr>
        <w:pStyle w:val="Textoindependiente"/>
        <w:rPr>
          <w:b/>
          <w:sz w:val="20"/>
        </w:rPr>
      </w:pPr>
    </w:p>
    <w:p w14:paraId="5F7DD98C" w14:textId="77777777" w:rsidR="00DD6BDA" w:rsidRDefault="00DD6BDA">
      <w:pPr>
        <w:pStyle w:val="Textoindependiente"/>
        <w:rPr>
          <w:b/>
          <w:sz w:val="20"/>
        </w:rPr>
      </w:pPr>
    </w:p>
    <w:p w14:paraId="7A0FAE91" w14:textId="77777777" w:rsidR="00DD6BDA" w:rsidRDefault="00DD6BDA">
      <w:pPr>
        <w:pStyle w:val="Textoindependiente"/>
        <w:rPr>
          <w:b/>
          <w:sz w:val="20"/>
        </w:rPr>
      </w:pPr>
    </w:p>
    <w:p w14:paraId="46A8E14B" w14:textId="77777777" w:rsidR="00DD6BDA" w:rsidRDefault="00DD6BDA">
      <w:pPr>
        <w:pStyle w:val="Textoindependiente"/>
        <w:rPr>
          <w:b/>
          <w:sz w:val="20"/>
        </w:rPr>
      </w:pPr>
    </w:p>
    <w:p w14:paraId="57D7D462" w14:textId="77777777" w:rsidR="00DD6BDA" w:rsidRDefault="00DD6BDA">
      <w:pPr>
        <w:pStyle w:val="Textoindependiente"/>
        <w:rPr>
          <w:b/>
          <w:sz w:val="20"/>
        </w:rPr>
      </w:pPr>
    </w:p>
    <w:p w14:paraId="0DFBA126" w14:textId="77777777" w:rsidR="00DD6BDA" w:rsidRDefault="00DD6BDA">
      <w:pPr>
        <w:pStyle w:val="Textoindependiente"/>
        <w:rPr>
          <w:b/>
          <w:sz w:val="20"/>
        </w:rPr>
      </w:pPr>
    </w:p>
    <w:p w14:paraId="0961F7B7" w14:textId="77777777" w:rsidR="00DD6BDA" w:rsidRDefault="00DD6BDA">
      <w:pPr>
        <w:pStyle w:val="Textoindependiente"/>
        <w:rPr>
          <w:b/>
          <w:sz w:val="20"/>
        </w:rPr>
      </w:pPr>
    </w:p>
    <w:p w14:paraId="0E68D0D8" w14:textId="77777777" w:rsidR="00DD6BDA" w:rsidRDefault="00DD6BDA">
      <w:pPr>
        <w:pStyle w:val="Textoindependiente"/>
        <w:rPr>
          <w:b/>
          <w:sz w:val="20"/>
        </w:rPr>
      </w:pPr>
    </w:p>
    <w:p w14:paraId="6620AC22" w14:textId="77777777" w:rsidR="00DD6BDA" w:rsidRDefault="00DD6BDA">
      <w:pPr>
        <w:pStyle w:val="Textoindependiente"/>
        <w:rPr>
          <w:b/>
          <w:sz w:val="20"/>
        </w:rPr>
      </w:pPr>
    </w:p>
    <w:p w14:paraId="0E788100" w14:textId="77777777" w:rsidR="00DD6BDA" w:rsidRDefault="00DD6BDA">
      <w:pPr>
        <w:pStyle w:val="Textoindependiente"/>
        <w:rPr>
          <w:b/>
          <w:sz w:val="20"/>
        </w:rPr>
      </w:pPr>
    </w:p>
    <w:p w14:paraId="3FF99F03" w14:textId="77777777" w:rsidR="00DD6BDA" w:rsidRDefault="00DD6BDA">
      <w:pPr>
        <w:pStyle w:val="Textoindependiente"/>
        <w:rPr>
          <w:b/>
          <w:sz w:val="20"/>
        </w:rPr>
      </w:pPr>
    </w:p>
    <w:p w14:paraId="665610E7" w14:textId="77777777" w:rsidR="00DD6BDA" w:rsidRDefault="00DD6BDA">
      <w:pPr>
        <w:pStyle w:val="Textoindependiente"/>
        <w:rPr>
          <w:b/>
          <w:sz w:val="20"/>
        </w:rPr>
      </w:pPr>
    </w:p>
    <w:p w14:paraId="06578DE3" w14:textId="77777777" w:rsidR="00DD6BDA" w:rsidRDefault="00DD6BDA" w:rsidP="00796BF6">
      <w:pPr>
        <w:rPr>
          <w:rFonts w:ascii="Calibri"/>
        </w:rPr>
        <w:sectPr w:rsidR="00DD6BDA" w:rsidSect="00AE6115">
          <w:pgSz w:w="12240" w:h="15840"/>
          <w:pgMar w:top="2127" w:right="420" w:bottom="280" w:left="220" w:header="720" w:footer="720" w:gutter="0"/>
          <w:cols w:space="720"/>
        </w:sectPr>
      </w:pPr>
    </w:p>
    <w:p w14:paraId="6AD75982" w14:textId="77777777" w:rsidR="00DD6BDA" w:rsidRDefault="006175BD">
      <w:pPr>
        <w:pStyle w:val="Ttulo1"/>
        <w:numPr>
          <w:ilvl w:val="0"/>
          <w:numId w:val="61"/>
        </w:numPr>
        <w:tabs>
          <w:tab w:val="left" w:pos="2209"/>
        </w:tabs>
        <w:spacing w:before="231"/>
        <w:ind w:hanging="361"/>
        <w:jc w:val="left"/>
      </w:pPr>
      <w:r>
        <w:lastRenderedPageBreak/>
        <w:t>LAS VÍCTIMAS Y SU PROTECCIÓN INTEGRAL</w:t>
      </w:r>
    </w:p>
    <w:p w14:paraId="6291C4F7" w14:textId="77777777" w:rsidR="00DD6BDA" w:rsidRDefault="00DD6BDA">
      <w:pPr>
        <w:pStyle w:val="Textoindependiente"/>
        <w:spacing w:before="5"/>
        <w:rPr>
          <w:b/>
          <w:sz w:val="27"/>
        </w:rPr>
      </w:pPr>
    </w:p>
    <w:p w14:paraId="0D3E1193" w14:textId="603A28D8" w:rsidR="00DD6BDA" w:rsidRDefault="006175BD">
      <w:pPr>
        <w:pStyle w:val="Textoindependiente"/>
        <w:spacing w:line="276" w:lineRule="auto"/>
        <w:ind w:left="1488" w:right="1603"/>
        <w:jc w:val="both"/>
      </w:pPr>
      <w:r>
        <w:t xml:space="preserve">La Ley de víctimas del Estado de Oaxaca, reconoce la existencia de grupos de población con características particulares o con mayor situación de vulnerabilidad </w:t>
      </w:r>
      <w:r w:rsidR="00DD36D9">
        <w:t>debido a</w:t>
      </w:r>
      <w:r>
        <w:t xml:space="preserve"> su edad, género, preferencia u orientación sexual, etnia, condición de discapacidad y otros, en consecuencia, se reconoce que ciertos daños requieren de una atención especializada que responda a las particularidades y grado de vulnerabilidad de las víctimas.</w:t>
      </w:r>
    </w:p>
    <w:p w14:paraId="2134DFB7" w14:textId="77777777" w:rsidR="00DD6BDA" w:rsidRDefault="006175BD">
      <w:pPr>
        <w:pStyle w:val="Textoindependiente"/>
        <w:spacing w:before="2" w:line="276" w:lineRule="auto"/>
        <w:ind w:left="1488" w:right="1603"/>
        <w:jc w:val="both"/>
      </w:pPr>
      <w:r>
        <w:t>De la misma forma determina que las autoridades estatales y municipales, en</w:t>
      </w:r>
      <w:r>
        <w:rPr>
          <w:spacing w:val="-13"/>
        </w:rPr>
        <w:t xml:space="preserve"> </w:t>
      </w:r>
      <w:r>
        <w:t>el ámbito de sus respectivas competencias, ofrecerán garantías especiales y medidas</w:t>
      </w:r>
      <w:r>
        <w:rPr>
          <w:spacing w:val="-8"/>
        </w:rPr>
        <w:t xml:space="preserve"> </w:t>
      </w:r>
      <w:r>
        <w:t>de</w:t>
      </w:r>
      <w:r>
        <w:rPr>
          <w:spacing w:val="-8"/>
        </w:rPr>
        <w:t xml:space="preserve"> </w:t>
      </w:r>
      <w:r>
        <w:t>protección</w:t>
      </w:r>
      <w:r>
        <w:rPr>
          <w:spacing w:val="-8"/>
        </w:rPr>
        <w:t xml:space="preserve"> </w:t>
      </w:r>
      <w:r>
        <w:t>a</w:t>
      </w:r>
      <w:r>
        <w:rPr>
          <w:spacing w:val="-8"/>
        </w:rPr>
        <w:t xml:space="preserve"> </w:t>
      </w:r>
      <w:r>
        <w:t>los</w:t>
      </w:r>
      <w:r>
        <w:rPr>
          <w:spacing w:val="-8"/>
        </w:rPr>
        <w:t xml:space="preserve"> </w:t>
      </w:r>
      <w:r>
        <w:t>grupos</w:t>
      </w:r>
      <w:r>
        <w:rPr>
          <w:spacing w:val="-8"/>
        </w:rPr>
        <w:t xml:space="preserve"> </w:t>
      </w:r>
      <w:r>
        <w:t>expuestos</w:t>
      </w:r>
      <w:r>
        <w:rPr>
          <w:spacing w:val="-7"/>
        </w:rPr>
        <w:t xml:space="preserve"> </w:t>
      </w:r>
      <w:r>
        <w:t>a</w:t>
      </w:r>
      <w:r>
        <w:rPr>
          <w:spacing w:val="-8"/>
        </w:rPr>
        <w:t xml:space="preserve"> </w:t>
      </w:r>
      <w:r>
        <w:t>un</w:t>
      </w:r>
      <w:r>
        <w:rPr>
          <w:spacing w:val="-8"/>
        </w:rPr>
        <w:t xml:space="preserve"> </w:t>
      </w:r>
      <w:r>
        <w:t>mayor</w:t>
      </w:r>
      <w:r>
        <w:rPr>
          <w:spacing w:val="-8"/>
        </w:rPr>
        <w:t xml:space="preserve"> </w:t>
      </w:r>
      <w:r>
        <w:t>riesgo</w:t>
      </w:r>
      <w:r>
        <w:rPr>
          <w:spacing w:val="-8"/>
        </w:rPr>
        <w:t xml:space="preserve"> </w:t>
      </w:r>
      <w:r>
        <w:t>de</w:t>
      </w:r>
      <w:r>
        <w:rPr>
          <w:spacing w:val="-8"/>
        </w:rPr>
        <w:t xml:space="preserve"> </w:t>
      </w:r>
      <w:r>
        <w:t>violación</w:t>
      </w:r>
      <w:r>
        <w:rPr>
          <w:spacing w:val="-8"/>
        </w:rPr>
        <w:t xml:space="preserve"> </w:t>
      </w:r>
      <w:r>
        <w:rPr>
          <w:spacing w:val="-7"/>
        </w:rPr>
        <w:t xml:space="preserve">de </w:t>
      </w:r>
      <w:r>
        <w:t>sus</w:t>
      </w:r>
      <w:r>
        <w:rPr>
          <w:spacing w:val="-9"/>
        </w:rPr>
        <w:t xml:space="preserve"> </w:t>
      </w:r>
      <w:r>
        <w:t>derechos,</w:t>
      </w:r>
      <w:r>
        <w:rPr>
          <w:spacing w:val="-8"/>
        </w:rPr>
        <w:t xml:space="preserve"> </w:t>
      </w:r>
      <w:r>
        <w:t>como</w:t>
      </w:r>
      <w:r>
        <w:rPr>
          <w:spacing w:val="-8"/>
        </w:rPr>
        <w:t xml:space="preserve"> </w:t>
      </w:r>
      <w:r>
        <w:t>niñas</w:t>
      </w:r>
      <w:r>
        <w:rPr>
          <w:spacing w:val="-8"/>
        </w:rPr>
        <w:t xml:space="preserve"> </w:t>
      </w:r>
      <w:r>
        <w:t>y</w:t>
      </w:r>
      <w:r>
        <w:rPr>
          <w:spacing w:val="-8"/>
        </w:rPr>
        <w:t xml:space="preserve"> </w:t>
      </w:r>
      <w:r>
        <w:t>niños,</w:t>
      </w:r>
      <w:r>
        <w:rPr>
          <w:spacing w:val="-8"/>
        </w:rPr>
        <w:t xml:space="preserve"> </w:t>
      </w:r>
      <w:r>
        <w:t>jóvenes,</w:t>
      </w:r>
      <w:r>
        <w:rPr>
          <w:spacing w:val="-8"/>
        </w:rPr>
        <w:t xml:space="preserve"> </w:t>
      </w:r>
      <w:r>
        <w:t>mujeres,</w:t>
      </w:r>
      <w:r>
        <w:rPr>
          <w:spacing w:val="-8"/>
        </w:rPr>
        <w:t xml:space="preserve"> </w:t>
      </w:r>
      <w:r>
        <w:t>adultos</w:t>
      </w:r>
      <w:r>
        <w:rPr>
          <w:spacing w:val="-8"/>
        </w:rPr>
        <w:t xml:space="preserve"> </w:t>
      </w:r>
      <w:r>
        <w:t>mayores,</w:t>
      </w:r>
      <w:r>
        <w:rPr>
          <w:spacing w:val="-8"/>
        </w:rPr>
        <w:t xml:space="preserve"> </w:t>
      </w:r>
      <w:r>
        <w:t>personas en situación de discapacidad, migrantes, miembros de pueblos indígenas, personas</w:t>
      </w:r>
      <w:r>
        <w:rPr>
          <w:spacing w:val="-9"/>
        </w:rPr>
        <w:t xml:space="preserve"> </w:t>
      </w:r>
      <w:r>
        <w:t>defensoras</w:t>
      </w:r>
      <w:r>
        <w:rPr>
          <w:spacing w:val="-8"/>
        </w:rPr>
        <w:t xml:space="preserve"> </w:t>
      </w:r>
      <w:r>
        <w:t>de</w:t>
      </w:r>
      <w:r>
        <w:rPr>
          <w:spacing w:val="-9"/>
        </w:rPr>
        <w:t xml:space="preserve"> </w:t>
      </w:r>
      <w:r>
        <w:t>derechos</w:t>
      </w:r>
      <w:r>
        <w:rPr>
          <w:spacing w:val="-8"/>
        </w:rPr>
        <w:t xml:space="preserve"> </w:t>
      </w:r>
      <w:r>
        <w:t>humanos,</w:t>
      </w:r>
      <w:r>
        <w:rPr>
          <w:spacing w:val="-9"/>
        </w:rPr>
        <w:t xml:space="preserve"> </w:t>
      </w:r>
      <w:r>
        <w:t>periodistas</w:t>
      </w:r>
      <w:r>
        <w:rPr>
          <w:spacing w:val="-8"/>
        </w:rPr>
        <w:t xml:space="preserve"> </w:t>
      </w:r>
      <w:r>
        <w:t>y</w:t>
      </w:r>
      <w:r>
        <w:rPr>
          <w:spacing w:val="-8"/>
        </w:rPr>
        <w:t xml:space="preserve"> </w:t>
      </w:r>
      <w:r>
        <w:t>personas</w:t>
      </w:r>
      <w:r>
        <w:rPr>
          <w:spacing w:val="-9"/>
        </w:rPr>
        <w:t xml:space="preserve"> </w:t>
      </w:r>
      <w:r>
        <w:t>en</w:t>
      </w:r>
      <w:r>
        <w:rPr>
          <w:spacing w:val="-8"/>
        </w:rPr>
        <w:t xml:space="preserve"> </w:t>
      </w:r>
      <w:r>
        <w:t>situación de desplazamiento interno. En todo momento se reconocerá el interés superior del</w:t>
      </w:r>
      <w:r>
        <w:rPr>
          <w:spacing w:val="-1"/>
        </w:rPr>
        <w:t xml:space="preserve"> </w:t>
      </w:r>
      <w:r>
        <w:t>niño.</w:t>
      </w:r>
    </w:p>
    <w:p w14:paraId="04772283" w14:textId="07ADF55D" w:rsidR="00DD6BDA" w:rsidRDefault="006175BD">
      <w:pPr>
        <w:pStyle w:val="Textoindependiente"/>
        <w:spacing w:line="276" w:lineRule="auto"/>
        <w:ind w:left="1488" w:right="1603"/>
        <w:jc w:val="both"/>
      </w:pPr>
      <w:r>
        <w:t xml:space="preserve">Este principio de aplicación de enfoque </w:t>
      </w:r>
      <w:r w:rsidR="00DD36D9">
        <w:t>diferenciado</w:t>
      </w:r>
      <w:r>
        <w:t xml:space="preserve"> incluye la adopción de medidas que respondan a la atención de dichas particularidades y grado de vulnerabilidad, reconociendo igualmente, que ciertos daños sufridos por su gravedad requieren de un tratamiento especializado para dar respuesta a su rehabilitación y reintegración a la sociedad.</w:t>
      </w:r>
    </w:p>
    <w:p w14:paraId="6973A373" w14:textId="298EC2F4" w:rsidR="00DD6BDA" w:rsidRDefault="006175BD">
      <w:pPr>
        <w:pStyle w:val="Textoindependiente"/>
        <w:spacing w:before="2" w:line="276" w:lineRule="auto"/>
        <w:ind w:left="1488" w:right="1603"/>
        <w:jc w:val="both"/>
      </w:pPr>
      <w:r>
        <w:t xml:space="preserve">Teniendo en consideración que las víctimas indistintamente de su </w:t>
      </w:r>
      <w:r w:rsidR="00DD36D9">
        <w:t>género</w:t>
      </w:r>
      <w:r>
        <w:t xml:space="preserve"> pueden sufrir las consecuencias de los actos delictivos en su contra, en el contexto del presente documento de Protocolo, es relevante la atención prioritaria</w:t>
      </w:r>
      <w:r>
        <w:rPr>
          <w:spacing w:val="-9"/>
        </w:rPr>
        <w:t xml:space="preserve"> </w:t>
      </w:r>
      <w:r>
        <w:t>a</w:t>
      </w:r>
      <w:r>
        <w:rPr>
          <w:spacing w:val="-8"/>
        </w:rPr>
        <w:t xml:space="preserve"> </w:t>
      </w:r>
      <w:r>
        <w:t>la</w:t>
      </w:r>
      <w:r>
        <w:rPr>
          <w:spacing w:val="-9"/>
        </w:rPr>
        <w:t xml:space="preserve"> </w:t>
      </w:r>
      <w:r>
        <w:t>población</w:t>
      </w:r>
      <w:r>
        <w:rPr>
          <w:spacing w:val="-8"/>
        </w:rPr>
        <w:t xml:space="preserve"> </w:t>
      </w:r>
      <w:r>
        <w:t>infantil</w:t>
      </w:r>
      <w:r>
        <w:rPr>
          <w:spacing w:val="-9"/>
        </w:rPr>
        <w:t xml:space="preserve"> </w:t>
      </w:r>
      <w:r>
        <w:t>y</w:t>
      </w:r>
      <w:r>
        <w:rPr>
          <w:spacing w:val="-8"/>
        </w:rPr>
        <w:t xml:space="preserve"> </w:t>
      </w:r>
      <w:r>
        <w:t>juvenil,</w:t>
      </w:r>
      <w:r>
        <w:rPr>
          <w:spacing w:val="-9"/>
        </w:rPr>
        <w:t xml:space="preserve"> </w:t>
      </w:r>
      <w:r>
        <w:t>así</w:t>
      </w:r>
      <w:r>
        <w:rPr>
          <w:spacing w:val="-8"/>
        </w:rPr>
        <w:t xml:space="preserve"> </w:t>
      </w:r>
      <w:r>
        <w:t>como</w:t>
      </w:r>
      <w:r>
        <w:rPr>
          <w:spacing w:val="-8"/>
        </w:rPr>
        <w:t xml:space="preserve"> </w:t>
      </w:r>
      <w:r>
        <w:t>a</w:t>
      </w:r>
      <w:r>
        <w:rPr>
          <w:spacing w:val="-9"/>
        </w:rPr>
        <w:t xml:space="preserve"> </w:t>
      </w:r>
      <w:r>
        <w:t>las</w:t>
      </w:r>
      <w:r>
        <w:rPr>
          <w:spacing w:val="-8"/>
        </w:rPr>
        <w:t xml:space="preserve"> </w:t>
      </w:r>
      <w:r>
        <w:t>mujeres,</w:t>
      </w:r>
      <w:r>
        <w:rPr>
          <w:spacing w:val="-9"/>
        </w:rPr>
        <w:t xml:space="preserve"> </w:t>
      </w:r>
      <w:r>
        <w:t>no</w:t>
      </w:r>
      <w:r>
        <w:rPr>
          <w:spacing w:val="-8"/>
        </w:rPr>
        <w:t xml:space="preserve"> </w:t>
      </w:r>
      <w:r>
        <w:rPr>
          <w:spacing w:val="-3"/>
        </w:rPr>
        <w:t xml:space="preserve">descartando </w:t>
      </w:r>
      <w:r>
        <w:t>la</w:t>
      </w:r>
      <w:r>
        <w:rPr>
          <w:spacing w:val="-9"/>
        </w:rPr>
        <w:t xml:space="preserve"> </w:t>
      </w:r>
      <w:r>
        <w:t>posibilidad</w:t>
      </w:r>
      <w:r>
        <w:rPr>
          <w:spacing w:val="-8"/>
        </w:rPr>
        <w:t xml:space="preserve"> </w:t>
      </w:r>
      <w:r>
        <w:t>de</w:t>
      </w:r>
      <w:r>
        <w:rPr>
          <w:spacing w:val="-8"/>
        </w:rPr>
        <w:t xml:space="preserve"> </w:t>
      </w:r>
      <w:r>
        <w:t>que</w:t>
      </w:r>
      <w:r>
        <w:rPr>
          <w:spacing w:val="-8"/>
        </w:rPr>
        <w:t xml:space="preserve"> </w:t>
      </w:r>
      <w:r>
        <w:t>puedan</w:t>
      </w:r>
      <w:r>
        <w:rPr>
          <w:spacing w:val="-8"/>
        </w:rPr>
        <w:t xml:space="preserve"> </w:t>
      </w:r>
      <w:r>
        <w:t>ser</w:t>
      </w:r>
      <w:r>
        <w:rPr>
          <w:spacing w:val="-8"/>
        </w:rPr>
        <w:t xml:space="preserve"> </w:t>
      </w:r>
      <w:r>
        <w:t>violentados</w:t>
      </w:r>
      <w:r>
        <w:rPr>
          <w:spacing w:val="-9"/>
        </w:rPr>
        <w:t xml:space="preserve"> </w:t>
      </w:r>
      <w:r>
        <w:t>los</w:t>
      </w:r>
      <w:r>
        <w:rPr>
          <w:spacing w:val="-8"/>
        </w:rPr>
        <w:t xml:space="preserve"> </w:t>
      </w:r>
      <w:r>
        <w:t>derechos</w:t>
      </w:r>
      <w:r>
        <w:rPr>
          <w:spacing w:val="-8"/>
        </w:rPr>
        <w:t xml:space="preserve"> </w:t>
      </w:r>
      <w:r>
        <w:t>del</w:t>
      </w:r>
      <w:r>
        <w:rPr>
          <w:spacing w:val="-8"/>
        </w:rPr>
        <w:t xml:space="preserve"> </w:t>
      </w:r>
      <w:r>
        <w:t>género</w:t>
      </w:r>
      <w:r>
        <w:rPr>
          <w:spacing w:val="-8"/>
        </w:rPr>
        <w:t xml:space="preserve"> </w:t>
      </w:r>
      <w:r>
        <w:t>masculino.</w:t>
      </w:r>
    </w:p>
    <w:p w14:paraId="145264E5" w14:textId="77777777" w:rsidR="00DD6BDA" w:rsidRDefault="00DD6BDA">
      <w:pPr>
        <w:pStyle w:val="Textoindependiente"/>
        <w:spacing w:before="11"/>
        <w:rPr>
          <w:sz w:val="23"/>
        </w:rPr>
      </w:pPr>
    </w:p>
    <w:p w14:paraId="37F5712B" w14:textId="77777777" w:rsidR="00DD6BDA" w:rsidRDefault="006175BD">
      <w:pPr>
        <w:pStyle w:val="Ttulo2"/>
        <w:numPr>
          <w:ilvl w:val="1"/>
          <w:numId w:val="61"/>
        </w:numPr>
        <w:tabs>
          <w:tab w:val="left" w:pos="2568"/>
          <w:tab w:val="left" w:pos="2569"/>
        </w:tabs>
        <w:ind w:hanging="721"/>
      </w:pPr>
      <w:r>
        <w:t>Niñas, Niños y Adolescentes como sujetos de</w:t>
      </w:r>
      <w:r>
        <w:rPr>
          <w:spacing w:val="-3"/>
        </w:rPr>
        <w:t xml:space="preserve"> </w:t>
      </w:r>
      <w:r>
        <w:t>derechos</w:t>
      </w:r>
    </w:p>
    <w:p w14:paraId="5E035F80" w14:textId="77777777" w:rsidR="00DD6BDA" w:rsidRDefault="00DD6BDA">
      <w:pPr>
        <w:pStyle w:val="Textoindependiente"/>
        <w:spacing w:before="5"/>
        <w:rPr>
          <w:b/>
        </w:rPr>
      </w:pPr>
    </w:p>
    <w:p w14:paraId="4273AC62" w14:textId="77777777" w:rsidR="00DD6BDA" w:rsidRDefault="006175BD">
      <w:pPr>
        <w:pStyle w:val="Textoindependiente"/>
        <w:ind w:left="1488" w:right="1603"/>
        <w:jc w:val="both"/>
      </w:pPr>
      <w:r>
        <w:t>En el presente protocolo, se hará referencia a los niños o niñas, en sus acepciones más amplias, es decir, como toda persona menor de 18 años,</w:t>
      </w:r>
      <w:r>
        <w:rPr>
          <w:spacing w:val="-21"/>
        </w:rPr>
        <w:t xml:space="preserve"> </w:t>
      </w:r>
      <w:r>
        <w:rPr>
          <w:spacing w:val="-3"/>
        </w:rPr>
        <w:t xml:space="preserve">sobre </w:t>
      </w:r>
      <w:r>
        <w:t xml:space="preserve">la cual recae la protección aplicable en materia de infancia derivada </w:t>
      </w:r>
      <w:r>
        <w:rPr>
          <w:spacing w:val="-8"/>
        </w:rPr>
        <w:t xml:space="preserve">de </w:t>
      </w:r>
      <w:r>
        <w:t>instrumentos nacionales e</w:t>
      </w:r>
      <w:r>
        <w:rPr>
          <w:spacing w:val="-1"/>
        </w:rPr>
        <w:t xml:space="preserve"> </w:t>
      </w:r>
      <w:r>
        <w:t>internacionales.</w:t>
      </w:r>
    </w:p>
    <w:p w14:paraId="6AA9013E" w14:textId="77777777" w:rsidR="00DD6BDA" w:rsidRDefault="00DD6BDA">
      <w:pPr>
        <w:pStyle w:val="Textoindependiente"/>
        <w:spacing w:before="2"/>
      </w:pPr>
    </w:p>
    <w:p w14:paraId="70A198F6" w14:textId="6FD9A094" w:rsidR="00DD6BDA" w:rsidRDefault="006175BD">
      <w:pPr>
        <w:pStyle w:val="Textoindependiente"/>
        <w:ind w:left="1488" w:right="1603"/>
        <w:jc w:val="both"/>
      </w:pPr>
      <w:r>
        <w:t xml:space="preserve">Lo anterior, en congruencia con el artículo 1 de la Convención sobre </w:t>
      </w:r>
      <w:r>
        <w:rPr>
          <w:spacing w:val="-6"/>
        </w:rPr>
        <w:t xml:space="preserve">los </w:t>
      </w:r>
      <w:r>
        <w:t>Derechos</w:t>
      </w:r>
      <w:r>
        <w:rPr>
          <w:spacing w:val="-13"/>
        </w:rPr>
        <w:t xml:space="preserve"> </w:t>
      </w:r>
      <w:r>
        <w:t>del</w:t>
      </w:r>
      <w:r>
        <w:rPr>
          <w:spacing w:val="-13"/>
        </w:rPr>
        <w:t xml:space="preserve"> </w:t>
      </w:r>
      <w:r>
        <w:t>Niño</w:t>
      </w:r>
      <w:r>
        <w:rPr>
          <w:spacing w:val="-13"/>
        </w:rPr>
        <w:t xml:space="preserve"> </w:t>
      </w:r>
      <w:r>
        <w:t>la</w:t>
      </w:r>
      <w:r>
        <w:rPr>
          <w:spacing w:val="-13"/>
        </w:rPr>
        <w:t xml:space="preserve"> </w:t>
      </w:r>
      <w:r>
        <w:t>cual</w:t>
      </w:r>
      <w:r>
        <w:rPr>
          <w:spacing w:val="-13"/>
        </w:rPr>
        <w:t xml:space="preserve"> </w:t>
      </w:r>
      <w:r>
        <w:t>indica</w:t>
      </w:r>
      <w:r>
        <w:rPr>
          <w:spacing w:val="-12"/>
        </w:rPr>
        <w:t xml:space="preserve"> </w:t>
      </w:r>
      <w:r>
        <w:t>que</w:t>
      </w:r>
      <w:r>
        <w:rPr>
          <w:spacing w:val="-13"/>
        </w:rPr>
        <w:t xml:space="preserve"> </w:t>
      </w:r>
      <w:r>
        <w:t>“niño</w:t>
      </w:r>
      <w:r>
        <w:rPr>
          <w:spacing w:val="-13"/>
        </w:rPr>
        <w:t xml:space="preserve"> </w:t>
      </w:r>
      <w:r>
        <w:t>es</w:t>
      </w:r>
      <w:r>
        <w:rPr>
          <w:spacing w:val="-13"/>
        </w:rPr>
        <w:t xml:space="preserve"> </w:t>
      </w:r>
      <w:r>
        <w:t>todo</w:t>
      </w:r>
      <w:r>
        <w:rPr>
          <w:spacing w:val="-13"/>
        </w:rPr>
        <w:t xml:space="preserve"> </w:t>
      </w:r>
      <w:r>
        <w:t>ser</w:t>
      </w:r>
      <w:r>
        <w:rPr>
          <w:spacing w:val="-13"/>
        </w:rPr>
        <w:t xml:space="preserve"> </w:t>
      </w:r>
      <w:r>
        <w:t>humano</w:t>
      </w:r>
      <w:r>
        <w:rPr>
          <w:spacing w:val="-13"/>
        </w:rPr>
        <w:t xml:space="preserve"> </w:t>
      </w:r>
      <w:r>
        <w:t>menor</w:t>
      </w:r>
      <w:r>
        <w:rPr>
          <w:spacing w:val="-13"/>
        </w:rPr>
        <w:t xml:space="preserve"> </w:t>
      </w:r>
      <w:r>
        <w:t>de</w:t>
      </w:r>
      <w:r>
        <w:rPr>
          <w:spacing w:val="-13"/>
        </w:rPr>
        <w:t xml:space="preserve"> </w:t>
      </w:r>
      <w:r>
        <w:t>18</w:t>
      </w:r>
      <w:r>
        <w:rPr>
          <w:spacing w:val="-13"/>
        </w:rPr>
        <w:t xml:space="preserve"> </w:t>
      </w:r>
      <w:r w:rsidR="00DD36D9">
        <w:t>años</w:t>
      </w:r>
      <w:r>
        <w:t>, salvo que, en virtud de la ley que le sea aplicable, alcance antes o después la mayoría de</w:t>
      </w:r>
      <w:r>
        <w:rPr>
          <w:spacing w:val="-2"/>
        </w:rPr>
        <w:t xml:space="preserve"> </w:t>
      </w:r>
      <w:r>
        <w:t>edad”</w:t>
      </w:r>
    </w:p>
    <w:p w14:paraId="027615B9" w14:textId="77777777" w:rsidR="00DD6BDA" w:rsidRDefault="00DD6BDA">
      <w:pPr>
        <w:pStyle w:val="Textoindependiente"/>
        <w:rPr>
          <w:sz w:val="20"/>
        </w:rPr>
      </w:pPr>
    </w:p>
    <w:p w14:paraId="072C1388" w14:textId="77777777" w:rsidR="00DD6BDA" w:rsidRDefault="00DD6BDA">
      <w:pPr>
        <w:pStyle w:val="Textoindependiente"/>
        <w:rPr>
          <w:sz w:val="20"/>
        </w:rPr>
      </w:pPr>
    </w:p>
    <w:p w14:paraId="40F5FA29" w14:textId="77777777" w:rsidR="00DD6BDA" w:rsidRDefault="00DD6BDA">
      <w:pPr>
        <w:pStyle w:val="Textoindependiente"/>
      </w:pPr>
    </w:p>
    <w:p w14:paraId="64A9C41E" w14:textId="77777777" w:rsidR="00DD6BDA" w:rsidRDefault="00DD6BDA" w:rsidP="00796BF6">
      <w:pPr>
        <w:rPr>
          <w:rFonts w:ascii="Calibri"/>
        </w:rPr>
        <w:sectPr w:rsidR="00DD6BDA" w:rsidSect="00AE6115">
          <w:pgSz w:w="12240" w:h="15840"/>
          <w:pgMar w:top="1985" w:right="420" w:bottom="280" w:left="220" w:header="720" w:footer="720" w:gutter="0"/>
          <w:cols w:space="720"/>
        </w:sectPr>
      </w:pPr>
    </w:p>
    <w:p w14:paraId="71753974" w14:textId="112B6D64" w:rsidR="00DD6BDA" w:rsidRDefault="006175BD">
      <w:pPr>
        <w:pStyle w:val="Textoindependiente"/>
        <w:spacing w:before="93"/>
        <w:ind w:left="1488" w:right="1603"/>
        <w:jc w:val="both"/>
      </w:pPr>
      <w:r>
        <w:lastRenderedPageBreak/>
        <w:t xml:space="preserve">Se considera adolescentes a las personas entre los 13 y los 18 </w:t>
      </w:r>
      <w:r w:rsidR="00DD36D9">
        <w:t>años</w:t>
      </w:r>
      <w:r>
        <w:t>. Sin embargo, en algunos documentos jurídicos, se sigue utilizando la denominación niños.</w:t>
      </w:r>
    </w:p>
    <w:p w14:paraId="392A079C" w14:textId="77777777" w:rsidR="00DD6BDA" w:rsidRDefault="00DD6BDA">
      <w:pPr>
        <w:pStyle w:val="Textoindependiente"/>
      </w:pPr>
    </w:p>
    <w:p w14:paraId="1C72B7E0" w14:textId="77777777" w:rsidR="00DD6BDA" w:rsidRDefault="006175BD">
      <w:pPr>
        <w:pStyle w:val="Textoindependiente"/>
        <w:ind w:left="1488" w:right="1603"/>
        <w:jc w:val="both"/>
      </w:pPr>
      <w:r>
        <w:t>Durante muchos años se concibió a la infancia, como objetos de protección</w:t>
      </w:r>
      <w:r>
        <w:rPr>
          <w:spacing w:val="-48"/>
        </w:rPr>
        <w:t xml:space="preserve"> </w:t>
      </w:r>
      <w:r>
        <w:rPr>
          <w:spacing w:val="-5"/>
        </w:rPr>
        <w:t xml:space="preserve">más </w:t>
      </w:r>
      <w:r>
        <w:t>no</w:t>
      </w:r>
      <w:r>
        <w:rPr>
          <w:spacing w:val="-8"/>
        </w:rPr>
        <w:t xml:space="preserve"> </w:t>
      </w:r>
      <w:r>
        <w:t>como</w:t>
      </w:r>
      <w:r>
        <w:rPr>
          <w:spacing w:val="-8"/>
        </w:rPr>
        <w:t xml:space="preserve"> </w:t>
      </w:r>
      <w:r>
        <w:t>sujetos</w:t>
      </w:r>
      <w:r>
        <w:rPr>
          <w:spacing w:val="-8"/>
        </w:rPr>
        <w:t xml:space="preserve"> </w:t>
      </w:r>
      <w:r>
        <w:t>de</w:t>
      </w:r>
      <w:r>
        <w:rPr>
          <w:spacing w:val="-8"/>
        </w:rPr>
        <w:t xml:space="preserve"> </w:t>
      </w:r>
      <w:r>
        <w:t>derecho.</w:t>
      </w:r>
      <w:r>
        <w:rPr>
          <w:spacing w:val="-8"/>
        </w:rPr>
        <w:t xml:space="preserve"> </w:t>
      </w:r>
      <w:r>
        <w:t>Al</w:t>
      </w:r>
      <w:r>
        <w:rPr>
          <w:spacing w:val="-8"/>
        </w:rPr>
        <w:t xml:space="preserve"> </w:t>
      </w:r>
      <w:r>
        <w:t>ser</w:t>
      </w:r>
      <w:r>
        <w:rPr>
          <w:spacing w:val="-8"/>
        </w:rPr>
        <w:t xml:space="preserve"> </w:t>
      </w:r>
      <w:r>
        <w:t>considerados</w:t>
      </w:r>
      <w:r>
        <w:rPr>
          <w:spacing w:val="-8"/>
        </w:rPr>
        <w:t xml:space="preserve"> </w:t>
      </w:r>
      <w:r>
        <w:t>objetos</w:t>
      </w:r>
      <w:r>
        <w:rPr>
          <w:spacing w:val="-8"/>
        </w:rPr>
        <w:t xml:space="preserve"> </w:t>
      </w:r>
      <w:r>
        <w:t>de</w:t>
      </w:r>
      <w:r>
        <w:rPr>
          <w:spacing w:val="-8"/>
        </w:rPr>
        <w:t xml:space="preserve"> </w:t>
      </w:r>
      <w:r>
        <w:t>protección,</w:t>
      </w:r>
      <w:r>
        <w:rPr>
          <w:spacing w:val="-8"/>
        </w:rPr>
        <w:t xml:space="preserve"> </w:t>
      </w:r>
      <w:r>
        <w:t>eran</w:t>
      </w:r>
      <w:r>
        <w:rPr>
          <w:spacing w:val="-8"/>
        </w:rPr>
        <w:t xml:space="preserve"> </w:t>
      </w:r>
      <w:r>
        <w:t>los adultos</w:t>
      </w:r>
      <w:r>
        <w:rPr>
          <w:spacing w:val="-16"/>
        </w:rPr>
        <w:t xml:space="preserve"> </w:t>
      </w:r>
      <w:r>
        <w:t>quienes,</w:t>
      </w:r>
      <w:r>
        <w:rPr>
          <w:spacing w:val="-15"/>
        </w:rPr>
        <w:t xml:space="preserve"> </w:t>
      </w:r>
      <w:r>
        <w:t>desde</w:t>
      </w:r>
      <w:r>
        <w:rPr>
          <w:spacing w:val="-15"/>
        </w:rPr>
        <w:t xml:space="preserve"> </w:t>
      </w:r>
      <w:r>
        <w:t>su</w:t>
      </w:r>
      <w:r>
        <w:rPr>
          <w:spacing w:val="-14"/>
        </w:rPr>
        <w:t xml:space="preserve"> </w:t>
      </w:r>
      <w:r>
        <w:t>propia</w:t>
      </w:r>
      <w:r>
        <w:rPr>
          <w:spacing w:val="-15"/>
        </w:rPr>
        <w:t xml:space="preserve"> </w:t>
      </w:r>
      <w:r>
        <w:t>perspectiva,</w:t>
      </w:r>
      <w:r>
        <w:rPr>
          <w:spacing w:val="-15"/>
        </w:rPr>
        <w:t xml:space="preserve"> </w:t>
      </w:r>
      <w:r>
        <w:t>defendían</w:t>
      </w:r>
      <w:r>
        <w:rPr>
          <w:spacing w:val="-15"/>
        </w:rPr>
        <w:t xml:space="preserve"> </w:t>
      </w:r>
      <w:r>
        <w:t>o</w:t>
      </w:r>
      <w:r>
        <w:rPr>
          <w:spacing w:val="-15"/>
        </w:rPr>
        <w:t xml:space="preserve"> </w:t>
      </w:r>
      <w:r>
        <w:t>protegían</w:t>
      </w:r>
      <w:r>
        <w:rPr>
          <w:spacing w:val="-15"/>
        </w:rPr>
        <w:t xml:space="preserve"> </w:t>
      </w:r>
      <w:r>
        <w:t>al</w:t>
      </w:r>
      <w:r>
        <w:rPr>
          <w:spacing w:val="-15"/>
        </w:rPr>
        <w:t xml:space="preserve"> </w:t>
      </w:r>
      <w:r>
        <w:t>niño,</w:t>
      </w:r>
      <w:r>
        <w:rPr>
          <w:spacing w:val="-15"/>
        </w:rPr>
        <w:t xml:space="preserve"> </w:t>
      </w:r>
      <w:r>
        <w:t>niña o adolescente, lo cual daba paso a una protección discrecional que, en muchos momentos, se tornaba arbitraria, inadecuada y apartada de los intereses del niño, niña o</w:t>
      </w:r>
      <w:r>
        <w:rPr>
          <w:spacing w:val="-2"/>
        </w:rPr>
        <w:t xml:space="preserve"> </w:t>
      </w:r>
      <w:r>
        <w:t>adolescente.</w:t>
      </w:r>
    </w:p>
    <w:p w14:paraId="7804DBCC" w14:textId="77777777" w:rsidR="00DD6BDA" w:rsidRDefault="00DD6BDA">
      <w:pPr>
        <w:pStyle w:val="Textoindependiente"/>
        <w:spacing w:before="5"/>
        <w:rPr>
          <w:sz w:val="25"/>
        </w:rPr>
      </w:pPr>
    </w:p>
    <w:p w14:paraId="6D710FA0" w14:textId="77777777" w:rsidR="00DD6BDA" w:rsidRDefault="006175BD">
      <w:pPr>
        <w:pStyle w:val="Textoindependiente"/>
        <w:ind w:left="1488" w:right="1603"/>
        <w:jc w:val="both"/>
      </w:pPr>
      <w:r>
        <w:t>Al concebir a los niños, niñas y adolescentes como sujetos de derechos, el estado, la sociedad y la familia, se obligan a establecer como marco de referencia para las decisiones, el goce y ejercicio de los derechos y, a partir de las obligaciones correlativas de respeto, garantía, protección y promoción, se establecen acciones concretas a realizar en torno a la infancia.</w:t>
      </w:r>
    </w:p>
    <w:p w14:paraId="25716A55" w14:textId="77777777" w:rsidR="00DD6BDA" w:rsidRDefault="00DD6BDA">
      <w:pPr>
        <w:pStyle w:val="Textoindependiente"/>
      </w:pPr>
    </w:p>
    <w:p w14:paraId="0B090670" w14:textId="77777777" w:rsidR="00DD6BDA" w:rsidRDefault="006175BD">
      <w:pPr>
        <w:pStyle w:val="Textoindependiente"/>
        <w:ind w:left="1488" w:right="1603"/>
        <w:jc w:val="both"/>
      </w:pPr>
      <w:r>
        <w:t>Es decir, al considerarles como sujeto de derechos, los operadores de justicia, autoridades, instituciones, docentes, miembros de la sociedad y familias, se enfrentan a un cambio de paradigma donde, en vez de tener la potestad para suponer qué será lo conveniente para el niño, niña o adolescente desde una perspectiva ajena, deberán de actuar, pensar y argumentar en torno a la realización de sus derechos, por ejemplo, garantizar su acceso a la justicia y su derecho a la participación, respetar su vida e integridad física, psicológica o emocional o proteger su vida familiar, intimidad, vida, entre muchos otros.</w:t>
      </w:r>
    </w:p>
    <w:p w14:paraId="7448BC11" w14:textId="77777777" w:rsidR="00DD6BDA" w:rsidRDefault="00DD6BDA">
      <w:pPr>
        <w:pStyle w:val="Textoindependiente"/>
        <w:rPr>
          <w:sz w:val="26"/>
        </w:rPr>
      </w:pPr>
    </w:p>
    <w:p w14:paraId="2563E006" w14:textId="77777777" w:rsidR="00DD6BDA" w:rsidRDefault="00DD6BDA">
      <w:pPr>
        <w:pStyle w:val="Textoindependiente"/>
        <w:spacing w:before="8"/>
        <w:rPr>
          <w:sz w:val="23"/>
        </w:rPr>
      </w:pPr>
    </w:p>
    <w:p w14:paraId="039605CC" w14:textId="77777777" w:rsidR="00DD6BDA" w:rsidRDefault="006175BD">
      <w:pPr>
        <w:pStyle w:val="Ttulo2"/>
        <w:numPr>
          <w:ilvl w:val="1"/>
          <w:numId w:val="61"/>
        </w:numPr>
        <w:tabs>
          <w:tab w:val="left" w:pos="2568"/>
          <w:tab w:val="left" w:pos="2569"/>
        </w:tabs>
        <w:ind w:hanging="721"/>
      </w:pPr>
      <w:r>
        <w:t>Principio del interés superior de la</w:t>
      </w:r>
      <w:r>
        <w:rPr>
          <w:spacing w:val="-3"/>
        </w:rPr>
        <w:t xml:space="preserve"> </w:t>
      </w:r>
      <w:r>
        <w:t>infancia.</w:t>
      </w:r>
    </w:p>
    <w:p w14:paraId="2D691EC1" w14:textId="77777777" w:rsidR="00DD6BDA" w:rsidRDefault="00DD6BDA">
      <w:pPr>
        <w:pStyle w:val="Textoindependiente"/>
        <w:spacing w:before="5"/>
        <w:rPr>
          <w:b/>
        </w:rPr>
      </w:pPr>
    </w:p>
    <w:p w14:paraId="34CD9C12" w14:textId="77777777" w:rsidR="00DD6BDA" w:rsidRDefault="006175BD">
      <w:pPr>
        <w:pStyle w:val="Textoindependiente"/>
        <w:ind w:left="1488" w:right="1603"/>
        <w:jc w:val="both"/>
      </w:pPr>
      <w:r>
        <w:t>Se fundamenta en las diferencias mismas de la infancia con respecto de los adultos pues comprende que los niños, niñas y adolescentes no son afectados de la misma manera que un adulto, ya que toda medida que los afecte afectará su desarrollo, emociones, y a un conjunto de derechos interrelacionados entre sí.</w:t>
      </w:r>
    </w:p>
    <w:p w14:paraId="4EE91CBB" w14:textId="77777777" w:rsidR="00DD6BDA" w:rsidRDefault="00DD6BDA">
      <w:pPr>
        <w:pStyle w:val="Textoindependiente"/>
      </w:pPr>
    </w:p>
    <w:p w14:paraId="600002A1" w14:textId="77777777" w:rsidR="00DD6BDA" w:rsidRDefault="006175BD">
      <w:pPr>
        <w:pStyle w:val="Textoindependiente"/>
        <w:ind w:left="1488" w:right="1603"/>
        <w:jc w:val="both"/>
      </w:pPr>
      <w:r>
        <w:t>El Comité de los Derechos del Niño ha establecido que el Interés superior es</w:t>
      </w:r>
      <w:r>
        <w:rPr>
          <w:spacing w:val="-16"/>
        </w:rPr>
        <w:t xml:space="preserve"> </w:t>
      </w:r>
      <w:r>
        <w:t>un concepto que debe ser determinado por cada caso en concreto dinámico, complejo y con una triple naturaleza en tanto puede ser visto como un principio hermenéutico, un derecho o una norma</w:t>
      </w:r>
      <w:r>
        <w:rPr>
          <w:spacing w:val="-2"/>
        </w:rPr>
        <w:t xml:space="preserve"> </w:t>
      </w:r>
      <w:r>
        <w:t>procedimental.</w:t>
      </w:r>
    </w:p>
    <w:p w14:paraId="7B71CC60" w14:textId="77777777" w:rsidR="00DD6BDA" w:rsidRDefault="00DD6BDA">
      <w:pPr>
        <w:pStyle w:val="Textoindependiente"/>
        <w:rPr>
          <w:sz w:val="20"/>
        </w:rPr>
      </w:pPr>
    </w:p>
    <w:p w14:paraId="57BA82AC" w14:textId="77777777" w:rsidR="00DD6BDA" w:rsidRDefault="00DD6BDA">
      <w:pPr>
        <w:pStyle w:val="Textoindependiente"/>
        <w:rPr>
          <w:sz w:val="20"/>
        </w:rPr>
      </w:pPr>
    </w:p>
    <w:p w14:paraId="2933EDCE" w14:textId="77777777" w:rsidR="00DD6BDA" w:rsidRDefault="00DD6BDA">
      <w:pPr>
        <w:pStyle w:val="Textoindependiente"/>
        <w:rPr>
          <w:sz w:val="20"/>
        </w:rPr>
      </w:pPr>
    </w:p>
    <w:p w14:paraId="4836D233" w14:textId="77777777" w:rsidR="00DD6BDA" w:rsidRDefault="00DD6BDA">
      <w:pPr>
        <w:pStyle w:val="Textoindependiente"/>
        <w:rPr>
          <w:sz w:val="20"/>
        </w:rPr>
      </w:pPr>
    </w:p>
    <w:p w14:paraId="7A2ACA9C" w14:textId="77777777" w:rsidR="00DD6BDA" w:rsidRDefault="00DD6BDA">
      <w:pPr>
        <w:pStyle w:val="Textoindependiente"/>
        <w:rPr>
          <w:sz w:val="20"/>
        </w:rPr>
      </w:pPr>
    </w:p>
    <w:p w14:paraId="56ABCBF0" w14:textId="77777777" w:rsidR="00DD6BDA" w:rsidRDefault="00DD6BDA">
      <w:pPr>
        <w:pStyle w:val="Textoindependiente"/>
        <w:rPr>
          <w:sz w:val="20"/>
        </w:rPr>
      </w:pPr>
    </w:p>
    <w:p w14:paraId="17BBAD67" w14:textId="77777777" w:rsidR="00DD6BDA" w:rsidRDefault="00DD6BDA">
      <w:pPr>
        <w:pStyle w:val="Textoindependiente"/>
        <w:spacing w:before="2"/>
        <w:rPr>
          <w:sz w:val="27"/>
        </w:rPr>
      </w:pPr>
    </w:p>
    <w:p w14:paraId="6578F282" w14:textId="77777777" w:rsidR="00DD6BDA" w:rsidRDefault="00DD6BDA" w:rsidP="00796BF6">
      <w:pPr>
        <w:rPr>
          <w:rFonts w:ascii="Calibri"/>
        </w:rPr>
        <w:sectPr w:rsidR="00DD6BDA" w:rsidSect="00AE6115">
          <w:pgSz w:w="12240" w:h="15840"/>
          <w:pgMar w:top="1985" w:right="420" w:bottom="280" w:left="220" w:header="720" w:footer="720" w:gutter="0"/>
          <w:cols w:space="720"/>
        </w:sectPr>
      </w:pPr>
    </w:p>
    <w:p w14:paraId="55F6C1D3" w14:textId="77777777" w:rsidR="00DD6BDA" w:rsidRDefault="006175BD">
      <w:pPr>
        <w:pStyle w:val="Textoindependiente"/>
        <w:spacing w:before="93"/>
        <w:ind w:left="1488" w:right="1603"/>
        <w:jc w:val="both"/>
      </w:pPr>
      <w:r>
        <w:lastRenderedPageBreak/>
        <w:t xml:space="preserve">Por un lado, es un derecho sustantivo en tanto que los niños, niñas </w:t>
      </w:r>
      <w:r>
        <w:rPr>
          <w:spacing w:val="-14"/>
        </w:rPr>
        <w:t xml:space="preserve">y </w:t>
      </w:r>
      <w:r>
        <w:t xml:space="preserve">adolescentes tienen el derecho a que su interés superior sea una consideración primordial que se evalúe y tenga en cuenta al sopesar distintos intereses </w:t>
      </w:r>
      <w:r>
        <w:rPr>
          <w:spacing w:val="-4"/>
        </w:rPr>
        <w:t xml:space="preserve">para </w:t>
      </w:r>
      <w:r>
        <w:t>tomar</w:t>
      </w:r>
      <w:r>
        <w:rPr>
          <w:spacing w:val="-10"/>
        </w:rPr>
        <w:t xml:space="preserve"> </w:t>
      </w:r>
      <w:r>
        <w:t>una</w:t>
      </w:r>
      <w:r>
        <w:rPr>
          <w:spacing w:val="-9"/>
        </w:rPr>
        <w:t xml:space="preserve"> </w:t>
      </w:r>
      <w:r>
        <w:t>decisión</w:t>
      </w:r>
      <w:r>
        <w:rPr>
          <w:spacing w:val="-9"/>
        </w:rPr>
        <w:t xml:space="preserve"> </w:t>
      </w:r>
      <w:r>
        <w:t>sobre</w:t>
      </w:r>
      <w:r>
        <w:rPr>
          <w:spacing w:val="-9"/>
        </w:rPr>
        <w:t xml:space="preserve"> </w:t>
      </w:r>
      <w:r>
        <w:t>una</w:t>
      </w:r>
      <w:r>
        <w:rPr>
          <w:spacing w:val="-9"/>
        </w:rPr>
        <w:t xml:space="preserve"> </w:t>
      </w:r>
      <w:r>
        <w:t>cuestión</w:t>
      </w:r>
      <w:r>
        <w:rPr>
          <w:spacing w:val="-9"/>
        </w:rPr>
        <w:t xml:space="preserve"> </w:t>
      </w:r>
      <w:r>
        <w:t>debatida,</w:t>
      </w:r>
      <w:r>
        <w:rPr>
          <w:spacing w:val="-10"/>
        </w:rPr>
        <w:t xml:space="preserve"> </w:t>
      </w:r>
      <w:r>
        <w:t>en</w:t>
      </w:r>
      <w:r>
        <w:rPr>
          <w:spacing w:val="-9"/>
        </w:rPr>
        <w:t xml:space="preserve"> </w:t>
      </w:r>
      <w:r>
        <w:t>casos</w:t>
      </w:r>
      <w:r>
        <w:rPr>
          <w:spacing w:val="-9"/>
        </w:rPr>
        <w:t xml:space="preserve"> </w:t>
      </w:r>
      <w:r>
        <w:t>hasta</w:t>
      </w:r>
      <w:r>
        <w:rPr>
          <w:spacing w:val="-9"/>
        </w:rPr>
        <w:t xml:space="preserve"> </w:t>
      </w:r>
      <w:r>
        <w:t>con</w:t>
      </w:r>
      <w:r>
        <w:rPr>
          <w:spacing w:val="-9"/>
        </w:rPr>
        <w:t xml:space="preserve"> </w:t>
      </w:r>
      <w:r>
        <w:t>sus</w:t>
      </w:r>
      <w:r>
        <w:rPr>
          <w:spacing w:val="-9"/>
        </w:rPr>
        <w:t xml:space="preserve"> </w:t>
      </w:r>
      <w:r>
        <w:t xml:space="preserve">propios progenitores y la garantía de que ese derecho se pondrá en práctica </w:t>
      </w:r>
      <w:r>
        <w:rPr>
          <w:spacing w:val="-3"/>
        </w:rPr>
        <w:t xml:space="preserve">siempre </w:t>
      </w:r>
      <w:r>
        <w:t>que</w:t>
      </w:r>
      <w:r>
        <w:rPr>
          <w:spacing w:val="-9"/>
        </w:rPr>
        <w:t xml:space="preserve"> </w:t>
      </w:r>
      <w:r>
        <w:t>se</w:t>
      </w:r>
      <w:r>
        <w:rPr>
          <w:spacing w:val="-9"/>
        </w:rPr>
        <w:t xml:space="preserve"> </w:t>
      </w:r>
      <w:r>
        <w:t>tenga</w:t>
      </w:r>
      <w:r>
        <w:rPr>
          <w:spacing w:val="-8"/>
        </w:rPr>
        <w:t xml:space="preserve"> </w:t>
      </w:r>
      <w:r>
        <w:t>que</w:t>
      </w:r>
      <w:r>
        <w:rPr>
          <w:spacing w:val="-9"/>
        </w:rPr>
        <w:t xml:space="preserve"> </w:t>
      </w:r>
      <w:r>
        <w:t>adoptar</w:t>
      </w:r>
      <w:r>
        <w:rPr>
          <w:spacing w:val="-9"/>
        </w:rPr>
        <w:t xml:space="preserve"> </w:t>
      </w:r>
      <w:r>
        <w:t>una</w:t>
      </w:r>
      <w:r>
        <w:rPr>
          <w:spacing w:val="-8"/>
        </w:rPr>
        <w:t xml:space="preserve"> </w:t>
      </w:r>
      <w:r>
        <w:t>decisión</w:t>
      </w:r>
      <w:r>
        <w:rPr>
          <w:spacing w:val="-9"/>
        </w:rPr>
        <w:t xml:space="preserve"> </w:t>
      </w:r>
      <w:r>
        <w:t>que</w:t>
      </w:r>
      <w:r>
        <w:rPr>
          <w:spacing w:val="-8"/>
        </w:rPr>
        <w:t xml:space="preserve"> </w:t>
      </w:r>
      <w:r>
        <w:t>afecte</w:t>
      </w:r>
      <w:r>
        <w:rPr>
          <w:spacing w:val="-9"/>
        </w:rPr>
        <w:t xml:space="preserve"> </w:t>
      </w:r>
      <w:r>
        <w:t>a</w:t>
      </w:r>
      <w:r>
        <w:rPr>
          <w:spacing w:val="-9"/>
        </w:rPr>
        <w:t xml:space="preserve"> </w:t>
      </w:r>
      <w:r>
        <w:t>un</w:t>
      </w:r>
      <w:r>
        <w:rPr>
          <w:spacing w:val="-8"/>
        </w:rPr>
        <w:t xml:space="preserve"> </w:t>
      </w:r>
      <w:r>
        <w:t>niño,</w:t>
      </w:r>
      <w:r>
        <w:rPr>
          <w:spacing w:val="-9"/>
        </w:rPr>
        <w:t xml:space="preserve"> </w:t>
      </w:r>
      <w:r>
        <w:t>a</w:t>
      </w:r>
      <w:r>
        <w:rPr>
          <w:spacing w:val="-9"/>
        </w:rPr>
        <w:t xml:space="preserve"> </w:t>
      </w:r>
      <w:r>
        <w:t>un</w:t>
      </w:r>
      <w:r>
        <w:rPr>
          <w:spacing w:val="-8"/>
        </w:rPr>
        <w:t xml:space="preserve"> </w:t>
      </w:r>
      <w:r>
        <w:t>grupo</w:t>
      </w:r>
      <w:r>
        <w:rPr>
          <w:spacing w:val="-9"/>
        </w:rPr>
        <w:t xml:space="preserve"> </w:t>
      </w:r>
      <w:r>
        <w:t>de</w:t>
      </w:r>
      <w:r>
        <w:rPr>
          <w:spacing w:val="-8"/>
        </w:rPr>
        <w:t xml:space="preserve"> </w:t>
      </w:r>
      <w:r>
        <w:rPr>
          <w:spacing w:val="-4"/>
        </w:rPr>
        <w:t xml:space="preserve">niños </w:t>
      </w:r>
      <w:r>
        <w:t>concreto o genérico o a los niños en</w:t>
      </w:r>
      <w:r>
        <w:rPr>
          <w:spacing w:val="-1"/>
        </w:rPr>
        <w:t xml:space="preserve"> </w:t>
      </w:r>
      <w:r>
        <w:t>general.</w:t>
      </w:r>
    </w:p>
    <w:p w14:paraId="76769005" w14:textId="77777777" w:rsidR="00DD6BDA" w:rsidRDefault="00DD6BDA">
      <w:pPr>
        <w:pStyle w:val="Textoindependiente"/>
        <w:spacing w:before="6"/>
        <w:rPr>
          <w:sz w:val="23"/>
        </w:rPr>
      </w:pPr>
    </w:p>
    <w:p w14:paraId="3D7FFDE3" w14:textId="77777777" w:rsidR="00DD6BDA" w:rsidRDefault="006175BD">
      <w:pPr>
        <w:pStyle w:val="Textoindependiente"/>
        <w:spacing w:before="1"/>
        <w:ind w:left="1488" w:right="1603" w:firstLine="66"/>
        <w:jc w:val="both"/>
      </w:pPr>
      <w:r>
        <w:t>En otras palabras, el interés superior de la infancia deberá entenderse como</w:t>
      </w:r>
      <w:r>
        <w:rPr>
          <w:spacing w:val="-35"/>
        </w:rPr>
        <w:t xml:space="preserve"> </w:t>
      </w:r>
      <w:r>
        <w:rPr>
          <w:spacing w:val="-7"/>
        </w:rPr>
        <w:t xml:space="preserve">un </w:t>
      </w:r>
      <w:r>
        <w:t>derecho adicional, complementario de los niños, niñas y adolescentes en tanto son</w:t>
      </w:r>
      <w:r>
        <w:rPr>
          <w:spacing w:val="-12"/>
        </w:rPr>
        <w:t xml:space="preserve"> </w:t>
      </w:r>
      <w:r>
        <w:t>personas</w:t>
      </w:r>
      <w:r>
        <w:rPr>
          <w:spacing w:val="-11"/>
        </w:rPr>
        <w:t xml:space="preserve"> </w:t>
      </w:r>
      <w:r>
        <w:t>que,</w:t>
      </w:r>
      <w:r>
        <w:rPr>
          <w:spacing w:val="-11"/>
        </w:rPr>
        <w:t xml:space="preserve"> </w:t>
      </w:r>
      <w:r>
        <w:t>por</w:t>
      </w:r>
      <w:r>
        <w:rPr>
          <w:spacing w:val="-11"/>
        </w:rPr>
        <w:t xml:space="preserve"> </w:t>
      </w:r>
      <w:r>
        <w:t>su</w:t>
      </w:r>
      <w:r>
        <w:rPr>
          <w:spacing w:val="-11"/>
        </w:rPr>
        <w:t xml:space="preserve"> </w:t>
      </w:r>
      <w:r>
        <w:t>desarrollo</w:t>
      </w:r>
      <w:r>
        <w:rPr>
          <w:spacing w:val="-11"/>
        </w:rPr>
        <w:t xml:space="preserve"> </w:t>
      </w:r>
      <w:r>
        <w:t>físico,</w:t>
      </w:r>
      <w:r>
        <w:rPr>
          <w:spacing w:val="-11"/>
        </w:rPr>
        <w:t xml:space="preserve"> </w:t>
      </w:r>
      <w:r>
        <w:t>psicológico</w:t>
      </w:r>
      <w:r>
        <w:rPr>
          <w:spacing w:val="-11"/>
        </w:rPr>
        <w:t xml:space="preserve"> </w:t>
      </w:r>
      <w:r>
        <w:t>y</w:t>
      </w:r>
      <w:r>
        <w:rPr>
          <w:spacing w:val="-11"/>
        </w:rPr>
        <w:t xml:space="preserve"> </w:t>
      </w:r>
      <w:r>
        <w:t>emocional,</w:t>
      </w:r>
      <w:r>
        <w:rPr>
          <w:spacing w:val="-12"/>
        </w:rPr>
        <w:t xml:space="preserve"> </w:t>
      </w:r>
      <w:r>
        <w:t>necesitan</w:t>
      </w:r>
      <w:r>
        <w:rPr>
          <w:spacing w:val="-11"/>
        </w:rPr>
        <w:t xml:space="preserve"> </w:t>
      </w:r>
      <w:r>
        <w:t>de protección</w:t>
      </w:r>
      <w:r>
        <w:rPr>
          <w:spacing w:val="-1"/>
        </w:rPr>
        <w:t xml:space="preserve"> </w:t>
      </w:r>
      <w:r>
        <w:t>especializada.</w:t>
      </w:r>
    </w:p>
    <w:p w14:paraId="723BC0DB" w14:textId="77777777" w:rsidR="00DD6BDA" w:rsidRDefault="00DD6BDA">
      <w:pPr>
        <w:pStyle w:val="Textoindependiente"/>
        <w:spacing w:before="2"/>
      </w:pPr>
    </w:p>
    <w:p w14:paraId="79629820" w14:textId="7E22813F" w:rsidR="00DD6BDA" w:rsidRDefault="006175BD">
      <w:pPr>
        <w:pStyle w:val="Textoindependiente"/>
        <w:ind w:left="1488" w:right="1603"/>
        <w:jc w:val="both"/>
      </w:pPr>
      <w:r>
        <w:t xml:space="preserve">Es también un principio jurídico interpretativo toda vez que, al momento de interpretar alguna disposición jurídica que pueda estar relacionada con </w:t>
      </w:r>
      <w:r>
        <w:rPr>
          <w:spacing w:val="-5"/>
        </w:rPr>
        <w:t xml:space="preserve">los </w:t>
      </w:r>
      <w:r>
        <w:t>derechos de la infancia, se deberá elegir aquella interpretación que satisfaga</w:t>
      </w:r>
      <w:r>
        <w:rPr>
          <w:spacing w:val="-14"/>
        </w:rPr>
        <w:t xml:space="preserve"> </w:t>
      </w:r>
      <w:r>
        <w:t>de manera más efectiva el interés superior de la infancia y</w:t>
      </w:r>
      <w:r>
        <w:rPr>
          <w:spacing w:val="-3"/>
        </w:rPr>
        <w:t xml:space="preserve"> </w:t>
      </w:r>
      <w:r>
        <w:t>adolescencia.</w:t>
      </w:r>
    </w:p>
    <w:p w14:paraId="56730C85" w14:textId="77777777" w:rsidR="00DD6BDA" w:rsidRDefault="00DD6BDA">
      <w:pPr>
        <w:pStyle w:val="Textoindependiente"/>
        <w:rPr>
          <w:sz w:val="26"/>
        </w:rPr>
      </w:pPr>
    </w:p>
    <w:p w14:paraId="16B41EC3" w14:textId="77777777" w:rsidR="00DD6BDA" w:rsidRDefault="00DD6BDA">
      <w:pPr>
        <w:pStyle w:val="Textoindependiente"/>
        <w:spacing w:before="8"/>
        <w:rPr>
          <w:sz w:val="23"/>
        </w:rPr>
      </w:pPr>
    </w:p>
    <w:p w14:paraId="170CED84" w14:textId="77777777" w:rsidR="00DD6BDA" w:rsidRDefault="006175BD">
      <w:pPr>
        <w:pStyle w:val="Ttulo2"/>
        <w:numPr>
          <w:ilvl w:val="1"/>
          <w:numId w:val="61"/>
        </w:numPr>
        <w:tabs>
          <w:tab w:val="left" w:pos="2568"/>
          <w:tab w:val="left" w:pos="2569"/>
        </w:tabs>
        <w:spacing w:line="247" w:lineRule="auto"/>
        <w:ind w:right="1800"/>
      </w:pPr>
      <w:r>
        <w:t xml:space="preserve">Obligación de brindar un trato diferenciado y especializado a </w:t>
      </w:r>
      <w:r>
        <w:rPr>
          <w:spacing w:val="-6"/>
        </w:rPr>
        <w:t xml:space="preserve">la </w:t>
      </w:r>
      <w:r>
        <w:t>infancia y adolescencia.</w:t>
      </w:r>
    </w:p>
    <w:p w14:paraId="6600B026" w14:textId="77777777" w:rsidR="00DD6BDA" w:rsidRDefault="00DD6BDA">
      <w:pPr>
        <w:pStyle w:val="Textoindependiente"/>
        <w:spacing w:before="7"/>
        <w:rPr>
          <w:b/>
          <w:sz w:val="23"/>
        </w:rPr>
      </w:pPr>
    </w:p>
    <w:p w14:paraId="4372A1C8" w14:textId="77777777" w:rsidR="00DD6BDA" w:rsidRDefault="006175BD">
      <w:pPr>
        <w:pStyle w:val="Textoindependiente"/>
        <w:ind w:left="1488" w:right="1603"/>
        <w:jc w:val="both"/>
      </w:pPr>
      <w:r>
        <w:t>Para comprender y garantizar los derechos de la infancia, es necesario tener</w:t>
      </w:r>
      <w:r>
        <w:rPr>
          <w:spacing w:val="-26"/>
        </w:rPr>
        <w:t xml:space="preserve"> </w:t>
      </w:r>
      <w:r>
        <w:t>en claro</w:t>
      </w:r>
      <w:r>
        <w:rPr>
          <w:spacing w:val="-4"/>
        </w:rPr>
        <w:t xml:space="preserve"> </w:t>
      </w:r>
      <w:r>
        <w:t>que</w:t>
      </w:r>
      <w:r>
        <w:rPr>
          <w:spacing w:val="-4"/>
        </w:rPr>
        <w:t xml:space="preserve"> </w:t>
      </w:r>
      <w:r>
        <w:t>se</w:t>
      </w:r>
      <w:r>
        <w:rPr>
          <w:spacing w:val="-4"/>
        </w:rPr>
        <w:t xml:space="preserve"> </w:t>
      </w:r>
      <w:r>
        <w:t>diferencian</w:t>
      </w:r>
      <w:r>
        <w:rPr>
          <w:spacing w:val="-4"/>
        </w:rPr>
        <w:t xml:space="preserve"> </w:t>
      </w:r>
      <w:r>
        <w:t>de</w:t>
      </w:r>
      <w:r>
        <w:rPr>
          <w:spacing w:val="-3"/>
        </w:rPr>
        <w:t xml:space="preserve"> </w:t>
      </w:r>
      <w:r>
        <w:t>los</w:t>
      </w:r>
      <w:r>
        <w:rPr>
          <w:spacing w:val="-4"/>
        </w:rPr>
        <w:t xml:space="preserve"> </w:t>
      </w:r>
      <w:r>
        <w:t>adultos</w:t>
      </w:r>
      <w:r>
        <w:rPr>
          <w:spacing w:val="-4"/>
        </w:rPr>
        <w:t xml:space="preserve"> </w:t>
      </w:r>
      <w:r>
        <w:t>tanto</w:t>
      </w:r>
      <w:r>
        <w:rPr>
          <w:spacing w:val="-4"/>
        </w:rPr>
        <w:t xml:space="preserve"> </w:t>
      </w:r>
      <w:r>
        <w:t>en</w:t>
      </w:r>
      <w:r>
        <w:rPr>
          <w:spacing w:val="-3"/>
        </w:rPr>
        <w:t xml:space="preserve"> </w:t>
      </w:r>
      <w:r>
        <w:t>su</w:t>
      </w:r>
      <w:r>
        <w:rPr>
          <w:spacing w:val="-4"/>
        </w:rPr>
        <w:t xml:space="preserve"> </w:t>
      </w:r>
      <w:r>
        <w:t>desarrollo</w:t>
      </w:r>
      <w:r>
        <w:rPr>
          <w:spacing w:val="-4"/>
        </w:rPr>
        <w:t xml:space="preserve"> </w:t>
      </w:r>
      <w:r>
        <w:t>físico</w:t>
      </w:r>
      <w:r>
        <w:rPr>
          <w:spacing w:val="-4"/>
        </w:rPr>
        <w:t xml:space="preserve"> </w:t>
      </w:r>
      <w:r>
        <w:t>y</w:t>
      </w:r>
      <w:r>
        <w:rPr>
          <w:spacing w:val="-4"/>
        </w:rPr>
        <w:t xml:space="preserve"> </w:t>
      </w:r>
      <w:r>
        <w:t xml:space="preserve">psicológico como por sus necesidades emocionales y educativas, entre otras y, </w:t>
      </w:r>
      <w:r>
        <w:rPr>
          <w:spacing w:val="-8"/>
        </w:rPr>
        <w:t xml:space="preserve">en </w:t>
      </w:r>
      <w:r>
        <w:t>consecuencia, surge el deber del Estado de reconocer obligaciones y derechos adicionales.</w:t>
      </w:r>
    </w:p>
    <w:p w14:paraId="1FB558CA" w14:textId="77777777" w:rsidR="00DD6BDA" w:rsidRDefault="00DD6BDA">
      <w:pPr>
        <w:pStyle w:val="Textoindependiente"/>
      </w:pPr>
    </w:p>
    <w:p w14:paraId="0B1BFCC7" w14:textId="77777777" w:rsidR="00DD6BDA" w:rsidRDefault="006175BD">
      <w:pPr>
        <w:pStyle w:val="Textoindependiente"/>
        <w:ind w:left="1488" w:right="1603"/>
        <w:jc w:val="both"/>
      </w:pPr>
      <w:r>
        <w:t>Como consecuencia de las diferencias que sumergen a la infancia en una situación</w:t>
      </w:r>
      <w:r>
        <w:rPr>
          <w:spacing w:val="-10"/>
        </w:rPr>
        <w:t xml:space="preserve"> </w:t>
      </w:r>
      <w:r>
        <w:t>desfavorable</w:t>
      </w:r>
      <w:r>
        <w:rPr>
          <w:spacing w:val="-9"/>
        </w:rPr>
        <w:t xml:space="preserve"> </w:t>
      </w:r>
      <w:r>
        <w:t>de</w:t>
      </w:r>
      <w:r>
        <w:rPr>
          <w:spacing w:val="-9"/>
        </w:rPr>
        <w:t xml:space="preserve"> </w:t>
      </w:r>
      <w:r>
        <w:t>desigualdad</w:t>
      </w:r>
      <w:r>
        <w:rPr>
          <w:spacing w:val="-9"/>
        </w:rPr>
        <w:t xml:space="preserve"> </w:t>
      </w:r>
      <w:r>
        <w:t>o</w:t>
      </w:r>
      <w:r>
        <w:rPr>
          <w:spacing w:val="-10"/>
        </w:rPr>
        <w:t xml:space="preserve"> </w:t>
      </w:r>
      <w:r>
        <w:t>vulnerabilidad,</w:t>
      </w:r>
      <w:r>
        <w:rPr>
          <w:spacing w:val="-9"/>
        </w:rPr>
        <w:t xml:space="preserve"> </w:t>
      </w:r>
      <w:r>
        <w:t>resulta</w:t>
      </w:r>
      <w:r>
        <w:rPr>
          <w:spacing w:val="-9"/>
        </w:rPr>
        <w:t xml:space="preserve"> </w:t>
      </w:r>
      <w:r>
        <w:t>la</w:t>
      </w:r>
      <w:r>
        <w:rPr>
          <w:spacing w:val="-9"/>
        </w:rPr>
        <w:t xml:space="preserve"> </w:t>
      </w:r>
      <w:r>
        <w:t>importancia</w:t>
      </w:r>
      <w:r>
        <w:rPr>
          <w:spacing w:val="-9"/>
        </w:rPr>
        <w:t xml:space="preserve"> </w:t>
      </w:r>
      <w:r>
        <w:t>de proteger</w:t>
      </w:r>
      <w:r>
        <w:rPr>
          <w:spacing w:val="-14"/>
        </w:rPr>
        <w:t xml:space="preserve"> </w:t>
      </w:r>
      <w:r>
        <w:t>y</w:t>
      </w:r>
      <w:r>
        <w:rPr>
          <w:spacing w:val="-14"/>
        </w:rPr>
        <w:t xml:space="preserve"> </w:t>
      </w:r>
      <w:r>
        <w:t>garantizar</w:t>
      </w:r>
      <w:r>
        <w:rPr>
          <w:spacing w:val="-14"/>
        </w:rPr>
        <w:t xml:space="preserve"> </w:t>
      </w:r>
      <w:r>
        <w:t>el</w:t>
      </w:r>
      <w:r>
        <w:rPr>
          <w:spacing w:val="-14"/>
        </w:rPr>
        <w:t xml:space="preserve"> </w:t>
      </w:r>
      <w:r>
        <w:t>desarrollo</w:t>
      </w:r>
      <w:r>
        <w:rPr>
          <w:spacing w:val="-14"/>
        </w:rPr>
        <w:t xml:space="preserve"> </w:t>
      </w:r>
      <w:r>
        <w:t>pleno</w:t>
      </w:r>
      <w:r>
        <w:rPr>
          <w:spacing w:val="-14"/>
        </w:rPr>
        <w:t xml:space="preserve"> </w:t>
      </w:r>
      <w:r>
        <w:t>y</w:t>
      </w:r>
      <w:r>
        <w:rPr>
          <w:spacing w:val="-14"/>
        </w:rPr>
        <w:t xml:space="preserve"> </w:t>
      </w:r>
      <w:r>
        <w:t>del</w:t>
      </w:r>
      <w:r>
        <w:rPr>
          <w:spacing w:val="-14"/>
        </w:rPr>
        <w:t xml:space="preserve"> </w:t>
      </w:r>
      <w:r>
        <w:t>proyecto</w:t>
      </w:r>
      <w:r>
        <w:rPr>
          <w:spacing w:val="-14"/>
        </w:rPr>
        <w:t xml:space="preserve"> </w:t>
      </w:r>
      <w:r>
        <w:t>de</w:t>
      </w:r>
      <w:r>
        <w:rPr>
          <w:spacing w:val="-13"/>
        </w:rPr>
        <w:t xml:space="preserve"> </w:t>
      </w:r>
      <w:r>
        <w:t>vida</w:t>
      </w:r>
      <w:r>
        <w:rPr>
          <w:spacing w:val="-14"/>
        </w:rPr>
        <w:t xml:space="preserve"> </w:t>
      </w:r>
      <w:r>
        <w:t>de</w:t>
      </w:r>
      <w:r>
        <w:rPr>
          <w:spacing w:val="-14"/>
        </w:rPr>
        <w:t xml:space="preserve"> </w:t>
      </w:r>
      <w:r>
        <w:t>los</w:t>
      </w:r>
      <w:r>
        <w:rPr>
          <w:spacing w:val="-14"/>
        </w:rPr>
        <w:t xml:space="preserve"> </w:t>
      </w:r>
      <w:r>
        <w:t>niños,</w:t>
      </w:r>
      <w:r>
        <w:rPr>
          <w:spacing w:val="-14"/>
        </w:rPr>
        <w:t xml:space="preserve"> </w:t>
      </w:r>
      <w:r>
        <w:rPr>
          <w:spacing w:val="-3"/>
        </w:rPr>
        <w:t xml:space="preserve">niñas </w:t>
      </w:r>
      <w:r>
        <w:t xml:space="preserve">y adolescentes y la necesidad de evitar la discriminación que debido al modelo tutelar, se establece la obligación de realizar tratos diferenciados y orientados </w:t>
      </w:r>
      <w:r>
        <w:rPr>
          <w:spacing w:val="-14"/>
        </w:rPr>
        <w:t xml:space="preserve">a </w:t>
      </w:r>
      <w:r>
        <w:t>garantizarles</w:t>
      </w:r>
      <w:r>
        <w:rPr>
          <w:spacing w:val="-5"/>
        </w:rPr>
        <w:t xml:space="preserve"> </w:t>
      </w:r>
      <w:r>
        <w:t>igualdad</w:t>
      </w:r>
      <w:r>
        <w:rPr>
          <w:spacing w:val="-4"/>
        </w:rPr>
        <w:t xml:space="preserve"> </w:t>
      </w:r>
      <w:r>
        <w:t>sustancial,</w:t>
      </w:r>
      <w:r>
        <w:rPr>
          <w:spacing w:val="-5"/>
        </w:rPr>
        <w:t xml:space="preserve"> </w:t>
      </w:r>
      <w:r>
        <w:t>acceso</w:t>
      </w:r>
      <w:r>
        <w:rPr>
          <w:spacing w:val="-5"/>
        </w:rPr>
        <w:t xml:space="preserve"> </w:t>
      </w:r>
      <w:r>
        <w:t>a</w:t>
      </w:r>
      <w:r>
        <w:rPr>
          <w:spacing w:val="-4"/>
        </w:rPr>
        <w:t xml:space="preserve"> </w:t>
      </w:r>
      <w:r>
        <w:t>la</w:t>
      </w:r>
      <w:r>
        <w:rPr>
          <w:spacing w:val="-4"/>
        </w:rPr>
        <w:t xml:space="preserve"> </w:t>
      </w:r>
      <w:r>
        <w:t>justicia</w:t>
      </w:r>
      <w:r>
        <w:rPr>
          <w:spacing w:val="-4"/>
        </w:rPr>
        <w:t xml:space="preserve"> </w:t>
      </w:r>
      <w:r>
        <w:t>y</w:t>
      </w:r>
      <w:r>
        <w:rPr>
          <w:spacing w:val="-5"/>
        </w:rPr>
        <w:t xml:space="preserve"> </w:t>
      </w:r>
      <w:r>
        <w:t>sobre</w:t>
      </w:r>
      <w:r>
        <w:rPr>
          <w:spacing w:val="-4"/>
        </w:rPr>
        <w:t xml:space="preserve"> </w:t>
      </w:r>
      <w:r>
        <w:t>todo,</w:t>
      </w:r>
      <w:r>
        <w:rPr>
          <w:spacing w:val="-5"/>
        </w:rPr>
        <w:t xml:space="preserve"> </w:t>
      </w:r>
      <w:r>
        <w:t>un</w:t>
      </w:r>
      <w:r>
        <w:rPr>
          <w:spacing w:val="-4"/>
        </w:rPr>
        <w:t xml:space="preserve"> </w:t>
      </w:r>
      <w:r>
        <w:t xml:space="preserve">desarrollo pleno y acorde a la proyección de las potencialidades; tratos diferenciados </w:t>
      </w:r>
      <w:r>
        <w:rPr>
          <w:spacing w:val="-4"/>
        </w:rPr>
        <w:t xml:space="preserve">que, </w:t>
      </w:r>
      <w:r>
        <w:t>cabe señalar, encuentran sustento en el mismo principio de igualdad y no discriminación.</w:t>
      </w:r>
    </w:p>
    <w:p w14:paraId="4BBD0508" w14:textId="77777777" w:rsidR="00DD6BDA" w:rsidRDefault="00DD6BDA">
      <w:pPr>
        <w:pStyle w:val="Textoindependiente"/>
      </w:pPr>
    </w:p>
    <w:p w14:paraId="2D76DA3A" w14:textId="77777777" w:rsidR="00DD6BDA" w:rsidRDefault="006175BD">
      <w:pPr>
        <w:pStyle w:val="Textoindependiente"/>
        <w:ind w:left="1488" w:right="1603"/>
        <w:jc w:val="both"/>
      </w:pPr>
      <w:r>
        <w:t>El principio de igualdad y no discriminación, contemplado en diversos instrumentos normativos, establece que se deberá procurar la igualdad entre todas las personas y evitar la discriminación, por sexo, raza, preferencia sexual o edad.</w:t>
      </w:r>
    </w:p>
    <w:p w14:paraId="439EA023" w14:textId="77777777" w:rsidR="00DD6BDA" w:rsidRDefault="00DD6BDA">
      <w:pPr>
        <w:pStyle w:val="Textoindependiente"/>
        <w:rPr>
          <w:sz w:val="20"/>
        </w:rPr>
      </w:pPr>
    </w:p>
    <w:p w14:paraId="377239FA" w14:textId="77777777" w:rsidR="00DD6BDA" w:rsidRDefault="00DD6BDA">
      <w:pPr>
        <w:pStyle w:val="Textoindependiente"/>
        <w:rPr>
          <w:sz w:val="20"/>
        </w:rPr>
      </w:pPr>
    </w:p>
    <w:p w14:paraId="34270ECD" w14:textId="77777777" w:rsidR="00DD6BDA" w:rsidRDefault="00DD6BDA">
      <w:pPr>
        <w:pStyle w:val="Textoindependiente"/>
        <w:rPr>
          <w:sz w:val="20"/>
        </w:rPr>
      </w:pPr>
    </w:p>
    <w:p w14:paraId="596FA64A" w14:textId="77777777" w:rsidR="00DD6BDA" w:rsidRDefault="00DD6BDA">
      <w:pPr>
        <w:pStyle w:val="Textoindependiente"/>
        <w:spacing w:before="2"/>
        <w:rPr>
          <w:sz w:val="23"/>
        </w:rPr>
      </w:pPr>
    </w:p>
    <w:p w14:paraId="000598A5" w14:textId="74D27DBC" w:rsidR="00DD6BDA" w:rsidRDefault="00DD6BDA" w:rsidP="000A20F0">
      <w:pPr>
        <w:pStyle w:val="Textoindependiente"/>
        <w:spacing w:before="1"/>
        <w:ind w:left="1584" w:right="1132"/>
        <w:jc w:val="center"/>
        <w:rPr>
          <w:rFonts w:ascii="Calibri"/>
        </w:rPr>
        <w:sectPr w:rsidR="00DD6BDA" w:rsidSect="00AE6115">
          <w:pgSz w:w="12240" w:h="15840"/>
          <w:pgMar w:top="1985" w:right="420" w:bottom="280" w:left="220" w:header="720" w:footer="720" w:gutter="0"/>
          <w:cols w:space="720"/>
        </w:sectPr>
      </w:pPr>
    </w:p>
    <w:p w14:paraId="1F957D15" w14:textId="77777777" w:rsidR="00DD6BDA" w:rsidRDefault="006175BD">
      <w:pPr>
        <w:pStyle w:val="Textoindependiente"/>
        <w:spacing w:before="221"/>
        <w:ind w:left="1488" w:right="1603"/>
        <w:jc w:val="both"/>
      </w:pPr>
      <w:r>
        <w:lastRenderedPageBreak/>
        <w:t>Se entiende como discriminación toda distinción, exclusión, restricción o preferencia u otro trato diferente en perjuicio de una persona o grupo de personas que, directa o indirectamente, se base en alguna característica o situación prohibida de discriminación y que tenga por objeto o por resultado anular o menoscabar el reconocimiento, goce o ejercicio, en condiciones de igualdad, de los derechos reconocidos por los Estados. Asimismo, la discriminación, comprende la incitación a la misma y el acoso.</w:t>
      </w:r>
    </w:p>
    <w:p w14:paraId="44EC6013" w14:textId="77777777" w:rsidR="00DD6BDA" w:rsidRDefault="00DD6BDA">
      <w:pPr>
        <w:pStyle w:val="Textoindependiente"/>
      </w:pPr>
    </w:p>
    <w:p w14:paraId="3B2EA3C0" w14:textId="77777777" w:rsidR="00DD6BDA" w:rsidRDefault="006175BD">
      <w:pPr>
        <w:pStyle w:val="Textoindependiente"/>
        <w:ind w:left="1488" w:right="1600"/>
      </w:pPr>
      <w:r>
        <w:t>En este sentido, si el derecho a la no discriminación implica que, las personas no deben ser discriminadas por ningún motivo, esto cobra especial relevancia cuando de niños, niñas y adolescentes se trata pues, en comparación con los adultos, se encuentran en una posición de relativa impotencia y dependen de otros para la realización de sus derechos.</w:t>
      </w:r>
    </w:p>
    <w:p w14:paraId="074CD758" w14:textId="77777777" w:rsidR="00DD6BDA" w:rsidRDefault="00DD6BDA">
      <w:pPr>
        <w:pStyle w:val="Textoindependiente"/>
        <w:spacing w:before="8"/>
        <w:rPr>
          <w:sz w:val="25"/>
        </w:rPr>
      </w:pPr>
    </w:p>
    <w:p w14:paraId="29EDEF3C" w14:textId="77777777" w:rsidR="00DD6BDA" w:rsidRDefault="006175BD">
      <w:pPr>
        <w:pStyle w:val="Textoindependiente"/>
        <w:ind w:left="1488" w:right="1603"/>
        <w:jc w:val="both"/>
      </w:pPr>
      <w:r>
        <w:t xml:space="preserve">Por lo tanto, en lo que a niños y niñas y adolescentes se refiere, tomando a consideración sus diferencias con los adultos, su situación particular de vulnerabilidad y la necesidad de garantizar su desarrollo, las instituciones del estado deberán garantizar la </w:t>
      </w:r>
      <w:r>
        <w:rPr>
          <w:b/>
        </w:rPr>
        <w:t xml:space="preserve">“igualdad sustancial” </w:t>
      </w:r>
      <w:r>
        <w:t>mediante una protección reforzada, medidas especiales y otros tratos diferenciados en su beneficio.</w:t>
      </w:r>
    </w:p>
    <w:p w14:paraId="27FFA757" w14:textId="77777777" w:rsidR="00DD6BDA" w:rsidRDefault="00DD6BDA">
      <w:pPr>
        <w:pStyle w:val="Textoindependiente"/>
      </w:pPr>
    </w:p>
    <w:p w14:paraId="15C38694" w14:textId="77777777" w:rsidR="00DD6BDA" w:rsidRDefault="006175BD">
      <w:pPr>
        <w:pStyle w:val="Textoindependiente"/>
        <w:ind w:left="1488" w:right="1603"/>
        <w:jc w:val="both"/>
      </w:pPr>
      <w:r>
        <w:t xml:space="preserve">Aun cuando los niños son poseedores de los mismos derechos que los adultos, no se les puede, ni debe tratar de la misma forma que a estos; mucho menos, cuando han sido víctimas de alguna violación a sus derechos o la comisión de un delito en su contra. Es decir, en lo que respecta al acceso a la justicia y contacto con las autoridades, quienes fungen como servidores públicos y </w:t>
      </w:r>
      <w:r>
        <w:rPr>
          <w:spacing w:val="-4"/>
        </w:rPr>
        <w:t>los</w:t>
      </w:r>
      <w:r>
        <w:rPr>
          <w:spacing w:val="58"/>
        </w:rPr>
        <w:t xml:space="preserve"> </w:t>
      </w:r>
      <w:r>
        <w:t xml:space="preserve">funcionarios estatales deben brindar un trato diferenciado a favor de la infancia, pues se comprende que el sistema de justicia, así como las normas en general, fueron elaborados teniendo en mente a las personas adultas por lo que </w:t>
      </w:r>
      <w:r>
        <w:rPr>
          <w:spacing w:val="-3"/>
        </w:rPr>
        <w:t xml:space="preserve">deberá </w:t>
      </w:r>
      <w:r>
        <w:t xml:space="preserve">adecuarse su aplicación y funcionalidad cuando se trate de niños, niñas </w:t>
      </w:r>
      <w:proofErr w:type="gramStart"/>
      <w:r>
        <w:rPr>
          <w:spacing w:val="-12"/>
        </w:rPr>
        <w:t xml:space="preserve">o  </w:t>
      </w:r>
      <w:r>
        <w:t>adolescentes</w:t>
      </w:r>
      <w:proofErr w:type="gramEnd"/>
      <w:r>
        <w:t>.</w:t>
      </w:r>
    </w:p>
    <w:p w14:paraId="090EAAAB" w14:textId="77777777" w:rsidR="00DD6BDA" w:rsidRDefault="00DD6BDA">
      <w:pPr>
        <w:pStyle w:val="Textoindependiente"/>
        <w:rPr>
          <w:sz w:val="26"/>
        </w:rPr>
      </w:pPr>
    </w:p>
    <w:p w14:paraId="12B61FDD" w14:textId="77777777" w:rsidR="00DD6BDA" w:rsidRDefault="00DD6BDA">
      <w:pPr>
        <w:pStyle w:val="Textoindependiente"/>
        <w:spacing w:before="8"/>
        <w:rPr>
          <w:sz w:val="23"/>
        </w:rPr>
      </w:pPr>
    </w:p>
    <w:p w14:paraId="6FF12E89" w14:textId="77777777" w:rsidR="00DD6BDA" w:rsidRDefault="006175BD">
      <w:pPr>
        <w:pStyle w:val="Ttulo2"/>
        <w:numPr>
          <w:ilvl w:val="1"/>
          <w:numId w:val="61"/>
        </w:numPr>
        <w:tabs>
          <w:tab w:val="left" w:pos="2568"/>
          <w:tab w:val="left" w:pos="2569"/>
        </w:tabs>
        <w:spacing w:line="242" w:lineRule="auto"/>
        <w:ind w:right="1680"/>
      </w:pPr>
      <w:r>
        <w:t xml:space="preserve">La debida diligencia frente a los derechos de las mujeres, </w:t>
      </w:r>
      <w:r>
        <w:rPr>
          <w:spacing w:val="-3"/>
        </w:rPr>
        <w:t xml:space="preserve">niños, </w:t>
      </w:r>
      <w:r>
        <w:t>niñas o</w:t>
      </w:r>
      <w:r>
        <w:rPr>
          <w:spacing w:val="-1"/>
        </w:rPr>
        <w:t xml:space="preserve"> </w:t>
      </w:r>
      <w:r>
        <w:t>adolescentes</w:t>
      </w:r>
    </w:p>
    <w:p w14:paraId="12932207" w14:textId="77777777" w:rsidR="00DD6BDA" w:rsidRDefault="00DD6BDA">
      <w:pPr>
        <w:pStyle w:val="Textoindependiente"/>
        <w:spacing w:before="2"/>
        <w:rPr>
          <w:b/>
        </w:rPr>
      </w:pPr>
    </w:p>
    <w:p w14:paraId="318D1B85" w14:textId="77777777" w:rsidR="00DD6BDA" w:rsidRDefault="006175BD">
      <w:pPr>
        <w:pStyle w:val="Textoindependiente"/>
        <w:ind w:left="1488" w:right="1604"/>
        <w:jc w:val="both"/>
      </w:pPr>
      <w:r>
        <w:t>Las autoridades deben tener en cuenta los derechos fundamentales e intereses específicos de las mujeres, la infancia y adolescencia; ante estos deben actuar con la mayor diligencia y celeridad posible a fin de evitar daños innecesarios.</w:t>
      </w:r>
    </w:p>
    <w:p w14:paraId="0D6580E8" w14:textId="77777777" w:rsidR="00DD6BDA" w:rsidRDefault="00DD6BDA">
      <w:pPr>
        <w:pStyle w:val="Textoindependiente"/>
        <w:rPr>
          <w:sz w:val="20"/>
        </w:rPr>
      </w:pPr>
    </w:p>
    <w:p w14:paraId="0A0EF19E" w14:textId="77777777" w:rsidR="00DD6BDA" w:rsidRDefault="00DD6BDA">
      <w:pPr>
        <w:pStyle w:val="Textoindependiente"/>
        <w:rPr>
          <w:sz w:val="20"/>
        </w:rPr>
      </w:pPr>
    </w:p>
    <w:p w14:paraId="7A57E9C0" w14:textId="77777777" w:rsidR="00DD6BDA" w:rsidRDefault="00DD6BDA">
      <w:pPr>
        <w:pStyle w:val="Textoindependiente"/>
        <w:rPr>
          <w:sz w:val="20"/>
        </w:rPr>
      </w:pPr>
    </w:p>
    <w:p w14:paraId="19AF632A" w14:textId="77777777" w:rsidR="00DD6BDA" w:rsidRDefault="00DD6BDA">
      <w:pPr>
        <w:pStyle w:val="Textoindependiente"/>
        <w:rPr>
          <w:sz w:val="20"/>
        </w:rPr>
      </w:pPr>
    </w:p>
    <w:p w14:paraId="787BF1D6" w14:textId="77777777" w:rsidR="00DD6BDA" w:rsidRDefault="00DD6BDA">
      <w:pPr>
        <w:pStyle w:val="Textoindependiente"/>
        <w:rPr>
          <w:sz w:val="20"/>
        </w:rPr>
      </w:pPr>
    </w:p>
    <w:p w14:paraId="45F985B2" w14:textId="77777777" w:rsidR="00DD6BDA" w:rsidRDefault="00DD6BDA">
      <w:pPr>
        <w:pStyle w:val="Textoindependiente"/>
        <w:rPr>
          <w:sz w:val="20"/>
        </w:rPr>
      </w:pPr>
    </w:p>
    <w:p w14:paraId="108AC752" w14:textId="77777777" w:rsidR="00DD6BDA" w:rsidRDefault="00DD6BDA">
      <w:pPr>
        <w:pStyle w:val="Textoindependiente"/>
        <w:spacing w:before="10"/>
        <w:rPr>
          <w:sz w:val="26"/>
        </w:rPr>
      </w:pPr>
    </w:p>
    <w:p w14:paraId="16C7A5C7" w14:textId="77777777" w:rsidR="00DD6BDA" w:rsidRDefault="00DD6BDA" w:rsidP="00842AE3">
      <w:pPr>
        <w:rPr>
          <w:rFonts w:ascii="Calibri"/>
        </w:rPr>
        <w:sectPr w:rsidR="00DD6BDA" w:rsidSect="00AE6115">
          <w:pgSz w:w="12240" w:h="15840"/>
          <w:pgMar w:top="2127" w:right="420" w:bottom="280" w:left="220" w:header="720" w:footer="720" w:gutter="0"/>
          <w:cols w:space="720"/>
        </w:sectPr>
      </w:pPr>
    </w:p>
    <w:p w14:paraId="0CB4AB7B" w14:textId="77777777" w:rsidR="00DD6BDA" w:rsidRDefault="006175BD">
      <w:pPr>
        <w:pStyle w:val="Textoindependiente"/>
        <w:spacing w:before="93"/>
        <w:ind w:left="1488" w:right="1603"/>
        <w:jc w:val="both"/>
      </w:pPr>
      <w:r>
        <w:lastRenderedPageBreak/>
        <w:t xml:space="preserve">En los casos de contacto de niños, niñas o adolescentes con el sistema de justicia, la debida diligencia involucra realizar, sin dilación, investigaciones serias, objetivas, imparciales y efectivas por todos los medios legales disponibles, orientadas a la determinación de la verdad y, en el caso </w:t>
      </w:r>
      <w:r>
        <w:rPr>
          <w:spacing w:val="-7"/>
        </w:rPr>
        <w:t xml:space="preserve">de </w:t>
      </w:r>
      <w:r>
        <w:t>determinación de responsabilidad penal, conducentes a la persecución,</w:t>
      </w:r>
      <w:r>
        <w:rPr>
          <w:spacing w:val="-40"/>
        </w:rPr>
        <w:t xml:space="preserve"> </w:t>
      </w:r>
      <w:r>
        <w:rPr>
          <w:spacing w:val="-3"/>
        </w:rPr>
        <w:t xml:space="preserve">captura, </w:t>
      </w:r>
      <w:r>
        <w:t>proceso y sanción de las personas</w:t>
      </w:r>
      <w:r>
        <w:rPr>
          <w:spacing w:val="-3"/>
        </w:rPr>
        <w:t xml:space="preserve"> </w:t>
      </w:r>
      <w:r>
        <w:t>responsables.</w:t>
      </w:r>
    </w:p>
    <w:p w14:paraId="0A23449C" w14:textId="77777777" w:rsidR="00DD6BDA" w:rsidRDefault="00DD6BDA">
      <w:pPr>
        <w:pStyle w:val="Textoindependiente"/>
        <w:spacing w:before="9"/>
        <w:rPr>
          <w:sz w:val="23"/>
        </w:rPr>
      </w:pPr>
    </w:p>
    <w:p w14:paraId="060BCD9F" w14:textId="77777777" w:rsidR="00DD6BDA" w:rsidRDefault="006175BD">
      <w:pPr>
        <w:pStyle w:val="Textoindependiente"/>
        <w:ind w:left="1488" w:right="1603"/>
        <w:jc w:val="both"/>
      </w:pPr>
      <w:r>
        <w:t>Sin embargo, existirán ocasiones en que los intereses de los niños, niñas o adolescentes y los de sus representantes sean contradictorios y ante estas circunstancias, el sistema y las instituciones, así como sus integrantes, deberán estar preparado para brindar asistencia y efectividad a los intereses de los la infancia y adolescencia pues de lo contrario, se tendría que los intereses de la infancia se encuentran supeditados a la arbitrariedad de adultos determinados, lo cual implicaría la inefectividad de los derechos de la infancia.</w:t>
      </w:r>
    </w:p>
    <w:p w14:paraId="0DDC020A" w14:textId="77777777" w:rsidR="00DD6BDA" w:rsidRDefault="00DD6BDA">
      <w:pPr>
        <w:pStyle w:val="Textoindependiente"/>
      </w:pPr>
    </w:p>
    <w:p w14:paraId="4C46F2BA" w14:textId="77777777" w:rsidR="00DD6BDA" w:rsidRDefault="006175BD">
      <w:pPr>
        <w:pStyle w:val="Textoindependiente"/>
        <w:ind w:left="1488" w:right="1603"/>
        <w:jc w:val="both"/>
      </w:pPr>
      <w:r>
        <w:t>Por lo que, en casos de conflicto, se deberá privilegiar el ejercicio pleno de los derechos de niñas, niños y adolescentes, en este sentido, la actuación de oficio por parte de autoridades estatales y en congruencia con los intereses y participación adecuada de los niños, niñas o adolescentes involucrados, será esencial.</w:t>
      </w:r>
    </w:p>
    <w:p w14:paraId="58DAB325" w14:textId="77777777" w:rsidR="00DD6BDA" w:rsidRDefault="00DD6BDA">
      <w:pPr>
        <w:pStyle w:val="Textoindependiente"/>
        <w:rPr>
          <w:sz w:val="26"/>
        </w:rPr>
      </w:pPr>
    </w:p>
    <w:p w14:paraId="591769A8" w14:textId="77777777" w:rsidR="00DD6BDA" w:rsidRDefault="00DD6BDA">
      <w:pPr>
        <w:pStyle w:val="Textoindependiente"/>
        <w:spacing w:before="3"/>
        <w:rPr>
          <w:sz w:val="22"/>
        </w:rPr>
      </w:pPr>
    </w:p>
    <w:p w14:paraId="723D3C5A" w14:textId="77777777" w:rsidR="00DD6BDA" w:rsidRDefault="006175BD">
      <w:pPr>
        <w:pStyle w:val="Ttulo2"/>
        <w:numPr>
          <w:ilvl w:val="1"/>
          <w:numId w:val="61"/>
        </w:numPr>
        <w:tabs>
          <w:tab w:val="left" w:pos="2568"/>
          <w:tab w:val="left" w:pos="2569"/>
        </w:tabs>
        <w:ind w:hanging="721"/>
      </w:pPr>
      <w:r>
        <w:t>Posibles reacciones ante las figuras de</w:t>
      </w:r>
      <w:r>
        <w:rPr>
          <w:spacing w:val="-2"/>
        </w:rPr>
        <w:t xml:space="preserve"> </w:t>
      </w:r>
      <w:r>
        <w:t>autoridad</w:t>
      </w:r>
    </w:p>
    <w:p w14:paraId="32413F3C" w14:textId="77777777" w:rsidR="00DD6BDA" w:rsidRDefault="00DD6BDA">
      <w:pPr>
        <w:pStyle w:val="Textoindependiente"/>
        <w:rPr>
          <w:b/>
          <w:sz w:val="26"/>
        </w:rPr>
      </w:pPr>
    </w:p>
    <w:p w14:paraId="0C23A210" w14:textId="77777777" w:rsidR="00DD6BDA" w:rsidRDefault="00DD6BDA">
      <w:pPr>
        <w:pStyle w:val="Textoindependiente"/>
        <w:spacing w:before="7"/>
        <w:rPr>
          <w:b/>
          <w:sz w:val="22"/>
        </w:rPr>
      </w:pPr>
    </w:p>
    <w:p w14:paraId="4E0CFB4E" w14:textId="77777777" w:rsidR="00DD6BDA" w:rsidRDefault="006175BD">
      <w:pPr>
        <w:pStyle w:val="Textoindependiente"/>
        <w:ind w:left="1488" w:right="1603"/>
        <w:jc w:val="both"/>
      </w:pPr>
      <w:r>
        <w:t xml:space="preserve">Existe un grado de vulnerabilidad que hace que niñas, niños y </w:t>
      </w:r>
      <w:r>
        <w:rPr>
          <w:spacing w:val="-3"/>
        </w:rPr>
        <w:t xml:space="preserve">adolescentes, </w:t>
      </w:r>
      <w:r>
        <w:t>estén</w:t>
      </w:r>
      <w:r>
        <w:rPr>
          <w:spacing w:val="-9"/>
        </w:rPr>
        <w:t xml:space="preserve"> </w:t>
      </w:r>
      <w:r>
        <w:t>pendientes</w:t>
      </w:r>
      <w:r>
        <w:rPr>
          <w:spacing w:val="-8"/>
        </w:rPr>
        <w:t xml:space="preserve"> </w:t>
      </w:r>
      <w:r>
        <w:t>de</w:t>
      </w:r>
      <w:r>
        <w:rPr>
          <w:spacing w:val="-8"/>
        </w:rPr>
        <w:t xml:space="preserve"> </w:t>
      </w:r>
      <w:r>
        <w:t>las</w:t>
      </w:r>
      <w:r>
        <w:rPr>
          <w:spacing w:val="-8"/>
        </w:rPr>
        <w:t xml:space="preserve"> </w:t>
      </w:r>
      <w:r>
        <w:t>reacciones</w:t>
      </w:r>
      <w:r>
        <w:rPr>
          <w:spacing w:val="-8"/>
        </w:rPr>
        <w:t xml:space="preserve"> </w:t>
      </w:r>
      <w:r>
        <w:t>de</w:t>
      </w:r>
      <w:r>
        <w:rPr>
          <w:spacing w:val="-8"/>
        </w:rPr>
        <w:t xml:space="preserve"> </w:t>
      </w:r>
      <w:r>
        <w:t>los</w:t>
      </w:r>
      <w:r>
        <w:rPr>
          <w:spacing w:val="-8"/>
        </w:rPr>
        <w:t xml:space="preserve"> </w:t>
      </w:r>
      <w:r>
        <w:t>adultos,</w:t>
      </w:r>
      <w:r>
        <w:rPr>
          <w:spacing w:val="-8"/>
        </w:rPr>
        <w:t xml:space="preserve"> </w:t>
      </w:r>
      <w:r>
        <w:t>así</w:t>
      </w:r>
      <w:r>
        <w:rPr>
          <w:spacing w:val="-8"/>
        </w:rPr>
        <w:t xml:space="preserve"> </w:t>
      </w:r>
      <w:r>
        <w:t>como</w:t>
      </w:r>
      <w:r>
        <w:rPr>
          <w:spacing w:val="-8"/>
        </w:rPr>
        <w:t xml:space="preserve"> </w:t>
      </w:r>
      <w:r>
        <w:t>de</w:t>
      </w:r>
      <w:r>
        <w:rPr>
          <w:spacing w:val="-8"/>
        </w:rPr>
        <w:t xml:space="preserve"> </w:t>
      </w:r>
      <w:r>
        <w:t>lo</w:t>
      </w:r>
      <w:r>
        <w:rPr>
          <w:spacing w:val="-8"/>
        </w:rPr>
        <w:t xml:space="preserve"> </w:t>
      </w:r>
      <w:r>
        <w:t>que</w:t>
      </w:r>
      <w:r>
        <w:rPr>
          <w:spacing w:val="-8"/>
        </w:rPr>
        <w:t xml:space="preserve"> </w:t>
      </w:r>
      <w:r>
        <w:t>creen</w:t>
      </w:r>
      <w:r>
        <w:rPr>
          <w:spacing w:val="-8"/>
        </w:rPr>
        <w:t xml:space="preserve"> </w:t>
      </w:r>
      <w:r>
        <w:t>que esperan de ellas y ellos, eso hace que, en primer lugar, no comuniquen a sus progenitores,</w:t>
      </w:r>
      <w:r>
        <w:rPr>
          <w:spacing w:val="-11"/>
        </w:rPr>
        <w:t xml:space="preserve"> </w:t>
      </w:r>
      <w:r>
        <w:t>cuando</w:t>
      </w:r>
      <w:r>
        <w:rPr>
          <w:spacing w:val="-10"/>
        </w:rPr>
        <w:t xml:space="preserve"> </w:t>
      </w:r>
      <w:r>
        <w:t>están</w:t>
      </w:r>
      <w:r>
        <w:rPr>
          <w:spacing w:val="-10"/>
        </w:rPr>
        <w:t xml:space="preserve"> </w:t>
      </w:r>
      <w:r>
        <w:t>siendo</w:t>
      </w:r>
      <w:r>
        <w:rPr>
          <w:spacing w:val="-11"/>
        </w:rPr>
        <w:t xml:space="preserve"> </w:t>
      </w:r>
      <w:r>
        <w:t>víctimas</w:t>
      </w:r>
      <w:r>
        <w:rPr>
          <w:spacing w:val="-10"/>
        </w:rPr>
        <w:t xml:space="preserve"> </w:t>
      </w:r>
      <w:r>
        <w:t>de</w:t>
      </w:r>
      <w:r>
        <w:rPr>
          <w:spacing w:val="-10"/>
        </w:rPr>
        <w:t xml:space="preserve"> </w:t>
      </w:r>
      <w:r>
        <w:t>algún</w:t>
      </w:r>
      <w:r>
        <w:rPr>
          <w:spacing w:val="-10"/>
        </w:rPr>
        <w:t xml:space="preserve"> </w:t>
      </w:r>
      <w:r>
        <w:t>delito,</w:t>
      </w:r>
      <w:r>
        <w:rPr>
          <w:spacing w:val="-11"/>
        </w:rPr>
        <w:t xml:space="preserve"> </w:t>
      </w:r>
      <w:r>
        <w:t>en</w:t>
      </w:r>
      <w:r>
        <w:rPr>
          <w:spacing w:val="-10"/>
        </w:rPr>
        <w:t xml:space="preserve"> </w:t>
      </w:r>
      <w:r>
        <w:t>el</w:t>
      </w:r>
      <w:r>
        <w:rPr>
          <w:spacing w:val="-10"/>
        </w:rPr>
        <w:t xml:space="preserve"> </w:t>
      </w:r>
      <w:r>
        <w:t>ámbito</w:t>
      </w:r>
      <w:r>
        <w:rPr>
          <w:spacing w:val="-10"/>
        </w:rPr>
        <w:t xml:space="preserve"> </w:t>
      </w:r>
      <w:r>
        <w:t>escolar, pues temen ser reprendidos o que se les culpe de haberlo</w:t>
      </w:r>
      <w:r>
        <w:rPr>
          <w:spacing w:val="-1"/>
        </w:rPr>
        <w:t xml:space="preserve"> </w:t>
      </w:r>
      <w:r>
        <w:t>provocado.</w:t>
      </w:r>
    </w:p>
    <w:p w14:paraId="6311C1B7" w14:textId="77777777" w:rsidR="00DD6BDA" w:rsidRDefault="006175BD">
      <w:pPr>
        <w:pStyle w:val="Textoindependiente"/>
        <w:ind w:left="1488" w:right="1603"/>
        <w:jc w:val="both"/>
      </w:pPr>
      <w:r>
        <w:t>Esta situación se hace más fuerte, cuando se trata de presentarse en la institución escolar, ante una figura de autoridad, a la que hay que hacerle saber lo sucedido, y se piensa que no le van a creer, que le darán más importancia al dicho del agresor que al suyo, por tratarse de algún compañero de la persona que interviene como primer contacto institucional.</w:t>
      </w:r>
    </w:p>
    <w:p w14:paraId="3B417647" w14:textId="77777777" w:rsidR="00DD6BDA" w:rsidRDefault="00DD6BDA">
      <w:pPr>
        <w:pStyle w:val="Textoindependiente"/>
        <w:spacing w:before="9"/>
        <w:rPr>
          <w:sz w:val="23"/>
        </w:rPr>
      </w:pPr>
    </w:p>
    <w:p w14:paraId="596351BD" w14:textId="162F0159" w:rsidR="00DD6BDA" w:rsidRDefault="006175BD">
      <w:pPr>
        <w:pStyle w:val="Textoindependiente"/>
        <w:ind w:left="1488" w:right="1603"/>
        <w:jc w:val="both"/>
      </w:pPr>
      <w:r>
        <w:t xml:space="preserve">Por ello quienes atienden a la población infantil y juvenil, ante situaciones </w:t>
      </w:r>
      <w:r>
        <w:rPr>
          <w:spacing w:val="-6"/>
        </w:rPr>
        <w:t xml:space="preserve">de </w:t>
      </w:r>
      <w:r>
        <w:t xml:space="preserve">violencia, deberán tener en consideración, que las personas desconocidas, </w:t>
      </w:r>
      <w:r>
        <w:rPr>
          <w:spacing w:val="-7"/>
        </w:rPr>
        <w:t xml:space="preserve">el </w:t>
      </w:r>
      <w:r>
        <w:t>uso</w:t>
      </w:r>
      <w:r>
        <w:rPr>
          <w:spacing w:val="-14"/>
        </w:rPr>
        <w:t xml:space="preserve"> </w:t>
      </w:r>
      <w:r>
        <w:t>de</w:t>
      </w:r>
      <w:r>
        <w:rPr>
          <w:spacing w:val="-13"/>
        </w:rPr>
        <w:t xml:space="preserve"> </w:t>
      </w:r>
      <w:r>
        <w:t>uniformes,</w:t>
      </w:r>
      <w:r>
        <w:rPr>
          <w:spacing w:val="-13"/>
        </w:rPr>
        <w:t xml:space="preserve"> </w:t>
      </w:r>
      <w:r>
        <w:t>tonos</w:t>
      </w:r>
      <w:r>
        <w:rPr>
          <w:spacing w:val="-14"/>
        </w:rPr>
        <w:t xml:space="preserve"> </w:t>
      </w:r>
      <w:r>
        <w:t>de</w:t>
      </w:r>
      <w:r>
        <w:rPr>
          <w:spacing w:val="-13"/>
        </w:rPr>
        <w:t xml:space="preserve"> </w:t>
      </w:r>
      <w:r>
        <w:t>voz</w:t>
      </w:r>
      <w:r>
        <w:rPr>
          <w:spacing w:val="-13"/>
        </w:rPr>
        <w:t xml:space="preserve"> </w:t>
      </w:r>
      <w:r>
        <w:t>y</w:t>
      </w:r>
      <w:r>
        <w:rPr>
          <w:spacing w:val="-14"/>
        </w:rPr>
        <w:t xml:space="preserve"> </w:t>
      </w:r>
      <w:r>
        <w:t>un</w:t>
      </w:r>
      <w:r>
        <w:rPr>
          <w:spacing w:val="-13"/>
        </w:rPr>
        <w:t xml:space="preserve"> </w:t>
      </w:r>
      <w:r>
        <w:t>lenguaje</w:t>
      </w:r>
      <w:r>
        <w:rPr>
          <w:spacing w:val="-13"/>
        </w:rPr>
        <w:t xml:space="preserve"> </w:t>
      </w:r>
      <w:r>
        <w:t>de</w:t>
      </w:r>
      <w:r>
        <w:rPr>
          <w:spacing w:val="-14"/>
        </w:rPr>
        <w:t xml:space="preserve"> </w:t>
      </w:r>
      <w:r>
        <w:t>adultos,</w:t>
      </w:r>
      <w:r>
        <w:rPr>
          <w:spacing w:val="-13"/>
        </w:rPr>
        <w:t xml:space="preserve"> </w:t>
      </w:r>
      <w:r>
        <w:t>pueden</w:t>
      </w:r>
      <w:r>
        <w:rPr>
          <w:spacing w:val="-13"/>
        </w:rPr>
        <w:t xml:space="preserve"> </w:t>
      </w:r>
      <w:r>
        <w:t>ser</w:t>
      </w:r>
      <w:r>
        <w:rPr>
          <w:spacing w:val="-13"/>
        </w:rPr>
        <w:t xml:space="preserve"> </w:t>
      </w:r>
      <w:r>
        <w:rPr>
          <w:spacing w:val="-2"/>
        </w:rPr>
        <w:t xml:space="preserve">intimidantes </w:t>
      </w:r>
      <w:r>
        <w:t>para</w:t>
      </w:r>
      <w:r>
        <w:rPr>
          <w:spacing w:val="-6"/>
        </w:rPr>
        <w:t xml:space="preserve"> </w:t>
      </w:r>
      <w:r>
        <w:t>ellos,</w:t>
      </w:r>
      <w:r>
        <w:rPr>
          <w:spacing w:val="-5"/>
        </w:rPr>
        <w:t xml:space="preserve"> </w:t>
      </w:r>
      <w:r>
        <w:t>por</w:t>
      </w:r>
      <w:r>
        <w:rPr>
          <w:spacing w:val="-5"/>
        </w:rPr>
        <w:t xml:space="preserve"> </w:t>
      </w:r>
      <w:r>
        <w:t>lo</w:t>
      </w:r>
      <w:r>
        <w:rPr>
          <w:spacing w:val="-5"/>
        </w:rPr>
        <w:t xml:space="preserve"> </w:t>
      </w:r>
      <w:r>
        <w:t>que</w:t>
      </w:r>
      <w:r>
        <w:rPr>
          <w:spacing w:val="-5"/>
        </w:rPr>
        <w:t xml:space="preserve"> </w:t>
      </w:r>
      <w:r>
        <w:t>no</w:t>
      </w:r>
      <w:r>
        <w:rPr>
          <w:spacing w:val="-6"/>
        </w:rPr>
        <w:t xml:space="preserve"> </w:t>
      </w:r>
      <w:r>
        <w:t>sería</w:t>
      </w:r>
      <w:r>
        <w:rPr>
          <w:spacing w:val="-5"/>
        </w:rPr>
        <w:t xml:space="preserve"> </w:t>
      </w:r>
      <w:r>
        <w:t>raro,</w:t>
      </w:r>
      <w:r>
        <w:rPr>
          <w:spacing w:val="-5"/>
        </w:rPr>
        <w:t xml:space="preserve"> </w:t>
      </w:r>
      <w:r>
        <w:t>escuchar</w:t>
      </w:r>
      <w:r>
        <w:rPr>
          <w:spacing w:val="-5"/>
        </w:rPr>
        <w:t xml:space="preserve"> </w:t>
      </w:r>
      <w:r>
        <w:t>versiones</w:t>
      </w:r>
      <w:r>
        <w:rPr>
          <w:spacing w:val="-5"/>
        </w:rPr>
        <w:t xml:space="preserve"> </w:t>
      </w:r>
      <w:r>
        <w:t>modificadas,</w:t>
      </w:r>
      <w:r>
        <w:rPr>
          <w:spacing w:val="-5"/>
        </w:rPr>
        <w:t xml:space="preserve"> </w:t>
      </w:r>
      <w:r w:rsidR="00DD36D9">
        <w:t>de</w:t>
      </w:r>
      <w:r w:rsidR="00DD36D9">
        <w:rPr>
          <w:spacing w:val="-6"/>
        </w:rPr>
        <w:t xml:space="preserve"> </w:t>
      </w:r>
      <w:r w:rsidR="00DD36D9">
        <w:t>acuerdo con</w:t>
      </w:r>
      <w:r>
        <w:t xml:space="preserve"> lo que creen que las personas adultas desean escuchar, o no les meterán </w:t>
      </w:r>
      <w:r>
        <w:rPr>
          <w:spacing w:val="-8"/>
        </w:rPr>
        <w:t xml:space="preserve">en </w:t>
      </w:r>
      <w:r>
        <w:t>problemas.</w:t>
      </w:r>
    </w:p>
    <w:p w14:paraId="5243B898" w14:textId="77777777" w:rsidR="00DD6BDA" w:rsidRDefault="00DD6BDA">
      <w:pPr>
        <w:pStyle w:val="Textoindependiente"/>
        <w:rPr>
          <w:sz w:val="20"/>
        </w:rPr>
      </w:pPr>
    </w:p>
    <w:p w14:paraId="0B0D7F81" w14:textId="77777777" w:rsidR="00DD6BDA" w:rsidRDefault="00DD6BDA">
      <w:pPr>
        <w:pStyle w:val="Textoindependiente"/>
        <w:rPr>
          <w:sz w:val="20"/>
        </w:rPr>
      </w:pPr>
    </w:p>
    <w:p w14:paraId="1FE13B00" w14:textId="77777777" w:rsidR="00DD6BDA" w:rsidRDefault="00DD6BDA">
      <w:pPr>
        <w:pStyle w:val="Textoindependiente"/>
        <w:rPr>
          <w:sz w:val="20"/>
        </w:rPr>
      </w:pPr>
    </w:p>
    <w:p w14:paraId="1EA13F40" w14:textId="77777777" w:rsidR="00DD6BDA" w:rsidRDefault="00DD6BDA">
      <w:pPr>
        <w:pStyle w:val="Textoindependiente"/>
        <w:spacing w:before="3"/>
        <w:rPr>
          <w:sz w:val="18"/>
        </w:rPr>
      </w:pPr>
    </w:p>
    <w:p w14:paraId="5D7186AD" w14:textId="77777777" w:rsidR="00DD6BDA" w:rsidRDefault="00DD6BDA" w:rsidP="00842AE3">
      <w:pPr>
        <w:rPr>
          <w:rFonts w:ascii="Calibri"/>
        </w:rPr>
        <w:sectPr w:rsidR="00DD6BDA" w:rsidSect="00AE6115">
          <w:pgSz w:w="12240" w:h="15840"/>
          <w:pgMar w:top="1985" w:right="420" w:bottom="280" w:left="220" w:header="720" w:footer="720" w:gutter="0"/>
          <w:cols w:space="720"/>
        </w:sectPr>
      </w:pPr>
    </w:p>
    <w:p w14:paraId="19B550E2" w14:textId="77777777" w:rsidR="00DD6BDA" w:rsidRDefault="006175BD">
      <w:pPr>
        <w:pStyle w:val="Textoindependiente"/>
        <w:spacing w:before="93"/>
        <w:ind w:left="1488" w:right="1603"/>
        <w:jc w:val="both"/>
      </w:pPr>
      <w:r>
        <w:lastRenderedPageBreak/>
        <w:t>En</w:t>
      </w:r>
      <w:r>
        <w:rPr>
          <w:spacing w:val="-5"/>
        </w:rPr>
        <w:t xml:space="preserve"> </w:t>
      </w:r>
      <w:r>
        <w:t>la</w:t>
      </w:r>
      <w:r>
        <w:rPr>
          <w:spacing w:val="-4"/>
        </w:rPr>
        <w:t xml:space="preserve"> </w:t>
      </w:r>
      <w:r>
        <w:t>adolescencia,</w:t>
      </w:r>
      <w:r>
        <w:rPr>
          <w:spacing w:val="-4"/>
        </w:rPr>
        <w:t xml:space="preserve"> </w:t>
      </w:r>
      <w:r>
        <w:t>la</w:t>
      </w:r>
      <w:r>
        <w:rPr>
          <w:spacing w:val="-4"/>
        </w:rPr>
        <w:t xml:space="preserve"> </w:t>
      </w:r>
      <w:r>
        <w:t>reacción</w:t>
      </w:r>
      <w:r>
        <w:rPr>
          <w:spacing w:val="-4"/>
        </w:rPr>
        <w:t xml:space="preserve"> </w:t>
      </w:r>
      <w:r>
        <w:t>típica</w:t>
      </w:r>
      <w:r>
        <w:rPr>
          <w:spacing w:val="-4"/>
        </w:rPr>
        <w:t xml:space="preserve"> </w:t>
      </w:r>
      <w:r>
        <w:t>ante</w:t>
      </w:r>
      <w:r>
        <w:rPr>
          <w:spacing w:val="-4"/>
        </w:rPr>
        <w:t xml:space="preserve"> </w:t>
      </w:r>
      <w:r>
        <w:t>la</w:t>
      </w:r>
      <w:r>
        <w:rPr>
          <w:spacing w:val="-5"/>
        </w:rPr>
        <w:t xml:space="preserve"> </w:t>
      </w:r>
      <w:r>
        <w:t>autoridad</w:t>
      </w:r>
      <w:r>
        <w:rPr>
          <w:spacing w:val="-4"/>
        </w:rPr>
        <w:t xml:space="preserve"> </w:t>
      </w:r>
      <w:r>
        <w:t>que</w:t>
      </w:r>
      <w:r>
        <w:rPr>
          <w:spacing w:val="-4"/>
        </w:rPr>
        <w:t xml:space="preserve"> </w:t>
      </w:r>
      <w:r>
        <w:t>le</w:t>
      </w:r>
      <w:r>
        <w:rPr>
          <w:spacing w:val="-4"/>
        </w:rPr>
        <w:t xml:space="preserve"> </w:t>
      </w:r>
      <w:r>
        <w:t>resulta</w:t>
      </w:r>
      <w:r>
        <w:rPr>
          <w:spacing w:val="-4"/>
        </w:rPr>
        <w:t xml:space="preserve"> </w:t>
      </w:r>
      <w:r>
        <w:t>intimidante es la transformación en lo contrario. Si la víctima se siente insegura, confundida o atemorizada por lo que sucede, se podrá mostrar agresiva, omnipotente, eventualmente indiferente, en un intento de ocultar la emoción que tiene en su interior.</w:t>
      </w:r>
    </w:p>
    <w:p w14:paraId="5BEC9F2E" w14:textId="77777777" w:rsidR="00DD6BDA" w:rsidRDefault="00DD6BDA">
      <w:pPr>
        <w:pStyle w:val="Textoindependiente"/>
      </w:pPr>
    </w:p>
    <w:p w14:paraId="1FA38094" w14:textId="77777777" w:rsidR="00DD6BDA" w:rsidRDefault="006175BD">
      <w:pPr>
        <w:pStyle w:val="Textoindependiente"/>
        <w:ind w:left="1488" w:right="1603"/>
        <w:jc w:val="both"/>
      </w:pPr>
      <w:r>
        <w:t>Por ello la persona que atiende en una diligencia a un niño, niña o adolescente, necesita: establecer un clima de confianza antes de poder hablar sobre lo sucedido; espacio para la narrativa libre, para poder evocar lo que recuerda siguiendo el hilo de su recuerdo subjetivo, sin ser interrumpido; esclarecimiento por medio de preguntas, que deben ser formuladas de manera adecuada, abordando evento por evento, lo mencionado por la víctima.</w:t>
      </w:r>
    </w:p>
    <w:p w14:paraId="5E887193" w14:textId="77777777" w:rsidR="00DD6BDA" w:rsidRDefault="00DD6BDA">
      <w:pPr>
        <w:pStyle w:val="Textoindependiente"/>
        <w:rPr>
          <w:sz w:val="26"/>
        </w:rPr>
      </w:pPr>
    </w:p>
    <w:p w14:paraId="3379FD01" w14:textId="77777777" w:rsidR="00DD6BDA" w:rsidRDefault="00DD6BDA">
      <w:pPr>
        <w:pStyle w:val="Textoindependiente"/>
        <w:spacing w:before="8"/>
        <w:rPr>
          <w:sz w:val="23"/>
        </w:rPr>
      </w:pPr>
    </w:p>
    <w:p w14:paraId="69EBD8B7" w14:textId="77777777" w:rsidR="00DD6BDA" w:rsidRDefault="006175BD">
      <w:pPr>
        <w:pStyle w:val="Ttulo2"/>
        <w:numPr>
          <w:ilvl w:val="1"/>
          <w:numId w:val="61"/>
        </w:numPr>
        <w:tabs>
          <w:tab w:val="left" w:pos="2568"/>
          <w:tab w:val="left" w:pos="2569"/>
        </w:tabs>
        <w:spacing w:line="242" w:lineRule="auto"/>
        <w:ind w:right="1467"/>
      </w:pPr>
      <w:r>
        <w:t xml:space="preserve">Reacciones, como efecto de dinámicas de abuso, hostigamiento </w:t>
      </w:r>
      <w:r>
        <w:rPr>
          <w:spacing w:val="-12"/>
        </w:rPr>
        <w:t xml:space="preserve">y </w:t>
      </w:r>
      <w:r>
        <w:t>violencia</w:t>
      </w:r>
      <w:r>
        <w:rPr>
          <w:spacing w:val="-1"/>
        </w:rPr>
        <w:t xml:space="preserve"> </w:t>
      </w:r>
      <w:r>
        <w:t>sexual.</w:t>
      </w:r>
    </w:p>
    <w:p w14:paraId="17E5DE04" w14:textId="77777777" w:rsidR="00DD6BDA" w:rsidRDefault="00DD6BDA">
      <w:pPr>
        <w:pStyle w:val="Textoindependiente"/>
        <w:spacing w:before="1"/>
        <w:rPr>
          <w:b/>
        </w:rPr>
      </w:pPr>
    </w:p>
    <w:p w14:paraId="68830AC1" w14:textId="77777777" w:rsidR="00DD6BDA" w:rsidRDefault="006175BD">
      <w:pPr>
        <w:pStyle w:val="Textoindependiente"/>
        <w:ind w:left="1488" w:right="1603"/>
        <w:jc w:val="both"/>
      </w:pPr>
      <w:r>
        <w:t>Las características propias de la infancia y adolescencia como etapa evolutiva, así como los efectos de la victimización sufrida, provoca particularidades en la conducta,</w:t>
      </w:r>
      <w:r>
        <w:rPr>
          <w:spacing w:val="-10"/>
        </w:rPr>
        <w:t xml:space="preserve"> </w:t>
      </w:r>
      <w:r>
        <w:t>qué</w:t>
      </w:r>
      <w:r>
        <w:rPr>
          <w:spacing w:val="-11"/>
        </w:rPr>
        <w:t xml:space="preserve"> </w:t>
      </w:r>
      <w:r>
        <w:t>con</w:t>
      </w:r>
      <w:r>
        <w:rPr>
          <w:spacing w:val="-10"/>
        </w:rPr>
        <w:t xml:space="preserve"> </w:t>
      </w:r>
      <w:r>
        <w:t>frecuencia,</w:t>
      </w:r>
      <w:r>
        <w:rPr>
          <w:spacing w:val="-9"/>
        </w:rPr>
        <w:t xml:space="preserve"> </w:t>
      </w:r>
      <w:r>
        <w:t>son</w:t>
      </w:r>
      <w:r>
        <w:rPr>
          <w:spacing w:val="-10"/>
        </w:rPr>
        <w:t xml:space="preserve"> </w:t>
      </w:r>
      <w:r>
        <w:t>interpretadas</w:t>
      </w:r>
      <w:r>
        <w:rPr>
          <w:spacing w:val="-10"/>
        </w:rPr>
        <w:t xml:space="preserve"> </w:t>
      </w:r>
      <w:r>
        <w:t>como</w:t>
      </w:r>
      <w:r>
        <w:rPr>
          <w:spacing w:val="-9"/>
        </w:rPr>
        <w:t xml:space="preserve"> </w:t>
      </w:r>
      <w:r>
        <w:t>mentira,</w:t>
      </w:r>
      <w:r>
        <w:rPr>
          <w:spacing w:val="-10"/>
        </w:rPr>
        <w:t xml:space="preserve"> </w:t>
      </w:r>
      <w:r>
        <w:t>intentos</w:t>
      </w:r>
      <w:r>
        <w:rPr>
          <w:spacing w:val="-10"/>
        </w:rPr>
        <w:t xml:space="preserve"> </w:t>
      </w:r>
      <w:r>
        <w:t>de</w:t>
      </w:r>
      <w:r>
        <w:rPr>
          <w:spacing w:val="-10"/>
        </w:rPr>
        <w:t xml:space="preserve"> </w:t>
      </w:r>
      <w:r>
        <w:rPr>
          <w:spacing w:val="-3"/>
        </w:rPr>
        <w:t xml:space="preserve">evitar </w:t>
      </w:r>
      <w:r>
        <w:t>voluntariamente dar información, confusión o incluso inestabilidad</w:t>
      </w:r>
      <w:r>
        <w:rPr>
          <w:spacing w:val="-3"/>
        </w:rPr>
        <w:t xml:space="preserve"> </w:t>
      </w:r>
      <w:r>
        <w:t>mental.</w:t>
      </w:r>
    </w:p>
    <w:p w14:paraId="06407D03" w14:textId="77777777" w:rsidR="00DD6BDA" w:rsidRDefault="00DD6BDA">
      <w:pPr>
        <w:pStyle w:val="Textoindependiente"/>
        <w:spacing w:before="6"/>
        <w:rPr>
          <w:sz w:val="25"/>
        </w:rPr>
      </w:pPr>
    </w:p>
    <w:p w14:paraId="730888F8" w14:textId="77777777" w:rsidR="00DD6BDA" w:rsidRDefault="006175BD">
      <w:pPr>
        <w:pStyle w:val="Textoindependiente"/>
        <w:ind w:left="1488" w:right="1603"/>
        <w:jc w:val="both"/>
      </w:pPr>
      <w:r>
        <w:t>Ya que puede la víctima menor de edad y aún con mayoría de edad, tener una confusión creada por el apego o la necesidad de afecto, por lo que a pesar de haber</w:t>
      </w:r>
      <w:r>
        <w:rPr>
          <w:spacing w:val="-8"/>
        </w:rPr>
        <w:t xml:space="preserve"> </w:t>
      </w:r>
      <w:r>
        <w:t>sido</w:t>
      </w:r>
      <w:r>
        <w:rPr>
          <w:spacing w:val="-8"/>
        </w:rPr>
        <w:t xml:space="preserve"> </w:t>
      </w:r>
      <w:r>
        <w:t>dañada</w:t>
      </w:r>
      <w:r>
        <w:rPr>
          <w:spacing w:val="-8"/>
        </w:rPr>
        <w:t xml:space="preserve"> </w:t>
      </w:r>
      <w:r>
        <w:t>deseo</w:t>
      </w:r>
      <w:r>
        <w:rPr>
          <w:spacing w:val="-8"/>
        </w:rPr>
        <w:t xml:space="preserve"> </w:t>
      </w:r>
      <w:r>
        <w:t>proteger</w:t>
      </w:r>
      <w:r>
        <w:rPr>
          <w:spacing w:val="-8"/>
        </w:rPr>
        <w:t xml:space="preserve"> </w:t>
      </w:r>
      <w:r>
        <w:t>a</w:t>
      </w:r>
      <w:r>
        <w:rPr>
          <w:spacing w:val="-8"/>
        </w:rPr>
        <w:t xml:space="preserve"> </w:t>
      </w:r>
      <w:r>
        <w:t>su</w:t>
      </w:r>
      <w:r>
        <w:rPr>
          <w:spacing w:val="-8"/>
        </w:rPr>
        <w:t xml:space="preserve"> </w:t>
      </w:r>
      <w:r>
        <w:t>agresor</w:t>
      </w:r>
      <w:r>
        <w:rPr>
          <w:spacing w:val="-8"/>
        </w:rPr>
        <w:t xml:space="preserve"> </w:t>
      </w:r>
      <w:r>
        <w:t>o</w:t>
      </w:r>
      <w:r>
        <w:rPr>
          <w:spacing w:val="-8"/>
        </w:rPr>
        <w:t xml:space="preserve"> </w:t>
      </w:r>
      <w:r>
        <w:t>incluso</w:t>
      </w:r>
      <w:r>
        <w:rPr>
          <w:spacing w:val="-8"/>
        </w:rPr>
        <w:t xml:space="preserve"> </w:t>
      </w:r>
      <w:r>
        <w:t>estar</w:t>
      </w:r>
      <w:r>
        <w:rPr>
          <w:spacing w:val="-8"/>
        </w:rPr>
        <w:t xml:space="preserve"> </w:t>
      </w:r>
      <w:r>
        <w:t>con</w:t>
      </w:r>
      <w:r>
        <w:rPr>
          <w:spacing w:val="-8"/>
        </w:rPr>
        <w:t xml:space="preserve"> </w:t>
      </w:r>
      <w:r>
        <w:t>esa</w:t>
      </w:r>
      <w:r>
        <w:rPr>
          <w:spacing w:val="-8"/>
        </w:rPr>
        <w:t xml:space="preserve"> </w:t>
      </w:r>
      <w:r>
        <w:t>persona.</w:t>
      </w:r>
    </w:p>
    <w:p w14:paraId="297B8ABB" w14:textId="77777777" w:rsidR="00DD6BDA" w:rsidRDefault="00DD6BDA">
      <w:pPr>
        <w:pStyle w:val="Textoindependiente"/>
        <w:spacing w:before="7"/>
        <w:rPr>
          <w:sz w:val="25"/>
        </w:rPr>
      </w:pPr>
    </w:p>
    <w:p w14:paraId="0385EC7F" w14:textId="77777777" w:rsidR="00DD6BDA" w:rsidRDefault="006175BD">
      <w:pPr>
        <w:pStyle w:val="Textoindependiente"/>
        <w:spacing w:before="1"/>
        <w:ind w:left="1488" w:right="1603"/>
        <w:jc w:val="both"/>
      </w:pPr>
      <w:r>
        <w:t xml:space="preserve">Las posibles sanciones que sufrirá el agresor, al ser conocidas por la víctima, le pueden provocar ambivalencia, y en ocasiones ante la propia petición </w:t>
      </w:r>
      <w:r>
        <w:rPr>
          <w:spacing w:val="-5"/>
        </w:rPr>
        <w:t xml:space="preserve">del </w:t>
      </w:r>
      <w:r>
        <w:t>victimario, de que esto no volverá a suceder, crear un entorno de cierta complicidad,</w:t>
      </w:r>
      <w:r>
        <w:rPr>
          <w:spacing w:val="-11"/>
        </w:rPr>
        <w:t xml:space="preserve"> </w:t>
      </w:r>
      <w:r>
        <w:t>acordando</w:t>
      </w:r>
      <w:r>
        <w:rPr>
          <w:spacing w:val="-10"/>
        </w:rPr>
        <w:t xml:space="preserve"> </w:t>
      </w:r>
      <w:r>
        <w:t>no</w:t>
      </w:r>
      <w:r>
        <w:rPr>
          <w:spacing w:val="-10"/>
        </w:rPr>
        <w:t xml:space="preserve"> </w:t>
      </w:r>
      <w:r>
        <w:t>volver</w:t>
      </w:r>
      <w:r>
        <w:rPr>
          <w:spacing w:val="-11"/>
        </w:rPr>
        <w:t xml:space="preserve"> </w:t>
      </w:r>
      <w:r>
        <w:t>a</w:t>
      </w:r>
      <w:r>
        <w:rPr>
          <w:spacing w:val="-10"/>
        </w:rPr>
        <w:t xml:space="preserve"> </w:t>
      </w:r>
      <w:r>
        <w:t>hablar</w:t>
      </w:r>
      <w:r>
        <w:rPr>
          <w:spacing w:val="-10"/>
        </w:rPr>
        <w:t xml:space="preserve"> </w:t>
      </w:r>
      <w:r>
        <w:t>de</w:t>
      </w:r>
      <w:r>
        <w:rPr>
          <w:spacing w:val="-11"/>
        </w:rPr>
        <w:t xml:space="preserve"> </w:t>
      </w:r>
      <w:r>
        <w:t>lo</w:t>
      </w:r>
      <w:r>
        <w:rPr>
          <w:spacing w:val="-10"/>
        </w:rPr>
        <w:t xml:space="preserve"> </w:t>
      </w:r>
      <w:r>
        <w:t>sucedido</w:t>
      </w:r>
      <w:r>
        <w:rPr>
          <w:spacing w:val="-10"/>
        </w:rPr>
        <w:t xml:space="preserve"> </w:t>
      </w:r>
      <w:r>
        <w:t>o</w:t>
      </w:r>
      <w:r>
        <w:rPr>
          <w:spacing w:val="-11"/>
        </w:rPr>
        <w:t xml:space="preserve"> </w:t>
      </w:r>
      <w:r>
        <w:t>hasta</w:t>
      </w:r>
      <w:r>
        <w:rPr>
          <w:spacing w:val="-10"/>
        </w:rPr>
        <w:t xml:space="preserve"> </w:t>
      </w:r>
      <w:r>
        <w:t>la</w:t>
      </w:r>
      <w:r>
        <w:rPr>
          <w:spacing w:val="-10"/>
        </w:rPr>
        <w:t xml:space="preserve"> </w:t>
      </w:r>
      <w:r>
        <w:t>retractación, al decir que se equivocó y que eso nunca</w:t>
      </w:r>
      <w:r>
        <w:rPr>
          <w:spacing w:val="-1"/>
        </w:rPr>
        <w:t xml:space="preserve"> </w:t>
      </w:r>
      <w:r>
        <w:t>sucedió.</w:t>
      </w:r>
    </w:p>
    <w:p w14:paraId="43CE7F55" w14:textId="77777777" w:rsidR="00DD6BDA" w:rsidRDefault="00DD6BDA">
      <w:pPr>
        <w:pStyle w:val="Textoindependiente"/>
        <w:rPr>
          <w:sz w:val="26"/>
        </w:rPr>
      </w:pPr>
    </w:p>
    <w:p w14:paraId="63F7A662" w14:textId="77777777" w:rsidR="00DD6BDA" w:rsidRDefault="00DD6BDA">
      <w:pPr>
        <w:pStyle w:val="Textoindependiente"/>
        <w:rPr>
          <w:sz w:val="26"/>
        </w:rPr>
      </w:pPr>
    </w:p>
    <w:p w14:paraId="2EB6FAE2" w14:textId="77777777" w:rsidR="00DD6BDA" w:rsidRDefault="00DD6BDA">
      <w:pPr>
        <w:pStyle w:val="Textoindependiente"/>
        <w:spacing w:before="8"/>
        <w:rPr>
          <w:sz w:val="23"/>
        </w:rPr>
      </w:pPr>
    </w:p>
    <w:p w14:paraId="3CC37E8D" w14:textId="77777777" w:rsidR="00DD6BDA" w:rsidRDefault="006175BD">
      <w:pPr>
        <w:pStyle w:val="Ttulo2"/>
        <w:numPr>
          <w:ilvl w:val="1"/>
          <w:numId w:val="61"/>
        </w:numPr>
        <w:tabs>
          <w:tab w:val="left" w:pos="2568"/>
          <w:tab w:val="left" w:pos="2569"/>
        </w:tabs>
        <w:spacing w:before="1" w:line="242" w:lineRule="auto"/>
        <w:ind w:right="1667"/>
      </w:pPr>
      <w:r>
        <w:t xml:space="preserve">Obligación de brindar un trato diferenciado y especializado a </w:t>
      </w:r>
      <w:r>
        <w:rPr>
          <w:spacing w:val="-4"/>
        </w:rPr>
        <w:t xml:space="preserve">las </w:t>
      </w:r>
      <w:r>
        <w:t>mujeres.</w:t>
      </w:r>
    </w:p>
    <w:p w14:paraId="32DAC7E2" w14:textId="77777777" w:rsidR="00DD6BDA" w:rsidRDefault="00DD6BDA">
      <w:pPr>
        <w:pStyle w:val="Textoindependiente"/>
        <w:rPr>
          <w:b/>
          <w:sz w:val="26"/>
        </w:rPr>
      </w:pPr>
    </w:p>
    <w:p w14:paraId="0E32E8B8" w14:textId="77777777" w:rsidR="00DD6BDA" w:rsidRDefault="00DD6BDA">
      <w:pPr>
        <w:pStyle w:val="Textoindependiente"/>
        <w:rPr>
          <w:b/>
        </w:rPr>
      </w:pPr>
    </w:p>
    <w:p w14:paraId="5216967C" w14:textId="50F61C06" w:rsidR="00DD6BDA" w:rsidRDefault="006175BD">
      <w:pPr>
        <w:pStyle w:val="Textoindependiente"/>
        <w:spacing w:line="259" w:lineRule="auto"/>
        <w:ind w:left="1488" w:right="1603"/>
        <w:jc w:val="both"/>
      </w:pPr>
      <w:r>
        <w:t>La perspectiva de género analiza los valores y creencias que asigna como hemos puntualizado, roles diferentes a hombres y mujeres. Generalmente los roles que se asignan a los hombres son más valorados, que los que se asignan a las mujeres.</w:t>
      </w:r>
    </w:p>
    <w:p w14:paraId="4798035D" w14:textId="77777777" w:rsidR="00DD6BDA" w:rsidRDefault="00DD6BDA">
      <w:pPr>
        <w:pStyle w:val="Textoindependiente"/>
        <w:rPr>
          <w:sz w:val="20"/>
        </w:rPr>
      </w:pPr>
    </w:p>
    <w:p w14:paraId="2DC5EB57" w14:textId="77777777" w:rsidR="00DD6BDA" w:rsidRDefault="00DD6BDA">
      <w:pPr>
        <w:pStyle w:val="Textoindependiente"/>
        <w:rPr>
          <w:sz w:val="20"/>
        </w:rPr>
      </w:pPr>
    </w:p>
    <w:p w14:paraId="1CE2394E" w14:textId="77777777" w:rsidR="00DD6BDA" w:rsidRDefault="00DD6BDA">
      <w:pPr>
        <w:pStyle w:val="Textoindependiente"/>
        <w:spacing w:before="3"/>
        <w:rPr>
          <w:sz w:val="19"/>
        </w:rPr>
      </w:pPr>
    </w:p>
    <w:p w14:paraId="4E086BB8" w14:textId="77777777" w:rsidR="00DD6BDA" w:rsidRDefault="00DD6BDA" w:rsidP="00796BF6">
      <w:pPr>
        <w:rPr>
          <w:rFonts w:ascii="Calibri"/>
        </w:rPr>
        <w:sectPr w:rsidR="00DD6BDA" w:rsidSect="00AE6115">
          <w:pgSz w:w="12240" w:h="15840"/>
          <w:pgMar w:top="1985" w:right="420" w:bottom="280" w:left="220" w:header="720" w:footer="720" w:gutter="0"/>
          <w:cols w:space="720"/>
        </w:sectPr>
      </w:pPr>
    </w:p>
    <w:p w14:paraId="3DBA56D8" w14:textId="77777777" w:rsidR="00DD6BDA" w:rsidRDefault="006175BD">
      <w:pPr>
        <w:pStyle w:val="Textoindependiente"/>
        <w:spacing w:before="1" w:line="259" w:lineRule="auto"/>
        <w:ind w:left="1488" w:right="1603"/>
        <w:jc w:val="both"/>
      </w:pPr>
      <w:r>
        <w:lastRenderedPageBreak/>
        <w:t>Carecer de esta perspectiva de género, significa no tomar en cuenta las relaciones históricamente desiguales de poder entre hombres y mujeres, significa también considerar “normal o natural” ciertas actitudes o comportamientos para un sexo y sancionar estas mismas actitudes y comportamientos para el sexo contrario.</w:t>
      </w:r>
    </w:p>
    <w:p w14:paraId="30A2831F" w14:textId="77777777" w:rsidR="00DD6BDA" w:rsidRDefault="00DD6BDA">
      <w:pPr>
        <w:pStyle w:val="Textoindependiente"/>
        <w:spacing w:before="1"/>
        <w:rPr>
          <w:sz w:val="26"/>
        </w:rPr>
      </w:pPr>
    </w:p>
    <w:p w14:paraId="658D1041" w14:textId="77777777" w:rsidR="00DD6BDA" w:rsidRDefault="006175BD">
      <w:pPr>
        <w:pStyle w:val="Textoindependiente"/>
        <w:spacing w:line="259" w:lineRule="auto"/>
        <w:ind w:left="1488" w:right="1603"/>
        <w:jc w:val="both"/>
      </w:pPr>
      <w:r>
        <w:t>Los medios de comunicación, la familia, la iglesia, la educación y la sociedad</w:t>
      </w:r>
      <w:r>
        <w:rPr>
          <w:spacing w:val="-28"/>
        </w:rPr>
        <w:t xml:space="preserve"> </w:t>
      </w:r>
      <w:r>
        <w:t>en general replican ciertos mensajes que colocan al hombre como proveedor, activo, agresivo, racional y a la mujer como madre, pasiva, sensible y poco racional.</w:t>
      </w:r>
    </w:p>
    <w:p w14:paraId="6FB57F34" w14:textId="77777777" w:rsidR="00DD6BDA" w:rsidRDefault="00DD6BDA">
      <w:pPr>
        <w:pStyle w:val="Textoindependiente"/>
        <w:spacing w:before="8"/>
        <w:rPr>
          <w:sz w:val="25"/>
        </w:rPr>
      </w:pPr>
    </w:p>
    <w:p w14:paraId="20DDD5D2" w14:textId="77777777" w:rsidR="00DD6BDA" w:rsidRDefault="006175BD">
      <w:pPr>
        <w:pStyle w:val="Textoindependiente"/>
        <w:spacing w:line="259" w:lineRule="auto"/>
        <w:ind w:left="1488" w:right="1603"/>
        <w:jc w:val="both"/>
      </w:pPr>
      <w:r>
        <w:t xml:space="preserve">Y al seguir reproduciendo estos roles, se hace invisible la denominada brecha de desigualdad, que separa el ejercicio real de los derechos de mujeres </w:t>
      </w:r>
      <w:r>
        <w:rPr>
          <w:spacing w:val="-11"/>
        </w:rPr>
        <w:t xml:space="preserve">y </w:t>
      </w:r>
      <w:r>
        <w:t>hombres,</w:t>
      </w:r>
      <w:r>
        <w:rPr>
          <w:spacing w:val="-9"/>
        </w:rPr>
        <w:t xml:space="preserve"> </w:t>
      </w:r>
      <w:r>
        <w:t>así</w:t>
      </w:r>
      <w:r>
        <w:rPr>
          <w:spacing w:val="-8"/>
        </w:rPr>
        <w:t xml:space="preserve"> </w:t>
      </w:r>
      <w:r>
        <w:t>como</w:t>
      </w:r>
      <w:r>
        <w:rPr>
          <w:spacing w:val="-8"/>
        </w:rPr>
        <w:t xml:space="preserve"> </w:t>
      </w:r>
      <w:r>
        <w:t>la</w:t>
      </w:r>
      <w:r>
        <w:rPr>
          <w:spacing w:val="-9"/>
        </w:rPr>
        <w:t xml:space="preserve"> </w:t>
      </w:r>
      <w:r>
        <w:t>naturalización</w:t>
      </w:r>
      <w:r>
        <w:rPr>
          <w:spacing w:val="-8"/>
        </w:rPr>
        <w:t xml:space="preserve"> </w:t>
      </w:r>
      <w:r>
        <w:t>de</w:t>
      </w:r>
      <w:r>
        <w:rPr>
          <w:spacing w:val="-8"/>
        </w:rPr>
        <w:t xml:space="preserve"> </w:t>
      </w:r>
      <w:r>
        <w:t>ciertos</w:t>
      </w:r>
      <w:r>
        <w:rPr>
          <w:spacing w:val="-9"/>
        </w:rPr>
        <w:t xml:space="preserve"> </w:t>
      </w:r>
      <w:r>
        <w:t>actos,</w:t>
      </w:r>
      <w:r>
        <w:rPr>
          <w:spacing w:val="-8"/>
        </w:rPr>
        <w:t xml:space="preserve"> </w:t>
      </w:r>
      <w:r>
        <w:t>como</w:t>
      </w:r>
      <w:r>
        <w:rPr>
          <w:spacing w:val="-8"/>
        </w:rPr>
        <w:t xml:space="preserve"> </w:t>
      </w:r>
      <w:r>
        <w:t>parte</w:t>
      </w:r>
      <w:r>
        <w:rPr>
          <w:spacing w:val="-9"/>
        </w:rPr>
        <w:t xml:space="preserve"> </w:t>
      </w:r>
      <w:r>
        <w:t>de</w:t>
      </w:r>
      <w:r>
        <w:rPr>
          <w:spacing w:val="-8"/>
        </w:rPr>
        <w:t xml:space="preserve"> </w:t>
      </w:r>
      <w:r>
        <w:t>la</w:t>
      </w:r>
      <w:r>
        <w:rPr>
          <w:spacing w:val="-8"/>
        </w:rPr>
        <w:t xml:space="preserve"> </w:t>
      </w:r>
      <w:r>
        <w:t>“forma</w:t>
      </w:r>
      <w:r>
        <w:rPr>
          <w:spacing w:val="-8"/>
        </w:rPr>
        <w:t xml:space="preserve"> </w:t>
      </w:r>
      <w:r>
        <w:t>de ser y actuar” de los hombres por siempre y con ello</w:t>
      </w:r>
      <w:r>
        <w:rPr>
          <w:spacing w:val="-4"/>
        </w:rPr>
        <w:t xml:space="preserve"> </w:t>
      </w:r>
      <w:r>
        <w:t>justificarlos.</w:t>
      </w:r>
    </w:p>
    <w:p w14:paraId="79608A5D" w14:textId="77777777" w:rsidR="00DD6BDA" w:rsidRDefault="00DD6BDA">
      <w:pPr>
        <w:pStyle w:val="Textoindependiente"/>
        <w:spacing w:before="8"/>
        <w:rPr>
          <w:sz w:val="25"/>
        </w:rPr>
      </w:pPr>
    </w:p>
    <w:p w14:paraId="07A91104" w14:textId="2D42F464" w:rsidR="00DD6BDA" w:rsidRDefault="006175BD">
      <w:pPr>
        <w:pStyle w:val="Textoindependiente"/>
        <w:spacing w:line="259" w:lineRule="auto"/>
        <w:ind w:left="1488" w:right="1603"/>
        <w:jc w:val="both"/>
      </w:pPr>
      <w:r>
        <w:t xml:space="preserve">Como lo es también el minimizar las consecuencias de </w:t>
      </w:r>
      <w:r w:rsidR="00DD36D9">
        <w:t>estos</w:t>
      </w:r>
      <w:r>
        <w:t xml:space="preserve"> en las mujeres, formulando críticas hacia la aparente “sobreprotección de sus derechos, por encima de los derechos de los hombres”.</w:t>
      </w:r>
    </w:p>
    <w:p w14:paraId="7BFE8A69" w14:textId="77777777" w:rsidR="00DD6BDA" w:rsidRDefault="00DD6BDA">
      <w:pPr>
        <w:pStyle w:val="Textoindependiente"/>
        <w:spacing w:before="9"/>
        <w:rPr>
          <w:sz w:val="25"/>
        </w:rPr>
      </w:pPr>
    </w:p>
    <w:p w14:paraId="6F10D4AE" w14:textId="18F75D50" w:rsidR="00DD6BDA" w:rsidRDefault="006175BD">
      <w:pPr>
        <w:pStyle w:val="Textoindependiente"/>
        <w:spacing w:line="259" w:lineRule="auto"/>
        <w:ind w:left="1488" w:right="1603"/>
        <w:jc w:val="both"/>
      </w:pPr>
      <w:r>
        <w:t xml:space="preserve">La perspectiva de </w:t>
      </w:r>
      <w:r w:rsidR="00DD36D9">
        <w:t>género</w:t>
      </w:r>
      <w:r>
        <w:t xml:space="preserve"> consiste en reconocer la discriminación y </w:t>
      </w:r>
      <w:r>
        <w:rPr>
          <w:spacing w:val="-7"/>
        </w:rPr>
        <w:t xml:space="preserve">la </w:t>
      </w:r>
      <w:r>
        <w:t xml:space="preserve">desigualdad histórica entre los sexos y reconocer, a partir de una </w:t>
      </w:r>
      <w:r>
        <w:rPr>
          <w:spacing w:val="-3"/>
        </w:rPr>
        <w:t xml:space="preserve">mirada </w:t>
      </w:r>
      <w:r>
        <w:t>diferente, que estas diferencias deben propiciar la ejecución de acciones afirmativas,</w:t>
      </w:r>
      <w:r>
        <w:rPr>
          <w:spacing w:val="-6"/>
        </w:rPr>
        <w:t xml:space="preserve"> </w:t>
      </w:r>
      <w:r>
        <w:t>programas</w:t>
      </w:r>
      <w:r>
        <w:rPr>
          <w:spacing w:val="-6"/>
        </w:rPr>
        <w:t xml:space="preserve"> </w:t>
      </w:r>
      <w:r>
        <w:t>y</w:t>
      </w:r>
      <w:r>
        <w:rPr>
          <w:spacing w:val="-6"/>
        </w:rPr>
        <w:t xml:space="preserve"> </w:t>
      </w:r>
      <w:r>
        <w:t>mecanismos</w:t>
      </w:r>
      <w:r>
        <w:rPr>
          <w:spacing w:val="-5"/>
        </w:rPr>
        <w:t xml:space="preserve"> </w:t>
      </w:r>
      <w:r>
        <w:t>de</w:t>
      </w:r>
      <w:r>
        <w:rPr>
          <w:spacing w:val="-6"/>
        </w:rPr>
        <w:t xml:space="preserve"> </w:t>
      </w:r>
      <w:r>
        <w:t>protección</w:t>
      </w:r>
      <w:r>
        <w:rPr>
          <w:spacing w:val="-6"/>
        </w:rPr>
        <w:t xml:space="preserve"> </w:t>
      </w:r>
      <w:r>
        <w:t>especial</w:t>
      </w:r>
      <w:r>
        <w:rPr>
          <w:spacing w:val="-6"/>
        </w:rPr>
        <w:t xml:space="preserve"> </w:t>
      </w:r>
      <w:r>
        <w:t>en</w:t>
      </w:r>
      <w:r>
        <w:rPr>
          <w:spacing w:val="-5"/>
        </w:rPr>
        <w:t xml:space="preserve"> </w:t>
      </w:r>
      <w:r>
        <w:t>beneficio</w:t>
      </w:r>
      <w:r>
        <w:rPr>
          <w:spacing w:val="-6"/>
        </w:rPr>
        <w:t xml:space="preserve"> </w:t>
      </w:r>
      <w:r>
        <w:t>de</w:t>
      </w:r>
      <w:r>
        <w:rPr>
          <w:spacing w:val="-6"/>
        </w:rPr>
        <w:t xml:space="preserve"> las </w:t>
      </w:r>
      <w:r>
        <w:t xml:space="preserve">mujeres, promoviendo la equidad como principio fundamental para garantizar </w:t>
      </w:r>
      <w:r>
        <w:rPr>
          <w:spacing w:val="-7"/>
        </w:rPr>
        <w:t xml:space="preserve">el </w:t>
      </w:r>
      <w:r>
        <w:t>ejercicio de los derechos humanos de las mujeres.</w:t>
      </w:r>
    </w:p>
    <w:p w14:paraId="73BBFED5" w14:textId="77777777" w:rsidR="00DD6BDA" w:rsidRDefault="00DD6BDA">
      <w:pPr>
        <w:pStyle w:val="Textoindependiente"/>
        <w:spacing w:before="1"/>
        <w:rPr>
          <w:sz w:val="26"/>
        </w:rPr>
      </w:pPr>
    </w:p>
    <w:p w14:paraId="0E2C39AD" w14:textId="70A86E9C" w:rsidR="00DD6BDA" w:rsidRDefault="006175BD">
      <w:pPr>
        <w:pStyle w:val="Textoindependiente"/>
        <w:spacing w:line="259" w:lineRule="auto"/>
        <w:ind w:left="1488" w:right="1603"/>
        <w:jc w:val="both"/>
      </w:pPr>
      <w:r>
        <w:t>La agresividad, es la primera respuesta al conflicto como procedimiento de imposición</w:t>
      </w:r>
      <w:r>
        <w:rPr>
          <w:spacing w:val="-5"/>
        </w:rPr>
        <w:t xml:space="preserve"> </w:t>
      </w:r>
      <w:r>
        <w:t>de</w:t>
      </w:r>
      <w:r>
        <w:rPr>
          <w:spacing w:val="-4"/>
        </w:rPr>
        <w:t xml:space="preserve"> </w:t>
      </w:r>
      <w:r>
        <w:t>un</w:t>
      </w:r>
      <w:r>
        <w:rPr>
          <w:spacing w:val="-4"/>
        </w:rPr>
        <w:t xml:space="preserve"> </w:t>
      </w:r>
      <w:r>
        <w:t>punto</w:t>
      </w:r>
      <w:r>
        <w:rPr>
          <w:spacing w:val="-4"/>
        </w:rPr>
        <w:t xml:space="preserve"> </w:t>
      </w:r>
      <w:r>
        <w:t>de</w:t>
      </w:r>
      <w:r>
        <w:rPr>
          <w:spacing w:val="-4"/>
        </w:rPr>
        <w:t xml:space="preserve"> </w:t>
      </w:r>
      <w:r>
        <w:t>vista</w:t>
      </w:r>
      <w:r>
        <w:rPr>
          <w:spacing w:val="-4"/>
        </w:rPr>
        <w:t xml:space="preserve"> </w:t>
      </w:r>
      <w:r>
        <w:t>sobre</w:t>
      </w:r>
      <w:r>
        <w:rPr>
          <w:spacing w:val="-5"/>
        </w:rPr>
        <w:t xml:space="preserve"> </w:t>
      </w:r>
      <w:r>
        <w:t>otro,</w:t>
      </w:r>
      <w:r>
        <w:rPr>
          <w:spacing w:val="-4"/>
        </w:rPr>
        <w:t xml:space="preserve"> </w:t>
      </w:r>
      <w:r>
        <w:t>ante</w:t>
      </w:r>
      <w:r>
        <w:rPr>
          <w:spacing w:val="-4"/>
        </w:rPr>
        <w:t xml:space="preserve"> </w:t>
      </w:r>
      <w:r>
        <w:t>la</w:t>
      </w:r>
      <w:r>
        <w:rPr>
          <w:spacing w:val="-4"/>
        </w:rPr>
        <w:t xml:space="preserve"> </w:t>
      </w:r>
      <w:r>
        <w:t>ausencia</w:t>
      </w:r>
      <w:r>
        <w:rPr>
          <w:spacing w:val="-4"/>
        </w:rPr>
        <w:t xml:space="preserve"> </w:t>
      </w:r>
      <w:r>
        <w:t>de</w:t>
      </w:r>
      <w:r>
        <w:rPr>
          <w:spacing w:val="-4"/>
        </w:rPr>
        <w:t xml:space="preserve"> </w:t>
      </w:r>
      <w:r>
        <w:t>habilidades</w:t>
      </w:r>
      <w:r>
        <w:rPr>
          <w:spacing w:val="-4"/>
        </w:rPr>
        <w:t xml:space="preserve"> </w:t>
      </w:r>
      <w:r>
        <w:t>para la</w:t>
      </w:r>
      <w:r>
        <w:rPr>
          <w:spacing w:val="-6"/>
        </w:rPr>
        <w:t xml:space="preserve"> </w:t>
      </w:r>
      <w:r>
        <w:t>negociación</w:t>
      </w:r>
      <w:r>
        <w:rPr>
          <w:spacing w:val="-6"/>
        </w:rPr>
        <w:t xml:space="preserve"> </w:t>
      </w:r>
      <w:r>
        <w:t>o</w:t>
      </w:r>
      <w:r>
        <w:rPr>
          <w:spacing w:val="-6"/>
        </w:rPr>
        <w:t xml:space="preserve"> </w:t>
      </w:r>
      <w:r>
        <w:t>ante</w:t>
      </w:r>
      <w:r>
        <w:rPr>
          <w:spacing w:val="-6"/>
        </w:rPr>
        <w:t xml:space="preserve"> </w:t>
      </w:r>
      <w:r>
        <w:t>la</w:t>
      </w:r>
      <w:r>
        <w:rPr>
          <w:spacing w:val="-6"/>
        </w:rPr>
        <w:t xml:space="preserve"> </w:t>
      </w:r>
      <w:r>
        <w:t>imposibilidad</w:t>
      </w:r>
      <w:r>
        <w:rPr>
          <w:spacing w:val="-6"/>
        </w:rPr>
        <w:t xml:space="preserve"> </w:t>
      </w:r>
      <w:r>
        <w:t>de</w:t>
      </w:r>
      <w:r>
        <w:rPr>
          <w:spacing w:val="-6"/>
        </w:rPr>
        <w:t xml:space="preserve"> </w:t>
      </w:r>
      <w:r w:rsidR="00DD36D9">
        <w:t>esta</w:t>
      </w:r>
      <w:r>
        <w:t>.</w:t>
      </w:r>
      <w:r>
        <w:rPr>
          <w:spacing w:val="-6"/>
        </w:rPr>
        <w:t xml:space="preserve"> </w:t>
      </w:r>
      <w:r>
        <w:t>La</w:t>
      </w:r>
      <w:r>
        <w:rPr>
          <w:spacing w:val="-6"/>
        </w:rPr>
        <w:t xml:space="preserve"> </w:t>
      </w:r>
      <w:r>
        <w:t>violencia</w:t>
      </w:r>
      <w:r>
        <w:rPr>
          <w:spacing w:val="-6"/>
        </w:rPr>
        <w:t xml:space="preserve"> </w:t>
      </w:r>
      <w:r>
        <w:t>surge</w:t>
      </w:r>
      <w:r>
        <w:rPr>
          <w:spacing w:val="-6"/>
        </w:rPr>
        <w:t xml:space="preserve"> </w:t>
      </w:r>
      <w:r>
        <w:t>cuando</w:t>
      </w:r>
      <w:r>
        <w:rPr>
          <w:spacing w:val="-6"/>
        </w:rPr>
        <w:t xml:space="preserve"> se </w:t>
      </w:r>
      <w:r>
        <w:t>emplea la intimidación, el lenguaje agresivo o discriminatorio o la fuerza física. La violencia atenta directamente contra la integridad personal, física o sexual</w:t>
      </w:r>
      <w:r>
        <w:rPr>
          <w:spacing w:val="-44"/>
        </w:rPr>
        <w:t xml:space="preserve"> </w:t>
      </w:r>
      <w:r>
        <w:t>de una persona o</w:t>
      </w:r>
      <w:r>
        <w:rPr>
          <w:spacing w:val="-1"/>
        </w:rPr>
        <w:t xml:space="preserve"> </w:t>
      </w:r>
      <w:r>
        <w:t>colectivo.</w:t>
      </w:r>
    </w:p>
    <w:p w14:paraId="51AD64E8" w14:textId="77777777" w:rsidR="00DD6BDA" w:rsidRDefault="00DD6BDA">
      <w:pPr>
        <w:pStyle w:val="Textoindependiente"/>
        <w:spacing w:before="7"/>
        <w:rPr>
          <w:sz w:val="25"/>
        </w:rPr>
      </w:pPr>
    </w:p>
    <w:p w14:paraId="040507EE" w14:textId="77777777" w:rsidR="00DD6BDA" w:rsidRDefault="006175BD">
      <w:pPr>
        <w:pStyle w:val="Textoindependiente"/>
        <w:spacing w:line="259" w:lineRule="auto"/>
        <w:ind w:left="1488" w:right="1603"/>
        <w:jc w:val="both"/>
      </w:pPr>
      <w:r>
        <w:t>Aunque en ocasiones empleamos los términos agresividad y violencia como sinónimos; la agresividad implica la confrontación, mientras que la violencia es un atentado contra la voluntad de otra persona o colectivo, a través del uso del poder sin estar legitimado para ello.</w:t>
      </w:r>
    </w:p>
    <w:p w14:paraId="500DDB4D" w14:textId="77777777" w:rsidR="00DD6BDA" w:rsidRDefault="00DD6BDA">
      <w:pPr>
        <w:pStyle w:val="Textoindependiente"/>
        <w:rPr>
          <w:sz w:val="20"/>
        </w:rPr>
      </w:pPr>
    </w:p>
    <w:p w14:paraId="3EA2E866" w14:textId="77777777" w:rsidR="00DD6BDA" w:rsidRDefault="00DD6BDA">
      <w:pPr>
        <w:pStyle w:val="Textoindependiente"/>
        <w:rPr>
          <w:sz w:val="20"/>
        </w:rPr>
      </w:pPr>
    </w:p>
    <w:p w14:paraId="0ABA5937" w14:textId="77777777" w:rsidR="00DD6BDA" w:rsidRDefault="00DD6BDA">
      <w:pPr>
        <w:pStyle w:val="Textoindependiente"/>
        <w:rPr>
          <w:sz w:val="20"/>
        </w:rPr>
      </w:pPr>
    </w:p>
    <w:p w14:paraId="29FD4363" w14:textId="77777777" w:rsidR="00DD6BDA" w:rsidRDefault="00DD6BDA">
      <w:pPr>
        <w:pStyle w:val="Textoindependiente"/>
        <w:rPr>
          <w:sz w:val="20"/>
        </w:rPr>
      </w:pPr>
    </w:p>
    <w:p w14:paraId="740EED7A" w14:textId="77777777" w:rsidR="00DD6BDA" w:rsidRDefault="00DD6BDA">
      <w:pPr>
        <w:pStyle w:val="Textoindependiente"/>
        <w:spacing w:before="10"/>
        <w:rPr>
          <w:sz w:val="16"/>
        </w:rPr>
      </w:pPr>
    </w:p>
    <w:p w14:paraId="0E612B93" w14:textId="77777777" w:rsidR="00DD6BDA" w:rsidRDefault="00DD6BDA" w:rsidP="00796BF6">
      <w:pPr>
        <w:rPr>
          <w:rFonts w:ascii="Calibri"/>
        </w:rPr>
        <w:sectPr w:rsidR="00DD6BDA" w:rsidSect="00AE6115">
          <w:pgSz w:w="12240" w:h="15840"/>
          <w:pgMar w:top="1985" w:right="420" w:bottom="280" w:left="220" w:header="720" w:footer="720" w:gutter="0"/>
          <w:cols w:space="720"/>
        </w:sectPr>
      </w:pPr>
    </w:p>
    <w:p w14:paraId="0FD6C82E" w14:textId="77777777" w:rsidR="00DD6BDA" w:rsidRDefault="006175BD">
      <w:pPr>
        <w:pStyle w:val="Textoindependiente"/>
        <w:spacing w:before="1" w:line="259" w:lineRule="auto"/>
        <w:ind w:left="1488" w:right="1603"/>
        <w:jc w:val="both"/>
      </w:pPr>
      <w:r>
        <w:lastRenderedPageBreak/>
        <w:t>Tanto la agresividad como la violencia son formas de comportamiento estereotipadas</w:t>
      </w:r>
      <w:r>
        <w:rPr>
          <w:spacing w:val="-18"/>
        </w:rPr>
        <w:t xml:space="preserve"> </w:t>
      </w:r>
      <w:r>
        <w:t>desde</w:t>
      </w:r>
      <w:r>
        <w:rPr>
          <w:spacing w:val="-17"/>
        </w:rPr>
        <w:t xml:space="preserve"> </w:t>
      </w:r>
      <w:r>
        <w:t>la</w:t>
      </w:r>
      <w:r>
        <w:rPr>
          <w:spacing w:val="-17"/>
        </w:rPr>
        <w:t xml:space="preserve"> </w:t>
      </w:r>
      <w:r>
        <w:t>perspectiva</w:t>
      </w:r>
      <w:r>
        <w:rPr>
          <w:spacing w:val="-17"/>
        </w:rPr>
        <w:t xml:space="preserve"> </w:t>
      </w:r>
      <w:r>
        <w:t>de</w:t>
      </w:r>
      <w:r>
        <w:rPr>
          <w:spacing w:val="-17"/>
        </w:rPr>
        <w:t xml:space="preserve"> </w:t>
      </w:r>
      <w:r>
        <w:t>género,</w:t>
      </w:r>
      <w:r>
        <w:rPr>
          <w:spacing w:val="-18"/>
        </w:rPr>
        <w:t xml:space="preserve"> </w:t>
      </w:r>
      <w:r>
        <w:t>es</w:t>
      </w:r>
      <w:r>
        <w:rPr>
          <w:spacing w:val="-17"/>
        </w:rPr>
        <w:t xml:space="preserve"> </w:t>
      </w:r>
      <w:r>
        <w:t>decir</w:t>
      </w:r>
      <w:r>
        <w:rPr>
          <w:spacing w:val="-17"/>
        </w:rPr>
        <w:t xml:space="preserve"> </w:t>
      </w:r>
      <w:r>
        <w:t>asociadas</w:t>
      </w:r>
      <w:r>
        <w:rPr>
          <w:spacing w:val="-17"/>
        </w:rPr>
        <w:t xml:space="preserve"> </w:t>
      </w:r>
      <w:r>
        <w:t>a</w:t>
      </w:r>
      <w:r>
        <w:rPr>
          <w:spacing w:val="-17"/>
        </w:rPr>
        <w:t xml:space="preserve"> </w:t>
      </w:r>
      <w:r>
        <w:t>los</w:t>
      </w:r>
      <w:r>
        <w:rPr>
          <w:spacing w:val="-17"/>
        </w:rPr>
        <w:t xml:space="preserve"> </w:t>
      </w:r>
      <w:r>
        <w:t>hombres en la mayor parte de las culturas conocidas, aunque no implica la defensa del supuesto carácter innato de ambas sino una socialización</w:t>
      </w:r>
      <w:r>
        <w:rPr>
          <w:spacing w:val="-3"/>
        </w:rPr>
        <w:t xml:space="preserve"> </w:t>
      </w:r>
      <w:r>
        <w:t>diferencial.</w:t>
      </w:r>
    </w:p>
    <w:p w14:paraId="3DCA41B0" w14:textId="77777777" w:rsidR="00DD6BDA" w:rsidRDefault="00DD6BDA">
      <w:pPr>
        <w:pStyle w:val="Textoindependiente"/>
        <w:spacing w:before="1"/>
        <w:rPr>
          <w:sz w:val="26"/>
        </w:rPr>
      </w:pPr>
    </w:p>
    <w:p w14:paraId="1346C087" w14:textId="77777777" w:rsidR="00DD6BDA" w:rsidRDefault="006175BD">
      <w:pPr>
        <w:pStyle w:val="Textoindependiente"/>
        <w:spacing w:line="259" w:lineRule="auto"/>
        <w:ind w:left="1488" w:right="1603"/>
        <w:jc w:val="both"/>
      </w:pPr>
      <w:r>
        <w:t xml:space="preserve">Generalmente y también producto de una construcción cultural se alude a </w:t>
      </w:r>
      <w:r>
        <w:rPr>
          <w:spacing w:val="-7"/>
        </w:rPr>
        <w:t xml:space="preserve">la </w:t>
      </w:r>
      <w:r>
        <w:t>provocación de la víctima, más aún en los delitos de orden sexual, a la psicopatología de los agresores sexuales y hasta la culpabilidad y responsabilidad de la víctima en el uso de la violencia en su contra, siendo en muchas ocasiones un comportamiento alentado o justificado basado en la superioridad</w:t>
      </w:r>
      <w:r>
        <w:rPr>
          <w:spacing w:val="-15"/>
        </w:rPr>
        <w:t xml:space="preserve"> </w:t>
      </w:r>
      <w:r>
        <w:t>física</w:t>
      </w:r>
      <w:r>
        <w:rPr>
          <w:spacing w:val="-14"/>
        </w:rPr>
        <w:t xml:space="preserve"> </w:t>
      </w:r>
      <w:r>
        <w:t>y</w:t>
      </w:r>
      <w:r>
        <w:rPr>
          <w:spacing w:val="-14"/>
        </w:rPr>
        <w:t xml:space="preserve"> </w:t>
      </w:r>
      <w:r>
        <w:t>el</w:t>
      </w:r>
      <w:r>
        <w:rPr>
          <w:spacing w:val="-14"/>
        </w:rPr>
        <w:t xml:space="preserve"> </w:t>
      </w:r>
      <w:r>
        <w:t>ejercicio</w:t>
      </w:r>
      <w:r>
        <w:rPr>
          <w:spacing w:val="-14"/>
        </w:rPr>
        <w:t xml:space="preserve"> </w:t>
      </w:r>
      <w:r>
        <w:t>ilegítimo</w:t>
      </w:r>
      <w:r>
        <w:rPr>
          <w:spacing w:val="-14"/>
        </w:rPr>
        <w:t xml:space="preserve"> </w:t>
      </w:r>
      <w:r>
        <w:t>del</w:t>
      </w:r>
      <w:r>
        <w:rPr>
          <w:spacing w:val="-14"/>
        </w:rPr>
        <w:t xml:space="preserve"> </w:t>
      </w:r>
      <w:r>
        <w:t>poder</w:t>
      </w:r>
      <w:r>
        <w:rPr>
          <w:spacing w:val="-14"/>
        </w:rPr>
        <w:t xml:space="preserve"> </w:t>
      </w:r>
      <w:r>
        <w:t>masculino</w:t>
      </w:r>
      <w:r>
        <w:rPr>
          <w:spacing w:val="-14"/>
        </w:rPr>
        <w:t xml:space="preserve"> </w:t>
      </w:r>
      <w:r>
        <w:t>frente</w:t>
      </w:r>
      <w:r>
        <w:rPr>
          <w:spacing w:val="-14"/>
        </w:rPr>
        <w:t xml:space="preserve"> </w:t>
      </w:r>
      <w:r>
        <w:t>a</w:t>
      </w:r>
      <w:r>
        <w:rPr>
          <w:spacing w:val="-14"/>
        </w:rPr>
        <w:t xml:space="preserve"> </w:t>
      </w:r>
      <w:r>
        <w:t>la</w:t>
      </w:r>
      <w:r>
        <w:rPr>
          <w:spacing w:val="-14"/>
        </w:rPr>
        <w:t xml:space="preserve"> </w:t>
      </w:r>
      <w:r>
        <w:t>sumisión femenina.</w:t>
      </w:r>
    </w:p>
    <w:p w14:paraId="1C54A861" w14:textId="77777777" w:rsidR="00DD6BDA" w:rsidRDefault="00DD6BDA">
      <w:pPr>
        <w:pStyle w:val="Textoindependiente"/>
        <w:spacing w:before="7"/>
        <w:rPr>
          <w:sz w:val="25"/>
        </w:rPr>
      </w:pPr>
    </w:p>
    <w:p w14:paraId="76CC4097" w14:textId="77777777" w:rsidR="00DD6BDA" w:rsidRDefault="006175BD">
      <w:pPr>
        <w:pStyle w:val="Textoindependiente"/>
        <w:spacing w:line="259" w:lineRule="auto"/>
        <w:ind w:left="1488" w:right="1603"/>
        <w:jc w:val="both"/>
      </w:pPr>
      <w:r>
        <w:t>Ofrecer un trato diferencial y especializado a las mujeres, constituye un acto de justicia social, que transforma las relaciones desiguales de género, más aún cuando son no sólo en número sino en secuelas, quienes sufren en mayor medida las consecuencias de la violencia de género.</w:t>
      </w:r>
    </w:p>
    <w:p w14:paraId="14D6D945" w14:textId="77777777" w:rsidR="00DD6BDA" w:rsidRDefault="00DD6BDA">
      <w:pPr>
        <w:pStyle w:val="Textoindependiente"/>
        <w:rPr>
          <w:sz w:val="26"/>
        </w:rPr>
      </w:pPr>
    </w:p>
    <w:p w14:paraId="1159DBA6" w14:textId="77777777" w:rsidR="00DD6BDA" w:rsidRDefault="00DD6BDA">
      <w:pPr>
        <w:pStyle w:val="Textoindependiente"/>
        <w:spacing w:before="4"/>
      </w:pPr>
    </w:p>
    <w:p w14:paraId="3F4C2FE5" w14:textId="77777777" w:rsidR="00DD6BDA" w:rsidRDefault="006175BD">
      <w:pPr>
        <w:pStyle w:val="Ttulo2"/>
        <w:numPr>
          <w:ilvl w:val="1"/>
          <w:numId w:val="61"/>
        </w:numPr>
        <w:tabs>
          <w:tab w:val="left" w:pos="2568"/>
          <w:tab w:val="left" w:pos="2569"/>
        </w:tabs>
        <w:ind w:hanging="721"/>
      </w:pPr>
      <w:r>
        <w:t>Víctimas directas e indirectas de la violencia de</w:t>
      </w:r>
      <w:r>
        <w:rPr>
          <w:spacing w:val="-1"/>
        </w:rPr>
        <w:t xml:space="preserve"> </w:t>
      </w:r>
      <w:r>
        <w:t>género</w:t>
      </w:r>
    </w:p>
    <w:p w14:paraId="68D62DB2" w14:textId="77777777" w:rsidR="00DD6BDA" w:rsidRDefault="00DD6BDA">
      <w:pPr>
        <w:pStyle w:val="Textoindependiente"/>
        <w:rPr>
          <w:b/>
        </w:rPr>
      </w:pPr>
    </w:p>
    <w:p w14:paraId="7BA3E6C5" w14:textId="77777777" w:rsidR="00DD6BDA" w:rsidRDefault="006175BD">
      <w:pPr>
        <w:pStyle w:val="Textoindependiente"/>
        <w:ind w:left="1488" w:right="1603"/>
        <w:jc w:val="both"/>
      </w:pPr>
      <w:r>
        <w:t xml:space="preserve">La violencia en contextos familiares sigue basada en la desigualdad, el ejercicio de poder y estereotipos de género presentes en nuestra cultura, y </w:t>
      </w:r>
      <w:r>
        <w:rPr>
          <w:spacing w:val="-4"/>
        </w:rPr>
        <w:t xml:space="preserve">está </w:t>
      </w:r>
      <w:r>
        <w:t>estrechamente</w:t>
      </w:r>
      <w:r>
        <w:rPr>
          <w:spacing w:val="-8"/>
        </w:rPr>
        <w:t xml:space="preserve"> </w:t>
      </w:r>
      <w:r>
        <w:t>vinculada</w:t>
      </w:r>
      <w:r>
        <w:rPr>
          <w:spacing w:val="-8"/>
        </w:rPr>
        <w:t xml:space="preserve"> </w:t>
      </w:r>
      <w:r>
        <w:t>a</w:t>
      </w:r>
      <w:r>
        <w:rPr>
          <w:spacing w:val="-7"/>
        </w:rPr>
        <w:t xml:space="preserve"> </w:t>
      </w:r>
      <w:r>
        <w:t>la</w:t>
      </w:r>
      <w:r>
        <w:rPr>
          <w:spacing w:val="-8"/>
        </w:rPr>
        <w:t xml:space="preserve"> </w:t>
      </w:r>
      <w:r>
        <w:t>comisión</w:t>
      </w:r>
      <w:r>
        <w:rPr>
          <w:spacing w:val="-8"/>
        </w:rPr>
        <w:t xml:space="preserve"> </w:t>
      </w:r>
      <w:r>
        <w:t>de</w:t>
      </w:r>
      <w:r>
        <w:rPr>
          <w:spacing w:val="-7"/>
        </w:rPr>
        <w:t xml:space="preserve"> </w:t>
      </w:r>
      <w:r>
        <w:t>delitos</w:t>
      </w:r>
      <w:r>
        <w:rPr>
          <w:spacing w:val="-8"/>
        </w:rPr>
        <w:t xml:space="preserve"> </w:t>
      </w:r>
      <w:r>
        <w:t>y</w:t>
      </w:r>
      <w:r>
        <w:rPr>
          <w:spacing w:val="-8"/>
        </w:rPr>
        <w:t xml:space="preserve"> </w:t>
      </w:r>
      <w:r>
        <w:t>victimización</w:t>
      </w:r>
      <w:r>
        <w:rPr>
          <w:spacing w:val="-7"/>
        </w:rPr>
        <w:t xml:space="preserve"> </w:t>
      </w:r>
      <w:r>
        <w:t>de</w:t>
      </w:r>
      <w:r>
        <w:rPr>
          <w:spacing w:val="-8"/>
        </w:rPr>
        <w:t xml:space="preserve"> </w:t>
      </w:r>
      <w:r>
        <w:t>niños,</w:t>
      </w:r>
      <w:r>
        <w:rPr>
          <w:spacing w:val="-8"/>
        </w:rPr>
        <w:t xml:space="preserve"> </w:t>
      </w:r>
      <w:r>
        <w:rPr>
          <w:spacing w:val="-3"/>
        </w:rPr>
        <w:t xml:space="preserve">niñas, </w:t>
      </w:r>
      <w:r>
        <w:t>adolescentes y</w:t>
      </w:r>
      <w:r>
        <w:rPr>
          <w:spacing w:val="-1"/>
        </w:rPr>
        <w:t xml:space="preserve"> </w:t>
      </w:r>
      <w:r>
        <w:t>mujeres.</w:t>
      </w:r>
    </w:p>
    <w:p w14:paraId="59D8FCFD" w14:textId="77777777" w:rsidR="00DD6BDA" w:rsidRDefault="00DD6BDA">
      <w:pPr>
        <w:pStyle w:val="Textoindependiente"/>
        <w:spacing w:before="3"/>
      </w:pPr>
    </w:p>
    <w:p w14:paraId="746E65A0" w14:textId="77777777" w:rsidR="00DD6BDA" w:rsidRDefault="006175BD">
      <w:pPr>
        <w:pStyle w:val="Textoindependiente"/>
        <w:ind w:left="1488" w:right="1603"/>
        <w:jc w:val="both"/>
      </w:pPr>
      <w:r>
        <w:t>La vivencia constante de estas situaciones impacta de forma negativa la forma en que el niño, niña o adolescente construye la imagen de sí mismo y de sus adultos</w:t>
      </w:r>
      <w:r>
        <w:rPr>
          <w:spacing w:val="-7"/>
        </w:rPr>
        <w:t xml:space="preserve"> </w:t>
      </w:r>
      <w:r>
        <w:t>significativos.</w:t>
      </w:r>
      <w:r>
        <w:rPr>
          <w:spacing w:val="-7"/>
        </w:rPr>
        <w:t xml:space="preserve"> </w:t>
      </w:r>
      <w:r>
        <w:t>La</w:t>
      </w:r>
      <w:r>
        <w:rPr>
          <w:spacing w:val="-7"/>
        </w:rPr>
        <w:t xml:space="preserve"> </w:t>
      </w:r>
      <w:r>
        <w:t>imagen</w:t>
      </w:r>
      <w:r>
        <w:rPr>
          <w:spacing w:val="-6"/>
        </w:rPr>
        <w:t xml:space="preserve"> </w:t>
      </w:r>
      <w:r>
        <w:t>masculina,</w:t>
      </w:r>
      <w:r>
        <w:rPr>
          <w:spacing w:val="-7"/>
        </w:rPr>
        <w:t xml:space="preserve"> </w:t>
      </w:r>
      <w:r>
        <w:t>del</w:t>
      </w:r>
      <w:r>
        <w:rPr>
          <w:spacing w:val="-7"/>
        </w:rPr>
        <w:t xml:space="preserve"> </w:t>
      </w:r>
      <w:r>
        <w:t>padre,</w:t>
      </w:r>
      <w:r>
        <w:rPr>
          <w:spacing w:val="-6"/>
        </w:rPr>
        <w:t xml:space="preserve"> </w:t>
      </w:r>
      <w:r>
        <w:t>abuelo,</w:t>
      </w:r>
      <w:r>
        <w:rPr>
          <w:spacing w:val="-7"/>
        </w:rPr>
        <w:t xml:space="preserve"> </w:t>
      </w:r>
      <w:r>
        <w:t>tipo</w:t>
      </w:r>
      <w:r>
        <w:rPr>
          <w:spacing w:val="-8"/>
        </w:rPr>
        <w:t xml:space="preserve"> </w:t>
      </w:r>
      <w:r>
        <w:t>o</w:t>
      </w:r>
      <w:r>
        <w:rPr>
          <w:spacing w:val="-7"/>
        </w:rPr>
        <w:t xml:space="preserve"> </w:t>
      </w:r>
      <w:r>
        <w:t>quien</w:t>
      </w:r>
      <w:r>
        <w:rPr>
          <w:spacing w:val="-6"/>
        </w:rPr>
        <w:t xml:space="preserve"> </w:t>
      </w:r>
      <w:r>
        <w:t>haga las veces dentro del hogar, que manifiesta el ejercicio de poder, la intimidación, el control del dinero, la agresión y la violencia contra la mujer y las hijas e hijos, emite un mensaje claro.</w:t>
      </w:r>
    </w:p>
    <w:p w14:paraId="4A3DA4A9" w14:textId="77777777" w:rsidR="00DD6BDA" w:rsidRDefault="00DD6BDA">
      <w:pPr>
        <w:pStyle w:val="Textoindependiente"/>
        <w:spacing w:before="9"/>
        <w:rPr>
          <w:sz w:val="23"/>
        </w:rPr>
      </w:pPr>
    </w:p>
    <w:p w14:paraId="39E2B2D9" w14:textId="77777777" w:rsidR="00DD6BDA" w:rsidRDefault="006175BD">
      <w:pPr>
        <w:pStyle w:val="Textoindependiente"/>
        <w:ind w:left="1488" w:right="1603"/>
        <w:jc w:val="both"/>
      </w:pPr>
      <w:r>
        <w:t>La</w:t>
      </w:r>
      <w:r>
        <w:rPr>
          <w:spacing w:val="-12"/>
        </w:rPr>
        <w:t xml:space="preserve"> </w:t>
      </w:r>
      <w:r>
        <w:t>imagen</w:t>
      </w:r>
      <w:r>
        <w:rPr>
          <w:spacing w:val="-11"/>
        </w:rPr>
        <w:t xml:space="preserve"> </w:t>
      </w:r>
      <w:r>
        <w:t>femenina,</w:t>
      </w:r>
      <w:r>
        <w:rPr>
          <w:spacing w:val="-11"/>
        </w:rPr>
        <w:t xml:space="preserve"> </w:t>
      </w:r>
      <w:r>
        <w:t>por</w:t>
      </w:r>
      <w:r>
        <w:rPr>
          <w:spacing w:val="-12"/>
        </w:rPr>
        <w:t xml:space="preserve"> </w:t>
      </w:r>
      <w:r>
        <w:t>el</w:t>
      </w:r>
      <w:r>
        <w:rPr>
          <w:spacing w:val="-11"/>
        </w:rPr>
        <w:t xml:space="preserve"> </w:t>
      </w:r>
      <w:r>
        <w:t>contrario,</w:t>
      </w:r>
      <w:r>
        <w:rPr>
          <w:spacing w:val="-11"/>
        </w:rPr>
        <w:t xml:space="preserve"> </w:t>
      </w:r>
      <w:r>
        <w:t>que</w:t>
      </w:r>
      <w:r>
        <w:rPr>
          <w:spacing w:val="-12"/>
        </w:rPr>
        <w:t xml:space="preserve"> </w:t>
      </w:r>
      <w:r>
        <w:t>está</w:t>
      </w:r>
      <w:r>
        <w:rPr>
          <w:spacing w:val="-11"/>
        </w:rPr>
        <w:t xml:space="preserve"> </w:t>
      </w:r>
      <w:r>
        <w:t>inmersa</w:t>
      </w:r>
      <w:r>
        <w:rPr>
          <w:spacing w:val="-11"/>
        </w:rPr>
        <w:t xml:space="preserve"> </w:t>
      </w:r>
      <w:r>
        <w:t>en</w:t>
      </w:r>
      <w:r>
        <w:rPr>
          <w:spacing w:val="-12"/>
        </w:rPr>
        <w:t xml:space="preserve"> </w:t>
      </w:r>
      <w:r>
        <w:t>la</w:t>
      </w:r>
      <w:r>
        <w:rPr>
          <w:spacing w:val="-11"/>
        </w:rPr>
        <w:t xml:space="preserve"> </w:t>
      </w:r>
      <w:r>
        <w:t>espiral</w:t>
      </w:r>
      <w:r>
        <w:rPr>
          <w:spacing w:val="-11"/>
        </w:rPr>
        <w:t xml:space="preserve"> </w:t>
      </w:r>
      <w:r>
        <w:t>de</w:t>
      </w:r>
      <w:r>
        <w:rPr>
          <w:spacing w:val="-11"/>
        </w:rPr>
        <w:t xml:space="preserve"> </w:t>
      </w:r>
      <w:r>
        <w:t>violencia, el atrapamiento y la falta de alternativas, por la dependencia económica y emocional</w:t>
      </w:r>
      <w:r>
        <w:rPr>
          <w:spacing w:val="-6"/>
        </w:rPr>
        <w:t xml:space="preserve"> </w:t>
      </w:r>
      <w:r>
        <w:t>de</w:t>
      </w:r>
      <w:r>
        <w:rPr>
          <w:spacing w:val="-6"/>
        </w:rPr>
        <w:t xml:space="preserve"> </w:t>
      </w:r>
      <w:r>
        <w:t>la</w:t>
      </w:r>
      <w:r>
        <w:rPr>
          <w:spacing w:val="-6"/>
        </w:rPr>
        <w:t xml:space="preserve"> </w:t>
      </w:r>
      <w:r>
        <w:t>figura</w:t>
      </w:r>
      <w:r>
        <w:rPr>
          <w:spacing w:val="-5"/>
        </w:rPr>
        <w:t xml:space="preserve"> </w:t>
      </w:r>
      <w:r>
        <w:t>masculina,</w:t>
      </w:r>
      <w:r>
        <w:rPr>
          <w:spacing w:val="-6"/>
        </w:rPr>
        <w:t xml:space="preserve"> </w:t>
      </w:r>
      <w:r>
        <w:t>que</w:t>
      </w:r>
      <w:r>
        <w:rPr>
          <w:spacing w:val="-6"/>
        </w:rPr>
        <w:t xml:space="preserve"> </w:t>
      </w:r>
      <w:r>
        <w:t>tiene</w:t>
      </w:r>
      <w:r>
        <w:rPr>
          <w:spacing w:val="-6"/>
        </w:rPr>
        <w:t xml:space="preserve"> </w:t>
      </w:r>
      <w:r>
        <w:t>devaluada</w:t>
      </w:r>
      <w:r>
        <w:rPr>
          <w:spacing w:val="-6"/>
        </w:rPr>
        <w:t xml:space="preserve"> </w:t>
      </w:r>
      <w:r>
        <w:t>su</w:t>
      </w:r>
      <w:r>
        <w:rPr>
          <w:spacing w:val="-5"/>
        </w:rPr>
        <w:t xml:space="preserve"> </w:t>
      </w:r>
      <w:r>
        <w:t>propia</w:t>
      </w:r>
      <w:r>
        <w:rPr>
          <w:spacing w:val="-6"/>
        </w:rPr>
        <w:t xml:space="preserve"> </w:t>
      </w:r>
      <w:r>
        <w:t>imagen,</w:t>
      </w:r>
      <w:r>
        <w:rPr>
          <w:spacing w:val="-6"/>
        </w:rPr>
        <w:t xml:space="preserve"> </w:t>
      </w:r>
      <w:r>
        <w:t>en</w:t>
      </w:r>
      <w:r>
        <w:rPr>
          <w:spacing w:val="-6"/>
        </w:rPr>
        <w:t xml:space="preserve"> </w:t>
      </w:r>
      <w:r>
        <w:t xml:space="preserve">una total sumisión, crea en las niñas y adolescentes una visión del ser mujer, </w:t>
      </w:r>
      <w:r>
        <w:rPr>
          <w:spacing w:val="-5"/>
        </w:rPr>
        <w:t xml:space="preserve">con </w:t>
      </w:r>
      <w:r>
        <w:t>efectos nocivos en su propio desarrollo y</w:t>
      </w:r>
      <w:r>
        <w:rPr>
          <w:spacing w:val="-2"/>
        </w:rPr>
        <w:t xml:space="preserve"> </w:t>
      </w:r>
      <w:r>
        <w:t>seguridad.</w:t>
      </w:r>
    </w:p>
    <w:p w14:paraId="48F4054D" w14:textId="77777777" w:rsidR="00DD6BDA" w:rsidRDefault="00DD6BDA">
      <w:pPr>
        <w:pStyle w:val="Textoindependiente"/>
        <w:rPr>
          <w:sz w:val="20"/>
        </w:rPr>
      </w:pPr>
    </w:p>
    <w:p w14:paraId="547C25FA" w14:textId="77777777" w:rsidR="00DD6BDA" w:rsidRDefault="00DD6BDA">
      <w:pPr>
        <w:pStyle w:val="Textoindependiente"/>
        <w:rPr>
          <w:sz w:val="20"/>
        </w:rPr>
      </w:pPr>
    </w:p>
    <w:p w14:paraId="39C9BAD7" w14:textId="77777777" w:rsidR="00DD6BDA" w:rsidRDefault="00DD6BDA">
      <w:pPr>
        <w:pStyle w:val="Textoindependiente"/>
        <w:rPr>
          <w:sz w:val="20"/>
        </w:rPr>
      </w:pPr>
    </w:p>
    <w:p w14:paraId="0B11ADD7" w14:textId="77777777" w:rsidR="00DD6BDA" w:rsidRDefault="00DD6BDA">
      <w:pPr>
        <w:pStyle w:val="Textoindependiente"/>
        <w:rPr>
          <w:sz w:val="20"/>
        </w:rPr>
      </w:pPr>
    </w:p>
    <w:p w14:paraId="4046BB84" w14:textId="77777777" w:rsidR="00DD6BDA" w:rsidRDefault="00DD6BDA">
      <w:pPr>
        <w:pStyle w:val="Textoindependiente"/>
        <w:rPr>
          <w:sz w:val="20"/>
        </w:rPr>
      </w:pPr>
    </w:p>
    <w:p w14:paraId="74948972" w14:textId="77777777" w:rsidR="00DD6BDA" w:rsidRDefault="00DD6BDA">
      <w:pPr>
        <w:pStyle w:val="Textoindependiente"/>
        <w:rPr>
          <w:sz w:val="20"/>
        </w:rPr>
      </w:pPr>
    </w:p>
    <w:p w14:paraId="0169DA19" w14:textId="77777777" w:rsidR="00DD6BDA" w:rsidRDefault="00DD6BDA">
      <w:pPr>
        <w:pStyle w:val="Textoindependiente"/>
        <w:spacing w:before="1"/>
        <w:rPr>
          <w:sz w:val="23"/>
        </w:rPr>
      </w:pPr>
    </w:p>
    <w:p w14:paraId="464CF3B2" w14:textId="408FB801" w:rsidR="00DD6BDA" w:rsidRDefault="00DD6BDA" w:rsidP="000A20F0">
      <w:pPr>
        <w:pStyle w:val="Textoindependiente"/>
        <w:ind w:left="1584" w:right="1132"/>
        <w:jc w:val="center"/>
        <w:rPr>
          <w:rFonts w:ascii="Calibri"/>
        </w:rPr>
        <w:sectPr w:rsidR="00DD6BDA" w:rsidSect="00AE6115">
          <w:pgSz w:w="12240" w:h="15840"/>
          <w:pgMar w:top="2127" w:right="420" w:bottom="280" w:left="220" w:header="720" w:footer="720" w:gutter="0"/>
          <w:cols w:space="720"/>
        </w:sectPr>
      </w:pPr>
    </w:p>
    <w:p w14:paraId="564A2421" w14:textId="77777777" w:rsidR="00DD6BDA" w:rsidRDefault="006175BD">
      <w:pPr>
        <w:pStyle w:val="Textoindependiente"/>
        <w:spacing w:before="93"/>
        <w:ind w:left="1488" w:right="1603"/>
        <w:jc w:val="both"/>
      </w:pPr>
      <w:r>
        <w:lastRenderedPageBreak/>
        <w:t xml:space="preserve">Los entornos familiares donde se vive violencia constituyen un </w:t>
      </w:r>
      <w:r>
        <w:rPr>
          <w:spacing w:val="-3"/>
        </w:rPr>
        <w:t xml:space="preserve">espacio </w:t>
      </w:r>
      <w:r>
        <w:t xml:space="preserve">perjudicial para niñas, niños, adolescentes y mujeres. Todo niño, niña </w:t>
      </w:r>
      <w:r>
        <w:rPr>
          <w:spacing w:val="-16"/>
        </w:rPr>
        <w:t xml:space="preserve">o </w:t>
      </w:r>
      <w:r>
        <w:t xml:space="preserve">adolescente en situación de violencia familiar y de género, resulta afectado de manera directa, y por lo tanto es víctima, aun cuando sea dirigida hacia </w:t>
      </w:r>
      <w:r>
        <w:rPr>
          <w:spacing w:val="-6"/>
        </w:rPr>
        <w:t xml:space="preserve">su </w:t>
      </w:r>
      <w:r>
        <w:t>persona, o hacia otra persona que le sea significativa con frecuencia, su</w:t>
      </w:r>
      <w:r>
        <w:rPr>
          <w:spacing w:val="-2"/>
        </w:rPr>
        <w:t xml:space="preserve"> </w:t>
      </w:r>
      <w:r>
        <w:t>madre.</w:t>
      </w:r>
    </w:p>
    <w:p w14:paraId="7558D9D5" w14:textId="77777777" w:rsidR="00DD6BDA" w:rsidRDefault="00DD6BDA">
      <w:pPr>
        <w:pStyle w:val="Textoindependiente"/>
      </w:pPr>
    </w:p>
    <w:p w14:paraId="6CA9A408" w14:textId="77777777" w:rsidR="00DD6BDA" w:rsidRDefault="006175BD">
      <w:pPr>
        <w:pStyle w:val="Textoindependiente"/>
        <w:ind w:left="1488" w:right="1603"/>
        <w:jc w:val="both"/>
      </w:pPr>
      <w:r>
        <w:t xml:space="preserve">Ser parte de un contexto en el que se vive violencia afecta de manera directa el desarrollo de infantil y adolescente. Está comprobado, por ejemplo, que </w:t>
      </w:r>
      <w:r>
        <w:rPr>
          <w:spacing w:val="-6"/>
        </w:rPr>
        <w:t xml:space="preserve">el </w:t>
      </w:r>
      <w:r>
        <w:t>contacto</w:t>
      </w:r>
      <w:r>
        <w:rPr>
          <w:spacing w:val="-7"/>
        </w:rPr>
        <w:t xml:space="preserve"> </w:t>
      </w:r>
      <w:r>
        <w:t>con</w:t>
      </w:r>
      <w:r>
        <w:rPr>
          <w:spacing w:val="-6"/>
        </w:rPr>
        <w:t xml:space="preserve"> </w:t>
      </w:r>
      <w:r>
        <w:t>situaciones</w:t>
      </w:r>
      <w:r>
        <w:rPr>
          <w:spacing w:val="-7"/>
        </w:rPr>
        <w:t xml:space="preserve"> </w:t>
      </w:r>
      <w:r>
        <w:t>violentas</w:t>
      </w:r>
      <w:r>
        <w:rPr>
          <w:spacing w:val="-6"/>
        </w:rPr>
        <w:t xml:space="preserve"> </w:t>
      </w:r>
      <w:r>
        <w:t>detiene</w:t>
      </w:r>
      <w:r>
        <w:rPr>
          <w:spacing w:val="-6"/>
        </w:rPr>
        <w:t xml:space="preserve"> </w:t>
      </w:r>
      <w:r>
        <w:t>el</w:t>
      </w:r>
      <w:r>
        <w:rPr>
          <w:spacing w:val="-7"/>
        </w:rPr>
        <w:t xml:space="preserve"> </w:t>
      </w:r>
      <w:r>
        <w:t>desarrollo</w:t>
      </w:r>
      <w:r>
        <w:rPr>
          <w:spacing w:val="-6"/>
        </w:rPr>
        <w:t xml:space="preserve"> </w:t>
      </w:r>
      <w:r>
        <w:t>cognitivo</w:t>
      </w:r>
      <w:r>
        <w:rPr>
          <w:spacing w:val="-6"/>
        </w:rPr>
        <w:t xml:space="preserve"> </w:t>
      </w:r>
      <w:r>
        <w:t>del</w:t>
      </w:r>
      <w:r>
        <w:rPr>
          <w:spacing w:val="-7"/>
        </w:rPr>
        <w:t xml:space="preserve"> </w:t>
      </w:r>
      <w:r>
        <w:t>niño</w:t>
      </w:r>
      <w:r>
        <w:rPr>
          <w:spacing w:val="-6"/>
        </w:rPr>
        <w:t xml:space="preserve"> </w:t>
      </w:r>
      <w:r>
        <w:t>o</w:t>
      </w:r>
      <w:r>
        <w:rPr>
          <w:spacing w:val="-6"/>
        </w:rPr>
        <w:t xml:space="preserve"> </w:t>
      </w:r>
      <w:r>
        <w:rPr>
          <w:spacing w:val="-4"/>
        </w:rPr>
        <w:t>niña.</w:t>
      </w:r>
    </w:p>
    <w:p w14:paraId="4306B739" w14:textId="77777777" w:rsidR="00DD6BDA" w:rsidRDefault="00DD6BDA">
      <w:pPr>
        <w:pStyle w:val="Textoindependiente"/>
      </w:pPr>
    </w:p>
    <w:p w14:paraId="73AFEA55" w14:textId="16156817" w:rsidR="00DD6BDA" w:rsidRDefault="006175BD">
      <w:pPr>
        <w:pStyle w:val="Textoindependiente"/>
        <w:ind w:left="1488" w:right="1603"/>
        <w:jc w:val="both"/>
      </w:pPr>
      <w:r>
        <w:t xml:space="preserve">Las </w:t>
      </w:r>
      <w:r w:rsidRPr="00796BF6">
        <w:t>v</w:t>
      </w:r>
      <w:r w:rsidR="00DD36D9" w:rsidRPr="00796BF6">
        <w:t>í</w:t>
      </w:r>
      <w:r w:rsidRPr="00796BF6">
        <w:t>ctimas</w:t>
      </w:r>
      <w:r>
        <w:t xml:space="preserve"> directas, tal y como lo establece la Ley de Víctimas tanto Federal como Estatal, son aquellas personas que son afectadas en su vida, persona </w:t>
      </w:r>
      <w:r>
        <w:rPr>
          <w:spacing w:val="-12"/>
        </w:rPr>
        <w:t xml:space="preserve">o </w:t>
      </w:r>
      <w:r>
        <w:t>bienes como producto del ejercicio del poder, siendo las victimas indirectas, aquellos testigos de la violencia que cohabitan en el mismo domicilio, o las</w:t>
      </w:r>
      <w:r>
        <w:rPr>
          <w:spacing w:val="-14"/>
        </w:rPr>
        <w:t xml:space="preserve"> </w:t>
      </w:r>
      <w:r>
        <w:t>hijas e hijos sobrevivientes, así como padre y madre que pierden a una hija producto de un feminicidio, por</w:t>
      </w:r>
      <w:r>
        <w:rPr>
          <w:spacing w:val="-2"/>
        </w:rPr>
        <w:t xml:space="preserve"> </w:t>
      </w:r>
      <w:r>
        <w:t>ejemplo.</w:t>
      </w:r>
    </w:p>
    <w:p w14:paraId="3EBDBCE9" w14:textId="77777777" w:rsidR="00DD6BDA" w:rsidRDefault="00DD6BDA">
      <w:pPr>
        <w:pStyle w:val="Textoindependiente"/>
        <w:spacing w:before="9"/>
        <w:rPr>
          <w:sz w:val="23"/>
        </w:rPr>
      </w:pPr>
    </w:p>
    <w:p w14:paraId="1004FE34" w14:textId="13D6A244" w:rsidR="00DD6BDA" w:rsidRDefault="006175BD">
      <w:pPr>
        <w:pStyle w:val="Textoindependiente"/>
        <w:ind w:left="1488" w:right="1603"/>
        <w:jc w:val="both"/>
      </w:pPr>
      <w:r>
        <w:t xml:space="preserve">Las diversas afectaciones provocadas a las </w:t>
      </w:r>
      <w:r w:rsidR="00DD36D9">
        <w:t>víctimas</w:t>
      </w:r>
      <w:r>
        <w:t xml:space="preserve"> son valuadas a través de diversos</w:t>
      </w:r>
      <w:r>
        <w:rPr>
          <w:spacing w:val="-13"/>
        </w:rPr>
        <w:t xml:space="preserve"> </w:t>
      </w:r>
      <w:r>
        <w:t>mecanismos,</w:t>
      </w:r>
      <w:r>
        <w:rPr>
          <w:spacing w:val="-12"/>
        </w:rPr>
        <w:t xml:space="preserve"> </w:t>
      </w:r>
      <w:r>
        <w:t>estableciendo</w:t>
      </w:r>
      <w:r>
        <w:rPr>
          <w:spacing w:val="-12"/>
        </w:rPr>
        <w:t xml:space="preserve"> </w:t>
      </w:r>
      <w:r>
        <w:t>en</w:t>
      </w:r>
      <w:r>
        <w:rPr>
          <w:spacing w:val="-12"/>
        </w:rPr>
        <w:t xml:space="preserve"> </w:t>
      </w:r>
      <w:r>
        <w:t>las</w:t>
      </w:r>
      <w:r>
        <w:rPr>
          <w:spacing w:val="-12"/>
        </w:rPr>
        <w:t xml:space="preserve"> </w:t>
      </w:r>
      <w:r>
        <w:t>propias</w:t>
      </w:r>
      <w:r>
        <w:rPr>
          <w:spacing w:val="-12"/>
        </w:rPr>
        <w:t xml:space="preserve"> </w:t>
      </w:r>
      <w:r>
        <w:t>leyes</w:t>
      </w:r>
      <w:r>
        <w:rPr>
          <w:spacing w:val="-12"/>
        </w:rPr>
        <w:t xml:space="preserve"> </w:t>
      </w:r>
      <w:r>
        <w:t>las</w:t>
      </w:r>
      <w:r>
        <w:rPr>
          <w:spacing w:val="-12"/>
        </w:rPr>
        <w:t xml:space="preserve"> </w:t>
      </w:r>
      <w:r>
        <w:t>sanciones</w:t>
      </w:r>
      <w:r>
        <w:rPr>
          <w:spacing w:val="-12"/>
        </w:rPr>
        <w:t xml:space="preserve"> </w:t>
      </w:r>
      <w:r>
        <w:t>y</w:t>
      </w:r>
      <w:r>
        <w:rPr>
          <w:spacing w:val="-12"/>
        </w:rPr>
        <w:t xml:space="preserve"> </w:t>
      </w:r>
      <w:r>
        <w:t>formas de realizar una reparación integral a los daños</w:t>
      </w:r>
      <w:r>
        <w:rPr>
          <w:spacing w:val="-2"/>
        </w:rPr>
        <w:t xml:space="preserve"> </w:t>
      </w:r>
      <w:r>
        <w:t>causados.</w:t>
      </w:r>
    </w:p>
    <w:p w14:paraId="2A98D647" w14:textId="77777777" w:rsidR="00DD6BDA" w:rsidRDefault="00DD6BDA">
      <w:pPr>
        <w:pStyle w:val="Textoindependiente"/>
      </w:pPr>
    </w:p>
    <w:p w14:paraId="44611CE9" w14:textId="77777777" w:rsidR="00DD6BDA" w:rsidRDefault="006175BD">
      <w:pPr>
        <w:pStyle w:val="Textoindependiente"/>
        <w:ind w:left="1488" w:right="1603"/>
        <w:jc w:val="both"/>
      </w:pPr>
      <w:r>
        <w:t xml:space="preserve">Es importante considerar en este rubro, la importancia de que si bien es cierto, los hombres, pueden ser los agentes generadores de la violencia, también lo es que su participación resulta relevante en la solución, ya que los procesos de reconocimiento de responsabilidad, el modificar los patrones de conducta, la </w:t>
      </w:r>
      <w:r>
        <w:rPr>
          <w:spacing w:val="-6"/>
        </w:rPr>
        <w:t xml:space="preserve">no </w:t>
      </w:r>
      <w:r>
        <w:t>reproducción</w:t>
      </w:r>
      <w:r>
        <w:rPr>
          <w:spacing w:val="-6"/>
        </w:rPr>
        <w:t xml:space="preserve"> </w:t>
      </w:r>
      <w:r>
        <w:t>de</w:t>
      </w:r>
      <w:r>
        <w:rPr>
          <w:spacing w:val="-5"/>
        </w:rPr>
        <w:t xml:space="preserve"> </w:t>
      </w:r>
      <w:r>
        <w:t>valores</w:t>
      </w:r>
      <w:r>
        <w:rPr>
          <w:spacing w:val="-5"/>
        </w:rPr>
        <w:t xml:space="preserve"> </w:t>
      </w:r>
      <w:r>
        <w:t>machistas</w:t>
      </w:r>
      <w:r>
        <w:rPr>
          <w:spacing w:val="-5"/>
        </w:rPr>
        <w:t xml:space="preserve"> </w:t>
      </w:r>
      <w:r>
        <w:t>al</w:t>
      </w:r>
      <w:r>
        <w:rPr>
          <w:spacing w:val="-5"/>
        </w:rPr>
        <w:t xml:space="preserve"> </w:t>
      </w:r>
      <w:r>
        <w:t>interior</w:t>
      </w:r>
      <w:r>
        <w:rPr>
          <w:spacing w:val="-5"/>
        </w:rPr>
        <w:t xml:space="preserve"> </w:t>
      </w:r>
      <w:r>
        <w:t>de</w:t>
      </w:r>
      <w:r>
        <w:rPr>
          <w:spacing w:val="-5"/>
        </w:rPr>
        <w:t xml:space="preserve"> </w:t>
      </w:r>
      <w:r>
        <w:t>la</w:t>
      </w:r>
      <w:r>
        <w:rPr>
          <w:spacing w:val="-5"/>
        </w:rPr>
        <w:t xml:space="preserve"> </w:t>
      </w:r>
      <w:r>
        <w:t>familia</w:t>
      </w:r>
      <w:r>
        <w:rPr>
          <w:spacing w:val="-5"/>
        </w:rPr>
        <w:t xml:space="preserve"> </w:t>
      </w:r>
      <w:r>
        <w:t>y</w:t>
      </w:r>
      <w:r>
        <w:rPr>
          <w:spacing w:val="-5"/>
        </w:rPr>
        <w:t xml:space="preserve"> </w:t>
      </w:r>
      <w:r>
        <w:t>en</w:t>
      </w:r>
      <w:r>
        <w:rPr>
          <w:spacing w:val="-5"/>
        </w:rPr>
        <w:t xml:space="preserve"> </w:t>
      </w:r>
      <w:r>
        <w:t>todos</w:t>
      </w:r>
      <w:r>
        <w:rPr>
          <w:spacing w:val="-5"/>
        </w:rPr>
        <w:t xml:space="preserve"> </w:t>
      </w:r>
      <w:r>
        <w:t>los</w:t>
      </w:r>
      <w:r>
        <w:rPr>
          <w:spacing w:val="-5"/>
        </w:rPr>
        <w:t xml:space="preserve"> </w:t>
      </w:r>
      <w:r>
        <w:t>ámbitos en que se desarrolle, permitirán que se relacionen con las mujeres no desde un plano de poder, sino de</w:t>
      </w:r>
      <w:r>
        <w:rPr>
          <w:spacing w:val="-1"/>
        </w:rPr>
        <w:t xml:space="preserve"> </w:t>
      </w:r>
      <w:r>
        <w:t>equidad.</w:t>
      </w:r>
    </w:p>
    <w:p w14:paraId="5C9EFC8C" w14:textId="77777777" w:rsidR="00DD6BDA" w:rsidRDefault="00DD6BDA">
      <w:pPr>
        <w:pStyle w:val="Textoindependiente"/>
        <w:rPr>
          <w:sz w:val="20"/>
        </w:rPr>
      </w:pPr>
    </w:p>
    <w:p w14:paraId="4E0BEC32" w14:textId="77777777" w:rsidR="00DD6BDA" w:rsidRDefault="00DD6BDA">
      <w:pPr>
        <w:pStyle w:val="Textoindependiente"/>
        <w:rPr>
          <w:sz w:val="20"/>
        </w:rPr>
      </w:pPr>
    </w:p>
    <w:p w14:paraId="3B362EF7" w14:textId="77777777" w:rsidR="00DD6BDA" w:rsidRDefault="00DD6BDA" w:rsidP="00777B42">
      <w:pPr>
        <w:rPr>
          <w:rFonts w:ascii="Calibri"/>
        </w:rPr>
        <w:sectPr w:rsidR="00DD6BDA" w:rsidSect="00AE6115">
          <w:pgSz w:w="12240" w:h="15840"/>
          <w:pgMar w:top="1985" w:right="420" w:bottom="280" w:left="220" w:header="720" w:footer="720" w:gutter="0"/>
          <w:cols w:space="720"/>
        </w:sectPr>
      </w:pPr>
    </w:p>
    <w:p w14:paraId="41B22EFD" w14:textId="77777777" w:rsidR="00DD6BDA" w:rsidRDefault="006175BD">
      <w:pPr>
        <w:pStyle w:val="Ttulo2"/>
        <w:numPr>
          <w:ilvl w:val="1"/>
          <w:numId w:val="61"/>
        </w:numPr>
        <w:tabs>
          <w:tab w:val="left" w:pos="2568"/>
          <w:tab w:val="left" w:pos="2569"/>
        </w:tabs>
        <w:spacing w:before="230"/>
        <w:ind w:hanging="721"/>
      </w:pPr>
      <w:r>
        <w:lastRenderedPageBreak/>
        <w:t>Principios fundamentales de protección a</w:t>
      </w:r>
      <w:r>
        <w:rPr>
          <w:spacing w:val="-5"/>
        </w:rPr>
        <w:t xml:space="preserve"> </w:t>
      </w:r>
      <w:r>
        <w:t>víctimas</w:t>
      </w:r>
    </w:p>
    <w:p w14:paraId="6BC183F0" w14:textId="77777777" w:rsidR="00DD6BDA" w:rsidRDefault="00DD6BDA">
      <w:pPr>
        <w:pStyle w:val="Textoindependiente"/>
        <w:spacing w:before="5"/>
        <w:rPr>
          <w:b/>
        </w:rPr>
      </w:pPr>
    </w:p>
    <w:p w14:paraId="79EF7AD5" w14:textId="77777777" w:rsidR="00DD6BDA" w:rsidRDefault="006175BD">
      <w:pPr>
        <w:pStyle w:val="Textoindependiente"/>
        <w:ind w:left="1488" w:right="1603"/>
        <w:jc w:val="both"/>
      </w:pPr>
      <w:r>
        <w:t>La atención a las víctimas es un tema de vital importancia para la consolidación de un estado democrático de derecho, que plantea el reconocimiento de la responsabilidad individual, colectiva y pública frente a la vida, la integridad, la libertad y la seguridad para la reconstrucción del tejido social, las condiciones para la paz y las garantías de no repetición.</w:t>
      </w:r>
    </w:p>
    <w:p w14:paraId="734825E7" w14:textId="77777777" w:rsidR="00DD6BDA" w:rsidRDefault="00DD6BDA">
      <w:pPr>
        <w:pStyle w:val="Textoindependiente"/>
      </w:pPr>
    </w:p>
    <w:p w14:paraId="31E2F7BE" w14:textId="77777777" w:rsidR="00DD6BDA" w:rsidRDefault="006175BD">
      <w:pPr>
        <w:ind w:left="1488" w:right="1603"/>
        <w:jc w:val="both"/>
        <w:rPr>
          <w:b/>
          <w:sz w:val="24"/>
        </w:rPr>
      </w:pPr>
      <w:r>
        <w:rPr>
          <w:sz w:val="24"/>
        </w:rPr>
        <w:t>El derecho Internacional de los Derechos Humanos, ha permitido fortalecer gradualmente a las víctimas como partes activas dentro de los procedimientos</w:t>
      </w:r>
      <w:r>
        <w:rPr>
          <w:spacing w:val="-27"/>
          <w:sz w:val="24"/>
        </w:rPr>
        <w:t xml:space="preserve"> </w:t>
      </w:r>
      <w:r>
        <w:rPr>
          <w:sz w:val="24"/>
        </w:rPr>
        <w:t>y titulares</w:t>
      </w:r>
      <w:r>
        <w:rPr>
          <w:spacing w:val="-12"/>
          <w:sz w:val="24"/>
        </w:rPr>
        <w:t xml:space="preserve"> </w:t>
      </w:r>
      <w:r>
        <w:rPr>
          <w:sz w:val="24"/>
        </w:rPr>
        <w:t>de</w:t>
      </w:r>
      <w:r>
        <w:rPr>
          <w:spacing w:val="-11"/>
          <w:sz w:val="24"/>
        </w:rPr>
        <w:t xml:space="preserve"> </w:t>
      </w:r>
      <w:r>
        <w:rPr>
          <w:sz w:val="24"/>
        </w:rPr>
        <w:t>derechos</w:t>
      </w:r>
      <w:r>
        <w:rPr>
          <w:spacing w:val="-11"/>
          <w:sz w:val="24"/>
        </w:rPr>
        <w:t xml:space="preserve"> </w:t>
      </w:r>
      <w:r>
        <w:rPr>
          <w:sz w:val="24"/>
        </w:rPr>
        <w:t>sustantivos,</w:t>
      </w:r>
      <w:r>
        <w:rPr>
          <w:spacing w:val="-11"/>
          <w:sz w:val="24"/>
        </w:rPr>
        <w:t xml:space="preserve"> </w:t>
      </w:r>
      <w:r>
        <w:rPr>
          <w:sz w:val="24"/>
        </w:rPr>
        <w:t>cuya</w:t>
      </w:r>
      <w:r>
        <w:rPr>
          <w:spacing w:val="-11"/>
          <w:sz w:val="24"/>
        </w:rPr>
        <w:t xml:space="preserve"> </w:t>
      </w:r>
      <w:r>
        <w:rPr>
          <w:sz w:val="24"/>
        </w:rPr>
        <w:t>tutela</w:t>
      </w:r>
      <w:r>
        <w:rPr>
          <w:spacing w:val="-12"/>
          <w:sz w:val="24"/>
        </w:rPr>
        <w:t xml:space="preserve"> </w:t>
      </w:r>
      <w:r>
        <w:rPr>
          <w:sz w:val="24"/>
        </w:rPr>
        <w:t>no</w:t>
      </w:r>
      <w:r>
        <w:rPr>
          <w:spacing w:val="-11"/>
          <w:sz w:val="24"/>
        </w:rPr>
        <w:t xml:space="preserve"> </w:t>
      </w:r>
      <w:r>
        <w:rPr>
          <w:sz w:val="24"/>
        </w:rPr>
        <w:t>sólo</w:t>
      </w:r>
      <w:r>
        <w:rPr>
          <w:spacing w:val="-11"/>
          <w:sz w:val="24"/>
        </w:rPr>
        <w:t xml:space="preserve"> </w:t>
      </w:r>
      <w:r>
        <w:rPr>
          <w:sz w:val="24"/>
        </w:rPr>
        <w:t>corresponde</w:t>
      </w:r>
      <w:r>
        <w:rPr>
          <w:spacing w:val="-11"/>
          <w:sz w:val="24"/>
        </w:rPr>
        <w:t xml:space="preserve"> </w:t>
      </w:r>
      <w:r>
        <w:rPr>
          <w:sz w:val="24"/>
        </w:rPr>
        <w:t>a</w:t>
      </w:r>
      <w:r>
        <w:rPr>
          <w:spacing w:val="-11"/>
          <w:sz w:val="24"/>
        </w:rPr>
        <w:t xml:space="preserve"> </w:t>
      </w:r>
      <w:r>
        <w:rPr>
          <w:sz w:val="24"/>
        </w:rPr>
        <w:t>la</w:t>
      </w:r>
      <w:r>
        <w:rPr>
          <w:spacing w:val="-11"/>
          <w:sz w:val="24"/>
        </w:rPr>
        <w:t xml:space="preserve"> </w:t>
      </w:r>
      <w:r>
        <w:rPr>
          <w:sz w:val="24"/>
        </w:rPr>
        <w:t>aplicación del derecho penal, a través de las sanciones correspondientes, sino también a las</w:t>
      </w:r>
      <w:r>
        <w:rPr>
          <w:spacing w:val="-7"/>
          <w:sz w:val="24"/>
        </w:rPr>
        <w:t xml:space="preserve"> </w:t>
      </w:r>
      <w:r>
        <w:rPr>
          <w:sz w:val="24"/>
        </w:rPr>
        <w:t>obligaciones</w:t>
      </w:r>
      <w:r>
        <w:rPr>
          <w:spacing w:val="-6"/>
          <w:sz w:val="24"/>
        </w:rPr>
        <w:t xml:space="preserve"> </w:t>
      </w:r>
      <w:r>
        <w:rPr>
          <w:sz w:val="24"/>
        </w:rPr>
        <w:t>objetivas</w:t>
      </w:r>
      <w:r>
        <w:rPr>
          <w:spacing w:val="-6"/>
          <w:sz w:val="24"/>
        </w:rPr>
        <w:t xml:space="preserve"> </w:t>
      </w:r>
      <w:r>
        <w:rPr>
          <w:sz w:val="24"/>
        </w:rPr>
        <w:t>del</w:t>
      </w:r>
      <w:r>
        <w:rPr>
          <w:spacing w:val="-6"/>
          <w:sz w:val="24"/>
        </w:rPr>
        <w:t xml:space="preserve"> </w:t>
      </w:r>
      <w:r>
        <w:rPr>
          <w:sz w:val="24"/>
        </w:rPr>
        <w:t>estado</w:t>
      </w:r>
      <w:r>
        <w:rPr>
          <w:spacing w:val="-6"/>
          <w:sz w:val="24"/>
        </w:rPr>
        <w:t xml:space="preserve"> </w:t>
      </w:r>
      <w:r>
        <w:rPr>
          <w:sz w:val="24"/>
        </w:rPr>
        <w:t>sobre</w:t>
      </w:r>
      <w:r>
        <w:rPr>
          <w:spacing w:val="-6"/>
          <w:sz w:val="24"/>
        </w:rPr>
        <w:t xml:space="preserve"> </w:t>
      </w:r>
      <w:r>
        <w:rPr>
          <w:b/>
          <w:sz w:val="24"/>
        </w:rPr>
        <w:t>el</w:t>
      </w:r>
      <w:r>
        <w:rPr>
          <w:b/>
          <w:spacing w:val="-6"/>
          <w:sz w:val="24"/>
        </w:rPr>
        <w:t xml:space="preserve"> </w:t>
      </w:r>
      <w:r>
        <w:rPr>
          <w:b/>
          <w:sz w:val="24"/>
        </w:rPr>
        <w:t>derecho</w:t>
      </w:r>
      <w:r>
        <w:rPr>
          <w:b/>
          <w:spacing w:val="-6"/>
          <w:sz w:val="24"/>
        </w:rPr>
        <w:t xml:space="preserve"> </w:t>
      </w:r>
      <w:r>
        <w:rPr>
          <w:b/>
          <w:sz w:val="24"/>
        </w:rPr>
        <w:t>a</w:t>
      </w:r>
      <w:r>
        <w:rPr>
          <w:b/>
          <w:spacing w:val="-7"/>
          <w:sz w:val="24"/>
        </w:rPr>
        <w:t xml:space="preserve"> </w:t>
      </w:r>
      <w:r>
        <w:rPr>
          <w:b/>
          <w:sz w:val="24"/>
        </w:rPr>
        <w:t>la</w:t>
      </w:r>
      <w:r>
        <w:rPr>
          <w:b/>
          <w:spacing w:val="-6"/>
          <w:sz w:val="24"/>
        </w:rPr>
        <w:t xml:space="preserve"> </w:t>
      </w:r>
      <w:r>
        <w:rPr>
          <w:b/>
          <w:sz w:val="24"/>
        </w:rPr>
        <w:t>verdad,</w:t>
      </w:r>
      <w:r>
        <w:rPr>
          <w:b/>
          <w:spacing w:val="-6"/>
          <w:sz w:val="24"/>
        </w:rPr>
        <w:t xml:space="preserve"> </w:t>
      </w:r>
      <w:r>
        <w:rPr>
          <w:b/>
          <w:sz w:val="24"/>
        </w:rPr>
        <w:t>el</w:t>
      </w:r>
      <w:r>
        <w:rPr>
          <w:b/>
          <w:spacing w:val="-6"/>
          <w:sz w:val="24"/>
        </w:rPr>
        <w:t xml:space="preserve"> </w:t>
      </w:r>
      <w:r>
        <w:rPr>
          <w:b/>
          <w:sz w:val="24"/>
        </w:rPr>
        <w:t>acceso</w:t>
      </w:r>
      <w:r>
        <w:rPr>
          <w:b/>
          <w:spacing w:val="-6"/>
          <w:sz w:val="24"/>
        </w:rPr>
        <w:t xml:space="preserve"> </w:t>
      </w:r>
      <w:r>
        <w:rPr>
          <w:b/>
          <w:sz w:val="24"/>
        </w:rPr>
        <w:t>a la justicia, la asistencia de las instituciones públicas y las medidas de reparación integral del</w:t>
      </w:r>
      <w:r>
        <w:rPr>
          <w:b/>
          <w:spacing w:val="-3"/>
          <w:sz w:val="24"/>
        </w:rPr>
        <w:t xml:space="preserve"> </w:t>
      </w:r>
      <w:r>
        <w:rPr>
          <w:b/>
          <w:sz w:val="24"/>
        </w:rPr>
        <w:t>daño.</w:t>
      </w:r>
    </w:p>
    <w:p w14:paraId="6B47125B" w14:textId="77777777" w:rsidR="00DD6BDA" w:rsidRDefault="00DD6BDA">
      <w:pPr>
        <w:pStyle w:val="Textoindependiente"/>
        <w:rPr>
          <w:b/>
        </w:rPr>
      </w:pPr>
    </w:p>
    <w:p w14:paraId="20982133" w14:textId="77777777" w:rsidR="00DD6BDA" w:rsidRDefault="006175BD">
      <w:pPr>
        <w:pStyle w:val="Textoindependiente"/>
        <w:spacing w:before="1"/>
        <w:ind w:left="1488" w:right="1603"/>
        <w:jc w:val="both"/>
      </w:pPr>
      <w:r>
        <w:t>Estas consideraciones conducen a la visión de la víctima como sujeto de</w:t>
      </w:r>
      <w:r>
        <w:rPr>
          <w:spacing w:val="-39"/>
        </w:rPr>
        <w:t xml:space="preserve"> </w:t>
      </w:r>
      <w:r>
        <w:rPr>
          <w:spacing w:val="-3"/>
        </w:rPr>
        <w:t xml:space="preserve">justicia </w:t>
      </w:r>
      <w:r>
        <w:t xml:space="preserve">restaurativa, a través de la aplicación de medidas concretas que redundan en beneficio de la persona agraviada por el hecho </w:t>
      </w:r>
      <w:proofErr w:type="spellStart"/>
      <w:r>
        <w:t>victimizante</w:t>
      </w:r>
      <w:proofErr w:type="spellEnd"/>
      <w:r>
        <w:t xml:space="preserve"> de que se trate, buscando en lo posible restablecer a la víctima a su situación</w:t>
      </w:r>
      <w:r>
        <w:rPr>
          <w:spacing w:val="-3"/>
        </w:rPr>
        <w:t xml:space="preserve"> </w:t>
      </w:r>
      <w:r>
        <w:t>previa.</w:t>
      </w:r>
    </w:p>
    <w:p w14:paraId="073E69FD" w14:textId="77777777" w:rsidR="00DD6BDA" w:rsidRDefault="00DD6BDA">
      <w:pPr>
        <w:pStyle w:val="Textoindependiente"/>
        <w:spacing w:before="9"/>
        <w:rPr>
          <w:sz w:val="23"/>
        </w:rPr>
      </w:pPr>
    </w:p>
    <w:p w14:paraId="0074B4D4" w14:textId="77777777" w:rsidR="00DD6BDA" w:rsidRDefault="006175BD">
      <w:pPr>
        <w:pStyle w:val="Textoindependiente"/>
        <w:ind w:left="1488" w:right="1603"/>
        <w:jc w:val="both"/>
      </w:pPr>
      <w:r>
        <w:t>El</w:t>
      </w:r>
      <w:r>
        <w:rPr>
          <w:spacing w:val="-16"/>
        </w:rPr>
        <w:t xml:space="preserve"> </w:t>
      </w:r>
      <w:r>
        <w:t>Sistema</w:t>
      </w:r>
      <w:r>
        <w:rPr>
          <w:spacing w:val="-15"/>
        </w:rPr>
        <w:t xml:space="preserve"> </w:t>
      </w:r>
      <w:r>
        <w:t>Universal</w:t>
      </w:r>
      <w:r>
        <w:rPr>
          <w:spacing w:val="-15"/>
        </w:rPr>
        <w:t xml:space="preserve"> </w:t>
      </w:r>
      <w:r>
        <w:t>de</w:t>
      </w:r>
      <w:r>
        <w:rPr>
          <w:spacing w:val="-15"/>
        </w:rPr>
        <w:t xml:space="preserve"> </w:t>
      </w:r>
      <w:r>
        <w:t>Protección</w:t>
      </w:r>
      <w:r>
        <w:rPr>
          <w:spacing w:val="-15"/>
        </w:rPr>
        <w:t xml:space="preserve"> </w:t>
      </w:r>
      <w:r>
        <w:t>de</w:t>
      </w:r>
      <w:r>
        <w:rPr>
          <w:spacing w:val="-16"/>
        </w:rPr>
        <w:t xml:space="preserve"> </w:t>
      </w:r>
      <w:r>
        <w:t>los</w:t>
      </w:r>
      <w:r>
        <w:rPr>
          <w:spacing w:val="-15"/>
        </w:rPr>
        <w:t xml:space="preserve"> </w:t>
      </w:r>
      <w:r>
        <w:t>Derechos</w:t>
      </w:r>
      <w:r>
        <w:rPr>
          <w:spacing w:val="-15"/>
        </w:rPr>
        <w:t xml:space="preserve"> </w:t>
      </w:r>
      <w:r>
        <w:t>Humanos</w:t>
      </w:r>
      <w:r>
        <w:rPr>
          <w:spacing w:val="-16"/>
        </w:rPr>
        <w:t xml:space="preserve"> </w:t>
      </w:r>
      <w:r>
        <w:t>establece</w:t>
      </w:r>
      <w:r>
        <w:rPr>
          <w:spacing w:val="-15"/>
        </w:rPr>
        <w:t xml:space="preserve"> </w:t>
      </w:r>
      <w:r>
        <w:t>a</w:t>
      </w:r>
      <w:r>
        <w:rPr>
          <w:spacing w:val="-15"/>
        </w:rPr>
        <w:t xml:space="preserve"> </w:t>
      </w:r>
      <w:r>
        <w:t>través de la Convención Americana sobre Derechos Humanos la facultad de la Corte Interamericana de Derechos Humanos, de dictar medidas de reparación, sumado a los estándares interamericanos sobre el debido proceso, acceso a la justicia, recursos judiciales efectivos y reparaciones contenidas en numerosas sentencias de la</w:t>
      </w:r>
      <w:r>
        <w:rPr>
          <w:spacing w:val="-1"/>
        </w:rPr>
        <w:t xml:space="preserve"> </w:t>
      </w:r>
      <w:r>
        <w:t>CIDH.</w:t>
      </w:r>
    </w:p>
    <w:p w14:paraId="1849D90C" w14:textId="77777777" w:rsidR="00DD6BDA" w:rsidRDefault="00DD6BDA">
      <w:pPr>
        <w:pStyle w:val="Textoindependiente"/>
        <w:spacing w:before="2"/>
      </w:pPr>
    </w:p>
    <w:p w14:paraId="64186565" w14:textId="252DE40D" w:rsidR="00DD6BDA" w:rsidRDefault="006175BD">
      <w:pPr>
        <w:pStyle w:val="Textoindependiente"/>
        <w:ind w:left="1488" w:right="1603"/>
        <w:jc w:val="both"/>
      </w:pPr>
      <w:r>
        <w:t xml:space="preserve">A lo señalado, cabe agregar un documento elaborado en el marco de </w:t>
      </w:r>
      <w:r>
        <w:rPr>
          <w:spacing w:val="-5"/>
        </w:rPr>
        <w:t xml:space="preserve">las </w:t>
      </w:r>
      <w:r>
        <w:t>Naciones Unidas y que plantea y desarrolla en gran medida el conjunto de acciones</w:t>
      </w:r>
      <w:r>
        <w:rPr>
          <w:spacing w:val="-13"/>
        </w:rPr>
        <w:t xml:space="preserve"> </w:t>
      </w:r>
      <w:r>
        <w:t>que</w:t>
      </w:r>
      <w:r>
        <w:rPr>
          <w:spacing w:val="-12"/>
        </w:rPr>
        <w:t xml:space="preserve"> </w:t>
      </w:r>
      <w:r>
        <w:t>se</w:t>
      </w:r>
      <w:r>
        <w:rPr>
          <w:spacing w:val="-12"/>
        </w:rPr>
        <w:t xml:space="preserve"> </w:t>
      </w:r>
      <w:r>
        <w:t>deben</w:t>
      </w:r>
      <w:r>
        <w:rPr>
          <w:spacing w:val="42"/>
        </w:rPr>
        <w:t xml:space="preserve"> </w:t>
      </w:r>
      <w:r>
        <w:t>adoptar</w:t>
      </w:r>
      <w:r>
        <w:rPr>
          <w:spacing w:val="-12"/>
        </w:rPr>
        <w:t xml:space="preserve"> </w:t>
      </w:r>
      <w:r>
        <w:t>para</w:t>
      </w:r>
      <w:r>
        <w:rPr>
          <w:spacing w:val="-13"/>
        </w:rPr>
        <w:t xml:space="preserve"> </w:t>
      </w:r>
      <w:r>
        <w:t>satisfacer</w:t>
      </w:r>
      <w:r>
        <w:rPr>
          <w:spacing w:val="-12"/>
        </w:rPr>
        <w:t xml:space="preserve"> </w:t>
      </w:r>
      <w:r>
        <w:t>estándares</w:t>
      </w:r>
      <w:r>
        <w:rPr>
          <w:spacing w:val="-12"/>
        </w:rPr>
        <w:t xml:space="preserve"> </w:t>
      </w:r>
      <w:r>
        <w:t>en</w:t>
      </w:r>
      <w:r>
        <w:rPr>
          <w:spacing w:val="-12"/>
        </w:rPr>
        <w:t xml:space="preserve"> </w:t>
      </w:r>
      <w:r>
        <w:t>materia</w:t>
      </w:r>
      <w:r>
        <w:rPr>
          <w:spacing w:val="-13"/>
        </w:rPr>
        <w:t xml:space="preserve"> </w:t>
      </w:r>
      <w:r>
        <w:t>de</w:t>
      </w:r>
      <w:r>
        <w:rPr>
          <w:spacing w:val="-12"/>
        </w:rPr>
        <w:t xml:space="preserve"> </w:t>
      </w:r>
      <w:r>
        <w:t xml:space="preserve">justicia de niños, niñas y adolescentes, este documento es conocido como </w:t>
      </w:r>
      <w:r>
        <w:rPr>
          <w:spacing w:val="-4"/>
        </w:rPr>
        <w:t>las</w:t>
      </w:r>
      <w:r>
        <w:rPr>
          <w:spacing w:val="58"/>
        </w:rPr>
        <w:t xml:space="preserve"> </w:t>
      </w:r>
      <w:r>
        <w:t xml:space="preserve">Directrices sobre la Justicia en asuntos concernientes a los Niños Víctimas y Testigos del Delito, mismas que consagran derechos y principios de </w:t>
      </w:r>
      <w:r>
        <w:rPr>
          <w:spacing w:val="-3"/>
        </w:rPr>
        <w:t xml:space="preserve">importante </w:t>
      </w:r>
      <w:r>
        <w:t xml:space="preserve">observancia a lo largo </w:t>
      </w:r>
      <w:r w:rsidR="00DD36D9">
        <w:t>de los procesos</w:t>
      </w:r>
      <w:r>
        <w:t xml:space="preserve"> como</w:t>
      </w:r>
      <w:r>
        <w:rPr>
          <w:spacing w:val="-1"/>
        </w:rPr>
        <w:t xml:space="preserve"> </w:t>
      </w:r>
      <w:r>
        <w:t>son:</w:t>
      </w:r>
    </w:p>
    <w:p w14:paraId="16F6B656" w14:textId="77777777" w:rsidR="00DD6BDA" w:rsidRDefault="00DD6BDA">
      <w:pPr>
        <w:pStyle w:val="Textoindependiente"/>
      </w:pPr>
    </w:p>
    <w:p w14:paraId="11BDCCEC" w14:textId="77777777" w:rsidR="00DD6BDA" w:rsidRDefault="006175BD">
      <w:pPr>
        <w:pStyle w:val="Prrafodelista"/>
        <w:numPr>
          <w:ilvl w:val="0"/>
          <w:numId w:val="2"/>
        </w:numPr>
        <w:tabs>
          <w:tab w:val="left" w:pos="2208"/>
          <w:tab w:val="left" w:pos="2209"/>
        </w:tabs>
        <w:spacing w:before="1"/>
        <w:ind w:hanging="361"/>
        <w:jc w:val="left"/>
        <w:rPr>
          <w:sz w:val="24"/>
        </w:rPr>
      </w:pPr>
      <w:r>
        <w:rPr>
          <w:sz w:val="24"/>
        </w:rPr>
        <w:t>No discriminación</w:t>
      </w:r>
    </w:p>
    <w:p w14:paraId="396B3EBE" w14:textId="77777777" w:rsidR="00DD6BDA" w:rsidRDefault="006175BD">
      <w:pPr>
        <w:pStyle w:val="Prrafodelista"/>
        <w:numPr>
          <w:ilvl w:val="0"/>
          <w:numId w:val="2"/>
        </w:numPr>
        <w:tabs>
          <w:tab w:val="left" w:pos="2208"/>
          <w:tab w:val="left" w:pos="2209"/>
        </w:tabs>
        <w:spacing w:before="21"/>
        <w:ind w:hanging="361"/>
        <w:jc w:val="left"/>
        <w:rPr>
          <w:sz w:val="24"/>
        </w:rPr>
      </w:pPr>
      <w:r>
        <w:rPr>
          <w:sz w:val="24"/>
        </w:rPr>
        <w:t>Interés superior de la</w:t>
      </w:r>
      <w:r>
        <w:rPr>
          <w:spacing w:val="-1"/>
          <w:sz w:val="24"/>
        </w:rPr>
        <w:t xml:space="preserve"> </w:t>
      </w:r>
      <w:r>
        <w:rPr>
          <w:sz w:val="24"/>
        </w:rPr>
        <w:t>niñez,</w:t>
      </w:r>
    </w:p>
    <w:p w14:paraId="6252E406" w14:textId="77777777" w:rsidR="00DD6BDA" w:rsidRDefault="006175BD">
      <w:pPr>
        <w:pStyle w:val="Prrafodelista"/>
        <w:numPr>
          <w:ilvl w:val="0"/>
          <w:numId w:val="2"/>
        </w:numPr>
        <w:tabs>
          <w:tab w:val="left" w:pos="2208"/>
          <w:tab w:val="left" w:pos="2209"/>
        </w:tabs>
        <w:spacing w:before="22"/>
        <w:ind w:hanging="361"/>
        <w:jc w:val="left"/>
        <w:rPr>
          <w:sz w:val="24"/>
        </w:rPr>
      </w:pPr>
      <w:r>
        <w:rPr>
          <w:sz w:val="24"/>
        </w:rPr>
        <w:t>Participación de los niños, niñas y</w:t>
      </w:r>
      <w:r>
        <w:rPr>
          <w:spacing w:val="-2"/>
          <w:sz w:val="24"/>
        </w:rPr>
        <w:t xml:space="preserve"> </w:t>
      </w:r>
      <w:r>
        <w:rPr>
          <w:sz w:val="24"/>
        </w:rPr>
        <w:t>adolescentes</w:t>
      </w:r>
    </w:p>
    <w:p w14:paraId="2102B4B1" w14:textId="77777777" w:rsidR="00DD6BDA" w:rsidRDefault="00DD6BDA">
      <w:pPr>
        <w:pStyle w:val="Textoindependiente"/>
        <w:rPr>
          <w:sz w:val="20"/>
        </w:rPr>
      </w:pPr>
    </w:p>
    <w:p w14:paraId="7FDA9D19" w14:textId="77777777" w:rsidR="00DD6BDA" w:rsidRDefault="00DD6BDA">
      <w:pPr>
        <w:pStyle w:val="Textoindependiente"/>
        <w:rPr>
          <w:sz w:val="20"/>
        </w:rPr>
      </w:pPr>
    </w:p>
    <w:p w14:paraId="00C9CE22" w14:textId="77777777" w:rsidR="00DD6BDA" w:rsidRDefault="00DD6BDA">
      <w:pPr>
        <w:pStyle w:val="Textoindependiente"/>
        <w:rPr>
          <w:sz w:val="20"/>
        </w:rPr>
      </w:pPr>
    </w:p>
    <w:p w14:paraId="58F5A02D" w14:textId="77777777" w:rsidR="00DD6BDA" w:rsidRDefault="00DD6BDA">
      <w:pPr>
        <w:pStyle w:val="Textoindependiente"/>
        <w:rPr>
          <w:sz w:val="20"/>
        </w:rPr>
      </w:pPr>
    </w:p>
    <w:p w14:paraId="620ED688" w14:textId="77777777" w:rsidR="00DD6BDA" w:rsidRDefault="00DD6BDA">
      <w:pPr>
        <w:pStyle w:val="Textoindependiente"/>
        <w:rPr>
          <w:sz w:val="20"/>
        </w:rPr>
      </w:pPr>
    </w:p>
    <w:p w14:paraId="6E491232" w14:textId="77777777" w:rsidR="00DD6BDA" w:rsidRDefault="00DD6BDA">
      <w:pPr>
        <w:pStyle w:val="Textoindependiente"/>
        <w:spacing w:before="10"/>
        <w:rPr>
          <w:sz w:val="21"/>
        </w:rPr>
      </w:pPr>
    </w:p>
    <w:p w14:paraId="6FBC8000" w14:textId="2F42E5EB" w:rsidR="00DD6BDA" w:rsidRDefault="00DD6BDA" w:rsidP="000A20F0">
      <w:pPr>
        <w:pStyle w:val="Textoindependiente"/>
        <w:spacing w:before="100"/>
        <w:ind w:left="1584" w:right="1132"/>
        <w:jc w:val="center"/>
        <w:rPr>
          <w:rFonts w:ascii="Calibri"/>
        </w:rPr>
        <w:sectPr w:rsidR="00DD6BDA" w:rsidSect="00AE6115">
          <w:pgSz w:w="12240" w:h="15840"/>
          <w:pgMar w:top="2127" w:right="420" w:bottom="280" w:left="220" w:header="720" w:footer="720" w:gutter="0"/>
          <w:cols w:space="720"/>
        </w:sectPr>
      </w:pPr>
    </w:p>
    <w:p w14:paraId="6FE17FD3" w14:textId="77777777" w:rsidR="00DD6BDA" w:rsidRDefault="006175BD">
      <w:pPr>
        <w:pStyle w:val="Textoindependiente"/>
        <w:spacing w:before="1"/>
        <w:ind w:left="1488"/>
      </w:pPr>
      <w:r>
        <w:lastRenderedPageBreak/>
        <w:t>También contempla y desarrolla diversos derechos, entre ellos:</w:t>
      </w:r>
    </w:p>
    <w:p w14:paraId="38F1C36E" w14:textId="77777777" w:rsidR="00DD6BDA" w:rsidRDefault="00DD6BDA">
      <w:pPr>
        <w:pStyle w:val="Textoindependiente"/>
        <w:spacing w:before="11"/>
        <w:rPr>
          <w:sz w:val="23"/>
        </w:rPr>
      </w:pPr>
    </w:p>
    <w:p w14:paraId="2DE31D84" w14:textId="77777777" w:rsidR="00DD6BDA" w:rsidRDefault="006175BD">
      <w:pPr>
        <w:pStyle w:val="Prrafodelista"/>
        <w:numPr>
          <w:ilvl w:val="1"/>
          <w:numId w:val="2"/>
        </w:numPr>
        <w:tabs>
          <w:tab w:val="left" w:pos="2555"/>
        </w:tabs>
        <w:ind w:right="1603"/>
        <w:rPr>
          <w:sz w:val="24"/>
        </w:rPr>
      </w:pPr>
      <w:r>
        <w:rPr>
          <w:i/>
          <w:sz w:val="24"/>
        </w:rPr>
        <w:t>Derecho</w:t>
      </w:r>
      <w:r>
        <w:rPr>
          <w:i/>
          <w:spacing w:val="-10"/>
          <w:sz w:val="24"/>
        </w:rPr>
        <w:t xml:space="preserve"> </w:t>
      </w:r>
      <w:r>
        <w:rPr>
          <w:i/>
          <w:sz w:val="24"/>
        </w:rPr>
        <w:t>a</w:t>
      </w:r>
      <w:r>
        <w:rPr>
          <w:i/>
          <w:spacing w:val="-10"/>
          <w:sz w:val="24"/>
        </w:rPr>
        <w:t xml:space="preserve"> </w:t>
      </w:r>
      <w:r>
        <w:rPr>
          <w:i/>
          <w:sz w:val="24"/>
        </w:rPr>
        <w:t>la</w:t>
      </w:r>
      <w:r>
        <w:rPr>
          <w:i/>
          <w:spacing w:val="-9"/>
          <w:sz w:val="24"/>
        </w:rPr>
        <w:t xml:space="preserve"> </w:t>
      </w:r>
      <w:r>
        <w:rPr>
          <w:i/>
          <w:sz w:val="24"/>
        </w:rPr>
        <w:t>información</w:t>
      </w:r>
      <w:r>
        <w:rPr>
          <w:b/>
          <w:sz w:val="24"/>
        </w:rPr>
        <w:t>:</w:t>
      </w:r>
      <w:r>
        <w:rPr>
          <w:b/>
          <w:spacing w:val="-10"/>
          <w:sz w:val="24"/>
        </w:rPr>
        <w:t xml:space="preserve"> </w:t>
      </w:r>
      <w:r>
        <w:rPr>
          <w:sz w:val="24"/>
        </w:rPr>
        <w:t>Los</w:t>
      </w:r>
      <w:r>
        <w:rPr>
          <w:spacing w:val="-9"/>
          <w:sz w:val="24"/>
        </w:rPr>
        <w:t xml:space="preserve"> </w:t>
      </w:r>
      <w:r>
        <w:rPr>
          <w:sz w:val="24"/>
        </w:rPr>
        <w:t>niños,</w:t>
      </w:r>
      <w:r>
        <w:rPr>
          <w:spacing w:val="-10"/>
          <w:sz w:val="24"/>
        </w:rPr>
        <w:t xml:space="preserve"> </w:t>
      </w:r>
      <w:r>
        <w:rPr>
          <w:sz w:val="24"/>
        </w:rPr>
        <w:t>niñas</w:t>
      </w:r>
      <w:r>
        <w:rPr>
          <w:spacing w:val="-9"/>
          <w:sz w:val="24"/>
        </w:rPr>
        <w:t xml:space="preserve"> </w:t>
      </w:r>
      <w:r>
        <w:rPr>
          <w:sz w:val="24"/>
        </w:rPr>
        <w:t>o</w:t>
      </w:r>
      <w:r>
        <w:rPr>
          <w:spacing w:val="-10"/>
          <w:sz w:val="24"/>
        </w:rPr>
        <w:t xml:space="preserve"> </w:t>
      </w:r>
      <w:r>
        <w:rPr>
          <w:sz w:val="24"/>
        </w:rPr>
        <w:t>adolescentes,</w:t>
      </w:r>
      <w:r>
        <w:rPr>
          <w:spacing w:val="-10"/>
          <w:sz w:val="24"/>
        </w:rPr>
        <w:t xml:space="preserve"> </w:t>
      </w:r>
      <w:r>
        <w:rPr>
          <w:sz w:val="24"/>
        </w:rPr>
        <w:t>sus</w:t>
      </w:r>
      <w:r>
        <w:rPr>
          <w:spacing w:val="-9"/>
          <w:sz w:val="24"/>
        </w:rPr>
        <w:t xml:space="preserve"> </w:t>
      </w:r>
      <w:r>
        <w:rPr>
          <w:spacing w:val="-3"/>
          <w:sz w:val="24"/>
        </w:rPr>
        <w:t xml:space="preserve">padres </w:t>
      </w:r>
      <w:r>
        <w:rPr>
          <w:sz w:val="24"/>
        </w:rPr>
        <w:t>o</w:t>
      </w:r>
      <w:r>
        <w:rPr>
          <w:spacing w:val="-10"/>
          <w:sz w:val="24"/>
        </w:rPr>
        <w:t xml:space="preserve"> </w:t>
      </w:r>
      <w:r>
        <w:rPr>
          <w:sz w:val="24"/>
        </w:rPr>
        <w:t>tutores</w:t>
      </w:r>
      <w:r>
        <w:rPr>
          <w:spacing w:val="-9"/>
          <w:sz w:val="24"/>
        </w:rPr>
        <w:t xml:space="preserve"> </w:t>
      </w:r>
      <w:r>
        <w:rPr>
          <w:sz w:val="24"/>
        </w:rPr>
        <w:t>y</w:t>
      </w:r>
      <w:r>
        <w:rPr>
          <w:spacing w:val="-9"/>
          <w:sz w:val="24"/>
        </w:rPr>
        <w:t xml:space="preserve"> </w:t>
      </w:r>
      <w:r>
        <w:rPr>
          <w:sz w:val="24"/>
        </w:rPr>
        <w:t>sus</w:t>
      </w:r>
      <w:r>
        <w:rPr>
          <w:spacing w:val="-9"/>
          <w:sz w:val="24"/>
        </w:rPr>
        <w:t xml:space="preserve"> </w:t>
      </w:r>
      <w:r>
        <w:rPr>
          <w:sz w:val="24"/>
        </w:rPr>
        <w:t>representantes</w:t>
      </w:r>
      <w:r>
        <w:rPr>
          <w:spacing w:val="-9"/>
          <w:sz w:val="24"/>
        </w:rPr>
        <w:t xml:space="preserve"> </w:t>
      </w:r>
      <w:r>
        <w:rPr>
          <w:sz w:val="24"/>
        </w:rPr>
        <w:t>legales,</w:t>
      </w:r>
      <w:r>
        <w:rPr>
          <w:spacing w:val="-9"/>
          <w:sz w:val="24"/>
        </w:rPr>
        <w:t xml:space="preserve"> </w:t>
      </w:r>
      <w:r>
        <w:rPr>
          <w:sz w:val="24"/>
        </w:rPr>
        <w:t>a</w:t>
      </w:r>
      <w:r>
        <w:rPr>
          <w:spacing w:val="-10"/>
          <w:sz w:val="24"/>
        </w:rPr>
        <w:t xml:space="preserve"> </w:t>
      </w:r>
      <w:r>
        <w:rPr>
          <w:sz w:val="24"/>
        </w:rPr>
        <w:t>lo</w:t>
      </w:r>
      <w:r>
        <w:rPr>
          <w:spacing w:val="-9"/>
          <w:sz w:val="24"/>
        </w:rPr>
        <w:t xml:space="preserve"> </w:t>
      </w:r>
      <w:r>
        <w:rPr>
          <w:sz w:val="24"/>
        </w:rPr>
        <w:t>largo</w:t>
      </w:r>
      <w:r>
        <w:rPr>
          <w:spacing w:val="-9"/>
          <w:sz w:val="24"/>
        </w:rPr>
        <w:t xml:space="preserve"> </w:t>
      </w:r>
      <w:r>
        <w:rPr>
          <w:sz w:val="24"/>
        </w:rPr>
        <w:t>de</w:t>
      </w:r>
      <w:r>
        <w:rPr>
          <w:spacing w:val="-9"/>
          <w:sz w:val="24"/>
        </w:rPr>
        <w:t xml:space="preserve"> </w:t>
      </w:r>
      <w:r>
        <w:rPr>
          <w:sz w:val="24"/>
        </w:rPr>
        <w:t>todo</w:t>
      </w:r>
      <w:r>
        <w:rPr>
          <w:spacing w:val="-9"/>
          <w:sz w:val="24"/>
        </w:rPr>
        <w:t xml:space="preserve"> </w:t>
      </w:r>
      <w:r>
        <w:rPr>
          <w:sz w:val="24"/>
        </w:rPr>
        <w:t>el</w:t>
      </w:r>
      <w:r>
        <w:rPr>
          <w:spacing w:val="-9"/>
          <w:sz w:val="24"/>
        </w:rPr>
        <w:t xml:space="preserve"> </w:t>
      </w:r>
      <w:r>
        <w:rPr>
          <w:sz w:val="24"/>
        </w:rPr>
        <w:t>proceso</w:t>
      </w:r>
      <w:r>
        <w:rPr>
          <w:spacing w:val="-10"/>
          <w:sz w:val="24"/>
        </w:rPr>
        <w:t xml:space="preserve"> </w:t>
      </w:r>
      <w:r>
        <w:rPr>
          <w:sz w:val="24"/>
        </w:rPr>
        <w:t>de atención y de justicia, deberán ser informados debidamente, de: los procedimientos aplicables, la importancia, el momento y la manera de prestar testimonio, mecanismos de apoyo cuando haga una denuncia y participe en la investigación y en el proceso judicial, mecanismos existentes para revisar las decisiones, La evolución y avances del asunto que les</w:t>
      </w:r>
      <w:r>
        <w:rPr>
          <w:spacing w:val="-2"/>
          <w:sz w:val="24"/>
        </w:rPr>
        <w:t xml:space="preserve"> </w:t>
      </w:r>
      <w:r>
        <w:rPr>
          <w:sz w:val="24"/>
        </w:rPr>
        <w:t>concierna.</w:t>
      </w:r>
    </w:p>
    <w:p w14:paraId="7CF02086" w14:textId="77777777" w:rsidR="00DD6BDA" w:rsidRDefault="00DD6BDA">
      <w:pPr>
        <w:pStyle w:val="Textoindependiente"/>
        <w:spacing w:before="9"/>
        <w:rPr>
          <w:sz w:val="23"/>
        </w:rPr>
      </w:pPr>
    </w:p>
    <w:p w14:paraId="231CB123" w14:textId="77777777" w:rsidR="00DD6BDA" w:rsidRDefault="006175BD">
      <w:pPr>
        <w:pStyle w:val="Prrafodelista"/>
        <w:numPr>
          <w:ilvl w:val="1"/>
          <w:numId w:val="2"/>
        </w:numPr>
        <w:tabs>
          <w:tab w:val="left" w:pos="2557"/>
        </w:tabs>
        <w:ind w:left="2556" w:right="1603" w:hanging="363"/>
        <w:rPr>
          <w:sz w:val="24"/>
        </w:rPr>
      </w:pPr>
      <w:r>
        <w:rPr>
          <w:i/>
          <w:sz w:val="24"/>
        </w:rPr>
        <w:t>Derecho a ser oído</w:t>
      </w:r>
      <w:r>
        <w:rPr>
          <w:b/>
          <w:sz w:val="24"/>
        </w:rPr>
        <w:t xml:space="preserve">: </w:t>
      </w:r>
      <w:r>
        <w:rPr>
          <w:sz w:val="24"/>
        </w:rPr>
        <w:t xml:space="preserve">Implica el derecho de los niños, niñas o adolescentes a expresar sus opiniones y preocupaciones en cuanto </w:t>
      </w:r>
      <w:r>
        <w:rPr>
          <w:spacing w:val="-16"/>
          <w:sz w:val="24"/>
        </w:rPr>
        <w:t xml:space="preserve">a </w:t>
      </w:r>
      <w:r>
        <w:rPr>
          <w:sz w:val="24"/>
        </w:rPr>
        <w:t>su participación en procesos de atención y de justicia, mismas que deberán</w:t>
      </w:r>
      <w:r>
        <w:rPr>
          <w:spacing w:val="-16"/>
          <w:sz w:val="24"/>
        </w:rPr>
        <w:t xml:space="preserve"> </w:t>
      </w:r>
      <w:r>
        <w:rPr>
          <w:sz w:val="24"/>
        </w:rPr>
        <w:t>ser</w:t>
      </w:r>
      <w:r>
        <w:rPr>
          <w:spacing w:val="-16"/>
          <w:sz w:val="24"/>
        </w:rPr>
        <w:t xml:space="preserve"> </w:t>
      </w:r>
      <w:r>
        <w:rPr>
          <w:sz w:val="24"/>
        </w:rPr>
        <w:t>tomadas</w:t>
      </w:r>
      <w:r>
        <w:rPr>
          <w:spacing w:val="-16"/>
          <w:sz w:val="24"/>
        </w:rPr>
        <w:t xml:space="preserve"> </w:t>
      </w:r>
      <w:r>
        <w:rPr>
          <w:sz w:val="24"/>
        </w:rPr>
        <w:t>en</w:t>
      </w:r>
      <w:r>
        <w:rPr>
          <w:spacing w:val="-16"/>
          <w:sz w:val="24"/>
        </w:rPr>
        <w:t xml:space="preserve"> </w:t>
      </w:r>
      <w:r>
        <w:rPr>
          <w:sz w:val="24"/>
        </w:rPr>
        <w:t>cuenta</w:t>
      </w:r>
      <w:r>
        <w:rPr>
          <w:spacing w:val="-16"/>
          <w:sz w:val="24"/>
        </w:rPr>
        <w:t xml:space="preserve"> </w:t>
      </w:r>
      <w:r>
        <w:rPr>
          <w:sz w:val="24"/>
        </w:rPr>
        <w:t>de</w:t>
      </w:r>
      <w:r>
        <w:rPr>
          <w:spacing w:val="-16"/>
          <w:sz w:val="24"/>
        </w:rPr>
        <w:t xml:space="preserve"> </w:t>
      </w:r>
      <w:r>
        <w:rPr>
          <w:sz w:val="24"/>
        </w:rPr>
        <w:t>conformidad</w:t>
      </w:r>
      <w:r>
        <w:rPr>
          <w:spacing w:val="-16"/>
          <w:sz w:val="24"/>
        </w:rPr>
        <w:t xml:space="preserve"> </w:t>
      </w:r>
      <w:r>
        <w:rPr>
          <w:sz w:val="24"/>
        </w:rPr>
        <w:t>con</w:t>
      </w:r>
      <w:r>
        <w:rPr>
          <w:spacing w:val="-16"/>
          <w:sz w:val="24"/>
        </w:rPr>
        <w:t xml:space="preserve"> </w:t>
      </w:r>
      <w:r>
        <w:rPr>
          <w:sz w:val="24"/>
        </w:rPr>
        <w:t>la</w:t>
      </w:r>
      <w:r>
        <w:rPr>
          <w:spacing w:val="-16"/>
          <w:sz w:val="24"/>
        </w:rPr>
        <w:t xml:space="preserve"> </w:t>
      </w:r>
      <w:r>
        <w:rPr>
          <w:sz w:val="24"/>
        </w:rPr>
        <w:t>edad</w:t>
      </w:r>
      <w:r>
        <w:rPr>
          <w:spacing w:val="-16"/>
          <w:sz w:val="24"/>
        </w:rPr>
        <w:t xml:space="preserve"> </w:t>
      </w:r>
      <w:r>
        <w:rPr>
          <w:sz w:val="24"/>
        </w:rPr>
        <w:t>y</w:t>
      </w:r>
      <w:r>
        <w:rPr>
          <w:spacing w:val="-16"/>
          <w:sz w:val="24"/>
        </w:rPr>
        <w:t xml:space="preserve"> </w:t>
      </w:r>
      <w:r>
        <w:rPr>
          <w:sz w:val="24"/>
        </w:rPr>
        <w:t>madurez del niño, niña o</w:t>
      </w:r>
      <w:r>
        <w:rPr>
          <w:spacing w:val="-2"/>
          <w:sz w:val="24"/>
        </w:rPr>
        <w:t xml:space="preserve"> </w:t>
      </w:r>
      <w:r>
        <w:rPr>
          <w:sz w:val="24"/>
        </w:rPr>
        <w:t>adolescente.</w:t>
      </w:r>
    </w:p>
    <w:p w14:paraId="1EC45A51" w14:textId="77777777" w:rsidR="00DD6BDA" w:rsidRDefault="00DD6BDA">
      <w:pPr>
        <w:pStyle w:val="Textoindependiente"/>
      </w:pPr>
    </w:p>
    <w:p w14:paraId="6DC99DA7" w14:textId="77777777" w:rsidR="00DD6BDA" w:rsidRDefault="006175BD">
      <w:pPr>
        <w:pStyle w:val="Prrafodelista"/>
        <w:numPr>
          <w:ilvl w:val="1"/>
          <w:numId w:val="2"/>
        </w:numPr>
        <w:tabs>
          <w:tab w:val="left" w:pos="2557"/>
        </w:tabs>
        <w:spacing w:before="1"/>
        <w:ind w:left="2556" w:right="1603" w:hanging="363"/>
        <w:rPr>
          <w:sz w:val="24"/>
        </w:rPr>
      </w:pPr>
      <w:r>
        <w:rPr>
          <w:i/>
          <w:sz w:val="24"/>
        </w:rPr>
        <w:t>Derecho a una asistencia eficaz</w:t>
      </w:r>
      <w:r>
        <w:rPr>
          <w:b/>
          <w:sz w:val="24"/>
        </w:rPr>
        <w:t xml:space="preserve">: </w:t>
      </w:r>
      <w:r>
        <w:rPr>
          <w:sz w:val="24"/>
        </w:rPr>
        <w:t>Consagra el acceso a la asistencia</w:t>
      </w:r>
      <w:r>
        <w:rPr>
          <w:spacing w:val="-14"/>
          <w:sz w:val="24"/>
        </w:rPr>
        <w:t xml:space="preserve"> </w:t>
      </w:r>
      <w:r>
        <w:rPr>
          <w:sz w:val="24"/>
        </w:rPr>
        <w:t xml:space="preserve">y servicios de profesionales. Estos deberán atender sus necesidades </w:t>
      </w:r>
      <w:r>
        <w:rPr>
          <w:spacing w:val="-15"/>
          <w:sz w:val="24"/>
        </w:rPr>
        <w:t xml:space="preserve">y </w:t>
      </w:r>
      <w:r>
        <w:rPr>
          <w:sz w:val="24"/>
        </w:rPr>
        <w:t xml:space="preserve">permitirle participar de manera efectiva en todas las etapas </w:t>
      </w:r>
      <w:r>
        <w:rPr>
          <w:spacing w:val="-6"/>
          <w:sz w:val="24"/>
        </w:rPr>
        <w:t xml:space="preserve">del </w:t>
      </w:r>
      <w:r>
        <w:rPr>
          <w:sz w:val="24"/>
        </w:rPr>
        <w:t>proceso de justicia. Asimismo, se les deberán brindar hasta que</w:t>
      </w:r>
      <w:r>
        <w:rPr>
          <w:spacing w:val="-31"/>
          <w:sz w:val="24"/>
        </w:rPr>
        <w:t xml:space="preserve"> </w:t>
      </w:r>
      <w:r>
        <w:rPr>
          <w:sz w:val="24"/>
        </w:rPr>
        <w:t>dejen de ser</w:t>
      </w:r>
      <w:r>
        <w:rPr>
          <w:spacing w:val="-1"/>
          <w:sz w:val="24"/>
        </w:rPr>
        <w:t xml:space="preserve"> </w:t>
      </w:r>
      <w:r>
        <w:rPr>
          <w:sz w:val="24"/>
        </w:rPr>
        <w:t>necesarios.</w:t>
      </w:r>
    </w:p>
    <w:p w14:paraId="6AB213C4" w14:textId="77777777" w:rsidR="00DD6BDA" w:rsidRDefault="00DD6BDA">
      <w:pPr>
        <w:pStyle w:val="Textoindependiente"/>
      </w:pPr>
    </w:p>
    <w:p w14:paraId="4CAD2908" w14:textId="77777777" w:rsidR="00DD6BDA" w:rsidRDefault="006175BD">
      <w:pPr>
        <w:pStyle w:val="Textoindependiente"/>
        <w:ind w:left="2556" w:right="1603"/>
        <w:jc w:val="both"/>
      </w:pPr>
      <w:r>
        <w:t xml:space="preserve">También deben evitar que los niños, niñas o adolescentes </w:t>
      </w:r>
      <w:r>
        <w:rPr>
          <w:spacing w:val="-3"/>
        </w:rPr>
        <w:t xml:space="preserve">participen </w:t>
      </w:r>
      <w:r>
        <w:t>en un número excesivo e innecesario de intervenciones y aplicar medidas</w:t>
      </w:r>
      <w:r>
        <w:rPr>
          <w:spacing w:val="-10"/>
        </w:rPr>
        <w:t xml:space="preserve"> </w:t>
      </w:r>
      <w:r>
        <w:t>para</w:t>
      </w:r>
      <w:r>
        <w:rPr>
          <w:spacing w:val="-10"/>
        </w:rPr>
        <w:t xml:space="preserve"> </w:t>
      </w:r>
      <w:r>
        <w:t>que</w:t>
      </w:r>
      <w:r>
        <w:rPr>
          <w:spacing w:val="-10"/>
        </w:rPr>
        <w:t xml:space="preserve"> </w:t>
      </w:r>
      <w:r>
        <w:t>al</w:t>
      </w:r>
      <w:r>
        <w:rPr>
          <w:spacing w:val="-10"/>
        </w:rPr>
        <w:t xml:space="preserve"> </w:t>
      </w:r>
      <w:r>
        <w:t>momento</w:t>
      </w:r>
      <w:r>
        <w:rPr>
          <w:spacing w:val="-10"/>
        </w:rPr>
        <w:t xml:space="preserve"> </w:t>
      </w:r>
      <w:r>
        <w:t>de</w:t>
      </w:r>
      <w:r>
        <w:rPr>
          <w:spacing w:val="-10"/>
        </w:rPr>
        <w:t xml:space="preserve"> </w:t>
      </w:r>
      <w:r>
        <w:t>expresar</w:t>
      </w:r>
      <w:r>
        <w:rPr>
          <w:spacing w:val="-10"/>
        </w:rPr>
        <w:t xml:space="preserve"> </w:t>
      </w:r>
      <w:r>
        <w:t>los</w:t>
      </w:r>
      <w:r>
        <w:rPr>
          <w:spacing w:val="-10"/>
        </w:rPr>
        <w:t xml:space="preserve"> </w:t>
      </w:r>
      <w:r>
        <w:t>sucesos,</w:t>
      </w:r>
      <w:r>
        <w:rPr>
          <w:spacing w:val="-10"/>
        </w:rPr>
        <w:t xml:space="preserve"> </w:t>
      </w:r>
      <w:r>
        <w:t>ante</w:t>
      </w:r>
      <w:r>
        <w:rPr>
          <w:spacing w:val="-10"/>
        </w:rPr>
        <w:t xml:space="preserve"> </w:t>
      </w:r>
      <w:r>
        <w:t>las</w:t>
      </w:r>
      <w:r>
        <w:rPr>
          <w:spacing w:val="-10"/>
        </w:rPr>
        <w:t xml:space="preserve"> </w:t>
      </w:r>
      <w:r>
        <w:t>áreas escolares, prestar testimonio o declarar ante las instituciones de procuración y administración de justicia, resulte más fácil, por</w:t>
      </w:r>
      <w:r>
        <w:rPr>
          <w:spacing w:val="-22"/>
        </w:rPr>
        <w:t xml:space="preserve"> </w:t>
      </w:r>
      <w:r>
        <w:t>ejemplo mediante el apoyo y la atención de especialistas que tomen en</w:t>
      </w:r>
      <w:r>
        <w:rPr>
          <w:spacing w:val="-46"/>
        </w:rPr>
        <w:t xml:space="preserve"> </w:t>
      </w:r>
      <w:r>
        <w:t>cuenta sus necesidades especiales y también es importante el acompañamiento que brinde apoyo mientras presta</w:t>
      </w:r>
      <w:r>
        <w:rPr>
          <w:spacing w:val="-1"/>
        </w:rPr>
        <w:t xml:space="preserve"> </w:t>
      </w:r>
      <w:r>
        <w:t>testimonio;</w:t>
      </w:r>
    </w:p>
    <w:p w14:paraId="2A0C0827" w14:textId="77777777" w:rsidR="00DD6BDA" w:rsidRDefault="00DD6BDA">
      <w:pPr>
        <w:pStyle w:val="Textoindependiente"/>
        <w:spacing w:before="2"/>
      </w:pPr>
    </w:p>
    <w:p w14:paraId="2AA17764" w14:textId="77777777" w:rsidR="00DD6BDA" w:rsidRDefault="006175BD">
      <w:pPr>
        <w:pStyle w:val="Prrafodelista"/>
        <w:numPr>
          <w:ilvl w:val="1"/>
          <w:numId w:val="2"/>
        </w:numPr>
        <w:tabs>
          <w:tab w:val="left" w:pos="2557"/>
        </w:tabs>
        <w:ind w:left="2556" w:right="1603" w:hanging="363"/>
        <w:rPr>
          <w:sz w:val="24"/>
        </w:rPr>
      </w:pPr>
      <w:r>
        <w:rPr>
          <w:i/>
          <w:sz w:val="24"/>
        </w:rPr>
        <w:t xml:space="preserve">Derecho a evitarles sufrimientos durante el proceso de justicia: </w:t>
      </w:r>
      <w:r>
        <w:rPr>
          <w:sz w:val="24"/>
        </w:rPr>
        <w:t xml:space="preserve">Establece que se deben tomar medidas para evitar sufrimientos a </w:t>
      </w:r>
      <w:r>
        <w:rPr>
          <w:spacing w:val="-6"/>
          <w:sz w:val="24"/>
        </w:rPr>
        <w:t xml:space="preserve">la </w:t>
      </w:r>
      <w:r>
        <w:rPr>
          <w:sz w:val="24"/>
        </w:rPr>
        <w:t xml:space="preserve">infancia durante el proceso a fin de garantizar el respeto de su interés superior y su dignidad. Se busca evitar la </w:t>
      </w:r>
      <w:proofErr w:type="spellStart"/>
      <w:proofErr w:type="gramStart"/>
      <w:r>
        <w:rPr>
          <w:b/>
          <w:sz w:val="24"/>
        </w:rPr>
        <w:t>re-victimización</w:t>
      </w:r>
      <w:proofErr w:type="spellEnd"/>
      <w:proofErr w:type="gramEnd"/>
      <w:r>
        <w:rPr>
          <w:b/>
          <w:sz w:val="24"/>
        </w:rPr>
        <w:t xml:space="preserve"> </w:t>
      </w:r>
      <w:r>
        <w:rPr>
          <w:sz w:val="24"/>
        </w:rPr>
        <w:t xml:space="preserve">y que se pueda generar algún miedo por parte del niño o niña ante el proceso, para esto, las autoridades encargadas deberán realizar y buscar </w:t>
      </w:r>
      <w:r>
        <w:rPr>
          <w:spacing w:val="-4"/>
          <w:sz w:val="24"/>
        </w:rPr>
        <w:t xml:space="preserve">que </w:t>
      </w:r>
      <w:r>
        <w:rPr>
          <w:sz w:val="24"/>
        </w:rPr>
        <w:t xml:space="preserve">se realice el proceso con la mayor celeridad posible, así </w:t>
      </w:r>
      <w:r>
        <w:rPr>
          <w:spacing w:val="-3"/>
          <w:sz w:val="24"/>
        </w:rPr>
        <w:t xml:space="preserve">como </w:t>
      </w:r>
      <w:r>
        <w:rPr>
          <w:sz w:val="24"/>
        </w:rPr>
        <w:t>mantener informadas a las mujeres, al niño o niña sobre el proceso mismo y su curso.</w:t>
      </w:r>
    </w:p>
    <w:p w14:paraId="0F6E0C26" w14:textId="77777777" w:rsidR="00DD6BDA" w:rsidRDefault="00DD6BDA">
      <w:pPr>
        <w:pStyle w:val="Textoindependiente"/>
        <w:rPr>
          <w:sz w:val="20"/>
        </w:rPr>
      </w:pPr>
    </w:p>
    <w:p w14:paraId="0BD4D8F6" w14:textId="77777777" w:rsidR="00DD6BDA" w:rsidRDefault="00DD6BDA">
      <w:pPr>
        <w:pStyle w:val="Textoindependiente"/>
        <w:rPr>
          <w:sz w:val="20"/>
        </w:rPr>
      </w:pPr>
    </w:p>
    <w:p w14:paraId="7F940FF5" w14:textId="77777777" w:rsidR="00DD6BDA" w:rsidRDefault="00DD6BDA">
      <w:pPr>
        <w:pStyle w:val="Textoindependiente"/>
        <w:rPr>
          <w:sz w:val="20"/>
        </w:rPr>
      </w:pPr>
    </w:p>
    <w:p w14:paraId="6E352BDA" w14:textId="77777777" w:rsidR="00DD6BDA" w:rsidRDefault="00DD6BDA">
      <w:pPr>
        <w:pStyle w:val="Textoindependiente"/>
        <w:rPr>
          <w:sz w:val="20"/>
        </w:rPr>
      </w:pPr>
    </w:p>
    <w:p w14:paraId="08E04229" w14:textId="77777777" w:rsidR="00DD6BDA" w:rsidRDefault="00DD6BDA">
      <w:pPr>
        <w:pStyle w:val="Textoindependiente"/>
        <w:spacing w:before="11"/>
        <w:rPr>
          <w:sz w:val="18"/>
        </w:rPr>
      </w:pPr>
    </w:p>
    <w:p w14:paraId="02B7A4DD" w14:textId="77777777" w:rsidR="00DD6BDA" w:rsidRDefault="00DD6BDA" w:rsidP="00842AE3">
      <w:pPr>
        <w:rPr>
          <w:rFonts w:ascii="Calibri"/>
        </w:rPr>
        <w:sectPr w:rsidR="00DD6BDA" w:rsidSect="00AE6115">
          <w:pgSz w:w="12240" w:h="15840"/>
          <w:pgMar w:top="1985" w:right="420" w:bottom="280" w:left="220" w:header="720" w:footer="720" w:gutter="0"/>
          <w:cols w:space="720"/>
        </w:sectPr>
      </w:pPr>
    </w:p>
    <w:p w14:paraId="077E8845" w14:textId="77777777" w:rsidR="00DD6BDA" w:rsidRDefault="006175BD">
      <w:pPr>
        <w:pStyle w:val="Prrafodelista"/>
        <w:numPr>
          <w:ilvl w:val="1"/>
          <w:numId w:val="2"/>
        </w:numPr>
        <w:tabs>
          <w:tab w:val="left" w:pos="2557"/>
        </w:tabs>
        <w:spacing w:before="93"/>
        <w:ind w:left="2556" w:right="1603" w:hanging="363"/>
        <w:rPr>
          <w:sz w:val="24"/>
        </w:rPr>
      </w:pPr>
      <w:r>
        <w:rPr>
          <w:i/>
          <w:sz w:val="24"/>
        </w:rPr>
        <w:lastRenderedPageBreak/>
        <w:t xml:space="preserve">Derecho a la intimidad: </w:t>
      </w:r>
      <w:r>
        <w:rPr>
          <w:sz w:val="24"/>
        </w:rPr>
        <w:t xml:space="preserve">Deberá protegerse la intimidad, así como </w:t>
      </w:r>
      <w:r>
        <w:rPr>
          <w:spacing w:val="-3"/>
          <w:sz w:val="24"/>
        </w:rPr>
        <w:t xml:space="preserve">toda </w:t>
      </w:r>
      <w:r>
        <w:rPr>
          <w:sz w:val="24"/>
        </w:rPr>
        <w:t>la información relativa a la participación durante el proceso al interior de los planteles educativos, instituciones de administración y procuración de justicia de las mujeres, los niños, niñas o</w:t>
      </w:r>
      <w:r>
        <w:rPr>
          <w:spacing w:val="-40"/>
          <w:sz w:val="24"/>
        </w:rPr>
        <w:t xml:space="preserve"> </w:t>
      </w:r>
      <w:r>
        <w:rPr>
          <w:spacing w:val="-2"/>
          <w:sz w:val="24"/>
        </w:rPr>
        <w:t xml:space="preserve">adolescentes </w:t>
      </w:r>
      <w:r>
        <w:rPr>
          <w:sz w:val="24"/>
        </w:rPr>
        <w:t>víctimas y testigos de</w:t>
      </w:r>
      <w:r>
        <w:rPr>
          <w:spacing w:val="-1"/>
          <w:sz w:val="24"/>
        </w:rPr>
        <w:t xml:space="preserve"> </w:t>
      </w:r>
      <w:r>
        <w:rPr>
          <w:sz w:val="24"/>
        </w:rPr>
        <w:t>delitos.</w:t>
      </w:r>
    </w:p>
    <w:p w14:paraId="1C3E6AC1" w14:textId="77777777" w:rsidR="00DD6BDA" w:rsidRDefault="00DD6BDA">
      <w:pPr>
        <w:pStyle w:val="Textoindependiente"/>
        <w:spacing w:before="3"/>
        <w:rPr>
          <w:sz w:val="25"/>
        </w:rPr>
      </w:pPr>
    </w:p>
    <w:p w14:paraId="21921D9F" w14:textId="77777777" w:rsidR="00DD6BDA" w:rsidRDefault="006175BD">
      <w:pPr>
        <w:pStyle w:val="Prrafodelista"/>
        <w:numPr>
          <w:ilvl w:val="1"/>
          <w:numId w:val="2"/>
        </w:numPr>
        <w:tabs>
          <w:tab w:val="left" w:pos="2557"/>
        </w:tabs>
        <w:ind w:left="2556" w:right="1603" w:hanging="363"/>
        <w:rPr>
          <w:sz w:val="24"/>
        </w:rPr>
      </w:pPr>
      <w:r>
        <w:rPr>
          <w:i/>
          <w:sz w:val="24"/>
        </w:rPr>
        <w:t xml:space="preserve">Derecho a la seguridad: </w:t>
      </w:r>
      <w:r>
        <w:rPr>
          <w:sz w:val="24"/>
        </w:rPr>
        <w:t xml:space="preserve">Cuando la seguridad de un niño, niña o adolescente pueda estar en peligro, las autoridades deben adoptar medidas apropiadas y exigir que se comunique ese riesgo a las autoridades competentes para protegerlos antes y después </w:t>
      </w:r>
      <w:r>
        <w:rPr>
          <w:spacing w:val="-5"/>
          <w:sz w:val="24"/>
        </w:rPr>
        <w:t xml:space="preserve">del </w:t>
      </w:r>
      <w:r>
        <w:rPr>
          <w:sz w:val="24"/>
        </w:rPr>
        <w:t>proceso de justicia y durante el</w:t>
      </w:r>
      <w:r>
        <w:rPr>
          <w:spacing w:val="-1"/>
          <w:sz w:val="24"/>
        </w:rPr>
        <w:t xml:space="preserve"> </w:t>
      </w:r>
      <w:r>
        <w:rPr>
          <w:sz w:val="24"/>
        </w:rPr>
        <w:t>mismo.</w:t>
      </w:r>
    </w:p>
    <w:p w14:paraId="7D871661" w14:textId="77777777" w:rsidR="00DD6BDA" w:rsidRDefault="00DD6BDA">
      <w:pPr>
        <w:pStyle w:val="Textoindependiente"/>
      </w:pPr>
    </w:p>
    <w:p w14:paraId="42727B3A" w14:textId="77777777" w:rsidR="00DD6BDA" w:rsidRDefault="006175BD">
      <w:pPr>
        <w:pStyle w:val="Prrafodelista"/>
        <w:numPr>
          <w:ilvl w:val="1"/>
          <w:numId w:val="2"/>
        </w:numPr>
        <w:tabs>
          <w:tab w:val="left" w:pos="2557"/>
        </w:tabs>
        <w:ind w:left="2556" w:right="1603" w:hanging="363"/>
        <w:rPr>
          <w:sz w:val="24"/>
        </w:rPr>
      </w:pPr>
      <w:r>
        <w:rPr>
          <w:i/>
          <w:sz w:val="24"/>
        </w:rPr>
        <w:t xml:space="preserve">Derecho a la reparación: </w:t>
      </w:r>
      <w:r>
        <w:rPr>
          <w:sz w:val="24"/>
        </w:rPr>
        <w:t>Al respecto, siempre que sea posible, los niños, niñas o adolescentes víctimas y testigos de delitos deberán recibir reparación. Los procedimientos para obtener y hacer</w:t>
      </w:r>
      <w:r>
        <w:rPr>
          <w:spacing w:val="-36"/>
          <w:sz w:val="24"/>
        </w:rPr>
        <w:t xml:space="preserve"> </w:t>
      </w:r>
      <w:r>
        <w:rPr>
          <w:sz w:val="24"/>
        </w:rPr>
        <w:t>ejecutoria una reparación, deberán ser accesibles y adaptados a la infancia y adolescencia.</w:t>
      </w:r>
    </w:p>
    <w:p w14:paraId="3CEE40CE" w14:textId="77777777" w:rsidR="00DD6BDA" w:rsidRDefault="00DD6BDA">
      <w:pPr>
        <w:pStyle w:val="Textoindependiente"/>
        <w:rPr>
          <w:sz w:val="26"/>
        </w:rPr>
      </w:pPr>
    </w:p>
    <w:p w14:paraId="1B38E56C" w14:textId="77777777" w:rsidR="00DD6BDA" w:rsidRDefault="00DD6BDA">
      <w:pPr>
        <w:pStyle w:val="Textoindependiente"/>
        <w:spacing w:before="2"/>
        <w:rPr>
          <w:sz w:val="22"/>
        </w:rPr>
      </w:pPr>
    </w:p>
    <w:p w14:paraId="70C617C1" w14:textId="77777777" w:rsidR="00DD6BDA" w:rsidRDefault="006175BD">
      <w:pPr>
        <w:pStyle w:val="Ttulo2"/>
        <w:numPr>
          <w:ilvl w:val="1"/>
          <w:numId w:val="61"/>
        </w:numPr>
        <w:tabs>
          <w:tab w:val="left" w:pos="2569"/>
        </w:tabs>
        <w:ind w:hanging="721"/>
      </w:pPr>
      <w:r>
        <w:t>Acceso a la</w:t>
      </w:r>
      <w:r>
        <w:rPr>
          <w:spacing w:val="-2"/>
        </w:rPr>
        <w:t xml:space="preserve"> </w:t>
      </w:r>
      <w:r>
        <w:t>justicia</w:t>
      </w:r>
    </w:p>
    <w:p w14:paraId="7A8A37CD" w14:textId="77777777" w:rsidR="00DD6BDA" w:rsidRDefault="00DD6BDA">
      <w:pPr>
        <w:pStyle w:val="Textoindependiente"/>
        <w:spacing w:before="10"/>
        <w:rPr>
          <w:b/>
        </w:rPr>
      </w:pPr>
    </w:p>
    <w:p w14:paraId="238BBADF" w14:textId="77777777" w:rsidR="00DD6BDA" w:rsidRDefault="006175BD">
      <w:pPr>
        <w:pStyle w:val="Textoindependiente"/>
        <w:ind w:left="1488" w:right="1603"/>
        <w:jc w:val="both"/>
      </w:pPr>
      <w:r>
        <w:t>El mayor obstáculo para el acceso de las mujeres a la justicia ha sido en los sistemas de procuración y administración de la justicia, a pesar de la existencia de capacitaciones y protocolos para juzgar con Perspectiva de Género como el existente en México por parte de la Suprema Corte de Justicia de la Nación. No obstante, siguen existiendo problemas estructurales que impiden una respuesta judicial óptima a la necesidad de justicia y reparación del daño en una gran cantidad de casos.</w:t>
      </w:r>
    </w:p>
    <w:p w14:paraId="428CB92E" w14:textId="77777777" w:rsidR="00DD6BDA" w:rsidRDefault="00DD6BDA">
      <w:pPr>
        <w:pStyle w:val="Textoindependiente"/>
      </w:pPr>
    </w:p>
    <w:p w14:paraId="2BA8EE15" w14:textId="77777777" w:rsidR="00DD6BDA" w:rsidRDefault="006175BD">
      <w:pPr>
        <w:pStyle w:val="Textoindependiente"/>
        <w:ind w:left="1488" w:right="1603"/>
        <w:jc w:val="both"/>
      </w:pPr>
      <w:r>
        <w:t xml:space="preserve">Esto se corresponde con lo señalado por la Comisión Interamericana de Derechos Humanos en su </w:t>
      </w:r>
      <w:r>
        <w:rPr>
          <w:b/>
        </w:rPr>
        <w:t>“Relatoría sobre los Derechos de la Mujer</w:t>
      </w:r>
      <w:r>
        <w:t>” en el que señala que “a pesar del reconocimiento formal y jurídico de los Estados de que la violencia contra las mujeres constituye un desafío prioritario, existe una gran brecha entre la gravedad y la prevalencia del problema y la calidad de la respuesta judicial ofrecida.”</w:t>
      </w:r>
    </w:p>
    <w:p w14:paraId="0AC26357" w14:textId="77777777" w:rsidR="00DD6BDA" w:rsidRDefault="00DD6BDA">
      <w:pPr>
        <w:pStyle w:val="Textoindependiente"/>
        <w:spacing w:before="9"/>
        <w:rPr>
          <w:sz w:val="23"/>
        </w:rPr>
      </w:pPr>
    </w:p>
    <w:p w14:paraId="5E69AD90" w14:textId="77777777" w:rsidR="00DD6BDA" w:rsidRDefault="006175BD">
      <w:pPr>
        <w:ind w:left="2197" w:right="2169"/>
        <w:jc w:val="both"/>
      </w:pPr>
      <w:r>
        <w:t>La CIDH ha podido constatar que, en muchos países, existe un patrón de impunidad sistemática en el procesamiento judicial y en las actuaciones relacionadas con casos de violencia contra las mujeres. La mayoría de estos</w:t>
      </w:r>
      <w:r>
        <w:rPr>
          <w:spacing w:val="-12"/>
        </w:rPr>
        <w:t xml:space="preserve"> </w:t>
      </w:r>
      <w:r>
        <w:t>casos</w:t>
      </w:r>
      <w:r>
        <w:rPr>
          <w:spacing w:val="-12"/>
        </w:rPr>
        <w:t xml:space="preserve"> </w:t>
      </w:r>
      <w:r>
        <w:t>no</w:t>
      </w:r>
      <w:r>
        <w:rPr>
          <w:spacing w:val="-12"/>
        </w:rPr>
        <w:t xml:space="preserve"> </w:t>
      </w:r>
      <w:r>
        <w:t>son</w:t>
      </w:r>
      <w:r>
        <w:rPr>
          <w:spacing w:val="-12"/>
        </w:rPr>
        <w:t xml:space="preserve"> </w:t>
      </w:r>
      <w:r>
        <w:t>formalmente</w:t>
      </w:r>
      <w:r>
        <w:rPr>
          <w:spacing w:val="-12"/>
        </w:rPr>
        <w:t xml:space="preserve"> </w:t>
      </w:r>
      <w:r>
        <w:t>investigados,</w:t>
      </w:r>
      <w:r>
        <w:rPr>
          <w:spacing w:val="-12"/>
        </w:rPr>
        <w:t xml:space="preserve"> </w:t>
      </w:r>
      <w:r>
        <w:t>juzgados</w:t>
      </w:r>
      <w:r>
        <w:rPr>
          <w:spacing w:val="-12"/>
        </w:rPr>
        <w:t xml:space="preserve"> </w:t>
      </w:r>
      <w:r>
        <w:t>y</w:t>
      </w:r>
      <w:r>
        <w:rPr>
          <w:spacing w:val="-12"/>
        </w:rPr>
        <w:t xml:space="preserve"> </w:t>
      </w:r>
      <w:r>
        <w:t>sancionados</w:t>
      </w:r>
      <w:r>
        <w:rPr>
          <w:spacing w:val="-12"/>
        </w:rPr>
        <w:t xml:space="preserve"> </w:t>
      </w:r>
      <w:r>
        <w:t>por los sistemas de administración de la justicia en el</w:t>
      </w:r>
      <w:r>
        <w:rPr>
          <w:spacing w:val="-16"/>
        </w:rPr>
        <w:t xml:space="preserve"> </w:t>
      </w:r>
      <w:r>
        <w:t>hemisferio.</w:t>
      </w:r>
      <w:r>
        <w:rPr>
          <w:vertAlign w:val="superscript"/>
        </w:rPr>
        <w:t>2</w:t>
      </w:r>
    </w:p>
    <w:p w14:paraId="1734468E" w14:textId="13028743" w:rsidR="00DD6BDA" w:rsidRDefault="0018690D">
      <w:pPr>
        <w:pStyle w:val="Textoindependiente"/>
        <w:spacing w:before="6"/>
        <w:rPr>
          <w:sz w:val="13"/>
        </w:rPr>
      </w:pPr>
      <w:r>
        <w:rPr>
          <w:noProof/>
          <w:lang w:val="es-MX" w:eastAsia="es-MX"/>
        </w:rPr>
        <mc:AlternateContent>
          <mc:Choice Requires="wps">
            <w:drawing>
              <wp:anchor distT="0" distB="0" distL="0" distR="0" simplePos="0" relativeHeight="487620608" behindDoc="1" locked="0" layoutInCell="1" allowOverlap="1" wp14:anchorId="15D7B79A" wp14:editId="378F642B">
                <wp:simplePos x="0" y="0"/>
                <wp:positionH relativeFrom="page">
                  <wp:posOffset>1085215</wp:posOffset>
                </wp:positionH>
                <wp:positionV relativeFrom="paragraph">
                  <wp:posOffset>123825</wp:posOffset>
                </wp:positionV>
                <wp:extent cx="1828800" cy="8890"/>
                <wp:effectExtent l="0" t="0" r="0" b="0"/>
                <wp:wrapTopAndBottom/>
                <wp:docPr id="10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5B585" id="Rectangle 92" o:spid="_x0000_s1026" style="position:absolute;margin-left:85.45pt;margin-top:9.75pt;width:2in;height:.7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" fillcolor="black" stroked="f">
                <w10:wrap type="topAndBottom" anchorx="page"/>
              </v:rect>
            </w:pict>
          </mc:Fallback>
        </mc:AlternateContent>
      </w:r>
    </w:p>
    <w:p w14:paraId="4B8375E0" w14:textId="77777777" w:rsidR="00DD6BDA" w:rsidRDefault="006175BD">
      <w:pPr>
        <w:spacing w:before="83"/>
        <w:ind w:left="1488"/>
        <w:rPr>
          <w:rFonts w:ascii="Calibri"/>
          <w:sz w:val="18"/>
        </w:rPr>
      </w:pPr>
      <w:r>
        <w:rPr>
          <w:rFonts w:ascii="Calibri"/>
          <w:position w:val="5"/>
          <w:sz w:val="12"/>
        </w:rPr>
        <w:t xml:space="preserve">2 </w:t>
      </w:r>
      <w:r>
        <w:rPr>
          <w:rFonts w:ascii="Calibri"/>
          <w:color w:val="0000FF"/>
          <w:sz w:val="18"/>
          <w:u w:val="single" w:color="0000FF"/>
        </w:rPr>
        <w:t>https://</w:t>
      </w:r>
      <w:hyperlink r:id="rId12">
        <w:r>
          <w:rPr>
            <w:rFonts w:ascii="Calibri"/>
            <w:color w:val="0000FF"/>
            <w:sz w:val="18"/>
            <w:u w:val="single" w:color="0000FF"/>
          </w:rPr>
          <w:t>www.cidh.oas.org/women/Acceso07/resumeneje.htm</w:t>
        </w:r>
      </w:hyperlink>
    </w:p>
    <w:p w14:paraId="0D4DE65F" w14:textId="77777777" w:rsidR="00DD6BDA" w:rsidRDefault="006175BD">
      <w:pPr>
        <w:spacing w:before="173"/>
        <w:ind w:left="1488"/>
        <w:rPr>
          <w:rFonts w:ascii="Calibri" w:hAnsi="Calibri"/>
          <w:sz w:val="18"/>
        </w:rPr>
      </w:pPr>
      <w:r>
        <w:rPr>
          <w:rFonts w:ascii="Calibri" w:hAnsi="Calibri"/>
          <w:sz w:val="16"/>
        </w:rPr>
        <w:t xml:space="preserve">3 </w:t>
      </w:r>
      <w:proofErr w:type="gramStart"/>
      <w:r>
        <w:rPr>
          <w:rFonts w:ascii="Calibri" w:hAnsi="Calibri"/>
          <w:sz w:val="18"/>
        </w:rPr>
        <w:t>Ley</w:t>
      </w:r>
      <w:proofErr w:type="gramEnd"/>
      <w:r>
        <w:rPr>
          <w:rFonts w:ascii="Calibri" w:hAnsi="Calibri"/>
          <w:sz w:val="18"/>
        </w:rPr>
        <w:t xml:space="preserve"> de Victimas del Estado de Oaxaca. Centro de Información e Investigaciones Legislativas (CIILCEO) Unidad de</w:t>
      </w:r>
    </w:p>
    <w:p w14:paraId="008B95BE" w14:textId="77777777" w:rsidR="00DD6BDA" w:rsidRDefault="00DD6BDA">
      <w:pPr>
        <w:pStyle w:val="Textoindependiente"/>
        <w:spacing w:before="9"/>
        <w:rPr>
          <w:rFonts w:ascii="Calibri"/>
          <w:sz w:val="27"/>
        </w:rPr>
      </w:pPr>
    </w:p>
    <w:p w14:paraId="3D5260DC" w14:textId="77777777" w:rsidR="00DD6BDA" w:rsidRDefault="00DD6BDA" w:rsidP="00842AE3">
      <w:pPr>
        <w:rPr>
          <w:rFonts w:ascii="Calibri"/>
        </w:rPr>
        <w:sectPr w:rsidR="00DD6BDA" w:rsidSect="00AE6115">
          <w:pgSz w:w="12240" w:h="15840"/>
          <w:pgMar w:top="1985" w:right="420" w:bottom="280" w:left="220" w:header="720" w:footer="720" w:gutter="0"/>
          <w:cols w:space="720"/>
        </w:sectPr>
      </w:pPr>
    </w:p>
    <w:p w14:paraId="34B70465" w14:textId="77777777" w:rsidR="00DD6BDA" w:rsidRDefault="006175BD">
      <w:pPr>
        <w:pStyle w:val="Textoindependiente"/>
        <w:spacing w:before="92"/>
        <w:ind w:left="1488" w:right="1603"/>
        <w:jc w:val="both"/>
      </w:pPr>
      <w:r>
        <w:lastRenderedPageBreak/>
        <w:t xml:space="preserve">Corresponde a las instancias de procuración y administración de </w:t>
      </w:r>
      <w:r>
        <w:rPr>
          <w:spacing w:val="-3"/>
        </w:rPr>
        <w:t xml:space="preserve">justicia, </w:t>
      </w:r>
      <w:r>
        <w:t>sensibilizar</w:t>
      </w:r>
      <w:r>
        <w:rPr>
          <w:spacing w:val="-12"/>
        </w:rPr>
        <w:t xml:space="preserve"> </w:t>
      </w:r>
      <w:r>
        <w:t>y</w:t>
      </w:r>
      <w:r>
        <w:rPr>
          <w:spacing w:val="-11"/>
        </w:rPr>
        <w:t xml:space="preserve"> </w:t>
      </w:r>
      <w:r>
        <w:t>capacitar</w:t>
      </w:r>
      <w:r>
        <w:rPr>
          <w:spacing w:val="-11"/>
        </w:rPr>
        <w:t xml:space="preserve"> </w:t>
      </w:r>
      <w:r>
        <w:t>a</w:t>
      </w:r>
      <w:r>
        <w:rPr>
          <w:spacing w:val="-11"/>
        </w:rPr>
        <w:t xml:space="preserve"> </w:t>
      </w:r>
      <w:r>
        <w:t>sus</w:t>
      </w:r>
      <w:r>
        <w:rPr>
          <w:spacing w:val="-11"/>
        </w:rPr>
        <w:t xml:space="preserve"> </w:t>
      </w:r>
      <w:r>
        <w:t>integrantes</w:t>
      </w:r>
      <w:r>
        <w:rPr>
          <w:spacing w:val="-11"/>
        </w:rPr>
        <w:t xml:space="preserve"> </w:t>
      </w:r>
      <w:r>
        <w:t>para</w:t>
      </w:r>
      <w:r>
        <w:rPr>
          <w:spacing w:val="-11"/>
        </w:rPr>
        <w:t xml:space="preserve"> </w:t>
      </w:r>
      <w:r>
        <w:t>aplicar</w:t>
      </w:r>
      <w:r>
        <w:rPr>
          <w:spacing w:val="-11"/>
        </w:rPr>
        <w:t xml:space="preserve"> </w:t>
      </w:r>
      <w:r>
        <w:t>criterios</w:t>
      </w:r>
      <w:r>
        <w:rPr>
          <w:spacing w:val="-11"/>
        </w:rPr>
        <w:t xml:space="preserve"> </w:t>
      </w:r>
      <w:r>
        <w:t>con</w:t>
      </w:r>
      <w:r>
        <w:rPr>
          <w:spacing w:val="-11"/>
        </w:rPr>
        <w:t xml:space="preserve"> </w:t>
      </w:r>
      <w:r>
        <w:t>perspectiva</w:t>
      </w:r>
      <w:r>
        <w:rPr>
          <w:spacing w:val="-11"/>
        </w:rPr>
        <w:t xml:space="preserve"> </w:t>
      </w:r>
      <w:r>
        <w:t xml:space="preserve">de género, a lo largo de los procesos y enjuiciamientos, sin que interpongan prejuicios propios o estereotipos de género, ello contribuirá a mejorar y </w:t>
      </w:r>
      <w:r>
        <w:rPr>
          <w:spacing w:val="-3"/>
        </w:rPr>
        <w:t xml:space="preserve">hacer </w:t>
      </w:r>
      <w:r>
        <w:t>más eficiente el acceso a la justicia de las mujeres</w:t>
      </w:r>
      <w:r>
        <w:rPr>
          <w:spacing w:val="-1"/>
        </w:rPr>
        <w:t xml:space="preserve"> </w:t>
      </w:r>
      <w:r>
        <w:t>víctimas.</w:t>
      </w:r>
    </w:p>
    <w:p w14:paraId="6C307061" w14:textId="77777777" w:rsidR="00DD6BDA" w:rsidRDefault="00DD6BDA">
      <w:pPr>
        <w:pStyle w:val="Textoindependiente"/>
      </w:pPr>
    </w:p>
    <w:p w14:paraId="19542357" w14:textId="0D04C444" w:rsidR="00DD6BDA" w:rsidRDefault="006175BD">
      <w:pPr>
        <w:pStyle w:val="Textoindependiente"/>
        <w:ind w:left="1488" w:right="1603"/>
        <w:jc w:val="both"/>
      </w:pPr>
      <w:r>
        <w:t xml:space="preserve">Situación similar ocurre en cuanto al acceso a la justicia de niñas, niños </w:t>
      </w:r>
      <w:r w:rsidR="00DD36D9">
        <w:rPr>
          <w:spacing w:val="-12"/>
        </w:rPr>
        <w:t>y adolescentes</w:t>
      </w:r>
      <w:r>
        <w:t xml:space="preserve">, situación exacerbada por su desconocimiento o </w:t>
      </w:r>
      <w:r>
        <w:rPr>
          <w:spacing w:val="-3"/>
        </w:rPr>
        <w:t xml:space="preserve">impedimentos </w:t>
      </w:r>
      <w:r>
        <w:t>para</w:t>
      </w:r>
      <w:r>
        <w:rPr>
          <w:spacing w:val="-8"/>
        </w:rPr>
        <w:t xml:space="preserve"> </w:t>
      </w:r>
      <w:r>
        <w:t>acudir</w:t>
      </w:r>
      <w:r>
        <w:rPr>
          <w:spacing w:val="-8"/>
        </w:rPr>
        <w:t xml:space="preserve"> </w:t>
      </w:r>
      <w:r>
        <w:t>directamente</w:t>
      </w:r>
      <w:r>
        <w:rPr>
          <w:spacing w:val="-8"/>
        </w:rPr>
        <w:t xml:space="preserve"> </w:t>
      </w:r>
      <w:r>
        <w:t>ante</w:t>
      </w:r>
      <w:r>
        <w:rPr>
          <w:spacing w:val="-8"/>
        </w:rPr>
        <w:t xml:space="preserve"> </w:t>
      </w:r>
      <w:r>
        <w:t>las</w:t>
      </w:r>
      <w:r>
        <w:rPr>
          <w:spacing w:val="-8"/>
        </w:rPr>
        <w:t xml:space="preserve"> </w:t>
      </w:r>
      <w:r>
        <w:t>autoridades</w:t>
      </w:r>
      <w:r>
        <w:rPr>
          <w:spacing w:val="-8"/>
        </w:rPr>
        <w:t xml:space="preserve"> </w:t>
      </w:r>
      <w:r>
        <w:t>correspondientes,</w:t>
      </w:r>
      <w:r>
        <w:rPr>
          <w:spacing w:val="-7"/>
        </w:rPr>
        <w:t xml:space="preserve"> </w:t>
      </w:r>
      <w:r>
        <w:t>la</w:t>
      </w:r>
      <w:r>
        <w:rPr>
          <w:spacing w:val="-8"/>
        </w:rPr>
        <w:t xml:space="preserve"> </w:t>
      </w:r>
      <w:r>
        <w:t>dependencia producto de su minoría de edad, y los diversos aspectos que han sido mencionados con antelación.</w:t>
      </w:r>
    </w:p>
    <w:p w14:paraId="4BDC7BE0" w14:textId="77777777" w:rsidR="00DD6BDA" w:rsidRDefault="00DD6BDA">
      <w:pPr>
        <w:pStyle w:val="Textoindependiente"/>
      </w:pPr>
    </w:p>
    <w:p w14:paraId="64890DD9" w14:textId="77777777" w:rsidR="00DD6BDA" w:rsidRDefault="006175BD">
      <w:pPr>
        <w:pStyle w:val="Textoindependiente"/>
        <w:ind w:left="1488" w:right="1605"/>
        <w:jc w:val="both"/>
      </w:pPr>
      <w:r>
        <w:t>La</w:t>
      </w:r>
      <w:r>
        <w:rPr>
          <w:spacing w:val="-5"/>
        </w:rPr>
        <w:t xml:space="preserve"> </w:t>
      </w:r>
      <w:r>
        <w:t>Ley</w:t>
      </w:r>
      <w:r>
        <w:rPr>
          <w:spacing w:val="-5"/>
        </w:rPr>
        <w:t xml:space="preserve"> </w:t>
      </w:r>
      <w:r>
        <w:t>de</w:t>
      </w:r>
      <w:r>
        <w:rPr>
          <w:spacing w:val="-5"/>
        </w:rPr>
        <w:t xml:space="preserve"> </w:t>
      </w:r>
      <w:r>
        <w:t>Víctimas</w:t>
      </w:r>
      <w:r>
        <w:rPr>
          <w:spacing w:val="-4"/>
        </w:rPr>
        <w:t xml:space="preserve"> </w:t>
      </w:r>
      <w:r>
        <w:t>del</w:t>
      </w:r>
      <w:r>
        <w:rPr>
          <w:spacing w:val="-5"/>
        </w:rPr>
        <w:t xml:space="preserve"> </w:t>
      </w:r>
      <w:r>
        <w:t>Estado</w:t>
      </w:r>
      <w:r>
        <w:rPr>
          <w:spacing w:val="-5"/>
        </w:rPr>
        <w:t xml:space="preserve"> </w:t>
      </w:r>
      <w:r>
        <w:t>de</w:t>
      </w:r>
      <w:r>
        <w:rPr>
          <w:spacing w:val="-5"/>
        </w:rPr>
        <w:t xml:space="preserve"> </w:t>
      </w:r>
      <w:r>
        <w:t>Oaxaca</w:t>
      </w:r>
      <w:r>
        <w:rPr>
          <w:vertAlign w:val="superscript"/>
        </w:rPr>
        <w:t>3</w:t>
      </w:r>
      <w:r>
        <w:t>,</w:t>
      </w:r>
      <w:r>
        <w:rPr>
          <w:spacing w:val="-4"/>
        </w:rPr>
        <w:t xml:space="preserve"> </w:t>
      </w:r>
      <w:r>
        <w:t>establece</w:t>
      </w:r>
      <w:r>
        <w:rPr>
          <w:spacing w:val="-5"/>
        </w:rPr>
        <w:t xml:space="preserve"> </w:t>
      </w:r>
      <w:r>
        <w:t>los</w:t>
      </w:r>
      <w:r>
        <w:rPr>
          <w:spacing w:val="-5"/>
        </w:rPr>
        <w:t xml:space="preserve"> </w:t>
      </w:r>
      <w:r>
        <w:t>mecanismos,</w:t>
      </w:r>
      <w:r>
        <w:rPr>
          <w:spacing w:val="-5"/>
        </w:rPr>
        <w:t xml:space="preserve"> </w:t>
      </w:r>
      <w:r>
        <w:t>medidas y procedimientos, así como las estrategias y programas que serán diseñados, implementados y evaluados aplicando los principios siguientes:</w:t>
      </w:r>
    </w:p>
    <w:p w14:paraId="78E536FD" w14:textId="77777777" w:rsidR="00DD6BDA" w:rsidRDefault="006175BD">
      <w:pPr>
        <w:pStyle w:val="Prrafodelista"/>
        <w:numPr>
          <w:ilvl w:val="0"/>
          <w:numId w:val="54"/>
        </w:numPr>
        <w:tabs>
          <w:tab w:val="left" w:pos="1714"/>
        </w:tabs>
        <w:spacing w:before="3"/>
        <w:ind w:right="1603" w:firstLine="0"/>
        <w:jc w:val="both"/>
        <w:rPr>
          <w:sz w:val="24"/>
        </w:rPr>
      </w:pPr>
      <w:r>
        <w:rPr>
          <w:sz w:val="24"/>
        </w:rPr>
        <w:t>Dignidad. La dignidad humana es un valor, principio y derecho fundamental base</w:t>
      </w:r>
      <w:r>
        <w:rPr>
          <w:spacing w:val="-15"/>
          <w:sz w:val="24"/>
        </w:rPr>
        <w:t xml:space="preserve"> </w:t>
      </w:r>
      <w:r>
        <w:rPr>
          <w:sz w:val="24"/>
        </w:rPr>
        <w:t>y</w:t>
      </w:r>
      <w:r>
        <w:rPr>
          <w:spacing w:val="-15"/>
          <w:sz w:val="24"/>
        </w:rPr>
        <w:t xml:space="preserve"> </w:t>
      </w:r>
      <w:r>
        <w:rPr>
          <w:sz w:val="24"/>
        </w:rPr>
        <w:t>condición</w:t>
      </w:r>
      <w:r>
        <w:rPr>
          <w:spacing w:val="-15"/>
          <w:sz w:val="24"/>
        </w:rPr>
        <w:t xml:space="preserve"> </w:t>
      </w:r>
      <w:r>
        <w:rPr>
          <w:sz w:val="24"/>
        </w:rPr>
        <w:t>de</w:t>
      </w:r>
      <w:r>
        <w:rPr>
          <w:spacing w:val="-15"/>
          <w:sz w:val="24"/>
        </w:rPr>
        <w:t xml:space="preserve"> </w:t>
      </w:r>
      <w:r>
        <w:rPr>
          <w:sz w:val="24"/>
        </w:rPr>
        <w:t>todos</w:t>
      </w:r>
      <w:r>
        <w:rPr>
          <w:spacing w:val="-15"/>
          <w:sz w:val="24"/>
        </w:rPr>
        <w:t xml:space="preserve"> </w:t>
      </w:r>
      <w:r>
        <w:rPr>
          <w:sz w:val="24"/>
        </w:rPr>
        <w:t>los</w:t>
      </w:r>
      <w:r>
        <w:rPr>
          <w:spacing w:val="-15"/>
          <w:sz w:val="24"/>
        </w:rPr>
        <w:t xml:space="preserve"> </w:t>
      </w:r>
      <w:r>
        <w:rPr>
          <w:sz w:val="24"/>
        </w:rPr>
        <w:t>demás.</w:t>
      </w:r>
      <w:r>
        <w:rPr>
          <w:spacing w:val="-15"/>
          <w:sz w:val="24"/>
        </w:rPr>
        <w:t xml:space="preserve"> </w:t>
      </w:r>
      <w:r>
        <w:rPr>
          <w:sz w:val="24"/>
        </w:rPr>
        <w:t>Implica</w:t>
      </w:r>
      <w:r>
        <w:rPr>
          <w:spacing w:val="-14"/>
          <w:sz w:val="24"/>
        </w:rPr>
        <w:t xml:space="preserve"> </w:t>
      </w:r>
      <w:r>
        <w:rPr>
          <w:sz w:val="24"/>
        </w:rPr>
        <w:t>la</w:t>
      </w:r>
      <w:r>
        <w:rPr>
          <w:spacing w:val="-15"/>
          <w:sz w:val="24"/>
        </w:rPr>
        <w:t xml:space="preserve"> </w:t>
      </w:r>
      <w:r>
        <w:rPr>
          <w:sz w:val="24"/>
        </w:rPr>
        <w:t>comprensión</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persona</w:t>
      </w:r>
      <w:r>
        <w:rPr>
          <w:spacing w:val="-15"/>
          <w:sz w:val="24"/>
        </w:rPr>
        <w:t xml:space="preserve"> </w:t>
      </w:r>
      <w:r>
        <w:rPr>
          <w:spacing w:val="-4"/>
          <w:sz w:val="24"/>
        </w:rPr>
        <w:t xml:space="preserve">como </w:t>
      </w:r>
      <w:r>
        <w:rPr>
          <w:sz w:val="24"/>
        </w:rPr>
        <w:t xml:space="preserve">titular y sujeto de derechos y a no ser objeto de violencia o arbitrariedades por parte del Estado o de los particulares. En virtud de la dignidad humana de </w:t>
      </w:r>
      <w:r>
        <w:rPr>
          <w:spacing w:val="-6"/>
          <w:sz w:val="24"/>
        </w:rPr>
        <w:t xml:space="preserve">la </w:t>
      </w:r>
      <w:r>
        <w:rPr>
          <w:sz w:val="24"/>
        </w:rPr>
        <w:t xml:space="preserve">víctima, todas las autoridades del Estado están obligadas en todo momento a respetar su autonomía, a considerarla y tratarla como fin de su actuación. Igualmente, todas las autoridades del Estado están obligadas a garantizar </w:t>
      </w:r>
      <w:r>
        <w:rPr>
          <w:spacing w:val="-4"/>
          <w:sz w:val="24"/>
        </w:rPr>
        <w:t>que</w:t>
      </w:r>
      <w:r>
        <w:rPr>
          <w:spacing w:val="58"/>
          <w:sz w:val="24"/>
        </w:rPr>
        <w:t xml:space="preserve"> </w:t>
      </w:r>
      <w:r>
        <w:rPr>
          <w:sz w:val="24"/>
        </w:rPr>
        <w:t>no</w:t>
      </w:r>
      <w:r>
        <w:rPr>
          <w:spacing w:val="-11"/>
          <w:sz w:val="24"/>
        </w:rPr>
        <w:t xml:space="preserve"> </w:t>
      </w:r>
      <w:r>
        <w:rPr>
          <w:sz w:val="24"/>
        </w:rPr>
        <w:t>se</w:t>
      </w:r>
      <w:r>
        <w:rPr>
          <w:spacing w:val="-10"/>
          <w:sz w:val="24"/>
        </w:rPr>
        <w:t xml:space="preserve"> </w:t>
      </w:r>
      <w:r>
        <w:rPr>
          <w:sz w:val="24"/>
        </w:rPr>
        <w:t>vea</w:t>
      </w:r>
      <w:r>
        <w:rPr>
          <w:spacing w:val="-10"/>
          <w:sz w:val="24"/>
        </w:rPr>
        <w:t xml:space="preserve"> </w:t>
      </w:r>
      <w:r>
        <w:rPr>
          <w:sz w:val="24"/>
        </w:rPr>
        <w:t>disminuido</w:t>
      </w:r>
      <w:r>
        <w:rPr>
          <w:spacing w:val="-10"/>
          <w:sz w:val="24"/>
        </w:rPr>
        <w:t xml:space="preserve"> </w:t>
      </w:r>
      <w:r>
        <w:rPr>
          <w:sz w:val="24"/>
        </w:rPr>
        <w:t>el</w:t>
      </w:r>
      <w:r>
        <w:rPr>
          <w:spacing w:val="-11"/>
          <w:sz w:val="24"/>
        </w:rPr>
        <w:t xml:space="preserve"> </w:t>
      </w:r>
      <w:r>
        <w:rPr>
          <w:sz w:val="24"/>
        </w:rPr>
        <w:t>mínimo</w:t>
      </w:r>
      <w:r>
        <w:rPr>
          <w:spacing w:val="-10"/>
          <w:sz w:val="24"/>
        </w:rPr>
        <w:t xml:space="preserve"> </w:t>
      </w:r>
      <w:r>
        <w:rPr>
          <w:sz w:val="24"/>
        </w:rPr>
        <w:t>existencial</w:t>
      </w:r>
      <w:r>
        <w:rPr>
          <w:spacing w:val="-10"/>
          <w:sz w:val="24"/>
        </w:rPr>
        <w:t xml:space="preserve"> </w:t>
      </w:r>
      <w:r>
        <w:rPr>
          <w:sz w:val="24"/>
        </w:rPr>
        <w:t>al</w:t>
      </w:r>
      <w:r>
        <w:rPr>
          <w:spacing w:val="-10"/>
          <w:sz w:val="24"/>
        </w:rPr>
        <w:t xml:space="preserve"> </w:t>
      </w:r>
      <w:r>
        <w:rPr>
          <w:sz w:val="24"/>
        </w:rPr>
        <w:t>que</w:t>
      </w:r>
      <w:r>
        <w:rPr>
          <w:spacing w:val="-11"/>
          <w:sz w:val="24"/>
        </w:rPr>
        <w:t xml:space="preserve"> </w:t>
      </w:r>
      <w:r>
        <w:rPr>
          <w:sz w:val="24"/>
        </w:rPr>
        <w:t>la</w:t>
      </w:r>
      <w:r>
        <w:rPr>
          <w:spacing w:val="-10"/>
          <w:sz w:val="24"/>
        </w:rPr>
        <w:t xml:space="preserve"> </w:t>
      </w:r>
      <w:r>
        <w:rPr>
          <w:sz w:val="24"/>
        </w:rPr>
        <w:t>víctima</w:t>
      </w:r>
      <w:r>
        <w:rPr>
          <w:spacing w:val="-10"/>
          <w:sz w:val="24"/>
        </w:rPr>
        <w:t xml:space="preserve"> </w:t>
      </w:r>
      <w:r>
        <w:rPr>
          <w:sz w:val="24"/>
        </w:rPr>
        <w:t>tiene</w:t>
      </w:r>
      <w:r>
        <w:rPr>
          <w:spacing w:val="-10"/>
          <w:sz w:val="24"/>
        </w:rPr>
        <w:t xml:space="preserve"> </w:t>
      </w:r>
      <w:r>
        <w:rPr>
          <w:sz w:val="24"/>
        </w:rPr>
        <w:t>derecho,</w:t>
      </w:r>
      <w:r>
        <w:rPr>
          <w:spacing w:val="-11"/>
          <w:sz w:val="24"/>
        </w:rPr>
        <w:t xml:space="preserve"> </w:t>
      </w:r>
      <w:r>
        <w:rPr>
          <w:sz w:val="24"/>
        </w:rPr>
        <w:t>ni</w:t>
      </w:r>
      <w:r>
        <w:rPr>
          <w:spacing w:val="-10"/>
          <w:sz w:val="24"/>
        </w:rPr>
        <w:t xml:space="preserve"> </w:t>
      </w:r>
      <w:r>
        <w:rPr>
          <w:spacing w:val="-4"/>
          <w:sz w:val="24"/>
        </w:rPr>
        <w:t xml:space="preserve">sea </w:t>
      </w:r>
      <w:r>
        <w:rPr>
          <w:sz w:val="24"/>
        </w:rPr>
        <w:t>afectado el núcleo esencial de sus</w:t>
      </w:r>
      <w:r>
        <w:rPr>
          <w:spacing w:val="-1"/>
          <w:sz w:val="24"/>
        </w:rPr>
        <w:t xml:space="preserve"> </w:t>
      </w:r>
      <w:r>
        <w:rPr>
          <w:sz w:val="24"/>
        </w:rPr>
        <w:t>derechos.</w:t>
      </w:r>
    </w:p>
    <w:p w14:paraId="0C7B7D1A" w14:textId="77777777" w:rsidR="00DD6BDA" w:rsidRDefault="006175BD">
      <w:pPr>
        <w:pStyle w:val="Prrafodelista"/>
        <w:numPr>
          <w:ilvl w:val="0"/>
          <w:numId w:val="54"/>
        </w:numPr>
        <w:tabs>
          <w:tab w:val="left" w:pos="1818"/>
        </w:tabs>
        <w:ind w:right="1603" w:firstLine="0"/>
        <w:jc w:val="both"/>
        <w:rPr>
          <w:sz w:val="24"/>
        </w:rPr>
      </w:pPr>
      <w:r>
        <w:rPr>
          <w:sz w:val="24"/>
        </w:rPr>
        <w:t xml:space="preserve">Buena fe. Las autoridades presumirán la buena fe de las víctimas. </w:t>
      </w:r>
      <w:r>
        <w:rPr>
          <w:spacing w:val="-5"/>
          <w:sz w:val="24"/>
        </w:rPr>
        <w:t xml:space="preserve">Los </w:t>
      </w:r>
      <w:r>
        <w:rPr>
          <w:sz w:val="24"/>
        </w:rPr>
        <w:t>servidores públicos que intervengan con motivo del ejercicio de derechos de las víctimas</w:t>
      </w:r>
      <w:r>
        <w:rPr>
          <w:spacing w:val="-10"/>
          <w:sz w:val="24"/>
        </w:rPr>
        <w:t xml:space="preserve"> </w:t>
      </w:r>
      <w:r>
        <w:rPr>
          <w:sz w:val="24"/>
        </w:rPr>
        <w:t>no</w:t>
      </w:r>
      <w:r>
        <w:rPr>
          <w:spacing w:val="-9"/>
          <w:sz w:val="24"/>
        </w:rPr>
        <w:t xml:space="preserve"> </w:t>
      </w:r>
      <w:r>
        <w:rPr>
          <w:sz w:val="24"/>
        </w:rPr>
        <w:t>deberán</w:t>
      </w:r>
      <w:r>
        <w:rPr>
          <w:spacing w:val="-10"/>
          <w:sz w:val="24"/>
        </w:rPr>
        <w:t xml:space="preserve"> </w:t>
      </w:r>
      <w:r>
        <w:rPr>
          <w:sz w:val="24"/>
        </w:rPr>
        <w:t>criminalizarla</w:t>
      </w:r>
      <w:r>
        <w:rPr>
          <w:spacing w:val="-9"/>
          <w:sz w:val="24"/>
        </w:rPr>
        <w:t xml:space="preserve"> </w:t>
      </w:r>
      <w:r>
        <w:rPr>
          <w:sz w:val="24"/>
        </w:rPr>
        <w:t>o</w:t>
      </w:r>
      <w:r>
        <w:rPr>
          <w:spacing w:val="-10"/>
          <w:sz w:val="24"/>
        </w:rPr>
        <w:t xml:space="preserve"> </w:t>
      </w:r>
      <w:r>
        <w:rPr>
          <w:sz w:val="24"/>
        </w:rPr>
        <w:t>responsabilizarla</w:t>
      </w:r>
      <w:r>
        <w:rPr>
          <w:spacing w:val="-9"/>
          <w:sz w:val="24"/>
        </w:rPr>
        <w:t xml:space="preserve"> </w:t>
      </w:r>
      <w:r>
        <w:rPr>
          <w:sz w:val="24"/>
        </w:rPr>
        <w:t>por</w:t>
      </w:r>
      <w:r>
        <w:rPr>
          <w:spacing w:val="-9"/>
          <w:sz w:val="24"/>
        </w:rPr>
        <w:t xml:space="preserve"> </w:t>
      </w:r>
      <w:r>
        <w:rPr>
          <w:sz w:val="24"/>
        </w:rPr>
        <w:t>su</w:t>
      </w:r>
      <w:r>
        <w:rPr>
          <w:spacing w:val="-10"/>
          <w:sz w:val="24"/>
        </w:rPr>
        <w:t xml:space="preserve"> </w:t>
      </w:r>
      <w:r>
        <w:rPr>
          <w:sz w:val="24"/>
        </w:rPr>
        <w:t>situación</w:t>
      </w:r>
      <w:r>
        <w:rPr>
          <w:spacing w:val="-9"/>
          <w:sz w:val="24"/>
        </w:rPr>
        <w:t xml:space="preserve"> </w:t>
      </w:r>
      <w:r>
        <w:rPr>
          <w:sz w:val="24"/>
        </w:rPr>
        <w:t>de</w:t>
      </w:r>
      <w:r>
        <w:rPr>
          <w:spacing w:val="-10"/>
          <w:sz w:val="24"/>
        </w:rPr>
        <w:t xml:space="preserve"> </w:t>
      </w:r>
      <w:r>
        <w:rPr>
          <w:spacing w:val="-3"/>
          <w:sz w:val="24"/>
        </w:rPr>
        <w:t xml:space="preserve">víctima </w:t>
      </w:r>
      <w:r>
        <w:rPr>
          <w:sz w:val="24"/>
        </w:rPr>
        <w:t>y deberán brindarle los servicios de ayuda, atención y asistencia desde el momento en que lo requiera, así como respetar y permitir el ejercicio efectivo</w:t>
      </w:r>
      <w:r>
        <w:rPr>
          <w:spacing w:val="-40"/>
          <w:sz w:val="24"/>
        </w:rPr>
        <w:t xml:space="preserve"> </w:t>
      </w:r>
      <w:r>
        <w:rPr>
          <w:sz w:val="24"/>
        </w:rPr>
        <w:t>de sus derechos.</w:t>
      </w:r>
    </w:p>
    <w:p w14:paraId="787B0537" w14:textId="77777777" w:rsidR="00DD6BDA" w:rsidRDefault="00DD6BDA">
      <w:pPr>
        <w:pStyle w:val="Textoindependiente"/>
      </w:pPr>
    </w:p>
    <w:p w14:paraId="228406B8" w14:textId="77777777" w:rsidR="00DD6BDA" w:rsidRDefault="006175BD">
      <w:pPr>
        <w:pStyle w:val="Prrafodelista"/>
        <w:numPr>
          <w:ilvl w:val="0"/>
          <w:numId w:val="54"/>
        </w:numPr>
        <w:tabs>
          <w:tab w:val="left" w:pos="2071"/>
        </w:tabs>
        <w:ind w:right="1603" w:firstLine="66"/>
        <w:jc w:val="both"/>
        <w:rPr>
          <w:sz w:val="24"/>
        </w:rPr>
      </w:pPr>
      <w:r>
        <w:rPr>
          <w:sz w:val="24"/>
        </w:rPr>
        <w:t xml:space="preserve">Complementariedad. Los mecanismos, medidas y procedimientos contemplados en la Ley de víctimas, en especial los relacionados con la </w:t>
      </w:r>
      <w:r>
        <w:rPr>
          <w:spacing w:val="-6"/>
          <w:sz w:val="24"/>
        </w:rPr>
        <w:t xml:space="preserve">de </w:t>
      </w:r>
      <w:r>
        <w:rPr>
          <w:sz w:val="24"/>
        </w:rPr>
        <w:t>asistencia, ayuda, protección, atención y reparación integral a las víctimas, deberán realizarse de manera armónica, eficaz y eficiente entendiéndose siempre como complementarias y no excluyentes.</w:t>
      </w:r>
    </w:p>
    <w:p w14:paraId="3E027E83" w14:textId="77777777" w:rsidR="00DD6BDA" w:rsidRDefault="00DD6BDA">
      <w:pPr>
        <w:pStyle w:val="Textoindependiente"/>
      </w:pPr>
    </w:p>
    <w:p w14:paraId="00BC2DE0" w14:textId="77777777" w:rsidR="00DD6BDA" w:rsidRDefault="006175BD">
      <w:pPr>
        <w:pStyle w:val="Textoindependiente"/>
        <w:ind w:left="1488" w:right="1603"/>
        <w:jc w:val="both"/>
      </w:pPr>
      <w:r>
        <w:t>Tanto las reparaciones individuales, administrativas o judiciales, como las reparaciones</w:t>
      </w:r>
      <w:r>
        <w:rPr>
          <w:spacing w:val="-16"/>
        </w:rPr>
        <w:t xml:space="preserve"> </w:t>
      </w:r>
      <w:r>
        <w:t>colectivas</w:t>
      </w:r>
      <w:r>
        <w:rPr>
          <w:spacing w:val="-15"/>
        </w:rPr>
        <w:t xml:space="preserve"> </w:t>
      </w:r>
      <w:r>
        <w:t>deben</w:t>
      </w:r>
      <w:r>
        <w:rPr>
          <w:spacing w:val="-15"/>
        </w:rPr>
        <w:t xml:space="preserve"> </w:t>
      </w:r>
      <w:r>
        <w:t>ser</w:t>
      </w:r>
      <w:r>
        <w:rPr>
          <w:spacing w:val="-15"/>
        </w:rPr>
        <w:t xml:space="preserve"> </w:t>
      </w:r>
      <w:r>
        <w:t>complementarias</w:t>
      </w:r>
      <w:r>
        <w:rPr>
          <w:spacing w:val="-16"/>
        </w:rPr>
        <w:t xml:space="preserve"> </w:t>
      </w:r>
      <w:r>
        <w:t>para</w:t>
      </w:r>
      <w:r>
        <w:rPr>
          <w:spacing w:val="-15"/>
        </w:rPr>
        <w:t xml:space="preserve"> </w:t>
      </w:r>
      <w:r>
        <w:t>alcanzar</w:t>
      </w:r>
      <w:r>
        <w:rPr>
          <w:spacing w:val="-15"/>
        </w:rPr>
        <w:t xml:space="preserve"> </w:t>
      </w:r>
      <w:r>
        <w:t>la</w:t>
      </w:r>
      <w:r>
        <w:rPr>
          <w:spacing w:val="-15"/>
        </w:rPr>
        <w:t xml:space="preserve"> </w:t>
      </w:r>
      <w:r>
        <w:t>integralidad que busca la reparación</w:t>
      </w:r>
    </w:p>
    <w:p w14:paraId="4E38AC63" w14:textId="77777777" w:rsidR="00DD6BDA" w:rsidRDefault="00DD6BDA">
      <w:pPr>
        <w:pStyle w:val="Textoindependiente"/>
        <w:rPr>
          <w:sz w:val="20"/>
        </w:rPr>
      </w:pPr>
    </w:p>
    <w:p w14:paraId="6F3A2CC7" w14:textId="5F3C2F15" w:rsidR="00DD6BDA" w:rsidRDefault="0018690D">
      <w:pPr>
        <w:pStyle w:val="Textoindependiente"/>
        <w:spacing w:before="6"/>
        <w:rPr>
          <w:sz w:val="28"/>
        </w:rPr>
      </w:pPr>
      <w:r>
        <w:rPr>
          <w:noProof/>
          <w:lang w:val="es-MX" w:eastAsia="es-MX"/>
        </w:rPr>
        <mc:AlternateContent>
          <mc:Choice Requires="wps">
            <w:drawing>
              <wp:anchor distT="0" distB="0" distL="0" distR="0" simplePos="0" relativeHeight="487621632" behindDoc="1" locked="0" layoutInCell="1" allowOverlap="1" wp14:anchorId="0FFAE648" wp14:editId="67E53557">
                <wp:simplePos x="0" y="0"/>
                <wp:positionH relativeFrom="page">
                  <wp:posOffset>1085215</wp:posOffset>
                </wp:positionH>
                <wp:positionV relativeFrom="paragraph">
                  <wp:posOffset>233680</wp:posOffset>
                </wp:positionV>
                <wp:extent cx="1828800" cy="8890"/>
                <wp:effectExtent l="0" t="0" r="0" b="0"/>
                <wp:wrapTopAndBottom/>
                <wp:docPr id="10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0D51" id="Rectangle 91" o:spid="_x0000_s1026" style="position:absolute;margin-left:85.45pt;margin-top:18.4pt;width:2in;height:.7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" fillcolor="black" stroked="f">
                <w10:wrap type="topAndBottom" anchorx="page"/>
              </v:rect>
            </w:pict>
          </mc:Fallback>
        </mc:AlternateContent>
      </w:r>
    </w:p>
    <w:p w14:paraId="25D4B94B" w14:textId="77777777" w:rsidR="00DD6BDA" w:rsidRDefault="006175BD">
      <w:pPr>
        <w:spacing w:before="83"/>
        <w:ind w:left="1488"/>
        <w:rPr>
          <w:rFonts w:ascii="Calibri"/>
          <w:sz w:val="18"/>
        </w:rPr>
      </w:pPr>
      <w:r>
        <w:rPr>
          <w:rFonts w:ascii="Calibri"/>
          <w:sz w:val="18"/>
        </w:rPr>
        <w:t>Investigaciones Legislativas</w:t>
      </w:r>
    </w:p>
    <w:p w14:paraId="6CD53468" w14:textId="77777777" w:rsidR="00DD6BDA" w:rsidRDefault="00DD6BDA">
      <w:pPr>
        <w:pStyle w:val="Textoindependiente"/>
        <w:rPr>
          <w:rFonts w:ascii="Calibri"/>
          <w:sz w:val="20"/>
        </w:rPr>
      </w:pPr>
    </w:p>
    <w:p w14:paraId="55F8D2D9" w14:textId="334711F0" w:rsidR="00DD6BDA" w:rsidRDefault="00DD6BDA" w:rsidP="00796BF6">
      <w:pPr>
        <w:pStyle w:val="Textoindependiente"/>
        <w:spacing w:before="100"/>
        <w:ind w:right="1132"/>
        <w:rPr>
          <w:rFonts w:ascii="Calibri"/>
        </w:rPr>
      </w:pPr>
    </w:p>
    <w:p w14:paraId="45BDA7B2" w14:textId="77777777" w:rsidR="00DD6BDA" w:rsidRDefault="00DD6BDA">
      <w:pPr>
        <w:jc w:val="center"/>
        <w:rPr>
          <w:rFonts w:ascii="Calibri"/>
        </w:rPr>
        <w:sectPr w:rsidR="00DD6BDA" w:rsidSect="00AE6115">
          <w:pgSz w:w="12240" w:h="15840"/>
          <w:pgMar w:top="2127" w:right="420" w:bottom="280" w:left="220" w:header="720" w:footer="720" w:gutter="0"/>
          <w:cols w:space="720"/>
        </w:sectPr>
      </w:pPr>
    </w:p>
    <w:p w14:paraId="2BC04F84" w14:textId="77777777" w:rsidR="00DD6BDA" w:rsidRDefault="006175BD">
      <w:pPr>
        <w:pStyle w:val="Prrafodelista"/>
        <w:numPr>
          <w:ilvl w:val="0"/>
          <w:numId w:val="54"/>
        </w:numPr>
        <w:tabs>
          <w:tab w:val="left" w:pos="1838"/>
        </w:tabs>
        <w:spacing w:before="93"/>
        <w:ind w:right="1603" w:firstLine="0"/>
        <w:jc w:val="both"/>
        <w:rPr>
          <w:sz w:val="24"/>
        </w:rPr>
      </w:pPr>
      <w:r>
        <w:rPr>
          <w:sz w:val="24"/>
        </w:rPr>
        <w:lastRenderedPageBreak/>
        <w:t>Debida</w:t>
      </w:r>
      <w:r>
        <w:rPr>
          <w:spacing w:val="-13"/>
          <w:sz w:val="24"/>
        </w:rPr>
        <w:t xml:space="preserve"> </w:t>
      </w:r>
      <w:r>
        <w:rPr>
          <w:sz w:val="24"/>
        </w:rPr>
        <w:t>diligencia.</w:t>
      </w:r>
      <w:r>
        <w:rPr>
          <w:spacing w:val="-12"/>
          <w:sz w:val="24"/>
        </w:rPr>
        <w:t xml:space="preserve"> </w:t>
      </w:r>
      <w:r>
        <w:rPr>
          <w:sz w:val="24"/>
        </w:rPr>
        <w:t>El</w:t>
      </w:r>
      <w:r>
        <w:rPr>
          <w:spacing w:val="-12"/>
          <w:sz w:val="24"/>
        </w:rPr>
        <w:t xml:space="preserve"> </w:t>
      </w:r>
      <w:r>
        <w:rPr>
          <w:sz w:val="24"/>
        </w:rPr>
        <w:t>Estado</w:t>
      </w:r>
      <w:r>
        <w:rPr>
          <w:spacing w:val="-13"/>
          <w:sz w:val="24"/>
        </w:rPr>
        <w:t xml:space="preserve"> </w:t>
      </w:r>
      <w:r>
        <w:rPr>
          <w:sz w:val="24"/>
        </w:rPr>
        <w:t>deberá</w:t>
      </w:r>
      <w:r>
        <w:rPr>
          <w:spacing w:val="-12"/>
          <w:sz w:val="24"/>
        </w:rPr>
        <w:t xml:space="preserve"> </w:t>
      </w:r>
      <w:r>
        <w:rPr>
          <w:sz w:val="24"/>
        </w:rPr>
        <w:t>realizar</w:t>
      </w:r>
      <w:r>
        <w:rPr>
          <w:spacing w:val="-12"/>
          <w:sz w:val="24"/>
        </w:rPr>
        <w:t xml:space="preserve"> </w:t>
      </w:r>
      <w:r>
        <w:rPr>
          <w:sz w:val="24"/>
        </w:rPr>
        <w:t>todas</w:t>
      </w:r>
      <w:r>
        <w:rPr>
          <w:spacing w:val="-13"/>
          <w:sz w:val="24"/>
        </w:rPr>
        <w:t xml:space="preserve"> </w:t>
      </w:r>
      <w:r>
        <w:rPr>
          <w:sz w:val="24"/>
        </w:rPr>
        <w:t>las</w:t>
      </w:r>
      <w:r>
        <w:rPr>
          <w:spacing w:val="-12"/>
          <w:sz w:val="24"/>
        </w:rPr>
        <w:t xml:space="preserve"> </w:t>
      </w:r>
      <w:r>
        <w:rPr>
          <w:sz w:val="24"/>
        </w:rPr>
        <w:t>actuaciones</w:t>
      </w:r>
      <w:r>
        <w:rPr>
          <w:spacing w:val="-12"/>
          <w:sz w:val="24"/>
        </w:rPr>
        <w:t xml:space="preserve"> </w:t>
      </w:r>
      <w:r>
        <w:rPr>
          <w:sz w:val="24"/>
        </w:rPr>
        <w:t xml:space="preserve">necesarias dentro de un tiempo razonable para lograr el objeto de esta Ley, en especial la prevención, ayuda, atención, asistencia, derecho a la verdad, justicia </w:t>
      </w:r>
      <w:r>
        <w:rPr>
          <w:spacing w:val="-14"/>
          <w:sz w:val="24"/>
        </w:rPr>
        <w:t xml:space="preserve">y </w:t>
      </w:r>
      <w:r>
        <w:rPr>
          <w:sz w:val="24"/>
        </w:rPr>
        <w:t>reparación</w:t>
      </w:r>
      <w:r>
        <w:rPr>
          <w:spacing w:val="-7"/>
          <w:sz w:val="24"/>
        </w:rPr>
        <w:t xml:space="preserve"> </w:t>
      </w:r>
      <w:r>
        <w:rPr>
          <w:sz w:val="24"/>
        </w:rPr>
        <w:t>integral</w:t>
      </w:r>
      <w:r>
        <w:rPr>
          <w:spacing w:val="-6"/>
          <w:sz w:val="24"/>
        </w:rPr>
        <w:t xml:space="preserve"> </w:t>
      </w:r>
      <w:r>
        <w:rPr>
          <w:sz w:val="24"/>
        </w:rPr>
        <w:t>a</w:t>
      </w:r>
      <w:r>
        <w:rPr>
          <w:spacing w:val="-6"/>
          <w:sz w:val="24"/>
        </w:rPr>
        <w:t xml:space="preserve"> </w:t>
      </w:r>
      <w:r>
        <w:rPr>
          <w:sz w:val="24"/>
        </w:rPr>
        <w:t>fin</w:t>
      </w:r>
      <w:r>
        <w:rPr>
          <w:spacing w:val="-6"/>
          <w:sz w:val="24"/>
        </w:rPr>
        <w:t xml:space="preserve"> </w:t>
      </w:r>
      <w:r>
        <w:rPr>
          <w:sz w:val="24"/>
        </w:rPr>
        <w:t>de</w:t>
      </w:r>
      <w:r>
        <w:rPr>
          <w:spacing w:val="-6"/>
          <w:sz w:val="24"/>
        </w:rPr>
        <w:t xml:space="preserve"> </w:t>
      </w:r>
      <w:r>
        <w:rPr>
          <w:sz w:val="24"/>
        </w:rPr>
        <w:t>que</w:t>
      </w:r>
      <w:r>
        <w:rPr>
          <w:spacing w:val="-6"/>
          <w:sz w:val="24"/>
        </w:rPr>
        <w:t xml:space="preserve"> </w:t>
      </w:r>
      <w:r>
        <w:rPr>
          <w:sz w:val="24"/>
        </w:rPr>
        <w:t>la</w:t>
      </w:r>
      <w:r>
        <w:rPr>
          <w:spacing w:val="-7"/>
          <w:sz w:val="24"/>
        </w:rPr>
        <w:t xml:space="preserve"> </w:t>
      </w:r>
      <w:r>
        <w:rPr>
          <w:sz w:val="24"/>
        </w:rPr>
        <w:t>víctima</w:t>
      </w:r>
      <w:r>
        <w:rPr>
          <w:spacing w:val="-6"/>
          <w:sz w:val="24"/>
        </w:rPr>
        <w:t xml:space="preserve"> </w:t>
      </w:r>
      <w:r>
        <w:rPr>
          <w:sz w:val="24"/>
        </w:rPr>
        <w:t>sea</w:t>
      </w:r>
      <w:r>
        <w:rPr>
          <w:spacing w:val="-6"/>
          <w:sz w:val="24"/>
        </w:rPr>
        <w:t xml:space="preserve"> </w:t>
      </w:r>
      <w:r>
        <w:rPr>
          <w:sz w:val="24"/>
        </w:rPr>
        <w:t>tratada</w:t>
      </w:r>
      <w:r>
        <w:rPr>
          <w:spacing w:val="-6"/>
          <w:sz w:val="24"/>
        </w:rPr>
        <w:t xml:space="preserve"> </w:t>
      </w:r>
      <w:r>
        <w:rPr>
          <w:sz w:val="24"/>
        </w:rPr>
        <w:t>y</w:t>
      </w:r>
      <w:r>
        <w:rPr>
          <w:spacing w:val="-6"/>
          <w:sz w:val="24"/>
        </w:rPr>
        <w:t xml:space="preserve"> </w:t>
      </w:r>
      <w:r>
        <w:rPr>
          <w:sz w:val="24"/>
        </w:rPr>
        <w:t>considerada</w:t>
      </w:r>
      <w:r>
        <w:rPr>
          <w:spacing w:val="-6"/>
          <w:sz w:val="24"/>
        </w:rPr>
        <w:t xml:space="preserve"> </w:t>
      </w:r>
      <w:r>
        <w:rPr>
          <w:sz w:val="24"/>
        </w:rPr>
        <w:t>como</w:t>
      </w:r>
      <w:r>
        <w:rPr>
          <w:spacing w:val="-6"/>
          <w:sz w:val="24"/>
        </w:rPr>
        <w:t xml:space="preserve"> </w:t>
      </w:r>
      <w:r>
        <w:rPr>
          <w:sz w:val="24"/>
        </w:rPr>
        <w:t xml:space="preserve">sujeto titular de derecho. El Estado deberá remover los obstáculos que impidan </w:t>
      </w:r>
      <w:r>
        <w:rPr>
          <w:spacing w:val="-7"/>
          <w:sz w:val="24"/>
        </w:rPr>
        <w:t xml:space="preserve">el </w:t>
      </w:r>
      <w:r>
        <w:rPr>
          <w:sz w:val="24"/>
        </w:rPr>
        <w:t xml:space="preserve">acceso real y efectivo de las víctimas a las medidas reguladas por la presente Ley, realizar prioritariamente acciones encaminadas al fortalecimiento de sus derechos, contribuir a su recuperación como sujetos en ejercicio pleno de </w:t>
      </w:r>
      <w:r>
        <w:rPr>
          <w:spacing w:val="-5"/>
          <w:sz w:val="24"/>
        </w:rPr>
        <w:t xml:space="preserve">sus </w:t>
      </w:r>
      <w:r>
        <w:rPr>
          <w:sz w:val="24"/>
        </w:rPr>
        <w:t>derechos y deberes, así como evaluar permanentemente el impacto de las acciones que se implementen a favor de las</w:t>
      </w:r>
      <w:r>
        <w:rPr>
          <w:spacing w:val="-2"/>
          <w:sz w:val="24"/>
        </w:rPr>
        <w:t xml:space="preserve"> </w:t>
      </w:r>
      <w:r>
        <w:rPr>
          <w:sz w:val="24"/>
        </w:rPr>
        <w:t>víctimas.</w:t>
      </w:r>
    </w:p>
    <w:p w14:paraId="0BB74D3A" w14:textId="77777777" w:rsidR="00DD6BDA" w:rsidRDefault="00DD6BDA">
      <w:pPr>
        <w:pStyle w:val="Textoindependiente"/>
        <w:spacing w:before="9"/>
        <w:rPr>
          <w:sz w:val="23"/>
        </w:rPr>
      </w:pPr>
    </w:p>
    <w:p w14:paraId="121A6E7C" w14:textId="18B35231" w:rsidR="00DD6BDA" w:rsidRDefault="006175BD">
      <w:pPr>
        <w:pStyle w:val="Prrafodelista"/>
        <w:numPr>
          <w:ilvl w:val="0"/>
          <w:numId w:val="54"/>
        </w:numPr>
        <w:tabs>
          <w:tab w:val="left" w:pos="1778"/>
        </w:tabs>
        <w:ind w:right="1603" w:firstLine="0"/>
        <w:jc w:val="both"/>
        <w:rPr>
          <w:sz w:val="24"/>
        </w:rPr>
      </w:pPr>
      <w:r>
        <w:rPr>
          <w:sz w:val="24"/>
        </w:rPr>
        <w:t>Enfoque</w:t>
      </w:r>
      <w:r>
        <w:rPr>
          <w:spacing w:val="-6"/>
          <w:sz w:val="24"/>
        </w:rPr>
        <w:t xml:space="preserve"> </w:t>
      </w:r>
      <w:r>
        <w:rPr>
          <w:sz w:val="24"/>
        </w:rPr>
        <w:t>diferencial</w:t>
      </w:r>
      <w:r>
        <w:rPr>
          <w:spacing w:val="-5"/>
          <w:sz w:val="24"/>
        </w:rPr>
        <w:t xml:space="preserve"> </w:t>
      </w:r>
      <w:r>
        <w:rPr>
          <w:sz w:val="24"/>
        </w:rPr>
        <w:t>y</w:t>
      </w:r>
      <w:r>
        <w:rPr>
          <w:spacing w:val="-5"/>
          <w:sz w:val="24"/>
        </w:rPr>
        <w:t xml:space="preserve"> </w:t>
      </w:r>
      <w:r>
        <w:rPr>
          <w:sz w:val="24"/>
        </w:rPr>
        <w:t>especializado.</w:t>
      </w:r>
      <w:r>
        <w:rPr>
          <w:spacing w:val="-5"/>
          <w:sz w:val="24"/>
        </w:rPr>
        <w:t xml:space="preserve"> </w:t>
      </w:r>
      <w:r>
        <w:rPr>
          <w:sz w:val="24"/>
        </w:rPr>
        <w:t>Que</w:t>
      </w:r>
      <w:r>
        <w:rPr>
          <w:spacing w:val="-5"/>
          <w:sz w:val="24"/>
        </w:rPr>
        <w:t xml:space="preserve"> </w:t>
      </w:r>
      <w:r>
        <w:rPr>
          <w:sz w:val="24"/>
        </w:rPr>
        <w:t>reconoce</w:t>
      </w:r>
      <w:r>
        <w:rPr>
          <w:spacing w:val="-5"/>
          <w:sz w:val="24"/>
        </w:rPr>
        <w:t xml:space="preserve"> </w:t>
      </w:r>
      <w:r>
        <w:rPr>
          <w:sz w:val="24"/>
        </w:rPr>
        <w:t>la</w:t>
      </w:r>
      <w:r>
        <w:rPr>
          <w:spacing w:val="-5"/>
          <w:sz w:val="24"/>
        </w:rPr>
        <w:t xml:space="preserve"> </w:t>
      </w:r>
      <w:r>
        <w:rPr>
          <w:sz w:val="24"/>
        </w:rPr>
        <w:t>existencia</w:t>
      </w:r>
      <w:r>
        <w:rPr>
          <w:spacing w:val="-5"/>
          <w:sz w:val="24"/>
        </w:rPr>
        <w:t xml:space="preserve"> </w:t>
      </w:r>
      <w:r>
        <w:rPr>
          <w:sz w:val="24"/>
        </w:rPr>
        <w:t>de</w:t>
      </w:r>
      <w:r>
        <w:rPr>
          <w:spacing w:val="-5"/>
          <w:sz w:val="24"/>
        </w:rPr>
        <w:t xml:space="preserve"> </w:t>
      </w:r>
      <w:r>
        <w:rPr>
          <w:sz w:val="24"/>
        </w:rPr>
        <w:t>grupos</w:t>
      </w:r>
      <w:r>
        <w:rPr>
          <w:spacing w:val="-5"/>
          <w:sz w:val="24"/>
        </w:rPr>
        <w:t xml:space="preserve"> </w:t>
      </w:r>
      <w:r>
        <w:rPr>
          <w:sz w:val="24"/>
        </w:rPr>
        <w:t xml:space="preserve">de población con características particulares o con mayor situación de vulnerabilidad </w:t>
      </w:r>
      <w:r w:rsidR="00DD36D9">
        <w:rPr>
          <w:sz w:val="24"/>
        </w:rPr>
        <w:t>debido a</w:t>
      </w:r>
      <w:r>
        <w:rPr>
          <w:sz w:val="24"/>
        </w:rPr>
        <w:t xml:space="preserve"> </w:t>
      </w:r>
      <w:r>
        <w:rPr>
          <w:i/>
          <w:sz w:val="24"/>
        </w:rPr>
        <w:t>su edad</w:t>
      </w:r>
      <w:r>
        <w:rPr>
          <w:sz w:val="24"/>
        </w:rPr>
        <w:t xml:space="preserve">, </w:t>
      </w:r>
      <w:r>
        <w:rPr>
          <w:i/>
          <w:sz w:val="24"/>
        </w:rPr>
        <w:t>género</w:t>
      </w:r>
      <w:r>
        <w:rPr>
          <w:sz w:val="24"/>
        </w:rPr>
        <w:t>, preferencia u orientación sexual, etnia, condición de discapacidad y otros, en consecuencia, se reconoce que ciertos daños requieren de una atención especializada que responda a las particularidades y grado de vulnerabilidad de las víctimas. Las autoridades estatales</w:t>
      </w:r>
      <w:r>
        <w:rPr>
          <w:spacing w:val="-19"/>
          <w:sz w:val="24"/>
        </w:rPr>
        <w:t xml:space="preserve"> </w:t>
      </w:r>
      <w:r>
        <w:rPr>
          <w:sz w:val="24"/>
        </w:rPr>
        <w:t>y</w:t>
      </w:r>
      <w:r>
        <w:rPr>
          <w:spacing w:val="-18"/>
          <w:sz w:val="24"/>
        </w:rPr>
        <w:t xml:space="preserve"> </w:t>
      </w:r>
      <w:r>
        <w:rPr>
          <w:sz w:val="24"/>
        </w:rPr>
        <w:t>municipales,</w:t>
      </w:r>
      <w:r>
        <w:rPr>
          <w:spacing w:val="-18"/>
          <w:sz w:val="24"/>
        </w:rPr>
        <w:t xml:space="preserve"> </w:t>
      </w:r>
      <w:r>
        <w:rPr>
          <w:sz w:val="24"/>
        </w:rPr>
        <w:t>en</w:t>
      </w:r>
      <w:r>
        <w:rPr>
          <w:spacing w:val="-18"/>
          <w:sz w:val="24"/>
        </w:rPr>
        <w:t xml:space="preserve"> </w:t>
      </w:r>
      <w:r>
        <w:rPr>
          <w:sz w:val="24"/>
        </w:rPr>
        <w:t>el</w:t>
      </w:r>
      <w:r>
        <w:rPr>
          <w:spacing w:val="-18"/>
          <w:sz w:val="24"/>
        </w:rPr>
        <w:t xml:space="preserve"> </w:t>
      </w:r>
      <w:r>
        <w:rPr>
          <w:sz w:val="24"/>
        </w:rPr>
        <w:t>ámbito</w:t>
      </w:r>
      <w:r>
        <w:rPr>
          <w:spacing w:val="-18"/>
          <w:sz w:val="24"/>
        </w:rPr>
        <w:t xml:space="preserve"> </w:t>
      </w:r>
      <w:r>
        <w:rPr>
          <w:sz w:val="24"/>
        </w:rPr>
        <w:t>de</w:t>
      </w:r>
      <w:r>
        <w:rPr>
          <w:spacing w:val="-19"/>
          <w:sz w:val="24"/>
        </w:rPr>
        <w:t xml:space="preserve"> </w:t>
      </w:r>
      <w:r>
        <w:rPr>
          <w:sz w:val="24"/>
        </w:rPr>
        <w:t>sus</w:t>
      </w:r>
      <w:r>
        <w:rPr>
          <w:spacing w:val="-18"/>
          <w:sz w:val="24"/>
        </w:rPr>
        <w:t xml:space="preserve"> </w:t>
      </w:r>
      <w:r>
        <w:rPr>
          <w:sz w:val="24"/>
        </w:rPr>
        <w:t>respectivas</w:t>
      </w:r>
      <w:r>
        <w:rPr>
          <w:spacing w:val="-18"/>
          <w:sz w:val="24"/>
        </w:rPr>
        <w:t xml:space="preserve"> </w:t>
      </w:r>
      <w:r>
        <w:rPr>
          <w:sz w:val="24"/>
        </w:rPr>
        <w:t>competencias,</w:t>
      </w:r>
      <w:r>
        <w:rPr>
          <w:spacing w:val="-18"/>
          <w:sz w:val="24"/>
        </w:rPr>
        <w:t xml:space="preserve"> </w:t>
      </w:r>
      <w:r>
        <w:rPr>
          <w:sz w:val="24"/>
        </w:rPr>
        <w:t>ofrecerán garantías</w:t>
      </w:r>
      <w:r>
        <w:rPr>
          <w:spacing w:val="-14"/>
          <w:sz w:val="24"/>
        </w:rPr>
        <w:t xml:space="preserve"> </w:t>
      </w:r>
      <w:r>
        <w:rPr>
          <w:sz w:val="24"/>
        </w:rPr>
        <w:t>especiales</w:t>
      </w:r>
      <w:r>
        <w:rPr>
          <w:spacing w:val="-14"/>
          <w:sz w:val="24"/>
        </w:rPr>
        <w:t xml:space="preserve"> </w:t>
      </w:r>
      <w:r>
        <w:rPr>
          <w:sz w:val="24"/>
        </w:rPr>
        <w:t>y</w:t>
      </w:r>
      <w:r>
        <w:rPr>
          <w:spacing w:val="-14"/>
          <w:sz w:val="24"/>
        </w:rPr>
        <w:t xml:space="preserve"> </w:t>
      </w:r>
      <w:r>
        <w:rPr>
          <w:sz w:val="24"/>
        </w:rPr>
        <w:t>medidas</w:t>
      </w:r>
      <w:r>
        <w:rPr>
          <w:spacing w:val="-14"/>
          <w:sz w:val="24"/>
        </w:rPr>
        <w:t xml:space="preserve"> </w:t>
      </w:r>
      <w:r>
        <w:rPr>
          <w:sz w:val="24"/>
        </w:rPr>
        <w:t>de</w:t>
      </w:r>
      <w:r>
        <w:rPr>
          <w:spacing w:val="-14"/>
          <w:sz w:val="24"/>
        </w:rPr>
        <w:t xml:space="preserve"> </w:t>
      </w:r>
      <w:r>
        <w:rPr>
          <w:sz w:val="24"/>
        </w:rPr>
        <w:t>protección</w:t>
      </w:r>
      <w:r>
        <w:rPr>
          <w:spacing w:val="-14"/>
          <w:sz w:val="24"/>
        </w:rPr>
        <w:t xml:space="preserve"> </w:t>
      </w:r>
      <w:r>
        <w:rPr>
          <w:sz w:val="24"/>
        </w:rPr>
        <w:t>a</w:t>
      </w:r>
      <w:r>
        <w:rPr>
          <w:spacing w:val="-14"/>
          <w:sz w:val="24"/>
        </w:rPr>
        <w:t xml:space="preserve"> </w:t>
      </w:r>
      <w:r>
        <w:rPr>
          <w:sz w:val="24"/>
        </w:rPr>
        <w:t>los</w:t>
      </w:r>
      <w:r>
        <w:rPr>
          <w:spacing w:val="-14"/>
          <w:sz w:val="24"/>
        </w:rPr>
        <w:t xml:space="preserve"> </w:t>
      </w:r>
      <w:r>
        <w:rPr>
          <w:sz w:val="24"/>
        </w:rPr>
        <w:t>grupos</w:t>
      </w:r>
      <w:r>
        <w:rPr>
          <w:spacing w:val="-14"/>
          <w:sz w:val="24"/>
        </w:rPr>
        <w:t xml:space="preserve"> </w:t>
      </w:r>
      <w:r>
        <w:rPr>
          <w:sz w:val="24"/>
        </w:rPr>
        <w:t>expuestos</w:t>
      </w:r>
      <w:r>
        <w:rPr>
          <w:spacing w:val="-14"/>
          <w:sz w:val="24"/>
        </w:rPr>
        <w:t xml:space="preserve"> </w:t>
      </w:r>
      <w:r>
        <w:rPr>
          <w:sz w:val="24"/>
        </w:rPr>
        <w:t>a</w:t>
      </w:r>
      <w:r>
        <w:rPr>
          <w:spacing w:val="-14"/>
          <w:sz w:val="24"/>
        </w:rPr>
        <w:t xml:space="preserve"> </w:t>
      </w:r>
      <w:r>
        <w:rPr>
          <w:sz w:val="24"/>
        </w:rPr>
        <w:t>un</w:t>
      </w:r>
      <w:r>
        <w:rPr>
          <w:spacing w:val="-14"/>
          <w:sz w:val="24"/>
        </w:rPr>
        <w:t xml:space="preserve"> </w:t>
      </w:r>
      <w:r>
        <w:rPr>
          <w:spacing w:val="-3"/>
          <w:sz w:val="24"/>
        </w:rPr>
        <w:t xml:space="preserve">mayor </w:t>
      </w:r>
      <w:r>
        <w:rPr>
          <w:sz w:val="24"/>
        </w:rPr>
        <w:t xml:space="preserve">riesgo de violación de sus derechos, como niñas y niños, jóvenes, </w:t>
      </w:r>
      <w:r>
        <w:rPr>
          <w:i/>
          <w:sz w:val="24"/>
        </w:rPr>
        <w:t>mujeres</w:t>
      </w:r>
      <w:r>
        <w:rPr>
          <w:sz w:val="24"/>
        </w:rPr>
        <w:t xml:space="preserve">, adultos mayores, personas en situación de discapacidad, migrantes, miembros de pueblos indígenas, personas defensoras de derechos humanos, </w:t>
      </w:r>
      <w:r>
        <w:rPr>
          <w:spacing w:val="-3"/>
          <w:sz w:val="24"/>
        </w:rPr>
        <w:t xml:space="preserve">periodistas </w:t>
      </w:r>
      <w:r>
        <w:rPr>
          <w:sz w:val="24"/>
        </w:rPr>
        <w:t xml:space="preserve">y personas en situación de desplazamiento interno. En todo momento se reconocerá el interés superior del niño. Este principio incluye la adopción </w:t>
      </w:r>
      <w:r>
        <w:rPr>
          <w:spacing w:val="-6"/>
          <w:sz w:val="24"/>
        </w:rPr>
        <w:t xml:space="preserve">de </w:t>
      </w:r>
      <w:r>
        <w:rPr>
          <w:sz w:val="24"/>
        </w:rPr>
        <w:t xml:space="preserve">medidas que respondan a la atención de dichas particularidades y grado de vulnerabilidad, reconociendo igualmente que ciertos daños sufridos por </w:t>
      </w:r>
      <w:r>
        <w:rPr>
          <w:spacing w:val="-7"/>
          <w:sz w:val="24"/>
        </w:rPr>
        <w:t xml:space="preserve">su </w:t>
      </w:r>
      <w:r>
        <w:rPr>
          <w:sz w:val="24"/>
        </w:rPr>
        <w:t>gravedad requieren de un tratamiento especializado para dar respuesta a su rehabilitación y reintegración a la sociedad.</w:t>
      </w:r>
    </w:p>
    <w:p w14:paraId="1B0D384E" w14:textId="77777777" w:rsidR="00DD6BDA" w:rsidRDefault="00DD6BDA">
      <w:pPr>
        <w:pStyle w:val="Textoindependiente"/>
      </w:pPr>
    </w:p>
    <w:p w14:paraId="74FC2363" w14:textId="047B3716" w:rsidR="00DD6BDA" w:rsidRDefault="006175BD" w:rsidP="00DD36D9">
      <w:pPr>
        <w:pStyle w:val="Prrafodelista"/>
        <w:numPr>
          <w:ilvl w:val="0"/>
          <w:numId w:val="54"/>
        </w:numPr>
        <w:tabs>
          <w:tab w:val="left" w:pos="1922"/>
        </w:tabs>
        <w:ind w:right="1603" w:firstLine="66"/>
        <w:jc w:val="both"/>
      </w:pPr>
      <w:r>
        <w:rPr>
          <w:sz w:val="24"/>
        </w:rPr>
        <w:t xml:space="preserve">Enfoque transformador. Las autoridades estatales y municipales realizarán, en el ámbito de sus respectivas competencias, los esfuerzos necesarios </w:t>
      </w:r>
      <w:r w:rsidRPr="00796BF6">
        <w:rPr>
          <w:sz w:val="24"/>
        </w:rPr>
        <w:t>encaminados a que las medidas de ayuda, protección, atención, asistencia</w:t>
      </w:r>
      <w:r w:rsidRPr="00796BF6">
        <w:rPr>
          <w:spacing w:val="-4"/>
          <w:sz w:val="24"/>
        </w:rPr>
        <w:t xml:space="preserve"> </w:t>
      </w:r>
      <w:r w:rsidRPr="00796BF6">
        <w:rPr>
          <w:sz w:val="24"/>
        </w:rPr>
        <w:t>y</w:t>
      </w:r>
      <w:r w:rsidR="00DD36D9" w:rsidRPr="00796BF6">
        <w:rPr>
          <w:sz w:val="24"/>
        </w:rPr>
        <w:t xml:space="preserve"> r</w:t>
      </w:r>
      <w:r w:rsidRPr="00796BF6">
        <w:t>eparación</w:t>
      </w:r>
      <w:r>
        <w:t xml:space="preserve"> integral a las que tienen derecho las víctimas contribuyan a la eliminación de los esquemas de discriminación y marginación que pudieron ser la causa de los hechos </w:t>
      </w:r>
      <w:proofErr w:type="spellStart"/>
      <w:r>
        <w:t>victimizantes</w:t>
      </w:r>
      <w:proofErr w:type="spellEnd"/>
      <w:r>
        <w:t>.</w:t>
      </w:r>
    </w:p>
    <w:p w14:paraId="07E67079" w14:textId="77777777" w:rsidR="00DD6BDA" w:rsidRDefault="00DD6BDA">
      <w:pPr>
        <w:pStyle w:val="Textoindependiente"/>
        <w:spacing w:before="11"/>
        <w:rPr>
          <w:sz w:val="23"/>
        </w:rPr>
      </w:pPr>
    </w:p>
    <w:p w14:paraId="2E758DD3" w14:textId="77777777" w:rsidR="00DD6BDA" w:rsidRDefault="006175BD">
      <w:pPr>
        <w:pStyle w:val="Prrafodelista"/>
        <w:numPr>
          <w:ilvl w:val="0"/>
          <w:numId w:val="54"/>
        </w:numPr>
        <w:tabs>
          <w:tab w:val="left" w:pos="1904"/>
        </w:tabs>
        <w:ind w:right="1603" w:firstLine="0"/>
        <w:jc w:val="both"/>
        <w:rPr>
          <w:sz w:val="24"/>
        </w:rPr>
      </w:pPr>
      <w:r>
        <w:rPr>
          <w:sz w:val="24"/>
        </w:rPr>
        <w:t>Gratuidad.</w:t>
      </w:r>
      <w:r>
        <w:rPr>
          <w:spacing w:val="-13"/>
          <w:sz w:val="24"/>
        </w:rPr>
        <w:t xml:space="preserve"> </w:t>
      </w:r>
      <w:r>
        <w:rPr>
          <w:sz w:val="24"/>
        </w:rPr>
        <w:t>Todas</w:t>
      </w:r>
      <w:r>
        <w:rPr>
          <w:spacing w:val="-13"/>
          <w:sz w:val="24"/>
        </w:rPr>
        <w:t xml:space="preserve"> </w:t>
      </w:r>
      <w:r>
        <w:rPr>
          <w:sz w:val="24"/>
        </w:rPr>
        <w:t>las</w:t>
      </w:r>
      <w:r>
        <w:rPr>
          <w:spacing w:val="-13"/>
          <w:sz w:val="24"/>
        </w:rPr>
        <w:t xml:space="preserve"> </w:t>
      </w:r>
      <w:r>
        <w:rPr>
          <w:sz w:val="24"/>
        </w:rPr>
        <w:t>acciones,</w:t>
      </w:r>
      <w:r>
        <w:rPr>
          <w:spacing w:val="-13"/>
          <w:sz w:val="24"/>
        </w:rPr>
        <w:t xml:space="preserve"> </w:t>
      </w:r>
      <w:r>
        <w:rPr>
          <w:sz w:val="24"/>
        </w:rPr>
        <w:t>mecanismos,</w:t>
      </w:r>
      <w:r>
        <w:rPr>
          <w:spacing w:val="-13"/>
          <w:sz w:val="24"/>
        </w:rPr>
        <w:t xml:space="preserve"> </w:t>
      </w:r>
      <w:r>
        <w:rPr>
          <w:sz w:val="24"/>
        </w:rPr>
        <w:t>procedimientos</w:t>
      </w:r>
      <w:r>
        <w:rPr>
          <w:spacing w:val="-12"/>
          <w:sz w:val="24"/>
        </w:rPr>
        <w:t xml:space="preserve"> </w:t>
      </w:r>
      <w:r>
        <w:rPr>
          <w:sz w:val="24"/>
        </w:rPr>
        <w:t>y</w:t>
      </w:r>
      <w:r>
        <w:rPr>
          <w:spacing w:val="-13"/>
          <w:sz w:val="24"/>
        </w:rPr>
        <w:t xml:space="preserve"> </w:t>
      </w:r>
      <w:r>
        <w:rPr>
          <w:sz w:val="24"/>
        </w:rPr>
        <w:t>cualquier</w:t>
      </w:r>
      <w:r>
        <w:rPr>
          <w:spacing w:val="-13"/>
          <w:sz w:val="24"/>
        </w:rPr>
        <w:t xml:space="preserve"> </w:t>
      </w:r>
      <w:r>
        <w:rPr>
          <w:spacing w:val="-3"/>
          <w:sz w:val="24"/>
        </w:rPr>
        <w:t xml:space="preserve">otro </w:t>
      </w:r>
      <w:r>
        <w:rPr>
          <w:sz w:val="24"/>
        </w:rPr>
        <w:t>trámite que implique el derecho de acceso a la justicia y demás derechos reconocidos en esta Ley, serán gratuitos para la</w:t>
      </w:r>
      <w:r>
        <w:rPr>
          <w:spacing w:val="-2"/>
          <w:sz w:val="24"/>
        </w:rPr>
        <w:t xml:space="preserve"> </w:t>
      </w:r>
      <w:r>
        <w:rPr>
          <w:sz w:val="24"/>
        </w:rPr>
        <w:t>víctima.</w:t>
      </w:r>
    </w:p>
    <w:p w14:paraId="6ECEB682" w14:textId="77777777" w:rsidR="00DD6BDA" w:rsidRDefault="00DD6BDA">
      <w:pPr>
        <w:pStyle w:val="Textoindependiente"/>
        <w:rPr>
          <w:sz w:val="20"/>
        </w:rPr>
      </w:pPr>
    </w:p>
    <w:p w14:paraId="0B3C97C9" w14:textId="77777777" w:rsidR="00DD6BDA" w:rsidRDefault="00DD6BDA">
      <w:pPr>
        <w:pStyle w:val="Textoindependiente"/>
        <w:rPr>
          <w:sz w:val="20"/>
        </w:rPr>
      </w:pPr>
    </w:p>
    <w:p w14:paraId="2E97A58E" w14:textId="77777777" w:rsidR="00DD6BDA" w:rsidRDefault="00DD6BDA">
      <w:pPr>
        <w:pStyle w:val="Textoindependiente"/>
        <w:rPr>
          <w:sz w:val="20"/>
        </w:rPr>
      </w:pPr>
    </w:p>
    <w:p w14:paraId="0AB70085" w14:textId="77777777" w:rsidR="00DD6BDA" w:rsidRDefault="00DD6BDA">
      <w:pPr>
        <w:pStyle w:val="Textoindependiente"/>
        <w:rPr>
          <w:sz w:val="20"/>
        </w:rPr>
      </w:pPr>
    </w:p>
    <w:p w14:paraId="299BB02E" w14:textId="77777777" w:rsidR="00DD6BDA" w:rsidRDefault="00DD6BDA">
      <w:pPr>
        <w:pStyle w:val="Textoindependiente"/>
        <w:rPr>
          <w:sz w:val="20"/>
        </w:rPr>
      </w:pPr>
    </w:p>
    <w:p w14:paraId="54C2A196" w14:textId="77777777" w:rsidR="00DD6BDA" w:rsidRDefault="00DD6BDA">
      <w:pPr>
        <w:pStyle w:val="Textoindependiente"/>
        <w:spacing w:before="10"/>
        <w:rPr>
          <w:sz w:val="26"/>
        </w:rPr>
      </w:pPr>
    </w:p>
    <w:p w14:paraId="49BDDF45" w14:textId="22E172F6" w:rsidR="00DD6BDA" w:rsidRDefault="00DD6BDA">
      <w:pPr>
        <w:pStyle w:val="Textoindependiente"/>
        <w:spacing w:before="100"/>
        <w:ind w:left="1584" w:right="1132"/>
        <w:jc w:val="center"/>
        <w:rPr>
          <w:rFonts w:ascii="Calibri"/>
        </w:rPr>
      </w:pPr>
    </w:p>
    <w:p w14:paraId="142B2380" w14:textId="77777777" w:rsidR="00DD6BDA" w:rsidRDefault="00DD6BDA">
      <w:pPr>
        <w:jc w:val="center"/>
        <w:rPr>
          <w:rFonts w:ascii="Calibri"/>
        </w:rPr>
        <w:sectPr w:rsidR="00DD6BDA" w:rsidSect="00AE6115">
          <w:pgSz w:w="12240" w:h="15840"/>
          <w:pgMar w:top="2127" w:right="420" w:bottom="280" w:left="220" w:header="720" w:footer="720" w:gutter="0"/>
          <w:cols w:space="720"/>
        </w:sectPr>
      </w:pPr>
    </w:p>
    <w:p w14:paraId="3F63697B" w14:textId="77777777" w:rsidR="00DD6BDA" w:rsidRDefault="006175BD">
      <w:pPr>
        <w:pStyle w:val="Prrafodelista"/>
        <w:numPr>
          <w:ilvl w:val="0"/>
          <w:numId w:val="54"/>
        </w:numPr>
        <w:tabs>
          <w:tab w:val="left" w:pos="1983"/>
        </w:tabs>
        <w:spacing w:before="93"/>
        <w:ind w:right="1603" w:firstLine="0"/>
        <w:jc w:val="both"/>
        <w:rPr>
          <w:sz w:val="24"/>
        </w:rPr>
      </w:pPr>
      <w:r>
        <w:rPr>
          <w:sz w:val="24"/>
        </w:rPr>
        <w:lastRenderedPageBreak/>
        <w:t xml:space="preserve">Igualdad y no discriminación. En el ejercicio de los derechos y garantías de las víctimas y en todos los procedimientos a los que se refiere la Ley, las autoridades se conducirán sin distinción, exclusión o restricción, ejercida </w:t>
      </w:r>
      <w:r>
        <w:rPr>
          <w:spacing w:val="-5"/>
          <w:sz w:val="24"/>
        </w:rPr>
        <w:t xml:space="preserve">por </w:t>
      </w:r>
      <w:r>
        <w:rPr>
          <w:sz w:val="24"/>
        </w:rPr>
        <w:t>razón de sexo, raza, color, orígenes étnicos, sociales, nacionales, lengua, religión, opiniones políticas, ideológicas o de cualquier otro tipo, género, edad, preferencia u orientación sexual, estado civil, condiciones de salud, pertenencia a una minoría nacional, patrimonio y discapacidades, o cualquier otra que</w:t>
      </w:r>
      <w:r>
        <w:rPr>
          <w:spacing w:val="-23"/>
          <w:sz w:val="24"/>
        </w:rPr>
        <w:t xml:space="preserve"> </w:t>
      </w:r>
      <w:r>
        <w:rPr>
          <w:sz w:val="24"/>
        </w:rPr>
        <w:t xml:space="preserve">tenga por objeto o efecto impedir o anular el reconocimiento o el ejercicio de </w:t>
      </w:r>
      <w:r>
        <w:rPr>
          <w:spacing w:val="-5"/>
          <w:sz w:val="24"/>
        </w:rPr>
        <w:t xml:space="preserve">los </w:t>
      </w:r>
      <w:r>
        <w:rPr>
          <w:sz w:val="24"/>
        </w:rPr>
        <w:t>derechos y la igualdad real de oportunidades de las personas. Toda garantía o mecanismo especial deberá fundarse en razones de enfoque</w:t>
      </w:r>
      <w:r>
        <w:rPr>
          <w:spacing w:val="-1"/>
          <w:sz w:val="24"/>
        </w:rPr>
        <w:t xml:space="preserve"> </w:t>
      </w:r>
      <w:r>
        <w:rPr>
          <w:sz w:val="24"/>
        </w:rPr>
        <w:t>diferencial.</w:t>
      </w:r>
    </w:p>
    <w:p w14:paraId="63D26AF9" w14:textId="77777777" w:rsidR="00DD6BDA" w:rsidRDefault="00DD6BDA">
      <w:pPr>
        <w:pStyle w:val="Textoindependiente"/>
        <w:spacing w:before="9"/>
        <w:rPr>
          <w:sz w:val="23"/>
        </w:rPr>
      </w:pPr>
    </w:p>
    <w:p w14:paraId="1A5EC3C0" w14:textId="77777777" w:rsidR="00DD6BDA" w:rsidRDefault="006175BD">
      <w:pPr>
        <w:pStyle w:val="Prrafodelista"/>
        <w:numPr>
          <w:ilvl w:val="0"/>
          <w:numId w:val="54"/>
        </w:numPr>
        <w:tabs>
          <w:tab w:val="left" w:pos="1993"/>
        </w:tabs>
        <w:ind w:right="1603" w:firstLine="0"/>
        <w:jc w:val="both"/>
        <w:rPr>
          <w:sz w:val="24"/>
        </w:rPr>
      </w:pPr>
      <w:r>
        <w:rPr>
          <w:sz w:val="24"/>
        </w:rPr>
        <w:t>Integralidad, indivisibilidad e interdependencia. Todos los derechos contemplados en la Ley se encuentran interrelacionados entre sí. No se puede garantizar</w:t>
      </w:r>
      <w:r>
        <w:rPr>
          <w:spacing w:val="-8"/>
          <w:sz w:val="24"/>
        </w:rPr>
        <w:t xml:space="preserve"> </w:t>
      </w:r>
      <w:r>
        <w:rPr>
          <w:sz w:val="24"/>
        </w:rPr>
        <w:t>el</w:t>
      </w:r>
      <w:r>
        <w:rPr>
          <w:spacing w:val="-7"/>
          <w:sz w:val="24"/>
        </w:rPr>
        <w:t xml:space="preserve"> </w:t>
      </w:r>
      <w:r>
        <w:rPr>
          <w:sz w:val="24"/>
        </w:rPr>
        <w:t>goce</w:t>
      </w:r>
      <w:r>
        <w:rPr>
          <w:spacing w:val="-7"/>
          <w:sz w:val="24"/>
        </w:rPr>
        <w:t xml:space="preserve"> </w:t>
      </w:r>
      <w:r>
        <w:rPr>
          <w:sz w:val="24"/>
        </w:rPr>
        <w:t>y</w:t>
      </w:r>
      <w:r>
        <w:rPr>
          <w:spacing w:val="-7"/>
          <w:sz w:val="24"/>
        </w:rPr>
        <w:t xml:space="preserve"> </w:t>
      </w:r>
      <w:r>
        <w:rPr>
          <w:sz w:val="24"/>
        </w:rPr>
        <w:t>ejercicio</w:t>
      </w:r>
      <w:r>
        <w:rPr>
          <w:spacing w:val="-7"/>
          <w:sz w:val="24"/>
        </w:rPr>
        <w:t xml:space="preserve"> </w:t>
      </w:r>
      <w:r>
        <w:rPr>
          <w:sz w:val="24"/>
        </w:rPr>
        <w:t>de</w:t>
      </w:r>
      <w:r>
        <w:rPr>
          <w:spacing w:val="-7"/>
          <w:sz w:val="24"/>
        </w:rPr>
        <w:t xml:space="preserve"> </w:t>
      </w:r>
      <w:proofErr w:type="gramStart"/>
      <w:r>
        <w:rPr>
          <w:sz w:val="24"/>
        </w:rPr>
        <w:t>los</w:t>
      </w:r>
      <w:r>
        <w:rPr>
          <w:spacing w:val="-7"/>
          <w:sz w:val="24"/>
        </w:rPr>
        <w:t xml:space="preserve"> </w:t>
      </w:r>
      <w:r>
        <w:rPr>
          <w:sz w:val="24"/>
        </w:rPr>
        <w:t>mismos</w:t>
      </w:r>
      <w:proofErr w:type="gramEnd"/>
      <w:r>
        <w:rPr>
          <w:spacing w:val="-7"/>
          <w:sz w:val="24"/>
        </w:rPr>
        <w:t xml:space="preserve"> </w:t>
      </w:r>
      <w:r>
        <w:rPr>
          <w:sz w:val="24"/>
        </w:rPr>
        <w:t>sin</w:t>
      </w:r>
      <w:r>
        <w:rPr>
          <w:spacing w:val="-7"/>
          <w:sz w:val="24"/>
        </w:rPr>
        <w:t xml:space="preserve"> </w:t>
      </w:r>
      <w:r>
        <w:rPr>
          <w:sz w:val="24"/>
        </w:rPr>
        <w:t>que</w:t>
      </w:r>
      <w:r>
        <w:rPr>
          <w:spacing w:val="-7"/>
          <w:sz w:val="24"/>
        </w:rPr>
        <w:t xml:space="preserve"> </w:t>
      </w:r>
      <w:r>
        <w:rPr>
          <w:sz w:val="24"/>
        </w:rPr>
        <w:t>a</w:t>
      </w:r>
      <w:r>
        <w:rPr>
          <w:spacing w:val="-7"/>
          <w:sz w:val="24"/>
        </w:rPr>
        <w:t xml:space="preserve"> </w:t>
      </w:r>
      <w:r>
        <w:rPr>
          <w:sz w:val="24"/>
        </w:rPr>
        <w:t>la</w:t>
      </w:r>
      <w:r>
        <w:rPr>
          <w:spacing w:val="-7"/>
          <w:sz w:val="24"/>
        </w:rPr>
        <w:t xml:space="preserve"> </w:t>
      </w:r>
      <w:r>
        <w:rPr>
          <w:sz w:val="24"/>
        </w:rPr>
        <w:t>vez</w:t>
      </w:r>
      <w:r>
        <w:rPr>
          <w:spacing w:val="-7"/>
          <w:sz w:val="24"/>
        </w:rPr>
        <w:t xml:space="preserve"> </w:t>
      </w:r>
      <w:r>
        <w:rPr>
          <w:sz w:val="24"/>
        </w:rPr>
        <w:t>se</w:t>
      </w:r>
      <w:r>
        <w:rPr>
          <w:spacing w:val="-7"/>
          <w:sz w:val="24"/>
        </w:rPr>
        <w:t xml:space="preserve"> </w:t>
      </w:r>
      <w:r>
        <w:rPr>
          <w:sz w:val="24"/>
        </w:rPr>
        <w:t>garantice</w:t>
      </w:r>
      <w:r>
        <w:rPr>
          <w:spacing w:val="-7"/>
          <w:sz w:val="24"/>
        </w:rPr>
        <w:t xml:space="preserve"> </w:t>
      </w:r>
      <w:r>
        <w:rPr>
          <w:sz w:val="24"/>
        </w:rPr>
        <w:t>el</w:t>
      </w:r>
      <w:r>
        <w:rPr>
          <w:spacing w:val="-7"/>
          <w:sz w:val="24"/>
        </w:rPr>
        <w:t xml:space="preserve"> </w:t>
      </w:r>
      <w:r>
        <w:rPr>
          <w:sz w:val="24"/>
        </w:rPr>
        <w:t xml:space="preserve">resto de los derechos. La violación de un derecho pondrá en riesgo el ejercicio </w:t>
      </w:r>
      <w:r>
        <w:rPr>
          <w:spacing w:val="-6"/>
          <w:sz w:val="24"/>
        </w:rPr>
        <w:t xml:space="preserve">de </w:t>
      </w:r>
      <w:r>
        <w:rPr>
          <w:sz w:val="24"/>
        </w:rPr>
        <w:t>otros. Para garantizar la integralidad, la asistencia, atención, ayuda y</w:t>
      </w:r>
      <w:r>
        <w:rPr>
          <w:spacing w:val="-41"/>
          <w:sz w:val="24"/>
        </w:rPr>
        <w:t xml:space="preserve"> </w:t>
      </w:r>
      <w:r>
        <w:rPr>
          <w:sz w:val="24"/>
        </w:rPr>
        <w:t>reparación integral a las víctimas se realizará de forma multidisciplinaria y</w:t>
      </w:r>
      <w:r>
        <w:rPr>
          <w:spacing w:val="-2"/>
          <w:sz w:val="24"/>
        </w:rPr>
        <w:t xml:space="preserve"> </w:t>
      </w:r>
      <w:r>
        <w:rPr>
          <w:sz w:val="24"/>
        </w:rPr>
        <w:t>especializada.</w:t>
      </w:r>
    </w:p>
    <w:p w14:paraId="408868CD" w14:textId="77777777" w:rsidR="00DD6BDA" w:rsidRDefault="00DD6BDA">
      <w:pPr>
        <w:pStyle w:val="Textoindependiente"/>
        <w:spacing w:before="2"/>
      </w:pPr>
    </w:p>
    <w:p w14:paraId="4C296853" w14:textId="77777777" w:rsidR="00DD6BDA" w:rsidRDefault="006175BD">
      <w:pPr>
        <w:pStyle w:val="Prrafodelista"/>
        <w:numPr>
          <w:ilvl w:val="0"/>
          <w:numId w:val="54"/>
        </w:numPr>
        <w:tabs>
          <w:tab w:val="left" w:pos="1845"/>
        </w:tabs>
        <w:spacing w:before="1"/>
        <w:ind w:right="1603" w:firstLine="0"/>
        <w:jc w:val="both"/>
        <w:rPr>
          <w:sz w:val="24"/>
        </w:rPr>
      </w:pPr>
      <w:r>
        <w:rPr>
          <w:sz w:val="24"/>
        </w:rPr>
        <w:t xml:space="preserve">Interés superior de la niñez. El interés superior de la niñez deberá </w:t>
      </w:r>
      <w:r>
        <w:rPr>
          <w:spacing w:val="-4"/>
          <w:sz w:val="24"/>
        </w:rPr>
        <w:t>ser</w:t>
      </w:r>
      <w:r>
        <w:rPr>
          <w:spacing w:val="58"/>
          <w:sz w:val="24"/>
        </w:rPr>
        <w:t xml:space="preserve"> </w:t>
      </w:r>
      <w:r>
        <w:rPr>
          <w:sz w:val="24"/>
        </w:rPr>
        <w:t xml:space="preserve">considerado de manera primordial en la toma de decisiones sobre una </w:t>
      </w:r>
      <w:r>
        <w:rPr>
          <w:spacing w:val="-3"/>
          <w:sz w:val="24"/>
        </w:rPr>
        <w:t xml:space="preserve">cuestión </w:t>
      </w:r>
      <w:r>
        <w:rPr>
          <w:sz w:val="24"/>
        </w:rPr>
        <w:t xml:space="preserve">debatida que involucre niñas, niños y adolescentes. Cuando se presenten diferentes interpretaciones, se elegirá la que satisfaga de manera más efectiva este principio rector. Cuando se tome una decisión que afecte a niñas, niños o adolescentes, en lo individual o colectivo, se deberán evaluar y ponderar </w:t>
      </w:r>
      <w:r>
        <w:rPr>
          <w:spacing w:val="-5"/>
          <w:sz w:val="24"/>
        </w:rPr>
        <w:t xml:space="preserve">las </w:t>
      </w:r>
      <w:r>
        <w:rPr>
          <w:sz w:val="24"/>
        </w:rPr>
        <w:t>posibles repercusiones a fin de salvaguardar su interés superior y sus garantías procesales.</w:t>
      </w:r>
    </w:p>
    <w:p w14:paraId="6B94088C" w14:textId="77777777" w:rsidR="00DD6BDA" w:rsidRDefault="00DD6BDA">
      <w:pPr>
        <w:pStyle w:val="Textoindependiente"/>
        <w:spacing w:before="9"/>
        <w:rPr>
          <w:sz w:val="23"/>
        </w:rPr>
      </w:pPr>
    </w:p>
    <w:p w14:paraId="2918DF3E" w14:textId="77777777" w:rsidR="00DD6BDA" w:rsidRDefault="006175BD">
      <w:pPr>
        <w:pStyle w:val="Prrafodelista"/>
        <w:numPr>
          <w:ilvl w:val="0"/>
          <w:numId w:val="54"/>
        </w:numPr>
        <w:tabs>
          <w:tab w:val="left" w:pos="1874"/>
        </w:tabs>
        <w:ind w:right="1603" w:firstLine="0"/>
        <w:jc w:val="both"/>
        <w:rPr>
          <w:sz w:val="24"/>
        </w:rPr>
      </w:pPr>
      <w:r>
        <w:rPr>
          <w:sz w:val="24"/>
        </w:rPr>
        <w:t xml:space="preserve">Máxima protección. Todas las autoridades del Estado y </w:t>
      </w:r>
      <w:proofErr w:type="gramStart"/>
      <w:r>
        <w:rPr>
          <w:sz w:val="24"/>
        </w:rPr>
        <w:t>municipios,</w:t>
      </w:r>
      <w:proofErr w:type="gramEnd"/>
      <w:r>
        <w:rPr>
          <w:sz w:val="24"/>
        </w:rPr>
        <w:t xml:space="preserve"> deben velar por la aplicación más amplia de medidas de protección a la dignidad, libertad, seguridad y demás derechos de las víctimas del delito y de violaciones a</w:t>
      </w:r>
      <w:r>
        <w:rPr>
          <w:spacing w:val="-9"/>
          <w:sz w:val="24"/>
        </w:rPr>
        <w:t xml:space="preserve"> </w:t>
      </w:r>
      <w:r>
        <w:rPr>
          <w:sz w:val="24"/>
        </w:rPr>
        <w:t>los</w:t>
      </w:r>
      <w:r>
        <w:rPr>
          <w:spacing w:val="-8"/>
          <w:sz w:val="24"/>
        </w:rPr>
        <w:t xml:space="preserve"> </w:t>
      </w:r>
      <w:r>
        <w:rPr>
          <w:sz w:val="24"/>
        </w:rPr>
        <w:t>derechos</w:t>
      </w:r>
      <w:r>
        <w:rPr>
          <w:spacing w:val="-8"/>
          <w:sz w:val="24"/>
        </w:rPr>
        <w:t xml:space="preserve"> </w:t>
      </w:r>
      <w:r>
        <w:rPr>
          <w:sz w:val="24"/>
        </w:rPr>
        <w:t>humanos.</w:t>
      </w:r>
      <w:r>
        <w:rPr>
          <w:spacing w:val="-8"/>
          <w:sz w:val="24"/>
        </w:rPr>
        <w:t xml:space="preserve"> </w:t>
      </w:r>
      <w:r>
        <w:rPr>
          <w:sz w:val="24"/>
        </w:rPr>
        <w:t>Las</w:t>
      </w:r>
      <w:r>
        <w:rPr>
          <w:spacing w:val="-8"/>
          <w:sz w:val="24"/>
        </w:rPr>
        <w:t xml:space="preserve"> </w:t>
      </w:r>
      <w:r>
        <w:rPr>
          <w:sz w:val="24"/>
        </w:rPr>
        <w:t>autoridades</w:t>
      </w:r>
      <w:r>
        <w:rPr>
          <w:spacing w:val="-8"/>
          <w:sz w:val="24"/>
        </w:rPr>
        <w:t xml:space="preserve"> </w:t>
      </w:r>
      <w:r>
        <w:rPr>
          <w:sz w:val="24"/>
        </w:rPr>
        <w:t>adoptarán</w:t>
      </w:r>
      <w:r>
        <w:rPr>
          <w:spacing w:val="-8"/>
          <w:sz w:val="24"/>
        </w:rPr>
        <w:t xml:space="preserve"> </w:t>
      </w:r>
      <w:r>
        <w:rPr>
          <w:sz w:val="24"/>
        </w:rPr>
        <w:t>en</w:t>
      </w:r>
      <w:r>
        <w:rPr>
          <w:spacing w:val="-8"/>
          <w:sz w:val="24"/>
        </w:rPr>
        <w:t xml:space="preserve"> </w:t>
      </w:r>
      <w:r>
        <w:rPr>
          <w:sz w:val="24"/>
        </w:rPr>
        <w:t>todo</w:t>
      </w:r>
      <w:r>
        <w:rPr>
          <w:spacing w:val="-8"/>
          <w:sz w:val="24"/>
        </w:rPr>
        <w:t xml:space="preserve"> </w:t>
      </w:r>
      <w:r>
        <w:rPr>
          <w:sz w:val="24"/>
        </w:rPr>
        <w:t>momento,</w:t>
      </w:r>
      <w:r>
        <w:rPr>
          <w:spacing w:val="-8"/>
          <w:sz w:val="24"/>
        </w:rPr>
        <w:t xml:space="preserve"> </w:t>
      </w:r>
      <w:r>
        <w:rPr>
          <w:sz w:val="24"/>
        </w:rPr>
        <w:t>medidas para</w:t>
      </w:r>
      <w:r>
        <w:rPr>
          <w:spacing w:val="-13"/>
          <w:sz w:val="24"/>
        </w:rPr>
        <w:t xml:space="preserve"> </w:t>
      </w:r>
      <w:r>
        <w:rPr>
          <w:sz w:val="24"/>
        </w:rPr>
        <w:t>garantizar</w:t>
      </w:r>
      <w:r>
        <w:rPr>
          <w:spacing w:val="-13"/>
          <w:sz w:val="24"/>
        </w:rPr>
        <w:t xml:space="preserve"> </w:t>
      </w:r>
      <w:r>
        <w:rPr>
          <w:sz w:val="24"/>
        </w:rPr>
        <w:t>la</w:t>
      </w:r>
      <w:r>
        <w:rPr>
          <w:spacing w:val="-13"/>
          <w:sz w:val="24"/>
        </w:rPr>
        <w:t xml:space="preserve"> </w:t>
      </w:r>
      <w:r>
        <w:rPr>
          <w:sz w:val="24"/>
        </w:rPr>
        <w:t>seguridad,</w:t>
      </w:r>
      <w:r>
        <w:rPr>
          <w:spacing w:val="-13"/>
          <w:sz w:val="24"/>
        </w:rPr>
        <w:t xml:space="preserve"> </w:t>
      </w:r>
      <w:r>
        <w:rPr>
          <w:sz w:val="24"/>
        </w:rPr>
        <w:t>protección,</w:t>
      </w:r>
      <w:r>
        <w:rPr>
          <w:spacing w:val="-13"/>
          <w:sz w:val="24"/>
        </w:rPr>
        <w:t xml:space="preserve"> </w:t>
      </w:r>
      <w:r>
        <w:rPr>
          <w:sz w:val="24"/>
        </w:rPr>
        <w:t>bienestar</w:t>
      </w:r>
      <w:r>
        <w:rPr>
          <w:spacing w:val="-13"/>
          <w:sz w:val="24"/>
        </w:rPr>
        <w:t xml:space="preserve"> </w:t>
      </w:r>
      <w:r>
        <w:rPr>
          <w:sz w:val="24"/>
        </w:rPr>
        <w:t>físico</w:t>
      </w:r>
      <w:r>
        <w:rPr>
          <w:spacing w:val="-13"/>
          <w:sz w:val="24"/>
        </w:rPr>
        <w:t xml:space="preserve"> </w:t>
      </w:r>
      <w:r>
        <w:rPr>
          <w:sz w:val="24"/>
        </w:rPr>
        <w:t>y</w:t>
      </w:r>
      <w:r>
        <w:rPr>
          <w:spacing w:val="-13"/>
          <w:sz w:val="24"/>
        </w:rPr>
        <w:t xml:space="preserve"> </w:t>
      </w:r>
      <w:r>
        <w:rPr>
          <w:sz w:val="24"/>
        </w:rPr>
        <w:t>psicológico</w:t>
      </w:r>
      <w:r>
        <w:rPr>
          <w:spacing w:val="-13"/>
          <w:sz w:val="24"/>
        </w:rPr>
        <w:t xml:space="preserve"> </w:t>
      </w:r>
      <w:r>
        <w:rPr>
          <w:sz w:val="24"/>
        </w:rPr>
        <w:t>e</w:t>
      </w:r>
      <w:r>
        <w:rPr>
          <w:spacing w:val="-13"/>
          <w:sz w:val="24"/>
        </w:rPr>
        <w:t xml:space="preserve"> </w:t>
      </w:r>
      <w:r>
        <w:rPr>
          <w:spacing w:val="-3"/>
          <w:sz w:val="24"/>
        </w:rPr>
        <w:t xml:space="preserve">intimidad </w:t>
      </w:r>
      <w:r>
        <w:rPr>
          <w:sz w:val="24"/>
        </w:rPr>
        <w:t>de las</w:t>
      </w:r>
      <w:r>
        <w:rPr>
          <w:spacing w:val="-1"/>
          <w:sz w:val="24"/>
        </w:rPr>
        <w:t xml:space="preserve"> </w:t>
      </w:r>
      <w:r>
        <w:rPr>
          <w:sz w:val="24"/>
        </w:rPr>
        <w:t>víctimas.</w:t>
      </w:r>
    </w:p>
    <w:p w14:paraId="3A391515" w14:textId="77777777" w:rsidR="00DD6BDA" w:rsidRDefault="00DD6BDA">
      <w:pPr>
        <w:pStyle w:val="Textoindependiente"/>
        <w:spacing w:before="2"/>
      </w:pPr>
    </w:p>
    <w:p w14:paraId="3AEA8C03" w14:textId="77777777" w:rsidR="00DD6BDA" w:rsidRDefault="006175BD">
      <w:pPr>
        <w:pStyle w:val="Prrafodelista"/>
        <w:numPr>
          <w:ilvl w:val="0"/>
          <w:numId w:val="54"/>
        </w:numPr>
        <w:tabs>
          <w:tab w:val="left" w:pos="1915"/>
        </w:tabs>
        <w:ind w:right="1603" w:firstLine="0"/>
        <w:jc w:val="both"/>
        <w:rPr>
          <w:sz w:val="24"/>
        </w:rPr>
      </w:pPr>
      <w:r>
        <w:rPr>
          <w:sz w:val="24"/>
        </w:rPr>
        <w:t>Mínimo existencial. Constituye una garantía fundada en la dignidad</w:t>
      </w:r>
      <w:r>
        <w:rPr>
          <w:spacing w:val="-13"/>
          <w:sz w:val="24"/>
        </w:rPr>
        <w:t xml:space="preserve"> </w:t>
      </w:r>
      <w:r>
        <w:rPr>
          <w:sz w:val="24"/>
        </w:rPr>
        <w:t>humana como</w:t>
      </w:r>
      <w:r>
        <w:rPr>
          <w:spacing w:val="-12"/>
          <w:sz w:val="24"/>
        </w:rPr>
        <w:t xml:space="preserve"> </w:t>
      </w:r>
      <w:r>
        <w:rPr>
          <w:sz w:val="24"/>
        </w:rPr>
        <w:t>presupuesto</w:t>
      </w:r>
      <w:r>
        <w:rPr>
          <w:spacing w:val="-11"/>
          <w:sz w:val="24"/>
        </w:rPr>
        <w:t xml:space="preserve"> </w:t>
      </w:r>
      <w:r>
        <w:rPr>
          <w:sz w:val="24"/>
        </w:rPr>
        <w:t>del</w:t>
      </w:r>
      <w:r>
        <w:rPr>
          <w:spacing w:val="-12"/>
          <w:sz w:val="24"/>
        </w:rPr>
        <w:t xml:space="preserve"> </w:t>
      </w:r>
      <w:r>
        <w:rPr>
          <w:sz w:val="24"/>
        </w:rPr>
        <w:t>Estado</w:t>
      </w:r>
      <w:r>
        <w:rPr>
          <w:spacing w:val="-11"/>
          <w:sz w:val="24"/>
        </w:rPr>
        <w:t xml:space="preserve"> </w:t>
      </w:r>
      <w:r>
        <w:rPr>
          <w:sz w:val="24"/>
        </w:rPr>
        <w:t>democrático</w:t>
      </w:r>
      <w:r>
        <w:rPr>
          <w:spacing w:val="-12"/>
          <w:sz w:val="24"/>
        </w:rPr>
        <w:t xml:space="preserve"> </w:t>
      </w:r>
      <w:r>
        <w:rPr>
          <w:sz w:val="24"/>
        </w:rPr>
        <w:t>y</w:t>
      </w:r>
      <w:r>
        <w:rPr>
          <w:spacing w:val="-11"/>
          <w:sz w:val="24"/>
        </w:rPr>
        <w:t xml:space="preserve"> </w:t>
      </w:r>
      <w:r>
        <w:rPr>
          <w:sz w:val="24"/>
        </w:rPr>
        <w:t>consiste</w:t>
      </w:r>
      <w:r>
        <w:rPr>
          <w:spacing w:val="-12"/>
          <w:sz w:val="24"/>
        </w:rPr>
        <w:t xml:space="preserve"> </w:t>
      </w:r>
      <w:r>
        <w:rPr>
          <w:sz w:val="24"/>
        </w:rPr>
        <w:t>en</w:t>
      </w:r>
      <w:r>
        <w:rPr>
          <w:spacing w:val="-11"/>
          <w:sz w:val="24"/>
        </w:rPr>
        <w:t xml:space="preserve"> </w:t>
      </w:r>
      <w:r>
        <w:rPr>
          <w:sz w:val="24"/>
        </w:rPr>
        <w:t>la</w:t>
      </w:r>
      <w:r>
        <w:rPr>
          <w:spacing w:val="-11"/>
          <w:sz w:val="24"/>
        </w:rPr>
        <w:t xml:space="preserve"> </w:t>
      </w:r>
      <w:r>
        <w:rPr>
          <w:sz w:val="24"/>
        </w:rPr>
        <w:t>obligación</w:t>
      </w:r>
      <w:r>
        <w:rPr>
          <w:spacing w:val="-12"/>
          <w:sz w:val="24"/>
        </w:rPr>
        <w:t xml:space="preserve"> </w:t>
      </w:r>
      <w:r>
        <w:rPr>
          <w:sz w:val="24"/>
        </w:rPr>
        <w:t>del</w:t>
      </w:r>
      <w:r>
        <w:rPr>
          <w:spacing w:val="-11"/>
          <w:sz w:val="24"/>
        </w:rPr>
        <w:t xml:space="preserve"> </w:t>
      </w:r>
      <w:r>
        <w:rPr>
          <w:sz w:val="24"/>
        </w:rPr>
        <w:t>Estado de</w:t>
      </w:r>
      <w:r>
        <w:rPr>
          <w:spacing w:val="-13"/>
          <w:sz w:val="24"/>
        </w:rPr>
        <w:t xml:space="preserve"> </w:t>
      </w:r>
      <w:r>
        <w:rPr>
          <w:sz w:val="24"/>
        </w:rPr>
        <w:t>proporcionar</w:t>
      </w:r>
      <w:r>
        <w:rPr>
          <w:spacing w:val="-12"/>
          <w:sz w:val="24"/>
        </w:rPr>
        <w:t xml:space="preserve"> </w:t>
      </w:r>
      <w:r>
        <w:rPr>
          <w:sz w:val="24"/>
        </w:rPr>
        <w:t>a</w:t>
      </w:r>
      <w:r>
        <w:rPr>
          <w:spacing w:val="-12"/>
          <w:sz w:val="24"/>
        </w:rPr>
        <w:t xml:space="preserve"> </w:t>
      </w:r>
      <w:r>
        <w:rPr>
          <w:sz w:val="24"/>
        </w:rPr>
        <w:t>la</w:t>
      </w:r>
      <w:r>
        <w:rPr>
          <w:spacing w:val="-12"/>
          <w:sz w:val="24"/>
        </w:rPr>
        <w:t xml:space="preserve"> </w:t>
      </w:r>
      <w:r>
        <w:rPr>
          <w:sz w:val="24"/>
        </w:rPr>
        <w:t>víctima</w:t>
      </w:r>
      <w:r>
        <w:rPr>
          <w:spacing w:val="-12"/>
          <w:sz w:val="24"/>
        </w:rPr>
        <w:t xml:space="preserve"> </w:t>
      </w:r>
      <w:r>
        <w:rPr>
          <w:sz w:val="24"/>
        </w:rPr>
        <w:t>y</w:t>
      </w:r>
      <w:r>
        <w:rPr>
          <w:spacing w:val="-13"/>
          <w:sz w:val="24"/>
        </w:rPr>
        <w:t xml:space="preserve"> </w:t>
      </w:r>
      <w:r>
        <w:rPr>
          <w:sz w:val="24"/>
        </w:rPr>
        <w:t>a</w:t>
      </w:r>
      <w:r>
        <w:rPr>
          <w:spacing w:val="-12"/>
          <w:sz w:val="24"/>
        </w:rPr>
        <w:t xml:space="preserve"> </w:t>
      </w:r>
      <w:r>
        <w:rPr>
          <w:sz w:val="24"/>
        </w:rPr>
        <w:t>su</w:t>
      </w:r>
      <w:r>
        <w:rPr>
          <w:spacing w:val="-12"/>
          <w:sz w:val="24"/>
        </w:rPr>
        <w:t xml:space="preserve"> </w:t>
      </w:r>
      <w:r>
        <w:rPr>
          <w:sz w:val="24"/>
        </w:rPr>
        <w:t>núcleo</w:t>
      </w:r>
      <w:r>
        <w:rPr>
          <w:spacing w:val="-12"/>
          <w:sz w:val="24"/>
        </w:rPr>
        <w:t xml:space="preserve"> </w:t>
      </w:r>
      <w:r>
        <w:rPr>
          <w:sz w:val="24"/>
        </w:rPr>
        <w:t>familiar</w:t>
      </w:r>
      <w:r>
        <w:rPr>
          <w:spacing w:val="-12"/>
          <w:sz w:val="24"/>
        </w:rPr>
        <w:t xml:space="preserve"> </w:t>
      </w:r>
      <w:r>
        <w:rPr>
          <w:sz w:val="24"/>
        </w:rPr>
        <w:t>un</w:t>
      </w:r>
      <w:r>
        <w:rPr>
          <w:spacing w:val="-12"/>
          <w:sz w:val="24"/>
        </w:rPr>
        <w:t xml:space="preserve"> </w:t>
      </w:r>
      <w:r>
        <w:rPr>
          <w:sz w:val="24"/>
        </w:rPr>
        <w:t>lugar</w:t>
      </w:r>
      <w:r>
        <w:rPr>
          <w:spacing w:val="-13"/>
          <w:sz w:val="24"/>
        </w:rPr>
        <w:t xml:space="preserve"> </w:t>
      </w:r>
      <w:r>
        <w:rPr>
          <w:sz w:val="24"/>
        </w:rPr>
        <w:t>en</w:t>
      </w:r>
      <w:r>
        <w:rPr>
          <w:spacing w:val="-12"/>
          <w:sz w:val="24"/>
        </w:rPr>
        <w:t xml:space="preserve"> </w:t>
      </w:r>
      <w:r>
        <w:rPr>
          <w:sz w:val="24"/>
        </w:rPr>
        <w:t>el</w:t>
      </w:r>
      <w:r>
        <w:rPr>
          <w:spacing w:val="-12"/>
          <w:sz w:val="24"/>
        </w:rPr>
        <w:t xml:space="preserve"> </w:t>
      </w:r>
      <w:r>
        <w:rPr>
          <w:sz w:val="24"/>
        </w:rPr>
        <w:t>que</w:t>
      </w:r>
      <w:r>
        <w:rPr>
          <w:spacing w:val="-12"/>
          <w:sz w:val="24"/>
        </w:rPr>
        <w:t xml:space="preserve"> </w:t>
      </w:r>
      <w:r>
        <w:rPr>
          <w:sz w:val="24"/>
        </w:rPr>
        <w:t>se</w:t>
      </w:r>
      <w:r>
        <w:rPr>
          <w:spacing w:val="-12"/>
          <w:sz w:val="24"/>
        </w:rPr>
        <w:t xml:space="preserve"> </w:t>
      </w:r>
      <w:r>
        <w:rPr>
          <w:sz w:val="24"/>
        </w:rPr>
        <w:t>les</w:t>
      </w:r>
      <w:r>
        <w:rPr>
          <w:spacing w:val="-12"/>
          <w:sz w:val="24"/>
        </w:rPr>
        <w:t xml:space="preserve"> </w:t>
      </w:r>
      <w:r>
        <w:rPr>
          <w:sz w:val="24"/>
        </w:rPr>
        <w:t>preste la atención adecuada para que superen su condición y se asegure su subsistencia con la debida dignidad que debe ser reconocida a las personas en cada momento de su</w:t>
      </w:r>
      <w:r>
        <w:rPr>
          <w:spacing w:val="-1"/>
          <w:sz w:val="24"/>
        </w:rPr>
        <w:t xml:space="preserve"> </w:t>
      </w:r>
      <w:r>
        <w:rPr>
          <w:sz w:val="24"/>
        </w:rPr>
        <w:t>existencia.</w:t>
      </w:r>
    </w:p>
    <w:p w14:paraId="530A3092" w14:textId="77777777" w:rsidR="00DD6BDA" w:rsidRDefault="00DD6BDA">
      <w:pPr>
        <w:pStyle w:val="Textoindependiente"/>
        <w:rPr>
          <w:sz w:val="20"/>
        </w:rPr>
      </w:pPr>
    </w:p>
    <w:p w14:paraId="48F636F1" w14:textId="77777777" w:rsidR="00DD6BDA" w:rsidRDefault="00DD6BDA">
      <w:pPr>
        <w:pStyle w:val="Textoindependiente"/>
        <w:rPr>
          <w:sz w:val="20"/>
        </w:rPr>
      </w:pPr>
    </w:p>
    <w:p w14:paraId="28A69697" w14:textId="77777777" w:rsidR="00DD6BDA" w:rsidRDefault="00DD6BDA">
      <w:pPr>
        <w:pStyle w:val="Textoindependiente"/>
        <w:rPr>
          <w:sz w:val="20"/>
        </w:rPr>
      </w:pPr>
    </w:p>
    <w:p w14:paraId="19EBECEF" w14:textId="77777777" w:rsidR="00DD6BDA" w:rsidRDefault="00DD6BDA">
      <w:pPr>
        <w:pStyle w:val="Textoindependiente"/>
        <w:rPr>
          <w:sz w:val="20"/>
        </w:rPr>
      </w:pPr>
    </w:p>
    <w:p w14:paraId="0AED4AA5" w14:textId="77777777" w:rsidR="00DD6BDA" w:rsidRDefault="00DD6BDA">
      <w:pPr>
        <w:pStyle w:val="Textoindependiente"/>
        <w:rPr>
          <w:sz w:val="20"/>
        </w:rPr>
      </w:pPr>
    </w:p>
    <w:p w14:paraId="7EFCF73D" w14:textId="3B13F29F" w:rsidR="00DD6BDA" w:rsidRDefault="00DD6BDA" w:rsidP="00796BF6">
      <w:pPr>
        <w:pStyle w:val="Textoindependiente"/>
        <w:spacing w:before="100"/>
        <w:ind w:right="1132"/>
        <w:rPr>
          <w:rFonts w:ascii="Calibri"/>
        </w:rPr>
      </w:pPr>
    </w:p>
    <w:p w14:paraId="49A5E116" w14:textId="77777777" w:rsidR="00DD6BDA" w:rsidRDefault="00DD6BDA">
      <w:pPr>
        <w:jc w:val="center"/>
        <w:rPr>
          <w:rFonts w:ascii="Calibri"/>
        </w:rPr>
        <w:sectPr w:rsidR="00DD6BDA" w:rsidSect="00AE6115">
          <w:pgSz w:w="12240" w:h="15840"/>
          <w:pgMar w:top="2127" w:right="420" w:bottom="280" w:left="220" w:header="720" w:footer="720" w:gutter="0"/>
          <w:cols w:space="720"/>
        </w:sectPr>
      </w:pPr>
    </w:p>
    <w:p w14:paraId="5B628547" w14:textId="77777777" w:rsidR="00DD6BDA" w:rsidRDefault="006175BD">
      <w:pPr>
        <w:pStyle w:val="Prrafodelista"/>
        <w:numPr>
          <w:ilvl w:val="0"/>
          <w:numId w:val="54"/>
        </w:numPr>
        <w:tabs>
          <w:tab w:val="left" w:pos="1981"/>
        </w:tabs>
        <w:spacing w:before="93"/>
        <w:ind w:right="1603" w:firstLine="0"/>
        <w:jc w:val="both"/>
        <w:rPr>
          <w:sz w:val="24"/>
        </w:rPr>
      </w:pPr>
      <w:r>
        <w:rPr>
          <w:sz w:val="24"/>
        </w:rPr>
        <w:lastRenderedPageBreak/>
        <w:t>No criminalización. Las autoridades no deberán agravar el sufrimiento de</w:t>
      </w:r>
      <w:r>
        <w:rPr>
          <w:spacing w:val="-19"/>
          <w:sz w:val="24"/>
        </w:rPr>
        <w:t xml:space="preserve"> </w:t>
      </w:r>
      <w:r>
        <w:rPr>
          <w:spacing w:val="-7"/>
          <w:sz w:val="24"/>
        </w:rPr>
        <w:t xml:space="preserve">la </w:t>
      </w:r>
      <w:r>
        <w:rPr>
          <w:sz w:val="24"/>
        </w:rPr>
        <w:t>víctima</w:t>
      </w:r>
      <w:r>
        <w:rPr>
          <w:spacing w:val="-18"/>
          <w:sz w:val="24"/>
        </w:rPr>
        <w:t xml:space="preserve"> </w:t>
      </w:r>
      <w:r>
        <w:rPr>
          <w:sz w:val="24"/>
        </w:rPr>
        <w:t>ni</w:t>
      </w:r>
      <w:r>
        <w:rPr>
          <w:spacing w:val="-17"/>
          <w:sz w:val="24"/>
        </w:rPr>
        <w:t xml:space="preserve"> </w:t>
      </w:r>
      <w:r>
        <w:rPr>
          <w:sz w:val="24"/>
        </w:rPr>
        <w:t>tratarla</w:t>
      </w:r>
      <w:r>
        <w:rPr>
          <w:spacing w:val="-17"/>
          <w:sz w:val="24"/>
        </w:rPr>
        <w:t xml:space="preserve"> </w:t>
      </w:r>
      <w:r>
        <w:rPr>
          <w:sz w:val="24"/>
        </w:rPr>
        <w:t>en</w:t>
      </w:r>
      <w:r>
        <w:rPr>
          <w:spacing w:val="-17"/>
          <w:sz w:val="24"/>
        </w:rPr>
        <w:t xml:space="preserve"> </w:t>
      </w:r>
      <w:r>
        <w:rPr>
          <w:sz w:val="24"/>
        </w:rPr>
        <w:t>ningún</w:t>
      </w:r>
      <w:r>
        <w:rPr>
          <w:spacing w:val="-17"/>
          <w:sz w:val="24"/>
        </w:rPr>
        <w:t xml:space="preserve"> </w:t>
      </w:r>
      <w:r>
        <w:rPr>
          <w:sz w:val="24"/>
        </w:rPr>
        <w:t>caso</w:t>
      </w:r>
      <w:r>
        <w:rPr>
          <w:spacing w:val="-17"/>
          <w:sz w:val="24"/>
        </w:rPr>
        <w:t xml:space="preserve"> </w:t>
      </w:r>
      <w:r>
        <w:rPr>
          <w:sz w:val="24"/>
        </w:rPr>
        <w:t>como</w:t>
      </w:r>
      <w:r>
        <w:rPr>
          <w:spacing w:val="-18"/>
          <w:sz w:val="24"/>
        </w:rPr>
        <w:t xml:space="preserve"> </w:t>
      </w:r>
      <w:r>
        <w:rPr>
          <w:sz w:val="24"/>
        </w:rPr>
        <w:t>sospechosa</w:t>
      </w:r>
      <w:r>
        <w:rPr>
          <w:spacing w:val="-17"/>
          <w:sz w:val="24"/>
        </w:rPr>
        <w:t xml:space="preserve"> </w:t>
      </w:r>
      <w:r>
        <w:rPr>
          <w:sz w:val="24"/>
        </w:rPr>
        <w:t>o</w:t>
      </w:r>
      <w:r>
        <w:rPr>
          <w:spacing w:val="-17"/>
          <w:sz w:val="24"/>
        </w:rPr>
        <w:t xml:space="preserve"> </w:t>
      </w:r>
      <w:r>
        <w:rPr>
          <w:sz w:val="24"/>
        </w:rPr>
        <w:t>responsable</w:t>
      </w:r>
      <w:r>
        <w:rPr>
          <w:spacing w:val="-17"/>
          <w:sz w:val="24"/>
        </w:rPr>
        <w:t xml:space="preserve"> </w:t>
      </w:r>
      <w:r>
        <w:rPr>
          <w:sz w:val="24"/>
        </w:rPr>
        <w:t>de</w:t>
      </w:r>
      <w:r>
        <w:rPr>
          <w:spacing w:val="-17"/>
          <w:sz w:val="24"/>
        </w:rPr>
        <w:t xml:space="preserve"> </w:t>
      </w:r>
      <w:r>
        <w:rPr>
          <w:sz w:val="24"/>
        </w:rPr>
        <w:t>la</w:t>
      </w:r>
      <w:r>
        <w:rPr>
          <w:spacing w:val="-17"/>
          <w:sz w:val="24"/>
        </w:rPr>
        <w:t xml:space="preserve"> </w:t>
      </w:r>
      <w:r>
        <w:rPr>
          <w:sz w:val="24"/>
        </w:rPr>
        <w:t>comisión de los hechos que denuncie. Ninguna autoridad o particular podrá especular públicamente sobre la pertenencia de las víctimas al crimen organizado o su vinculación con alguna actividad delictiva. La estigmatización, el prejuicio y las consideraciones de tipo subjetivo deberán</w:t>
      </w:r>
      <w:r>
        <w:rPr>
          <w:spacing w:val="-1"/>
          <w:sz w:val="24"/>
        </w:rPr>
        <w:t xml:space="preserve"> </w:t>
      </w:r>
      <w:r>
        <w:rPr>
          <w:sz w:val="24"/>
        </w:rPr>
        <w:t>evitarse.</w:t>
      </w:r>
    </w:p>
    <w:p w14:paraId="6D9FCC62" w14:textId="77777777" w:rsidR="00DD6BDA" w:rsidRDefault="00DD6BDA">
      <w:pPr>
        <w:pStyle w:val="Textoindependiente"/>
        <w:spacing w:before="9"/>
        <w:rPr>
          <w:sz w:val="23"/>
        </w:rPr>
      </w:pPr>
    </w:p>
    <w:p w14:paraId="2670B268" w14:textId="77777777" w:rsidR="00DD6BDA" w:rsidRDefault="006175BD">
      <w:pPr>
        <w:pStyle w:val="Prrafodelista"/>
        <w:numPr>
          <w:ilvl w:val="0"/>
          <w:numId w:val="54"/>
        </w:numPr>
        <w:tabs>
          <w:tab w:val="left" w:pos="2015"/>
        </w:tabs>
        <w:ind w:right="1603" w:firstLine="0"/>
        <w:jc w:val="both"/>
        <w:rPr>
          <w:sz w:val="24"/>
        </w:rPr>
      </w:pPr>
      <w:r>
        <w:rPr>
          <w:sz w:val="24"/>
        </w:rPr>
        <w:t xml:space="preserve">Victimización secundaria. Las características y condiciones particulares de la víctima no podrán ser motivo para negarle su calidad. El Estado tampoco podrá exigir mecanismos o procedimientos que agraven su condición ni establecer requisitos que obstaculicen e impidan el ejercicio de sus derechos </w:t>
      </w:r>
      <w:r>
        <w:rPr>
          <w:spacing w:val="-6"/>
          <w:sz w:val="24"/>
        </w:rPr>
        <w:t xml:space="preserve">ni </w:t>
      </w:r>
      <w:r>
        <w:rPr>
          <w:sz w:val="24"/>
        </w:rPr>
        <w:t>la expongan a sufrir un nuevo daño por la conducta de los servidores</w:t>
      </w:r>
      <w:r>
        <w:rPr>
          <w:spacing w:val="-3"/>
          <w:sz w:val="24"/>
        </w:rPr>
        <w:t xml:space="preserve"> </w:t>
      </w:r>
      <w:r>
        <w:rPr>
          <w:sz w:val="24"/>
        </w:rPr>
        <w:t>públicos.</w:t>
      </w:r>
    </w:p>
    <w:p w14:paraId="4C78FB59" w14:textId="77777777" w:rsidR="00DD6BDA" w:rsidRDefault="00DD6BDA">
      <w:pPr>
        <w:pStyle w:val="Textoindependiente"/>
      </w:pPr>
    </w:p>
    <w:p w14:paraId="584F6EAE" w14:textId="77777777" w:rsidR="00DD6BDA" w:rsidRDefault="006175BD">
      <w:pPr>
        <w:pStyle w:val="Prrafodelista"/>
        <w:numPr>
          <w:ilvl w:val="0"/>
          <w:numId w:val="54"/>
        </w:numPr>
        <w:tabs>
          <w:tab w:val="left" w:pos="1984"/>
        </w:tabs>
        <w:ind w:right="1603" w:firstLine="0"/>
        <w:jc w:val="both"/>
        <w:rPr>
          <w:sz w:val="24"/>
        </w:rPr>
      </w:pPr>
      <w:r>
        <w:rPr>
          <w:sz w:val="24"/>
        </w:rPr>
        <w:t xml:space="preserve">Participación conjunta. Para superar la vulnerabilidad de las víctimas, </w:t>
      </w:r>
      <w:r>
        <w:rPr>
          <w:spacing w:val="-7"/>
          <w:sz w:val="24"/>
        </w:rPr>
        <w:t xml:space="preserve">el </w:t>
      </w:r>
      <w:r>
        <w:rPr>
          <w:sz w:val="24"/>
        </w:rPr>
        <w:t>Estado</w:t>
      </w:r>
      <w:r>
        <w:rPr>
          <w:spacing w:val="-13"/>
          <w:sz w:val="24"/>
        </w:rPr>
        <w:t xml:space="preserve"> </w:t>
      </w:r>
      <w:r>
        <w:rPr>
          <w:sz w:val="24"/>
        </w:rPr>
        <w:t>deberá</w:t>
      </w:r>
      <w:r>
        <w:rPr>
          <w:spacing w:val="-12"/>
          <w:sz w:val="24"/>
        </w:rPr>
        <w:t xml:space="preserve"> </w:t>
      </w:r>
      <w:r>
        <w:rPr>
          <w:sz w:val="24"/>
        </w:rPr>
        <w:t>implementar</w:t>
      </w:r>
      <w:r>
        <w:rPr>
          <w:spacing w:val="-12"/>
          <w:sz w:val="24"/>
        </w:rPr>
        <w:t xml:space="preserve"> </w:t>
      </w:r>
      <w:r>
        <w:rPr>
          <w:sz w:val="24"/>
        </w:rPr>
        <w:t>medidas</w:t>
      </w:r>
      <w:r>
        <w:rPr>
          <w:spacing w:val="-13"/>
          <w:sz w:val="24"/>
        </w:rPr>
        <w:t xml:space="preserve"> </w:t>
      </w:r>
      <w:r>
        <w:rPr>
          <w:sz w:val="24"/>
        </w:rPr>
        <w:t>de</w:t>
      </w:r>
      <w:r>
        <w:rPr>
          <w:spacing w:val="-12"/>
          <w:sz w:val="24"/>
        </w:rPr>
        <w:t xml:space="preserve"> </w:t>
      </w:r>
      <w:r>
        <w:rPr>
          <w:sz w:val="24"/>
        </w:rPr>
        <w:t>ayuda,</w:t>
      </w:r>
      <w:r>
        <w:rPr>
          <w:spacing w:val="-12"/>
          <w:sz w:val="24"/>
        </w:rPr>
        <w:t xml:space="preserve"> </w:t>
      </w:r>
      <w:r>
        <w:rPr>
          <w:sz w:val="24"/>
        </w:rPr>
        <w:t>atención,</w:t>
      </w:r>
      <w:r>
        <w:rPr>
          <w:spacing w:val="-13"/>
          <w:sz w:val="24"/>
        </w:rPr>
        <w:t xml:space="preserve"> </w:t>
      </w:r>
      <w:r>
        <w:rPr>
          <w:sz w:val="24"/>
        </w:rPr>
        <w:t>asistencia</w:t>
      </w:r>
      <w:r>
        <w:rPr>
          <w:spacing w:val="-12"/>
          <w:sz w:val="24"/>
        </w:rPr>
        <w:t xml:space="preserve"> </w:t>
      </w:r>
      <w:r>
        <w:rPr>
          <w:sz w:val="24"/>
        </w:rPr>
        <w:t>y</w:t>
      </w:r>
      <w:r>
        <w:rPr>
          <w:spacing w:val="-12"/>
          <w:sz w:val="24"/>
        </w:rPr>
        <w:t xml:space="preserve"> </w:t>
      </w:r>
      <w:r>
        <w:rPr>
          <w:sz w:val="24"/>
        </w:rPr>
        <w:t>reparación integral con el apoyo y colaboración de la sociedad civil y el sector privado, incluidos los grupos o colectivos de víctimas. La víctima tiene derecho a colaborar</w:t>
      </w:r>
      <w:r>
        <w:rPr>
          <w:spacing w:val="-8"/>
          <w:sz w:val="24"/>
        </w:rPr>
        <w:t xml:space="preserve"> </w:t>
      </w:r>
      <w:r>
        <w:rPr>
          <w:sz w:val="24"/>
        </w:rPr>
        <w:t>con</w:t>
      </w:r>
      <w:r>
        <w:rPr>
          <w:spacing w:val="-7"/>
          <w:sz w:val="24"/>
        </w:rPr>
        <w:t xml:space="preserve"> </w:t>
      </w:r>
      <w:r>
        <w:rPr>
          <w:sz w:val="24"/>
        </w:rPr>
        <w:t>las</w:t>
      </w:r>
      <w:r>
        <w:rPr>
          <w:spacing w:val="-7"/>
          <w:sz w:val="24"/>
        </w:rPr>
        <w:t xml:space="preserve"> </w:t>
      </w:r>
      <w:r>
        <w:rPr>
          <w:sz w:val="24"/>
        </w:rPr>
        <w:t>investigaciones</w:t>
      </w:r>
      <w:r>
        <w:rPr>
          <w:spacing w:val="-7"/>
          <w:sz w:val="24"/>
        </w:rPr>
        <w:t xml:space="preserve"> </w:t>
      </w:r>
      <w:r>
        <w:rPr>
          <w:sz w:val="24"/>
        </w:rPr>
        <w:t>y</w:t>
      </w:r>
      <w:r>
        <w:rPr>
          <w:spacing w:val="-7"/>
          <w:sz w:val="24"/>
        </w:rPr>
        <w:t xml:space="preserve"> </w:t>
      </w:r>
      <w:r>
        <w:rPr>
          <w:sz w:val="24"/>
        </w:rPr>
        <w:t>las</w:t>
      </w:r>
      <w:r>
        <w:rPr>
          <w:spacing w:val="-7"/>
          <w:sz w:val="24"/>
        </w:rPr>
        <w:t xml:space="preserve"> </w:t>
      </w:r>
      <w:r>
        <w:rPr>
          <w:sz w:val="24"/>
        </w:rPr>
        <w:t>medidas</w:t>
      </w:r>
      <w:r>
        <w:rPr>
          <w:spacing w:val="-8"/>
          <w:sz w:val="24"/>
        </w:rPr>
        <w:t xml:space="preserve"> </w:t>
      </w:r>
      <w:r>
        <w:rPr>
          <w:sz w:val="24"/>
        </w:rPr>
        <w:t>para</w:t>
      </w:r>
      <w:r>
        <w:rPr>
          <w:spacing w:val="-7"/>
          <w:sz w:val="24"/>
        </w:rPr>
        <w:t xml:space="preserve"> </w:t>
      </w:r>
      <w:r>
        <w:rPr>
          <w:sz w:val="24"/>
        </w:rPr>
        <w:t>lograr</w:t>
      </w:r>
      <w:r>
        <w:rPr>
          <w:spacing w:val="-7"/>
          <w:sz w:val="24"/>
        </w:rPr>
        <w:t xml:space="preserve"> </w:t>
      </w:r>
      <w:r>
        <w:rPr>
          <w:sz w:val="24"/>
        </w:rPr>
        <w:t>superar</w:t>
      </w:r>
      <w:r>
        <w:rPr>
          <w:spacing w:val="-7"/>
          <w:sz w:val="24"/>
        </w:rPr>
        <w:t xml:space="preserve"> </w:t>
      </w:r>
      <w:r>
        <w:rPr>
          <w:sz w:val="24"/>
        </w:rPr>
        <w:t>su</w:t>
      </w:r>
      <w:r>
        <w:rPr>
          <w:spacing w:val="-7"/>
          <w:sz w:val="24"/>
        </w:rPr>
        <w:t xml:space="preserve"> </w:t>
      </w:r>
      <w:r>
        <w:rPr>
          <w:sz w:val="24"/>
        </w:rPr>
        <w:t>condición de vulnerabilidad, atendiendo al contexto, siempre y cuando las medidas no impliquen un detrimento a sus derechos.</w:t>
      </w:r>
    </w:p>
    <w:p w14:paraId="7A55F1E2" w14:textId="77777777" w:rsidR="00DD6BDA" w:rsidRDefault="00DD6BDA">
      <w:pPr>
        <w:pStyle w:val="Textoindependiente"/>
      </w:pPr>
    </w:p>
    <w:p w14:paraId="4E2D61CA" w14:textId="77777777" w:rsidR="00DD6BDA" w:rsidRDefault="006175BD">
      <w:pPr>
        <w:pStyle w:val="Prrafodelista"/>
        <w:numPr>
          <w:ilvl w:val="0"/>
          <w:numId w:val="54"/>
        </w:numPr>
        <w:tabs>
          <w:tab w:val="left" w:pos="2028"/>
        </w:tabs>
        <w:ind w:right="1603" w:firstLine="0"/>
        <w:jc w:val="both"/>
        <w:rPr>
          <w:sz w:val="24"/>
        </w:rPr>
      </w:pPr>
      <w:r>
        <w:rPr>
          <w:sz w:val="24"/>
        </w:rPr>
        <w:t xml:space="preserve">Progresividad y no regresividad. Las autoridades estatales y </w:t>
      </w:r>
      <w:proofErr w:type="gramStart"/>
      <w:r>
        <w:rPr>
          <w:sz w:val="24"/>
        </w:rPr>
        <w:t>municipales,</w:t>
      </w:r>
      <w:proofErr w:type="gramEnd"/>
      <w:r>
        <w:rPr>
          <w:sz w:val="24"/>
        </w:rPr>
        <w:t xml:space="preserve"> tendrán la obligación de realizar todas las acciones necesarias para garantizar los derechos reconocidos en la misma y no podrán retroceder o supeditar </w:t>
      </w:r>
      <w:r>
        <w:rPr>
          <w:spacing w:val="-6"/>
          <w:sz w:val="24"/>
        </w:rPr>
        <w:t xml:space="preserve">los </w:t>
      </w:r>
      <w:r>
        <w:rPr>
          <w:sz w:val="24"/>
        </w:rPr>
        <w:t>derechos, estándares o niveles de cumplimiento</w:t>
      </w:r>
      <w:r>
        <w:rPr>
          <w:spacing w:val="-2"/>
          <w:sz w:val="24"/>
        </w:rPr>
        <w:t xml:space="preserve"> </w:t>
      </w:r>
      <w:r>
        <w:rPr>
          <w:sz w:val="24"/>
        </w:rPr>
        <w:t>alcanzados.</w:t>
      </w:r>
    </w:p>
    <w:p w14:paraId="3E0D516F" w14:textId="77777777" w:rsidR="00DD6BDA" w:rsidRDefault="00DD6BDA">
      <w:pPr>
        <w:pStyle w:val="Textoindependiente"/>
        <w:spacing w:before="3"/>
      </w:pPr>
    </w:p>
    <w:p w14:paraId="1FF9DB01" w14:textId="77777777" w:rsidR="00DD6BDA" w:rsidRDefault="006175BD">
      <w:pPr>
        <w:pStyle w:val="Prrafodelista"/>
        <w:numPr>
          <w:ilvl w:val="0"/>
          <w:numId w:val="54"/>
        </w:numPr>
        <w:tabs>
          <w:tab w:val="left" w:pos="2067"/>
        </w:tabs>
        <w:ind w:right="1603" w:firstLine="0"/>
        <w:jc w:val="both"/>
        <w:rPr>
          <w:sz w:val="24"/>
        </w:rPr>
      </w:pPr>
      <w:r>
        <w:rPr>
          <w:sz w:val="24"/>
        </w:rPr>
        <w:t>Publicidad.</w:t>
      </w:r>
      <w:r>
        <w:rPr>
          <w:spacing w:val="-11"/>
          <w:sz w:val="24"/>
        </w:rPr>
        <w:t xml:space="preserve"> </w:t>
      </w:r>
      <w:r>
        <w:rPr>
          <w:sz w:val="24"/>
        </w:rPr>
        <w:t>Todas</w:t>
      </w:r>
      <w:r>
        <w:rPr>
          <w:spacing w:val="-10"/>
          <w:sz w:val="24"/>
        </w:rPr>
        <w:t xml:space="preserve"> </w:t>
      </w:r>
      <w:r>
        <w:rPr>
          <w:sz w:val="24"/>
        </w:rPr>
        <w:t>las</w:t>
      </w:r>
      <w:r>
        <w:rPr>
          <w:spacing w:val="-10"/>
          <w:sz w:val="24"/>
        </w:rPr>
        <w:t xml:space="preserve"> </w:t>
      </w:r>
      <w:r>
        <w:rPr>
          <w:sz w:val="24"/>
        </w:rPr>
        <w:t>acciones,</w:t>
      </w:r>
      <w:r>
        <w:rPr>
          <w:spacing w:val="-10"/>
          <w:sz w:val="24"/>
        </w:rPr>
        <w:t xml:space="preserve"> </w:t>
      </w:r>
      <w:r>
        <w:rPr>
          <w:sz w:val="24"/>
        </w:rPr>
        <w:t>mecanismos</w:t>
      </w:r>
      <w:r>
        <w:rPr>
          <w:spacing w:val="-10"/>
          <w:sz w:val="24"/>
        </w:rPr>
        <w:t xml:space="preserve"> </w:t>
      </w:r>
      <w:r>
        <w:rPr>
          <w:sz w:val="24"/>
        </w:rPr>
        <w:t>y</w:t>
      </w:r>
      <w:r>
        <w:rPr>
          <w:spacing w:val="-10"/>
          <w:sz w:val="24"/>
        </w:rPr>
        <w:t xml:space="preserve"> </w:t>
      </w:r>
      <w:r>
        <w:rPr>
          <w:sz w:val="24"/>
        </w:rPr>
        <w:t>procedimientos</w:t>
      </w:r>
      <w:r>
        <w:rPr>
          <w:spacing w:val="-10"/>
          <w:sz w:val="24"/>
        </w:rPr>
        <w:t xml:space="preserve"> </w:t>
      </w:r>
      <w:r>
        <w:rPr>
          <w:sz w:val="24"/>
        </w:rPr>
        <w:t>deberán</w:t>
      </w:r>
      <w:r>
        <w:rPr>
          <w:spacing w:val="-10"/>
          <w:sz w:val="24"/>
        </w:rPr>
        <w:t xml:space="preserve"> </w:t>
      </w:r>
      <w:r>
        <w:rPr>
          <w:sz w:val="24"/>
        </w:rPr>
        <w:t>ser públicos, siempre que esto no vulnere los derechos humanos de las víctimas o las garantías para su protección. El Estado deberá implementar mecanismos</w:t>
      </w:r>
      <w:r>
        <w:rPr>
          <w:spacing w:val="-20"/>
          <w:sz w:val="24"/>
        </w:rPr>
        <w:t xml:space="preserve"> </w:t>
      </w:r>
      <w:r>
        <w:rPr>
          <w:spacing w:val="-8"/>
          <w:sz w:val="24"/>
        </w:rPr>
        <w:t xml:space="preserve">de </w:t>
      </w:r>
      <w:r>
        <w:rPr>
          <w:sz w:val="24"/>
        </w:rPr>
        <w:t xml:space="preserve">difusión eficaces a fin de brindar información y orientación a las víctimas acerca de los derechos, garantías y recursos, así como acciones, mecanismos y procedimientos con los que cuenta, los cuales deberán ser dirigidos a </w:t>
      </w:r>
      <w:r>
        <w:rPr>
          <w:spacing w:val="-5"/>
          <w:sz w:val="24"/>
        </w:rPr>
        <w:t xml:space="preserve">las </w:t>
      </w:r>
      <w:r>
        <w:rPr>
          <w:sz w:val="24"/>
        </w:rPr>
        <w:t>víctimas y publicitarse de forma clara y</w:t>
      </w:r>
      <w:r>
        <w:rPr>
          <w:spacing w:val="-1"/>
          <w:sz w:val="24"/>
        </w:rPr>
        <w:t xml:space="preserve"> </w:t>
      </w:r>
      <w:r>
        <w:rPr>
          <w:sz w:val="24"/>
        </w:rPr>
        <w:t>accesible.</w:t>
      </w:r>
    </w:p>
    <w:p w14:paraId="4F537A5F" w14:textId="77777777" w:rsidR="00DD6BDA" w:rsidRDefault="00DD6BDA">
      <w:pPr>
        <w:pStyle w:val="Textoindependiente"/>
      </w:pPr>
    </w:p>
    <w:p w14:paraId="508A7384" w14:textId="77777777" w:rsidR="00DD6BDA" w:rsidRDefault="006175BD">
      <w:pPr>
        <w:pStyle w:val="Prrafodelista"/>
        <w:numPr>
          <w:ilvl w:val="0"/>
          <w:numId w:val="54"/>
        </w:numPr>
        <w:tabs>
          <w:tab w:val="left" w:pos="2227"/>
        </w:tabs>
        <w:ind w:right="1603" w:firstLine="66"/>
        <w:jc w:val="both"/>
        <w:rPr>
          <w:sz w:val="24"/>
        </w:rPr>
      </w:pPr>
      <w:r>
        <w:rPr>
          <w:sz w:val="24"/>
        </w:rPr>
        <w:t>Rendición de cuentas. Las autoridades y funcionarios encargados de la implementación</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Ley,</w:t>
      </w:r>
      <w:r>
        <w:rPr>
          <w:spacing w:val="-14"/>
          <w:sz w:val="24"/>
        </w:rPr>
        <w:t xml:space="preserve"> </w:t>
      </w:r>
      <w:r>
        <w:rPr>
          <w:sz w:val="24"/>
        </w:rPr>
        <w:t>así</w:t>
      </w:r>
      <w:r>
        <w:rPr>
          <w:spacing w:val="-14"/>
          <w:sz w:val="24"/>
        </w:rPr>
        <w:t xml:space="preserve"> </w:t>
      </w:r>
      <w:r>
        <w:rPr>
          <w:sz w:val="24"/>
        </w:rPr>
        <w:t>como</w:t>
      </w:r>
      <w:r>
        <w:rPr>
          <w:spacing w:val="-14"/>
          <w:sz w:val="24"/>
        </w:rPr>
        <w:t xml:space="preserve"> </w:t>
      </w:r>
      <w:r>
        <w:rPr>
          <w:sz w:val="24"/>
        </w:rPr>
        <w:t>de</w:t>
      </w:r>
      <w:r>
        <w:rPr>
          <w:spacing w:val="-14"/>
          <w:sz w:val="24"/>
        </w:rPr>
        <w:t xml:space="preserve"> </w:t>
      </w:r>
      <w:r>
        <w:rPr>
          <w:sz w:val="24"/>
        </w:rPr>
        <w:t>los</w:t>
      </w:r>
      <w:r>
        <w:rPr>
          <w:spacing w:val="-14"/>
          <w:sz w:val="24"/>
        </w:rPr>
        <w:t xml:space="preserve"> </w:t>
      </w:r>
      <w:r>
        <w:rPr>
          <w:sz w:val="24"/>
        </w:rPr>
        <w:t>planes</w:t>
      </w:r>
      <w:r>
        <w:rPr>
          <w:spacing w:val="-14"/>
          <w:sz w:val="24"/>
        </w:rPr>
        <w:t xml:space="preserve"> </w:t>
      </w:r>
      <w:r>
        <w:rPr>
          <w:sz w:val="24"/>
        </w:rPr>
        <w:t>y</w:t>
      </w:r>
      <w:r>
        <w:rPr>
          <w:spacing w:val="-13"/>
          <w:sz w:val="24"/>
        </w:rPr>
        <w:t xml:space="preserve"> </w:t>
      </w:r>
      <w:r>
        <w:rPr>
          <w:sz w:val="24"/>
        </w:rPr>
        <w:t>programas</w:t>
      </w:r>
      <w:r>
        <w:rPr>
          <w:spacing w:val="-14"/>
          <w:sz w:val="24"/>
        </w:rPr>
        <w:t xml:space="preserve"> </w:t>
      </w:r>
      <w:r>
        <w:rPr>
          <w:sz w:val="24"/>
        </w:rPr>
        <w:t>que</w:t>
      </w:r>
      <w:r>
        <w:rPr>
          <w:spacing w:val="-15"/>
          <w:sz w:val="24"/>
        </w:rPr>
        <w:t xml:space="preserve"> </w:t>
      </w:r>
      <w:r>
        <w:rPr>
          <w:sz w:val="24"/>
        </w:rPr>
        <w:t>la</w:t>
      </w:r>
      <w:r>
        <w:rPr>
          <w:spacing w:val="-14"/>
          <w:sz w:val="24"/>
        </w:rPr>
        <w:t xml:space="preserve"> </w:t>
      </w:r>
      <w:r>
        <w:rPr>
          <w:sz w:val="24"/>
        </w:rPr>
        <w:t>Ley</w:t>
      </w:r>
      <w:r>
        <w:rPr>
          <w:spacing w:val="-14"/>
          <w:sz w:val="24"/>
        </w:rPr>
        <w:t xml:space="preserve"> </w:t>
      </w:r>
      <w:r>
        <w:rPr>
          <w:sz w:val="24"/>
        </w:rPr>
        <w:t>regula, estarán</w:t>
      </w:r>
      <w:r>
        <w:rPr>
          <w:spacing w:val="-11"/>
          <w:sz w:val="24"/>
        </w:rPr>
        <w:t xml:space="preserve"> </w:t>
      </w:r>
      <w:r>
        <w:rPr>
          <w:sz w:val="24"/>
        </w:rPr>
        <w:t>sujetos</w:t>
      </w:r>
      <w:r>
        <w:rPr>
          <w:spacing w:val="-10"/>
          <w:sz w:val="24"/>
        </w:rPr>
        <w:t xml:space="preserve"> </w:t>
      </w:r>
      <w:r>
        <w:rPr>
          <w:sz w:val="24"/>
        </w:rPr>
        <w:t>a</w:t>
      </w:r>
      <w:r>
        <w:rPr>
          <w:spacing w:val="-10"/>
          <w:sz w:val="24"/>
        </w:rPr>
        <w:t xml:space="preserve"> </w:t>
      </w:r>
      <w:r>
        <w:rPr>
          <w:sz w:val="24"/>
        </w:rPr>
        <w:t>mecanismos</w:t>
      </w:r>
      <w:r>
        <w:rPr>
          <w:spacing w:val="-10"/>
          <w:sz w:val="24"/>
        </w:rPr>
        <w:t xml:space="preserve"> </w:t>
      </w:r>
      <w:r>
        <w:rPr>
          <w:sz w:val="24"/>
        </w:rPr>
        <w:t>efectivos</w:t>
      </w:r>
      <w:r>
        <w:rPr>
          <w:spacing w:val="-10"/>
          <w:sz w:val="24"/>
        </w:rPr>
        <w:t xml:space="preserve"> </w:t>
      </w:r>
      <w:r>
        <w:rPr>
          <w:sz w:val="24"/>
        </w:rPr>
        <w:t>de</w:t>
      </w:r>
      <w:r>
        <w:rPr>
          <w:spacing w:val="-11"/>
          <w:sz w:val="24"/>
        </w:rPr>
        <w:t xml:space="preserve"> </w:t>
      </w:r>
      <w:r>
        <w:rPr>
          <w:sz w:val="24"/>
        </w:rPr>
        <w:t>rendición</w:t>
      </w:r>
      <w:r>
        <w:rPr>
          <w:spacing w:val="-10"/>
          <w:sz w:val="24"/>
        </w:rPr>
        <w:t xml:space="preserve"> </w:t>
      </w:r>
      <w:r>
        <w:rPr>
          <w:sz w:val="24"/>
        </w:rPr>
        <w:t>de</w:t>
      </w:r>
      <w:r>
        <w:rPr>
          <w:spacing w:val="-10"/>
          <w:sz w:val="24"/>
        </w:rPr>
        <w:t xml:space="preserve"> </w:t>
      </w:r>
      <w:r>
        <w:rPr>
          <w:sz w:val="24"/>
        </w:rPr>
        <w:t>cuentas</w:t>
      </w:r>
      <w:r>
        <w:rPr>
          <w:spacing w:val="-10"/>
          <w:sz w:val="24"/>
        </w:rPr>
        <w:t xml:space="preserve"> </w:t>
      </w:r>
      <w:r>
        <w:rPr>
          <w:sz w:val="24"/>
        </w:rPr>
        <w:t>y</w:t>
      </w:r>
      <w:r>
        <w:rPr>
          <w:spacing w:val="-10"/>
          <w:sz w:val="24"/>
        </w:rPr>
        <w:t xml:space="preserve"> </w:t>
      </w:r>
      <w:r>
        <w:rPr>
          <w:sz w:val="24"/>
        </w:rPr>
        <w:t>de</w:t>
      </w:r>
      <w:r>
        <w:rPr>
          <w:spacing w:val="-10"/>
          <w:sz w:val="24"/>
        </w:rPr>
        <w:t xml:space="preserve"> </w:t>
      </w:r>
      <w:r>
        <w:rPr>
          <w:sz w:val="24"/>
        </w:rPr>
        <w:t xml:space="preserve">evaluación que contemplen la participación de la sociedad civil, particularmente de </w:t>
      </w:r>
      <w:r>
        <w:rPr>
          <w:spacing w:val="-3"/>
          <w:sz w:val="24"/>
        </w:rPr>
        <w:t xml:space="preserve">víctimas </w:t>
      </w:r>
      <w:r>
        <w:rPr>
          <w:sz w:val="24"/>
        </w:rPr>
        <w:t>y colectivos de</w:t>
      </w:r>
      <w:r>
        <w:rPr>
          <w:spacing w:val="-1"/>
          <w:sz w:val="24"/>
        </w:rPr>
        <w:t xml:space="preserve"> </w:t>
      </w:r>
      <w:r>
        <w:rPr>
          <w:sz w:val="24"/>
        </w:rPr>
        <w:t>víctimas.</w:t>
      </w:r>
    </w:p>
    <w:p w14:paraId="6A7E6318" w14:textId="77777777" w:rsidR="00DD6BDA" w:rsidRDefault="00DD6BDA">
      <w:pPr>
        <w:pStyle w:val="Textoindependiente"/>
        <w:rPr>
          <w:sz w:val="20"/>
        </w:rPr>
      </w:pPr>
    </w:p>
    <w:p w14:paraId="0DAC8F40" w14:textId="77777777" w:rsidR="00DD6BDA" w:rsidRDefault="00DD6BDA">
      <w:pPr>
        <w:pStyle w:val="Textoindependiente"/>
        <w:rPr>
          <w:sz w:val="20"/>
        </w:rPr>
      </w:pPr>
    </w:p>
    <w:p w14:paraId="30004392" w14:textId="77777777" w:rsidR="00DD6BDA" w:rsidRDefault="00DD6BDA">
      <w:pPr>
        <w:pStyle w:val="Textoindependiente"/>
        <w:rPr>
          <w:sz w:val="20"/>
        </w:rPr>
      </w:pPr>
    </w:p>
    <w:p w14:paraId="152D1028" w14:textId="77777777" w:rsidR="00DD6BDA" w:rsidRDefault="00DD6BDA">
      <w:pPr>
        <w:pStyle w:val="Textoindependiente"/>
        <w:rPr>
          <w:sz w:val="20"/>
        </w:rPr>
      </w:pPr>
    </w:p>
    <w:p w14:paraId="7CD19962" w14:textId="77777777" w:rsidR="00DD6BDA" w:rsidRDefault="00DD6BDA">
      <w:pPr>
        <w:pStyle w:val="Textoindependiente"/>
        <w:rPr>
          <w:sz w:val="20"/>
        </w:rPr>
      </w:pPr>
    </w:p>
    <w:p w14:paraId="3883D4A5" w14:textId="14077A27" w:rsidR="00DD6BDA" w:rsidRDefault="00DD6BDA" w:rsidP="00796BF6">
      <w:pPr>
        <w:pStyle w:val="Textoindependiente"/>
        <w:spacing w:before="223"/>
        <w:ind w:right="1132"/>
        <w:rPr>
          <w:rFonts w:ascii="Calibri"/>
        </w:rPr>
      </w:pPr>
    </w:p>
    <w:p w14:paraId="34818F64" w14:textId="77777777" w:rsidR="00DD6BDA" w:rsidRDefault="00DD6BDA">
      <w:pPr>
        <w:jc w:val="center"/>
        <w:rPr>
          <w:rFonts w:ascii="Calibri"/>
        </w:rPr>
        <w:sectPr w:rsidR="00DD6BDA" w:rsidSect="001D625D">
          <w:pgSz w:w="12240" w:h="15840"/>
          <w:pgMar w:top="2268" w:right="420" w:bottom="280" w:left="220" w:header="720" w:footer="720" w:gutter="0"/>
          <w:cols w:space="720"/>
        </w:sectPr>
      </w:pPr>
    </w:p>
    <w:p w14:paraId="1F7F6FDA" w14:textId="77777777" w:rsidR="00DD6BDA" w:rsidRDefault="006175BD">
      <w:pPr>
        <w:pStyle w:val="Prrafodelista"/>
        <w:numPr>
          <w:ilvl w:val="0"/>
          <w:numId w:val="54"/>
        </w:numPr>
        <w:tabs>
          <w:tab w:val="left" w:pos="1995"/>
        </w:tabs>
        <w:spacing w:before="221"/>
        <w:ind w:right="1603" w:firstLine="0"/>
        <w:jc w:val="both"/>
        <w:rPr>
          <w:sz w:val="24"/>
        </w:rPr>
      </w:pPr>
      <w:r>
        <w:rPr>
          <w:sz w:val="24"/>
        </w:rPr>
        <w:lastRenderedPageBreak/>
        <w:t>Transparencia.</w:t>
      </w:r>
      <w:r>
        <w:rPr>
          <w:spacing w:val="-14"/>
          <w:sz w:val="24"/>
        </w:rPr>
        <w:t xml:space="preserve"> </w:t>
      </w:r>
      <w:r>
        <w:rPr>
          <w:sz w:val="24"/>
        </w:rPr>
        <w:t>Todas</w:t>
      </w:r>
      <w:r>
        <w:rPr>
          <w:spacing w:val="-14"/>
          <w:sz w:val="24"/>
        </w:rPr>
        <w:t xml:space="preserve"> </w:t>
      </w:r>
      <w:r>
        <w:rPr>
          <w:sz w:val="24"/>
        </w:rPr>
        <w:t>las</w:t>
      </w:r>
      <w:r>
        <w:rPr>
          <w:spacing w:val="-14"/>
          <w:sz w:val="24"/>
        </w:rPr>
        <w:t xml:space="preserve"> </w:t>
      </w:r>
      <w:r>
        <w:rPr>
          <w:sz w:val="24"/>
        </w:rPr>
        <w:t>acciones,</w:t>
      </w:r>
      <w:r>
        <w:rPr>
          <w:spacing w:val="-14"/>
          <w:sz w:val="24"/>
        </w:rPr>
        <w:t xml:space="preserve"> </w:t>
      </w:r>
      <w:r>
        <w:rPr>
          <w:sz w:val="24"/>
        </w:rPr>
        <w:t>mecanismos</w:t>
      </w:r>
      <w:r>
        <w:rPr>
          <w:spacing w:val="-14"/>
          <w:sz w:val="24"/>
        </w:rPr>
        <w:t xml:space="preserve"> </w:t>
      </w:r>
      <w:r>
        <w:rPr>
          <w:sz w:val="24"/>
        </w:rPr>
        <w:t>y</w:t>
      </w:r>
      <w:r>
        <w:rPr>
          <w:spacing w:val="-14"/>
          <w:sz w:val="24"/>
        </w:rPr>
        <w:t xml:space="preserve"> </w:t>
      </w:r>
      <w:r>
        <w:rPr>
          <w:sz w:val="24"/>
        </w:rPr>
        <w:t>procedimientos</w:t>
      </w:r>
      <w:r>
        <w:rPr>
          <w:spacing w:val="-14"/>
          <w:sz w:val="24"/>
        </w:rPr>
        <w:t xml:space="preserve"> </w:t>
      </w:r>
      <w:r>
        <w:rPr>
          <w:sz w:val="24"/>
        </w:rPr>
        <w:t>que</w:t>
      </w:r>
      <w:r>
        <w:rPr>
          <w:spacing w:val="-13"/>
          <w:sz w:val="24"/>
        </w:rPr>
        <w:t xml:space="preserve"> </w:t>
      </w:r>
      <w:r>
        <w:rPr>
          <w:spacing w:val="-3"/>
          <w:sz w:val="24"/>
        </w:rPr>
        <w:t xml:space="preserve">lleve </w:t>
      </w:r>
      <w:r>
        <w:rPr>
          <w:sz w:val="24"/>
        </w:rPr>
        <w:t>a</w:t>
      </w:r>
      <w:r>
        <w:rPr>
          <w:spacing w:val="-7"/>
          <w:sz w:val="24"/>
        </w:rPr>
        <w:t xml:space="preserve"> </w:t>
      </w:r>
      <w:r>
        <w:rPr>
          <w:sz w:val="24"/>
        </w:rPr>
        <w:t>cabo</w:t>
      </w:r>
      <w:r>
        <w:rPr>
          <w:spacing w:val="-6"/>
          <w:sz w:val="24"/>
        </w:rPr>
        <w:t xml:space="preserve"> </w:t>
      </w:r>
      <w:r>
        <w:rPr>
          <w:sz w:val="24"/>
        </w:rPr>
        <w:t>el</w:t>
      </w:r>
      <w:r>
        <w:rPr>
          <w:spacing w:val="-6"/>
          <w:sz w:val="24"/>
        </w:rPr>
        <w:t xml:space="preserve"> </w:t>
      </w:r>
      <w:r>
        <w:rPr>
          <w:sz w:val="24"/>
        </w:rPr>
        <w:t>Estado</w:t>
      </w:r>
      <w:r>
        <w:rPr>
          <w:spacing w:val="-6"/>
          <w:sz w:val="24"/>
        </w:rPr>
        <w:t xml:space="preserve"> </w:t>
      </w:r>
      <w:r>
        <w:rPr>
          <w:sz w:val="24"/>
        </w:rPr>
        <w:t>en</w:t>
      </w:r>
      <w:r>
        <w:rPr>
          <w:spacing w:val="-7"/>
          <w:sz w:val="24"/>
        </w:rPr>
        <w:t xml:space="preserve"> </w:t>
      </w:r>
      <w:r>
        <w:rPr>
          <w:sz w:val="24"/>
        </w:rPr>
        <w:t>ejercicio</w:t>
      </w:r>
      <w:r>
        <w:rPr>
          <w:spacing w:val="-6"/>
          <w:sz w:val="24"/>
        </w:rPr>
        <w:t xml:space="preserve"> </w:t>
      </w:r>
      <w:r>
        <w:rPr>
          <w:sz w:val="24"/>
        </w:rPr>
        <w:t>de</w:t>
      </w:r>
      <w:r>
        <w:rPr>
          <w:spacing w:val="-6"/>
          <w:sz w:val="24"/>
        </w:rPr>
        <w:t xml:space="preserve"> </w:t>
      </w:r>
      <w:r>
        <w:rPr>
          <w:sz w:val="24"/>
        </w:rPr>
        <w:t>sus</w:t>
      </w:r>
      <w:r>
        <w:rPr>
          <w:spacing w:val="-6"/>
          <w:sz w:val="24"/>
        </w:rPr>
        <w:t xml:space="preserve"> </w:t>
      </w:r>
      <w:r>
        <w:rPr>
          <w:sz w:val="24"/>
        </w:rPr>
        <w:t>obligaciones</w:t>
      </w:r>
      <w:r>
        <w:rPr>
          <w:spacing w:val="-7"/>
          <w:sz w:val="24"/>
        </w:rPr>
        <w:t xml:space="preserve"> </w:t>
      </w:r>
      <w:r>
        <w:rPr>
          <w:sz w:val="24"/>
        </w:rPr>
        <w:t>para</w:t>
      </w:r>
      <w:r>
        <w:rPr>
          <w:spacing w:val="-6"/>
          <w:sz w:val="24"/>
        </w:rPr>
        <w:t xml:space="preserve"> </w:t>
      </w:r>
      <w:r>
        <w:rPr>
          <w:sz w:val="24"/>
        </w:rPr>
        <w:t>con</w:t>
      </w:r>
      <w:r>
        <w:rPr>
          <w:spacing w:val="-6"/>
          <w:sz w:val="24"/>
        </w:rPr>
        <w:t xml:space="preserve"> </w:t>
      </w:r>
      <w:r>
        <w:rPr>
          <w:sz w:val="24"/>
        </w:rPr>
        <w:t>las</w:t>
      </w:r>
      <w:r>
        <w:rPr>
          <w:spacing w:val="-6"/>
          <w:sz w:val="24"/>
        </w:rPr>
        <w:t xml:space="preserve"> </w:t>
      </w:r>
      <w:r>
        <w:rPr>
          <w:sz w:val="24"/>
        </w:rPr>
        <w:t>víctimas,</w:t>
      </w:r>
      <w:r>
        <w:rPr>
          <w:spacing w:val="-6"/>
          <w:sz w:val="24"/>
        </w:rPr>
        <w:t xml:space="preserve"> </w:t>
      </w:r>
      <w:r>
        <w:rPr>
          <w:sz w:val="24"/>
        </w:rPr>
        <w:t xml:space="preserve">deberán instrumentarse de manera que garanticen el acceso a la información, así </w:t>
      </w:r>
      <w:r>
        <w:rPr>
          <w:spacing w:val="-4"/>
          <w:sz w:val="24"/>
        </w:rPr>
        <w:t xml:space="preserve">como </w:t>
      </w:r>
      <w:r>
        <w:rPr>
          <w:sz w:val="24"/>
        </w:rPr>
        <w:t xml:space="preserve">el seguimiento y control correspondientes. Las autoridades deberán contar </w:t>
      </w:r>
      <w:r>
        <w:rPr>
          <w:spacing w:val="-6"/>
          <w:sz w:val="24"/>
        </w:rPr>
        <w:t xml:space="preserve">con </w:t>
      </w:r>
      <w:r>
        <w:rPr>
          <w:sz w:val="24"/>
        </w:rPr>
        <w:t>mecanismos efectivos de rendición de cuentas y de evaluación de las políticas, planes y programas que se instrumenten para garantizar los derechos de las víctimas.</w:t>
      </w:r>
    </w:p>
    <w:p w14:paraId="76F2BC15" w14:textId="77777777" w:rsidR="00DD6BDA" w:rsidRDefault="00DD6BDA">
      <w:pPr>
        <w:pStyle w:val="Textoindependiente"/>
      </w:pPr>
    </w:p>
    <w:p w14:paraId="5926732E" w14:textId="4C013A08" w:rsidR="00DD6BDA" w:rsidRDefault="006175BD">
      <w:pPr>
        <w:pStyle w:val="Prrafodelista"/>
        <w:numPr>
          <w:ilvl w:val="0"/>
          <w:numId w:val="54"/>
        </w:numPr>
        <w:tabs>
          <w:tab w:val="left" w:pos="1964"/>
        </w:tabs>
        <w:ind w:right="1603" w:firstLine="0"/>
        <w:jc w:val="both"/>
        <w:rPr>
          <w:sz w:val="24"/>
        </w:rPr>
      </w:pPr>
      <w:r>
        <w:rPr>
          <w:sz w:val="24"/>
        </w:rPr>
        <w:t xml:space="preserve">Trato preferente. Las autoridades estatales y municipales en el ámbito </w:t>
      </w:r>
      <w:r>
        <w:rPr>
          <w:spacing w:val="-7"/>
          <w:sz w:val="24"/>
        </w:rPr>
        <w:t xml:space="preserve">de </w:t>
      </w:r>
      <w:r>
        <w:rPr>
          <w:sz w:val="24"/>
        </w:rPr>
        <w:t xml:space="preserve">sus </w:t>
      </w:r>
      <w:r w:rsidR="00AA7EBF">
        <w:rPr>
          <w:sz w:val="24"/>
        </w:rPr>
        <w:t>competencias</w:t>
      </w:r>
      <w:r>
        <w:rPr>
          <w:sz w:val="24"/>
        </w:rPr>
        <w:t xml:space="preserve"> tienen la obligación de garantizar el trato digno y preferente a las</w:t>
      </w:r>
      <w:r>
        <w:rPr>
          <w:spacing w:val="-1"/>
          <w:sz w:val="24"/>
        </w:rPr>
        <w:t xml:space="preserve"> </w:t>
      </w:r>
      <w:r>
        <w:rPr>
          <w:sz w:val="24"/>
        </w:rPr>
        <w:t>víctimas.</w:t>
      </w:r>
    </w:p>
    <w:p w14:paraId="331D87CD" w14:textId="77777777" w:rsidR="00DD6BDA" w:rsidRDefault="00DD6BDA">
      <w:pPr>
        <w:pStyle w:val="Textoindependiente"/>
        <w:rPr>
          <w:sz w:val="20"/>
        </w:rPr>
      </w:pPr>
    </w:p>
    <w:p w14:paraId="0EEF8005" w14:textId="77777777" w:rsidR="00DD6BDA" w:rsidRDefault="00DD6BDA">
      <w:pPr>
        <w:pStyle w:val="Textoindependiente"/>
        <w:rPr>
          <w:sz w:val="20"/>
        </w:rPr>
      </w:pPr>
    </w:p>
    <w:p w14:paraId="150EEA4E" w14:textId="77777777" w:rsidR="00DD6BDA" w:rsidRDefault="00DD6BDA">
      <w:pPr>
        <w:pStyle w:val="Textoindependiente"/>
        <w:rPr>
          <w:sz w:val="20"/>
        </w:rPr>
      </w:pPr>
    </w:p>
    <w:p w14:paraId="783F656F" w14:textId="77777777" w:rsidR="00DD6BDA" w:rsidRDefault="00DD6BDA">
      <w:pPr>
        <w:pStyle w:val="Textoindependiente"/>
        <w:rPr>
          <w:sz w:val="20"/>
        </w:rPr>
      </w:pPr>
    </w:p>
    <w:p w14:paraId="33234EE2" w14:textId="77777777" w:rsidR="00DD6BDA" w:rsidRDefault="00DD6BDA">
      <w:pPr>
        <w:pStyle w:val="Textoindependiente"/>
        <w:rPr>
          <w:sz w:val="20"/>
        </w:rPr>
      </w:pPr>
    </w:p>
    <w:p w14:paraId="6C95FBCE" w14:textId="77777777" w:rsidR="00DD6BDA" w:rsidRDefault="00DD6BDA">
      <w:pPr>
        <w:pStyle w:val="Textoindependiente"/>
        <w:rPr>
          <w:sz w:val="20"/>
        </w:rPr>
      </w:pPr>
    </w:p>
    <w:p w14:paraId="50EA0785" w14:textId="77777777" w:rsidR="00DD6BDA" w:rsidRDefault="00DD6BDA">
      <w:pPr>
        <w:pStyle w:val="Textoindependiente"/>
        <w:rPr>
          <w:sz w:val="20"/>
        </w:rPr>
      </w:pPr>
    </w:p>
    <w:p w14:paraId="3D2F528E" w14:textId="77777777" w:rsidR="00DD6BDA" w:rsidRDefault="00DD6BDA">
      <w:pPr>
        <w:pStyle w:val="Textoindependiente"/>
        <w:rPr>
          <w:sz w:val="20"/>
        </w:rPr>
      </w:pPr>
    </w:p>
    <w:p w14:paraId="5B7EF83D" w14:textId="77777777" w:rsidR="00DD6BDA" w:rsidRDefault="00DD6BDA">
      <w:pPr>
        <w:pStyle w:val="Textoindependiente"/>
        <w:rPr>
          <w:sz w:val="20"/>
        </w:rPr>
      </w:pPr>
    </w:p>
    <w:p w14:paraId="31061028" w14:textId="77777777" w:rsidR="00DD6BDA" w:rsidRDefault="00DD6BDA">
      <w:pPr>
        <w:pStyle w:val="Textoindependiente"/>
        <w:rPr>
          <w:sz w:val="20"/>
        </w:rPr>
      </w:pPr>
    </w:p>
    <w:p w14:paraId="50A699C2" w14:textId="77777777" w:rsidR="00DD6BDA" w:rsidRDefault="00DD6BDA">
      <w:pPr>
        <w:pStyle w:val="Textoindependiente"/>
        <w:rPr>
          <w:sz w:val="20"/>
        </w:rPr>
      </w:pPr>
    </w:p>
    <w:p w14:paraId="22658F67" w14:textId="77777777" w:rsidR="00DD6BDA" w:rsidRDefault="00DD6BDA">
      <w:pPr>
        <w:pStyle w:val="Textoindependiente"/>
        <w:rPr>
          <w:sz w:val="20"/>
        </w:rPr>
      </w:pPr>
    </w:p>
    <w:p w14:paraId="2D3B39C9" w14:textId="77777777" w:rsidR="00DD6BDA" w:rsidRDefault="00DD6BDA">
      <w:pPr>
        <w:pStyle w:val="Textoindependiente"/>
        <w:rPr>
          <w:sz w:val="20"/>
        </w:rPr>
      </w:pPr>
    </w:p>
    <w:p w14:paraId="5424A5EA" w14:textId="77777777" w:rsidR="00DD6BDA" w:rsidRDefault="00DD6BDA">
      <w:pPr>
        <w:pStyle w:val="Textoindependiente"/>
        <w:rPr>
          <w:sz w:val="20"/>
        </w:rPr>
      </w:pPr>
    </w:p>
    <w:p w14:paraId="1CFDF04E" w14:textId="77777777" w:rsidR="00DD6BDA" w:rsidRDefault="00DD6BDA">
      <w:pPr>
        <w:pStyle w:val="Textoindependiente"/>
        <w:rPr>
          <w:sz w:val="20"/>
        </w:rPr>
      </w:pPr>
    </w:p>
    <w:p w14:paraId="54F8A232" w14:textId="77777777" w:rsidR="00DD6BDA" w:rsidRDefault="00DD6BDA">
      <w:pPr>
        <w:pStyle w:val="Textoindependiente"/>
        <w:rPr>
          <w:sz w:val="20"/>
        </w:rPr>
      </w:pPr>
    </w:p>
    <w:p w14:paraId="61734B67" w14:textId="77777777" w:rsidR="00DD6BDA" w:rsidRDefault="00DD6BDA">
      <w:pPr>
        <w:pStyle w:val="Textoindependiente"/>
        <w:rPr>
          <w:sz w:val="20"/>
        </w:rPr>
      </w:pPr>
    </w:p>
    <w:p w14:paraId="1F209632" w14:textId="77777777" w:rsidR="00DD6BDA" w:rsidRDefault="00DD6BDA">
      <w:pPr>
        <w:pStyle w:val="Textoindependiente"/>
        <w:rPr>
          <w:sz w:val="20"/>
        </w:rPr>
      </w:pPr>
    </w:p>
    <w:p w14:paraId="402EC598" w14:textId="77777777" w:rsidR="00DD6BDA" w:rsidRDefault="00DD6BDA">
      <w:pPr>
        <w:pStyle w:val="Textoindependiente"/>
        <w:rPr>
          <w:sz w:val="20"/>
        </w:rPr>
      </w:pPr>
    </w:p>
    <w:p w14:paraId="5D5F325B" w14:textId="77777777" w:rsidR="00DD6BDA" w:rsidRDefault="00DD6BDA">
      <w:pPr>
        <w:pStyle w:val="Textoindependiente"/>
        <w:rPr>
          <w:sz w:val="20"/>
        </w:rPr>
      </w:pPr>
    </w:p>
    <w:p w14:paraId="281BBA9B" w14:textId="77777777" w:rsidR="00DD6BDA" w:rsidRDefault="00DD6BDA">
      <w:pPr>
        <w:pStyle w:val="Textoindependiente"/>
        <w:rPr>
          <w:sz w:val="20"/>
        </w:rPr>
      </w:pPr>
    </w:p>
    <w:p w14:paraId="4AD29537" w14:textId="77777777" w:rsidR="00DD6BDA" w:rsidRDefault="00DD6BDA">
      <w:pPr>
        <w:pStyle w:val="Textoindependiente"/>
        <w:rPr>
          <w:sz w:val="20"/>
        </w:rPr>
      </w:pPr>
    </w:p>
    <w:p w14:paraId="0BB32EB5" w14:textId="77777777" w:rsidR="00DD6BDA" w:rsidRDefault="00DD6BDA">
      <w:pPr>
        <w:pStyle w:val="Textoindependiente"/>
        <w:rPr>
          <w:sz w:val="20"/>
        </w:rPr>
      </w:pPr>
    </w:p>
    <w:p w14:paraId="7413936B" w14:textId="77777777" w:rsidR="00DD6BDA" w:rsidRDefault="00DD6BDA">
      <w:pPr>
        <w:pStyle w:val="Textoindependiente"/>
        <w:rPr>
          <w:sz w:val="20"/>
        </w:rPr>
      </w:pPr>
    </w:p>
    <w:p w14:paraId="2E0B5C85" w14:textId="77777777" w:rsidR="00DD6BDA" w:rsidRDefault="00DD6BDA">
      <w:pPr>
        <w:pStyle w:val="Textoindependiente"/>
        <w:rPr>
          <w:sz w:val="20"/>
        </w:rPr>
      </w:pPr>
    </w:p>
    <w:p w14:paraId="04E91C7B" w14:textId="77777777" w:rsidR="00DD6BDA" w:rsidRDefault="00DD6BDA">
      <w:pPr>
        <w:pStyle w:val="Textoindependiente"/>
        <w:rPr>
          <w:sz w:val="20"/>
        </w:rPr>
      </w:pPr>
    </w:p>
    <w:p w14:paraId="7DF65D11" w14:textId="77777777" w:rsidR="00DD6BDA" w:rsidRDefault="00DD6BDA">
      <w:pPr>
        <w:pStyle w:val="Textoindependiente"/>
        <w:rPr>
          <w:sz w:val="20"/>
        </w:rPr>
      </w:pPr>
    </w:p>
    <w:p w14:paraId="6F5D52D4" w14:textId="77777777" w:rsidR="00DD6BDA" w:rsidRDefault="00DD6BDA">
      <w:pPr>
        <w:pStyle w:val="Textoindependiente"/>
        <w:rPr>
          <w:sz w:val="20"/>
        </w:rPr>
      </w:pPr>
    </w:p>
    <w:p w14:paraId="6A3F8061" w14:textId="77777777" w:rsidR="00DD6BDA" w:rsidRDefault="00DD6BDA">
      <w:pPr>
        <w:pStyle w:val="Textoindependiente"/>
        <w:rPr>
          <w:sz w:val="20"/>
        </w:rPr>
      </w:pPr>
    </w:p>
    <w:p w14:paraId="212D02B3" w14:textId="77777777" w:rsidR="00DD6BDA" w:rsidRDefault="00DD6BDA">
      <w:pPr>
        <w:pStyle w:val="Textoindependiente"/>
        <w:rPr>
          <w:sz w:val="20"/>
        </w:rPr>
      </w:pPr>
    </w:p>
    <w:p w14:paraId="56CD515C" w14:textId="77777777" w:rsidR="00DD6BDA" w:rsidRDefault="00DD6BDA">
      <w:pPr>
        <w:pStyle w:val="Textoindependiente"/>
        <w:rPr>
          <w:sz w:val="20"/>
        </w:rPr>
      </w:pPr>
    </w:p>
    <w:p w14:paraId="1DB72970" w14:textId="77777777" w:rsidR="00DD6BDA" w:rsidRDefault="00DD6BDA">
      <w:pPr>
        <w:pStyle w:val="Textoindependiente"/>
        <w:rPr>
          <w:sz w:val="20"/>
        </w:rPr>
      </w:pPr>
    </w:p>
    <w:p w14:paraId="16BD8090" w14:textId="77777777" w:rsidR="00DD6BDA" w:rsidRDefault="00DD6BDA">
      <w:pPr>
        <w:pStyle w:val="Textoindependiente"/>
        <w:rPr>
          <w:sz w:val="20"/>
        </w:rPr>
      </w:pPr>
    </w:p>
    <w:p w14:paraId="7EF9C3BD" w14:textId="77777777" w:rsidR="00DD6BDA" w:rsidRDefault="00DD6BDA">
      <w:pPr>
        <w:pStyle w:val="Textoindependiente"/>
        <w:rPr>
          <w:sz w:val="20"/>
        </w:rPr>
      </w:pPr>
    </w:p>
    <w:p w14:paraId="4ED7290A" w14:textId="77777777" w:rsidR="00DD6BDA" w:rsidRDefault="00DD6BDA">
      <w:pPr>
        <w:pStyle w:val="Textoindependiente"/>
        <w:rPr>
          <w:sz w:val="20"/>
        </w:rPr>
      </w:pPr>
    </w:p>
    <w:p w14:paraId="2F4E3662" w14:textId="77777777" w:rsidR="00DD6BDA" w:rsidRDefault="00DD6BDA">
      <w:pPr>
        <w:pStyle w:val="Textoindependiente"/>
        <w:rPr>
          <w:sz w:val="20"/>
        </w:rPr>
      </w:pPr>
    </w:p>
    <w:p w14:paraId="66890798" w14:textId="77777777" w:rsidR="00DD6BDA" w:rsidRDefault="00DD6BDA">
      <w:pPr>
        <w:pStyle w:val="Textoindependiente"/>
        <w:rPr>
          <w:sz w:val="20"/>
        </w:rPr>
      </w:pPr>
    </w:p>
    <w:p w14:paraId="31F542B0" w14:textId="77777777" w:rsidR="00DD6BDA" w:rsidRDefault="00DD6BDA">
      <w:pPr>
        <w:pStyle w:val="Textoindependiente"/>
        <w:rPr>
          <w:sz w:val="20"/>
        </w:rPr>
      </w:pPr>
    </w:p>
    <w:p w14:paraId="290C2611" w14:textId="77777777" w:rsidR="00DD6BDA" w:rsidRDefault="00DD6BDA">
      <w:pPr>
        <w:pStyle w:val="Textoindependiente"/>
        <w:rPr>
          <w:sz w:val="20"/>
        </w:rPr>
      </w:pPr>
    </w:p>
    <w:p w14:paraId="521D22A1" w14:textId="77777777" w:rsidR="00DD6BDA" w:rsidRDefault="00DD6BDA">
      <w:pPr>
        <w:pStyle w:val="Textoindependiente"/>
        <w:spacing w:before="11"/>
        <w:rPr>
          <w:sz w:val="18"/>
        </w:rPr>
      </w:pPr>
    </w:p>
    <w:p w14:paraId="51556161" w14:textId="77777777" w:rsidR="00DD6BDA" w:rsidRDefault="00DD6BDA">
      <w:pPr>
        <w:jc w:val="center"/>
        <w:rPr>
          <w:rFonts w:ascii="Calibri"/>
        </w:rPr>
        <w:sectPr w:rsidR="00DD6BDA" w:rsidSect="001D625D">
          <w:pgSz w:w="12240" w:h="15840"/>
          <w:pgMar w:top="2127" w:right="420" w:bottom="280" w:left="220" w:header="720" w:footer="720" w:gutter="0"/>
          <w:cols w:space="720"/>
        </w:sectPr>
      </w:pPr>
    </w:p>
    <w:p w14:paraId="7AD4C30D" w14:textId="27305A3B" w:rsidR="00DD6BDA" w:rsidRDefault="00AA7EBF">
      <w:pPr>
        <w:pStyle w:val="Ttulo1"/>
        <w:numPr>
          <w:ilvl w:val="0"/>
          <w:numId w:val="61"/>
        </w:numPr>
        <w:tabs>
          <w:tab w:val="left" w:pos="2209"/>
        </w:tabs>
        <w:spacing w:line="256" w:lineRule="auto"/>
        <w:ind w:right="2322"/>
        <w:jc w:val="left"/>
      </w:pPr>
      <w:r>
        <w:lastRenderedPageBreak/>
        <w:t>PRINCIPALES ASPECTOS QUE CONSIDERAR</w:t>
      </w:r>
      <w:r w:rsidR="006175BD">
        <w:t xml:space="preserve"> PARA LA ATENCIÓN</w:t>
      </w:r>
    </w:p>
    <w:p w14:paraId="4F4BB252" w14:textId="77777777" w:rsidR="00DD6BDA" w:rsidRDefault="006175BD">
      <w:pPr>
        <w:pStyle w:val="Textoindependiente"/>
        <w:spacing w:before="2"/>
        <w:ind w:left="1488" w:right="1603"/>
        <w:jc w:val="both"/>
      </w:pPr>
      <w:r>
        <w:t xml:space="preserve">El impacto de un acontecimiento traumático supera la capacidad de </w:t>
      </w:r>
      <w:r>
        <w:rPr>
          <w:spacing w:val="-3"/>
        </w:rPr>
        <w:t xml:space="preserve">respuesta </w:t>
      </w:r>
      <w:r>
        <w:t xml:space="preserve">de la víctima, y determina un daño que se hace muy evidente en el caso de las agresiones sexuales. La intervención inmediata en estos casos, y la </w:t>
      </w:r>
      <w:r>
        <w:rPr>
          <w:spacing w:val="-3"/>
        </w:rPr>
        <w:t xml:space="preserve">extrema </w:t>
      </w:r>
      <w:r>
        <w:t>sensibilidad</w:t>
      </w:r>
      <w:r>
        <w:rPr>
          <w:spacing w:val="-8"/>
        </w:rPr>
        <w:t xml:space="preserve"> </w:t>
      </w:r>
      <w:r>
        <w:t>con</w:t>
      </w:r>
      <w:r>
        <w:rPr>
          <w:spacing w:val="-7"/>
        </w:rPr>
        <w:t xml:space="preserve"> </w:t>
      </w:r>
      <w:r>
        <w:t>que</w:t>
      </w:r>
      <w:r>
        <w:rPr>
          <w:spacing w:val="-7"/>
        </w:rPr>
        <w:t xml:space="preserve"> </w:t>
      </w:r>
      <w:r>
        <w:t>sea</w:t>
      </w:r>
      <w:r>
        <w:rPr>
          <w:spacing w:val="-7"/>
        </w:rPr>
        <w:t xml:space="preserve"> </w:t>
      </w:r>
      <w:r>
        <w:t>tratado</w:t>
      </w:r>
      <w:r>
        <w:rPr>
          <w:spacing w:val="-7"/>
        </w:rPr>
        <w:t xml:space="preserve"> </w:t>
      </w:r>
      <w:r>
        <w:t>desde</w:t>
      </w:r>
      <w:r>
        <w:rPr>
          <w:spacing w:val="-7"/>
        </w:rPr>
        <w:t xml:space="preserve"> </w:t>
      </w:r>
      <w:r>
        <w:t>el</w:t>
      </w:r>
      <w:r>
        <w:rPr>
          <w:spacing w:val="-9"/>
        </w:rPr>
        <w:t xml:space="preserve"> </w:t>
      </w:r>
      <w:r>
        <w:t>primer</w:t>
      </w:r>
      <w:r>
        <w:rPr>
          <w:spacing w:val="-7"/>
        </w:rPr>
        <w:t xml:space="preserve"> </w:t>
      </w:r>
      <w:r>
        <w:t>contacto,</w:t>
      </w:r>
      <w:r>
        <w:rPr>
          <w:spacing w:val="-7"/>
        </w:rPr>
        <w:t xml:space="preserve"> </w:t>
      </w:r>
      <w:r>
        <w:t>la</w:t>
      </w:r>
      <w:r>
        <w:rPr>
          <w:spacing w:val="-7"/>
        </w:rPr>
        <w:t xml:space="preserve"> </w:t>
      </w:r>
      <w:r>
        <w:t>respuesta</w:t>
      </w:r>
      <w:r>
        <w:rPr>
          <w:spacing w:val="-7"/>
        </w:rPr>
        <w:t xml:space="preserve"> </w:t>
      </w:r>
      <w:r>
        <w:t>legal</w:t>
      </w:r>
      <w:r>
        <w:rPr>
          <w:spacing w:val="-7"/>
        </w:rPr>
        <w:t xml:space="preserve"> </w:t>
      </w:r>
      <w:r>
        <w:t>y</w:t>
      </w:r>
      <w:r>
        <w:rPr>
          <w:spacing w:val="-7"/>
        </w:rPr>
        <w:t xml:space="preserve"> </w:t>
      </w:r>
      <w:r>
        <w:t>la atención</w:t>
      </w:r>
      <w:r>
        <w:rPr>
          <w:spacing w:val="-11"/>
        </w:rPr>
        <w:t xml:space="preserve"> </w:t>
      </w:r>
      <w:r>
        <w:t>psicológica</w:t>
      </w:r>
      <w:r>
        <w:rPr>
          <w:spacing w:val="-10"/>
        </w:rPr>
        <w:t xml:space="preserve"> </w:t>
      </w:r>
      <w:r>
        <w:t>y</w:t>
      </w:r>
      <w:r>
        <w:rPr>
          <w:spacing w:val="-10"/>
        </w:rPr>
        <w:t xml:space="preserve"> </w:t>
      </w:r>
      <w:r>
        <w:t>médica,</w:t>
      </w:r>
      <w:r>
        <w:rPr>
          <w:spacing w:val="-10"/>
        </w:rPr>
        <w:t xml:space="preserve"> </w:t>
      </w:r>
      <w:r>
        <w:t>son</w:t>
      </w:r>
      <w:r>
        <w:rPr>
          <w:spacing w:val="-10"/>
        </w:rPr>
        <w:t xml:space="preserve"> </w:t>
      </w:r>
      <w:r>
        <w:t>elementos</w:t>
      </w:r>
      <w:r>
        <w:rPr>
          <w:spacing w:val="-10"/>
        </w:rPr>
        <w:t xml:space="preserve"> </w:t>
      </w:r>
      <w:r>
        <w:t>que</w:t>
      </w:r>
      <w:r>
        <w:rPr>
          <w:spacing w:val="-10"/>
        </w:rPr>
        <w:t xml:space="preserve"> </w:t>
      </w:r>
      <w:r>
        <w:t>junto</w:t>
      </w:r>
      <w:r>
        <w:rPr>
          <w:spacing w:val="-10"/>
        </w:rPr>
        <w:t xml:space="preserve"> </w:t>
      </w:r>
      <w:r>
        <w:t>a</w:t>
      </w:r>
      <w:r>
        <w:rPr>
          <w:spacing w:val="-10"/>
        </w:rPr>
        <w:t xml:space="preserve"> </w:t>
      </w:r>
      <w:r>
        <w:t>las</w:t>
      </w:r>
      <w:r>
        <w:rPr>
          <w:spacing w:val="-10"/>
        </w:rPr>
        <w:t xml:space="preserve"> </w:t>
      </w:r>
      <w:r>
        <w:t>particularidades</w:t>
      </w:r>
      <w:r>
        <w:rPr>
          <w:spacing w:val="-10"/>
        </w:rPr>
        <w:t xml:space="preserve"> </w:t>
      </w:r>
      <w:r>
        <w:t>de la violencia sexual ejercida y a las condiciones previas de la víctima, pueden limitar o amplificar este daño psíquico y sus posibles</w:t>
      </w:r>
      <w:r>
        <w:rPr>
          <w:spacing w:val="-4"/>
        </w:rPr>
        <w:t xml:space="preserve"> </w:t>
      </w:r>
      <w:r>
        <w:t>secuelas.</w:t>
      </w:r>
    </w:p>
    <w:p w14:paraId="2604E382" w14:textId="77777777" w:rsidR="00DD6BDA" w:rsidRDefault="00DD6BDA">
      <w:pPr>
        <w:pStyle w:val="Textoindependiente"/>
      </w:pPr>
    </w:p>
    <w:p w14:paraId="2498C566" w14:textId="77777777" w:rsidR="00DD6BDA" w:rsidRDefault="006175BD">
      <w:pPr>
        <w:pStyle w:val="Textoindependiente"/>
        <w:ind w:left="1488" w:right="1603"/>
        <w:jc w:val="both"/>
      </w:pPr>
      <w:r>
        <w:t>Un</w:t>
      </w:r>
      <w:r>
        <w:rPr>
          <w:spacing w:val="-15"/>
        </w:rPr>
        <w:t xml:space="preserve"> </w:t>
      </w:r>
      <w:r>
        <w:t>delito</w:t>
      </w:r>
      <w:r>
        <w:rPr>
          <w:spacing w:val="-15"/>
        </w:rPr>
        <w:t xml:space="preserve"> </w:t>
      </w:r>
      <w:r>
        <w:t>violento</w:t>
      </w:r>
      <w:r>
        <w:rPr>
          <w:spacing w:val="-15"/>
        </w:rPr>
        <w:t xml:space="preserve"> </w:t>
      </w:r>
      <w:r>
        <w:t>es</w:t>
      </w:r>
      <w:r>
        <w:rPr>
          <w:spacing w:val="-14"/>
        </w:rPr>
        <w:t xml:space="preserve"> </w:t>
      </w:r>
      <w:r>
        <w:t>un</w:t>
      </w:r>
      <w:r>
        <w:rPr>
          <w:spacing w:val="-15"/>
        </w:rPr>
        <w:t xml:space="preserve"> </w:t>
      </w:r>
      <w:r>
        <w:t>suceso</w:t>
      </w:r>
      <w:r>
        <w:rPr>
          <w:spacing w:val="-15"/>
        </w:rPr>
        <w:t xml:space="preserve"> </w:t>
      </w:r>
      <w:r>
        <w:t>negativo</w:t>
      </w:r>
      <w:r>
        <w:rPr>
          <w:spacing w:val="-15"/>
        </w:rPr>
        <w:t xml:space="preserve"> </w:t>
      </w:r>
      <w:r>
        <w:t>vivido</w:t>
      </w:r>
      <w:r>
        <w:rPr>
          <w:spacing w:val="-14"/>
        </w:rPr>
        <w:t xml:space="preserve"> </w:t>
      </w:r>
      <w:r>
        <w:t>de</w:t>
      </w:r>
      <w:r>
        <w:rPr>
          <w:spacing w:val="-15"/>
        </w:rPr>
        <w:t xml:space="preserve"> </w:t>
      </w:r>
      <w:r>
        <w:t>forma</w:t>
      </w:r>
      <w:r>
        <w:rPr>
          <w:spacing w:val="-15"/>
        </w:rPr>
        <w:t xml:space="preserve"> </w:t>
      </w:r>
      <w:r>
        <w:t>brusca</w:t>
      </w:r>
      <w:r>
        <w:rPr>
          <w:spacing w:val="-15"/>
        </w:rPr>
        <w:t xml:space="preserve"> </w:t>
      </w:r>
      <w:r>
        <w:t>que</w:t>
      </w:r>
      <w:r>
        <w:rPr>
          <w:spacing w:val="-14"/>
        </w:rPr>
        <w:t xml:space="preserve"> </w:t>
      </w:r>
      <w:r>
        <w:t>genera</w:t>
      </w:r>
      <w:r>
        <w:rPr>
          <w:spacing w:val="-15"/>
        </w:rPr>
        <w:t xml:space="preserve"> </w:t>
      </w:r>
      <w:r>
        <w:rPr>
          <w:spacing w:val="-3"/>
        </w:rPr>
        <w:t xml:space="preserve">terror </w:t>
      </w:r>
      <w:r>
        <w:t>e indefensión, y pone en peligro la integridad física o psicológica de la persona, dejando a la víctima en tal situación emocional que es incapaz de afrontarla</w:t>
      </w:r>
      <w:r>
        <w:rPr>
          <w:spacing w:val="-18"/>
        </w:rPr>
        <w:t xml:space="preserve"> </w:t>
      </w:r>
      <w:r>
        <w:t>con sus recursos psicológicos habituales.</w:t>
      </w:r>
    </w:p>
    <w:p w14:paraId="13D9A55C" w14:textId="77777777" w:rsidR="00DD6BDA" w:rsidRDefault="00DD6BDA">
      <w:pPr>
        <w:pStyle w:val="Textoindependiente"/>
        <w:spacing w:before="2"/>
      </w:pPr>
    </w:p>
    <w:p w14:paraId="1FA982F4" w14:textId="77777777" w:rsidR="00DD6BDA" w:rsidRDefault="006175BD">
      <w:pPr>
        <w:pStyle w:val="Textoindependiente"/>
        <w:ind w:left="1488" w:right="1603"/>
        <w:jc w:val="both"/>
      </w:pPr>
      <w:r>
        <w:t>La</w:t>
      </w:r>
      <w:r>
        <w:rPr>
          <w:spacing w:val="-17"/>
        </w:rPr>
        <w:t xml:space="preserve"> </w:t>
      </w:r>
      <w:r>
        <w:t>agresión</w:t>
      </w:r>
      <w:r>
        <w:rPr>
          <w:spacing w:val="-16"/>
        </w:rPr>
        <w:t xml:space="preserve"> </w:t>
      </w:r>
      <w:r>
        <w:t>sexual</w:t>
      </w:r>
      <w:r>
        <w:rPr>
          <w:spacing w:val="-16"/>
        </w:rPr>
        <w:t xml:space="preserve"> </w:t>
      </w:r>
      <w:r>
        <w:t>es</w:t>
      </w:r>
      <w:r>
        <w:rPr>
          <w:spacing w:val="-16"/>
        </w:rPr>
        <w:t xml:space="preserve"> </w:t>
      </w:r>
      <w:r>
        <w:t>una</w:t>
      </w:r>
      <w:r>
        <w:rPr>
          <w:spacing w:val="-16"/>
        </w:rPr>
        <w:t xml:space="preserve"> </w:t>
      </w:r>
      <w:r>
        <w:t>forma</w:t>
      </w:r>
      <w:r>
        <w:rPr>
          <w:spacing w:val="-16"/>
        </w:rPr>
        <w:t xml:space="preserve"> </w:t>
      </w:r>
      <w:r>
        <w:t>especial</w:t>
      </w:r>
      <w:r>
        <w:rPr>
          <w:spacing w:val="-16"/>
        </w:rPr>
        <w:t xml:space="preserve"> </w:t>
      </w:r>
      <w:r>
        <w:t>de</w:t>
      </w:r>
      <w:r>
        <w:rPr>
          <w:spacing w:val="-16"/>
        </w:rPr>
        <w:t xml:space="preserve"> </w:t>
      </w:r>
      <w:r>
        <w:t>delito</w:t>
      </w:r>
      <w:r>
        <w:rPr>
          <w:spacing w:val="-16"/>
        </w:rPr>
        <w:t xml:space="preserve"> </w:t>
      </w:r>
      <w:r>
        <w:t>violento</w:t>
      </w:r>
      <w:r>
        <w:rPr>
          <w:spacing w:val="-16"/>
        </w:rPr>
        <w:t xml:space="preserve"> </w:t>
      </w:r>
      <w:r>
        <w:t>altamente</w:t>
      </w:r>
      <w:r>
        <w:rPr>
          <w:spacing w:val="-16"/>
        </w:rPr>
        <w:t xml:space="preserve"> </w:t>
      </w:r>
      <w:r>
        <w:t>estresante, que es vivenciado por la víctima con un miedo intenso a sufrir un grave daño físico,</w:t>
      </w:r>
      <w:r>
        <w:rPr>
          <w:spacing w:val="-12"/>
        </w:rPr>
        <w:t xml:space="preserve"> </w:t>
      </w:r>
      <w:r>
        <w:t>la</w:t>
      </w:r>
      <w:r>
        <w:rPr>
          <w:spacing w:val="-12"/>
        </w:rPr>
        <w:t xml:space="preserve"> </w:t>
      </w:r>
      <w:r>
        <w:t>alteración</w:t>
      </w:r>
      <w:r>
        <w:rPr>
          <w:spacing w:val="-12"/>
        </w:rPr>
        <w:t xml:space="preserve"> </w:t>
      </w:r>
      <w:r>
        <w:t>de</w:t>
      </w:r>
      <w:r>
        <w:rPr>
          <w:spacing w:val="-12"/>
        </w:rPr>
        <w:t xml:space="preserve"> </w:t>
      </w:r>
      <w:r>
        <w:t>su</w:t>
      </w:r>
      <w:r>
        <w:rPr>
          <w:spacing w:val="-12"/>
        </w:rPr>
        <w:t xml:space="preserve"> </w:t>
      </w:r>
      <w:r>
        <w:t>vida</w:t>
      </w:r>
      <w:r>
        <w:rPr>
          <w:spacing w:val="-12"/>
        </w:rPr>
        <w:t xml:space="preserve"> </w:t>
      </w:r>
      <w:r>
        <w:t>normal,</w:t>
      </w:r>
      <w:r>
        <w:rPr>
          <w:spacing w:val="-12"/>
        </w:rPr>
        <w:t xml:space="preserve"> </w:t>
      </w:r>
      <w:r>
        <w:t>la</w:t>
      </w:r>
      <w:r>
        <w:rPr>
          <w:spacing w:val="-12"/>
        </w:rPr>
        <w:t xml:space="preserve"> </w:t>
      </w:r>
      <w:r>
        <w:t>interrupción</w:t>
      </w:r>
      <w:r>
        <w:rPr>
          <w:spacing w:val="-12"/>
        </w:rPr>
        <w:t xml:space="preserve"> </w:t>
      </w:r>
      <w:r>
        <w:t>de</w:t>
      </w:r>
      <w:r>
        <w:rPr>
          <w:spacing w:val="-12"/>
        </w:rPr>
        <w:t xml:space="preserve"> </w:t>
      </w:r>
      <w:r>
        <w:t>sus</w:t>
      </w:r>
      <w:r>
        <w:rPr>
          <w:spacing w:val="-12"/>
        </w:rPr>
        <w:t xml:space="preserve"> </w:t>
      </w:r>
      <w:r>
        <w:t>estudios,</w:t>
      </w:r>
      <w:r>
        <w:rPr>
          <w:spacing w:val="-12"/>
        </w:rPr>
        <w:t xml:space="preserve"> </w:t>
      </w:r>
      <w:r>
        <w:t>el</w:t>
      </w:r>
      <w:r>
        <w:rPr>
          <w:spacing w:val="-12"/>
        </w:rPr>
        <w:t xml:space="preserve"> </w:t>
      </w:r>
      <w:r>
        <w:t>demérito familiar</w:t>
      </w:r>
      <w:r>
        <w:rPr>
          <w:spacing w:val="-15"/>
        </w:rPr>
        <w:t xml:space="preserve"> </w:t>
      </w:r>
      <w:r>
        <w:t>o</w:t>
      </w:r>
      <w:r>
        <w:rPr>
          <w:spacing w:val="-14"/>
        </w:rPr>
        <w:t xml:space="preserve"> </w:t>
      </w:r>
      <w:r>
        <w:t>social</w:t>
      </w:r>
      <w:r>
        <w:rPr>
          <w:spacing w:val="-14"/>
        </w:rPr>
        <w:t xml:space="preserve"> </w:t>
      </w:r>
      <w:r>
        <w:t>o</w:t>
      </w:r>
      <w:r>
        <w:rPr>
          <w:spacing w:val="-14"/>
        </w:rPr>
        <w:t xml:space="preserve"> </w:t>
      </w:r>
      <w:r>
        <w:t>incluso</w:t>
      </w:r>
      <w:r>
        <w:rPr>
          <w:spacing w:val="-14"/>
        </w:rPr>
        <w:t xml:space="preserve"> </w:t>
      </w:r>
      <w:r>
        <w:t>la</w:t>
      </w:r>
      <w:r>
        <w:rPr>
          <w:spacing w:val="-14"/>
        </w:rPr>
        <w:t xml:space="preserve"> </w:t>
      </w:r>
      <w:r>
        <w:t>muerte,</w:t>
      </w:r>
      <w:r>
        <w:rPr>
          <w:spacing w:val="-14"/>
        </w:rPr>
        <w:t xml:space="preserve"> </w:t>
      </w:r>
      <w:r>
        <w:t>al</w:t>
      </w:r>
      <w:r>
        <w:rPr>
          <w:spacing w:val="-14"/>
        </w:rPr>
        <w:t xml:space="preserve"> </w:t>
      </w:r>
      <w:r>
        <w:t>que</w:t>
      </w:r>
      <w:r>
        <w:rPr>
          <w:spacing w:val="-14"/>
        </w:rPr>
        <w:t xml:space="preserve"> </w:t>
      </w:r>
      <w:r>
        <w:t>se</w:t>
      </w:r>
      <w:r>
        <w:rPr>
          <w:spacing w:val="-14"/>
        </w:rPr>
        <w:t xml:space="preserve"> </w:t>
      </w:r>
      <w:r>
        <w:t>añaden</w:t>
      </w:r>
      <w:r>
        <w:rPr>
          <w:spacing w:val="-14"/>
        </w:rPr>
        <w:t xml:space="preserve"> </w:t>
      </w:r>
      <w:r>
        <w:t>sensaciones</w:t>
      </w:r>
      <w:r>
        <w:rPr>
          <w:spacing w:val="-14"/>
        </w:rPr>
        <w:t xml:space="preserve"> </w:t>
      </w:r>
      <w:r>
        <w:t>de</w:t>
      </w:r>
      <w:r>
        <w:rPr>
          <w:spacing w:val="-14"/>
        </w:rPr>
        <w:t xml:space="preserve"> </w:t>
      </w:r>
      <w:r>
        <w:t xml:space="preserve">impotencia y desesperanza en cuanto a su incapacidad para escapar o evitarlo. De </w:t>
      </w:r>
      <w:r>
        <w:rPr>
          <w:spacing w:val="-3"/>
        </w:rPr>
        <w:t xml:space="preserve">ello </w:t>
      </w:r>
      <w:r>
        <w:t>deriva un impacto psicológico, cuyas repercusiones pueden manifestarse con inmediatez al trauma, o bien de manera diferida en el tiempo, y que van a depender</w:t>
      </w:r>
      <w:r>
        <w:rPr>
          <w:spacing w:val="-11"/>
        </w:rPr>
        <w:t xml:space="preserve"> </w:t>
      </w:r>
      <w:r>
        <w:t>tanto</w:t>
      </w:r>
      <w:r>
        <w:rPr>
          <w:spacing w:val="-10"/>
        </w:rPr>
        <w:t xml:space="preserve"> </w:t>
      </w:r>
      <w:r>
        <w:t>de</w:t>
      </w:r>
      <w:r>
        <w:rPr>
          <w:spacing w:val="-11"/>
        </w:rPr>
        <w:t xml:space="preserve"> </w:t>
      </w:r>
      <w:r>
        <w:t>las</w:t>
      </w:r>
      <w:r>
        <w:rPr>
          <w:spacing w:val="-10"/>
        </w:rPr>
        <w:t xml:space="preserve"> </w:t>
      </w:r>
      <w:r>
        <w:t>características</w:t>
      </w:r>
      <w:r>
        <w:rPr>
          <w:spacing w:val="-11"/>
        </w:rPr>
        <w:t xml:space="preserve"> </w:t>
      </w:r>
      <w:r>
        <w:t>del</w:t>
      </w:r>
      <w:r>
        <w:rPr>
          <w:spacing w:val="-10"/>
        </w:rPr>
        <w:t xml:space="preserve"> </w:t>
      </w:r>
      <w:r>
        <w:t>suceso,</w:t>
      </w:r>
      <w:r>
        <w:rPr>
          <w:spacing w:val="-10"/>
        </w:rPr>
        <w:t xml:space="preserve"> </w:t>
      </w:r>
      <w:r>
        <w:t>como</w:t>
      </w:r>
      <w:r>
        <w:rPr>
          <w:spacing w:val="-11"/>
        </w:rPr>
        <w:t xml:space="preserve"> </w:t>
      </w:r>
      <w:r>
        <w:t>del</w:t>
      </w:r>
      <w:r>
        <w:rPr>
          <w:spacing w:val="-10"/>
        </w:rPr>
        <w:t xml:space="preserve"> </w:t>
      </w:r>
      <w:r>
        <w:t>entorno</w:t>
      </w:r>
      <w:r>
        <w:rPr>
          <w:spacing w:val="-11"/>
        </w:rPr>
        <w:t xml:space="preserve"> </w:t>
      </w:r>
      <w:r>
        <w:t>de</w:t>
      </w:r>
      <w:r>
        <w:rPr>
          <w:spacing w:val="-10"/>
        </w:rPr>
        <w:t xml:space="preserve"> </w:t>
      </w:r>
      <w:r>
        <w:t>la</w:t>
      </w:r>
      <w:r>
        <w:rPr>
          <w:spacing w:val="-10"/>
        </w:rPr>
        <w:t xml:space="preserve"> </w:t>
      </w:r>
      <w:r>
        <w:t xml:space="preserve">víctima, que en ocasiones puede no contar con el apoyo de su familia, amigas o compañeros, tratándose de niñas o adolescentes y en aquellos de </w:t>
      </w:r>
      <w:r>
        <w:rPr>
          <w:spacing w:val="-3"/>
        </w:rPr>
        <w:t xml:space="preserve">mujeres </w:t>
      </w:r>
      <w:r>
        <w:t>adultas.</w:t>
      </w:r>
    </w:p>
    <w:p w14:paraId="45119DE3" w14:textId="77777777" w:rsidR="00DD6BDA" w:rsidRDefault="00DD6BDA">
      <w:pPr>
        <w:pStyle w:val="Textoindependiente"/>
        <w:spacing w:before="1"/>
      </w:pPr>
    </w:p>
    <w:p w14:paraId="4FE2DFBC" w14:textId="77777777" w:rsidR="00DD6BDA" w:rsidRDefault="006175BD">
      <w:pPr>
        <w:pStyle w:val="Textoindependiente"/>
        <w:ind w:left="1488" w:right="1603"/>
        <w:jc w:val="both"/>
      </w:pPr>
      <w:r>
        <w:t xml:space="preserve">Entre estos factores protectores destacan a nivel individual las altas habilidades verbales, la existencia de una figura de referencia o apoyo y la capacidad </w:t>
      </w:r>
      <w:r>
        <w:rPr>
          <w:spacing w:val="-7"/>
        </w:rPr>
        <w:t xml:space="preserve">de </w:t>
      </w:r>
      <w:r>
        <w:t>establecer</w:t>
      </w:r>
      <w:r>
        <w:rPr>
          <w:spacing w:val="-10"/>
        </w:rPr>
        <w:t xml:space="preserve"> </w:t>
      </w:r>
      <w:r>
        <w:t>conductas</w:t>
      </w:r>
      <w:r>
        <w:rPr>
          <w:spacing w:val="-9"/>
        </w:rPr>
        <w:t xml:space="preserve"> </w:t>
      </w:r>
      <w:r>
        <w:t>orientadas</w:t>
      </w:r>
      <w:r>
        <w:rPr>
          <w:spacing w:val="-9"/>
        </w:rPr>
        <w:t xml:space="preserve"> </w:t>
      </w:r>
      <w:r>
        <w:t>a</w:t>
      </w:r>
      <w:r>
        <w:rPr>
          <w:spacing w:val="-10"/>
        </w:rPr>
        <w:t xml:space="preserve"> </w:t>
      </w:r>
      <w:r>
        <w:t>la</w:t>
      </w:r>
      <w:r>
        <w:rPr>
          <w:spacing w:val="-9"/>
        </w:rPr>
        <w:t xml:space="preserve"> </w:t>
      </w:r>
      <w:r>
        <w:t>obtención</w:t>
      </w:r>
      <w:r>
        <w:rPr>
          <w:spacing w:val="-9"/>
        </w:rPr>
        <w:t xml:space="preserve"> </w:t>
      </w:r>
      <w:r>
        <w:t>de</w:t>
      </w:r>
      <w:r>
        <w:rPr>
          <w:spacing w:val="-10"/>
        </w:rPr>
        <w:t xml:space="preserve"> </w:t>
      </w:r>
      <w:r>
        <w:t>metas</w:t>
      </w:r>
      <w:r>
        <w:rPr>
          <w:spacing w:val="-9"/>
        </w:rPr>
        <w:t xml:space="preserve"> </w:t>
      </w:r>
      <w:r>
        <w:t>mediante</w:t>
      </w:r>
      <w:r>
        <w:rPr>
          <w:spacing w:val="-9"/>
        </w:rPr>
        <w:t xml:space="preserve"> </w:t>
      </w:r>
      <w:r>
        <w:t>la</w:t>
      </w:r>
      <w:r>
        <w:rPr>
          <w:spacing w:val="-9"/>
        </w:rPr>
        <w:t xml:space="preserve"> </w:t>
      </w:r>
      <w:r>
        <w:t>realización de planes concretos. Al margen de estos condicionantes individuales, e incidiendo directamente en la resiliencia ante una agresión sexual, debe considerarse que el apoyo a través de terapias psicológicas ya sea por las instituciones</w:t>
      </w:r>
      <w:r>
        <w:rPr>
          <w:spacing w:val="-13"/>
        </w:rPr>
        <w:t xml:space="preserve"> </w:t>
      </w:r>
      <w:r>
        <w:t>de</w:t>
      </w:r>
      <w:r>
        <w:rPr>
          <w:spacing w:val="-12"/>
        </w:rPr>
        <w:t xml:space="preserve"> </w:t>
      </w:r>
      <w:r>
        <w:t>salud</w:t>
      </w:r>
      <w:r>
        <w:rPr>
          <w:spacing w:val="-12"/>
        </w:rPr>
        <w:t xml:space="preserve"> </w:t>
      </w:r>
      <w:r>
        <w:t>o</w:t>
      </w:r>
      <w:r>
        <w:rPr>
          <w:spacing w:val="-13"/>
        </w:rPr>
        <w:t xml:space="preserve"> </w:t>
      </w:r>
      <w:r>
        <w:t>las</w:t>
      </w:r>
      <w:r>
        <w:rPr>
          <w:spacing w:val="-12"/>
        </w:rPr>
        <w:t xml:space="preserve"> </w:t>
      </w:r>
      <w:r>
        <w:t>áreas</w:t>
      </w:r>
      <w:r>
        <w:rPr>
          <w:spacing w:val="-12"/>
        </w:rPr>
        <w:t xml:space="preserve"> </w:t>
      </w:r>
      <w:r>
        <w:t>de</w:t>
      </w:r>
      <w:r>
        <w:rPr>
          <w:spacing w:val="-12"/>
        </w:rPr>
        <w:t xml:space="preserve"> </w:t>
      </w:r>
      <w:r>
        <w:t>atención</w:t>
      </w:r>
      <w:r>
        <w:rPr>
          <w:spacing w:val="-13"/>
        </w:rPr>
        <w:t xml:space="preserve"> </w:t>
      </w:r>
      <w:r>
        <w:t>a</w:t>
      </w:r>
      <w:r>
        <w:rPr>
          <w:spacing w:val="-12"/>
        </w:rPr>
        <w:t xml:space="preserve"> </w:t>
      </w:r>
      <w:r>
        <w:t>víctimas,</w:t>
      </w:r>
      <w:r>
        <w:rPr>
          <w:spacing w:val="-12"/>
        </w:rPr>
        <w:t xml:space="preserve"> </w:t>
      </w:r>
      <w:r>
        <w:t>resultan</w:t>
      </w:r>
      <w:r>
        <w:rPr>
          <w:spacing w:val="-12"/>
        </w:rPr>
        <w:t xml:space="preserve"> </w:t>
      </w:r>
      <w:r>
        <w:t>indispensables a lo largo de todo el proceso.</w:t>
      </w:r>
    </w:p>
    <w:p w14:paraId="4DAE1A12" w14:textId="77777777" w:rsidR="00DD6BDA" w:rsidRDefault="00DD6BDA">
      <w:pPr>
        <w:pStyle w:val="Textoindependiente"/>
        <w:spacing w:before="9"/>
        <w:rPr>
          <w:sz w:val="23"/>
        </w:rPr>
      </w:pPr>
    </w:p>
    <w:p w14:paraId="2B2AF829" w14:textId="77777777" w:rsidR="00DD6BDA" w:rsidRDefault="006175BD">
      <w:pPr>
        <w:pStyle w:val="Textoindependiente"/>
        <w:ind w:left="1488" w:right="1603"/>
        <w:jc w:val="both"/>
      </w:pPr>
      <w:r>
        <w:t xml:space="preserve">La violencia contra las mujeres provoca efectos graves a nivel cognitivo </w:t>
      </w:r>
      <w:r>
        <w:rPr>
          <w:spacing w:val="-15"/>
        </w:rPr>
        <w:t xml:space="preserve">y </w:t>
      </w:r>
      <w:r>
        <w:t>conductual. Esto implica que la víctima de violencia no logra percibir la realidad de manera objetiva. La violencia sufrida provoca la certeza de que no hay nada que</w:t>
      </w:r>
      <w:r>
        <w:rPr>
          <w:spacing w:val="-8"/>
        </w:rPr>
        <w:t xml:space="preserve"> </w:t>
      </w:r>
      <w:r>
        <w:t>pueda</w:t>
      </w:r>
      <w:r>
        <w:rPr>
          <w:spacing w:val="-7"/>
        </w:rPr>
        <w:t xml:space="preserve"> </w:t>
      </w:r>
      <w:r>
        <w:t>hacerse</w:t>
      </w:r>
      <w:r>
        <w:rPr>
          <w:spacing w:val="-7"/>
        </w:rPr>
        <w:t xml:space="preserve"> </w:t>
      </w:r>
      <w:r>
        <w:t>para</w:t>
      </w:r>
      <w:r>
        <w:rPr>
          <w:spacing w:val="-7"/>
        </w:rPr>
        <w:t xml:space="preserve"> </w:t>
      </w:r>
      <w:r>
        <w:t>salir</w:t>
      </w:r>
      <w:r>
        <w:rPr>
          <w:spacing w:val="-7"/>
        </w:rPr>
        <w:t xml:space="preserve"> </w:t>
      </w:r>
      <w:r>
        <w:t>de</w:t>
      </w:r>
      <w:r>
        <w:rPr>
          <w:spacing w:val="-7"/>
        </w:rPr>
        <w:t xml:space="preserve"> </w:t>
      </w:r>
      <w:r>
        <w:t>la</w:t>
      </w:r>
      <w:r>
        <w:rPr>
          <w:spacing w:val="-7"/>
        </w:rPr>
        <w:t xml:space="preserve"> </w:t>
      </w:r>
      <w:r>
        <w:t>situación</w:t>
      </w:r>
      <w:r>
        <w:rPr>
          <w:spacing w:val="-7"/>
        </w:rPr>
        <w:t xml:space="preserve"> </w:t>
      </w:r>
      <w:r>
        <w:t>de</w:t>
      </w:r>
      <w:r>
        <w:rPr>
          <w:spacing w:val="-7"/>
        </w:rPr>
        <w:t xml:space="preserve"> </w:t>
      </w:r>
      <w:r>
        <w:t>acoso,</w:t>
      </w:r>
      <w:r>
        <w:rPr>
          <w:spacing w:val="-7"/>
        </w:rPr>
        <w:t xml:space="preserve"> </w:t>
      </w:r>
      <w:r>
        <w:t>hostigamiento</w:t>
      </w:r>
      <w:r>
        <w:rPr>
          <w:spacing w:val="-7"/>
        </w:rPr>
        <w:t xml:space="preserve"> </w:t>
      </w:r>
      <w:r>
        <w:t>o</w:t>
      </w:r>
      <w:r>
        <w:rPr>
          <w:spacing w:val="-7"/>
        </w:rPr>
        <w:t xml:space="preserve"> </w:t>
      </w:r>
      <w:r>
        <w:t>violencia sexual, por lo que se</w:t>
      </w:r>
      <w:r>
        <w:rPr>
          <w:spacing w:val="-2"/>
        </w:rPr>
        <w:t xml:space="preserve"> </w:t>
      </w:r>
      <w:r>
        <w:t>paraliza.</w:t>
      </w:r>
    </w:p>
    <w:p w14:paraId="2A7F0BA5" w14:textId="77777777" w:rsidR="00DD6BDA" w:rsidRDefault="00DD6BDA">
      <w:pPr>
        <w:pStyle w:val="Textoindependiente"/>
        <w:rPr>
          <w:sz w:val="20"/>
        </w:rPr>
      </w:pPr>
    </w:p>
    <w:p w14:paraId="66EE8F1B" w14:textId="77777777" w:rsidR="00DD6BDA" w:rsidRDefault="00DD6BDA">
      <w:pPr>
        <w:pStyle w:val="Textoindependiente"/>
        <w:rPr>
          <w:sz w:val="20"/>
        </w:rPr>
      </w:pPr>
    </w:p>
    <w:p w14:paraId="68F4FAAA" w14:textId="77777777" w:rsidR="00DD6BDA" w:rsidRDefault="00DD6BDA">
      <w:pPr>
        <w:pStyle w:val="Textoindependiente"/>
        <w:spacing w:before="8"/>
        <w:rPr>
          <w:sz w:val="29"/>
        </w:rPr>
      </w:pPr>
    </w:p>
    <w:p w14:paraId="74BEFF91" w14:textId="77777777" w:rsidR="00DD6BDA" w:rsidRDefault="00DD6BDA">
      <w:pPr>
        <w:jc w:val="center"/>
        <w:rPr>
          <w:rFonts w:ascii="Calibri"/>
        </w:rPr>
        <w:sectPr w:rsidR="00DD6BDA" w:rsidSect="001D625D">
          <w:pgSz w:w="12240" w:h="15840"/>
          <w:pgMar w:top="2127" w:right="420" w:bottom="280" w:left="220" w:header="720" w:footer="720" w:gutter="0"/>
          <w:cols w:space="720"/>
        </w:sectPr>
      </w:pPr>
    </w:p>
    <w:p w14:paraId="1A7F1206" w14:textId="77777777" w:rsidR="00DD6BDA" w:rsidRDefault="006175BD">
      <w:pPr>
        <w:spacing w:before="221"/>
        <w:ind w:left="1488" w:right="1603"/>
        <w:jc w:val="both"/>
        <w:rPr>
          <w:sz w:val="24"/>
        </w:rPr>
      </w:pPr>
      <w:r>
        <w:rPr>
          <w:b/>
          <w:sz w:val="24"/>
        </w:rPr>
        <w:lastRenderedPageBreak/>
        <w:t>Psicopatología en víctimas de agresión sexual</w:t>
      </w:r>
      <w:r>
        <w:rPr>
          <w:sz w:val="24"/>
        </w:rPr>
        <w:t>: Las principales manifestaciones pueden aparecer con inmediatez al acontecimiento estresor, o bien, como veremos, de manera más o menos diferida en el tiempo.</w:t>
      </w:r>
    </w:p>
    <w:p w14:paraId="17E3253B" w14:textId="77777777" w:rsidR="00DD6BDA" w:rsidRDefault="00DD6BDA">
      <w:pPr>
        <w:pStyle w:val="Textoindependiente"/>
      </w:pPr>
    </w:p>
    <w:p w14:paraId="001812FE" w14:textId="77777777" w:rsidR="00DD6BDA" w:rsidRDefault="006175BD">
      <w:pPr>
        <w:pStyle w:val="Textoindependiente"/>
        <w:ind w:left="1488" w:right="1603"/>
        <w:jc w:val="both"/>
      </w:pPr>
      <w:r>
        <w:t>Las reacciones inmediatas al trauma se presentan fundamentalmente en las esferas emocional y cognitiva, dando lugar también a la aparición de otros síntomas psíquicos:</w:t>
      </w:r>
    </w:p>
    <w:p w14:paraId="369D437C" w14:textId="77777777" w:rsidR="00DD6BDA" w:rsidRDefault="00DD6BDA">
      <w:pPr>
        <w:pStyle w:val="Textoindependiente"/>
      </w:pPr>
    </w:p>
    <w:p w14:paraId="4A32C224" w14:textId="77777777" w:rsidR="00DD6BDA" w:rsidRDefault="006175BD">
      <w:pPr>
        <w:pStyle w:val="Textoindependiente"/>
        <w:ind w:left="1488" w:right="1603"/>
        <w:jc w:val="both"/>
      </w:pPr>
      <w:r>
        <w:t>En la esfera emocional la víctima tiene sensación de irrealidad, de que el hecho “no</w:t>
      </w:r>
      <w:r>
        <w:rPr>
          <w:spacing w:val="-15"/>
        </w:rPr>
        <w:t xml:space="preserve"> </w:t>
      </w:r>
      <w:r>
        <w:t>puede</w:t>
      </w:r>
      <w:r>
        <w:rPr>
          <w:spacing w:val="-14"/>
        </w:rPr>
        <w:t xml:space="preserve"> </w:t>
      </w:r>
      <w:r>
        <w:t>haber</w:t>
      </w:r>
      <w:r>
        <w:rPr>
          <w:spacing w:val="-14"/>
        </w:rPr>
        <w:t xml:space="preserve"> </w:t>
      </w:r>
      <w:r>
        <w:t>ocurrido”,</w:t>
      </w:r>
      <w:r>
        <w:rPr>
          <w:spacing w:val="-15"/>
        </w:rPr>
        <w:t xml:space="preserve"> </w:t>
      </w:r>
      <w:r>
        <w:t>a</w:t>
      </w:r>
      <w:r>
        <w:rPr>
          <w:spacing w:val="-14"/>
        </w:rPr>
        <w:t xml:space="preserve"> </w:t>
      </w:r>
      <w:r>
        <w:t>la</w:t>
      </w:r>
      <w:r>
        <w:rPr>
          <w:spacing w:val="-14"/>
        </w:rPr>
        <w:t xml:space="preserve"> </w:t>
      </w:r>
      <w:r>
        <w:t>que</w:t>
      </w:r>
      <w:r>
        <w:rPr>
          <w:spacing w:val="-14"/>
        </w:rPr>
        <w:t xml:space="preserve"> </w:t>
      </w:r>
      <w:r>
        <w:t>se</w:t>
      </w:r>
      <w:r>
        <w:rPr>
          <w:spacing w:val="-15"/>
        </w:rPr>
        <w:t xml:space="preserve"> </w:t>
      </w:r>
      <w:r>
        <w:t>asocia</w:t>
      </w:r>
      <w:r>
        <w:rPr>
          <w:spacing w:val="-14"/>
        </w:rPr>
        <w:t xml:space="preserve"> </w:t>
      </w:r>
      <w:r>
        <w:t>un</w:t>
      </w:r>
      <w:r>
        <w:rPr>
          <w:spacing w:val="-14"/>
        </w:rPr>
        <w:t xml:space="preserve"> </w:t>
      </w:r>
      <w:r>
        <w:t>miedo</w:t>
      </w:r>
      <w:r>
        <w:rPr>
          <w:spacing w:val="-14"/>
        </w:rPr>
        <w:t xml:space="preserve"> </w:t>
      </w:r>
      <w:r>
        <w:t>intenso</w:t>
      </w:r>
      <w:r>
        <w:rPr>
          <w:spacing w:val="-15"/>
        </w:rPr>
        <w:t xml:space="preserve"> </w:t>
      </w:r>
      <w:r>
        <w:t>que</w:t>
      </w:r>
      <w:r>
        <w:rPr>
          <w:spacing w:val="-14"/>
        </w:rPr>
        <w:t xml:space="preserve"> </w:t>
      </w:r>
      <w:r>
        <w:t>se</w:t>
      </w:r>
      <w:r>
        <w:rPr>
          <w:spacing w:val="-14"/>
        </w:rPr>
        <w:t xml:space="preserve"> </w:t>
      </w:r>
      <w:r>
        <w:rPr>
          <w:spacing w:val="-3"/>
        </w:rPr>
        <w:t xml:space="preserve">acompaña </w:t>
      </w:r>
      <w:r>
        <w:t>de llanto y rabia, y en ocasiones vergüenza y culpa que traducen un</w:t>
      </w:r>
      <w:r>
        <w:rPr>
          <w:spacing w:val="-41"/>
        </w:rPr>
        <w:t xml:space="preserve"> </w:t>
      </w:r>
      <w:r>
        <w:t>sentimiento de pérdida de control de la situación que se intenta compensar de este</w:t>
      </w:r>
      <w:r>
        <w:rPr>
          <w:spacing w:val="-2"/>
        </w:rPr>
        <w:t xml:space="preserve"> </w:t>
      </w:r>
      <w:r>
        <w:t>modo.</w:t>
      </w:r>
    </w:p>
    <w:p w14:paraId="184EBB3E" w14:textId="77777777" w:rsidR="00DD6BDA" w:rsidRDefault="00DD6BDA">
      <w:pPr>
        <w:pStyle w:val="Textoindependiente"/>
        <w:spacing w:before="5"/>
      </w:pPr>
    </w:p>
    <w:p w14:paraId="1F71FD09" w14:textId="77777777" w:rsidR="00DD6BDA" w:rsidRDefault="006175BD">
      <w:pPr>
        <w:pStyle w:val="Textoindependiente"/>
        <w:spacing w:line="237" w:lineRule="auto"/>
        <w:ind w:left="1488" w:right="1603"/>
        <w:jc w:val="both"/>
      </w:pPr>
      <w:r>
        <w:t>A esta afectación emocional se añaden síntomas psíquicos, como confusión, desorientación y disminución de la concentración.</w:t>
      </w:r>
    </w:p>
    <w:p w14:paraId="73050EFE" w14:textId="77777777" w:rsidR="00DD6BDA" w:rsidRDefault="00DD6BDA">
      <w:pPr>
        <w:pStyle w:val="Textoindependiente"/>
        <w:spacing w:before="1"/>
      </w:pPr>
    </w:p>
    <w:p w14:paraId="241D267A" w14:textId="77777777" w:rsidR="00DD6BDA" w:rsidRDefault="006175BD">
      <w:pPr>
        <w:pStyle w:val="Textoindependiente"/>
        <w:ind w:left="1488" w:right="1603"/>
        <w:jc w:val="both"/>
      </w:pPr>
      <w:r>
        <w:t>También pueden aparecer alteraciones a nivel cognitivo, con déficit en el procesamiento de la información, que incluye la referente al mismo trauma desencadenante.</w:t>
      </w:r>
    </w:p>
    <w:p w14:paraId="0D59E812" w14:textId="77777777" w:rsidR="00DD6BDA" w:rsidRDefault="00DD6BDA">
      <w:pPr>
        <w:pStyle w:val="Textoindependiente"/>
      </w:pPr>
    </w:p>
    <w:p w14:paraId="4D28B488" w14:textId="77777777" w:rsidR="00DD6BDA" w:rsidRDefault="006175BD">
      <w:pPr>
        <w:pStyle w:val="Textoindependiente"/>
        <w:ind w:left="1488" w:right="1603"/>
        <w:jc w:val="both"/>
      </w:pPr>
      <w:r>
        <w:t>Dificultad en la toma de decisiones y percepción de profunda indefensión. Esta sintomatología puede ceder en las primeras semanas tras la agresión sexual, pero aproximadamente el 80 % de las víctimas presentan alteraciones transcurrido un año.</w:t>
      </w:r>
    </w:p>
    <w:p w14:paraId="2DA2B5E0" w14:textId="77777777" w:rsidR="00DD6BDA" w:rsidRDefault="00DD6BDA">
      <w:pPr>
        <w:pStyle w:val="Textoindependiente"/>
        <w:spacing w:before="2"/>
      </w:pPr>
    </w:p>
    <w:p w14:paraId="56281E80" w14:textId="77777777" w:rsidR="00DD6BDA" w:rsidRDefault="006175BD">
      <w:pPr>
        <w:pStyle w:val="Textoindependiente"/>
        <w:ind w:left="1488" w:right="1603"/>
        <w:jc w:val="both"/>
      </w:pPr>
      <w:r>
        <w:t xml:space="preserve">Así, pueden aparecer: </w:t>
      </w:r>
      <w:r>
        <w:rPr>
          <w:b/>
        </w:rPr>
        <w:t xml:space="preserve">Trastornos por Estrés </w:t>
      </w:r>
      <w:r>
        <w:t xml:space="preserve">en sus distintas formas: o </w:t>
      </w:r>
      <w:r>
        <w:rPr>
          <w:b/>
        </w:rPr>
        <w:t>Trastorno por Estrés Postraumático</w:t>
      </w:r>
      <w:r>
        <w:t>, trastornos adaptativos ansiosos o depresivos, síntoma, disfunción en el desarrollo de su vida cotidiana, recurrir al uso de drogas o enervantes, deterioro de su salud física y mental.</w:t>
      </w:r>
    </w:p>
    <w:p w14:paraId="5C270351" w14:textId="77777777" w:rsidR="00DD6BDA" w:rsidRDefault="00DD6BDA">
      <w:pPr>
        <w:pStyle w:val="Textoindependiente"/>
        <w:spacing w:before="9"/>
        <w:rPr>
          <w:sz w:val="23"/>
        </w:rPr>
      </w:pPr>
    </w:p>
    <w:p w14:paraId="5FB72D11" w14:textId="77777777" w:rsidR="00DD6BDA" w:rsidRDefault="006175BD">
      <w:pPr>
        <w:pStyle w:val="Textoindependiente"/>
        <w:spacing w:before="1"/>
        <w:ind w:left="1488" w:right="1603"/>
        <w:jc w:val="both"/>
      </w:pPr>
      <w:r>
        <w:t>Trastornos con ansiedad: caracterizados por una preocupación constante sobre la agresión sufrida, con dificultad para controlar este estado, al que se asocian fatiga, dificultades de concentración, irritabilidad y alteraciones del sueño.</w:t>
      </w:r>
    </w:p>
    <w:p w14:paraId="1148BB92" w14:textId="77777777" w:rsidR="00DD6BDA" w:rsidRDefault="00DD6BDA">
      <w:pPr>
        <w:pStyle w:val="Textoindependiente"/>
        <w:spacing w:before="11"/>
        <w:rPr>
          <w:sz w:val="23"/>
        </w:rPr>
      </w:pPr>
    </w:p>
    <w:p w14:paraId="2E509413" w14:textId="77777777" w:rsidR="00DD6BDA" w:rsidRDefault="006175BD">
      <w:pPr>
        <w:pStyle w:val="Textoindependiente"/>
        <w:ind w:left="1488" w:right="1603"/>
        <w:jc w:val="both"/>
      </w:pPr>
      <w:r>
        <w:t xml:space="preserve">Trastornos con ánimo depresivo: caracterizados por una pérdida de la autoestima, desesperanza, ausencia de expectativas de futuro, disminución de las actividades placenteras, cambios en el patrón de sueño y apetito, aparición de pesadillas y </w:t>
      </w:r>
      <w:proofErr w:type="gramStart"/>
      <w:r>
        <w:t>flash</w:t>
      </w:r>
      <w:proofErr w:type="gramEnd"/>
      <w:r>
        <w:t xml:space="preserve"> backs (rememorar algunas escenas del suceso) y en ocasiones riesgo de suicidio.</w:t>
      </w:r>
    </w:p>
    <w:p w14:paraId="644D740B" w14:textId="77777777" w:rsidR="00DD6BDA" w:rsidRDefault="00DD6BDA">
      <w:pPr>
        <w:pStyle w:val="Textoindependiente"/>
        <w:rPr>
          <w:sz w:val="20"/>
        </w:rPr>
      </w:pPr>
    </w:p>
    <w:p w14:paraId="0A69AD5B" w14:textId="77777777" w:rsidR="00DD6BDA" w:rsidRDefault="00DD6BDA">
      <w:pPr>
        <w:pStyle w:val="Textoindependiente"/>
        <w:rPr>
          <w:sz w:val="20"/>
        </w:rPr>
      </w:pPr>
    </w:p>
    <w:p w14:paraId="132C29FE" w14:textId="77777777" w:rsidR="00DD6BDA" w:rsidRDefault="00DD6BDA">
      <w:pPr>
        <w:pStyle w:val="Textoindependiente"/>
        <w:rPr>
          <w:sz w:val="20"/>
        </w:rPr>
      </w:pPr>
    </w:p>
    <w:p w14:paraId="2053B604" w14:textId="77777777" w:rsidR="00DD6BDA" w:rsidRDefault="00DD6BDA">
      <w:pPr>
        <w:pStyle w:val="Textoindependiente"/>
        <w:rPr>
          <w:sz w:val="20"/>
        </w:rPr>
      </w:pPr>
    </w:p>
    <w:p w14:paraId="467A6888" w14:textId="77777777" w:rsidR="00DD6BDA" w:rsidRDefault="00DD6BDA">
      <w:pPr>
        <w:pStyle w:val="Textoindependiente"/>
        <w:rPr>
          <w:sz w:val="20"/>
        </w:rPr>
      </w:pPr>
    </w:p>
    <w:p w14:paraId="61090245" w14:textId="77777777" w:rsidR="00DD6BDA" w:rsidRDefault="00DD6BDA">
      <w:pPr>
        <w:pStyle w:val="Textoindependiente"/>
        <w:spacing w:before="10"/>
        <w:rPr>
          <w:sz w:val="26"/>
        </w:rPr>
      </w:pPr>
    </w:p>
    <w:p w14:paraId="3ABB3BC3" w14:textId="77777777" w:rsidR="00DD6BDA" w:rsidRDefault="00DD6BDA">
      <w:pPr>
        <w:jc w:val="center"/>
        <w:rPr>
          <w:rFonts w:ascii="Calibri"/>
        </w:rPr>
        <w:sectPr w:rsidR="00DD6BDA" w:rsidSect="001D625D">
          <w:pgSz w:w="12240" w:h="15840"/>
          <w:pgMar w:top="2269" w:right="420" w:bottom="280" w:left="220" w:header="720" w:footer="720" w:gutter="0"/>
          <w:cols w:space="720"/>
        </w:sectPr>
      </w:pPr>
    </w:p>
    <w:p w14:paraId="303CA757" w14:textId="77777777" w:rsidR="00DD6BDA" w:rsidRDefault="006175BD">
      <w:pPr>
        <w:pStyle w:val="Textoindependiente"/>
        <w:spacing w:before="221"/>
        <w:ind w:left="1488" w:right="1603"/>
        <w:jc w:val="both"/>
      </w:pPr>
      <w:r>
        <w:lastRenderedPageBreak/>
        <w:t xml:space="preserve">El </w:t>
      </w:r>
      <w:r>
        <w:rPr>
          <w:b/>
        </w:rPr>
        <w:t xml:space="preserve">Trastorno por Estrés Postraumático Complejo </w:t>
      </w:r>
      <w:r>
        <w:t xml:space="preserve">se caracteriza por desarrollarse ante situaciones </w:t>
      </w:r>
      <w:proofErr w:type="spellStart"/>
      <w:r>
        <w:t>estresoras</w:t>
      </w:r>
      <w:proofErr w:type="spellEnd"/>
      <w:r>
        <w:t xml:space="preserve"> prolongadas, que conllevan un particular control o sometimiento de la víctima, considerando como factores desencadenantes el sometimiento a situaciones de violencia sexual, como pueden ser el abuso infantil, el acoso y </w:t>
      </w:r>
      <w:proofErr w:type="gramStart"/>
      <w:r>
        <w:t>hostigamiento sexual o la explotación sexual</w:t>
      </w:r>
      <w:proofErr w:type="gramEnd"/>
      <w:r>
        <w:t xml:space="preserve"> organizada.</w:t>
      </w:r>
    </w:p>
    <w:p w14:paraId="21EC7B1D" w14:textId="77777777" w:rsidR="00DD6BDA" w:rsidRDefault="00DD6BDA">
      <w:pPr>
        <w:pStyle w:val="Textoindependiente"/>
        <w:spacing w:before="2"/>
      </w:pPr>
    </w:p>
    <w:p w14:paraId="083BDE75" w14:textId="77777777" w:rsidR="00DD6BDA" w:rsidRDefault="006175BD">
      <w:pPr>
        <w:pStyle w:val="Textoindependiente"/>
        <w:ind w:left="1488" w:right="1603"/>
        <w:jc w:val="both"/>
      </w:pPr>
      <w:r>
        <w:t xml:space="preserve">Presenta particularidades como son: Alteraciones en la regulación del afecto: disforia persistente, sexualidad compulsiva o extremadamente inhibida, conductas sexuales riesgosas, preocupación suicida crónica, autolesiones, alteraciones en la conciencia: amnesia o hipermnesia (olvido) de </w:t>
      </w:r>
      <w:r>
        <w:rPr>
          <w:spacing w:val="-6"/>
        </w:rPr>
        <w:t xml:space="preserve">los </w:t>
      </w:r>
      <w:r>
        <w:t xml:space="preserve">acontecimientos traumáticos, reexperimentación de las agresiones sufridas, episodios disociativos. Alteraciones en la autopercepción: que incluyen </w:t>
      </w:r>
      <w:r>
        <w:rPr>
          <w:spacing w:val="-3"/>
        </w:rPr>
        <w:t xml:space="preserve">sentido </w:t>
      </w:r>
      <w:r>
        <w:t>de</w:t>
      </w:r>
      <w:r>
        <w:rPr>
          <w:spacing w:val="-17"/>
        </w:rPr>
        <w:t xml:space="preserve"> </w:t>
      </w:r>
      <w:r>
        <w:t>culpa</w:t>
      </w:r>
      <w:r>
        <w:rPr>
          <w:spacing w:val="-16"/>
        </w:rPr>
        <w:t xml:space="preserve"> </w:t>
      </w:r>
      <w:r>
        <w:t>y/o</w:t>
      </w:r>
      <w:r>
        <w:rPr>
          <w:spacing w:val="-16"/>
        </w:rPr>
        <w:t xml:space="preserve"> </w:t>
      </w:r>
      <w:r>
        <w:t>vergüenza,</w:t>
      </w:r>
      <w:r>
        <w:rPr>
          <w:spacing w:val="-16"/>
        </w:rPr>
        <w:t xml:space="preserve"> </w:t>
      </w:r>
      <w:r>
        <w:t>estigmatización</w:t>
      </w:r>
      <w:r>
        <w:rPr>
          <w:spacing w:val="-17"/>
        </w:rPr>
        <w:t xml:space="preserve"> </w:t>
      </w:r>
      <w:r>
        <w:t>y</w:t>
      </w:r>
      <w:r>
        <w:rPr>
          <w:spacing w:val="-16"/>
        </w:rPr>
        <w:t xml:space="preserve"> </w:t>
      </w:r>
      <w:r>
        <w:t>sentimiento</w:t>
      </w:r>
      <w:r>
        <w:rPr>
          <w:spacing w:val="-16"/>
        </w:rPr>
        <w:t xml:space="preserve"> </w:t>
      </w:r>
      <w:r>
        <w:t>de</w:t>
      </w:r>
      <w:r>
        <w:rPr>
          <w:spacing w:val="-16"/>
        </w:rPr>
        <w:t xml:space="preserve"> </w:t>
      </w:r>
      <w:r>
        <w:t>diferenciación</w:t>
      </w:r>
      <w:r>
        <w:rPr>
          <w:spacing w:val="-16"/>
        </w:rPr>
        <w:t xml:space="preserve"> </w:t>
      </w:r>
      <w:r>
        <w:t xml:space="preserve">especial. </w:t>
      </w:r>
      <w:r>
        <w:rPr>
          <w:b/>
        </w:rPr>
        <w:t xml:space="preserve">Alteraciones en la percepción del perpetrador: con atribución irreal </w:t>
      </w:r>
      <w:r>
        <w:rPr>
          <w:b/>
          <w:spacing w:val="-7"/>
        </w:rPr>
        <w:t xml:space="preserve">de </w:t>
      </w:r>
      <w:r>
        <w:rPr>
          <w:b/>
        </w:rPr>
        <w:t xml:space="preserve">poder absoluto al victimario, idealización paradójica, sentido de relación especial, </w:t>
      </w:r>
      <w:r>
        <w:t>alteraciones en la percepción del resto de las personas, aislamiento, disrupción de las relaciones íntimas, anulación de medidas de</w:t>
      </w:r>
      <w:r>
        <w:rPr>
          <w:spacing w:val="-1"/>
        </w:rPr>
        <w:t xml:space="preserve"> </w:t>
      </w:r>
      <w:r>
        <w:t>autoprotección.</w:t>
      </w:r>
    </w:p>
    <w:p w14:paraId="7BD1D696" w14:textId="77777777" w:rsidR="00DD6BDA" w:rsidRDefault="00DD6BDA">
      <w:pPr>
        <w:pStyle w:val="Textoindependiente"/>
      </w:pPr>
    </w:p>
    <w:p w14:paraId="3C223F83" w14:textId="77777777" w:rsidR="00DD6BDA" w:rsidRDefault="006175BD">
      <w:pPr>
        <w:pStyle w:val="Textoindependiente"/>
        <w:spacing w:before="1"/>
        <w:ind w:left="1488" w:right="1603"/>
        <w:jc w:val="both"/>
      </w:pPr>
      <w:r>
        <w:t xml:space="preserve">La </w:t>
      </w:r>
      <w:r>
        <w:rPr>
          <w:b/>
        </w:rPr>
        <w:t xml:space="preserve">Victimización primaria </w:t>
      </w:r>
      <w:r>
        <w:t>en casos de agresión sexual se corresponde con el impacto que, sobre la estructura psíquica de la víctima, produce el propio</w:t>
      </w:r>
      <w:r>
        <w:rPr>
          <w:spacing w:val="-18"/>
        </w:rPr>
        <w:t xml:space="preserve"> </w:t>
      </w:r>
      <w:r>
        <w:t>hecho violento. Pero, además, la víctima puede sufrir nuevos daños secundarios a los sucesivos</w:t>
      </w:r>
      <w:r>
        <w:rPr>
          <w:spacing w:val="-15"/>
        </w:rPr>
        <w:t xml:space="preserve"> </w:t>
      </w:r>
      <w:r>
        <w:t>impactos</w:t>
      </w:r>
      <w:r>
        <w:rPr>
          <w:spacing w:val="-15"/>
        </w:rPr>
        <w:t xml:space="preserve"> </w:t>
      </w:r>
      <w:r>
        <w:t>que</w:t>
      </w:r>
      <w:r>
        <w:rPr>
          <w:spacing w:val="-14"/>
        </w:rPr>
        <w:t xml:space="preserve"> </w:t>
      </w:r>
      <w:r>
        <w:t>recibe</w:t>
      </w:r>
      <w:r>
        <w:rPr>
          <w:spacing w:val="-15"/>
        </w:rPr>
        <w:t xml:space="preserve"> </w:t>
      </w:r>
      <w:r>
        <w:t>tras</w:t>
      </w:r>
      <w:r>
        <w:rPr>
          <w:spacing w:val="-14"/>
        </w:rPr>
        <w:t xml:space="preserve"> </w:t>
      </w:r>
      <w:r>
        <w:t>entrar</w:t>
      </w:r>
      <w:r>
        <w:rPr>
          <w:spacing w:val="-15"/>
        </w:rPr>
        <w:t xml:space="preserve"> </w:t>
      </w:r>
      <w:r>
        <w:t>en</w:t>
      </w:r>
      <w:r>
        <w:rPr>
          <w:spacing w:val="-14"/>
        </w:rPr>
        <w:t xml:space="preserve"> </w:t>
      </w:r>
      <w:r>
        <w:t>contacto</w:t>
      </w:r>
      <w:r>
        <w:rPr>
          <w:spacing w:val="-15"/>
        </w:rPr>
        <w:t xml:space="preserve"> </w:t>
      </w:r>
      <w:r>
        <w:t>con</w:t>
      </w:r>
      <w:r>
        <w:rPr>
          <w:spacing w:val="-14"/>
        </w:rPr>
        <w:t xml:space="preserve"> </w:t>
      </w:r>
      <w:r>
        <w:t>el</w:t>
      </w:r>
      <w:r>
        <w:rPr>
          <w:spacing w:val="-15"/>
        </w:rPr>
        <w:t xml:space="preserve"> </w:t>
      </w:r>
      <w:r>
        <w:t>sistema</w:t>
      </w:r>
      <w:r>
        <w:rPr>
          <w:spacing w:val="-14"/>
        </w:rPr>
        <w:t xml:space="preserve"> </w:t>
      </w:r>
      <w:r>
        <w:t>institucional y</w:t>
      </w:r>
      <w:r>
        <w:rPr>
          <w:spacing w:val="-6"/>
        </w:rPr>
        <w:t xml:space="preserve"> </w:t>
      </w:r>
      <w:r>
        <w:t>de</w:t>
      </w:r>
      <w:r>
        <w:rPr>
          <w:spacing w:val="-5"/>
        </w:rPr>
        <w:t xml:space="preserve"> </w:t>
      </w:r>
      <w:r>
        <w:t>justicia</w:t>
      </w:r>
      <w:r>
        <w:rPr>
          <w:spacing w:val="-5"/>
        </w:rPr>
        <w:t xml:space="preserve"> </w:t>
      </w:r>
      <w:r>
        <w:t>a</w:t>
      </w:r>
      <w:r>
        <w:rPr>
          <w:spacing w:val="-5"/>
        </w:rPr>
        <w:t xml:space="preserve"> </w:t>
      </w:r>
      <w:r>
        <w:t>consecuencia</w:t>
      </w:r>
      <w:r>
        <w:rPr>
          <w:spacing w:val="-5"/>
        </w:rPr>
        <w:t xml:space="preserve"> </w:t>
      </w:r>
      <w:r>
        <w:t>de</w:t>
      </w:r>
      <w:r>
        <w:rPr>
          <w:spacing w:val="-5"/>
        </w:rPr>
        <w:t xml:space="preserve"> </w:t>
      </w:r>
      <w:r>
        <w:t>esa</w:t>
      </w:r>
      <w:r>
        <w:rPr>
          <w:spacing w:val="-5"/>
        </w:rPr>
        <w:t xml:space="preserve"> </w:t>
      </w:r>
      <w:r>
        <w:t>agresión,</w:t>
      </w:r>
      <w:r>
        <w:rPr>
          <w:spacing w:val="-5"/>
        </w:rPr>
        <w:t xml:space="preserve"> </w:t>
      </w:r>
      <w:r>
        <w:t>y</w:t>
      </w:r>
      <w:r>
        <w:rPr>
          <w:spacing w:val="-5"/>
        </w:rPr>
        <w:t xml:space="preserve"> </w:t>
      </w:r>
      <w:r>
        <w:t>que</w:t>
      </w:r>
      <w:r>
        <w:rPr>
          <w:spacing w:val="-5"/>
        </w:rPr>
        <w:t xml:space="preserve"> </w:t>
      </w:r>
      <w:r>
        <w:t>se</w:t>
      </w:r>
      <w:r>
        <w:rPr>
          <w:spacing w:val="-5"/>
        </w:rPr>
        <w:t xml:space="preserve"> </w:t>
      </w:r>
      <w:r>
        <w:t>generan</w:t>
      </w:r>
      <w:r>
        <w:rPr>
          <w:spacing w:val="-5"/>
        </w:rPr>
        <w:t xml:space="preserve"> </w:t>
      </w:r>
      <w:r>
        <w:t>en</w:t>
      </w:r>
      <w:r>
        <w:rPr>
          <w:spacing w:val="-5"/>
        </w:rPr>
        <w:t xml:space="preserve"> </w:t>
      </w:r>
      <w:r>
        <w:t>la</w:t>
      </w:r>
      <w:r>
        <w:rPr>
          <w:spacing w:val="-5"/>
        </w:rPr>
        <w:t xml:space="preserve"> </w:t>
      </w:r>
      <w:r>
        <w:t xml:space="preserve">interacción que debe establecer con los diferentes actores sociales: ésta es la denominada </w:t>
      </w:r>
      <w:r>
        <w:rPr>
          <w:b/>
        </w:rPr>
        <w:t>Victimización</w:t>
      </w:r>
      <w:r>
        <w:rPr>
          <w:b/>
          <w:spacing w:val="-2"/>
        </w:rPr>
        <w:t xml:space="preserve"> </w:t>
      </w:r>
      <w:r>
        <w:rPr>
          <w:b/>
        </w:rPr>
        <w:t>secundaria</w:t>
      </w:r>
      <w:r>
        <w:t>.</w:t>
      </w:r>
    </w:p>
    <w:p w14:paraId="08EB6AB9" w14:textId="77777777" w:rsidR="00DD6BDA" w:rsidRDefault="00DD6BDA">
      <w:pPr>
        <w:pStyle w:val="Textoindependiente"/>
      </w:pPr>
    </w:p>
    <w:p w14:paraId="4A69DE6C" w14:textId="77777777" w:rsidR="00DD6BDA" w:rsidRDefault="006175BD">
      <w:pPr>
        <w:pStyle w:val="Textoindependiente"/>
        <w:ind w:left="1488" w:right="1603"/>
        <w:jc w:val="both"/>
      </w:pPr>
      <w:r>
        <w:t>La</w:t>
      </w:r>
      <w:r>
        <w:rPr>
          <w:spacing w:val="-11"/>
        </w:rPr>
        <w:t xml:space="preserve"> </w:t>
      </w:r>
      <w:r>
        <w:t>necesidad</w:t>
      </w:r>
      <w:r>
        <w:rPr>
          <w:spacing w:val="-10"/>
        </w:rPr>
        <w:t xml:space="preserve"> </w:t>
      </w:r>
      <w:r>
        <w:t>por</w:t>
      </w:r>
      <w:r>
        <w:rPr>
          <w:spacing w:val="-12"/>
        </w:rPr>
        <w:t xml:space="preserve"> </w:t>
      </w:r>
      <w:r>
        <w:t>parte</w:t>
      </w:r>
      <w:r>
        <w:rPr>
          <w:spacing w:val="-10"/>
        </w:rPr>
        <w:t xml:space="preserve"> </w:t>
      </w:r>
      <w:r>
        <w:t>de</w:t>
      </w:r>
      <w:r>
        <w:rPr>
          <w:spacing w:val="-10"/>
        </w:rPr>
        <w:t xml:space="preserve"> </w:t>
      </w:r>
      <w:r>
        <w:t>jueces,</w:t>
      </w:r>
      <w:r>
        <w:rPr>
          <w:spacing w:val="-12"/>
        </w:rPr>
        <w:t xml:space="preserve"> </w:t>
      </w:r>
      <w:r>
        <w:t>fiscales</w:t>
      </w:r>
      <w:r>
        <w:rPr>
          <w:spacing w:val="-11"/>
        </w:rPr>
        <w:t xml:space="preserve"> </w:t>
      </w:r>
      <w:r>
        <w:t>y</w:t>
      </w:r>
      <w:r>
        <w:rPr>
          <w:spacing w:val="-11"/>
        </w:rPr>
        <w:t xml:space="preserve"> </w:t>
      </w:r>
      <w:r>
        <w:t>policías</w:t>
      </w:r>
      <w:r>
        <w:rPr>
          <w:spacing w:val="-12"/>
        </w:rPr>
        <w:t xml:space="preserve"> </w:t>
      </w:r>
      <w:r>
        <w:t>de</w:t>
      </w:r>
      <w:r>
        <w:rPr>
          <w:spacing w:val="-10"/>
        </w:rPr>
        <w:t xml:space="preserve"> </w:t>
      </w:r>
      <w:r>
        <w:t>obtener</w:t>
      </w:r>
      <w:r>
        <w:rPr>
          <w:spacing w:val="-11"/>
        </w:rPr>
        <w:t xml:space="preserve"> </w:t>
      </w:r>
      <w:r>
        <w:t>de</w:t>
      </w:r>
      <w:r>
        <w:rPr>
          <w:spacing w:val="-11"/>
        </w:rPr>
        <w:t xml:space="preserve"> </w:t>
      </w:r>
      <w:r>
        <w:t>la</w:t>
      </w:r>
      <w:r>
        <w:rPr>
          <w:spacing w:val="-10"/>
        </w:rPr>
        <w:t xml:space="preserve"> </w:t>
      </w:r>
      <w:r>
        <w:t>víctima</w:t>
      </w:r>
      <w:r>
        <w:rPr>
          <w:spacing w:val="-10"/>
        </w:rPr>
        <w:t xml:space="preserve"> </w:t>
      </w:r>
      <w:r>
        <w:t>una declaración, la también necesaria obtención de pruebas biológicas por parte de los médicos forenses, los necesarios reconocimientos médico-ginecológicos a los que debe ser sometida, incluso el cuestionamiento de su testimonio basado en la constitucional presunción de inocencia del victimario, conllevan nuevos impactos en su psique, que contribuyen al reforzamiento del factor estresor,</w:t>
      </w:r>
      <w:r>
        <w:rPr>
          <w:spacing w:val="-24"/>
        </w:rPr>
        <w:t xml:space="preserve"> </w:t>
      </w:r>
      <w:r>
        <w:rPr>
          <w:spacing w:val="-4"/>
        </w:rPr>
        <w:t xml:space="preserve">con </w:t>
      </w:r>
      <w:r>
        <w:t>el</w:t>
      </w:r>
      <w:r>
        <w:rPr>
          <w:spacing w:val="-12"/>
        </w:rPr>
        <w:t xml:space="preserve"> </w:t>
      </w:r>
      <w:r>
        <w:t>agravante</w:t>
      </w:r>
      <w:r>
        <w:rPr>
          <w:spacing w:val="-12"/>
        </w:rPr>
        <w:t xml:space="preserve"> </w:t>
      </w:r>
      <w:r>
        <w:t>de</w:t>
      </w:r>
      <w:r>
        <w:rPr>
          <w:spacing w:val="-12"/>
        </w:rPr>
        <w:t xml:space="preserve"> </w:t>
      </w:r>
      <w:r>
        <w:t>que</w:t>
      </w:r>
      <w:r>
        <w:rPr>
          <w:spacing w:val="-11"/>
        </w:rPr>
        <w:t xml:space="preserve"> </w:t>
      </w:r>
      <w:r>
        <w:t>en</w:t>
      </w:r>
      <w:r>
        <w:rPr>
          <w:spacing w:val="-12"/>
        </w:rPr>
        <w:t xml:space="preserve"> </w:t>
      </w:r>
      <w:r>
        <w:t>ocasiones</w:t>
      </w:r>
      <w:r>
        <w:rPr>
          <w:spacing w:val="-12"/>
        </w:rPr>
        <w:t xml:space="preserve"> </w:t>
      </w:r>
      <w:r>
        <w:t>éste</w:t>
      </w:r>
      <w:r>
        <w:rPr>
          <w:spacing w:val="-12"/>
        </w:rPr>
        <w:t xml:space="preserve"> </w:t>
      </w:r>
      <w:r>
        <w:t>reaparece</w:t>
      </w:r>
      <w:r>
        <w:rPr>
          <w:spacing w:val="-11"/>
        </w:rPr>
        <w:t xml:space="preserve"> </w:t>
      </w:r>
      <w:r>
        <w:t>al</w:t>
      </w:r>
      <w:r>
        <w:rPr>
          <w:spacing w:val="-12"/>
        </w:rPr>
        <w:t xml:space="preserve"> </w:t>
      </w:r>
      <w:r>
        <w:t>cabo</w:t>
      </w:r>
      <w:r>
        <w:rPr>
          <w:spacing w:val="-12"/>
        </w:rPr>
        <w:t xml:space="preserve"> </w:t>
      </w:r>
      <w:r>
        <w:t>de</w:t>
      </w:r>
      <w:r>
        <w:rPr>
          <w:spacing w:val="-11"/>
        </w:rPr>
        <w:t xml:space="preserve"> </w:t>
      </w:r>
      <w:r>
        <w:t>varios</w:t>
      </w:r>
      <w:r>
        <w:rPr>
          <w:spacing w:val="-12"/>
        </w:rPr>
        <w:t xml:space="preserve"> </w:t>
      </w:r>
      <w:r>
        <w:t>años,</w:t>
      </w:r>
      <w:r>
        <w:rPr>
          <w:spacing w:val="-12"/>
        </w:rPr>
        <w:t xml:space="preserve"> </w:t>
      </w:r>
      <w:r>
        <w:rPr>
          <w:spacing w:val="-3"/>
        </w:rPr>
        <w:t xml:space="preserve">cuando </w:t>
      </w:r>
      <w:r>
        <w:t xml:space="preserve">la víctima debe re experimentar nuevamente el acontecimiento traumático al enfrentarse a un juicio oral que se ha visto diferido en el tiempo. Por ello, </w:t>
      </w:r>
      <w:r>
        <w:rPr>
          <w:spacing w:val="-3"/>
        </w:rPr>
        <w:t xml:space="preserve">debe </w:t>
      </w:r>
      <w:r>
        <w:t>entenderse</w:t>
      </w:r>
      <w:r>
        <w:rPr>
          <w:spacing w:val="-10"/>
        </w:rPr>
        <w:t xml:space="preserve"> </w:t>
      </w:r>
      <w:r>
        <w:t>que</w:t>
      </w:r>
      <w:r>
        <w:rPr>
          <w:spacing w:val="-11"/>
        </w:rPr>
        <w:t xml:space="preserve"> </w:t>
      </w:r>
      <w:r>
        <w:t>la</w:t>
      </w:r>
      <w:r>
        <w:rPr>
          <w:spacing w:val="-10"/>
        </w:rPr>
        <w:t xml:space="preserve"> </w:t>
      </w:r>
      <w:r>
        <w:t>correcta</w:t>
      </w:r>
      <w:r>
        <w:rPr>
          <w:spacing w:val="-11"/>
        </w:rPr>
        <w:t xml:space="preserve"> </w:t>
      </w:r>
      <w:r>
        <w:t>y</w:t>
      </w:r>
      <w:r>
        <w:rPr>
          <w:spacing w:val="-10"/>
        </w:rPr>
        <w:t xml:space="preserve"> </w:t>
      </w:r>
      <w:r>
        <w:t>sensible</w:t>
      </w:r>
      <w:r>
        <w:rPr>
          <w:spacing w:val="-11"/>
        </w:rPr>
        <w:t xml:space="preserve"> </w:t>
      </w:r>
      <w:r>
        <w:t>atención</w:t>
      </w:r>
      <w:r>
        <w:rPr>
          <w:spacing w:val="-10"/>
        </w:rPr>
        <w:t xml:space="preserve"> </w:t>
      </w:r>
      <w:r>
        <w:t>multidisciplinar</w:t>
      </w:r>
      <w:r>
        <w:rPr>
          <w:spacing w:val="-11"/>
        </w:rPr>
        <w:t xml:space="preserve"> </w:t>
      </w:r>
      <w:r>
        <w:t>a</w:t>
      </w:r>
      <w:r>
        <w:rPr>
          <w:spacing w:val="-10"/>
        </w:rPr>
        <w:t xml:space="preserve"> </w:t>
      </w:r>
      <w:r>
        <w:t>la</w:t>
      </w:r>
      <w:r>
        <w:rPr>
          <w:spacing w:val="-11"/>
        </w:rPr>
        <w:t xml:space="preserve"> </w:t>
      </w:r>
      <w:r>
        <w:t>víctima</w:t>
      </w:r>
      <w:r>
        <w:rPr>
          <w:spacing w:val="-9"/>
        </w:rPr>
        <w:t xml:space="preserve"> </w:t>
      </w:r>
      <w:r>
        <w:t>desde las diferentes instituciones que resultan implicadas en estos casos de agresión sexual,</w:t>
      </w:r>
      <w:r>
        <w:rPr>
          <w:spacing w:val="-11"/>
        </w:rPr>
        <w:t xml:space="preserve"> </w:t>
      </w:r>
      <w:r>
        <w:t>contribuye</w:t>
      </w:r>
      <w:r>
        <w:rPr>
          <w:spacing w:val="-9"/>
        </w:rPr>
        <w:t xml:space="preserve"> </w:t>
      </w:r>
      <w:r>
        <w:t>de</w:t>
      </w:r>
      <w:r>
        <w:rPr>
          <w:spacing w:val="-10"/>
        </w:rPr>
        <w:t xml:space="preserve"> </w:t>
      </w:r>
      <w:r>
        <w:t>manera</w:t>
      </w:r>
      <w:r>
        <w:rPr>
          <w:spacing w:val="-9"/>
        </w:rPr>
        <w:t xml:space="preserve"> </w:t>
      </w:r>
      <w:r>
        <w:t>decisiva</w:t>
      </w:r>
      <w:r>
        <w:rPr>
          <w:spacing w:val="-9"/>
        </w:rPr>
        <w:t xml:space="preserve"> </w:t>
      </w:r>
      <w:r>
        <w:t>a</w:t>
      </w:r>
      <w:r>
        <w:rPr>
          <w:spacing w:val="-10"/>
        </w:rPr>
        <w:t xml:space="preserve"> </w:t>
      </w:r>
      <w:r>
        <w:t>minimizar</w:t>
      </w:r>
      <w:r>
        <w:rPr>
          <w:spacing w:val="-10"/>
        </w:rPr>
        <w:t xml:space="preserve"> </w:t>
      </w:r>
      <w:r>
        <w:t>la</w:t>
      </w:r>
      <w:r>
        <w:rPr>
          <w:spacing w:val="-10"/>
        </w:rPr>
        <w:t xml:space="preserve"> </w:t>
      </w:r>
      <w:r>
        <w:t>intensidad</w:t>
      </w:r>
      <w:r>
        <w:rPr>
          <w:spacing w:val="-10"/>
        </w:rPr>
        <w:t xml:space="preserve"> </w:t>
      </w:r>
      <w:r>
        <w:t>de</w:t>
      </w:r>
      <w:r>
        <w:rPr>
          <w:spacing w:val="-10"/>
        </w:rPr>
        <w:t xml:space="preserve"> </w:t>
      </w:r>
      <w:r>
        <w:t>estos</w:t>
      </w:r>
      <w:r>
        <w:rPr>
          <w:spacing w:val="-10"/>
        </w:rPr>
        <w:t xml:space="preserve"> </w:t>
      </w:r>
      <w:r>
        <w:t>nuevos impactos, y en consecuencia a un mejor pronóstico del posible daño psíquico consecuente.</w:t>
      </w:r>
    </w:p>
    <w:p w14:paraId="5A86BD4F" w14:textId="77777777" w:rsidR="00DD6BDA" w:rsidRDefault="00DD6BDA">
      <w:pPr>
        <w:pStyle w:val="Textoindependiente"/>
        <w:rPr>
          <w:sz w:val="20"/>
        </w:rPr>
      </w:pPr>
    </w:p>
    <w:p w14:paraId="7E196500" w14:textId="77777777" w:rsidR="00DD6BDA" w:rsidRDefault="00DD6BDA">
      <w:pPr>
        <w:pStyle w:val="Textoindependiente"/>
        <w:rPr>
          <w:sz w:val="20"/>
        </w:rPr>
      </w:pPr>
    </w:p>
    <w:p w14:paraId="57FC9A30" w14:textId="7A012BBE" w:rsidR="00DD6BDA" w:rsidRDefault="00DD6BDA" w:rsidP="00796BF6">
      <w:pPr>
        <w:pStyle w:val="Textoindependiente"/>
        <w:spacing w:before="100"/>
        <w:ind w:right="1132"/>
        <w:rPr>
          <w:rFonts w:ascii="Calibri"/>
        </w:rPr>
      </w:pPr>
    </w:p>
    <w:p w14:paraId="10B40FDD" w14:textId="77777777" w:rsidR="00DD6BDA" w:rsidRDefault="00DD6BDA">
      <w:pPr>
        <w:jc w:val="center"/>
        <w:rPr>
          <w:rFonts w:ascii="Calibri"/>
        </w:rPr>
        <w:sectPr w:rsidR="00DD6BDA" w:rsidSect="001D625D">
          <w:pgSz w:w="12240" w:h="15840"/>
          <w:pgMar w:top="2268" w:right="420" w:bottom="280" w:left="220" w:header="720" w:footer="720" w:gutter="0"/>
          <w:cols w:space="720"/>
        </w:sectPr>
      </w:pPr>
    </w:p>
    <w:p w14:paraId="7D8C6228" w14:textId="77777777" w:rsidR="00DD6BDA" w:rsidRDefault="006175BD">
      <w:pPr>
        <w:pStyle w:val="Ttulo1"/>
        <w:numPr>
          <w:ilvl w:val="0"/>
          <w:numId w:val="61"/>
        </w:numPr>
        <w:tabs>
          <w:tab w:val="left" w:pos="2675"/>
        </w:tabs>
        <w:spacing w:before="245" w:line="256" w:lineRule="auto"/>
        <w:ind w:left="2565" w:right="1396" w:hanging="252"/>
        <w:jc w:val="left"/>
      </w:pPr>
      <w:r>
        <w:lastRenderedPageBreak/>
        <w:t>PROTOCOLO GENERAL DE ATENCIÓN A VÍCTIMAS DE ACOSO, HOSTIGAMIENTO Y VIOLENCIA SEXUAL, EN EL ÁMBITO ESCOLAR, DEL COLEGIO DE BACHILLERES</w:t>
      </w:r>
      <w:r>
        <w:rPr>
          <w:spacing w:val="-20"/>
        </w:rPr>
        <w:t xml:space="preserve"> </w:t>
      </w:r>
      <w:r>
        <w:t>DE</w:t>
      </w:r>
    </w:p>
    <w:p w14:paraId="0D9E93F1" w14:textId="77777777" w:rsidR="00DD6BDA" w:rsidRDefault="006175BD">
      <w:pPr>
        <w:spacing w:before="8"/>
        <w:ind w:left="5739"/>
        <w:rPr>
          <w:b/>
          <w:sz w:val="28"/>
        </w:rPr>
      </w:pPr>
      <w:r>
        <w:rPr>
          <w:b/>
          <w:sz w:val="28"/>
        </w:rPr>
        <w:t>OAXACA.</w:t>
      </w:r>
    </w:p>
    <w:p w14:paraId="179E3E53" w14:textId="77777777" w:rsidR="00DD6BDA" w:rsidRDefault="00DD6BDA">
      <w:pPr>
        <w:pStyle w:val="Textoindependiente"/>
        <w:rPr>
          <w:b/>
          <w:sz w:val="30"/>
        </w:rPr>
      </w:pPr>
    </w:p>
    <w:p w14:paraId="2CC9AB5A" w14:textId="77777777" w:rsidR="00DD6BDA" w:rsidRDefault="006175BD">
      <w:pPr>
        <w:pStyle w:val="Textoindependiente"/>
        <w:spacing w:before="263"/>
        <w:ind w:left="1488" w:right="1603"/>
        <w:jc w:val="both"/>
      </w:pPr>
      <w:r>
        <w:t>A raíz del alto número de casos de feminicidio y muertes violentas de mujeres en el país, particularmente los asesinatos de mujeres ocurridos en Ciudad Juárez, Chihuahua y del análisis de la situación de la violencia de género</w:t>
      </w:r>
      <w:r>
        <w:rPr>
          <w:spacing w:val="-37"/>
        </w:rPr>
        <w:t xml:space="preserve"> </w:t>
      </w:r>
      <w:r>
        <w:t>contra las mujeres, el 16 de noviembre de 2009 la Corte Interamericana de Derechos Humanos (</w:t>
      </w:r>
      <w:proofErr w:type="spellStart"/>
      <w:r>
        <w:t>CorteIDH</w:t>
      </w:r>
      <w:proofErr w:type="spellEnd"/>
      <w:r>
        <w:t xml:space="preserve">) emitió sentencia en el caso González y otras (“Campo Algodonero”) vs. México, en la cual ordenó, entre otros aspectos, </w:t>
      </w:r>
      <w:r>
        <w:rPr>
          <w:spacing w:val="-8"/>
        </w:rPr>
        <w:t xml:space="preserve">la </w:t>
      </w:r>
      <w:r>
        <w:t>normalización, conforme a los estándares internacionales, de los parámetros para</w:t>
      </w:r>
      <w:r>
        <w:rPr>
          <w:spacing w:val="-9"/>
        </w:rPr>
        <w:t xml:space="preserve"> </w:t>
      </w:r>
      <w:r>
        <w:t>investigar,</w:t>
      </w:r>
      <w:r>
        <w:rPr>
          <w:spacing w:val="-8"/>
        </w:rPr>
        <w:t xml:space="preserve"> </w:t>
      </w:r>
      <w:r>
        <w:t>realizar</w:t>
      </w:r>
      <w:r>
        <w:rPr>
          <w:spacing w:val="-8"/>
        </w:rPr>
        <w:t xml:space="preserve"> </w:t>
      </w:r>
      <w:r>
        <w:t>el</w:t>
      </w:r>
      <w:r>
        <w:rPr>
          <w:spacing w:val="-8"/>
        </w:rPr>
        <w:t xml:space="preserve"> </w:t>
      </w:r>
      <w:r>
        <w:t>análisis</w:t>
      </w:r>
      <w:r>
        <w:rPr>
          <w:spacing w:val="-8"/>
        </w:rPr>
        <w:t xml:space="preserve"> </w:t>
      </w:r>
      <w:r>
        <w:t>forense</w:t>
      </w:r>
      <w:r>
        <w:rPr>
          <w:spacing w:val="-8"/>
        </w:rPr>
        <w:t xml:space="preserve"> </w:t>
      </w:r>
      <w:r>
        <w:t>y</w:t>
      </w:r>
      <w:r>
        <w:rPr>
          <w:spacing w:val="-8"/>
        </w:rPr>
        <w:t xml:space="preserve"> </w:t>
      </w:r>
      <w:r>
        <w:t>juzgar,</w:t>
      </w:r>
      <w:r>
        <w:rPr>
          <w:spacing w:val="-8"/>
        </w:rPr>
        <w:t xml:space="preserve"> </w:t>
      </w:r>
      <w:r>
        <w:t>con</w:t>
      </w:r>
      <w:r>
        <w:rPr>
          <w:spacing w:val="-8"/>
        </w:rPr>
        <w:t xml:space="preserve"> </w:t>
      </w:r>
      <w:r>
        <w:t>la</w:t>
      </w:r>
      <w:r>
        <w:rPr>
          <w:spacing w:val="-8"/>
        </w:rPr>
        <w:t xml:space="preserve"> </w:t>
      </w:r>
      <w:r>
        <w:t>finalidad</w:t>
      </w:r>
      <w:r>
        <w:rPr>
          <w:spacing w:val="-8"/>
        </w:rPr>
        <w:t xml:space="preserve"> </w:t>
      </w:r>
      <w:r>
        <w:t>de</w:t>
      </w:r>
      <w:r>
        <w:rPr>
          <w:spacing w:val="-8"/>
        </w:rPr>
        <w:t xml:space="preserve"> </w:t>
      </w:r>
      <w:r>
        <w:t>garantizar la aplicación de estándares mínimos en el</w:t>
      </w:r>
      <w:r>
        <w:rPr>
          <w:spacing w:val="-1"/>
        </w:rPr>
        <w:t xml:space="preserve"> </w:t>
      </w:r>
      <w:r>
        <w:t>país.</w:t>
      </w:r>
    </w:p>
    <w:p w14:paraId="4FBF742F" w14:textId="77777777" w:rsidR="00DD6BDA" w:rsidRDefault="00DD6BDA">
      <w:pPr>
        <w:pStyle w:val="Textoindependiente"/>
        <w:spacing w:before="1"/>
      </w:pPr>
    </w:p>
    <w:p w14:paraId="7ED91CC4" w14:textId="77777777" w:rsidR="00DD6BDA" w:rsidRDefault="006175BD">
      <w:pPr>
        <w:pStyle w:val="Textoindependiente"/>
        <w:ind w:left="1488" w:right="1603"/>
        <w:jc w:val="both"/>
      </w:pPr>
      <w:r>
        <w:t xml:space="preserve">Por primera vez en la historia de nuestro país, se examina una situación estructural de violencia contra las mujeres basadas en el género, verificando </w:t>
      </w:r>
      <w:r>
        <w:rPr>
          <w:spacing w:val="-6"/>
        </w:rPr>
        <w:t xml:space="preserve">si </w:t>
      </w:r>
      <w:r>
        <w:t>el estado cumplió con sus obligaciones de respetar y garantizar los derechos a la</w:t>
      </w:r>
      <w:r>
        <w:rPr>
          <w:spacing w:val="-7"/>
        </w:rPr>
        <w:t xml:space="preserve"> </w:t>
      </w:r>
      <w:r>
        <w:t>vida,</w:t>
      </w:r>
      <w:r>
        <w:rPr>
          <w:spacing w:val="-7"/>
        </w:rPr>
        <w:t xml:space="preserve"> </w:t>
      </w:r>
      <w:r>
        <w:t>la</w:t>
      </w:r>
      <w:r>
        <w:rPr>
          <w:spacing w:val="-7"/>
        </w:rPr>
        <w:t xml:space="preserve"> </w:t>
      </w:r>
      <w:r>
        <w:t>integridad</w:t>
      </w:r>
      <w:r>
        <w:rPr>
          <w:spacing w:val="-7"/>
        </w:rPr>
        <w:t xml:space="preserve"> </w:t>
      </w:r>
      <w:r>
        <w:t>personal</w:t>
      </w:r>
      <w:r>
        <w:rPr>
          <w:spacing w:val="-7"/>
        </w:rPr>
        <w:t xml:space="preserve"> </w:t>
      </w:r>
      <w:r>
        <w:t>y</w:t>
      </w:r>
      <w:r>
        <w:rPr>
          <w:spacing w:val="-6"/>
        </w:rPr>
        <w:t xml:space="preserve"> </w:t>
      </w:r>
      <w:r>
        <w:t>a</w:t>
      </w:r>
      <w:r>
        <w:rPr>
          <w:spacing w:val="-7"/>
        </w:rPr>
        <w:t xml:space="preserve"> </w:t>
      </w:r>
      <w:r>
        <w:t>la</w:t>
      </w:r>
      <w:r>
        <w:rPr>
          <w:spacing w:val="-7"/>
        </w:rPr>
        <w:t xml:space="preserve"> </w:t>
      </w:r>
      <w:r>
        <w:t>libertad,</w:t>
      </w:r>
      <w:r>
        <w:rPr>
          <w:spacing w:val="-7"/>
        </w:rPr>
        <w:t xml:space="preserve"> </w:t>
      </w:r>
      <w:r>
        <w:t>en</w:t>
      </w:r>
      <w:r>
        <w:rPr>
          <w:spacing w:val="-7"/>
        </w:rPr>
        <w:t xml:space="preserve"> </w:t>
      </w:r>
      <w:r>
        <w:t>el</w:t>
      </w:r>
      <w:r>
        <w:rPr>
          <w:spacing w:val="-7"/>
        </w:rPr>
        <w:t xml:space="preserve"> </w:t>
      </w:r>
      <w:r>
        <w:t>caso</w:t>
      </w:r>
      <w:r>
        <w:rPr>
          <w:spacing w:val="-6"/>
        </w:rPr>
        <w:t xml:space="preserve"> </w:t>
      </w:r>
      <w:r>
        <w:t>específico</w:t>
      </w:r>
      <w:r>
        <w:rPr>
          <w:spacing w:val="-7"/>
        </w:rPr>
        <w:t xml:space="preserve"> </w:t>
      </w:r>
      <w:r>
        <w:t>de</w:t>
      </w:r>
      <w:r>
        <w:rPr>
          <w:spacing w:val="-7"/>
        </w:rPr>
        <w:t xml:space="preserve"> </w:t>
      </w:r>
      <w:r>
        <w:t>las</w:t>
      </w:r>
      <w:r>
        <w:rPr>
          <w:spacing w:val="-7"/>
        </w:rPr>
        <w:t xml:space="preserve"> </w:t>
      </w:r>
      <w:r>
        <w:t>jóvenes Gonzáles, Ramos y Herrera, quienes habían sufrido violencia física y probablemente sexual antes de ser</w:t>
      </w:r>
      <w:r>
        <w:rPr>
          <w:spacing w:val="-1"/>
        </w:rPr>
        <w:t xml:space="preserve"> </w:t>
      </w:r>
      <w:r>
        <w:t>asesinadas.</w:t>
      </w:r>
    </w:p>
    <w:p w14:paraId="6A318868" w14:textId="77777777" w:rsidR="00DD6BDA" w:rsidRDefault="00DD6BDA">
      <w:pPr>
        <w:pStyle w:val="Textoindependiente"/>
        <w:spacing w:before="5"/>
        <w:rPr>
          <w:sz w:val="25"/>
        </w:rPr>
      </w:pPr>
    </w:p>
    <w:p w14:paraId="094AEBB4" w14:textId="77777777" w:rsidR="00DD6BDA" w:rsidRDefault="006175BD">
      <w:pPr>
        <w:pStyle w:val="Textoindependiente"/>
        <w:ind w:left="1488" w:right="1603"/>
        <w:jc w:val="both"/>
      </w:pPr>
      <w:r>
        <w:t xml:space="preserve">La Comisión Interamericana de Derechos Humanos (CIDH) señaló en el apartado cuatro de la sentencia sobre </w:t>
      </w:r>
      <w:r>
        <w:rPr>
          <w:b/>
        </w:rPr>
        <w:t xml:space="preserve">“Medidas de satisfacción y garantías de no repetición” </w:t>
      </w:r>
      <w:r>
        <w:t>que, como parte de estas garantías debe llevarse a cabo la “Estandarización de los protocolos, criterios ministeriales de investigación, servicios periciales y de impartición de justicia, para combatir desapariciones y homicidios de mujeres y los distintos tipos de violencia contra las mujeres”.</w:t>
      </w:r>
    </w:p>
    <w:p w14:paraId="1A411DC7" w14:textId="77777777" w:rsidR="00DD6BDA" w:rsidRDefault="00DD6BDA">
      <w:pPr>
        <w:pStyle w:val="Textoindependiente"/>
        <w:spacing w:before="3"/>
      </w:pPr>
    </w:p>
    <w:p w14:paraId="4F201669" w14:textId="77777777" w:rsidR="00DD6BDA" w:rsidRDefault="006175BD">
      <w:pPr>
        <w:pStyle w:val="Ttulo2"/>
        <w:ind w:left="1488" w:right="1605"/>
        <w:jc w:val="both"/>
        <w:rPr>
          <w:b w:val="0"/>
        </w:rPr>
      </w:pPr>
      <w:r>
        <w:rPr>
          <w:b w:val="0"/>
        </w:rPr>
        <w:t xml:space="preserve">La Corte estableció que </w:t>
      </w:r>
      <w:r>
        <w:t xml:space="preserve">“no basta que los Estados se abstengan de violar derechos, sino que es imperativa la adopción de medidas </w:t>
      </w:r>
      <w:r>
        <w:rPr>
          <w:spacing w:val="-3"/>
        </w:rPr>
        <w:t xml:space="preserve">positivas, </w:t>
      </w:r>
      <w:r>
        <w:t>determinables</w:t>
      </w:r>
      <w:r>
        <w:rPr>
          <w:spacing w:val="-17"/>
        </w:rPr>
        <w:t xml:space="preserve"> </w:t>
      </w:r>
      <w:r>
        <w:t>en</w:t>
      </w:r>
      <w:r>
        <w:rPr>
          <w:spacing w:val="-16"/>
        </w:rPr>
        <w:t xml:space="preserve"> </w:t>
      </w:r>
      <w:r>
        <w:t>función</w:t>
      </w:r>
      <w:r>
        <w:rPr>
          <w:spacing w:val="-16"/>
        </w:rPr>
        <w:t xml:space="preserve"> </w:t>
      </w:r>
      <w:r>
        <w:t>de</w:t>
      </w:r>
      <w:r>
        <w:rPr>
          <w:spacing w:val="-17"/>
        </w:rPr>
        <w:t xml:space="preserve"> </w:t>
      </w:r>
      <w:r>
        <w:t>las</w:t>
      </w:r>
      <w:r>
        <w:rPr>
          <w:spacing w:val="-16"/>
        </w:rPr>
        <w:t xml:space="preserve"> </w:t>
      </w:r>
      <w:r>
        <w:t>particulares</w:t>
      </w:r>
      <w:r>
        <w:rPr>
          <w:spacing w:val="-16"/>
        </w:rPr>
        <w:t xml:space="preserve"> </w:t>
      </w:r>
      <w:r>
        <w:t>necesidades</w:t>
      </w:r>
      <w:r>
        <w:rPr>
          <w:spacing w:val="-17"/>
        </w:rPr>
        <w:t xml:space="preserve"> </w:t>
      </w:r>
      <w:r>
        <w:t>de</w:t>
      </w:r>
      <w:r>
        <w:rPr>
          <w:spacing w:val="-16"/>
        </w:rPr>
        <w:t xml:space="preserve"> </w:t>
      </w:r>
      <w:r>
        <w:t>protección</w:t>
      </w:r>
      <w:r>
        <w:rPr>
          <w:spacing w:val="-16"/>
        </w:rPr>
        <w:t xml:space="preserve"> </w:t>
      </w:r>
      <w:r>
        <w:t xml:space="preserve">del sujeto del derecho, ya sea por la condición personal o por la </w:t>
      </w:r>
      <w:r>
        <w:rPr>
          <w:spacing w:val="-3"/>
        </w:rPr>
        <w:t xml:space="preserve">situación </w:t>
      </w:r>
      <w:r>
        <w:t>específica en que se</w:t>
      </w:r>
      <w:r>
        <w:rPr>
          <w:spacing w:val="-2"/>
        </w:rPr>
        <w:t xml:space="preserve"> </w:t>
      </w:r>
      <w:r>
        <w:t>encuentre”</w:t>
      </w:r>
      <w:r>
        <w:rPr>
          <w:b w:val="0"/>
        </w:rPr>
        <w:t>.</w:t>
      </w:r>
    </w:p>
    <w:p w14:paraId="1D08A00D" w14:textId="77777777" w:rsidR="00DD6BDA" w:rsidRDefault="00DD6BDA">
      <w:pPr>
        <w:pStyle w:val="Textoindependiente"/>
        <w:rPr>
          <w:sz w:val="20"/>
        </w:rPr>
      </w:pPr>
    </w:p>
    <w:p w14:paraId="6EF0C765" w14:textId="77777777" w:rsidR="00DD6BDA" w:rsidRDefault="00DD6BDA">
      <w:pPr>
        <w:pStyle w:val="Textoindependiente"/>
        <w:rPr>
          <w:sz w:val="20"/>
        </w:rPr>
      </w:pPr>
    </w:p>
    <w:p w14:paraId="261E6222" w14:textId="77777777" w:rsidR="00DD6BDA" w:rsidRDefault="00DD6BDA">
      <w:pPr>
        <w:pStyle w:val="Textoindependiente"/>
        <w:rPr>
          <w:sz w:val="20"/>
        </w:rPr>
      </w:pPr>
    </w:p>
    <w:p w14:paraId="76A77050" w14:textId="77777777" w:rsidR="00DD6BDA" w:rsidRDefault="00DD6BDA">
      <w:pPr>
        <w:pStyle w:val="Textoindependiente"/>
        <w:rPr>
          <w:sz w:val="20"/>
        </w:rPr>
      </w:pPr>
    </w:p>
    <w:p w14:paraId="108CB596" w14:textId="77777777" w:rsidR="00DD6BDA" w:rsidRDefault="00DD6BDA">
      <w:pPr>
        <w:pStyle w:val="Textoindependiente"/>
        <w:rPr>
          <w:sz w:val="20"/>
        </w:rPr>
      </w:pPr>
    </w:p>
    <w:p w14:paraId="011EED2C" w14:textId="77777777" w:rsidR="00DD6BDA" w:rsidRDefault="00DD6BDA">
      <w:pPr>
        <w:pStyle w:val="Textoindependiente"/>
        <w:rPr>
          <w:sz w:val="20"/>
        </w:rPr>
      </w:pPr>
    </w:p>
    <w:p w14:paraId="1A7D74DF" w14:textId="77777777" w:rsidR="00DD6BDA" w:rsidRDefault="00DD6BDA">
      <w:pPr>
        <w:pStyle w:val="Textoindependiente"/>
        <w:rPr>
          <w:sz w:val="20"/>
        </w:rPr>
      </w:pPr>
    </w:p>
    <w:p w14:paraId="59F95837" w14:textId="77777777" w:rsidR="00DD6BDA" w:rsidRDefault="00DD6BDA">
      <w:pPr>
        <w:pStyle w:val="Textoindependiente"/>
        <w:rPr>
          <w:sz w:val="20"/>
        </w:rPr>
      </w:pPr>
    </w:p>
    <w:p w14:paraId="58AE1920" w14:textId="067251D8" w:rsidR="00DD6BDA" w:rsidRDefault="00DD6BDA" w:rsidP="00796BF6">
      <w:pPr>
        <w:pStyle w:val="Textoindependiente"/>
        <w:spacing w:before="248"/>
        <w:ind w:right="1132"/>
        <w:rPr>
          <w:rFonts w:ascii="Calibri"/>
        </w:rPr>
      </w:pPr>
    </w:p>
    <w:p w14:paraId="6ABA708E" w14:textId="77777777" w:rsidR="00DE487D" w:rsidRDefault="00DE487D" w:rsidP="00796BF6">
      <w:pPr>
        <w:pStyle w:val="Textoindependiente"/>
        <w:spacing w:before="248"/>
        <w:ind w:right="1132"/>
        <w:rPr>
          <w:rFonts w:ascii="Calibri"/>
        </w:rPr>
      </w:pPr>
    </w:p>
    <w:p w14:paraId="024FF665" w14:textId="77777777" w:rsidR="00DD6BDA" w:rsidRDefault="006175BD">
      <w:pPr>
        <w:pStyle w:val="Textoindependiente"/>
        <w:ind w:left="1488" w:right="1603"/>
        <w:jc w:val="both"/>
      </w:pPr>
      <w:r>
        <w:lastRenderedPageBreak/>
        <w:t xml:space="preserve">En este sentido, el Tribunal Interamericano ordenó en el resolutivo 18 de esta sentencia que “El Estado deberá, en un plazo razonable, continuar con la estandarización de todos sus protocolos, manuales, criterios ministeriales de investigación, servicios periciales y de impartición de justicia, utilizados para investigar todos los delitos que se relacionen con desapariciones, violencia sexual y homicidios de mujeres, conforme al Protocolo de Estambul, el Manual sobre la Prevención e Investigación Efectiva de Ejecuciones Extrajudiciales, Arbitrarias y Sumarias de Naciones Unidas y los estándares internacionales </w:t>
      </w:r>
      <w:r>
        <w:rPr>
          <w:spacing w:val="-8"/>
        </w:rPr>
        <w:t xml:space="preserve">de </w:t>
      </w:r>
      <w:r>
        <w:t>búsqueda de personas desaparecidas, con base en una perspectiva de género, conforme</w:t>
      </w:r>
      <w:r>
        <w:rPr>
          <w:spacing w:val="-17"/>
        </w:rPr>
        <w:t xml:space="preserve"> </w:t>
      </w:r>
      <w:r>
        <w:t>a</w:t>
      </w:r>
      <w:r>
        <w:rPr>
          <w:spacing w:val="-16"/>
        </w:rPr>
        <w:t xml:space="preserve"> </w:t>
      </w:r>
      <w:r>
        <w:t>lo</w:t>
      </w:r>
      <w:r>
        <w:rPr>
          <w:spacing w:val="-16"/>
        </w:rPr>
        <w:t xml:space="preserve"> </w:t>
      </w:r>
      <w:r>
        <w:t>dispuesto</w:t>
      </w:r>
      <w:r>
        <w:rPr>
          <w:spacing w:val="-16"/>
        </w:rPr>
        <w:t xml:space="preserve"> </w:t>
      </w:r>
      <w:r>
        <w:t>en</w:t>
      </w:r>
      <w:r>
        <w:rPr>
          <w:spacing w:val="-17"/>
        </w:rPr>
        <w:t xml:space="preserve"> </w:t>
      </w:r>
      <w:r>
        <w:t>los</w:t>
      </w:r>
      <w:r>
        <w:rPr>
          <w:spacing w:val="-16"/>
        </w:rPr>
        <w:t xml:space="preserve"> </w:t>
      </w:r>
      <w:r>
        <w:t>párrafos</w:t>
      </w:r>
      <w:r>
        <w:rPr>
          <w:spacing w:val="-16"/>
        </w:rPr>
        <w:t xml:space="preserve"> </w:t>
      </w:r>
      <w:r>
        <w:t>497</w:t>
      </w:r>
      <w:r>
        <w:rPr>
          <w:spacing w:val="-16"/>
        </w:rPr>
        <w:t xml:space="preserve"> </w:t>
      </w:r>
      <w:r>
        <w:t>a</w:t>
      </w:r>
      <w:r>
        <w:rPr>
          <w:spacing w:val="-16"/>
        </w:rPr>
        <w:t xml:space="preserve"> </w:t>
      </w:r>
      <w:r>
        <w:t>502</w:t>
      </w:r>
      <w:r>
        <w:rPr>
          <w:spacing w:val="-17"/>
        </w:rPr>
        <w:t xml:space="preserve"> </w:t>
      </w:r>
      <w:r>
        <w:t>de</w:t>
      </w:r>
      <w:r>
        <w:rPr>
          <w:spacing w:val="-16"/>
        </w:rPr>
        <w:t xml:space="preserve"> </w:t>
      </w:r>
      <w:r>
        <w:t>esta</w:t>
      </w:r>
      <w:r>
        <w:rPr>
          <w:spacing w:val="-16"/>
        </w:rPr>
        <w:t xml:space="preserve"> </w:t>
      </w:r>
      <w:r>
        <w:t>Sentencia.</w:t>
      </w:r>
      <w:r>
        <w:rPr>
          <w:spacing w:val="-16"/>
        </w:rPr>
        <w:t xml:space="preserve"> </w:t>
      </w:r>
      <w:r>
        <w:t>Al</w:t>
      </w:r>
      <w:r>
        <w:rPr>
          <w:spacing w:val="-16"/>
        </w:rPr>
        <w:t xml:space="preserve"> </w:t>
      </w:r>
      <w:r>
        <w:t>respecto, se deberá rendir un informe anual durante tres</w:t>
      </w:r>
      <w:r>
        <w:rPr>
          <w:spacing w:val="-1"/>
        </w:rPr>
        <w:t xml:space="preserve"> </w:t>
      </w:r>
      <w:r>
        <w:t>años”.</w:t>
      </w:r>
    </w:p>
    <w:p w14:paraId="50AC30F2" w14:textId="77777777" w:rsidR="00DD6BDA" w:rsidRDefault="00DD6BDA">
      <w:pPr>
        <w:pStyle w:val="Textoindependiente"/>
        <w:spacing w:before="8"/>
        <w:rPr>
          <w:sz w:val="25"/>
        </w:rPr>
      </w:pPr>
    </w:p>
    <w:p w14:paraId="78DE8CDA" w14:textId="77777777" w:rsidR="00DD6BDA" w:rsidRDefault="006175BD">
      <w:pPr>
        <w:pStyle w:val="Textoindependiente"/>
        <w:ind w:left="1488" w:right="1603"/>
        <w:jc w:val="both"/>
      </w:pPr>
      <w:r>
        <w:t xml:space="preserve">Este Protocolo elaborado para su </w:t>
      </w:r>
      <w:r>
        <w:rPr>
          <w:b/>
        </w:rPr>
        <w:t>aplicación general y obligatoria</w:t>
      </w:r>
      <w:r>
        <w:t xml:space="preserve">, dentro del Colegio de Bachilleres del Estado de Oaxaca, pretende constituirse como una herramienta útil y práctica, que brinde a los diversos planteles y Centros </w:t>
      </w:r>
      <w:r>
        <w:rPr>
          <w:spacing w:val="-7"/>
        </w:rPr>
        <w:t xml:space="preserve">de </w:t>
      </w:r>
      <w:r>
        <w:t>Educación</w:t>
      </w:r>
      <w:r>
        <w:rPr>
          <w:spacing w:val="-6"/>
        </w:rPr>
        <w:t xml:space="preserve"> </w:t>
      </w:r>
      <w:r>
        <w:t>Abierta,</w:t>
      </w:r>
      <w:r>
        <w:rPr>
          <w:spacing w:val="-6"/>
        </w:rPr>
        <w:t xml:space="preserve"> </w:t>
      </w:r>
      <w:r>
        <w:t>bases</w:t>
      </w:r>
      <w:r>
        <w:rPr>
          <w:spacing w:val="-5"/>
        </w:rPr>
        <w:t xml:space="preserve"> </w:t>
      </w:r>
      <w:r>
        <w:t>técnico-jurídicas,</w:t>
      </w:r>
      <w:r>
        <w:rPr>
          <w:spacing w:val="-6"/>
        </w:rPr>
        <w:t xml:space="preserve"> </w:t>
      </w:r>
      <w:r>
        <w:t>en</w:t>
      </w:r>
      <w:r>
        <w:rPr>
          <w:spacing w:val="-5"/>
        </w:rPr>
        <w:t xml:space="preserve"> </w:t>
      </w:r>
      <w:r>
        <w:t>el</w:t>
      </w:r>
      <w:r>
        <w:rPr>
          <w:spacing w:val="-6"/>
        </w:rPr>
        <w:t xml:space="preserve"> </w:t>
      </w:r>
      <w:r>
        <w:t>marco</w:t>
      </w:r>
      <w:r>
        <w:rPr>
          <w:spacing w:val="-6"/>
        </w:rPr>
        <w:t xml:space="preserve"> </w:t>
      </w:r>
      <w:r>
        <w:t>del</w:t>
      </w:r>
      <w:r>
        <w:rPr>
          <w:spacing w:val="-5"/>
        </w:rPr>
        <w:t xml:space="preserve"> </w:t>
      </w:r>
      <w:r>
        <w:t>respeto</w:t>
      </w:r>
      <w:r>
        <w:rPr>
          <w:spacing w:val="-6"/>
        </w:rPr>
        <w:t xml:space="preserve"> </w:t>
      </w:r>
      <w:r>
        <w:t>irrestricto</w:t>
      </w:r>
      <w:r>
        <w:rPr>
          <w:spacing w:val="-5"/>
        </w:rPr>
        <w:t xml:space="preserve"> </w:t>
      </w:r>
      <w:r>
        <w:t>de los derechos humanos de las mujeres, con la inclusión de la perspectiva de género y el principio de protección integral de los derechos de la infancia y adolescencia.</w:t>
      </w:r>
    </w:p>
    <w:p w14:paraId="0CCE8F58" w14:textId="77777777" w:rsidR="00DD6BDA" w:rsidRDefault="00DD6BDA">
      <w:pPr>
        <w:pStyle w:val="Textoindependiente"/>
      </w:pPr>
    </w:p>
    <w:p w14:paraId="6B5DD817" w14:textId="77777777" w:rsidR="00DD6BDA" w:rsidRDefault="006175BD">
      <w:pPr>
        <w:pStyle w:val="Textoindependiente"/>
        <w:spacing w:before="1"/>
        <w:ind w:left="1488" w:right="1603"/>
        <w:jc w:val="both"/>
      </w:pPr>
      <w:r>
        <w:t>El</w:t>
      </w:r>
      <w:r>
        <w:rPr>
          <w:spacing w:val="-9"/>
        </w:rPr>
        <w:t xml:space="preserve"> </w:t>
      </w:r>
      <w:r>
        <w:t>presente</w:t>
      </w:r>
      <w:r>
        <w:rPr>
          <w:spacing w:val="-8"/>
        </w:rPr>
        <w:t xml:space="preserve"> </w:t>
      </w:r>
      <w:r>
        <w:t>Protocolo,</w:t>
      </w:r>
      <w:r>
        <w:rPr>
          <w:spacing w:val="-8"/>
        </w:rPr>
        <w:t xml:space="preserve"> </w:t>
      </w:r>
      <w:r>
        <w:t>constituye</w:t>
      </w:r>
      <w:r>
        <w:rPr>
          <w:spacing w:val="-9"/>
        </w:rPr>
        <w:t xml:space="preserve"> </w:t>
      </w:r>
      <w:r>
        <w:t>un</w:t>
      </w:r>
      <w:r>
        <w:rPr>
          <w:spacing w:val="-8"/>
        </w:rPr>
        <w:t xml:space="preserve"> </w:t>
      </w:r>
      <w:r>
        <w:t>instrumento</w:t>
      </w:r>
      <w:r>
        <w:rPr>
          <w:spacing w:val="-8"/>
        </w:rPr>
        <w:t xml:space="preserve"> </w:t>
      </w:r>
      <w:r>
        <w:t>que</w:t>
      </w:r>
      <w:r>
        <w:rPr>
          <w:spacing w:val="-9"/>
        </w:rPr>
        <w:t xml:space="preserve"> </w:t>
      </w:r>
      <w:r>
        <w:t>brinda</w:t>
      </w:r>
      <w:r>
        <w:rPr>
          <w:spacing w:val="-8"/>
        </w:rPr>
        <w:t xml:space="preserve"> </w:t>
      </w:r>
      <w:r>
        <w:t>las</w:t>
      </w:r>
      <w:r>
        <w:rPr>
          <w:spacing w:val="-8"/>
        </w:rPr>
        <w:t xml:space="preserve"> </w:t>
      </w:r>
      <w:r>
        <w:t>“bases</w:t>
      </w:r>
      <w:r>
        <w:rPr>
          <w:spacing w:val="-8"/>
        </w:rPr>
        <w:t xml:space="preserve"> </w:t>
      </w:r>
      <w:r>
        <w:t xml:space="preserve">mínimas” para lograr la estandarización ordenada en el marco irrestricto de la legalidad </w:t>
      </w:r>
      <w:r>
        <w:rPr>
          <w:spacing w:val="-11"/>
        </w:rPr>
        <w:t xml:space="preserve">y </w:t>
      </w:r>
      <w:r>
        <w:t xml:space="preserve">los derechos humanos, debiendo ser adecuado y enriquecido a través de los Manuales específicos de acuerdo a la organización de las unidades educativas, atendiendo a sus características, ubicación geográfica, recursos humanos, técnicos y jurídicos con que cuente, regionalizado adecuadamente para su aplicación, propiciando que cada unidad educativa, formule las </w:t>
      </w:r>
      <w:r>
        <w:rPr>
          <w:spacing w:val="-3"/>
        </w:rPr>
        <w:t xml:space="preserve">medidas </w:t>
      </w:r>
      <w:r>
        <w:t>especiales</w:t>
      </w:r>
      <w:r>
        <w:rPr>
          <w:spacing w:val="-6"/>
        </w:rPr>
        <w:t xml:space="preserve"> </w:t>
      </w:r>
      <w:r>
        <w:t>positivas</w:t>
      </w:r>
      <w:r>
        <w:rPr>
          <w:spacing w:val="-5"/>
        </w:rPr>
        <w:t xml:space="preserve"> </w:t>
      </w:r>
      <w:r>
        <w:t>que</w:t>
      </w:r>
      <w:r>
        <w:rPr>
          <w:spacing w:val="-5"/>
        </w:rPr>
        <w:t xml:space="preserve"> </w:t>
      </w:r>
      <w:r>
        <w:t>adoptarán</w:t>
      </w:r>
      <w:r>
        <w:rPr>
          <w:spacing w:val="-5"/>
        </w:rPr>
        <w:t xml:space="preserve"> </w:t>
      </w:r>
      <w:r>
        <w:t>para</w:t>
      </w:r>
      <w:r>
        <w:rPr>
          <w:spacing w:val="-5"/>
        </w:rPr>
        <w:t xml:space="preserve"> </w:t>
      </w:r>
      <w:r>
        <w:t>alentar</w:t>
      </w:r>
      <w:r>
        <w:rPr>
          <w:spacing w:val="-5"/>
        </w:rPr>
        <w:t xml:space="preserve"> </w:t>
      </w:r>
      <w:r>
        <w:t>su</w:t>
      </w:r>
      <w:r>
        <w:rPr>
          <w:spacing w:val="-5"/>
        </w:rPr>
        <w:t xml:space="preserve"> </w:t>
      </w:r>
      <w:r>
        <w:t>aplicación</w:t>
      </w:r>
      <w:r>
        <w:rPr>
          <w:spacing w:val="-5"/>
        </w:rPr>
        <w:t xml:space="preserve"> </w:t>
      </w:r>
      <w:r>
        <w:t>y</w:t>
      </w:r>
      <w:r>
        <w:rPr>
          <w:spacing w:val="-5"/>
        </w:rPr>
        <w:t xml:space="preserve"> </w:t>
      </w:r>
      <w:r>
        <w:t>cumplimiento</w:t>
      </w:r>
      <w:r>
        <w:rPr>
          <w:spacing w:val="-5"/>
        </w:rPr>
        <w:t xml:space="preserve"> </w:t>
      </w:r>
      <w:r>
        <w:rPr>
          <w:spacing w:val="-6"/>
        </w:rPr>
        <w:t xml:space="preserve">en </w:t>
      </w:r>
      <w:r>
        <w:t xml:space="preserve">su propio ámbito de competencia, respondiendo de esta forma a través de una evidente y tangible política de estado e institucional basada en </w:t>
      </w:r>
      <w:r>
        <w:rPr>
          <w:spacing w:val="-6"/>
        </w:rPr>
        <w:t xml:space="preserve">la </w:t>
      </w:r>
      <w:r>
        <w:t>corresponsabilidad, en la que se privilegia la incorporación y el fortalecimiento de los liderazgos y recursos locales a través del ejercicio y el cumplimiento competencial irrestricto del mandato constitucional y los instrumentos Internacionales.</w:t>
      </w:r>
    </w:p>
    <w:p w14:paraId="0A37E23F" w14:textId="77777777" w:rsidR="00DD6BDA" w:rsidRDefault="00DD6BDA">
      <w:pPr>
        <w:pStyle w:val="Textoindependiente"/>
        <w:spacing w:before="9"/>
        <w:rPr>
          <w:sz w:val="23"/>
        </w:rPr>
      </w:pPr>
    </w:p>
    <w:p w14:paraId="1CEF2FFB" w14:textId="77777777" w:rsidR="00DD6BDA" w:rsidRDefault="006175BD">
      <w:pPr>
        <w:pStyle w:val="Textoindependiente"/>
        <w:ind w:left="1488" w:right="1603"/>
        <w:jc w:val="both"/>
      </w:pPr>
      <w:r>
        <w:t xml:space="preserve">Cabe puntualizar que en Oaxaca existen 3804 localidades que cuentan </w:t>
      </w:r>
      <w:r>
        <w:rPr>
          <w:spacing w:val="-4"/>
        </w:rPr>
        <w:t xml:space="preserve">con </w:t>
      </w:r>
      <w:r>
        <w:t>servicios</w:t>
      </w:r>
      <w:r>
        <w:rPr>
          <w:spacing w:val="-10"/>
        </w:rPr>
        <w:t xml:space="preserve"> </w:t>
      </w:r>
      <w:r>
        <w:t>educativos,</w:t>
      </w:r>
      <w:r>
        <w:rPr>
          <w:spacing w:val="-9"/>
        </w:rPr>
        <w:t xml:space="preserve"> </w:t>
      </w:r>
      <w:r>
        <w:t>de</w:t>
      </w:r>
      <w:r>
        <w:rPr>
          <w:spacing w:val="-9"/>
        </w:rPr>
        <w:t xml:space="preserve"> </w:t>
      </w:r>
      <w:r>
        <w:t>los</w:t>
      </w:r>
      <w:r>
        <w:rPr>
          <w:spacing w:val="-9"/>
        </w:rPr>
        <w:t xml:space="preserve"> </w:t>
      </w:r>
      <w:r>
        <w:t>cuales</w:t>
      </w:r>
      <w:r>
        <w:rPr>
          <w:spacing w:val="-10"/>
        </w:rPr>
        <w:t xml:space="preserve"> </w:t>
      </w:r>
      <w:r>
        <w:t>46.90%,</w:t>
      </w:r>
      <w:r>
        <w:rPr>
          <w:spacing w:val="-9"/>
        </w:rPr>
        <w:t xml:space="preserve"> </w:t>
      </w:r>
      <w:r>
        <w:t>cuenta</w:t>
      </w:r>
      <w:r>
        <w:rPr>
          <w:spacing w:val="-9"/>
        </w:rPr>
        <w:t xml:space="preserve"> </w:t>
      </w:r>
      <w:r>
        <w:t>con</w:t>
      </w:r>
      <w:r>
        <w:rPr>
          <w:spacing w:val="-9"/>
        </w:rPr>
        <w:t xml:space="preserve"> </w:t>
      </w:r>
      <w:r>
        <w:t>los</w:t>
      </w:r>
      <w:r>
        <w:rPr>
          <w:spacing w:val="-9"/>
        </w:rPr>
        <w:t xml:space="preserve"> </w:t>
      </w:r>
      <w:r>
        <w:t>tres</w:t>
      </w:r>
      <w:r>
        <w:rPr>
          <w:spacing w:val="-10"/>
        </w:rPr>
        <w:t xml:space="preserve"> </w:t>
      </w:r>
      <w:r>
        <w:t>servicios</w:t>
      </w:r>
      <w:r>
        <w:rPr>
          <w:spacing w:val="-9"/>
        </w:rPr>
        <w:t xml:space="preserve"> </w:t>
      </w:r>
      <w:r>
        <w:t>básicos (preescolar, primaria y secundaria), 27% cuenta con al menos dos servicios y 22.7% con uno solo. (Indicadores del Sistema Educativo Estatal). El estado cuenta con 763 planteles de Educación Media Superior en el ciclo escolar</w:t>
      </w:r>
      <w:r>
        <w:rPr>
          <w:spacing w:val="-30"/>
        </w:rPr>
        <w:t xml:space="preserve"> </w:t>
      </w:r>
      <w:r>
        <w:rPr>
          <w:spacing w:val="-4"/>
        </w:rPr>
        <w:t xml:space="preserve">2018- </w:t>
      </w:r>
      <w:r>
        <w:t>2019, distribuidos en sus ocho</w:t>
      </w:r>
      <w:r>
        <w:rPr>
          <w:spacing w:val="-4"/>
        </w:rPr>
        <w:t xml:space="preserve"> </w:t>
      </w:r>
      <w:r>
        <w:t>Regiones.</w:t>
      </w:r>
    </w:p>
    <w:p w14:paraId="1F10604A" w14:textId="77777777" w:rsidR="00DD6BDA" w:rsidRDefault="00DD6BDA">
      <w:pPr>
        <w:pStyle w:val="Textoindependiente"/>
        <w:rPr>
          <w:sz w:val="20"/>
        </w:rPr>
      </w:pPr>
    </w:p>
    <w:p w14:paraId="0C28CF12" w14:textId="77777777" w:rsidR="00DD6BDA" w:rsidRDefault="00DD6BDA">
      <w:pPr>
        <w:pStyle w:val="Textoindependiente"/>
        <w:rPr>
          <w:sz w:val="17"/>
        </w:rPr>
      </w:pPr>
    </w:p>
    <w:p w14:paraId="607667E7" w14:textId="77777777" w:rsidR="00DD6BDA" w:rsidRDefault="006175BD">
      <w:pPr>
        <w:pStyle w:val="Textoindependiente"/>
        <w:spacing w:before="93"/>
        <w:ind w:left="1488" w:right="1603"/>
        <w:jc w:val="both"/>
      </w:pPr>
      <w:r>
        <w:t xml:space="preserve">Por lo que respecta al Colegio de Bachilleres, opera con 68 planteles en todo </w:t>
      </w:r>
      <w:r>
        <w:rPr>
          <w:spacing w:val="-6"/>
        </w:rPr>
        <w:t xml:space="preserve">el </w:t>
      </w:r>
      <w:r>
        <w:t>Estado,</w:t>
      </w:r>
      <w:r>
        <w:rPr>
          <w:spacing w:val="-10"/>
        </w:rPr>
        <w:t xml:space="preserve"> </w:t>
      </w:r>
      <w:r>
        <w:t>atendiendo</w:t>
      </w:r>
      <w:r>
        <w:rPr>
          <w:spacing w:val="-9"/>
        </w:rPr>
        <w:t xml:space="preserve"> </w:t>
      </w:r>
      <w:r>
        <w:t>a</w:t>
      </w:r>
      <w:r>
        <w:rPr>
          <w:spacing w:val="-9"/>
        </w:rPr>
        <w:t xml:space="preserve"> </w:t>
      </w:r>
      <w:r>
        <w:t>34,046</w:t>
      </w:r>
      <w:r>
        <w:rPr>
          <w:spacing w:val="-10"/>
        </w:rPr>
        <w:t xml:space="preserve"> </w:t>
      </w:r>
      <w:r>
        <w:t>estudiantes,</w:t>
      </w:r>
      <w:r>
        <w:rPr>
          <w:spacing w:val="-9"/>
        </w:rPr>
        <w:t xml:space="preserve"> </w:t>
      </w:r>
      <w:r>
        <w:t>y</w:t>
      </w:r>
      <w:r>
        <w:rPr>
          <w:spacing w:val="-9"/>
        </w:rPr>
        <w:t xml:space="preserve"> </w:t>
      </w:r>
      <w:r>
        <w:t>una</w:t>
      </w:r>
      <w:r>
        <w:rPr>
          <w:spacing w:val="-10"/>
        </w:rPr>
        <w:t xml:space="preserve"> </w:t>
      </w:r>
      <w:r>
        <w:t>plantilla</w:t>
      </w:r>
      <w:r>
        <w:rPr>
          <w:spacing w:val="-10"/>
        </w:rPr>
        <w:t xml:space="preserve"> </w:t>
      </w:r>
      <w:r>
        <w:t>total</w:t>
      </w:r>
      <w:r>
        <w:rPr>
          <w:spacing w:val="-9"/>
        </w:rPr>
        <w:t xml:space="preserve"> </w:t>
      </w:r>
      <w:r>
        <w:t>de</w:t>
      </w:r>
      <w:r>
        <w:rPr>
          <w:spacing w:val="-10"/>
        </w:rPr>
        <w:t xml:space="preserve"> </w:t>
      </w:r>
      <w:r>
        <w:t>2749</w:t>
      </w:r>
      <w:r>
        <w:rPr>
          <w:spacing w:val="-9"/>
        </w:rPr>
        <w:t xml:space="preserve"> </w:t>
      </w:r>
      <w:r>
        <w:t>elementos de personal docente y administrativo, siendo 1556 Hombres,1193 Mujeres, 150 Orientadoras y Orientadores</w:t>
      </w:r>
      <w:r>
        <w:rPr>
          <w:spacing w:val="-2"/>
        </w:rPr>
        <w:t xml:space="preserve"> </w:t>
      </w:r>
      <w:r>
        <w:t>Educativos.</w:t>
      </w:r>
    </w:p>
    <w:p w14:paraId="397CE4C8" w14:textId="77777777" w:rsidR="00DD6BDA" w:rsidRDefault="00DD6BDA">
      <w:pPr>
        <w:pStyle w:val="Textoindependiente"/>
        <w:spacing w:before="2"/>
      </w:pPr>
    </w:p>
    <w:p w14:paraId="07619AA9" w14:textId="77777777" w:rsidR="00DD6BDA" w:rsidRDefault="006175BD">
      <w:pPr>
        <w:pStyle w:val="Ttulo2"/>
        <w:numPr>
          <w:ilvl w:val="1"/>
          <w:numId w:val="53"/>
        </w:numPr>
        <w:tabs>
          <w:tab w:val="left" w:pos="2568"/>
          <w:tab w:val="left" w:pos="2569"/>
        </w:tabs>
        <w:ind w:hanging="721"/>
      </w:pPr>
      <w:bookmarkStart w:id="3" w:name="_TOC_250028"/>
      <w:r>
        <w:lastRenderedPageBreak/>
        <w:t>Objetivo</w:t>
      </w:r>
      <w:r>
        <w:rPr>
          <w:spacing w:val="-1"/>
        </w:rPr>
        <w:t xml:space="preserve"> </w:t>
      </w:r>
      <w:bookmarkEnd w:id="3"/>
      <w:r>
        <w:t>general</w:t>
      </w:r>
    </w:p>
    <w:p w14:paraId="4676FC3E" w14:textId="77777777" w:rsidR="00DD6BDA" w:rsidRDefault="00DD6BDA">
      <w:pPr>
        <w:pStyle w:val="Textoindependiente"/>
        <w:spacing w:before="5"/>
        <w:rPr>
          <w:b/>
        </w:rPr>
      </w:pPr>
    </w:p>
    <w:p w14:paraId="5DB7AEDD" w14:textId="77777777" w:rsidR="00DD6BDA" w:rsidRDefault="006175BD">
      <w:pPr>
        <w:pStyle w:val="Textoindependiente"/>
        <w:ind w:left="1488" w:right="1603"/>
        <w:jc w:val="both"/>
      </w:pPr>
      <w:r>
        <w:t>Brindar protección y atención integral con perspectiva de género, derechos humanos, interculturalidad, interseccionalidad y enfoque de derechos, a las mujeres víctimas de violencia sexual, acoso y hostigamiento en el Colegio de Bachilleres del Estado de Oaxaca, a través de un proceso de actuación homologado.</w:t>
      </w:r>
    </w:p>
    <w:p w14:paraId="6ABC340B" w14:textId="77777777" w:rsidR="00DD6BDA" w:rsidRDefault="00DD6BDA">
      <w:pPr>
        <w:pStyle w:val="Textoindependiente"/>
      </w:pPr>
    </w:p>
    <w:p w14:paraId="51256914" w14:textId="77777777" w:rsidR="00DD6BDA" w:rsidRDefault="006175BD">
      <w:pPr>
        <w:pStyle w:val="Ttulo2"/>
        <w:numPr>
          <w:ilvl w:val="1"/>
          <w:numId w:val="53"/>
        </w:numPr>
        <w:tabs>
          <w:tab w:val="left" w:pos="2568"/>
          <w:tab w:val="left" w:pos="2569"/>
        </w:tabs>
        <w:ind w:hanging="721"/>
      </w:pPr>
      <w:bookmarkStart w:id="4" w:name="_TOC_250027"/>
      <w:r>
        <w:t>Objetivos</w:t>
      </w:r>
      <w:r>
        <w:rPr>
          <w:spacing w:val="-1"/>
        </w:rPr>
        <w:t xml:space="preserve"> </w:t>
      </w:r>
      <w:bookmarkEnd w:id="4"/>
      <w:r>
        <w:t>específicos</w:t>
      </w:r>
    </w:p>
    <w:p w14:paraId="233D115D" w14:textId="77777777" w:rsidR="00DD6BDA" w:rsidRDefault="00DD6BDA">
      <w:pPr>
        <w:pStyle w:val="Textoindependiente"/>
        <w:spacing w:before="5"/>
        <w:rPr>
          <w:b/>
        </w:rPr>
      </w:pPr>
    </w:p>
    <w:p w14:paraId="78CFE23E" w14:textId="77777777" w:rsidR="00DD6BDA" w:rsidRDefault="006175BD">
      <w:pPr>
        <w:pStyle w:val="Prrafodelista"/>
        <w:numPr>
          <w:ilvl w:val="0"/>
          <w:numId w:val="52"/>
        </w:numPr>
        <w:tabs>
          <w:tab w:val="left" w:pos="1849"/>
        </w:tabs>
        <w:ind w:right="1603"/>
        <w:rPr>
          <w:sz w:val="24"/>
        </w:rPr>
      </w:pPr>
      <w:r>
        <w:rPr>
          <w:sz w:val="24"/>
        </w:rPr>
        <w:t>Proporcionar al personal Directivo, Docente y Administrativo del Colegio de Bachilleres del Estado de Oaxaca, estrategias y acciones de respuesta inmediata para detectar y atender de manera oportuna los casos de acoso, hostigamiento y violencia sexual dentro de la</w:t>
      </w:r>
      <w:r>
        <w:rPr>
          <w:spacing w:val="-1"/>
          <w:sz w:val="24"/>
        </w:rPr>
        <w:t xml:space="preserve"> </w:t>
      </w:r>
      <w:r>
        <w:rPr>
          <w:sz w:val="24"/>
        </w:rPr>
        <w:t>institución.</w:t>
      </w:r>
    </w:p>
    <w:p w14:paraId="5A274CF9" w14:textId="77777777" w:rsidR="00DD6BDA" w:rsidRDefault="00DD6BDA">
      <w:pPr>
        <w:pStyle w:val="Textoindependiente"/>
        <w:spacing w:before="2"/>
      </w:pPr>
    </w:p>
    <w:p w14:paraId="30C0CE64" w14:textId="77777777" w:rsidR="00DD6BDA" w:rsidRDefault="006175BD">
      <w:pPr>
        <w:pStyle w:val="Prrafodelista"/>
        <w:numPr>
          <w:ilvl w:val="0"/>
          <w:numId w:val="52"/>
        </w:numPr>
        <w:tabs>
          <w:tab w:val="left" w:pos="1849"/>
        </w:tabs>
        <w:spacing w:before="1"/>
        <w:ind w:right="1603"/>
        <w:rPr>
          <w:sz w:val="24"/>
        </w:rPr>
      </w:pPr>
      <w:r>
        <w:rPr>
          <w:sz w:val="24"/>
        </w:rPr>
        <w:t xml:space="preserve">Contar con una ruta clara y herramienta práctica para la atención y </w:t>
      </w:r>
      <w:r>
        <w:rPr>
          <w:spacing w:val="-3"/>
          <w:sz w:val="24"/>
        </w:rPr>
        <w:t xml:space="preserve">apoyo </w:t>
      </w:r>
      <w:r>
        <w:rPr>
          <w:sz w:val="24"/>
        </w:rPr>
        <w:t xml:space="preserve">efectivo a las víctimas, al interior del Colegio de Bachilleres del Estado </w:t>
      </w:r>
      <w:r>
        <w:rPr>
          <w:spacing w:val="-6"/>
          <w:sz w:val="24"/>
        </w:rPr>
        <w:t xml:space="preserve">de </w:t>
      </w:r>
      <w:r>
        <w:rPr>
          <w:sz w:val="24"/>
        </w:rPr>
        <w:t>Oaxaca.</w:t>
      </w:r>
    </w:p>
    <w:p w14:paraId="6FBA9550" w14:textId="77777777" w:rsidR="00DD6BDA" w:rsidRDefault="00DD6BDA">
      <w:pPr>
        <w:pStyle w:val="Textoindependiente"/>
        <w:spacing w:before="2"/>
      </w:pPr>
    </w:p>
    <w:p w14:paraId="63FF06BC" w14:textId="77777777" w:rsidR="00DD6BDA" w:rsidRDefault="006175BD">
      <w:pPr>
        <w:pStyle w:val="Prrafodelista"/>
        <w:numPr>
          <w:ilvl w:val="0"/>
          <w:numId w:val="52"/>
        </w:numPr>
        <w:tabs>
          <w:tab w:val="left" w:pos="1849"/>
        </w:tabs>
        <w:spacing w:line="237" w:lineRule="auto"/>
        <w:ind w:right="1604"/>
        <w:rPr>
          <w:sz w:val="24"/>
        </w:rPr>
      </w:pPr>
      <w:r>
        <w:rPr>
          <w:sz w:val="24"/>
        </w:rPr>
        <w:t>Propiciar el respeto de los derechos humanos de las mujeres y hombres, dentro de las Unidades</w:t>
      </w:r>
      <w:r>
        <w:rPr>
          <w:spacing w:val="-2"/>
          <w:sz w:val="24"/>
        </w:rPr>
        <w:t xml:space="preserve"> </w:t>
      </w:r>
      <w:r>
        <w:rPr>
          <w:sz w:val="24"/>
        </w:rPr>
        <w:t>Educativas.</w:t>
      </w:r>
    </w:p>
    <w:p w14:paraId="49B2510F" w14:textId="77777777" w:rsidR="00DD6BDA" w:rsidRDefault="00DD6BDA">
      <w:pPr>
        <w:pStyle w:val="Textoindependiente"/>
        <w:spacing w:before="11"/>
        <w:rPr>
          <w:sz w:val="25"/>
        </w:rPr>
      </w:pPr>
    </w:p>
    <w:p w14:paraId="58DC8277" w14:textId="77777777" w:rsidR="00DD6BDA" w:rsidRDefault="006175BD">
      <w:pPr>
        <w:pStyle w:val="Prrafodelista"/>
        <w:numPr>
          <w:ilvl w:val="0"/>
          <w:numId w:val="52"/>
        </w:numPr>
        <w:tabs>
          <w:tab w:val="left" w:pos="1849"/>
        </w:tabs>
        <w:spacing w:line="237" w:lineRule="auto"/>
        <w:ind w:right="1490"/>
        <w:rPr>
          <w:sz w:val="24"/>
        </w:rPr>
      </w:pPr>
      <w:r>
        <w:rPr>
          <w:sz w:val="24"/>
        </w:rPr>
        <w:t xml:space="preserve">Delimitar responsabilidades institucionales como integrantes de la </w:t>
      </w:r>
      <w:r>
        <w:rPr>
          <w:spacing w:val="-3"/>
          <w:sz w:val="24"/>
        </w:rPr>
        <w:t xml:space="preserve">comunidad </w:t>
      </w:r>
      <w:r>
        <w:rPr>
          <w:sz w:val="24"/>
        </w:rPr>
        <w:t>educativa.</w:t>
      </w:r>
    </w:p>
    <w:p w14:paraId="1E85FD27" w14:textId="77777777" w:rsidR="00DD6BDA" w:rsidRDefault="00DD6BDA">
      <w:pPr>
        <w:pStyle w:val="Textoindependiente"/>
        <w:spacing w:before="1"/>
      </w:pPr>
    </w:p>
    <w:p w14:paraId="154D868E" w14:textId="77777777" w:rsidR="00DD6BDA" w:rsidRDefault="006175BD">
      <w:pPr>
        <w:pStyle w:val="Prrafodelista"/>
        <w:numPr>
          <w:ilvl w:val="0"/>
          <w:numId w:val="52"/>
        </w:numPr>
        <w:tabs>
          <w:tab w:val="left" w:pos="1849"/>
        </w:tabs>
        <w:ind w:right="1603"/>
        <w:rPr>
          <w:sz w:val="24"/>
        </w:rPr>
      </w:pPr>
      <w:r>
        <w:rPr>
          <w:sz w:val="24"/>
        </w:rPr>
        <w:t>Reforzar los lazos de coordinación con las instituciones del gobierno estatal encargadas</w:t>
      </w:r>
      <w:r>
        <w:rPr>
          <w:spacing w:val="-11"/>
          <w:sz w:val="24"/>
        </w:rPr>
        <w:t xml:space="preserve"> </w:t>
      </w:r>
      <w:r>
        <w:rPr>
          <w:sz w:val="24"/>
        </w:rPr>
        <w:t>de</w:t>
      </w:r>
      <w:r>
        <w:rPr>
          <w:spacing w:val="-10"/>
          <w:sz w:val="24"/>
        </w:rPr>
        <w:t xml:space="preserve"> </w:t>
      </w:r>
      <w:r>
        <w:rPr>
          <w:sz w:val="24"/>
        </w:rPr>
        <w:t>la</w:t>
      </w:r>
      <w:r>
        <w:rPr>
          <w:spacing w:val="-10"/>
          <w:sz w:val="24"/>
        </w:rPr>
        <w:t xml:space="preserve"> </w:t>
      </w:r>
      <w:r>
        <w:rPr>
          <w:sz w:val="24"/>
        </w:rPr>
        <w:t>prevención,</w:t>
      </w:r>
      <w:r>
        <w:rPr>
          <w:spacing w:val="-10"/>
          <w:sz w:val="24"/>
        </w:rPr>
        <w:t xml:space="preserve"> </w:t>
      </w:r>
      <w:r>
        <w:rPr>
          <w:sz w:val="24"/>
        </w:rPr>
        <w:t>atención,</w:t>
      </w:r>
      <w:r>
        <w:rPr>
          <w:spacing w:val="-11"/>
          <w:sz w:val="24"/>
        </w:rPr>
        <w:t xml:space="preserve"> </w:t>
      </w:r>
      <w:r>
        <w:rPr>
          <w:sz w:val="24"/>
        </w:rPr>
        <w:t>sanción</w:t>
      </w:r>
      <w:r>
        <w:rPr>
          <w:spacing w:val="-10"/>
          <w:sz w:val="24"/>
        </w:rPr>
        <w:t xml:space="preserve"> </w:t>
      </w:r>
      <w:r>
        <w:rPr>
          <w:sz w:val="24"/>
        </w:rPr>
        <w:t>y</w:t>
      </w:r>
      <w:r>
        <w:rPr>
          <w:spacing w:val="-10"/>
          <w:sz w:val="24"/>
        </w:rPr>
        <w:t xml:space="preserve"> </w:t>
      </w:r>
      <w:r>
        <w:rPr>
          <w:sz w:val="24"/>
        </w:rPr>
        <w:t>erradicación</w:t>
      </w:r>
      <w:r>
        <w:rPr>
          <w:spacing w:val="-10"/>
          <w:sz w:val="24"/>
        </w:rPr>
        <w:t xml:space="preserve"> </w:t>
      </w:r>
      <w:r>
        <w:rPr>
          <w:sz w:val="24"/>
        </w:rPr>
        <w:t>de</w:t>
      </w:r>
      <w:r>
        <w:rPr>
          <w:spacing w:val="-11"/>
          <w:sz w:val="24"/>
        </w:rPr>
        <w:t xml:space="preserve"> </w:t>
      </w:r>
      <w:r>
        <w:rPr>
          <w:sz w:val="24"/>
        </w:rPr>
        <w:t>la</w:t>
      </w:r>
      <w:r>
        <w:rPr>
          <w:spacing w:val="-10"/>
          <w:sz w:val="24"/>
        </w:rPr>
        <w:t xml:space="preserve"> </w:t>
      </w:r>
      <w:r>
        <w:rPr>
          <w:sz w:val="24"/>
        </w:rPr>
        <w:t>violencia de género contra las mujeres.</w:t>
      </w:r>
    </w:p>
    <w:p w14:paraId="5A2FB0B4" w14:textId="77777777" w:rsidR="00DD6BDA" w:rsidRDefault="00DD6BDA">
      <w:pPr>
        <w:pStyle w:val="Textoindependiente"/>
        <w:spacing w:before="10"/>
        <w:rPr>
          <w:sz w:val="25"/>
        </w:rPr>
      </w:pPr>
    </w:p>
    <w:p w14:paraId="729ACF4A" w14:textId="77777777" w:rsidR="00DD6BDA" w:rsidRDefault="006175BD">
      <w:pPr>
        <w:pStyle w:val="Prrafodelista"/>
        <w:numPr>
          <w:ilvl w:val="0"/>
          <w:numId w:val="52"/>
        </w:numPr>
        <w:tabs>
          <w:tab w:val="left" w:pos="1849"/>
        </w:tabs>
        <w:spacing w:line="237" w:lineRule="auto"/>
        <w:ind w:right="1603"/>
        <w:rPr>
          <w:sz w:val="24"/>
        </w:rPr>
      </w:pPr>
      <w:r>
        <w:rPr>
          <w:sz w:val="24"/>
        </w:rPr>
        <w:t>Facilitar el acceso a la justicia de las mujeres estudiantes, docentes, administrativas y directivas, así como de las víctimas en</w:t>
      </w:r>
      <w:r>
        <w:rPr>
          <w:spacing w:val="-5"/>
          <w:sz w:val="24"/>
        </w:rPr>
        <w:t xml:space="preserve"> </w:t>
      </w:r>
      <w:r>
        <w:rPr>
          <w:sz w:val="24"/>
        </w:rPr>
        <w:t>general.</w:t>
      </w:r>
    </w:p>
    <w:p w14:paraId="380F4B49" w14:textId="77777777" w:rsidR="00DD6BDA" w:rsidRDefault="00DD6BDA">
      <w:pPr>
        <w:pStyle w:val="Textoindependiente"/>
        <w:spacing w:before="8"/>
        <w:rPr>
          <w:sz w:val="25"/>
        </w:rPr>
      </w:pPr>
    </w:p>
    <w:p w14:paraId="3DC7FDAC" w14:textId="77777777" w:rsidR="00DD6BDA" w:rsidRDefault="006175BD">
      <w:pPr>
        <w:pStyle w:val="Prrafodelista"/>
        <w:numPr>
          <w:ilvl w:val="0"/>
          <w:numId w:val="52"/>
        </w:numPr>
        <w:tabs>
          <w:tab w:val="left" w:pos="1849"/>
        </w:tabs>
        <w:ind w:right="1603"/>
        <w:rPr>
          <w:sz w:val="24"/>
        </w:rPr>
      </w:pPr>
      <w:r>
        <w:rPr>
          <w:sz w:val="24"/>
        </w:rPr>
        <w:t>Implementar medidas, que contribuyan a resarcir los daños a las víctimas</w:t>
      </w:r>
      <w:r>
        <w:rPr>
          <w:spacing w:val="-23"/>
          <w:sz w:val="24"/>
        </w:rPr>
        <w:t xml:space="preserve"> </w:t>
      </w:r>
      <w:r>
        <w:rPr>
          <w:spacing w:val="-6"/>
          <w:sz w:val="24"/>
        </w:rPr>
        <w:t xml:space="preserve">de </w:t>
      </w:r>
      <w:r>
        <w:rPr>
          <w:sz w:val="24"/>
        </w:rPr>
        <w:t>acoso,</w:t>
      </w:r>
      <w:r>
        <w:rPr>
          <w:spacing w:val="-9"/>
          <w:sz w:val="24"/>
        </w:rPr>
        <w:t xml:space="preserve"> </w:t>
      </w:r>
      <w:r>
        <w:rPr>
          <w:sz w:val="24"/>
        </w:rPr>
        <w:t>hostigamiento</w:t>
      </w:r>
      <w:r>
        <w:rPr>
          <w:spacing w:val="-8"/>
          <w:sz w:val="24"/>
        </w:rPr>
        <w:t xml:space="preserve"> </w:t>
      </w:r>
      <w:r>
        <w:rPr>
          <w:sz w:val="24"/>
        </w:rPr>
        <w:t>y</w:t>
      </w:r>
      <w:r>
        <w:rPr>
          <w:spacing w:val="-8"/>
          <w:sz w:val="24"/>
        </w:rPr>
        <w:t xml:space="preserve"> </w:t>
      </w:r>
      <w:r>
        <w:rPr>
          <w:sz w:val="24"/>
        </w:rPr>
        <w:t>violencia</w:t>
      </w:r>
      <w:r>
        <w:rPr>
          <w:spacing w:val="-8"/>
          <w:sz w:val="24"/>
        </w:rPr>
        <w:t xml:space="preserve"> </w:t>
      </w:r>
      <w:r>
        <w:rPr>
          <w:sz w:val="24"/>
        </w:rPr>
        <w:t>sexual</w:t>
      </w:r>
      <w:r>
        <w:rPr>
          <w:spacing w:val="-8"/>
          <w:sz w:val="24"/>
        </w:rPr>
        <w:t xml:space="preserve"> </w:t>
      </w:r>
      <w:r>
        <w:rPr>
          <w:sz w:val="24"/>
        </w:rPr>
        <w:t>dentro</w:t>
      </w:r>
      <w:r>
        <w:rPr>
          <w:spacing w:val="-9"/>
          <w:sz w:val="24"/>
        </w:rPr>
        <w:t xml:space="preserve"> </w:t>
      </w:r>
      <w:r>
        <w:rPr>
          <w:sz w:val="24"/>
        </w:rPr>
        <w:t>de</w:t>
      </w:r>
      <w:r>
        <w:rPr>
          <w:spacing w:val="-8"/>
          <w:sz w:val="24"/>
        </w:rPr>
        <w:t xml:space="preserve"> </w:t>
      </w:r>
      <w:r>
        <w:rPr>
          <w:sz w:val="24"/>
        </w:rPr>
        <w:t>la</w:t>
      </w:r>
      <w:r>
        <w:rPr>
          <w:spacing w:val="-8"/>
          <w:sz w:val="24"/>
        </w:rPr>
        <w:t xml:space="preserve"> </w:t>
      </w:r>
      <w:r>
        <w:rPr>
          <w:sz w:val="24"/>
        </w:rPr>
        <w:t>institución,</w:t>
      </w:r>
      <w:r>
        <w:rPr>
          <w:spacing w:val="-8"/>
          <w:sz w:val="24"/>
        </w:rPr>
        <w:t xml:space="preserve"> </w:t>
      </w:r>
      <w:r>
        <w:rPr>
          <w:sz w:val="24"/>
        </w:rPr>
        <w:t>generando</w:t>
      </w:r>
      <w:r>
        <w:rPr>
          <w:spacing w:val="-8"/>
          <w:sz w:val="24"/>
        </w:rPr>
        <w:t xml:space="preserve"> </w:t>
      </w:r>
      <w:r>
        <w:rPr>
          <w:sz w:val="24"/>
        </w:rPr>
        <w:t>la no repetición de los</w:t>
      </w:r>
      <w:r>
        <w:rPr>
          <w:spacing w:val="-1"/>
          <w:sz w:val="24"/>
        </w:rPr>
        <w:t xml:space="preserve"> </w:t>
      </w:r>
      <w:r>
        <w:rPr>
          <w:sz w:val="24"/>
        </w:rPr>
        <w:t>hechos.</w:t>
      </w:r>
    </w:p>
    <w:p w14:paraId="3C5B7445" w14:textId="77777777" w:rsidR="00DD6BDA" w:rsidRDefault="00DD6BDA">
      <w:pPr>
        <w:pStyle w:val="Textoindependiente"/>
        <w:spacing w:before="3"/>
      </w:pPr>
    </w:p>
    <w:p w14:paraId="1B884B2B" w14:textId="77777777" w:rsidR="00DD6BDA" w:rsidRDefault="006175BD">
      <w:pPr>
        <w:pStyle w:val="Prrafodelista"/>
        <w:numPr>
          <w:ilvl w:val="0"/>
          <w:numId w:val="52"/>
        </w:numPr>
        <w:tabs>
          <w:tab w:val="left" w:pos="1849"/>
        </w:tabs>
        <w:spacing w:line="237" w:lineRule="auto"/>
        <w:ind w:right="1603"/>
        <w:rPr>
          <w:sz w:val="24"/>
        </w:rPr>
      </w:pPr>
      <w:r>
        <w:rPr>
          <w:sz w:val="24"/>
        </w:rPr>
        <w:t>Fortalecer al Colegio de Bachilleres de Oaxaca, a través de prácticas que contribuyan a ser un espacio seguro y libre de</w:t>
      </w:r>
      <w:r>
        <w:rPr>
          <w:spacing w:val="-2"/>
          <w:sz w:val="24"/>
        </w:rPr>
        <w:t xml:space="preserve"> </w:t>
      </w:r>
      <w:r>
        <w:rPr>
          <w:sz w:val="24"/>
        </w:rPr>
        <w:t>violencia.</w:t>
      </w:r>
    </w:p>
    <w:p w14:paraId="56B86AC4" w14:textId="62D1CF4B" w:rsidR="00DD6BDA" w:rsidRDefault="00DD6BDA">
      <w:pPr>
        <w:pStyle w:val="Textoindependiente"/>
        <w:rPr>
          <w:sz w:val="20"/>
        </w:rPr>
      </w:pPr>
    </w:p>
    <w:p w14:paraId="7BE4B93E" w14:textId="77777777" w:rsidR="00DD6BDA" w:rsidRDefault="00DD6BDA">
      <w:pPr>
        <w:pStyle w:val="Textoindependiente"/>
        <w:spacing w:before="3"/>
        <w:rPr>
          <w:sz w:val="29"/>
        </w:rPr>
      </w:pPr>
    </w:p>
    <w:p w14:paraId="681D9A48" w14:textId="77777777" w:rsidR="00DD6BDA" w:rsidRDefault="00DD6BDA">
      <w:pPr>
        <w:jc w:val="center"/>
        <w:rPr>
          <w:rFonts w:ascii="Calibri"/>
        </w:rPr>
        <w:sectPr w:rsidR="00DD6BDA" w:rsidSect="001D625D">
          <w:pgSz w:w="12240" w:h="15840"/>
          <w:pgMar w:top="2269" w:right="420" w:bottom="280" w:left="220" w:header="720" w:footer="720" w:gutter="0"/>
          <w:cols w:space="720"/>
        </w:sectPr>
      </w:pPr>
    </w:p>
    <w:p w14:paraId="7A195F7B" w14:textId="77777777" w:rsidR="00DD6BDA" w:rsidRDefault="006175BD">
      <w:pPr>
        <w:pStyle w:val="Ttulo2"/>
        <w:numPr>
          <w:ilvl w:val="1"/>
          <w:numId w:val="53"/>
        </w:numPr>
        <w:tabs>
          <w:tab w:val="left" w:pos="2568"/>
          <w:tab w:val="left" w:pos="2569"/>
        </w:tabs>
        <w:spacing w:before="93"/>
        <w:ind w:hanging="721"/>
      </w:pPr>
      <w:bookmarkStart w:id="5" w:name="_TOC_250026"/>
      <w:r>
        <w:lastRenderedPageBreak/>
        <w:t>Responsables de la aplicación en el ámbito de sus</w:t>
      </w:r>
      <w:r>
        <w:rPr>
          <w:spacing w:val="-4"/>
        </w:rPr>
        <w:t xml:space="preserve"> </w:t>
      </w:r>
      <w:bookmarkEnd w:id="5"/>
      <w:r>
        <w:t>competencias</w:t>
      </w:r>
    </w:p>
    <w:p w14:paraId="3A70E6CC" w14:textId="77777777" w:rsidR="00DD6BDA" w:rsidRDefault="00DD6BDA">
      <w:pPr>
        <w:pStyle w:val="Textoindependiente"/>
        <w:spacing w:before="4"/>
        <w:rPr>
          <w:b/>
        </w:rPr>
      </w:pPr>
    </w:p>
    <w:p w14:paraId="1852F65B" w14:textId="77777777" w:rsidR="00DD6BDA" w:rsidRDefault="006175BD">
      <w:pPr>
        <w:pStyle w:val="Prrafodelista"/>
        <w:numPr>
          <w:ilvl w:val="0"/>
          <w:numId w:val="51"/>
        </w:numPr>
        <w:tabs>
          <w:tab w:val="left" w:pos="2209"/>
        </w:tabs>
        <w:spacing w:before="1"/>
        <w:ind w:hanging="361"/>
        <w:rPr>
          <w:sz w:val="24"/>
        </w:rPr>
      </w:pPr>
      <w:r>
        <w:rPr>
          <w:sz w:val="24"/>
        </w:rPr>
        <w:t>Dirección General del Colegio de Bachilleres del Estado de</w:t>
      </w:r>
      <w:r>
        <w:rPr>
          <w:spacing w:val="-2"/>
          <w:sz w:val="24"/>
        </w:rPr>
        <w:t xml:space="preserve"> </w:t>
      </w:r>
      <w:r>
        <w:rPr>
          <w:sz w:val="24"/>
        </w:rPr>
        <w:t>Oaxaca.</w:t>
      </w:r>
    </w:p>
    <w:p w14:paraId="41C1B728" w14:textId="77777777" w:rsidR="00DD6BDA" w:rsidRDefault="006175BD">
      <w:pPr>
        <w:pStyle w:val="Prrafodelista"/>
        <w:numPr>
          <w:ilvl w:val="0"/>
          <w:numId w:val="51"/>
        </w:numPr>
        <w:tabs>
          <w:tab w:val="left" w:pos="2209"/>
        </w:tabs>
        <w:spacing w:before="21"/>
        <w:ind w:hanging="361"/>
        <w:rPr>
          <w:sz w:val="24"/>
        </w:rPr>
      </w:pPr>
      <w:r>
        <w:rPr>
          <w:sz w:val="24"/>
        </w:rPr>
        <w:t>Dirección Académica (responsable de la Unidad de</w:t>
      </w:r>
      <w:r>
        <w:rPr>
          <w:spacing w:val="-1"/>
          <w:sz w:val="24"/>
        </w:rPr>
        <w:t xml:space="preserve"> </w:t>
      </w:r>
      <w:r>
        <w:rPr>
          <w:sz w:val="24"/>
        </w:rPr>
        <w:t>Género).</w:t>
      </w:r>
    </w:p>
    <w:p w14:paraId="3F9C58EA" w14:textId="77777777" w:rsidR="00DD6BDA" w:rsidRDefault="006175BD">
      <w:pPr>
        <w:pStyle w:val="Prrafodelista"/>
        <w:numPr>
          <w:ilvl w:val="0"/>
          <w:numId w:val="51"/>
        </w:numPr>
        <w:tabs>
          <w:tab w:val="left" w:pos="2209"/>
        </w:tabs>
        <w:spacing w:before="22"/>
        <w:ind w:hanging="361"/>
        <w:rPr>
          <w:sz w:val="24"/>
        </w:rPr>
      </w:pPr>
      <w:r>
        <w:rPr>
          <w:sz w:val="24"/>
        </w:rPr>
        <w:t>Coordinación</w:t>
      </w:r>
      <w:r>
        <w:rPr>
          <w:spacing w:val="-1"/>
          <w:sz w:val="24"/>
        </w:rPr>
        <w:t xml:space="preserve"> </w:t>
      </w:r>
      <w:r>
        <w:rPr>
          <w:sz w:val="24"/>
        </w:rPr>
        <w:t>Jurídica.</w:t>
      </w:r>
    </w:p>
    <w:p w14:paraId="6C0BEB9C" w14:textId="77777777" w:rsidR="00DD6BDA" w:rsidRDefault="006175BD">
      <w:pPr>
        <w:pStyle w:val="Prrafodelista"/>
        <w:numPr>
          <w:ilvl w:val="0"/>
          <w:numId w:val="51"/>
        </w:numPr>
        <w:tabs>
          <w:tab w:val="left" w:pos="2209"/>
        </w:tabs>
        <w:spacing w:before="26"/>
        <w:ind w:hanging="361"/>
        <w:rPr>
          <w:sz w:val="24"/>
        </w:rPr>
      </w:pPr>
      <w:r>
        <w:rPr>
          <w:sz w:val="24"/>
        </w:rPr>
        <w:t>Comisión Mixta</w:t>
      </w:r>
      <w:r>
        <w:rPr>
          <w:spacing w:val="-1"/>
          <w:sz w:val="24"/>
        </w:rPr>
        <w:t xml:space="preserve"> </w:t>
      </w:r>
      <w:r>
        <w:rPr>
          <w:sz w:val="24"/>
        </w:rPr>
        <w:t>disciplinaria.</w:t>
      </w:r>
    </w:p>
    <w:p w14:paraId="205AC160" w14:textId="77777777" w:rsidR="00DD6BDA" w:rsidRDefault="006175BD">
      <w:pPr>
        <w:pStyle w:val="Prrafodelista"/>
        <w:numPr>
          <w:ilvl w:val="0"/>
          <w:numId w:val="51"/>
        </w:numPr>
        <w:tabs>
          <w:tab w:val="left" w:pos="2209"/>
        </w:tabs>
        <w:spacing w:before="22" w:line="259" w:lineRule="auto"/>
        <w:ind w:right="1945"/>
        <w:rPr>
          <w:sz w:val="24"/>
        </w:rPr>
      </w:pPr>
      <w:r>
        <w:rPr>
          <w:sz w:val="24"/>
        </w:rPr>
        <w:t xml:space="preserve">Directoras o </w:t>
      </w:r>
      <w:proofErr w:type="gramStart"/>
      <w:r>
        <w:rPr>
          <w:sz w:val="24"/>
        </w:rPr>
        <w:t>Directores</w:t>
      </w:r>
      <w:proofErr w:type="gramEnd"/>
      <w:r>
        <w:rPr>
          <w:sz w:val="24"/>
        </w:rPr>
        <w:t>, de las 68 Unidades Educativas en el estado y responsables de los 13 Centros de Educación</w:t>
      </w:r>
      <w:r>
        <w:rPr>
          <w:spacing w:val="-1"/>
          <w:sz w:val="24"/>
        </w:rPr>
        <w:t xml:space="preserve"> </w:t>
      </w:r>
      <w:r>
        <w:rPr>
          <w:sz w:val="24"/>
        </w:rPr>
        <w:t>Abierta</w:t>
      </w:r>
    </w:p>
    <w:p w14:paraId="54B94389" w14:textId="77777777" w:rsidR="00DD6BDA" w:rsidRDefault="006175BD">
      <w:pPr>
        <w:pStyle w:val="Prrafodelista"/>
        <w:numPr>
          <w:ilvl w:val="0"/>
          <w:numId w:val="51"/>
        </w:numPr>
        <w:tabs>
          <w:tab w:val="left" w:pos="2209"/>
        </w:tabs>
        <w:spacing w:line="259" w:lineRule="auto"/>
        <w:ind w:right="1624"/>
        <w:rPr>
          <w:sz w:val="24"/>
        </w:rPr>
      </w:pPr>
      <w:r>
        <w:rPr>
          <w:sz w:val="24"/>
        </w:rPr>
        <w:t>Orientadora u Orientador Educativo en planteles y Centros de Educación Abierta.</w:t>
      </w:r>
    </w:p>
    <w:p w14:paraId="6260B96E" w14:textId="77777777" w:rsidR="00DD6BDA" w:rsidRDefault="006175BD">
      <w:pPr>
        <w:pStyle w:val="Prrafodelista"/>
        <w:numPr>
          <w:ilvl w:val="0"/>
          <w:numId w:val="51"/>
        </w:numPr>
        <w:tabs>
          <w:tab w:val="left" w:pos="2209"/>
        </w:tabs>
        <w:spacing w:line="259" w:lineRule="auto"/>
        <w:ind w:right="1330"/>
        <w:rPr>
          <w:sz w:val="24"/>
        </w:rPr>
      </w:pPr>
      <w:r>
        <w:rPr>
          <w:sz w:val="24"/>
        </w:rPr>
        <w:t xml:space="preserve">Asesora o Asesor </w:t>
      </w:r>
      <w:proofErr w:type="spellStart"/>
      <w:r>
        <w:rPr>
          <w:sz w:val="24"/>
        </w:rPr>
        <w:t>psicopedadógico</w:t>
      </w:r>
      <w:proofErr w:type="spellEnd"/>
      <w:r>
        <w:rPr>
          <w:sz w:val="24"/>
        </w:rPr>
        <w:t xml:space="preserve"> (Orientador/a Educativa) de los </w:t>
      </w:r>
      <w:r>
        <w:rPr>
          <w:spacing w:val="-3"/>
          <w:sz w:val="24"/>
        </w:rPr>
        <w:t xml:space="preserve">Centros </w:t>
      </w:r>
      <w:r>
        <w:rPr>
          <w:sz w:val="24"/>
        </w:rPr>
        <w:t>de Educación</w:t>
      </w:r>
      <w:r>
        <w:rPr>
          <w:spacing w:val="-1"/>
          <w:sz w:val="24"/>
        </w:rPr>
        <w:t xml:space="preserve"> </w:t>
      </w:r>
      <w:r>
        <w:rPr>
          <w:sz w:val="24"/>
        </w:rPr>
        <w:t>Abierta</w:t>
      </w:r>
      <w:r>
        <w:rPr>
          <w:sz w:val="24"/>
          <w:vertAlign w:val="superscript"/>
        </w:rPr>
        <w:t>3</w:t>
      </w:r>
    </w:p>
    <w:p w14:paraId="33B6A8EC" w14:textId="77777777" w:rsidR="00DD6BDA" w:rsidRDefault="00DD6BDA">
      <w:pPr>
        <w:pStyle w:val="Textoindependiente"/>
        <w:spacing w:before="8"/>
        <w:rPr>
          <w:sz w:val="37"/>
        </w:rPr>
      </w:pPr>
    </w:p>
    <w:p w14:paraId="017B3829" w14:textId="77777777" w:rsidR="00DD6BDA" w:rsidRDefault="006175BD">
      <w:pPr>
        <w:pStyle w:val="Textoindependiente"/>
        <w:ind w:left="1488" w:right="1603"/>
        <w:jc w:val="both"/>
      </w:pPr>
      <w:r>
        <w:t>Es probable que el o la estudiante, que esté viviendo una situación de violencia sexual, hostigamiento o acoso dentro del plantel o Centro de Educación</w:t>
      </w:r>
      <w:r>
        <w:rPr>
          <w:spacing w:val="-45"/>
        </w:rPr>
        <w:t xml:space="preserve"> </w:t>
      </w:r>
      <w:r>
        <w:t xml:space="preserve">Abierta, por miedo, o privacidad, únicamente lo comente con algún docente de </w:t>
      </w:r>
      <w:r>
        <w:rPr>
          <w:spacing w:val="-7"/>
        </w:rPr>
        <w:t xml:space="preserve">su </w:t>
      </w:r>
      <w:r>
        <w:t xml:space="preserve">confianza, o personal administrativo, quienes deberán propiciar que la víctima acuda con la orientadora u orientador educativo, con la finalidad de que sea atendida debidamente. Hacerlo del conocimiento a la orientadora, orientador </w:t>
      </w:r>
      <w:r>
        <w:rPr>
          <w:spacing w:val="-7"/>
        </w:rPr>
        <w:t xml:space="preserve">en </w:t>
      </w:r>
      <w:r>
        <w:t>los casos de modalidad escolarizada, y asesor o asesora psicopedagógica (ver lineamientos</w:t>
      </w:r>
      <w:r>
        <w:rPr>
          <w:spacing w:val="-12"/>
        </w:rPr>
        <w:t xml:space="preserve"> </w:t>
      </w:r>
      <w:r>
        <w:t>de</w:t>
      </w:r>
      <w:r>
        <w:rPr>
          <w:spacing w:val="-10"/>
        </w:rPr>
        <w:t xml:space="preserve"> </w:t>
      </w:r>
      <w:r>
        <w:t>orientación</w:t>
      </w:r>
      <w:r>
        <w:rPr>
          <w:spacing w:val="-10"/>
        </w:rPr>
        <w:t xml:space="preserve"> </w:t>
      </w:r>
      <w:r>
        <w:t>educativa)</w:t>
      </w:r>
      <w:r>
        <w:rPr>
          <w:spacing w:val="-11"/>
        </w:rPr>
        <w:t xml:space="preserve"> </w:t>
      </w:r>
      <w:r>
        <w:t>en</w:t>
      </w:r>
      <w:r>
        <w:rPr>
          <w:spacing w:val="-10"/>
        </w:rPr>
        <w:t xml:space="preserve"> </w:t>
      </w:r>
      <w:r>
        <w:t>los</w:t>
      </w:r>
      <w:r>
        <w:rPr>
          <w:spacing w:val="-12"/>
        </w:rPr>
        <w:t xml:space="preserve"> </w:t>
      </w:r>
      <w:r>
        <w:t>Centros</w:t>
      </w:r>
      <w:r>
        <w:rPr>
          <w:spacing w:val="-11"/>
        </w:rPr>
        <w:t xml:space="preserve"> </w:t>
      </w:r>
      <w:r>
        <w:t>de</w:t>
      </w:r>
      <w:r>
        <w:rPr>
          <w:spacing w:val="-10"/>
        </w:rPr>
        <w:t xml:space="preserve"> </w:t>
      </w:r>
      <w:r>
        <w:t>Educación</w:t>
      </w:r>
      <w:r>
        <w:rPr>
          <w:spacing w:val="-10"/>
        </w:rPr>
        <w:t xml:space="preserve"> </w:t>
      </w:r>
      <w:r>
        <w:t>Abierta</w:t>
      </w:r>
      <w:r>
        <w:rPr>
          <w:spacing w:val="-11"/>
        </w:rPr>
        <w:t xml:space="preserve"> </w:t>
      </w:r>
      <w:r>
        <w:t>para que pueda brindar el apoyo correspondiente y evitar que continúen los actos de violencia.</w:t>
      </w:r>
      <w:r>
        <w:rPr>
          <w:spacing w:val="-6"/>
        </w:rPr>
        <w:t xml:space="preserve"> </w:t>
      </w:r>
      <w:r>
        <w:t>Por</w:t>
      </w:r>
      <w:r>
        <w:rPr>
          <w:spacing w:val="-5"/>
        </w:rPr>
        <w:t xml:space="preserve"> </w:t>
      </w:r>
      <w:r>
        <w:t>lo</w:t>
      </w:r>
      <w:r>
        <w:rPr>
          <w:spacing w:val="-5"/>
        </w:rPr>
        <w:t xml:space="preserve"> </w:t>
      </w:r>
      <w:r>
        <w:t>que</w:t>
      </w:r>
      <w:r>
        <w:rPr>
          <w:spacing w:val="-5"/>
        </w:rPr>
        <w:t xml:space="preserve"> </w:t>
      </w:r>
      <w:r>
        <w:t>cualquier</w:t>
      </w:r>
      <w:r>
        <w:rPr>
          <w:spacing w:val="-5"/>
        </w:rPr>
        <w:t xml:space="preserve"> </w:t>
      </w:r>
      <w:r>
        <w:t>personal</w:t>
      </w:r>
      <w:r>
        <w:rPr>
          <w:spacing w:val="-5"/>
        </w:rPr>
        <w:t xml:space="preserve"> </w:t>
      </w:r>
      <w:r>
        <w:t>integrante</w:t>
      </w:r>
      <w:r>
        <w:rPr>
          <w:spacing w:val="-5"/>
        </w:rPr>
        <w:t xml:space="preserve"> </w:t>
      </w:r>
      <w:r>
        <w:t>del</w:t>
      </w:r>
      <w:r>
        <w:rPr>
          <w:spacing w:val="-5"/>
        </w:rPr>
        <w:t xml:space="preserve"> </w:t>
      </w:r>
      <w:r>
        <w:t>Colegio</w:t>
      </w:r>
      <w:r>
        <w:rPr>
          <w:spacing w:val="-5"/>
        </w:rPr>
        <w:t xml:space="preserve"> </w:t>
      </w:r>
      <w:r>
        <w:t>de</w:t>
      </w:r>
      <w:r>
        <w:rPr>
          <w:spacing w:val="-5"/>
        </w:rPr>
        <w:t xml:space="preserve"> </w:t>
      </w:r>
      <w:r>
        <w:t>Bachilleres</w:t>
      </w:r>
      <w:r>
        <w:rPr>
          <w:spacing w:val="-5"/>
        </w:rPr>
        <w:t xml:space="preserve"> </w:t>
      </w:r>
      <w:r>
        <w:t xml:space="preserve">del Estado de Oaxaca, está obligada a actuar en beneficio de la víctima, ya que de lo contrario es importante saber que también puede haber sanciones </w:t>
      </w:r>
      <w:r>
        <w:rPr>
          <w:spacing w:val="-5"/>
        </w:rPr>
        <w:t xml:space="preserve">por </w:t>
      </w:r>
      <w:r>
        <w:t>omisión.</w:t>
      </w:r>
    </w:p>
    <w:p w14:paraId="6F2628E0" w14:textId="77777777" w:rsidR="00DD6BDA" w:rsidRDefault="00DD6BDA">
      <w:pPr>
        <w:pStyle w:val="Textoindependiente"/>
        <w:rPr>
          <w:sz w:val="20"/>
        </w:rPr>
      </w:pPr>
    </w:p>
    <w:p w14:paraId="25FB0B1F" w14:textId="77777777" w:rsidR="00DD6BDA" w:rsidRDefault="00DD6BDA">
      <w:pPr>
        <w:pStyle w:val="Textoindependiente"/>
        <w:rPr>
          <w:sz w:val="20"/>
        </w:rPr>
      </w:pPr>
    </w:p>
    <w:p w14:paraId="2AE658F0" w14:textId="77777777" w:rsidR="00DD6BDA" w:rsidRDefault="00DD6BDA">
      <w:pPr>
        <w:pStyle w:val="Textoindependiente"/>
        <w:rPr>
          <w:sz w:val="20"/>
        </w:rPr>
      </w:pPr>
    </w:p>
    <w:p w14:paraId="61EEBD43" w14:textId="77777777" w:rsidR="00DD6BDA" w:rsidRDefault="00DD6BDA">
      <w:pPr>
        <w:pStyle w:val="Textoindependiente"/>
        <w:rPr>
          <w:sz w:val="20"/>
        </w:rPr>
      </w:pPr>
    </w:p>
    <w:p w14:paraId="1EDF9785" w14:textId="77777777" w:rsidR="00DD6BDA" w:rsidRDefault="00DD6BDA">
      <w:pPr>
        <w:pStyle w:val="Textoindependiente"/>
        <w:rPr>
          <w:sz w:val="20"/>
        </w:rPr>
      </w:pPr>
    </w:p>
    <w:p w14:paraId="02C49D8A" w14:textId="77777777" w:rsidR="00DD6BDA" w:rsidRDefault="00DD6BDA">
      <w:pPr>
        <w:pStyle w:val="Textoindependiente"/>
        <w:rPr>
          <w:sz w:val="20"/>
        </w:rPr>
      </w:pPr>
    </w:p>
    <w:p w14:paraId="4BDC70E7" w14:textId="77777777" w:rsidR="00DD6BDA" w:rsidRDefault="00DD6BDA">
      <w:pPr>
        <w:pStyle w:val="Textoindependiente"/>
        <w:rPr>
          <w:sz w:val="20"/>
        </w:rPr>
      </w:pPr>
    </w:p>
    <w:p w14:paraId="62E4297B" w14:textId="77777777" w:rsidR="00DD6BDA" w:rsidRDefault="00DD6BDA">
      <w:pPr>
        <w:pStyle w:val="Textoindependiente"/>
        <w:rPr>
          <w:sz w:val="20"/>
        </w:rPr>
      </w:pPr>
    </w:p>
    <w:p w14:paraId="6618432D" w14:textId="77777777" w:rsidR="00DD6BDA" w:rsidRDefault="00DD6BDA">
      <w:pPr>
        <w:pStyle w:val="Textoindependiente"/>
        <w:rPr>
          <w:sz w:val="20"/>
        </w:rPr>
      </w:pPr>
    </w:p>
    <w:p w14:paraId="4BD5F9FA" w14:textId="77777777" w:rsidR="00DD6BDA" w:rsidRDefault="00DD6BDA">
      <w:pPr>
        <w:pStyle w:val="Textoindependiente"/>
        <w:rPr>
          <w:sz w:val="20"/>
        </w:rPr>
      </w:pPr>
    </w:p>
    <w:p w14:paraId="6AE3C37C" w14:textId="77777777" w:rsidR="00DD6BDA" w:rsidRDefault="00DD6BDA">
      <w:pPr>
        <w:pStyle w:val="Textoindependiente"/>
        <w:rPr>
          <w:sz w:val="20"/>
        </w:rPr>
      </w:pPr>
    </w:p>
    <w:p w14:paraId="3ECF59D1" w14:textId="77777777" w:rsidR="00DD6BDA" w:rsidRDefault="00DD6BDA">
      <w:pPr>
        <w:pStyle w:val="Textoindependiente"/>
        <w:rPr>
          <w:sz w:val="20"/>
        </w:rPr>
      </w:pPr>
    </w:p>
    <w:p w14:paraId="33B584D0" w14:textId="77777777" w:rsidR="00DD6BDA" w:rsidRDefault="00DD6BDA">
      <w:pPr>
        <w:pStyle w:val="Textoindependiente"/>
        <w:rPr>
          <w:sz w:val="20"/>
        </w:rPr>
      </w:pPr>
    </w:p>
    <w:p w14:paraId="55B4E9E4" w14:textId="77777777" w:rsidR="00DD6BDA" w:rsidRDefault="00DD6BDA">
      <w:pPr>
        <w:pStyle w:val="Textoindependiente"/>
        <w:rPr>
          <w:sz w:val="20"/>
        </w:rPr>
      </w:pPr>
    </w:p>
    <w:p w14:paraId="187DB0DD" w14:textId="77777777" w:rsidR="00DD6BDA" w:rsidRDefault="00DD6BDA">
      <w:pPr>
        <w:pStyle w:val="Textoindependiente"/>
        <w:rPr>
          <w:sz w:val="20"/>
        </w:rPr>
      </w:pPr>
    </w:p>
    <w:p w14:paraId="28F6CA61" w14:textId="77777777" w:rsidR="00DD6BDA" w:rsidRDefault="00DD6BDA">
      <w:pPr>
        <w:pStyle w:val="Textoindependiente"/>
        <w:rPr>
          <w:sz w:val="20"/>
        </w:rPr>
      </w:pPr>
    </w:p>
    <w:p w14:paraId="1EBEB8A4" w14:textId="4B008CD2" w:rsidR="00DD6BDA" w:rsidRDefault="0018690D">
      <w:pPr>
        <w:pStyle w:val="Textoindependiente"/>
        <w:rPr>
          <w:sz w:val="12"/>
        </w:rPr>
      </w:pPr>
      <w:r>
        <w:rPr>
          <w:noProof/>
          <w:lang w:val="es-MX" w:eastAsia="es-MX"/>
        </w:rPr>
        <mc:AlternateContent>
          <mc:Choice Requires="wps">
            <w:drawing>
              <wp:anchor distT="0" distB="0" distL="0" distR="0" simplePos="0" relativeHeight="487627776" behindDoc="1" locked="0" layoutInCell="1" allowOverlap="1" wp14:anchorId="56868F9B" wp14:editId="1F60433F">
                <wp:simplePos x="0" y="0"/>
                <wp:positionH relativeFrom="page">
                  <wp:posOffset>1085215</wp:posOffset>
                </wp:positionH>
                <wp:positionV relativeFrom="paragraph">
                  <wp:posOffset>113030</wp:posOffset>
                </wp:positionV>
                <wp:extent cx="1828800" cy="8890"/>
                <wp:effectExtent l="0" t="0" r="0" b="0"/>
                <wp:wrapTopAndBottom/>
                <wp:docPr id="10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7291F" id="Rectangle 90" o:spid="_x0000_s1026" style="position:absolute;margin-left:85.45pt;margin-top:8.9pt;width:2in;height:.7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" fillcolor="black" stroked="f">
                <w10:wrap type="topAndBottom" anchorx="page"/>
              </v:rect>
            </w:pict>
          </mc:Fallback>
        </mc:AlternateContent>
      </w:r>
    </w:p>
    <w:p w14:paraId="15BE3769" w14:textId="799D56AC" w:rsidR="00DD6BDA" w:rsidRDefault="006175BD">
      <w:pPr>
        <w:spacing w:before="83" w:line="256" w:lineRule="auto"/>
        <w:ind w:left="1488" w:right="1074"/>
        <w:rPr>
          <w:rFonts w:ascii="Calibri" w:hAnsi="Calibri"/>
          <w:sz w:val="18"/>
        </w:rPr>
      </w:pPr>
      <w:r>
        <w:rPr>
          <w:rFonts w:ascii="Calibri" w:hAnsi="Calibri"/>
          <w:position w:val="5"/>
          <w:sz w:val="12"/>
        </w:rPr>
        <w:t xml:space="preserve">3 </w:t>
      </w:r>
      <w:r w:rsidR="000A20F0">
        <w:rPr>
          <w:rFonts w:ascii="Calibri" w:hAnsi="Calibri"/>
          <w:sz w:val="18"/>
        </w:rPr>
        <w:t>revisar</w:t>
      </w:r>
      <w:r>
        <w:rPr>
          <w:rFonts w:ascii="Calibri" w:hAnsi="Calibri"/>
          <w:sz w:val="18"/>
        </w:rPr>
        <w:t xml:space="preserve"> los Lineamientos de Orientación Educativa para la Modalidad Mixta del Colegio de Bachilleres del Estado de Oaxaca.</w:t>
      </w:r>
    </w:p>
    <w:p w14:paraId="3D6063BA" w14:textId="77777777" w:rsidR="00DD6BDA" w:rsidRDefault="00DD6BDA">
      <w:pPr>
        <w:pStyle w:val="Textoindependiente"/>
        <w:rPr>
          <w:rFonts w:ascii="Calibri"/>
          <w:sz w:val="20"/>
        </w:rPr>
      </w:pPr>
    </w:p>
    <w:p w14:paraId="35DEB355" w14:textId="77777777" w:rsidR="00DD6BDA" w:rsidRDefault="00DD6BDA">
      <w:pPr>
        <w:pStyle w:val="Textoindependiente"/>
        <w:spacing w:before="5"/>
        <w:rPr>
          <w:rFonts w:ascii="Calibri"/>
          <w:sz w:val="19"/>
        </w:rPr>
      </w:pPr>
    </w:p>
    <w:p w14:paraId="3B9298C6" w14:textId="1B7AF7B2" w:rsidR="00DD6BDA" w:rsidRDefault="00DD6BDA">
      <w:pPr>
        <w:pStyle w:val="Textoindependiente"/>
        <w:spacing w:before="100"/>
        <w:ind w:left="1584" w:right="1132"/>
        <w:jc w:val="center"/>
        <w:rPr>
          <w:rFonts w:ascii="Calibri"/>
        </w:rPr>
      </w:pPr>
    </w:p>
    <w:p w14:paraId="01FBB60E" w14:textId="77777777" w:rsidR="00DD6BDA" w:rsidRDefault="00DD6BDA">
      <w:pPr>
        <w:jc w:val="center"/>
        <w:rPr>
          <w:rFonts w:ascii="Calibri"/>
        </w:rPr>
        <w:sectPr w:rsidR="00DD6BDA" w:rsidSect="001D625D">
          <w:pgSz w:w="12240" w:h="15840"/>
          <w:pgMar w:top="1985" w:right="420" w:bottom="280" w:left="220" w:header="720" w:footer="720" w:gutter="0"/>
          <w:cols w:space="720"/>
        </w:sectPr>
      </w:pPr>
    </w:p>
    <w:p w14:paraId="4BC6F033" w14:textId="77777777" w:rsidR="00DD6BDA" w:rsidRDefault="006175BD">
      <w:pPr>
        <w:pStyle w:val="Ttulo2"/>
        <w:numPr>
          <w:ilvl w:val="1"/>
          <w:numId w:val="53"/>
        </w:numPr>
        <w:tabs>
          <w:tab w:val="left" w:pos="2568"/>
          <w:tab w:val="left" w:pos="2569"/>
        </w:tabs>
        <w:spacing w:before="226"/>
        <w:ind w:hanging="721"/>
      </w:pPr>
      <w:bookmarkStart w:id="6" w:name="_TOC_250025"/>
      <w:r>
        <w:lastRenderedPageBreak/>
        <w:t>Ruta de atención Modalidad</w:t>
      </w:r>
      <w:r>
        <w:rPr>
          <w:spacing w:val="-3"/>
        </w:rPr>
        <w:t xml:space="preserve"> </w:t>
      </w:r>
      <w:bookmarkEnd w:id="6"/>
      <w:r>
        <w:t>Escolarizada</w:t>
      </w:r>
    </w:p>
    <w:p w14:paraId="29F9C0BA" w14:textId="77777777" w:rsidR="00DD6BDA" w:rsidRDefault="00DD6BDA">
      <w:pPr>
        <w:pStyle w:val="Textoindependiente"/>
        <w:rPr>
          <w:b/>
          <w:sz w:val="20"/>
        </w:rPr>
      </w:pPr>
    </w:p>
    <w:p w14:paraId="6D635E22" w14:textId="77777777" w:rsidR="00DD6BDA" w:rsidRDefault="00DD6BDA">
      <w:pPr>
        <w:pStyle w:val="Textoindependiente"/>
        <w:rPr>
          <w:b/>
          <w:sz w:val="20"/>
        </w:rPr>
      </w:pPr>
    </w:p>
    <w:p w14:paraId="181F31E5" w14:textId="77777777" w:rsidR="00DD6BDA" w:rsidRDefault="006175BD">
      <w:pPr>
        <w:pStyle w:val="Textoindependiente"/>
        <w:spacing w:before="1"/>
        <w:rPr>
          <w:b/>
          <w:sz w:val="23"/>
        </w:rPr>
      </w:pPr>
      <w:r>
        <w:rPr>
          <w:noProof/>
          <w:lang w:val="es-MX" w:eastAsia="es-MX"/>
        </w:rPr>
        <w:drawing>
          <wp:anchor distT="0" distB="0" distL="0" distR="0" simplePos="0" relativeHeight="80" behindDoc="0" locked="0" layoutInCell="1" allowOverlap="1" wp14:anchorId="3919A502" wp14:editId="27DC0E20">
            <wp:simplePos x="0" y="0"/>
            <wp:positionH relativeFrom="page">
              <wp:posOffset>208916</wp:posOffset>
            </wp:positionH>
            <wp:positionV relativeFrom="paragraph">
              <wp:posOffset>193667</wp:posOffset>
            </wp:positionV>
            <wp:extent cx="7286253" cy="4098798"/>
            <wp:effectExtent l="0" t="0" r="0" b="0"/>
            <wp:wrapTopAndBottom/>
            <wp:docPr id="1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jpeg"/>
                    <pic:cNvPicPr/>
                  </pic:nvPicPr>
                  <pic:blipFill>
                    <a:blip r:embed="rId13" cstate="print"/>
                    <a:stretch>
                      <a:fillRect/>
                    </a:stretch>
                  </pic:blipFill>
                  <pic:spPr>
                    <a:xfrm>
                      <a:off x="0" y="0"/>
                      <a:ext cx="7286253" cy="4098798"/>
                    </a:xfrm>
                    <a:prstGeom prst="rect">
                      <a:avLst/>
                    </a:prstGeom>
                  </pic:spPr>
                </pic:pic>
              </a:graphicData>
            </a:graphic>
          </wp:anchor>
        </w:drawing>
      </w:r>
    </w:p>
    <w:p w14:paraId="7FC9D543" w14:textId="77777777" w:rsidR="00DD6BDA" w:rsidRDefault="00DD6BDA">
      <w:pPr>
        <w:pStyle w:val="Textoindependiente"/>
        <w:rPr>
          <w:b/>
          <w:sz w:val="20"/>
        </w:rPr>
      </w:pPr>
    </w:p>
    <w:p w14:paraId="7D075895" w14:textId="77777777" w:rsidR="00DD6BDA" w:rsidRDefault="00DD6BDA">
      <w:pPr>
        <w:pStyle w:val="Textoindependiente"/>
        <w:rPr>
          <w:b/>
          <w:sz w:val="20"/>
        </w:rPr>
      </w:pPr>
    </w:p>
    <w:p w14:paraId="1DDE460A" w14:textId="77777777" w:rsidR="00DD6BDA" w:rsidRDefault="00DD6BDA">
      <w:pPr>
        <w:pStyle w:val="Textoindependiente"/>
        <w:rPr>
          <w:b/>
          <w:sz w:val="20"/>
        </w:rPr>
      </w:pPr>
    </w:p>
    <w:p w14:paraId="7331B57C" w14:textId="77777777" w:rsidR="00DD6BDA" w:rsidRDefault="00DD6BDA">
      <w:pPr>
        <w:pStyle w:val="Textoindependiente"/>
        <w:rPr>
          <w:b/>
          <w:sz w:val="20"/>
        </w:rPr>
      </w:pPr>
    </w:p>
    <w:p w14:paraId="550C5DAB" w14:textId="77777777" w:rsidR="00DD6BDA" w:rsidRDefault="00DD6BDA">
      <w:pPr>
        <w:pStyle w:val="Textoindependiente"/>
        <w:rPr>
          <w:b/>
          <w:sz w:val="20"/>
        </w:rPr>
      </w:pPr>
    </w:p>
    <w:p w14:paraId="56723A44" w14:textId="77777777" w:rsidR="00DD6BDA" w:rsidRDefault="00DD6BDA">
      <w:pPr>
        <w:pStyle w:val="Textoindependiente"/>
        <w:rPr>
          <w:b/>
          <w:sz w:val="20"/>
        </w:rPr>
      </w:pPr>
    </w:p>
    <w:p w14:paraId="7732380A" w14:textId="77777777" w:rsidR="00DD6BDA" w:rsidRDefault="00DD6BDA">
      <w:pPr>
        <w:pStyle w:val="Textoindependiente"/>
        <w:rPr>
          <w:b/>
          <w:sz w:val="20"/>
        </w:rPr>
      </w:pPr>
    </w:p>
    <w:p w14:paraId="5C9CC2B4" w14:textId="77777777" w:rsidR="00DD6BDA" w:rsidRDefault="00DD6BDA">
      <w:pPr>
        <w:pStyle w:val="Textoindependiente"/>
        <w:rPr>
          <w:b/>
          <w:sz w:val="20"/>
        </w:rPr>
      </w:pPr>
    </w:p>
    <w:p w14:paraId="04E662F6" w14:textId="77777777" w:rsidR="00DD6BDA" w:rsidRDefault="00DD6BDA">
      <w:pPr>
        <w:pStyle w:val="Textoindependiente"/>
        <w:rPr>
          <w:b/>
          <w:sz w:val="20"/>
        </w:rPr>
      </w:pPr>
    </w:p>
    <w:p w14:paraId="156F3C9B" w14:textId="77777777" w:rsidR="00DD6BDA" w:rsidRDefault="00DD6BDA">
      <w:pPr>
        <w:pStyle w:val="Textoindependiente"/>
        <w:rPr>
          <w:b/>
          <w:sz w:val="20"/>
        </w:rPr>
      </w:pPr>
    </w:p>
    <w:p w14:paraId="6774B37D" w14:textId="77777777" w:rsidR="00DD6BDA" w:rsidRDefault="00DD6BDA">
      <w:pPr>
        <w:pStyle w:val="Textoindependiente"/>
        <w:rPr>
          <w:b/>
          <w:sz w:val="20"/>
        </w:rPr>
      </w:pPr>
    </w:p>
    <w:p w14:paraId="0316B08F" w14:textId="77777777" w:rsidR="00DD6BDA" w:rsidRDefault="00DD6BDA">
      <w:pPr>
        <w:pStyle w:val="Textoindependiente"/>
        <w:rPr>
          <w:b/>
          <w:sz w:val="20"/>
        </w:rPr>
      </w:pPr>
    </w:p>
    <w:p w14:paraId="188011E1" w14:textId="77777777" w:rsidR="00DD6BDA" w:rsidRDefault="00DD6BDA">
      <w:pPr>
        <w:pStyle w:val="Textoindependiente"/>
        <w:rPr>
          <w:b/>
          <w:sz w:val="20"/>
        </w:rPr>
      </w:pPr>
    </w:p>
    <w:p w14:paraId="043A9380" w14:textId="77777777" w:rsidR="00DD6BDA" w:rsidRDefault="00DD6BDA">
      <w:pPr>
        <w:pStyle w:val="Textoindependiente"/>
        <w:rPr>
          <w:b/>
          <w:sz w:val="20"/>
        </w:rPr>
      </w:pPr>
    </w:p>
    <w:p w14:paraId="563946CD" w14:textId="77777777" w:rsidR="00DD6BDA" w:rsidRDefault="00DD6BDA">
      <w:pPr>
        <w:pStyle w:val="Textoindependiente"/>
        <w:rPr>
          <w:b/>
          <w:sz w:val="20"/>
        </w:rPr>
      </w:pPr>
    </w:p>
    <w:p w14:paraId="6E5E143D" w14:textId="77777777" w:rsidR="00DD6BDA" w:rsidRDefault="00DD6BDA">
      <w:pPr>
        <w:pStyle w:val="Textoindependiente"/>
        <w:rPr>
          <w:b/>
          <w:sz w:val="20"/>
        </w:rPr>
      </w:pPr>
    </w:p>
    <w:p w14:paraId="2A3B6C56" w14:textId="77777777" w:rsidR="00DD6BDA" w:rsidRDefault="00DD6BDA">
      <w:pPr>
        <w:pStyle w:val="Textoindependiente"/>
        <w:rPr>
          <w:b/>
          <w:sz w:val="20"/>
        </w:rPr>
      </w:pPr>
    </w:p>
    <w:p w14:paraId="44B7E29A" w14:textId="77777777" w:rsidR="00DD6BDA" w:rsidRDefault="00DD6BDA">
      <w:pPr>
        <w:pStyle w:val="Textoindependiente"/>
        <w:rPr>
          <w:b/>
          <w:sz w:val="20"/>
        </w:rPr>
      </w:pPr>
    </w:p>
    <w:p w14:paraId="5D7D1319" w14:textId="77777777" w:rsidR="00DD6BDA" w:rsidRDefault="00DD6BDA">
      <w:pPr>
        <w:pStyle w:val="Textoindependiente"/>
        <w:rPr>
          <w:b/>
          <w:sz w:val="20"/>
        </w:rPr>
      </w:pPr>
    </w:p>
    <w:p w14:paraId="2252882A" w14:textId="77777777" w:rsidR="00DD6BDA" w:rsidRDefault="00DD6BDA">
      <w:pPr>
        <w:pStyle w:val="Textoindependiente"/>
        <w:spacing w:before="1"/>
        <w:rPr>
          <w:b/>
          <w:sz w:val="28"/>
        </w:rPr>
      </w:pPr>
    </w:p>
    <w:p w14:paraId="2061B925" w14:textId="77777777" w:rsidR="00DD6BDA" w:rsidRDefault="00DD6BDA" w:rsidP="00796BF6">
      <w:pPr>
        <w:rPr>
          <w:rFonts w:ascii="Calibri"/>
        </w:rPr>
        <w:sectPr w:rsidR="00DD6BDA" w:rsidSect="001D625D">
          <w:pgSz w:w="12240" w:h="15840"/>
          <w:pgMar w:top="2269" w:right="420" w:bottom="280" w:left="220" w:header="720" w:footer="720" w:gutter="0"/>
          <w:cols w:space="720"/>
        </w:sectPr>
      </w:pPr>
    </w:p>
    <w:p w14:paraId="23B1C277" w14:textId="77777777" w:rsidR="00DD6BDA" w:rsidRDefault="006175BD">
      <w:pPr>
        <w:pStyle w:val="Ttulo2"/>
        <w:numPr>
          <w:ilvl w:val="1"/>
          <w:numId w:val="53"/>
        </w:numPr>
        <w:tabs>
          <w:tab w:val="left" w:pos="2568"/>
          <w:tab w:val="left" w:pos="2569"/>
        </w:tabs>
        <w:spacing w:before="93"/>
        <w:ind w:hanging="721"/>
      </w:pPr>
      <w:r>
        <w:lastRenderedPageBreak/>
        <w:t>Ruta de atención Modalidad</w:t>
      </w:r>
      <w:r>
        <w:rPr>
          <w:spacing w:val="-2"/>
        </w:rPr>
        <w:t xml:space="preserve"> </w:t>
      </w:r>
      <w:r>
        <w:t>Abierta</w:t>
      </w:r>
    </w:p>
    <w:p w14:paraId="757E0DF1" w14:textId="77777777" w:rsidR="00DD6BDA" w:rsidRDefault="00DD6BDA">
      <w:pPr>
        <w:pStyle w:val="Textoindependiente"/>
        <w:rPr>
          <w:b/>
          <w:sz w:val="20"/>
        </w:rPr>
      </w:pPr>
    </w:p>
    <w:p w14:paraId="7FE9D806" w14:textId="77777777" w:rsidR="00DD6BDA" w:rsidRDefault="00DD6BDA">
      <w:pPr>
        <w:pStyle w:val="Textoindependiente"/>
        <w:rPr>
          <w:b/>
          <w:sz w:val="20"/>
        </w:rPr>
      </w:pPr>
    </w:p>
    <w:p w14:paraId="49115996" w14:textId="77777777" w:rsidR="00DD6BDA" w:rsidRDefault="00DD6BDA">
      <w:pPr>
        <w:pStyle w:val="Textoindependiente"/>
        <w:rPr>
          <w:b/>
          <w:sz w:val="20"/>
        </w:rPr>
      </w:pPr>
    </w:p>
    <w:p w14:paraId="39A6AFA0" w14:textId="77777777" w:rsidR="00DD6BDA" w:rsidRDefault="00DD6BDA">
      <w:pPr>
        <w:pStyle w:val="Textoindependiente"/>
        <w:rPr>
          <w:b/>
          <w:sz w:val="20"/>
        </w:rPr>
      </w:pPr>
    </w:p>
    <w:p w14:paraId="4AAC68B0" w14:textId="77777777" w:rsidR="00DD6BDA" w:rsidRDefault="00DD6BDA">
      <w:pPr>
        <w:pStyle w:val="Textoindependiente"/>
        <w:rPr>
          <w:b/>
          <w:sz w:val="20"/>
        </w:rPr>
      </w:pPr>
    </w:p>
    <w:p w14:paraId="5339006D" w14:textId="77777777" w:rsidR="00DD6BDA" w:rsidRDefault="006175BD">
      <w:pPr>
        <w:pStyle w:val="Textoindependiente"/>
        <w:spacing w:before="7"/>
        <w:rPr>
          <w:b/>
          <w:sz w:val="28"/>
        </w:rPr>
      </w:pPr>
      <w:r>
        <w:rPr>
          <w:noProof/>
          <w:lang w:val="es-MX" w:eastAsia="es-MX"/>
        </w:rPr>
        <w:drawing>
          <wp:anchor distT="0" distB="0" distL="0" distR="0" simplePos="0" relativeHeight="82" behindDoc="0" locked="0" layoutInCell="1" allowOverlap="1" wp14:anchorId="28D67FE3" wp14:editId="47F4E295">
            <wp:simplePos x="0" y="0"/>
            <wp:positionH relativeFrom="page">
              <wp:posOffset>427991</wp:posOffset>
            </wp:positionH>
            <wp:positionV relativeFrom="paragraph">
              <wp:posOffset>233952</wp:posOffset>
            </wp:positionV>
            <wp:extent cx="6967439" cy="3918585"/>
            <wp:effectExtent l="0" t="0" r="0" b="0"/>
            <wp:wrapTopAndBottom/>
            <wp:docPr id="1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jpeg"/>
                    <pic:cNvPicPr/>
                  </pic:nvPicPr>
                  <pic:blipFill>
                    <a:blip r:embed="rId14" cstate="print"/>
                    <a:stretch>
                      <a:fillRect/>
                    </a:stretch>
                  </pic:blipFill>
                  <pic:spPr>
                    <a:xfrm>
                      <a:off x="0" y="0"/>
                      <a:ext cx="6967439" cy="3918585"/>
                    </a:xfrm>
                    <a:prstGeom prst="rect">
                      <a:avLst/>
                    </a:prstGeom>
                  </pic:spPr>
                </pic:pic>
              </a:graphicData>
            </a:graphic>
          </wp:anchor>
        </w:drawing>
      </w:r>
    </w:p>
    <w:p w14:paraId="4CD2434B" w14:textId="77777777" w:rsidR="00DD6BDA" w:rsidRDefault="00DD6BDA">
      <w:pPr>
        <w:pStyle w:val="Textoindependiente"/>
        <w:rPr>
          <w:b/>
          <w:sz w:val="20"/>
        </w:rPr>
      </w:pPr>
    </w:p>
    <w:p w14:paraId="396C6B17" w14:textId="77777777" w:rsidR="00DD6BDA" w:rsidRDefault="00DD6BDA">
      <w:pPr>
        <w:pStyle w:val="Textoindependiente"/>
        <w:rPr>
          <w:b/>
          <w:sz w:val="20"/>
        </w:rPr>
      </w:pPr>
    </w:p>
    <w:p w14:paraId="0F5518D7" w14:textId="77777777" w:rsidR="00DD6BDA" w:rsidRDefault="00DD6BDA">
      <w:pPr>
        <w:pStyle w:val="Textoindependiente"/>
        <w:rPr>
          <w:b/>
          <w:sz w:val="20"/>
        </w:rPr>
      </w:pPr>
    </w:p>
    <w:p w14:paraId="4EA6AE85" w14:textId="77777777" w:rsidR="00DD6BDA" w:rsidRDefault="00DD6BDA">
      <w:pPr>
        <w:pStyle w:val="Textoindependiente"/>
        <w:rPr>
          <w:b/>
          <w:sz w:val="20"/>
        </w:rPr>
      </w:pPr>
    </w:p>
    <w:p w14:paraId="6B8209EB" w14:textId="77777777" w:rsidR="00DD6BDA" w:rsidRDefault="00DD6BDA">
      <w:pPr>
        <w:pStyle w:val="Textoindependiente"/>
        <w:rPr>
          <w:b/>
          <w:sz w:val="20"/>
        </w:rPr>
      </w:pPr>
    </w:p>
    <w:p w14:paraId="76C361E5" w14:textId="77777777" w:rsidR="00DD6BDA" w:rsidRDefault="00DD6BDA">
      <w:pPr>
        <w:pStyle w:val="Textoindependiente"/>
        <w:rPr>
          <w:b/>
          <w:sz w:val="20"/>
        </w:rPr>
      </w:pPr>
    </w:p>
    <w:p w14:paraId="408F9330" w14:textId="77777777" w:rsidR="00DD6BDA" w:rsidRDefault="00DD6BDA">
      <w:pPr>
        <w:pStyle w:val="Textoindependiente"/>
        <w:rPr>
          <w:b/>
          <w:sz w:val="20"/>
        </w:rPr>
      </w:pPr>
    </w:p>
    <w:p w14:paraId="5F0E8229" w14:textId="77777777" w:rsidR="00DD6BDA" w:rsidRDefault="00DD6BDA">
      <w:pPr>
        <w:pStyle w:val="Textoindependiente"/>
        <w:rPr>
          <w:b/>
          <w:sz w:val="20"/>
        </w:rPr>
      </w:pPr>
    </w:p>
    <w:p w14:paraId="4AA4440C" w14:textId="77777777" w:rsidR="00DD6BDA" w:rsidRDefault="00DD6BDA">
      <w:pPr>
        <w:pStyle w:val="Textoindependiente"/>
        <w:rPr>
          <w:b/>
          <w:sz w:val="20"/>
        </w:rPr>
      </w:pPr>
    </w:p>
    <w:p w14:paraId="1AD36271" w14:textId="77777777" w:rsidR="00DD6BDA" w:rsidRDefault="00DD6BDA">
      <w:pPr>
        <w:pStyle w:val="Textoindependiente"/>
        <w:rPr>
          <w:b/>
          <w:sz w:val="20"/>
        </w:rPr>
      </w:pPr>
    </w:p>
    <w:p w14:paraId="3A7459F9" w14:textId="77777777" w:rsidR="00DD6BDA" w:rsidRDefault="00DD6BDA">
      <w:pPr>
        <w:pStyle w:val="Textoindependiente"/>
        <w:rPr>
          <w:b/>
          <w:sz w:val="20"/>
        </w:rPr>
      </w:pPr>
    </w:p>
    <w:p w14:paraId="1CAC85E4" w14:textId="77777777" w:rsidR="00DD6BDA" w:rsidRDefault="00DD6BDA">
      <w:pPr>
        <w:pStyle w:val="Textoindependiente"/>
        <w:rPr>
          <w:b/>
          <w:sz w:val="20"/>
        </w:rPr>
      </w:pPr>
    </w:p>
    <w:p w14:paraId="21994CE7" w14:textId="77777777" w:rsidR="00DD6BDA" w:rsidRDefault="00DD6BDA">
      <w:pPr>
        <w:pStyle w:val="Textoindependiente"/>
        <w:rPr>
          <w:b/>
          <w:sz w:val="20"/>
        </w:rPr>
      </w:pPr>
    </w:p>
    <w:p w14:paraId="112801ED" w14:textId="77777777" w:rsidR="00DD6BDA" w:rsidRDefault="00DD6BDA">
      <w:pPr>
        <w:pStyle w:val="Textoindependiente"/>
        <w:rPr>
          <w:b/>
          <w:sz w:val="20"/>
        </w:rPr>
      </w:pPr>
    </w:p>
    <w:p w14:paraId="46DEA9EE" w14:textId="77777777" w:rsidR="00DD6BDA" w:rsidRDefault="00DD6BDA">
      <w:pPr>
        <w:pStyle w:val="Textoindependiente"/>
        <w:rPr>
          <w:b/>
          <w:sz w:val="20"/>
        </w:rPr>
      </w:pPr>
    </w:p>
    <w:p w14:paraId="6729D837" w14:textId="77777777" w:rsidR="00DD6BDA" w:rsidRDefault="00DD6BDA">
      <w:pPr>
        <w:pStyle w:val="Textoindependiente"/>
        <w:spacing w:before="5"/>
        <w:rPr>
          <w:b/>
          <w:sz w:val="18"/>
        </w:rPr>
      </w:pPr>
    </w:p>
    <w:p w14:paraId="21B74443" w14:textId="77777777" w:rsidR="00DD6BDA" w:rsidRDefault="00DD6BDA" w:rsidP="00796BF6">
      <w:pPr>
        <w:rPr>
          <w:rFonts w:ascii="Calibri"/>
        </w:rPr>
        <w:sectPr w:rsidR="00DD6BDA" w:rsidSect="001D625D">
          <w:pgSz w:w="12240" w:h="15840"/>
          <w:pgMar w:top="2127" w:right="420" w:bottom="280" w:left="220" w:header="720" w:footer="720" w:gutter="0"/>
          <w:cols w:space="720"/>
        </w:sectPr>
      </w:pPr>
    </w:p>
    <w:p w14:paraId="0EC283E0" w14:textId="56638A90" w:rsidR="00DD6BDA" w:rsidRDefault="00DD6BDA">
      <w:pPr>
        <w:pStyle w:val="Textoindependiente"/>
        <w:rPr>
          <w:rFonts w:ascii="Calibri"/>
          <w:sz w:val="20"/>
        </w:rPr>
      </w:pPr>
    </w:p>
    <w:p w14:paraId="167A0625" w14:textId="77777777" w:rsidR="00DD6BDA" w:rsidRDefault="006175BD">
      <w:pPr>
        <w:pStyle w:val="Ttulo1"/>
        <w:numPr>
          <w:ilvl w:val="1"/>
          <w:numId w:val="53"/>
        </w:numPr>
        <w:tabs>
          <w:tab w:val="left" w:pos="2568"/>
          <w:tab w:val="left" w:pos="2569"/>
        </w:tabs>
        <w:spacing w:before="90"/>
        <w:ind w:hanging="721"/>
      </w:pPr>
      <w:bookmarkStart w:id="7" w:name="_TOC_250024"/>
      <w:r>
        <w:t>Descripción de la Ruta de</w:t>
      </w:r>
      <w:r>
        <w:rPr>
          <w:spacing w:val="-1"/>
        </w:rPr>
        <w:t xml:space="preserve"> </w:t>
      </w:r>
      <w:bookmarkEnd w:id="7"/>
      <w:r>
        <w:t>Atención.</w:t>
      </w:r>
    </w:p>
    <w:p w14:paraId="624A7E4C" w14:textId="77777777" w:rsidR="00DD6BDA" w:rsidRDefault="00DD6BDA">
      <w:pPr>
        <w:pStyle w:val="Textoindependiente"/>
        <w:spacing w:before="1"/>
        <w:rPr>
          <w:b/>
        </w:rPr>
      </w:pPr>
    </w:p>
    <w:p w14:paraId="5EDC270A" w14:textId="77777777" w:rsidR="00DD6BDA" w:rsidRDefault="006175BD">
      <w:pPr>
        <w:pStyle w:val="Ttulo3"/>
        <w:numPr>
          <w:ilvl w:val="0"/>
          <w:numId w:val="50"/>
        </w:numPr>
        <w:tabs>
          <w:tab w:val="left" w:pos="2209"/>
        </w:tabs>
        <w:ind w:right="1561"/>
      </w:pPr>
      <w:bookmarkStart w:id="8" w:name="_TOC_250023"/>
      <w:r>
        <w:t>Generalidades del procedimiento de atención a víctimas de acoso, hostigamiento y violencia sexual en el ámbito escolar del Colegio de Bachilleres del Estado de</w:t>
      </w:r>
      <w:r>
        <w:rPr>
          <w:spacing w:val="-2"/>
        </w:rPr>
        <w:t xml:space="preserve"> </w:t>
      </w:r>
      <w:bookmarkEnd w:id="8"/>
      <w:r>
        <w:t>Oaxaca.</w:t>
      </w:r>
    </w:p>
    <w:p w14:paraId="3ED28705" w14:textId="77777777" w:rsidR="00DD6BDA" w:rsidRDefault="00DD6BDA">
      <w:pPr>
        <w:pStyle w:val="Textoindependiente"/>
        <w:spacing w:before="7"/>
        <w:rPr>
          <w:b/>
          <w:i/>
          <w:sz w:val="25"/>
        </w:rPr>
      </w:pPr>
    </w:p>
    <w:p w14:paraId="2D92A33C" w14:textId="47C404CF" w:rsidR="00DD6BDA" w:rsidRDefault="006175BD">
      <w:pPr>
        <w:pStyle w:val="Textoindependiente"/>
        <w:spacing w:before="1" w:line="275" w:lineRule="exact"/>
        <w:ind w:left="1488"/>
      </w:pPr>
      <w:r>
        <w:t xml:space="preserve">La víctima de acoso, hostigamiento o violencia </w:t>
      </w:r>
      <w:r w:rsidR="00AA7EBF">
        <w:t>sexual</w:t>
      </w:r>
      <w:r>
        <w:t xml:space="preserve"> puede ser:</w:t>
      </w:r>
    </w:p>
    <w:p w14:paraId="6D8CF528" w14:textId="77777777" w:rsidR="00DD6BDA" w:rsidRDefault="006175BD">
      <w:pPr>
        <w:pStyle w:val="Prrafodelista"/>
        <w:numPr>
          <w:ilvl w:val="0"/>
          <w:numId w:val="49"/>
        </w:numPr>
        <w:tabs>
          <w:tab w:val="left" w:pos="2209"/>
        </w:tabs>
        <w:spacing w:line="275" w:lineRule="exact"/>
        <w:ind w:hanging="361"/>
        <w:rPr>
          <w:sz w:val="24"/>
        </w:rPr>
      </w:pPr>
      <w:r>
        <w:rPr>
          <w:sz w:val="24"/>
        </w:rPr>
        <w:t>Estudiante</w:t>
      </w:r>
    </w:p>
    <w:p w14:paraId="53A600DB" w14:textId="77777777" w:rsidR="00DD6BDA" w:rsidRDefault="006175BD">
      <w:pPr>
        <w:pStyle w:val="Prrafodelista"/>
        <w:numPr>
          <w:ilvl w:val="0"/>
          <w:numId w:val="49"/>
        </w:numPr>
        <w:tabs>
          <w:tab w:val="left" w:pos="2209"/>
        </w:tabs>
        <w:spacing w:before="2" w:line="275" w:lineRule="exact"/>
        <w:ind w:hanging="361"/>
        <w:rPr>
          <w:sz w:val="24"/>
        </w:rPr>
      </w:pPr>
      <w:r>
        <w:rPr>
          <w:sz w:val="24"/>
        </w:rPr>
        <w:t>Personal docente</w:t>
      </w:r>
    </w:p>
    <w:p w14:paraId="227BBF2E" w14:textId="77777777" w:rsidR="00DD6BDA" w:rsidRDefault="006175BD">
      <w:pPr>
        <w:pStyle w:val="Prrafodelista"/>
        <w:numPr>
          <w:ilvl w:val="0"/>
          <w:numId w:val="49"/>
        </w:numPr>
        <w:tabs>
          <w:tab w:val="left" w:pos="2209"/>
        </w:tabs>
        <w:spacing w:line="275" w:lineRule="exact"/>
        <w:ind w:hanging="361"/>
        <w:rPr>
          <w:sz w:val="24"/>
        </w:rPr>
      </w:pPr>
      <w:r>
        <w:rPr>
          <w:sz w:val="24"/>
        </w:rPr>
        <w:t>Personal administrativo</w:t>
      </w:r>
    </w:p>
    <w:p w14:paraId="00621797" w14:textId="77777777" w:rsidR="00DD6BDA" w:rsidRDefault="006175BD">
      <w:pPr>
        <w:pStyle w:val="Prrafodelista"/>
        <w:numPr>
          <w:ilvl w:val="0"/>
          <w:numId w:val="49"/>
        </w:numPr>
        <w:tabs>
          <w:tab w:val="left" w:pos="2209"/>
        </w:tabs>
        <w:spacing w:before="2"/>
        <w:ind w:hanging="361"/>
        <w:rPr>
          <w:sz w:val="24"/>
        </w:rPr>
      </w:pPr>
      <w:r>
        <w:rPr>
          <w:sz w:val="24"/>
        </w:rPr>
        <w:t>Personal directivo</w:t>
      </w:r>
    </w:p>
    <w:p w14:paraId="4E2FA118" w14:textId="77777777" w:rsidR="00DD6BDA" w:rsidRDefault="00DD6BDA">
      <w:pPr>
        <w:pStyle w:val="Textoindependiente"/>
      </w:pPr>
    </w:p>
    <w:p w14:paraId="1443FA21" w14:textId="77777777" w:rsidR="00DD6BDA" w:rsidRDefault="006175BD">
      <w:pPr>
        <w:pStyle w:val="Textoindependiente"/>
        <w:ind w:left="1488" w:right="1603"/>
        <w:jc w:val="both"/>
        <w:rPr>
          <w:b/>
        </w:rPr>
      </w:pPr>
      <w:r>
        <w:t xml:space="preserve">La Ruta de atención será la misma, con la salvedad del acompañamiento </w:t>
      </w:r>
      <w:r>
        <w:rPr>
          <w:spacing w:val="-5"/>
        </w:rPr>
        <w:t xml:space="preserve">del </w:t>
      </w:r>
      <w:r>
        <w:t>padre,</w:t>
      </w:r>
      <w:r>
        <w:rPr>
          <w:spacing w:val="-7"/>
        </w:rPr>
        <w:t xml:space="preserve"> </w:t>
      </w:r>
      <w:r>
        <w:t>la</w:t>
      </w:r>
      <w:r>
        <w:rPr>
          <w:spacing w:val="-6"/>
        </w:rPr>
        <w:t xml:space="preserve"> </w:t>
      </w:r>
      <w:r>
        <w:t>madre</w:t>
      </w:r>
      <w:r>
        <w:rPr>
          <w:spacing w:val="-6"/>
        </w:rPr>
        <w:t xml:space="preserve"> </w:t>
      </w:r>
      <w:r>
        <w:t>o</w:t>
      </w:r>
      <w:r>
        <w:rPr>
          <w:spacing w:val="-6"/>
        </w:rPr>
        <w:t xml:space="preserve"> </w:t>
      </w:r>
      <w:r>
        <w:t>la</w:t>
      </w:r>
      <w:r>
        <w:rPr>
          <w:spacing w:val="-6"/>
        </w:rPr>
        <w:t xml:space="preserve"> </w:t>
      </w:r>
      <w:r>
        <w:t>tutora</w:t>
      </w:r>
      <w:r>
        <w:rPr>
          <w:spacing w:val="-6"/>
        </w:rPr>
        <w:t xml:space="preserve"> </w:t>
      </w:r>
      <w:r>
        <w:t>o</w:t>
      </w:r>
      <w:r>
        <w:rPr>
          <w:spacing w:val="-6"/>
        </w:rPr>
        <w:t xml:space="preserve"> </w:t>
      </w:r>
      <w:r>
        <w:t>tutor</w:t>
      </w:r>
      <w:r>
        <w:rPr>
          <w:spacing w:val="-6"/>
        </w:rPr>
        <w:t xml:space="preserve"> </w:t>
      </w:r>
      <w:r>
        <w:t>de</w:t>
      </w:r>
      <w:r>
        <w:rPr>
          <w:spacing w:val="-7"/>
        </w:rPr>
        <w:t xml:space="preserve"> </w:t>
      </w:r>
      <w:r>
        <w:t>la</w:t>
      </w:r>
      <w:r>
        <w:rPr>
          <w:spacing w:val="-6"/>
        </w:rPr>
        <w:t xml:space="preserve"> </w:t>
      </w:r>
      <w:r>
        <w:t>persona</w:t>
      </w:r>
      <w:r>
        <w:rPr>
          <w:spacing w:val="-6"/>
        </w:rPr>
        <w:t xml:space="preserve"> </w:t>
      </w:r>
      <w:r>
        <w:t>estudiante</w:t>
      </w:r>
      <w:r>
        <w:rPr>
          <w:spacing w:val="-6"/>
        </w:rPr>
        <w:t xml:space="preserve"> </w:t>
      </w:r>
      <w:r>
        <w:t>menor</w:t>
      </w:r>
      <w:r>
        <w:rPr>
          <w:spacing w:val="-6"/>
        </w:rPr>
        <w:t xml:space="preserve"> </w:t>
      </w:r>
      <w:r>
        <w:t>de</w:t>
      </w:r>
      <w:r>
        <w:rPr>
          <w:spacing w:val="-6"/>
        </w:rPr>
        <w:t xml:space="preserve"> </w:t>
      </w:r>
      <w:r>
        <w:t>edad;</w:t>
      </w:r>
      <w:r>
        <w:rPr>
          <w:spacing w:val="-6"/>
        </w:rPr>
        <w:t xml:space="preserve"> </w:t>
      </w:r>
      <w:r>
        <w:t>en</w:t>
      </w:r>
      <w:r>
        <w:rPr>
          <w:spacing w:val="-6"/>
        </w:rPr>
        <w:t xml:space="preserve"> </w:t>
      </w:r>
      <w:r>
        <w:t xml:space="preserve">el caso de que deseen brindar su apoyo, de lo contrario, se aplicará el </w:t>
      </w:r>
      <w:r>
        <w:rPr>
          <w:b/>
        </w:rPr>
        <w:t>Principio de Interés superior de la</w:t>
      </w:r>
      <w:r>
        <w:rPr>
          <w:b/>
          <w:spacing w:val="-1"/>
        </w:rPr>
        <w:t xml:space="preserve"> </w:t>
      </w:r>
      <w:r>
        <w:rPr>
          <w:b/>
        </w:rPr>
        <w:t>infancia.</w:t>
      </w:r>
    </w:p>
    <w:p w14:paraId="0EDF6EC7" w14:textId="77777777" w:rsidR="00DD6BDA" w:rsidRDefault="00DD6BDA">
      <w:pPr>
        <w:pStyle w:val="Textoindependiente"/>
        <w:spacing w:before="9"/>
        <w:rPr>
          <w:b/>
          <w:sz w:val="23"/>
        </w:rPr>
      </w:pPr>
    </w:p>
    <w:p w14:paraId="2CA970E8" w14:textId="77777777" w:rsidR="00DD6BDA" w:rsidRDefault="006175BD">
      <w:pPr>
        <w:pStyle w:val="Textoindependiente"/>
        <w:spacing w:before="1"/>
        <w:ind w:left="1488" w:right="1603"/>
        <w:jc w:val="both"/>
      </w:pPr>
      <w:r>
        <w:t>A</w:t>
      </w:r>
      <w:r>
        <w:rPr>
          <w:spacing w:val="-13"/>
        </w:rPr>
        <w:t xml:space="preserve"> </w:t>
      </w:r>
      <w:r>
        <w:t>continuación,</w:t>
      </w:r>
      <w:r>
        <w:rPr>
          <w:spacing w:val="-13"/>
        </w:rPr>
        <w:t xml:space="preserve"> </w:t>
      </w:r>
      <w:r>
        <w:t>se</w:t>
      </w:r>
      <w:r>
        <w:rPr>
          <w:spacing w:val="-13"/>
        </w:rPr>
        <w:t xml:space="preserve"> </w:t>
      </w:r>
      <w:r>
        <w:t>describirá</w:t>
      </w:r>
      <w:r>
        <w:rPr>
          <w:spacing w:val="-13"/>
        </w:rPr>
        <w:t xml:space="preserve"> </w:t>
      </w:r>
      <w:r>
        <w:t>paso</w:t>
      </w:r>
      <w:r>
        <w:rPr>
          <w:spacing w:val="-13"/>
        </w:rPr>
        <w:t xml:space="preserve"> </w:t>
      </w:r>
      <w:r>
        <w:t>a</w:t>
      </w:r>
      <w:r>
        <w:rPr>
          <w:spacing w:val="-13"/>
        </w:rPr>
        <w:t xml:space="preserve"> </w:t>
      </w:r>
      <w:r>
        <w:t>paso,</w:t>
      </w:r>
      <w:r>
        <w:rPr>
          <w:spacing w:val="-13"/>
        </w:rPr>
        <w:t xml:space="preserve"> </w:t>
      </w:r>
      <w:r>
        <w:t>el</w:t>
      </w:r>
      <w:r>
        <w:rPr>
          <w:spacing w:val="-13"/>
        </w:rPr>
        <w:t xml:space="preserve"> </w:t>
      </w:r>
      <w:r>
        <w:t>seguimiento</w:t>
      </w:r>
      <w:r>
        <w:rPr>
          <w:spacing w:val="-13"/>
        </w:rPr>
        <w:t xml:space="preserve"> </w:t>
      </w:r>
      <w:r>
        <w:t>de</w:t>
      </w:r>
      <w:r>
        <w:rPr>
          <w:spacing w:val="-13"/>
        </w:rPr>
        <w:t xml:space="preserve"> </w:t>
      </w:r>
      <w:r>
        <w:t>la</w:t>
      </w:r>
      <w:r>
        <w:rPr>
          <w:spacing w:val="-13"/>
        </w:rPr>
        <w:t xml:space="preserve"> </w:t>
      </w:r>
      <w:r>
        <w:t>Ruta</w:t>
      </w:r>
      <w:r>
        <w:rPr>
          <w:spacing w:val="-13"/>
        </w:rPr>
        <w:t xml:space="preserve"> </w:t>
      </w:r>
      <w:r>
        <w:t>de</w:t>
      </w:r>
      <w:r>
        <w:rPr>
          <w:spacing w:val="-14"/>
        </w:rPr>
        <w:t xml:space="preserve"> </w:t>
      </w:r>
      <w:r>
        <w:rPr>
          <w:spacing w:val="-3"/>
        </w:rPr>
        <w:t xml:space="preserve">Atención, </w:t>
      </w:r>
      <w:r>
        <w:t xml:space="preserve">la persona responsable de la aplicación en cada uno y la acción, actividad </w:t>
      </w:r>
      <w:r>
        <w:rPr>
          <w:spacing w:val="-11"/>
        </w:rPr>
        <w:t xml:space="preserve">y </w:t>
      </w:r>
      <w:r>
        <w:t>procedimiento a realizar.</w:t>
      </w:r>
    </w:p>
    <w:p w14:paraId="7B5D38FD" w14:textId="77777777" w:rsidR="00DD6BDA" w:rsidRDefault="00DD6BDA">
      <w:pPr>
        <w:pStyle w:val="Textoindependiente"/>
      </w:pPr>
    </w:p>
    <w:p w14:paraId="42603167" w14:textId="77777777" w:rsidR="00DD6BDA" w:rsidRDefault="006175BD">
      <w:pPr>
        <w:pStyle w:val="Textoindependiente"/>
        <w:spacing w:line="242" w:lineRule="auto"/>
        <w:ind w:left="1488" w:right="1604"/>
        <w:jc w:val="both"/>
      </w:pPr>
      <w:r>
        <w:t>En</w:t>
      </w:r>
      <w:r>
        <w:rPr>
          <w:spacing w:val="-18"/>
        </w:rPr>
        <w:t xml:space="preserve"> </w:t>
      </w:r>
      <w:r>
        <w:t>los</w:t>
      </w:r>
      <w:r>
        <w:rPr>
          <w:spacing w:val="-17"/>
        </w:rPr>
        <w:t xml:space="preserve"> </w:t>
      </w:r>
      <w:r>
        <w:t>planteles</w:t>
      </w:r>
      <w:r>
        <w:rPr>
          <w:spacing w:val="-17"/>
        </w:rPr>
        <w:t xml:space="preserve"> </w:t>
      </w:r>
      <w:r>
        <w:t>de</w:t>
      </w:r>
      <w:r>
        <w:rPr>
          <w:spacing w:val="-17"/>
        </w:rPr>
        <w:t xml:space="preserve"> </w:t>
      </w:r>
      <w:r>
        <w:t>modalidad</w:t>
      </w:r>
      <w:r>
        <w:rPr>
          <w:spacing w:val="-17"/>
        </w:rPr>
        <w:t xml:space="preserve"> </w:t>
      </w:r>
      <w:r>
        <w:t>escolarizada,</w:t>
      </w:r>
      <w:r>
        <w:rPr>
          <w:spacing w:val="-17"/>
        </w:rPr>
        <w:t xml:space="preserve"> </w:t>
      </w:r>
      <w:r>
        <w:t>el</w:t>
      </w:r>
      <w:r>
        <w:rPr>
          <w:spacing w:val="-17"/>
        </w:rPr>
        <w:t xml:space="preserve"> </w:t>
      </w:r>
      <w:r>
        <w:t>área</w:t>
      </w:r>
      <w:r>
        <w:rPr>
          <w:spacing w:val="-17"/>
        </w:rPr>
        <w:t xml:space="preserve"> </w:t>
      </w:r>
      <w:r>
        <w:t>de</w:t>
      </w:r>
      <w:r>
        <w:rPr>
          <w:spacing w:val="-17"/>
        </w:rPr>
        <w:t xml:space="preserve"> </w:t>
      </w:r>
      <w:r>
        <w:t>orientación</w:t>
      </w:r>
      <w:r>
        <w:rPr>
          <w:spacing w:val="-17"/>
        </w:rPr>
        <w:t xml:space="preserve"> </w:t>
      </w:r>
      <w:r>
        <w:t>educativa</w:t>
      </w:r>
      <w:r>
        <w:rPr>
          <w:spacing w:val="-17"/>
        </w:rPr>
        <w:t xml:space="preserve"> </w:t>
      </w:r>
      <w:r>
        <w:t>será la responsable del primer contacto y atención inmediata a la</w:t>
      </w:r>
      <w:r>
        <w:rPr>
          <w:spacing w:val="-3"/>
        </w:rPr>
        <w:t xml:space="preserve"> </w:t>
      </w:r>
      <w:r>
        <w:t>víctima.</w:t>
      </w:r>
    </w:p>
    <w:p w14:paraId="7F54210B" w14:textId="77777777" w:rsidR="00DD6BDA" w:rsidRDefault="00DD6BDA">
      <w:pPr>
        <w:pStyle w:val="Textoindependiente"/>
        <w:spacing w:before="8"/>
        <w:rPr>
          <w:sz w:val="23"/>
        </w:rPr>
      </w:pPr>
    </w:p>
    <w:p w14:paraId="5984A106" w14:textId="77777777" w:rsidR="00DD6BDA" w:rsidRDefault="006175BD">
      <w:pPr>
        <w:pStyle w:val="Textoindependiente"/>
        <w:ind w:left="1488" w:right="1603"/>
        <w:jc w:val="both"/>
      </w:pPr>
      <w:r>
        <w:t xml:space="preserve">Por lo que respecta a los Centros de Educación Abierta, corresponderá dicha intervención al asesor o asesora psicopedagógica (orientador u orientadora </w:t>
      </w:r>
      <w:proofErr w:type="gramStart"/>
      <w:r>
        <w:t>educativa,(</w:t>
      </w:r>
      <w:proofErr w:type="gramEnd"/>
      <w:r>
        <w:t>ver Lineamientos de Orientación Educativa para la Modalidad Mixta del Colegio de Bachilleres del Estado de Oaxaca).</w:t>
      </w:r>
    </w:p>
    <w:p w14:paraId="50225119" w14:textId="77777777" w:rsidR="00DD6BDA" w:rsidRDefault="00DD6BDA">
      <w:pPr>
        <w:pStyle w:val="Textoindependiente"/>
        <w:spacing w:before="10"/>
        <w:rPr>
          <w:sz w:val="30"/>
        </w:rPr>
      </w:pPr>
    </w:p>
    <w:p w14:paraId="4F8E17D4" w14:textId="77777777" w:rsidR="00DD6BDA" w:rsidRDefault="006175BD">
      <w:pPr>
        <w:pStyle w:val="Ttulo3"/>
        <w:numPr>
          <w:ilvl w:val="0"/>
          <w:numId w:val="50"/>
        </w:numPr>
        <w:tabs>
          <w:tab w:val="left" w:pos="2209"/>
        </w:tabs>
        <w:ind w:hanging="361"/>
        <w:rPr>
          <w:color w:val="1F3763"/>
        </w:rPr>
      </w:pPr>
      <w:bookmarkStart w:id="9" w:name="_TOC_250022"/>
      <w:r>
        <w:t>Denuncia o detección (la o el</w:t>
      </w:r>
      <w:r>
        <w:rPr>
          <w:spacing w:val="-3"/>
        </w:rPr>
        <w:t xml:space="preserve"> </w:t>
      </w:r>
      <w:bookmarkEnd w:id="9"/>
      <w:r>
        <w:t>estudiante)</w:t>
      </w:r>
    </w:p>
    <w:p w14:paraId="19350180" w14:textId="77777777" w:rsidR="00DD6BDA" w:rsidRDefault="00DD6BDA">
      <w:pPr>
        <w:pStyle w:val="Textoindependiente"/>
        <w:rPr>
          <w:b/>
          <w:i/>
        </w:rPr>
      </w:pPr>
    </w:p>
    <w:p w14:paraId="21874B0B" w14:textId="77777777" w:rsidR="00DD6BDA" w:rsidRDefault="006175BD">
      <w:pPr>
        <w:pStyle w:val="Textoindependiente"/>
        <w:spacing w:before="1"/>
        <w:ind w:left="1488" w:right="1603"/>
        <w:jc w:val="both"/>
      </w:pPr>
      <w:r>
        <w:t xml:space="preserve">La víctima, tomará la decisión en su caso de acudir sola o acompañada al </w:t>
      </w:r>
      <w:r>
        <w:rPr>
          <w:spacing w:val="-3"/>
        </w:rPr>
        <w:t xml:space="preserve">área </w:t>
      </w:r>
      <w:r>
        <w:t>de</w:t>
      </w:r>
      <w:r>
        <w:rPr>
          <w:spacing w:val="-11"/>
        </w:rPr>
        <w:t xml:space="preserve"> </w:t>
      </w:r>
      <w:r>
        <w:t>Orientación</w:t>
      </w:r>
      <w:r>
        <w:rPr>
          <w:spacing w:val="-10"/>
        </w:rPr>
        <w:t xml:space="preserve"> </w:t>
      </w:r>
      <w:r>
        <w:t>Educativa</w:t>
      </w:r>
      <w:r>
        <w:rPr>
          <w:spacing w:val="-10"/>
        </w:rPr>
        <w:t xml:space="preserve"> </w:t>
      </w:r>
      <w:r>
        <w:t>del</w:t>
      </w:r>
      <w:r>
        <w:rPr>
          <w:spacing w:val="-10"/>
        </w:rPr>
        <w:t xml:space="preserve"> </w:t>
      </w:r>
      <w:r>
        <w:t>plantel</w:t>
      </w:r>
      <w:r>
        <w:rPr>
          <w:spacing w:val="-10"/>
        </w:rPr>
        <w:t xml:space="preserve"> </w:t>
      </w:r>
      <w:r>
        <w:t>o</w:t>
      </w:r>
      <w:r>
        <w:rPr>
          <w:spacing w:val="-10"/>
        </w:rPr>
        <w:t xml:space="preserve"> </w:t>
      </w:r>
      <w:r>
        <w:t>con</w:t>
      </w:r>
      <w:r>
        <w:rPr>
          <w:spacing w:val="-10"/>
        </w:rPr>
        <w:t xml:space="preserve"> </w:t>
      </w:r>
      <w:r>
        <w:t>la</w:t>
      </w:r>
      <w:r>
        <w:rPr>
          <w:spacing w:val="-10"/>
        </w:rPr>
        <w:t xml:space="preserve"> </w:t>
      </w:r>
      <w:r>
        <w:t>Asesora</w:t>
      </w:r>
      <w:r>
        <w:rPr>
          <w:spacing w:val="-10"/>
        </w:rPr>
        <w:t xml:space="preserve"> </w:t>
      </w:r>
      <w:r>
        <w:t>o</w:t>
      </w:r>
      <w:r>
        <w:rPr>
          <w:spacing w:val="-10"/>
        </w:rPr>
        <w:t xml:space="preserve"> </w:t>
      </w:r>
      <w:r>
        <w:t>Asesor</w:t>
      </w:r>
      <w:r>
        <w:rPr>
          <w:spacing w:val="-10"/>
        </w:rPr>
        <w:t xml:space="preserve"> </w:t>
      </w:r>
      <w:r>
        <w:t>Psicopedagógico del Centro de Educación Abierta, que funge como primer punto de atención en el COBAO.</w:t>
      </w:r>
    </w:p>
    <w:p w14:paraId="5E5699AB" w14:textId="77777777" w:rsidR="00DD6BDA" w:rsidRDefault="00DD6BDA">
      <w:pPr>
        <w:pStyle w:val="Textoindependiente"/>
        <w:spacing w:before="9"/>
        <w:rPr>
          <w:sz w:val="23"/>
        </w:rPr>
      </w:pPr>
    </w:p>
    <w:p w14:paraId="3B52298F" w14:textId="77777777" w:rsidR="00DD6BDA" w:rsidRDefault="006175BD">
      <w:pPr>
        <w:pStyle w:val="Textoindependiente"/>
        <w:ind w:left="1488" w:right="1603"/>
        <w:jc w:val="both"/>
      </w:pPr>
      <w:r>
        <w:t xml:space="preserve">Puede presentarse que la persona estudiante, sólo haga del conocimiento de algún personal docente, personal administrativo o directiva; en cuyo caso, </w:t>
      </w:r>
      <w:r>
        <w:rPr>
          <w:spacing w:val="-3"/>
        </w:rPr>
        <w:t xml:space="preserve">será </w:t>
      </w:r>
      <w:r>
        <w:t>importante que, quien tenga conocimiento de un hecho de acoso,</w:t>
      </w:r>
      <w:r>
        <w:rPr>
          <w:spacing w:val="-34"/>
        </w:rPr>
        <w:t xml:space="preserve"> </w:t>
      </w:r>
      <w:r>
        <w:t>hostigamiento</w:t>
      </w:r>
    </w:p>
    <w:p w14:paraId="5A113721" w14:textId="77777777" w:rsidR="00DD6BDA" w:rsidRDefault="00DD6BDA">
      <w:pPr>
        <w:pStyle w:val="Textoindependiente"/>
        <w:rPr>
          <w:sz w:val="20"/>
        </w:rPr>
      </w:pPr>
    </w:p>
    <w:p w14:paraId="617CC135" w14:textId="77777777" w:rsidR="00DD6BDA" w:rsidRDefault="00DD6BDA">
      <w:pPr>
        <w:pStyle w:val="Textoindependiente"/>
        <w:rPr>
          <w:sz w:val="20"/>
        </w:rPr>
      </w:pPr>
    </w:p>
    <w:p w14:paraId="0A0CEE64" w14:textId="77777777" w:rsidR="00DD6BDA" w:rsidRDefault="00DD6BDA">
      <w:pPr>
        <w:pStyle w:val="Textoindependiente"/>
        <w:rPr>
          <w:sz w:val="20"/>
        </w:rPr>
      </w:pPr>
    </w:p>
    <w:p w14:paraId="2D222787" w14:textId="77777777" w:rsidR="00DD6BDA" w:rsidRDefault="00DD6BDA">
      <w:pPr>
        <w:pStyle w:val="Textoindependiente"/>
        <w:rPr>
          <w:sz w:val="20"/>
        </w:rPr>
      </w:pPr>
    </w:p>
    <w:p w14:paraId="12533E89" w14:textId="77777777" w:rsidR="00DD6BDA" w:rsidRDefault="00DD6BDA">
      <w:pPr>
        <w:pStyle w:val="Textoindependiente"/>
        <w:spacing w:before="6"/>
        <w:rPr>
          <w:sz w:val="25"/>
        </w:rPr>
      </w:pPr>
    </w:p>
    <w:p w14:paraId="02061D4B" w14:textId="77777777" w:rsidR="00DD6BDA" w:rsidRDefault="00DD6BDA" w:rsidP="00796BF6">
      <w:pPr>
        <w:rPr>
          <w:rFonts w:ascii="Calibri"/>
        </w:rPr>
        <w:sectPr w:rsidR="00DD6BDA" w:rsidSect="001D625D">
          <w:pgSz w:w="12240" w:h="15840"/>
          <w:pgMar w:top="2127" w:right="420" w:bottom="280" w:left="220" w:header="720" w:footer="720" w:gutter="0"/>
          <w:cols w:space="720"/>
        </w:sectPr>
      </w:pPr>
    </w:p>
    <w:p w14:paraId="76569BC0" w14:textId="77777777" w:rsidR="00DD6BDA" w:rsidRDefault="006175BD">
      <w:pPr>
        <w:pStyle w:val="Textoindependiente"/>
        <w:spacing w:before="95" w:line="237" w:lineRule="auto"/>
        <w:ind w:left="1488" w:right="1603" w:firstLine="66"/>
        <w:jc w:val="both"/>
        <w:rPr>
          <w:b/>
        </w:rPr>
      </w:pPr>
      <w:r>
        <w:lastRenderedPageBreak/>
        <w:t>o violencia sexual, dentro o fuera de la Institución, lo comunique de inmediato</w:t>
      </w:r>
      <w:r>
        <w:rPr>
          <w:spacing w:val="-27"/>
        </w:rPr>
        <w:t xml:space="preserve"> </w:t>
      </w:r>
      <w:r>
        <w:t>a la Orientadora u Orientador</w:t>
      </w:r>
      <w:r>
        <w:rPr>
          <w:spacing w:val="-2"/>
        </w:rPr>
        <w:t xml:space="preserve"> </w:t>
      </w:r>
      <w:r>
        <w:t>Educativo</w:t>
      </w:r>
      <w:r>
        <w:rPr>
          <w:b/>
        </w:rPr>
        <w:t>.</w:t>
      </w:r>
    </w:p>
    <w:p w14:paraId="73A1FEB2" w14:textId="77777777" w:rsidR="00DD6BDA" w:rsidRDefault="00DD6BDA">
      <w:pPr>
        <w:pStyle w:val="Textoindependiente"/>
        <w:spacing w:before="1"/>
        <w:rPr>
          <w:b/>
        </w:rPr>
      </w:pPr>
    </w:p>
    <w:p w14:paraId="28B4ECE0" w14:textId="772B4F4A" w:rsidR="00DD6BDA" w:rsidRPr="00DB69AD" w:rsidRDefault="006175BD" w:rsidP="00DB69AD">
      <w:pPr>
        <w:pStyle w:val="Textoindependiente"/>
        <w:ind w:left="1488" w:right="1603"/>
        <w:jc w:val="both"/>
      </w:pPr>
      <w:r>
        <w:t>Si</w:t>
      </w:r>
      <w:r>
        <w:rPr>
          <w:spacing w:val="-6"/>
        </w:rPr>
        <w:t xml:space="preserve"> </w:t>
      </w:r>
      <w:r>
        <w:t>bien</w:t>
      </w:r>
      <w:r>
        <w:rPr>
          <w:spacing w:val="-5"/>
        </w:rPr>
        <w:t xml:space="preserve"> </w:t>
      </w:r>
      <w:r>
        <w:t>es</w:t>
      </w:r>
      <w:r>
        <w:rPr>
          <w:spacing w:val="-5"/>
        </w:rPr>
        <w:t xml:space="preserve"> </w:t>
      </w:r>
      <w:r>
        <w:t>cierto</w:t>
      </w:r>
      <w:r>
        <w:rPr>
          <w:spacing w:val="-5"/>
        </w:rPr>
        <w:t xml:space="preserve"> </w:t>
      </w:r>
      <w:r>
        <w:t>el</w:t>
      </w:r>
      <w:r>
        <w:rPr>
          <w:spacing w:val="-5"/>
        </w:rPr>
        <w:t xml:space="preserve"> </w:t>
      </w:r>
      <w:r>
        <w:t>presente</w:t>
      </w:r>
      <w:r>
        <w:rPr>
          <w:spacing w:val="-5"/>
        </w:rPr>
        <w:t xml:space="preserve"> </w:t>
      </w:r>
      <w:r>
        <w:t>Protocolo,</w:t>
      </w:r>
      <w:r>
        <w:rPr>
          <w:spacing w:val="-5"/>
        </w:rPr>
        <w:t xml:space="preserve"> </w:t>
      </w:r>
      <w:r>
        <w:t>tiene</w:t>
      </w:r>
      <w:r>
        <w:rPr>
          <w:spacing w:val="-6"/>
        </w:rPr>
        <w:t xml:space="preserve"> </w:t>
      </w:r>
      <w:r>
        <w:t>su</w:t>
      </w:r>
      <w:r>
        <w:rPr>
          <w:spacing w:val="-5"/>
        </w:rPr>
        <w:t xml:space="preserve"> </w:t>
      </w:r>
      <w:r>
        <w:t>marco</w:t>
      </w:r>
      <w:r>
        <w:rPr>
          <w:spacing w:val="-5"/>
        </w:rPr>
        <w:t xml:space="preserve"> </w:t>
      </w:r>
      <w:r>
        <w:t>de</w:t>
      </w:r>
      <w:r>
        <w:rPr>
          <w:spacing w:val="-5"/>
        </w:rPr>
        <w:t xml:space="preserve"> </w:t>
      </w:r>
      <w:r>
        <w:t>aplicación</w:t>
      </w:r>
      <w:r>
        <w:rPr>
          <w:spacing w:val="-5"/>
        </w:rPr>
        <w:t xml:space="preserve"> </w:t>
      </w:r>
      <w:r>
        <w:t>en</w:t>
      </w:r>
      <w:r>
        <w:rPr>
          <w:spacing w:val="-5"/>
        </w:rPr>
        <w:t xml:space="preserve"> </w:t>
      </w:r>
      <w:r>
        <w:t>los</w:t>
      </w:r>
      <w:r>
        <w:rPr>
          <w:spacing w:val="-5"/>
        </w:rPr>
        <w:t xml:space="preserve"> </w:t>
      </w:r>
      <w:r>
        <w:t xml:space="preserve">actos de violencia sexual, acoso y hostigamiento dentro de las Unidades Educativas, estos pueden en un consecutivo ocurrir también fuera de él, o que alguna persona que sea </w:t>
      </w:r>
      <w:r w:rsidR="00DB69AD">
        <w:t>estudiante</w:t>
      </w:r>
      <w:r>
        <w:t xml:space="preserve"> se encuentre viviendo una situación de violencia sexual, en el ámbito familiar y solicite ayuda a personal de la</w:t>
      </w:r>
      <w:r>
        <w:rPr>
          <w:spacing w:val="-3"/>
        </w:rPr>
        <w:t xml:space="preserve"> </w:t>
      </w:r>
      <w:r>
        <w:t>institución</w:t>
      </w:r>
      <w:r>
        <w:rPr>
          <w:b/>
        </w:rPr>
        <w:t>.</w:t>
      </w:r>
    </w:p>
    <w:p w14:paraId="3FF00ABE" w14:textId="77777777" w:rsidR="00DD6BDA" w:rsidRDefault="00DD6BDA">
      <w:pPr>
        <w:pStyle w:val="Textoindependiente"/>
        <w:spacing w:before="4"/>
        <w:rPr>
          <w:b/>
          <w:sz w:val="27"/>
        </w:rPr>
      </w:pPr>
    </w:p>
    <w:p w14:paraId="76D8EBCB" w14:textId="360D01B6" w:rsidR="00DD6BDA" w:rsidRDefault="006175BD">
      <w:pPr>
        <w:pStyle w:val="Ttulo3"/>
        <w:numPr>
          <w:ilvl w:val="0"/>
          <w:numId w:val="50"/>
        </w:numPr>
        <w:tabs>
          <w:tab w:val="left" w:pos="2209"/>
        </w:tabs>
        <w:ind w:hanging="361"/>
      </w:pPr>
      <w:bookmarkStart w:id="10" w:name="_TOC_250021"/>
      <w:r>
        <w:t>Intervención de</w:t>
      </w:r>
      <w:r w:rsidR="00DB69AD">
        <w:t xml:space="preserve"> </w:t>
      </w:r>
      <w:r>
        <w:t>tutores de la</w:t>
      </w:r>
      <w:r>
        <w:rPr>
          <w:spacing w:val="-2"/>
        </w:rPr>
        <w:t xml:space="preserve"> </w:t>
      </w:r>
      <w:bookmarkEnd w:id="10"/>
      <w:r>
        <w:t>víctima</w:t>
      </w:r>
    </w:p>
    <w:p w14:paraId="7ADAC39A" w14:textId="77777777" w:rsidR="00DD6BDA" w:rsidRDefault="00DD6BDA">
      <w:pPr>
        <w:pStyle w:val="Textoindependiente"/>
        <w:rPr>
          <w:b/>
          <w:i/>
        </w:rPr>
      </w:pPr>
    </w:p>
    <w:p w14:paraId="358EEAB3" w14:textId="77777777" w:rsidR="00DD6BDA" w:rsidRDefault="006175BD">
      <w:pPr>
        <w:pStyle w:val="Textoindependiente"/>
        <w:ind w:left="1488" w:right="1603"/>
        <w:jc w:val="both"/>
      </w:pPr>
      <w:r>
        <w:t>Al encontrarse ante la persona encargada del área de Orientación Educativa, o de</w:t>
      </w:r>
      <w:r>
        <w:rPr>
          <w:spacing w:val="-7"/>
        </w:rPr>
        <w:t xml:space="preserve"> </w:t>
      </w:r>
      <w:r>
        <w:t>la</w:t>
      </w:r>
      <w:r>
        <w:rPr>
          <w:spacing w:val="-6"/>
        </w:rPr>
        <w:t xml:space="preserve"> </w:t>
      </w:r>
      <w:r>
        <w:t>Asesora</w:t>
      </w:r>
      <w:r>
        <w:rPr>
          <w:spacing w:val="-5"/>
        </w:rPr>
        <w:t xml:space="preserve"> </w:t>
      </w:r>
      <w:r>
        <w:t>o</w:t>
      </w:r>
      <w:r>
        <w:rPr>
          <w:spacing w:val="-6"/>
        </w:rPr>
        <w:t xml:space="preserve"> </w:t>
      </w:r>
      <w:r>
        <w:t>Asesor</w:t>
      </w:r>
      <w:r>
        <w:rPr>
          <w:spacing w:val="-6"/>
        </w:rPr>
        <w:t xml:space="preserve"> </w:t>
      </w:r>
      <w:r>
        <w:t>psicopedagógico</w:t>
      </w:r>
      <w:r>
        <w:rPr>
          <w:spacing w:val="-6"/>
        </w:rPr>
        <w:t xml:space="preserve"> </w:t>
      </w:r>
      <w:r>
        <w:t>del</w:t>
      </w:r>
      <w:r>
        <w:rPr>
          <w:spacing w:val="-6"/>
        </w:rPr>
        <w:t xml:space="preserve"> </w:t>
      </w:r>
      <w:r>
        <w:t>Centro</w:t>
      </w:r>
      <w:r>
        <w:rPr>
          <w:spacing w:val="-5"/>
        </w:rPr>
        <w:t xml:space="preserve"> </w:t>
      </w:r>
      <w:r>
        <w:t>de</w:t>
      </w:r>
      <w:r>
        <w:rPr>
          <w:spacing w:val="-6"/>
        </w:rPr>
        <w:t xml:space="preserve"> </w:t>
      </w:r>
      <w:r>
        <w:t>Educación</w:t>
      </w:r>
      <w:r>
        <w:rPr>
          <w:spacing w:val="-6"/>
        </w:rPr>
        <w:t xml:space="preserve"> </w:t>
      </w:r>
      <w:r>
        <w:t>Abierta</w:t>
      </w:r>
      <w:r>
        <w:rPr>
          <w:spacing w:val="-6"/>
        </w:rPr>
        <w:t xml:space="preserve"> </w:t>
      </w:r>
      <w:r>
        <w:t>se</w:t>
      </w:r>
      <w:r>
        <w:rPr>
          <w:spacing w:val="-5"/>
        </w:rPr>
        <w:t xml:space="preserve"> </w:t>
      </w:r>
      <w:r>
        <w:t>les explicará la situación, la ruta de atención y sugerencias del apoyo que se le podrían</w:t>
      </w:r>
      <w:r>
        <w:rPr>
          <w:spacing w:val="-10"/>
        </w:rPr>
        <w:t xml:space="preserve"> </w:t>
      </w:r>
      <w:r>
        <w:t>brindar</w:t>
      </w:r>
      <w:r>
        <w:rPr>
          <w:spacing w:val="-9"/>
        </w:rPr>
        <w:t xml:space="preserve"> </w:t>
      </w:r>
      <w:r>
        <w:t>a</w:t>
      </w:r>
      <w:r>
        <w:rPr>
          <w:spacing w:val="-10"/>
        </w:rPr>
        <w:t xml:space="preserve"> </w:t>
      </w:r>
      <w:r>
        <w:t>la</w:t>
      </w:r>
      <w:r>
        <w:rPr>
          <w:spacing w:val="-9"/>
        </w:rPr>
        <w:t xml:space="preserve"> </w:t>
      </w:r>
      <w:r>
        <w:t>estudiante.</w:t>
      </w:r>
      <w:r>
        <w:rPr>
          <w:spacing w:val="-9"/>
        </w:rPr>
        <w:t xml:space="preserve"> </w:t>
      </w:r>
      <w:r>
        <w:t>También</w:t>
      </w:r>
      <w:r>
        <w:rPr>
          <w:spacing w:val="-10"/>
        </w:rPr>
        <w:t xml:space="preserve"> </w:t>
      </w:r>
      <w:r>
        <w:t>se</w:t>
      </w:r>
      <w:r>
        <w:rPr>
          <w:spacing w:val="-9"/>
        </w:rPr>
        <w:t xml:space="preserve"> </w:t>
      </w:r>
      <w:r>
        <w:t>le</w:t>
      </w:r>
      <w:r>
        <w:rPr>
          <w:spacing w:val="-10"/>
        </w:rPr>
        <w:t xml:space="preserve"> </w:t>
      </w:r>
      <w:r>
        <w:t>proporcionará</w:t>
      </w:r>
      <w:r>
        <w:rPr>
          <w:spacing w:val="-9"/>
        </w:rPr>
        <w:t xml:space="preserve"> </w:t>
      </w:r>
      <w:r>
        <w:t>información</w:t>
      </w:r>
      <w:r>
        <w:rPr>
          <w:spacing w:val="-9"/>
        </w:rPr>
        <w:t xml:space="preserve"> </w:t>
      </w:r>
      <w:r>
        <w:t>relativa a las áreas de atención a víctimas, que podrán brindarle apoyo psicológico, médico y asesoría</w:t>
      </w:r>
      <w:r>
        <w:rPr>
          <w:spacing w:val="-1"/>
        </w:rPr>
        <w:t xml:space="preserve"> </w:t>
      </w:r>
      <w:r>
        <w:t>jurídica.</w:t>
      </w:r>
    </w:p>
    <w:p w14:paraId="46CEA354" w14:textId="77777777" w:rsidR="00DD6BDA" w:rsidRDefault="00DD6BDA">
      <w:pPr>
        <w:pStyle w:val="Textoindependiente"/>
        <w:spacing w:before="2"/>
      </w:pPr>
    </w:p>
    <w:p w14:paraId="005CA03E" w14:textId="77777777" w:rsidR="00DD6BDA" w:rsidRDefault="006175BD">
      <w:pPr>
        <w:pStyle w:val="Textoindependiente"/>
        <w:spacing w:before="1"/>
        <w:ind w:left="1488" w:right="1603"/>
        <w:jc w:val="both"/>
      </w:pPr>
      <w:r>
        <w:t>De</w:t>
      </w:r>
      <w:r>
        <w:rPr>
          <w:spacing w:val="-10"/>
        </w:rPr>
        <w:t xml:space="preserve"> </w:t>
      </w:r>
      <w:r>
        <w:t>la</w:t>
      </w:r>
      <w:r>
        <w:rPr>
          <w:spacing w:val="-10"/>
        </w:rPr>
        <w:t xml:space="preserve"> </w:t>
      </w:r>
      <w:r>
        <w:t>misma</w:t>
      </w:r>
      <w:r>
        <w:rPr>
          <w:spacing w:val="-10"/>
        </w:rPr>
        <w:t xml:space="preserve"> </w:t>
      </w:r>
      <w:r>
        <w:t>forma,</w:t>
      </w:r>
      <w:r>
        <w:rPr>
          <w:spacing w:val="-10"/>
        </w:rPr>
        <w:t xml:space="preserve"> </w:t>
      </w:r>
      <w:r>
        <w:t>se</w:t>
      </w:r>
      <w:r>
        <w:rPr>
          <w:spacing w:val="-10"/>
        </w:rPr>
        <w:t xml:space="preserve"> </w:t>
      </w:r>
      <w:r>
        <w:t>les</w:t>
      </w:r>
      <w:r>
        <w:rPr>
          <w:spacing w:val="-9"/>
        </w:rPr>
        <w:t xml:space="preserve"> </w:t>
      </w:r>
      <w:r>
        <w:t>informará</w:t>
      </w:r>
      <w:r>
        <w:rPr>
          <w:spacing w:val="-10"/>
        </w:rPr>
        <w:t xml:space="preserve"> </w:t>
      </w:r>
      <w:r>
        <w:t>sobre</w:t>
      </w:r>
      <w:r>
        <w:rPr>
          <w:spacing w:val="-10"/>
        </w:rPr>
        <w:t xml:space="preserve"> </w:t>
      </w:r>
      <w:r>
        <w:t>la</w:t>
      </w:r>
      <w:r>
        <w:rPr>
          <w:spacing w:val="-10"/>
        </w:rPr>
        <w:t xml:space="preserve"> </w:t>
      </w:r>
      <w:r>
        <w:t>ubicación</w:t>
      </w:r>
      <w:r>
        <w:rPr>
          <w:spacing w:val="-10"/>
        </w:rPr>
        <w:t xml:space="preserve"> </w:t>
      </w:r>
      <w:r>
        <w:t>y</w:t>
      </w:r>
      <w:r>
        <w:rPr>
          <w:spacing w:val="-9"/>
        </w:rPr>
        <w:t xml:space="preserve"> </w:t>
      </w:r>
      <w:r>
        <w:t>mecanismos</w:t>
      </w:r>
      <w:r>
        <w:rPr>
          <w:spacing w:val="-10"/>
        </w:rPr>
        <w:t xml:space="preserve"> </w:t>
      </w:r>
      <w:r>
        <w:t>de</w:t>
      </w:r>
      <w:r>
        <w:rPr>
          <w:spacing w:val="-10"/>
        </w:rPr>
        <w:t xml:space="preserve"> </w:t>
      </w:r>
      <w:r>
        <w:t>acceso a las instancias de procuración de justicia y de aquellas Instituciones que</w:t>
      </w:r>
      <w:r>
        <w:rPr>
          <w:spacing w:val="-17"/>
        </w:rPr>
        <w:t xml:space="preserve"> </w:t>
      </w:r>
      <w:r>
        <w:t>deban involucrarse en cada caso</w:t>
      </w:r>
      <w:r>
        <w:rPr>
          <w:spacing w:val="-1"/>
        </w:rPr>
        <w:t xml:space="preserve"> </w:t>
      </w:r>
      <w:r>
        <w:t>particular.</w:t>
      </w:r>
    </w:p>
    <w:p w14:paraId="7C7C0C03" w14:textId="77777777" w:rsidR="00DD6BDA" w:rsidRDefault="00DD6BDA">
      <w:pPr>
        <w:pStyle w:val="Textoindependiente"/>
        <w:spacing w:before="11"/>
        <w:rPr>
          <w:sz w:val="23"/>
        </w:rPr>
      </w:pPr>
    </w:p>
    <w:p w14:paraId="3DE5D6B6" w14:textId="77777777" w:rsidR="00DD6BDA" w:rsidRDefault="006175BD">
      <w:pPr>
        <w:pStyle w:val="Textoindependiente"/>
        <w:ind w:left="1488"/>
        <w:jc w:val="both"/>
      </w:pPr>
      <w:r>
        <w:t>Una vez hecho lo anterior, es posible que:</w:t>
      </w:r>
    </w:p>
    <w:p w14:paraId="356AE380" w14:textId="77777777" w:rsidR="00DD6BDA" w:rsidRDefault="00DD6BDA">
      <w:pPr>
        <w:pStyle w:val="Textoindependiente"/>
      </w:pPr>
    </w:p>
    <w:p w14:paraId="60A6881B" w14:textId="77777777" w:rsidR="00DD6BDA" w:rsidRDefault="006175BD">
      <w:pPr>
        <w:pStyle w:val="Prrafodelista"/>
        <w:numPr>
          <w:ilvl w:val="1"/>
          <w:numId w:val="50"/>
        </w:numPr>
        <w:tabs>
          <w:tab w:val="left" w:pos="2477"/>
        </w:tabs>
        <w:spacing w:line="275" w:lineRule="exact"/>
        <w:rPr>
          <w:sz w:val="24"/>
        </w:rPr>
      </w:pPr>
      <w:r>
        <w:rPr>
          <w:sz w:val="24"/>
        </w:rPr>
        <w:t>Deseen continuar con el</w:t>
      </w:r>
      <w:r>
        <w:rPr>
          <w:spacing w:val="-1"/>
          <w:sz w:val="24"/>
        </w:rPr>
        <w:t xml:space="preserve"> </w:t>
      </w:r>
      <w:r>
        <w:rPr>
          <w:sz w:val="24"/>
        </w:rPr>
        <w:t>procedimiento</w:t>
      </w:r>
    </w:p>
    <w:p w14:paraId="6FC04F25" w14:textId="77777777" w:rsidR="00DD6BDA" w:rsidRDefault="006175BD">
      <w:pPr>
        <w:pStyle w:val="Prrafodelista"/>
        <w:numPr>
          <w:ilvl w:val="1"/>
          <w:numId w:val="50"/>
        </w:numPr>
        <w:tabs>
          <w:tab w:val="left" w:pos="2477"/>
        </w:tabs>
        <w:spacing w:line="275" w:lineRule="exact"/>
        <w:rPr>
          <w:sz w:val="24"/>
        </w:rPr>
      </w:pPr>
      <w:r>
        <w:rPr>
          <w:sz w:val="24"/>
        </w:rPr>
        <w:t>Se nieguen a brindar apoyo a la</w:t>
      </w:r>
      <w:r>
        <w:rPr>
          <w:spacing w:val="-2"/>
          <w:sz w:val="24"/>
        </w:rPr>
        <w:t xml:space="preserve"> </w:t>
      </w:r>
      <w:r>
        <w:rPr>
          <w:sz w:val="24"/>
        </w:rPr>
        <w:t>víctima</w:t>
      </w:r>
    </w:p>
    <w:p w14:paraId="3FA92864" w14:textId="77777777" w:rsidR="00DD6BDA" w:rsidRDefault="00DD6BDA">
      <w:pPr>
        <w:pStyle w:val="Textoindependiente"/>
      </w:pPr>
    </w:p>
    <w:p w14:paraId="577F582C" w14:textId="77777777" w:rsidR="00DD6BDA" w:rsidRDefault="006175BD">
      <w:pPr>
        <w:pStyle w:val="Textoindependiente"/>
        <w:ind w:left="1488" w:right="1603"/>
        <w:jc w:val="both"/>
      </w:pPr>
      <w:r>
        <w:t>En ambos casos, se hará de su conocimiento los derechos y obligaciones</w:t>
      </w:r>
      <w:r>
        <w:rPr>
          <w:spacing w:val="-13"/>
        </w:rPr>
        <w:t xml:space="preserve"> </w:t>
      </w:r>
      <w:r>
        <w:t>como responsables directos de la víctima, para lo cual, se les pedirá suscriban la</w:t>
      </w:r>
      <w:r>
        <w:rPr>
          <w:spacing w:val="-30"/>
        </w:rPr>
        <w:t xml:space="preserve"> </w:t>
      </w:r>
      <w:r>
        <w:t xml:space="preserve">Hoja Informativa y de consentimiento informado </w:t>
      </w:r>
      <w:r>
        <w:rPr>
          <w:color w:val="FF0000"/>
        </w:rPr>
        <w:t>(ANEXO</w:t>
      </w:r>
      <w:r>
        <w:rPr>
          <w:color w:val="FF0000"/>
          <w:spacing w:val="-2"/>
        </w:rPr>
        <w:t xml:space="preserve"> </w:t>
      </w:r>
      <w:r>
        <w:rPr>
          <w:color w:val="FF0000"/>
        </w:rPr>
        <w:t>1).</w:t>
      </w:r>
    </w:p>
    <w:p w14:paraId="4B6673A3" w14:textId="77777777" w:rsidR="00DD6BDA" w:rsidRDefault="00DD6BDA">
      <w:pPr>
        <w:pStyle w:val="Textoindependiente"/>
        <w:spacing w:before="4"/>
        <w:rPr>
          <w:sz w:val="27"/>
        </w:rPr>
      </w:pPr>
    </w:p>
    <w:p w14:paraId="346F2462" w14:textId="77777777" w:rsidR="00DD6BDA" w:rsidRDefault="006175BD">
      <w:pPr>
        <w:pStyle w:val="Ttulo3"/>
        <w:numPr>
          <w:ilvl w:val="0"/>
          <w:numId w:val="50"/>
        </w:numPr>
        <w:tabs>
          <w:tab w:val="left" w:pos="2209"/>
        </w:tabs>
        <w:ind w:hanging="361"/>
      </w:pPr>
      <w:bookmarkStart w:id="11" w:name="_TOC_250020"/>
      <w:r>
        <w:t>Denuncia de una docente, administrativa o</w:t>
      </w:r>
      <w:r>
        <w:rPr>
          <w:spacing w:val="-3"/>
        </w:rPr>
        <w:t xml:space="preserve"> </w:t>
      </w:r>
      <w:bookmarkEnd w:id="11"/>
      <w:r>
        <w:t>directiva</w:t>
      </w:r>
    </w:p>
    <w:p w14:paraId="26D39A38" w14:textId="77777777" w:rsidR="00DD6BDA" w:rsidRDefault="00DD6BDA">
      <w:pPr>
        <w:pStyle w:val="Textoindependiente"/>
        <w:spacing w:before="5"/>
        <w:rPr>
          <w:b/>
          <w:i/>
        </w:rPr>
      </w:pPr>
    </w:p>
    <w:p w14:paraId="1ED02F49" w14:textId="77777777" w:rsidR="00DD6BDA" w:rsidRDefault="006175BD">
      <w:pPr>
        <w:ind w:left="1488" w:right="1603"/>
        <w:jc w:val="both"/>
        <w:rPr>
          <w:sz w:val="24"/>
        </w:rPr>
      </w:pPr>
      <w:r>
        <w:rPr>
          <w:sz w:val="24"/>
        </w:rPr>
        <w:t>La</w:t>
      </w:r>
      <w:r>
        <w:rPr>
          <w:spacing w:val="-12"/>
          <w:sz w:val="24"/>
        </w:rPr>
        <w:t xml:space="preserve"> </w:t>
      </w:r>
      <w:r>
        <w:rPr>
          <w:sz w:val="24"/>
        </w:rPr>
        <w:t>persona</w:t>
      </w:r>
      <w:r>
        <w:rPr>
          <w:spacing w:val="-11"/>
          <w:sz w:val="24"/>
        </w:rPr>
        <w:t xml:space="preserve"> </w:t>
      </w:r>
      <w:r>
        <w:rPr>
          <w:sz w:val="24"/>
        </w:rPr>
        <w:t>adulta</w:t>
      </w:r>
      <w:r>
        <w:rPr>
          <w:spacing w:val="-12"/>
          <w:sz w:val="24"/>
        </w:rPr>
        <w:t xml:space="preserve"> </w:t>
      </w:r>
      <w:r>
        <w:rPr>
          <w:sz w:val="24"/>
        </w:rPr>
        <w:t>(Docente,</w:t>
      </w:r>
      <w:r>
        <w:rPr>
          <w:spacing w:val="-11"/>
          <w:sz w:val="24"/>
        </w:rPr>
        <w:t xml:space="preserve"> </w:t>
      </w:r>
      <w:r>
        <w:rPr>
          <w:sz w:val="24"/>
        </w:rPr>
        <w:t>Administrativa</w:t>
      </w:r>
      <w:r>
        <w:rPr>
          <w:spacing w:val="-11"/>
          <w:sz w:val="24"/>
        </w:rPr>
        <w:t xml:space="preserve"> </w:t>
      </w:r>
      <w:r>
        <w:rPr>
          <w:sz w:val="24"/>
        </w:rPr>
        <w:t>o</w:t>
      </w:r>
      <w:r>
        <w:rPr>
          <w:spacing w:val="-12"/>
          <w:sz w:val="24"/>
        </w:rPr>
        <w:t xml:space="preserve"> </w:t>
      </w:r>
      <w:r>
        <w:rPr>
          <w:sz w:val="24"/>
        </w:rPr>
        <w:t>Directiva)</w:t>
      </w:r>
      <w:r>
        <w:rPr>
          <w:spacing w:val="-11"/>
          <w:sz w:val="24"/>
        </w:rPr>
        <w:t xml:space="preserve"> </w:t>
      </w:r>
      <w:r>
        <w:rPr>
          <w:sz w:val="24"/>
        </w:rPr>
        <w:t>podrá</w:t>
      </w:r>
      <w:r>
        <w:rPr>
          <w:spacing w:val="-11"/>
          <w:sz w:val="24"/>
        </w:rPr>
        <w:t xml:space="preserve"> </w:t>
      </w:r>
      <w:r>
        <w:rPr>
          <w:sz w:val="24"/>
        </w:rPr>
        <w:t>acudir</w:t>
      </w:r>
      <w:r>
        <w:rPr>
          <w:spacing w:val="-12"/>
          <w:sz w:val="24"/>
        </w:rPr>
        <w:t xml:space="preserve"> </w:t>
      </w:r>
      <w:r>
        <w:rPr>
          <w:sz w:val="24"/>
        </w:rPr>
        <w:t>ante</w:t>
      </w:r>
      <w:r>
        <w:rPr>
          <w:spacing w:val="-11"/>
          <w:sz w:val="24"/>
        </w:rPr>
        <w:t xml:space="preserve"> </w:t>
      </w:r>
      <w:r>
        <w:rPr>
          <w:sz w:val="24"/>
        </w:rPr>
        <w:t>el</w:t>
      </w:r>
      <w:r>
        <w:rPr>
          <w:spacing w:val="-11"/>
          <w:sz w:val="24"/>
        </w:rPr>
        <w:t xml:space="preserve"> </w:t>
      </w:r>
      <w:r>
        <w:rPr>
          <w:sz w:val="24"/>
        </w:rPr>
        <w:t xml:space="preserve">área de </w:t>
      </w:r>
      <w:r>
        <w:rPr>
          <w:b/>
          <w:sz w:val="24"/>
        </w:rPr>
        <w:t xml:space="preserve">Orientación Educativa </w:t>
      </w:r>
      <w:r>
        <w:rPr>
          <w:sz w:val="24"/>
        </w:rPr>
        <w:t>de la Unidad Educativa o Centro de Educación Abierta, o dirigirse personalmente, por escrito, vía telefónica o vía electrónica a la</w:t>
      </w:r>
      <w:r>
        <w:rPr>
          <w:spacing w:val="-9"/>
          <w:sz w:val="24"/>
        </w:rPr>
        <w:t xml:space="preserve"> </w:t>
      </w:r>
      <w:r>
        <w:rPr>
          <w:b/>
          <w:sz w:val="24"/>
        </w:rPr>
        <w:t>Dirección</w:t>
      </w:r>
      <w:r>
        <w:rPr>
          <w:b/>
          <w:spacing w:val="-8"/>
          <w:sz w:val="24"/>
        </w:rPr>
        <w:t xml:space="preserve"> </w:t>
      </w:r>
      <w:r>
        <w:rPr>
          <w:b/>
          <w:sz w:val="24"/>
        </w:rPr>
        <w:t>Académica,</w:t>
      </w:r>
      <w:r>
        <w:rPr>
          <w:b/>
          <w:spacing w:val="-8"/>
          <w:sz w:val="24"/>
        </w:rPr>
        <w:t xml:space="preserve"> </w:t>
      </w:r>
      <w:r>
        <w:rPr>
          <w:b/>
          <w:sz w:val="24"/>
        </w:rPr>
        <w:t>que</w:t>
      </w:r>
      <w:r>
        <w:rPr>
          <w:b/>
          <w:spacing w:val="-8"/>
          <w:sz w:val="24"/>
        </w:rPr>
        <w:t xml:space="preserve"> </w:t>
      </w:r>
      <w:r>
        <w:rPr>
          <w:b/>
          <w:sz w:val="24"/>
        </w:rPr>
        <w:t>fungirá</w:t>
      </w:r>
      <w:r>
        <w:rPr>
          <w:b/>
          <w:spacing w:val="-8"/>
          <w:sz w:val="24"/>
        </w:rPr>
        <w:t xml:space="preserve"> </w:t>
      </w:r>
      <w:r>
        <w:rPr>
          <w:b/>
          <w:sz w:val="24"/>
        </w:rPr>
        <w:t>como</w:t>
      </w:r>
      <w:r>
        <w:rPr>
          <w:b/>
          <w:spacing w:val="-8"/>
          <w:sz w:val="24"/>
        </w:rPr>
        <w:t xml:space="preserve"> </w:t>
      </w:r>
      <w:r>
        <w:rPr>
          <w:b/>
          <w:sz w:val="24"/>
        </w:rPr>
        <w:t>Unidad</w:t>
      </w:r>
      <w:r>
        <w:rPr>
          <w:b/>
          <w:spacing w:val="-9"/>
          <w:sz w:val="24"/>
        </w:rPr>
        <w:t xml:space="preserve"> </w:t>
      </w:r>
      <w:r>
        <w:rPr>
          <w:b/>
          <w:sz w:val="24"/>
        </w:rPr>
        <w:t>de</w:t>
      </w:r>
      <w:r>
        <w:rPr>
          <w:b/>
          <w:spacing w:val="-8"/>
          <w:sz w:val="24"/>
        </w:rPr>
        <w:t xml:space="preserve"> </w:t>
      </w:r>
      <w:r>
        <w:rPr>
          <w:b/>
          <w:sz w:val="24"/>
        </w:rPr>
        <w:t>Género</w:t>
      </w:r>
      <w:r>
        <w:rPr>
          <w:b/>
          <w:spacing w:val="-8"/>
          <w:sz w:val="24"/>
        </w:rPr>
        <w:t xml:space="preserve"> </w:t>
      </w:r>
      <w:r>
        <w:rPr>
          <w:sz w:val="24"/>
        </w:rPr>
        <w:t>de</w:t>
      </w:r>
      <w:r>
        <w:rPr>
          <w:spacing w:val="-8"/>
          <w:sz w:val="24"/>
        </w:rPr>
        <w:t xml:space="preserve"> </w:t>
      </w:r>
      <w:r>
        <w:rPr>
          <w:sz w:val="24"/>
        </w:rPr>
        <w:t>las</w:t>
      </w:r>
      <w:r>
        <w:rPr>
          <w:spacing w:val="-8"/>
          <w:sz w:val="24"/>
        </w:rPr>
        <w:t xml:space="preserve"> </w:t>
      </w:r>
      <w:r>
        <w:rPr>
          <w:spacing w:val="-3"/>
          <w:sz w:val="24"/>
        </w:rPr>
        <w:t xml:space="preserve">Oficinas </w:t>
      </w:r>
      <w:r>
        <w:rPr>
          <w:sz w:val="24"/>
        </w:rPr>
        <w:t>Centrales del</w:t>
      </w:r>
      <w:r>
        <w:rPr>
          <w:spacing w:val="-1"/>
          <w:sz w:val="24"/>
        </w:rPr>
        <w:t xml:space="preserve"> </w:t>
      </w:r>
      <w:r>
        <w:rPr>
          <w:sz w:val="24"/>
        </w:rPr>
        <w:t>COBAO.</w:t>
      </w:r>
    </w:p>
    <w:p w14:paraId="33B2CE4D" w14:textId="77777777" w:rsidR="00DD6BDA" w:rsidRDefault="00DD6BDA">
      <w:pPr>
        <w:pStyle w:val="Textoindependiente"/>
        <w:rPr>
          <w:sz w:val="20"/>
        </w:rPr>
      </w:pPr>
    </w:p>
    <w:p w14:paraId="6DA11E16" w14:textId="77777777" w:rsidR="00DD6BDA" w:rsidRDefault="00DD6BDA">
      <w:pPr>
        <w:pStyle w:val="Textoindependiente"/>
        <w:rPr>
          <w:sz w:val="20"/>
        </w:rPr>
      </w:pPr>
    </w:p>
    <w:p w14:paraId="590C2215" w14:textId="77777777" w:rsidR="00DD6BDA" w:rsidRDefault="00DD6BDA">
      <w:pPr>
        <w:pStyle w:val="Textoindependiente"/>
        <w:rPr>
          <w:sz w:val="20"/>
        </w:rPr>
      </w:pPr>
    </w:p>
    <w:p w14:paraId="418475A4" w14:textId="77777777" w:rsidR="00DD6BDA" w:rsidRDefault="00DD6BDA">
      <w:pPr>
        <w:pStyle w:val="Textoindependiente"/>
        <w:rPr>
          <w:sz w:val="20"/>
        </w:rPr>
      </w:pPr>
    </w:p>
    <w:p w14:paraId="11A1F1A4" w14:textId="77777777" w:rsidR="00DD6BDA" w:rsidRDefault="00DD6BDA">
      <w:pPr>
        <w:pStyle w:val="Textoindependiente"/>
        <w:rPr>
          <w:sz w:val="20"/>
        </w:rPr>
      </w:pPr>
    </w:p>
    <w:p w14:paraId="0CBFEAFC" w14:textId="77777777" w:rsidR="00DD6BDA" w:rsidRDefault="00DD6BDA">
      <w:pPr>
        <w:pStyle w:val="Textoindependiente"/>
        <w:rPr>
          <w:sz w:val="20"/>
        </w:rPr>
      </w:pPr>
    </w:p>
    <w:p w14:paraId="39A6872F" w14:textId="77777777" w:rsidR="00DD6BDA" w:rsidRDefault="00DD6BDA">
      <w:pPr>
        <w:pStyle w:val="Textoindependiente"/>
        <w:rPr>
          <w:sz w:val="20"/>
        </w:rPr>
      </w:pPr>
    </w:p>
    <w:p w14:paraId="449CF469" w14:textId="77777777" w:rsidR="00DD6BDA" w:rsidRDefault="00DD6BDA">
      <w:pPr>
        <w:pStyle w:val="Textoindependiente"/>
        <w:spacing w:before="9"/>
        <w:rPr>
          <w:sz w:val="27"/>
        </w:rPr>
      </w:pPr>
    </w:p>
    <w:p w14:paraId="7C437F09" w14:textId="77777777" w:rsidR="00DD6BDA" w:rsidRDefault="00DD6BDA" w:rsidP="00796BF6">
      <w:pPr>
        <w:rPr>
          <w:rFonts w:ascii="Calibri"/>
        </w:rPr>
        <w:sectPr w:rsidR="00DD6BDA" w:rsidSect="00080DF8">
          <w:pgSz w:w="12240" w:h="15840"/>
          <w:pgMar w:top="2127" w:right="420" w:bottom="280" w:left="220" w:header="720" w:footer="720" w:gutter="0"/>
          <w:cols w:space="720"/>
        </w:sectPr>
      </w:pPr>
    </w:p>
    <w:p w14:paraId="1D445689" w14:textId="77777777" w:rsidR="00DD6BDA" w:rsidRDefault="006175BD">
      <w:pPr>
        <w:pStyle w:val="Ttulo2"/>
        <w:numPr>
          <w:ilvl w:val="1"/>
          <w:numId w:val="53"/>
        </w:numPr>
        <w:tabs>
          <w:tab w:val="left" w:pos="2568"/>
          <w:tab w:val="left" w:pos="2569"/>
        </w:tabs>
        <w:spacing w:before="93"/>
        <w:ind w:hanging="721"/>
      </w:pPr>
      <w:bookmarkStart w:id="12" w:name="_TOC_250019"/>
      <w:r>
        <w:lastRenderedPageBreak/>
        <w:t>Atención</w:t>
      </w:r>
      <w:r>
        <w:rPr>
          <w:spacing w:val="-2"/>
        </w:rPr>
        <w:t xml:space="preserve"> </w:t>
      </w:r>
      <w:bookmarkEnd w:id="12"/>
      <w:r>
        <w:t>institucional</w:t>
      </w:r>
    </w:p>
    <w:p w14:paraId="61B88C20" w14:textId="77777777" w:rsidR="00DD6BDA" w:rsidRDefault="00DD6BDA">
      <w:pPr>
        <w:pStyle w:val="Textoindependiente"/>
        <w:spacing w:before="4"/>
        <w:rPr>
          <w:b/>
        </w:rPr>
      </w:pPr>
    </w:p>
    <w:p w14:paraId="7FE496F7" w14:textId="77777777" w:rsidR="00DD6BDA" w:rsidRDefault="006175BD">
      <w:pPr>
        <w:pStyle w:val="Ttulo3"/>
        <w:numPr>
          <w:ilvl w:val="0"/>
          <w:numId w:val="48"/>
        </w:numPr>
        <w:tabs>
          <w:tab w:val="left" w:pos="2209"/>
        </w:tabs>
        <w:spacing w:before="1"/>
        <w:ind w:hanging="361"/>
      </w:pPr>
      <w:bookmarkStart w:id="13" w:name="_TOC_250018"/>
      <w:r>
        <w:t>Orientación Educativa del</w:t>
      </w:r>
      <w:r>
        <w:rPr>
          <w:spacing w:val="-2"/>
        </w:rPr>
        <w:t xml:space="preserve"> </w:t>
      </w:r>
      <w:bookmarkEnd w:id="13"/>
      <w:r>
        <w:t>plantel</w:t>
      </w:r>
    </w:p>
    <w:p w14:paraId="7F807EC8" w14:textId="77777777" w:rsidR="00DD6BDA" w:rsidRDefault="00DD6BDA">
      <w:pPr>
        <w:pStyle w:val="Textoindependiente"/>
        <w:spacing w:before="7"/>
        <w:rPr>
          <w:b/>
          <w:i/>
          <w:sz w:val="25"/>
        </w:rPr>
      </w:pPr>
    </w:p>
    <w:p w14:paraId="7F8CC500" w14:textId="77777777" w:rsidR="00DD6BDA" w:rsidRDefault="006175BD">
      <w:pPr>
        <w:pStyle w:val="Textoindependiente"/>
        <w:ind w:left="1488" w:right="1603"/>
        <w:jc w:val="both"/>
      </w:pPr>
      <w:r>
        <w:t>De conformidad con lo establecido en el Reglamento del Personal Docente y Asesor del Colegio de Bachilleres de Oaxaca, corresponde al área de Orientación educativa:</w:t>
      </w:r>
    </w:p>
    <w:p w14:paraId="566E8510" w14:textId="77777777" w:rsidR="00DD6BDA" w:rsidRDefault="00DD6BDA">
      <w:pPr>
        <w:pStyle w:val="Textoindependiente"/>
      </w:pPr>
    </w:p>
    <w:p w14:paraId="68F39E96" w14:textId="77777777" w:rsidR="00DD6BDA" w:rsidRDefault="006175BD">
      <w:pPr>
        <w:pStyle w:val="Ttulo2"/>
        <w:numPr>
          <w:ilvl w:val="1"/>
          <w:numId w:val="48"/>
        </w:numPr>
        <w:tabs>
          <w:tab w:val="left" w:pos="2398"/>
        </w:tabs>
        <w:spacing w:line="275" w:lineRule="exact"/>
        <w:jc w:val="both"/>
      </w:pPr>
      <w:r>
        <w:t>Fomentar el desarrollo psicosocial del</w:t>
      </w:r>
      <w:r>
        <w:rPr>
          <w:spacing w:val="-4"/>
        </w:rPr>
        <w:t xml:space="preserve"> </w:t>
      </w:r>
      <w:r>
        <w:t>educando.</w:t>
      </w:r>
    </w:p>
    <w:p w14:paraId="6517D049" w14:textId="77777777" w:rsidR="00DD6BDA" w:rsidRDefault="006175BD">
      <w:pPr>
        <w:pStyle w:val="Prrafodelista"/>
        <w:numPr>
          <w:ilvl w:val="1"/>
          <w:numId w:val="48"/>
        </w:numPr>
        <w:tabs>
          <w:tab w:val="left" w:pos="2564"/>
        </w:tabs>
        <w:spacing w:line="242" w:lineRule="auto"/>
        <w:ind w:left="2197" w:right="1603" w:firstLine="0"/>
        <w:rPr>
          <w:sz w:val="24"/>
        </w:rPr>
      </w:pPr>
      <w:r>
        <w:rPr>
          <w:sz w:val="24"/>
        </w:rPr>
        <w:t>Propiciar la integración y permanencia de los estudiantes a la Institución.</w:t>
      </w:r>
    </w:p>
    <w:p w14:paraId="5D9E5AA8" w14:textId="77777777" w:rsidR="00DD6BDA" w:rsidRDefault="006175BD">
      <w:pPr>
        <w:pStyle w:val="Prrafodelista"/>
        <w:numPr>
          <w:ilvl w:val="1"/>
          <w:numId w:val="48"/>
        </w:numPr>
        <w:tabs>
          <w:tab w:val="left" w:pos="2532"/>
        </w:tabs>
        <w:spacing w:line="271" w:lineRule="exact"/>
        <w:ind w:left="2531" w:hanging="335"/>
        <w:rPr>
          <w:sz w:val="24"/>
        </w:rPr>
      </w:pPr>
      <w:r>
        <w:rPr>
          <w:sz w:val="24"/>
        </w:rPr>
        <w:t>Desarrollar en los estudiantes habilidades y técnicas de</w:t>
      </w:r>
      <w:r>
        <w:rPr>
          <w:spacing w:val="-2"/>
          <w:sz w:val="24"/>
        </w:rPr>
        <w:t xml:space="preserve"> </w:t>
      </w:r>
      <w:r>
        <w:rPr>
          <w:sz w:val="24"/>
        </w:rPr>
        <w:t>estudio.</w:t>
      </w:r>
    </w:p>
    <w:p w14:paraId="1F08CC94" w14:textId="77777777" w:rsidR="00DD6BDA" w:rsidRDefault="006175BD">
      <w:pPr>
        <w:pStyle w:val="Prrafodelista"/>
        <w:numPr>
          <w:ilvl w:val="1"/>
          <w:numId w:val="48"/>
        </w:numPr>
        <w:tabs>
          <w:tab w:val="left" w:pos="2558"/>
        </w:tabs>
        <w:spacing w:before="2" w:line="275" w:lineRule="exact"/>
        <w:ind w:left="2557" w:hanging="361"/>
        <w:rPr>
          <w:sz w:val="24"/>
        </w:rPr>
      </w:pPr>
      <w:r>
        <w:rPr>
          <w:sz w:val="24"/>
        </w:rPr>
        <w:t>Propiciar y promover en los estudiantes el mejoramiento</w:t>
      </w:r>
      <w:r>
        <w:rPr>
          <w:spacing w:val="-4"/>
          <w:sz w:val="24"/>
        </w:rPr>
        <w:t xml:space="preserve"> </w:t>
      </w:r>
      <w:r>
        <w:rPr>
          <w:sz w:val="24"/>
        </w:rPr>
        <w:t>académico.</w:t>
      </w:r>
    </w:p>
    <w:p w14:paraId="2F9D12AC" w14:textId="77777777" w:rsidR="00DD6BDA" w:rsidRDefault="006175BD">
      <w:pPr>
        <w:pStyle w:val="Ttulo2"/>
        <w:numPr>
          <w:ilvl w:val="1"/>
          <w:numId w:val="48"/>
        </w:numPr>
        <w:tabs>
          <w:tab w:val="left" w:pos="2500"/>
        </w:tabs>
        <w:ind w:left="2197" w:right="1603" w:firstLine="0"/>
        <w:jc w:val="both"/>
      </w:pPr>
      <w:r>
        <w:t xml:space="preserve">Brindar atención individualizada y grupal a los estudiantes </w:t>
      </w:r>
      <w:r>
        <w:rPr>
          <w:spacing w:val="-3"/>
        </w:rPr>
        <w:t xml:space="preserve">sobre </w:t>
      </w:r>
      <w:r>
        <w:t xml:space="preserve">temas de relevancia social que les afectan como </w:t>
      </w:r>
      <w:r>
        <w:rPr>
          <w:spacing w:val="-2"/>
        </w:rPr>
        <w:t xml:space="preserve">alcoholismo, </w:t>
      </w:r>
      <w:r>
        <w:t>drogadicción, embarazos no deseados,</w:t>
      </w:r>
      <w:r>
        <w:rPr>
          <w:spacing w:val="-4"/>
        </w:rPr>
        <w:t xml:space="preserve"> </w:t>
      </w:r>
      <w:r>
        <w:t>etc.</w:t>
      </w:r>
    </w:p>
    <w:p w14:paraId="37E22035" w14:textId="77777777" w:rsidR="00DD6BDA" w:rsidRDefault="006175BD">
      <w:pPr>
        <w:pStyle w:val="Prrafodelista"/>
        <w:numPr>
          <w:ilvl w:val="1"/>
          <w:numId w:val="48"/>
        </w:numPr>
        <w:tabs>
          <w:tab w:val="left" w:pos="2558"/>
        </w:tabs>
        <w:spacing w:before="1" w:line="275" w:lineRule="exact"/>
        <w:ind w:left="2557" w:hanging="361"/>
        <w:rPr>
          <w:b/>
          <w:sz w:val="24"/>
        </w:rPr>
      </w:pPr>
      <w:r>
        <w:rPr>
          <w:b/>
          <w:sz w:val="24"/>
        </w:rPr>
        <w:t>Realizar visitas domiciliarias en caso de ser</w:t>
      </w:r>
      <w:r>
        <w:rPr>
          <w:b/>
          <w:spacing w:val="-3"/>
          <w:sz w:val="24"/>
        </w:rPr>
        <w:t xml:space="preserve"> </w:t>
      </w:r>
      <w:r>
        <w:rPr>
          <w:b/>
          <w:sz w:val="24"/>
        </w:rPr>
        <w:t>necesarias.</w:t>
      </w:r>
    </w:p>
    <w:p w14:paraId="78FA7548" w14:textId="77777777" w:rsidR="00DD6BDA" w:rsidRDefault="006175BD">
      <w:pPr>
        <w:pStyle w:val="Prrafodelista"/>
        <w:numPr>
          <w:ilvl w:val="1"/>
          <w:numId w:val="48"/>
        </w:numPr>
        <w:tabs>
          <w:tab w:val="left" w:pos="2644"/>
        </w:tabs>
        <w:spacing w:line="242" w:lineRule="auto"/>
        <w:ind w:left="2197" w:right="1604" w:firstLine="0"/>
        <w:rPr>
          <w:b/>
          <w:sz w:val="24"/>
        </w:rPr>
      </w:pPr>
      <w:r>
        <w:rPr>
          <w:b/>
          <w:sz w:val="24"/>
        </w:rPr>
        <w:t>Promover el servicio de orientación educativa en la comunidad escolar.</w:t>
      </w:r>
    </w:p>
    <w:p w14:paraId="3B7237CE" w14:textId="77777777" w:rsidR="00DD6BDA" w:rsidRDefault="006175BD">
      <w:pPr>
        <w:pStyle w:val="Prrafodelista"/>
        <w:numPr>
          <w:ilvl w:val="1"/>
          <w:numId w:val="48"/>
        </w:numPr>
        <w:tabs>
          <w:tab w:val="left" w:pos="2695"/>
        </w:tabs>
        <w:spacing w:line="242" w:lineRule="auto"/>
        <w:ind w:left="2197" w:right="1603" w:firstLine="0"/>
        <w:rPr>
          <w:sz w:val="24"/>
        </w:rPr>
      </w:pPr>
      <w:r>
        <w:rPr>
          <w:sz w:val="24"/>
        </w:rPr>
        <w:t>Elaborar proyectos escolares que inviten a establecer vínculos entre padres de familia y</w:t>
      </w:r>
      <w:r>
        <w:rPr>
          <w:spacing w:val="-1"/>
          <w:sz w:val="24"/>
        </w:rPr>
        <w:t xml:space="preserve"> </w:t>
      </w:r>
      <w:r>
        <w:rPr>
          <w:sz w:val="24"/>
        </w:rPr>
        <w:t>estudiantes.</w:t>
      </w:r>
    </w:p>
    <w:p w14:paraId="27D39C00" w14:textId="77777777" w:rsidR="00DD6BDA" w:rsidRDefault="006175BD">
      <w:pPr>
        <w:pStyle w:val="Prrafodelista"/>
        <w:numPr>
          <w:ilvl w:val="1"/>
          <w:numId w:val="48"/>
        </w:numPr>
        <w:tabs>
          <w:tab w:val="left" w:pos="2558"/>
        </w:tabs>
        <w:spacing w:line="271" w:lineRule="exact"/>
        <w:ind w:left="2557" w:hanging="361"/>
        <w:rPr>
          <w:sz w:val="24"/>
        </w:rPr>
      </w:pPr>
      <w:r>
        <w:rPr>
          <w:sz w:val="24"/>
        </w:rPr>
        <w:t>Evaluar y detectar los intereses vocacionales de los</w:t>
      </w:r>
      <w:r>
        <w:rPr>
          <w:spacing w:val="-4"/>
          <w:sz w:val="24"/>
        </w:rPr>
        <w:t xml:space="preserve"> </w:t>
      </w:r>
      <w:r>
        <w:rPr>
          <w:sz w:val="24"/>
        </w:rPr>
        <w:t>estudiantes.</w:t>
      </w:r>
    </w:p>
    <w:p w14:paraId="7C146E62" w14:textId="77777777" w:rsidR="00DD6BDA" w:rsidRDefault="006175BD">
      <w:pPr>
        <w:pStyle w:val="Prrafodelista"/>
        <w:numPr>
          <w:ilvl w:val="1"/>
          <w:numId w:val="48"/>
        </w:numPr>
        <w:tabs>
          <w:tab w:val="left" w:pos="2492"/>
        </w:tabs>
        <w:spacing w:line="275" w:lineRule="exact"/>
        <w:ind w:left="2491" w:hanging="295"/>
        <w:rPr>
          <w:sz w:val="24"/>
        </w:rPr>
      </w:pPr>
      <w:r>
        <w:rPr>
          <w:sz w:val="24"/>
        </w:rPr>
        <w:t>Orientar la elección profesional y ocupacional de los</w:t>
      </w:r>
      <w:r>
        <w:rPr>
          <w:spacing w:val="-2"/>
          <w:sz w:val="24"/>
        </w:rPr>
        <w:t xml:space="preserve"> </w:t>
      </w:r>
      <w:r>
        <w:rPr>
          <w:sz w:val="24"/>
        </w:rPr>
        <w:t>estudiantes.</w:t>
      </w:r>
    </w:p>
    <w:p w14:paraId="36DBA342" w14:textId="77777777" w:rsidR="00DD6BDA" w:rsidRDefault="006175BD">
      <w:pPr>
        <w:pStyle w:val="Ttulo2"/>
        <w:numPr>
          <w:ilvl w:val="1"/>
          <w:numId w:val="48"/>
        </w:numPr>
        <w:tabs>
          <w:tab w:val="left" w:pos="2704"/>
        </w:tabs>
        <w:ind w:left="2197" w:right="1604" w:firstLine="0"/>
        <w:jc w:val="both"/>
      </w:pPr>
      <w:r>
        <w:t>Detectar casos de estudiantes con problemas físicos o psicosociales para apoyarlos y canalizarlos a Instituciones especializadas.</w:t>
      </w:r>
    </w:p>
    <w:p w14:paraId="2312E5FB" w14:textId="77777777" w:rsidR="00DD6BDA" w:rsidRDefault="006175BD">
      <w:pPr>
        <w:pStyle w:val="Prrafodelista"/>
        <w:numPr>
          <w:ilvl w:val="1"/>
          <w:numId w:val="48"/>
        </w:numPr>
        <w:tabs>
          <w:tab w:val="left" w:pos="2642"/>
        </w:tabs>
        <w:spacing w:line="237" w:lineRule="auto"/>
        <w:ind w:left="2197" w:right="1603" w:firstLine="0"/>
        <w:rPr>
          <w:sz w:val="24"/>
        </w:rPr>
      </w:pPr>
      <w:r>
        <w:rPr>
          <w:sz w:val="24"/>
        </w:rPr>
        <w:t xml:space="preserve">Elaborar programas de trabajo, </w:t>
      </w:r>
      <w:proofErr w:type="gramStart"/>
      <w:r>
        <w:rPr>
          <w:sz w:val="24"/>
        </w:rPr>
        <w:t>conjuntamente con</w:t>
      </w:r>
      <w:proofErr w:type="gramEnd"/>
      <w:r>
        <w:rPr>
          <w:sz w:val="24"/>
        </w:rPr>
        <w:t xml:space="preserve"> los docentes y/o tutores, para dar atención a los estudiantes con bajo rendimiento</w:t>
      </w:r>
      <w:r>
        <w:rPr>
          <w:spacing w:val="-25"/>
          <w:sz w:val="24"/>
        </w:rPr>
        <w:t xml:space="preserve"> </w:t>
      </w:r>
      <w:r>
        <w:rPr>
          <w:sz w:val="24"/>
        </w:rPr>
        <w:t>escolar.</w:t>
      </w:r>
    </w:p>
    <w:p w14:paraId="270DA135" w14:textId="77777777" w:rsidR="00DD6BDA" w:rsidRDefault="006175BD">
      <w:pPr>
        <w:pStyle w:val="Prrafodelista"/>
        <w:numPr>
          <w:ilvl w:val="1"/>
          <w:numId w:val="48"/>
        </w:numPr>
        <w:tabs>
          <w:tab w:val="left" w:pos="2692"/>
        </w:tabs>
        <w:spacing w:before="2"/>
        <w:ind w:left="2691" w:hanging="495"/>
        <w:rPr>
          <w:sz w:val="24"/>
        </w:rPr>
      </w:pPr>
      <w:r>
        <w:rPr>
          <w:sz w:val="24"/>
        </w:rPr>
        <w:t>Las demás que determine la Dirección General.</w:t>
      </w:r>
    </w:p>
    <w:p w14:paraId="50EE2B9F" w14:textId="77777777" w:rsidR="00DD6BDA" w:rsidRDefault="00DD6BDA">
      <w:pPr>
        <w:pStyle w:val="Textoindependiente"/>
        <w:spacing w:before="4"/>
        <w:rPr>
          <w:sz w:val="27"/>
        </w:rPr>
      </w:pPr>
    </w:p>
    <w:p w14:paraId="5C0C4388" w14:textId="77777777" w:rsidR="00DD6BDA" w:rsidRDefault="006175BD">
      <w:pPr>
        <w:pStyle w:val="Ttulo3"/>
        <w:numPr>
          <w:ilvl w:val="0"/>
          <w:numId w:val="48"/>
        </w:numPr>
        <w:tabs>
          <w:tab w:val="left" w:pos="2209"/>
        </w:tabs>
        <w:ind w:hanging="361"/>
      </w:pPr>
      <w:bookmarkStart w:id="14" w:name="_TOC_250017"/>
      <w:r>
        <w:t>Asesoría psicopedagógica del Centro de Educación</w:t>
      </w:r>
      <w:r>
        <w:rPr>
          <w:spacing w:val="-4"/>
        </w:rPr>
        <w:t xml:space="preserve"> </w:t>
      </w:r>
      <w:bookmarkEnd w:id="14"/>
      <w:r>
        <w:t>Abierta</w:t>
      </w:r>
    </w:p>
    <w:p w14:paraId="5D87B144" w14:textId="77777777" w:rsidR="00DD6BDA" w:rsidRDefault="00DD6BDA">
      <w:pPr>
        <w:pStyle w:val="Textoindependiente"/>
        <w:rPr>
          <w:b/>
          <w:i/>
        </w:rPr>
      </w:pPr>
    </w:p>
    <w:p w14:paraId="39A85705" w14:textId="77777777" w:rsidR="00DD6BDA" w:rsidRDefault="006175BD">
      <w:pPr>
        <w:pStyle w:val="Textoindependiente"/>
        <w:ind w:left="1488" w:right="1603"/>
        <w:jc w:val="both"/>
      </w:pPr>
      <w:r>
        <w:t xml:space="preserve">De conformidad con el Reglamento de Control Escolar de la modalidad </w:t>
      </w:r>
      <w:r>
        <w:rPr>
          <w:spacing w:val="-3"/>
        </w:rPr>
        <w:t xml:space="preserve">Abierta, </w:t>
      </w:r>
      <w:r>
        <w:t>la Asesora o Asesor psicopedagógico: Es el personal docente que acompaña al estudiante</w:t>
      </w:r>
      <w:r>
        <w:rPr>
          <w:spacing w:val="-8"/>
        </w:rPr>
        <w:t xml:space="preserve"> </w:t>
      </w:r>
      <w:r>
        <w:t>de</w:t>
      </w:r>
      <w:r>
        <w:rPr>
          <w:spacing w:val="-7"/>
        </w:rPr>
        <w:t xml:space="preserve"> </w:t>
      </w:r>
      <w:r>
        <w:t>bachillerato,</w:t>
      </w:r>
      <w:r>
        <w:rPr>
          <w:spacing w:val="-7"/>
        </w:rPr>
        <w:t xml:space="preserve"> </w:t>
      </w:r>
      <w:r>
        <w:t>durante</w:t>
      </w:r>
      <w:r>
        <w:rPr>
          <w:spacing w:val="-7"/>
        </w:rPr>
        <w:t xml:space="preserve"> </w:t>
      </w:r>
      <w:r>
        <w:t>sus</w:t>
      </w:r>
      <w:r>
        <w:rPr>
          <w:spacing w:val="-7"/>
        </w:rPr>
        <w:t xml:space="preserve"> </w:t>
      </w:r>
      <w:r>
        <w:t>etapas</w:t>
      </w:r>
      <w:r>
        <w:rPr>
          <w:spacing w:val="-7"/>
        </w:rPr>
        <w:t xml:space="preserve"> </w:t>
      </w:r>
      <w:r>
        <w:t>de</w:t>
      </w:r>
      <w:r>
        <w:rPr>
          <w:spacing w:val="-7"/>
        </w:rPr>
        <w:t xml:space="preserve"> </w:t>
      </w:r>
      <w:r>
        <w:t>inducción,</w:t>
      </w:r>
      <w:r>
        <w:rPr>
          <w:spacing w:val="-7"/>
        </w:rPr>
        <w:t xml:space="preserve"> </w:t>
      </w:r>
      <w:r>
        <w:t>formación</w:t>
      </w:r>
      <w:r>
        <w:rPr>
          <w:spacing w:val="-7"/>
        </w:rPr>
        <w:t xml:space="preserve"> </w:t>
      </w:r>
      <w:r>
        <w:t>y</w:t>
      </w:r>
      <w:r>
        <w:rPr>
          <w:spacing w:val="-7"/>
        </w:rPr>
        <w:t xml:space="preserve"> </w:t>
      </w:r>
      <w:r>
        <w:t>egreso, en</w:t>
      </w:r>
      <w:r>
        <w:rPr>
          <w:spacing w:val="-7"/>
        </w:rPr>
        <w:t xml:space="preserve"> </w:t>
      </w:r>
      <w:r>
        <w:t>relación</w:t>
      </w:r>
      <w:r>
        <w:rPr>
          <w:spacing w:val="-6"/>
        </w:rPr>
        <w:t xml:space="preserve"> </w:t>
      </w:r>
      <w:r>
        <w:t>con</w:t>
      </w:r>
      <w:r>
        <w:rPr>
          <w:spacing w:val="-7"/>
        </w:rPr>
        <w:t xml:space="preserve"> </w:t>
      </w:r>
      <w:r>
        <w:t>los</w:t>
      </w:r>
      <w:r>
        <w:rPr>
          <w:spacing w:val="-6"/>
        </w:rPr>
        <w:t xml:space="preserve"> </w:t>
      </w:r>
      <w:r>
        <w:t>aspectos</w:t>
      </w:r>
      <w:r>
        <w:rPr>
          <w:spacing w:val="-6"/>
        </w:rPr>
        <w:t xml:space="preserve"> </w:t>
      </w:r>
      <w:r>
        <w:t>académicos,</w:t>
      </w:r>
      <w:r>
        <w:rPr>
          <w:spacing w:val="-7"/>
        </w:rPr>
        <w:t xml:space="preserve"> </w:t>
      </w:r>
      <w:r>
        <w:t>vocacionales</w:t>
      </w:r>
      <w:r>
        <w:rPr>
          <w:spacing w:val="-6"/>
        </w:rPr>
        <w:t xml:space="preserve"> </w:t>
      </w:r>
      <w:r>
        <w:t>y</w:t>
      </w:r>
      <w:r>
        <w:rPr>
          <w:spacing w:val="-6"/>
        </w:rPr>
        <w:t xml:space="preserve"> </w:t>
      </w:r>
      <w:r>
        <w:t>afectivos.</w:t>
      </w:r>
      <w:r>
        <w:rPr>
          <w:spacing w:val="-7"/>
        </w:rPr>
        <w:t xml:space="preserve"> </w:t>
      </w:r>
      <w:r>
        <w:t>Así</w:t>
      </w:r>
      <w:r>
        <w:rPr>
          <w:spacing w:val="-6"/>
        </w:rPr>
        <w:t xml:space="preserve"> </w:t>
      </w:r>
      <w:r>
        <w:t>como</w:t>
      </w:r>
      <w:r>
        <w:rPr>
          <w:spacing w:val="-6"/>
        </w:rPr>
        <w:t xml:space="preserve"> </w:t>
      </w:r>
      <w:r>
        <w:t>en lo establecido por los Lineamientos de Orientación Educativa para la Modalidad Mixta del Colegio de Bachilleres del Estado de</w:t>
      </w:r>
      <w:r>
        <w:rPr>
          <w:spacing w:val="-1"/>
        </w:rPr>
        <w:t xml:space="preserve"> </w:t>
      </w:r>
      <w:r>
        <w:t>Oaxaca</w:t>
      </w:r>
    </w:p>
    <w:p w14:paraId="0A1F2214" w14:textId="77777777" w:rsidR="00DD6BDA" w:rsidRDefault="00DD6BDA">
      <w:pPr>
        <w:pStyle w:val="Textoindependiente"/>
        <w:spacing w:before="3"/>
      </w:pPr>
    </w:p>
    <w:p w14:paraId="676B02C6" w14:textId="77777777" w:rsidR="00DD6BDA" w:rsidRDefault="006175BD">
      <w:pPr>
        <w:pStyle w:val="Prrafodelista"/>
        <w:numPr>
          <w:ilvl w:val="1"/>
          <w:numId w:val="47"/>
        </w:numPr>
        <w:tabs>
          <w:tab w:val="left" w:pos="2281"/>
        </w:tabs>
        <w:ind w:right="1725"/>
        <w:rPr>
          <w:sz w:val="24"/>
        </w:rPr>
      </w:pPr>
      <w:r>
        <w:rPr>
          <w:sz w:val="24"/>
        </w:rPr>
        <w:t xml:space="preserve">Objetivos específicos del orientador u orientadora educativa, asesor o asesora psicopedagógica, en cuanto a la atención a víctimas de </w:t>
      </w:r>
      <w:r>
        <w:rPr>
          <w:spacing w:val="-3"/>
          <w:sz w:val="24"/>
        </w:rPr>
        <w:t xml:space="preserve">acoso, </w:t>
      </w:r>
      <w:proofErr w:type="gramStart"/>
      <w:r>
        <w:rPr>
          <w:sz w:val="24"/>
        </w:rPr>
        <w:t>hostigamiento sexual y violencia</w:t>
      </w:r>
      <w:r>
        <w:rPr>
          <w:spacing w:val="-1"/>
          <w:sz w:val="24"/>
        </w:rPr>
        <w:t xml:space="preserve"> </w:t>
      </w:r>
      <w:r>
        <w:rPr>
          <w:sz w:val="24"/>
        </w:rPr>
        <w:t>sexual</w:t>
      </w:r>
      <w:proofErr w:type="gramEnd"/>
      <w:r>
        <w:rPr>
          <w:sz w:val="24"/>
        </w:rPr>
        <w:t>.</w:t>
      </w:r>
    </w:p>
    <w:p w14:paraId="0F5657E6" w14:textId="77777777" w:rsidR="00DD6BDA" w:rsidRDefault="00DD6BDA">
      <w:pPr>
        <w:pStyle w:val="Textoindependiente"/>
        <w:rPr>
          <w:sz w:val="20"/>
        </w:rPr>
      </w:pPr>
    </w:p>
    <w:p w14:paraId="7E76D098" w14:textId="77777777" w:rsidR="00DD6BDA" w:rsidRDefault="00DD6BDA">
      <w:pPr>
        <w:pStyle w:val="Textoindependiente"/>
        <w:rPr>
          <w:sz w:val="20"/>
        </w:rPr>
      </w:pPr>
    </w:p>
    <w:p w14:paraId="2F2D4058" w14:textId="77777777" w:rsidR="00DD6BDA" w:rsidRDefault="00DD6BDA">
      <w:pPr>
        <w:pStyle w:val="Textoindependiente"/>
        <w:rPr>
          <w:sz w:val="20"/>
        </w:rPr>
      </w:pPr>
    </w:p>
    <w:p w14:paraId="02D86639" w14:textId="77777777" w:rsidR="00DD6BDA" w:rsidRDefault="00DD6BDA" w:rsidP="00796BF6">
      <w:pPr>
        <w:rPr>
          <w:rFonts w:ascii="Calibri"/>
        </w:rPr>
        <w:sectPr w:rsidR="00DD6BDA" w:rsidSect="00080DF8">
          <w:pgSz w:w="12240" w:h="15840"/>
          <w:pgMar w:top="1985" w:right="420" w:bottom="280" w:left="220" w:header="720" w:footer="720" w:gutter="0"/>
          <w:cols w:space="720"/>
        </w:sectPr>
      </w:pPr>
    </w:p>
    <w:p w14:paraId="4D0B3843" w14:textId="77777777" w:rsidR="00DD6BDA" w:rsidRDefault="006175BD">
      <w:pPr>
        <w:pStyle w:val="Prrafodelista"/>
        <w:numPr>
          <w:ilvl w:val="2"/>
          <w:numId w:val="47"/>
        </w:numPr>
        <w:tabs>
          <w:tab w:val="left" w:pos="2907"/>
        </w:tabs>
        <w:spacing w:before="95" w:line="237" w:lineRule="auto"/>
        <w:ind w:right="1603" w:hanging="504"/>
        <w:jc w:val="both"/>
        <w:rPr>
          <w:sz w:val="24"/>
        </w:rPr>
      </w:pPr>
      <w:r>
        <w:rPr>
          <w:sz w:val="24"/>
        </w:rPr>
        <w:lastRenderedPageBreak/>
        <w:t>Proporcionar seguridad y protección a las víctimas con el fin de salvaguardar su integridad física y</w:t>
      </w:r>
      <w:r>
        <w:rPr>
          <w:spacing w:val="-3"/>
          <w:sz w:val="24"/>
        </w:rPr>
        <w:t xml:space="preserve"> </w:t>
      </w:r>
      <w:r>
        <w:rPr>
          <w:sz w:val="24"/>
        </w:rPr>
        <w:t>psicológica.</w:t>
      </w:r>
    </w:p>
    <w:p w14:paraId="427A470B" w14:textId="77777777" w:rsidR="00DD6BDA" w:rsidRDefault="00DD6BDA">
      <w:pPr>
        <w:pStyle w:val="Textoindependiente"/>
        <w:spacing w:before="1"/>
      </w:pPr>
    </w:p>
    <w:p w14:paraId="68044FA1" w14:textId="77777777" w:rsidR="00DD6BDA" w:rsidRDefault="006175BD">
      <w:pPr>
        <w:pStyle w:val="Prrafodelista"/>
        <w:numPr>
          <w:ilvl w:val="2"/>
          <w:numId w:val="47"/>
        </w:numPr>
        <w:tabs>
          <w:tab w:val="left" w:pos="2907"/>
        </w:tabs>
        <w:ind w:right="1603" w:hanging="504"/>
        <w:jc w:val="both"/>
        <w:rPr>
          <w:sz w:val="24"/>
        </w:rPr>
      </w:pPr>
      <w:r>
        <w:rPr>
          <w:sz w:val="24"/>
        </w:rPr>
        <w:t>Proyectar</w:t>
      </w:r>
      <w:r>
        <w:rPr>
          <w:spacing w:val="-12"/>
          <w:sz w:val="24"/>
        </w:rPr>
        <w:t xml:space="preserve"> </w:t>
      </w:r>
      <w:r>
        <w:rPr>
          <w:sz w:val="24"/>
        </w:rPr>
        <w:t>y</w:t>
      </w:r>
      <w:r>
        <w:rPr>
          <w:spacing w:val="-11"/>
          <w:sz w:val="24"/>
        </w:rPr>
        <w:t xml:space="preserve"> </w:t>
      </w:r>
      <w:r>
        <w:rPr>
          <w:sz w:val="24"/>
        </w:rPr>
        <w:t>poner</w:t>
      </w:r>
      <w:r>
        <w:rPr>
          <w:spacing w:val="-11"/>
          <w:sz w:val="24"/>
        </w:rPr>
        <w:t xml:space="preserve"> </w:t>
      </w:r>
      <w:r>
        <w:rPr>
          <w:sz w:val="24"/>
        </w:rPr>
        <w:t>en</w:t>
      </w:r>
      <w:r>
        <w:rPr>
          <w:spacing w:val="-11"/>
          <w:sz w:val="24"/>
        </w:rPr>
        <w:t xml:space="preserve"> </w:t>
      </w:r>
      <w:r>
        <w:rPr>
          <w:sz w:val="24"/>
        </w:rPr>
        <w:t>marcha</w:t>
      </w:r>
      <w:r>
        <w:rPr>
          <w:spacing w:val="-11"/>
          <w:sz w:val="24"/>
        </w:rPr>
        <w:t xml:space="preserve"> </w:t>
      </w:r>
      <w:r>
        <w:rPr>
          <w:sz w:val="24"/>
        </w:rPr>
        <w:t>una</w:t>
      </w:r>
      <w:r>
        <w:rPr>
          <w:spacing w:val="-11"/>
          <w:sz w:val="24"/>
        </w:rPr>
        <w:t xml:space="preserve"> </w:t>
      </w:r>
      <w:r>
        <w:rPr>
          <w:sz w:val="24"/>
        </w:rPr>
        <w:t>intervención</w:t>
      </w:r>
      <w:r>
        <w:rPr>
          <w:spacing w:val="-11"/>
          <w:sz w:val="24"/>
        </w:rPr>
        <w:t xml:space="preserve"> </w:t>
      </w:r>
      <w:r>
        <w:rPr>
          <w:sz w:val="24"/>
        </w:rPr>
        <w:t>adecuada</w:t>
      </w:r>
      <w:r>
        <w:rPr>
          <w:spacing w:val="-11"/>
          <w:sz w:val="24"/>
        </w:rPr>
        <w:t xml:space="preserve"> </w:t>
      </w:r>
      <w:r>
        <w:rPr>
          <w:sz w:val="24"/>
        </w:rPr>
        <w:t>para</w:t>
      </w:r>
      <w:r>
        <w:rPr>
          <w:spacing w:val="-11"/>
          <w:sz w:val="24"/>
        </w:rPr>
        <w:t xml:space="preserve"> </w:t>
      </w:r>
      <w:r>
        <w:rPr>
          <w:sz w:val="24"/>
        </w:rPr>
        <w:t>cada caso, acorde con la evaluación del riesgo, por el daño causado a la víctima.</w:t>
      </w:r>
    </w:p>
    <w:p w14:paraId="086FBD24" w14:textId="77777777" w:rsidR="00DD6BDA" w:rsidRDefault="006175BD">
      <w:pPr>
        <w:pStyle w:val="Prrafodelista"/>
        <w:numPr>
          <w:ilvl w:val="2"/>
          <w:numId w:val="47"/>
        </w:numPr>
        <w:tabs>
          <w:tab w:val="left" w:pos="2907"/>
        </w:tabs>
        <w:spacing w:before="2" w:line="275" w:lineRule="exact"/>
        <w:ind w:left="2906" w:hanging="699"/>
        <w:jc w:val="both"/>
        <w:rPr>
          <w:sz w:val="24"/>
        </w:rPr>
      </w:pPr>
      <w:r>
        <w:rPr>
          <w:sz w:val="24"/>
        </w:rPr>
        <w:t>Otorgar atención temprana en situación de</w:t>
      </w:r>
      <w:r>
        <w:rPr>
          <w:spacing w:val="-1"/>
          <w:sz w:val="24"/>
        </w:rPr>
        <w:t xml:space="preserve"> </w:t>
      </w:r>
      <w:r>
        <w:rPr>
          <w:sz w:val="24"/>
        </w:rPr>
        <w:t>crisis.</w:t>
      </w:r>
    </w:p>
    <w:p w14:paraId="41B7C5E6" w14:textId="77777777" w:rsidR="00DD6BDA" w:rsidRDefault="006175BD">
      <w:pPr>
        <w:pStyle w:val="Prrafodelista"/>
        <w:numPr>
          <w:ilvl w:val="2"/>
          <w:numId w:val="47"/>
        </w:numPr>
        <w:tabs>
          <w:tab w:val="left" w:pos="2907"/>
        </w:tabs>
        <w:spacing w:line="242" w:lineRule="auto"/>
        <w:ind w:right="1604" w:hanging="504"/>
        <w:jc w:val="both"/>
        <w:rPr>
          <w:sz w:val="24"/>
        </w:rPr>
      </w:pPr>
      <w:r>
        <w:rPr>
          <w:sz w:val="24"/>
        </w:rPr>
        <w:t xml:space="preserve">Dotar a las víctimas de herramientas, que permitan afrontar </w:t>
      </w:r>
      <w:r>
        <w:rPr>
          <w:spacing w:val="-5"/>
          <w:sz w:val="24"/>
        </w:rPr>
        <w:t xml:space="preserve">los </w:t>
      </w:r>
      <w:r>
        <w:rPr>
          <w:sz w:val="24"/>
        </w:rPr>
        <w:t>hechos de la mejor forma, en favor de salud</w:t>
      </w:r>
      <w:r>
        <w:rPr>
          <w:spacing w:val="-3"/>
          <w:sz w:val="24"/>
        </w:rPr>
        <w:t xml:space="preserve"> </w:t>
      </w:r>
      <w:r>
        <w:rPr>
          <w:sz w:val="24"/>
        </w:rPr>
        <w:t>mental.</w:t>
      </w:r>
    </w:p>
    <w:p w14:paraId="422FEEC2" w14:textId="77777777" w:rsidR="00DD6BDA" w:rsidRDefault="006175BD">
      <w:pPr>
        <w:pStyle w:val="Prrafodelista"/>
        <w:numPr>
          <w:ilvl w:val="2"/>
          <w:numId w:val="47"/>
        </w:numPr>
        <w:tabs>
          <w:tab w:val="left" w:pos="2907"/>
        </w:tabs>
        <w:ind w:right="1603" w:hanging="504"/>
        <w:jc w:val="both"/>
        <w:rPr>
          <w:sz w:val="24"/>
        </w:rPr>
      </w:pPr>
      <w:r>
        <w:rPr>
          <w:sz w:val="24"/>
        </w:rPr>
        <w:t>Suministrar</w:t>
      </w:r>
      <w:r>
        <w:rPr>
          <w:spacing w:val="-16"/>
          <w:sz w:val="24"/>
        </w:rPr>
        <w:t xml:space="preserve"> </w:t>
      </w:r>
      <w:r>
        <w:rPr>
          <w:sz w:val="24"/>
        </w:rPr>
        <w:t>orientación</w:t>
      </w:r>
      <w:r>
        <w:rPr>
          <w:spacing w:val="-15"/>
          <w:sz w:val="24"/>
        </w:rPr>
        <w:t xml:space="preserve"> </w:t>
      </w:r>
      <w:r>
        <w:rPr>
          <w:sz w:val="24"/>
        </w:rPr>
        <w:t>e</w:t>
      </w:r>
      <w:r>
        <w:rPr>
          <w:spacing w:val="-15"/>
          <w:sz w:val="24"/>
        </w:rPr>
        <w:t xml:space="preserve"> </w:t>
      </w:r>
      <w:r>
        <w:rPr>
          <w:sz w:val="24"/>
        </w:rPr>
        <w:t>información</w:t>
      </w:r>
      <w:r>
        <w:rPr>
          <w:spacing w:val="-16"/>
          <w:sz w:val="24"/>
        </w:rPr>
        <w:t xml:space="preserve"> </w:t>
      </w:r>
      <w:r>
        <w:rPr>
          <w:sz w:val="24"/>
        </w:rPr>
        <w:t>a</w:t>
      </w:r>
      <w:r>
        <w:rPr>
          <w:spacing w:val="-15"/>
          <w:sz w:val="24"/>
        </w:rPr>
        <w:t xml:space="preserve"> </w:t>
      </w:r>
      <w:r>
        <w:rPr>
          <w:sz w:val="24"/>
        </w:rPr>
        <w:t>las</w:t>
      </w:r>
      <w:r>
        <w:rPr>
          <w:spacing w:val="-15"/>
          <w:sz w:val="24"/>
        </w:rPr>
        <w:t xml:space="preserve"> </w:t>
      </w:r>
      <w:r>
        <w:rPr>
          <w:sz w:val="24"/>
        </w:rPr>
        <w:t>víctimas,</w:t>
      </w:r>
      <w:r>
        <w:rPr>
          <w:spacing w:val="-16"/>
          <w:sz w:val="24"/>
        </w:rPr>
        <w:t xml:space="preserve"> </w:t>
      </w:r>
      <w:r>
        <w:rPr>
          <w:sz w:val="24"/>
        </w:rPr>
        <w:t>así</w:t>
      </w:r>
      <w:r>
        <w:rPr>
          <w:spacing w:val="-15"/>
          <w:sz w:val="24"/>
        </w:rPr>
        <w:t xml:space="preserve"> </w:t>
      </w:r>
      <w:r>
        <w:rPr>
          <w:sz w:val="24"/>
        </w:rPr>
        <w:t>como</w:t>
      </w:r>
      <w:r>
        <w:rPr>
          <w:spacing w:val="-15"/>
          <w:sz w:val="24"/>
        </w:rPr>
        <w:t xml:space="preserve"> </w:t>
      </w:r>
      <w:r>
        <w:rPr>
          <w:sz w:val="24"/>
        </w:rPr>
        <w:t>a</w:t>
      </w:r>
      <w:r>
        <w:rPr>
          <w:spacing w:val="-15"/>
          <w:sz w:val="24"/>
        </w:rPr>
        <w:t xml:space="preserve"> </w:t>
      </w:r>
      <w:r>
        <w:rPr>
          <w:sz w:val="24"/>
        </w:rPr>
        <w:t>sus representantes,</w:t>
      </w:r>
      <w:r>
        <w:rPr>
          <w:spacing w:val="-11"/>
          <w:sz w:val="24"/>
        </w:rPr>
        <w:t xml:space="preserve"> </w:t>
      </w:r>
      <w:r>
        <w:rPr>
          <w:sz w:val="24"/>
        </w:rPr>
        <w:t>tutores,</w:t>
      </w:r>
      <w:r>
        <w:rPr>
          <w:spacing w:val="-11"/>
          <w:sz w:val="24"/>
        </w:rPr>
        <w:t xml:space="preserve"> </w:t>
      </w:r>
      <w:r>
        <w:rPr>
          <w:sz w:val="24"/>
        </w:rPr>
        <w:t>madre</w:t>
      </w:r>
      <w:r>
        <w:rPr>
          <w:spacing w:val="-11"/>
          <w:sz w:val="24"/>
        </w:rPr>
        <w:t xml:space="preserve"> </w:t>
      </w:r>
      <w:r>
        <w:rPr>
          <w:sz w:val="24"/>
        </w:rPr>
        <w:t>o</w:t>
      </w:r>
      <w:r>
        <w:rPr>
          <w:spacing w:val="-11"/>
          <w:sz w:val="24"/>
        </w:rPr>
        <w:t xml:space="preserve"> </w:t>
      </w:r>
      <w:r>
        <w:rPr>
          <w:sz w:val="24"/>
        </w:rPr>
        <w:t>padre</w:t>
      </w:r>
      <w:r>
        <w:rPr>
          <w:spacing w:val="-12"/>
          <w:sz w:val="24"/>
        </w:rPr>
        <w:t xml:space="preserve"> </w:t>
      </w:r>
      <w:r>
        <w:rPr>
          <w:sz w:val="24"/>
        </w:rPr>
        <w:t>de</w:t>
      </w:r>
      <w:r>
        <w:rPr>
          <w:spacing w:val="-11"/>
          <w:sz w:val="24"/>
        </w:rPr>
        <w:t xml:space="preserve"> </w:t>
      </w:r>
      <w:r>
        <w:rPr>
          <w:sz w:val="24"/>
        </w:rPr>
        <w:t>familia,</w:t>
      </w:r>
      <w:r>
        <w:rPr>
          <w:spacing w:val="-10"/>
          <w:sz w:val="24"/>
        </w:rPr>
        <w:t xml:space="preserve"> </w:t>
      </w:r>
      <w:r>
        <w:rPr>
          <w:sz w:val="24"/>
        </w:rPr>
        <w:t>para</w:t>
      </w:r>
      <w:r>
        <w:rPr>
          <w:spacing w:val="-11"/>
          <w:sz w:val="24"/>
        </w:rPr>
        <w:t xml:space="preserve"> </w:t>
      </w:r>
      <w:r>
        <w:rPr>
          <w:sz w:val="24"/>
        </w:rPr>
        <w:t>la</w:t>
      </w:r>
      <w:r>
        <w:rPr>
          <w:spacing w:val="-11"/>
          <w:sz w:val="24"/>
        </w:rPr>
        <w:t xml:space="preserve"> </w:t>
      </w:r>
      <w:r>
        <w:rPr>
          <w:sz w:val="24"/>
        </w:rPr>
        <w:t>mejor</w:t>
      </w:r>
      <w:r>
        <w:rPr>
          <w:spacing w:val="-11"/>
          <w:sz w:val="24"/>
        </w:rPr>
        <w:t xml:space="preserve"> </w:t>
      </w:r>
      <w:r>
        <w:rPr>
          <w:spacing w:val="-4"/>
          <w:sz w:val="24"/>
        </w:rPr>
        <w:t xml:space="preserve">toma </w:t>
      </w:r>
      <w:r>
        <w:rPr>
          <w:sz w:val="24"/>
        </w:rPr>
        <w:t>de decisiones.</w:t>
      </w:r>
    </w:p>
    <w:p w14:paraId="43E75906" w14:textId="77777777" w:rsidR="00DD6BDA" w:rsidRDefault="006175BD">
      <w:pPr>
        <w:pStyle w:val="Prrafodelista"/>
        <w:numPr>
          <w:ilvl w:val="2"/>
          <w:numId w:val="47"/>
        </w:numPr>
        <w:tabs>
          <w:tab w:val="left" w:pos="2907"/>
        </w:tabs>
        <w:ind w:right="1603" w:hanging="504"/>
        <w:jc w:val="both"/>
        <w:rPr>
          <w:sz w:val="24"/>
        </w:rPr>
      </w:pPr>
      <w:r>
        <w:rPr>
          <w:sz w:val="24"/>
        </w:rPr>
        <w:t>Canalizar adecuadamente a las instancias de procuración, administración</w:t>
      </w:r>
      <w:r>
        <w:rPr>
          <w:spacing w:val="-7"/>
          <w:sz w:val="24"/>
        </w:rPr>
        <w:t xml:space="preserve"> </w:t>
      </w:r>
      <w:r>
        <w:rPr>
          <w:sz w:val="24"/>
        </w:rPr>
        <w:t>de</w:t>
      </w:r>
      <w:r>
        <w:rPr>
          <w:spacing w:val="-6"/>
          <w:sz w:val="24"/>
        </w:rPr>
        <w:t xml:space="preserve"> </w:t>
      </w:r>
      <w:r>
        <w:rPr>
          <w:sz w:val="24"/>
        </w:rPr>
        <w:t>justicia</w:t>
      </w:r>
      <w:r>
        <w:rPr>
          <w:spacing w:val="-7"/>
          <w:sz w:val="24"/>
        </w:rPr>
        <w:t xml:space="preserve"> </w:t>
      </w:r>
      <w:r>
        <w:rPr>
          <w:sz w:val="24"/>
        </w:rPr>
        <w:t>e</w:t>
      </w:r>
      <w:r>
        <w:rPr>
          <w:spacing w:val="-6"/>
          <w:sz w:val="24"/>
        </w:rPr>
        <w:t xml:space="preserve"> </w:t>
      </w:r>
      <w:r>
        <w:rPr>
          <w:sz w:val="24"/>
        </w:rPr>
        <w:t>instancias</w:t>
      </w:r>
      <w:r>
        <w:rPr>
          <w:spacing w:val="-7"/>
          <w:sz w:val="24"/>
        </w:rPr>
        <w:t xml:space="preserve"> </w:t>
      </w:r>
      <w:r>
        <w:rPr>
          <w:sz w:val="24"/>
        </w:rPr>
        <w:t>de</w:t>
      </w:r>
      <w:r>
        <w:rPr>
          <w:spacing w:val="-6"/>
          <w:sz w:val="24"/>
        </w:rPr>
        <w:t xml:space="preserve"> </w:t>
      </w:r>
      <w:r>
        <w:rPr>
          <w:sz w:val="24"/>
        </w:rPr>
        <w:t>atención</w:t>
      </w:r>
      <w:r>
        <w:rPr>
          <w:spacing w:val="-7"/>
          <w:sz w:val="24"/>
        </w:rPr>
        <w:t xml:space="preserve"> </w:t>
      </w:r>
      <w:r>
        <w:rPr>
          <w:sz w:val="24"/>
        </w:rPr>
        <w:t>a</w:t>
      </w:r>
      <w:r>
        <w:rPr>
          <w:spacing w:val="-6"/>
          <w:sz w:val="24"/>
        </w:rPr>
        <w:t xml:space="preserve"> </w:t>
      </w:r>
      <w:r>
        <w:rPr>
          <w:sz w:val="24"/>
        </w:rPr>
        <w:t>víctimas,</w:t>
      </w:r>
      <w:r>
        <w:rPr>
          <w:spacing w:val="-7"/>
          <w:sz w:val="24"/>
        </w:rPr>
        <w:t xml:space="preserve"> </w:t>
      </w:r>
      <w:r>
        <w:rPr>
          <w:sz w:val="24"/>
        </w:rPr>
        <w:t>para</w:t>
      </w:r>
      <w:r>
        <w:rPr>
          <w:spacing w:val="-6"/>
          <w:sz w:val="24"/>
        </w:rPr>
        <w:t xml:space="preserve"> </w:t>
      </w:r>
      <w:r>
        <w:rPr>
          <w:sz w:val="24"/>
        </w:rPr>
        <w:t>la debida continuidad de sus procesos y facilitar su acceso a la</w:t>
      </w:r>
      <w:r>
        <w:rPr>
          <w:spacing w:val="-20"/>
          <w:sz w:val="24"/>
        </w:rPr>
        <w:t xml:space="preserve"> </w:t>
      </w:r>
      <w:r>
        <w:rPr>
          <w:spacing w:val="-3"/>
          <w:sz w:val="24"/>
        </w:rPr>
        <w:t>justicia.</w:t>
      </w:r>
    </w:p>
    <w:p w14:paraId="1D4F1F23" w14:textId="77777777" w:rsidR="00DD6BDA" w:rsidRDefault="006175BD">
      <w:pPr>
        <w:pStyle w:val="Prrafodelista"/>
        <w:numPr>
          <w:ilvl w:val="2"/>
          <w:numId w:val="47"/>
        </w:numPr>
        <w:tabs>
          <w:tab w:val="left" w:pos="2907"/>
        </w:tabs>
        <w:ind w:right="1603" w:hanging="504"/>
        <w:jc w:val="both"/>
        <w:rPr>
          <w:sz w:val="24"/>
        </w:rPr>
      </w:pPr>
      <w:r>
        <w:rPr>
          <w:sz w:val="24"/>
        </w:rPr>
        <w:t>Referir a las víctimas a las áreas más cercanas que le puedan brindar apoyo psicológico especializado, así como a las de salud, para su atención integral.</w:t>
      </w:r>
    </w:p>
    <w:p w14:paraId="7F6A4107" w14:textId="77777777" w:rsidR="00DD6BDA" w:rsidRDefault="006175BD">
      <w:pPr>
        <w:pStyle w:val="Prrafodelista"/>
        <w:numPr>
          <w:ilvl w:val="2"/>
          <w:numId w:val="47"/>
        </w:numPr>
        <w:tabs>
          <w:tab w:val="left" w:pos="2907"/>
        </w:tabs>
        <w:spacing w:line="275" w:lineRule="exact"/>
        <w:ind w:left="2906" w:hanging="699"/>
        <w:jc w:val="both"/>
        <w:rPr>
          <w:sz w:val="24"/>
        </w:rPr>
      </w:pPr>
      <w:r>
        <w:rPr>
          <w:sz w:val="24"/>
        </w:rPr>
        <w:t>Guardar la debida secrecía de los casos</w:t>
      </w:r>
      <w:r>
        <w:rPr>
          <w:spacing w:val="-2"/>
          <w:sz w:val="24"/>
        </w:rPr>
        <w:t xml:space="preserve"> </w:t>
      </w:r>
      <w:r>
        <w:rPr>
          <w:sz w:val="24"/>
        </w:rPr>
        <w:t>atendidos.</w:t>
      </w:r>
    </w:p>
    <w:p w14:paraId="2A4D960A" w14:textId="77777777" w:rsidR="00DD6BDA" w:rsidRDefault="006175BD">
      <w:pPr>
        <w:pStyle w:val="Prrafodelista"/>
        <w:numPr>
          <w:ilvl w:val="2"/>
          <w:numId w:val="47"/>
        </w:numPr>
        <w:tabs>
          <w:tab w:val="left" w:pos="2907"/>
        </w:tabs>
        <w:ind w:right="1603" w:hanging="504"/>
        <w:jc w:val="both"/>
        <w:rPr>
          <w:sz w:val="24"/>
        </w:rPr>
      </w:pPr>
      <w:r>
        <w:rPr>
          <w:sz w:val="24"/>
        </w:rPr>
        <w:t xml:space="preserve">Potenciar las capacidades de resiliencia de las víctimas, así </w:t>
      </w:r>
      <w:r>
        <w:rPr>
          <w:spacing w:val="-3"/>
          <w:sz w:val="24"/>
        </w:rPr>
        <w:t xml:space="preserve">como </w:t>
      </w:r>
      <w:r>
        <w:rPr>
          <w:sz w:val="24"/>
        </w:rPr>
        <w:t>aquellas que impliquen habilidades y actitudes personales para prevenir otros actos de violencia, considerando cada caso en particular.</w:t>
      </w:r>
    </w:p>
    <w:p w14:paraId="7D81D811" w14:textId="77777777" w:rsidR="00DD6BDA" w:rsidRDefault="006175BD">
      <w:pPr>
        <w:pStyle w:val="Prrafodelista"/>
        <w:numPr>
          <w:ilvl w:val="2"/>
          <w:numId w:val="47"/>
        </w:numPr>
        <w:tabs>
          <w:tab w:val="left" w:pos="2907"/>
        </w:tabs>
        <w:spacing w:line="242" w:lineRule="auto"/>
        <w:ind w:left="2055" w:right="1603" w:firstLine="0"/>
        <w:jc w:val="both"/>
        <w:rPr>
          <w:sz w:val="24"/>
        </w:rPr>
      </w:pPr>
      <w:r>
        <w:rPr>
          <w:sz w:val="24"/>
        </w:rPr>
        <w:t>Brindar acompañamiento a las víctimas de forma permanente y constante,</w:t>
      </w:r>
      <w:r>
        <w:rPr>
          <w:spacing w:val="-13"/>
          <w:sz w:val="24"/>
        </w:rPr>
        <w:t xml:space="preserve"> </w:t>
      </w:r>
      <w:r>
        <w:rPr>
          <w:sz w:val="24"/>
        </w:rPr>
        <w:t>que</w:t>
      </w:r>
      <w:r>
        <w:rPr>
          <w:spacing w:val="-12"/>
          <w:sz w:val="24"/>
        </w:rPr>
        <w:t xml:space="preserve"> </w:t>
      </w:r>
      <w:r>
        <w:rPr>
          <w:sz w:val="24"/>
        </w:rPr>
        <w:t>contribuya</w:t>
      </w:r>
      <w:r>
        <w:rPr>
          <w:spacing w:val="-12"/>
          <w:sz w:val="24"/>
        </w:rPr>
        <w:t xml:space="preserve"> </w:t>
      </w:r>
      <w:r>
        <w:rPr>
          <w:sz w:val="24"/>
        </w:rPr>
        <w:t>al</w:t>
      </w:r>
      <w:r>
        <w:rPr>
          <w:spacing w:val="-12"/>
          <w:sz w:val="24"/>
        </w:rPr>
        <w:t xml:space="preserve"> </w:t>
      </w:r>
      <w:r>
        <w:rPr>
          <w:sz w:val="24"/>
        </w:rPr>
        <w:t>desarrollo</w:t>
      </w:r>
      <w:r>
        <w:rPr>
          <w:spacing w:val="-12"/>
          <w:sz w:val="24"/>
        </w:rPr>
        <w:t xml:space="preserve"> </w:t>
      </w:r>
      <w:r>
        <w:rPr>
          <w:sz w:val="24"/>
        </w:rPr>
        <w:t>de</w:t>
      </w:r>
      <w:r>
        <w:rPr>
          <w:spacing w:val="-12"/>
          <w:sz w:val="24"/>
        </w:rPr>
        <w:t xml:space="preserve"> </w:t>
      </w:r>
      <w:r>
        <w:rPr>
          <w:sz w:val="24"/>
        </w:rPr>
        <w:t>un</w:t>
      </w:r>
      <w:r>
        <w:rPr>
          <w:spacing w:val="-12"/>
          <w:sz w:val="24"/>
        </w:rPr>
        <w:t xml:space="preserve"> </w:t>
      </w:r>
      <w:r>
        <w:rPr>
          <w:sz w:val="24"/>
        </w:rPr>
        <w:t>plan</w:t>
      </w:r>
      <w:r>
        <w:rPr>
          <w:spacing w:val="-12"/>
          <w:sz w:val="24"/>
        </w:rPr>
        <w:t xml:space="preserve"> </w:t>
      </w:r>
      <w:r>
        <w:rPr>
          <w:sz w:val="24"/>
        </w:rPr>
        <w:t>de</w:t>
      </w:r>
      <w:r>
        <w:rPr>
          <w:spacing w:val="-12"/>
          <w:sz w:val="24"/>
        </w:rPr>
        <w:t xml:space="preserve"> </w:t>
      </w:r>
      <w:r>
        <w:rPr>
          <w:sz w:val="24"/>
        </w:rPr>
        <w:t>vida</w:t>
      </w:r>
      <w:r>
        <w:rPr>
          <w:spacing w:val="-12"/>
          <w:sz w:val="24"/>
        </w:rPr>
        <w:t xml:space="preserve"> </w:t>
      </w:r>
      <w:r>
        <w:rPr>
          <w:sz w:val="24"/>
        </w:rPr>
        <w:t>libre</w:t>
      </w:r>
      <w:r>
        <w:rPr>
          <w:spacing w:val="-12"/>
          <w:sz w:val="24"/>
        </w:rPr>
        <w:t xml:space="preserve"> </w:t>
      </w:r>
      <w:r>
        <w:rPr>
          <w:sz w:val="24"/>
        </w:rPr>
        <w:t>de</w:t>
      </w:r>
      <w:r>
        <w:rPr>
          <w:spacing w:val="-12"/>
          <w:sz w:val="24"/>
        </w:rPr>
        <w:t xml:space="preserve"> </w:t>
      </w:r>
      <w:r>
        <w:rPr>
          <w:sz w:val="24"/>
        </w:rPr>
        <w:t>violencia.</w:t>
      </w:r>
    </w:p>
    <w:p w14:paraId="794B0D97" w14:textId="77777777" w:rsidR="00DD6BDA" w:rsidRDefault="00DD6BDA">
      <w:pPr>
        <w:pStyle w:val="Textoindependiente"/>
        <w:rPr>
          <w:sz w:val="26"/>
        </w:rPr>
      </w:pPr>
    </w:p>
    <w:p w14:paraId="4F555F27" w14:textId="77777777" w:rsidR="00DD6BDA" w:rsidRDefault="00DD6BDA">
      <w:pPr>
        <w:pStyle w:val="Textoindependiente"/>
        <w:spacing w:before="1"/>
        <w:rPr>
          <w:sz w:val="21"/>
        </w:rPr>
      </w:pPr>
    </w:p>
    <w:p w14:paraId="19303A68" w14:textId="77777777" w:rsidR="00DD6BDA" w:rsidRDefault="006175BD">
      <w:pPr>
        <w:pStyle w:val="Ttulo2"/>
        <w:spacing w:line="242" w:lineRule="auto"/>
        <w:ind w:left="1488" w:right="860"/>
      </w:pPr>
      <w:proofErr w:type="gramStart"/>
      <w:r>
        <w:t>ACCIONES A REALIZAR</w:t>
      </w:r>
      <w:proofErr w:type="gramEnd"/>
      <w:r>
        <w:t xml:space="preserve"> POR LA ORIENTADORA U ORIENTADOR EDUCATIVO, ASESOR O ASESORA PSICOPEDAGÓGICA.</w:t>
      </w:r>
    </w:p>
    <w:p w14:paraId="6A3D5616" w14:textId="77777777" w:rsidR="00DD6BDA" w:rsidRDefault="00DD6BDA">
      <w:pPr>
        <w:pStyle w:val="Textoindependiente"/>
        <w:spacing w:before="8"/>
        <w:rPr>
          <w:b/>
          <w:sz w:val="26"/>
        </w:rPr>
      </w:pPr>
    </w:p>
    <w:p w14:paraId="4E1C6D92" w14:textId="77777777" w:rsidR="00DD6BDA" w:rsidRDefault="006175BD">
      <w:pPr>
        <w:pStyle w:val="Ttulo2"/>
        <w:numPr>
          <w:ilvl w:val="1"/>
          <w:numId w:val="52"/>
        </w:numPr>
        <w:tabs>
          <w:tab w:val="left" w:pos="2209"/>
        </w:tabs>
        <w:ind w:hanging="361"/>
        <w:rPr>
          <w:rFonts w:ascii="Wingdings" w:hAnsi="Wingdings"/>
        </w:rPr>
      </w:pPr>
      <w:bookmarkStart w:id="15" w:name="_TOC_250016"/>
      <w:r>
        <w:t>ENTREVISTA INICIAL A LA</w:t>
      </w:r>
      <w:r>
        <w:rPr>
          <w:spacing w:val="-2"/>
        </w:rPr>
        <w:t xml:space="preserve"> </w:t>
      </w:r>
      <w:bookmarkEnd w:id="15"/>
      <w:r>
        <w:t>VÍCTIMA</w:t>
      </w:r>
    </w:p>
    <w:p w14:paraId="33A4633D" w14:textId="77777777" w:rsidR="00DD6BDA" w:rsidRDefault="00DD6BDA">
      <w:pPr>
        <w:pStyle w:val="Textoindependiente"/>
        <w:spacing w:before="7"/>
        <w:rPr>
          <w:b/>
          <w:sz w:val="25"/>
        </w:rPr>
      </w:pPr>
    </w:p>
    <w:p w14:paraId="447FF5E6" w14:textId="77777777" w:rsidR="00DD6BDA" w:rsidRDefault="006175BD">
      <w:pPr>
        <w:pStyle w:val="Textoindependiente"/>
        <w:spacing w:before="1"/>
        <w:ind w:left="1488" w:right="1603"/>
        <w:jc w:val="both"/>
      </w:pPr>
      <w:r>
        <w:t>Siendo</w:t>
      </w:r>
      <w:r>
        <w:rPr>
          <w:spacing w:val="-10"/>
        </w:rPr>
        <w:t xml:space="preserve"> </w:t>
      </w:r>
      <w:r>
        <w:t>el</w:t>
      </w:r>
      <w:r>
        <w:rPr>
          <w:spacing w:val="-9"/>
        </w:rPr>
        <w:t xml:space="preserve"> </w:t>
      </w:r>
      <w:r>
        <w:t>primer</w:t>
      </w:r>
      <w:r>
        <w:rPr>
          <w:spacing w:val="-10"/>
        </w:rPr>
        <w:t xml:space="preserve"> </w:t>
      </w:r>
      <w:r>
        <w:t>contacto,</w:t>
      </w:r>
      <w:r>
        <w:rPr>
          <w:spacing w:val="-9"/>
        </w:rPr>
        <w:t xml:space="preserve"> </w:t>
      </w:r>
      <w:r>
        <w:t>que</w:t>
      </w:r>
      <w:r>
        <w:rPr>
          <w:spacing w:val="-9"/>
        </w:rPr>
        <w:t xml:space="preserve"> </w:t>
      </w:r>
      <w:r>
        <w:t>la</w:t>
      </w:r>
      <w:r>
        <w:rPr>
          <w:spacing w:val="-10"/>
        </w:rPr>
        <w:t xml:space="preserve"> </w:t>
      </w:r>
      <w:r>
        <w:t>víctima</w:t>
      </w:r>
      <w:r>
        <w:rPr>
          <w:spacing w:val="-9"/>
        </w:rPr>
        <w:t xml:space="preserve"> </w:t>
      </w:r>
      <w:r>
        <w:t>tiene</w:t>
      </w:r>
      <w:r>
        <w:rPr>
          <w:spacing w:val="-10"/>
        </w:rPr>
        <w:t xml:space="preserve"> </w:t>
      </w:r>
      <w:r>
        <w:t>para</w:t>
      </w:r>
      <w:r>
        <w:rPr>
          <w:spacing w:val="-9"/>
        </w:rPr>
        <w:t xml:space="preserve"> </w:t>
      </w:r>
      <w:r>
        <w:t>narrar</w:t>
      </w:r>
      <w:r>
        <w:rPr>
          <w:spacing w:val="-9"/>
        </w:rPr>
        <w:t xml:space="preserve"> </w:t>
      </w:r>
      <w:r>
        <w:t>los</w:t>
      </w:r>
      <w:r>
        <w:rPr>
          <w:spacing w:val="-10"/>
        </w:rPr>
        <w:t xml:space="preserve"> </w:t>
      </w:r>
      <w:r>
        <w:t>sucesos</w:t>
      </w:r>
      <w:r>
        <w:rPr>
          <w:spacing w:val="-9"/>
        </w:rPr>
        <w:t xml:space="preserve"> </w:t>
      </w:r>
      <w:r>
        <w:t>que</w:t>
      </w:r>
      <w:r>
        <w:rPr>
          <w:spacing w:val="-9"/>
        </w:rPr>
        <w:t xml:space="preserve"> </w:t>
      </w:r>
      <w:r>
        <w:t>como hemos</w:t>
      </w:r>
      <w:r>
        <w:rPr>
          <w:spacing w:val="-17"/>
        </w:rPr>
        <w:t xml:space="preserve"> </w:t>
      </w:r>
      <w:r>
        <w:t>dicho,</w:t>
      </w:r>
      <w:r>
        <w:rPr>
          <w:spacing w:val="-16"/>
        </w:rPr>
        <w:t xml:space="preserve"> </w:t>
      </w:r>
      <w:r>
        <w:t>en</w:t>
      </w:r>
      <w:r>
        <w:rPr>
          <w:spacing w:val="-16"/>
        </w:rPr>
        <w:t xml:space="preserve"> </w:t>
      </w:r>
      <w:r>
        <w:t>la</w:t>
      </w:r>
      <w:r>
        <w:rPr>
          <w:spacing w:val="-16"/>
        </w:rPr>
        <w:t xml:space="preserve"> </w:t>
      </w:r>
      <w:r>
        <w:t>parte</w:t>
      </w:r>
      <w:r>
        <w:rPr>
          <w:spacing w:val="-16"/>
        </w:rPr>
        <w:t xml:space="preserve"> </w:t>
      </w:r>
      <w:r>
        <w:t>relativa</w:t>
      </w:r>
      <w:r>
        <w:rPr>
          <w:spacing w:val="-17"/>
        </w:rPr>
        <w:t xml:space="preserve"> </w:t>
      </w:r>
      <w:r>
        <w:t>a</w:t>
      </w:r>
      <w:r>
        <w:rPr>
          <w:spacing w:val="-16"/>
        </w:rPr>
        <w:t xml:space="preserve"> </w:t>
      </w:r>
      <w:r>
        <w:rPr>
          <w:b/>
        </w:rPr>
        <w:t>PRINCIPALES</w:t>
      </w:r>
      <w:r>
        <w:rPr>
          <w:b/>
          <w:spacing w:val="-16"/>
        </w:rPr>
        <w:t xml:space="preserve"> </w:t>
      </w:r>
      <w:r>
        <w:rPr>
          <w:b/>
        </w:rPr>
        <w:t>ASPECTOS</w:t>
      </w:r>
      <w:r>
        <w:rPr>
          <w:b/>
          <w:spacing w:val="-16"/>
        </w:rPr>
        <w:t xml:space="preserve"> </w:t>
      </w:r>
      <w:r>
        <w:rPr>
          <w:b/>
        </w:rPr>
        <w:t>A</w:t>
      </w:r>
      <w:r>
        <w:rPr>
          <w:b/>
          <w:spacing w:val="-16"/>
        </w:rPr>
        <w:t xml:space="preserve"> </w:t>
      </w:r>
      <w:r>
        <w:rPr>
          <w:b/>
        </w:rPr>
        <w:t xml:space="preserve">CONSIDERAR PARA LA ATENCIÓN, </w:t>
      </w:r>
      <w:r>
        <w:t>ha vivido un hecho traumático, que le causa temor y vergüenza,</w:t>
      </w:r>
      <w:r>
        <w:rPr>
          <w:spacing w:val="-15"/>
        </w:rPr>
        <w:t xml:space="preserve"> </w:t>
      </w:r>
      <w:r>
        <w:t>entre</w:t>
      </w:r>
      <w:r>
        <w:rPr>
          <w:spacing w:val="-14"/>
        </w:rPr>
        <w:t xml:space="preserve"> </w:t>
      </w:r>
      <w:r>
        <w:t>otras</w:t>
      </w:r>
      <w:r>
        <w:rPr>
          <w:spacing w:val="-14"/>
        </w:rPr>
        <w:t xml:space="preserve"> </w:t>
      </w:r>
      <w:r>
        <w:t>cuestiones</w:t>
      </w:r>
      <w:r>
        <w:rPr>
          <w:spacing w:val="-14"/>
        </w:rPr>
        <w:t xml:space="preserve"> </w:t>
      </w:r>
      <w:r>
        <w:t>que</w:t>
      </w:r>
      <w:r>
        <w:rPr>
          <w:spacing w:val="-14"/>
        </w:rPr>
        <w:t xml:space="preserve"> </w:t>
      </w:r>
      <w:r>
        <w:t>son</w:t>
      </w:r>
      <w:r>
        <w:rPr>
          <w:spacing w:val="-14"/>
        </w:rPr>
        <w:t xml:space="preserve"> </w:t>
      </w:r>
      <w:r>
        <w:t>descritas</w:t>
      </w:r>
      <w:r>
        <w:rPr>
          <w:spacing w:val="-14"/>
        </w:rPr>
        <w:t xml:space="preserve"> </w:t>
      </w:r>
      <w:r>
        <w:t>a</w:t>
      </w:r>
      <w:r>
        <w:rPr>
          <w:spacing w:val="-14"/>
        </w:rPr>
        <w:t xml:space="preserve"> </w:t>
      </w:r>
      <w:r>
        <w:t>detalle</w:t>
      </w:r>
      <w:r>
        <w:rPr>
          <w:spacing w:val="-14"/>
        </w:rPr>
        <w:t xml:space="preserve"> </w:t>
      </w:r>
      <w:r>
        <w:t>en</w:t>
      </w:r>
      <w:r>
        <w:rPr>
          <w:spacing w:val="-14"/>
        </w:rPr>
        <w:t xml:space="preserve"> </w:t>
      </w:r>
      <w:r>
        <w:t>el</w:t>
      </w:r>
      <w:r>
        <w:rPr>
          <w:spacing w:val="-14"/>
        </w:rPr>
        <w:t xml:space="preserve"> </w:t>
      </w:r>
      <w:r>
        <w:t>rubro</w:t>
      </w:r>
      <w:r>
        <w:rPr>
          <w:spacing w:val="-14"/>
        </w:rPr>
        <w:t xml:space="preserve"> </w:t>
      </w:r>
      <w:r>
        <w:t xml:space="preserve">relativo; </w:t>
      </w:r>
      <w:r>
        <w:rPr>
          <w:b/>
          <w:u w:val="thick"/>
        </w:rPr>
        <w:t>para evitar la revictimización</w:t>
      </w:r>
      <w:r>
        <w:t>, la Orientadora (Orientador) educativa (o), Asesora (Asesor) psicopedagógica (o),</w:t>
      </w:r>
      <w:r>
        <w:rPr>
          <w:spacing w:val="-3"/>
        </w:rPr>
        <w:t xml:space="preserve"> </w:t>
      </w:r>
      <w:r>
        <w:t>deberá:</w:t>
      </w:r>
    </w:p>
    <w:p w14:paraId="7C09511E" w14:textId="77777777" w:rsidR="00DD6BDA" w:rsidRDefault="00DD6BDA">
      <w:pPr>
        <w:pStyle w:val="Textoindependiente"/>
        <w:rPr>
          <w:sz w:val="20"/>
        </w:rPr>
      </w:pPr>
    </w:p>
    <w:p w14:paraId="0C79E091" w14:textId="77777777" w:rsidR="00DD6BDA" w:rsidRDefault="00DD6BDA">
      <w:pPr>
        <w:pStyle w:val="Textoindependiente"/>
        <w:rPr>
          <w:sz w:val="20"/>
        </w:rPr>
      </w:pPr>
    </w:p>
    <w:p w14:paraId="3AA8C71C" w14:textId="77777777" w:rsidR="00DD6BDA" w:rsidRDefault="00DD6BDA">
      <w:pPr>
        <w:pStyle w:val="Textoindependiente"/>
        <w:rPr>
          <w:sz w:val="20"/>
        </w:rPr>
      </w:pPr>
    </w:p>
    <w:p w14:paraId="77EB4BFE" w14:textId="77777777" w:rsidR="00DD6BDA" w:rsidRDefault="00DD6BDA">
      <w:pPr>
        <w:pStyle w:val="Textoindependiente"/>
        <w:rPr>
          <w:sz w:val="20"/>
        </w:rPr>
      </w:pPr>
    </w:p>
    <w:p w14:paraId="18CF52C6" w14:textId="77777777" w:rsidR="00DD6BDA" w:rsidRDefault="00DD6BDA">
      <w:pPr>
        <w:pStyle w:val="Textoindependiente"/>
        <w:rPr>
          <w:sz w:val="20"/>
        </w:rPr>
      </w:pPr>
    </w:p>
    <w:p w14:paraId="64A74760" w14:textId="77777777" w:rsidR="00DD6BDA" w:rsidRDefault="00DD6BDA">
      <w:pPr>
        <w:pStyle w:val="Textoindependiente"/>
        <w:rPr>
          <w:sz w:val="20"/>
        </w:rPr>
      </w:pPr>
    </w:p>
    <w:p w14:paraId="006A18BA" w14:textId="77777777" w:rsidR="00DD6BDA" w:rsidRDefault="00DD6BDA">
      <w:pPr>
        <w:pStyle w:val="Textoindependiente"/>
        <w:rPr>
          <w:sz w:val="20"/>
        </w:rPr>
      </w:pPr>
    </w:p>
    <w:p w14:paraId="01434BCD" w14:textId="77777777" w:rsidR="00DD6BDA" w:rsidRDefault="00DD6BDA">
      <w:pPr>
        <w:pStyle w:val="Textoindependiente"/>
        <w:rPr>
          <w:sz w:val="20"/>
        </w:rPr>
      </w:pPr>
    </w:p>
    <w:p w14:paraId="0AC683B4" w14:textId="77777777" w:rsidR="00DD6BDA" w:rsidRDefault="00DD6BDA" w:rsidP="00796BF6">
      <w:pPr>
        <w:rPr>
          <w:rFonts w:ascii="Calibri"/>
        </w:rPr>
        <w:sectPr w:rsidR="00DD6BDA" w:rsidSect="00080DF8">
          <w:pgSz w:w="12240" w:h="15840"/>
          <w:pgMar w:top="2127" w:right="420" w:bottom="280" w:left="220" w:header="720" w:footer="720" w:gutter="0"/>
          <w:cols w:space="720"/>
        </w:sectPr>
      </w:pPr>
    </w:p>
    <w:p w14:paraId="00F74242" w14:textId="77777777" w:rsidR="00DD6BDA" w:rsidRDefault="006175BD">
      <w:pPr>
        <w:pStyle w:val="Prrafodelista"/>
        <w:numPr>
          <w:ilvl w:val="0"/>
          <w:numId w:val="46"/>
        </w:numPr>
        <w:tabs>
          <w:tab w:val="left" w:pos="2209"/>
        </w:tabs>
        <w:spacing w:before="109" w:line="220" w:lineRule="auto"/>
        <w:ind w:right="1603"/>
        <w:rPr>
          <w:sz w:val="24"/>
        </w:rPr>
      </w:pPr>
      <w:r>
        <w:rPr>
          <w:sz w:val="24"/>
        </w:rPr>
        <w:lastRenderedPageBreak/>
        <w:t>Ser empática(o) (colocarse en los zapatos de la víctima y sentir que camina en ellos por todo lo que ella</w:t>
      </w:r>
      <w:r>
        <w:rPr>
          <w:spacing w:val="-1"/>
          <w:sz w:val="24"/>
        </w:rPr>
        <w:t xml:space="preserve"> </w:t>
      </w:r>
      <w:r>
        <w:rPr>
          <w:sz w:val="24"/>
        </w:rPr>
        <w:t>pasó)</w:t>
      </w:r>
    </w:p>
    <w:p w14:paraId="28B57CD9" w14:textId="77777777" w:rsidR="00DD6BDA" w:rsidRDefault="006175BD">
      <w:pPr>
        <w:pStyle w:val="Prrafodelista"/>
        <w:numPr>
          <w:ilvl w:val="0"/>
          <w:numId w:val="46"/>
        </w:numPr>
        <w:tabs>
          <w:tab w:val="left" w:pos="2209"/>
        </w:tabs>
        <w:spacing w:before="15" w:line="230" w:lineRule="auto"/>
        <w:ind w:right="1603"/>
        <w:rPr>
          <w:sz w:val="24"/>
        </w:rPr>
      </w:pPr>
      <w:r>
        <w:rPr>
          <w:sz w:val="24"/>
        </w:rPr>
        <w:t>No</w:t>
      </w:r>
      <w:r>
        <w:rPr>
          <w:spacing w:val="-13"/>
          <w:sz w:val="24"/>
        </w:rPr>
        <w:t xml:space="preserve"> </w:t>
      </w:r>
      <w:r>
        <w:rPr>
          <w:sz w:val="24"/>
        </w:rPr>
        <w:t>cuestionar</w:t>
      </w:r>
      <w:r>
        <w:rPr>
          <w:spacing w:val="-12"/>
          <w:sz w:val="24"/>
        </w:rPr>
        <w:t xml:space="preserve"> </w:t>
      </w:r>
      <w:r>
        <w:rPr>
          <w:sz w:val="24"/>
        </w:rPr>
        <w:t>ni</w:t>
      </w:r>
      <w:r>
        <w:rPr>
          <w:spacing w:val="-12"/>
          <w:sz w:val="24"/>
        </w:rPr>
        <w:t xml:space="preserve"> </w:t>
      </w:r>
      <w:r>
        <w:rPr>
          <w:sz w:val="24"/>
        </w:rPr>
        <w:t>juzgar</w:t>
      </w:r>
      <w:r>
        <w:rPr>
          <w:spacing w:val="-13"/>
          <w:sz w:val="24"/>
        </w:rPr>
        <w:t xml:space="preserve"> </w:t>
      </w:r>
      <w:r>
        <w:rPr>
          <w:sz w:val="24"/>
        </w:rPr>
        <w:t>(no</w:t>
      </w:r>
      <w:r>
        <w:rPr>
          <w:spacing w:val="-12"/>
          <w:sz w:val="24"/>
        </w:rPr>
        <w:t xml:space="preserve"> </w:t>
      </w:r>
      <w:r>
        <w:rPr>
          <w:sz w:val="24"/>
        </w:rPr>
        <w:t>hacer</w:t>
      </w:r>
      <w:r>
        <w:rPr>
          <w:spacing w:val="-12"/>
          <w:sz w:val="24"/>
        </w:rPr>
        <w:t xml:space="preserve"> </w:t>
      </w:r>
      <w:r>
        <w:rPr>
          <w:sz w:val="24"/>
        </w:rPr>
        <w:t>expresiones</w:t>
      </w:r>
      <w:r>
        <w:rPr>
          <w:spacing w:val="-12"/>
          <w:sz w:val="24"/>
        </w:rPr>
        <w:t xml:space="preserve"> </w:t>
      </w:r>
      <w:r>
        <w:rPr>
          <w:sz w:val="24"/>
        </w:rPr>
        <w:t>como,</w:t>
      </w:r>
      <w:r>
        <w:rPr>
          <w:spacing w:val="-13"/>
          <w:sz w:val="24"/>
        </w:rPr>
        <w:t xml:space="preserve"> </w:t>
      </w:r>
      <w:r>
        <w:rPr>
          <w:sz w:val="24"/>
        </w:rPr>
        <w:t>¿porqué,</w:t>
      </w:r>
      <w:r>
        <w:rPr>
          <w:spacing w:val="-12"/>
          <w:sz w:val="24"/>
        </w:rPr>
        <w:t xml:space="preserve"> </w:t>
      </w:r>
      <w:r>
        <w:rPr>
          <w:sz w:val="24"/>
        </w:rPr>
        <w:t>no</w:t>
      </w:r>
      <w:r>
        <w:rPr>
          <w:spacing w:val="-12"/>
          <w:sz w:val="24"/>
        </w:rPr>
        <w:t xml:space="preserve"> </w:t>
      </w:r>
      <w:r>
        <w:rPr>
          <w:sz w:val="24"/>
        </w:rPr>
        <w:t>lo</w:t>
      </w:r>
      <w:r>
        <w:rPr>
          <w:spacing w:val="-12"/>
          <w:sz w:val="24"/>
        </w:rPr>
        <w:t xml:space="preserve"> </w:t>
      </w:r>
      <w:r>
        <w:rPr>
          <w:sz w:val="24"/>
        </w:rPr>
        <w:t>dijiste antes?,</w:t>
      </w:r>
      <w:r>
        <w:rPr>
          <w:spacing w:val="-12"/>
          <w:sz w:val="24"/>
        </w:rPr>
        <w:t xml:space="preserve"> </w:t>
      </w:r>
      <w:r>
        <w:rPr>
          <w:sz w:val="24"/>
        </w:rPr>
        <w:t>¿Cómo</w:t>
      </w:r>
      <w:r>
        <w:rPr>
          <w:spacing w:val="-12"/>
          <w:sz w:val="24"/>
        </w:rPr>
        <w:t xml:space="preserve"> </w:t>
      </w:r>
      <w:r>
        <w:rPr>
          <w:sz w:val="24"/>
        </w:rPr>
        <w:t>fue</w:t>
      </w:r>
      <w:r>
        <w:rPr>
          <w:spacing w:val="-12"/>
          <w:sz w:val="24"/>
        </w:rPr>
        <w:t xml:space="preserve"> </w:t>
      </w:r>
      <w:r>
        <w:rPr>
          <w:sz w:val="24"/>
        </w:rPr>
        <w:t>que</w:t>
      </w:r>
      <w:r>
        <w:rPr>
          <w:spacing w:val="-11"/>
          <w:sz w:val="24"/>
        </w:rPr>
        <w:t xml:space="preserve"> </w:t>
      </w:r>
      <w:r>
        <w:rPr>
          <w:sz w:val="24"/>
        </w:rPr>
        <w:t>sucedió?,</w:t>
      </w:r>
      <w:r>
        <w:rPr>
          <w:spacing w:val="-12"/>
          <w:sz w:val="24"/>
        </w:rPr>
        <w:t xml:space="preserve"> </w:t>
      </w:r>
      <w:r>
        <w:rPr>
          <w:sz w:val="24"/>
        </w:rPr>
        <w:t>¿Qué</w:t>
      </w:r>
      <w:r>
        <w:rPr>
          <w:spacing w:val="-12"/>
          <w:sz w:val="24"/>
        </w:rPr>
        <w:t xml:space="preserve"> </w:t>
      </w:r>
      <w:r>
        <w:rPr>
          <w:sz w:val="24"/>
        </w:rPr>
        <w:t>van</w:t>
      </w:r>
      <w:r>
        <w:rPr>
          <w:spacing w:val="-11"/>
          <w:sz w:val="24"/>
        </w:rPr>
        <w:t xml:space="preserve"> </w:t>
      </w:r>
      <w:r>
        <w:rPr>
          <w:sz w:val="24"/>
        </w:rPr>
        <w:t>a</w:t>
      </w:r>
      <w:r>
        <w:rPr>
          <w:spacing w:val="-12"/>
          <w:sz w:val="24"/>
        </w:rPr>
        <w:t xml:space="preserve"> </w:t>
      </w:r>
      <w:r>
        <w:rPr>
          <w:sz w:val="24"/>
        </w:rPr>
        <w:t>pensar</w:t>
      </w:r>
      <w:r>
        <w:rPr>
          <w:spacing w:val="-12"/>
          <w:sz w:val="24"/>
        </w:rPr>
        <w:t xml:space="preserve"> </w:t>
      </w:r>
      <w:r>
        <w:rPr>
          <w:sz w:val="24"/>
        </w:rPr>
        <w:t>de</w:t>
      </w:r>
      <w:r>
        <w:rPr>
          <w:spacing w:val="-11"/>
          <w:sz w:val="24"/>
        </w:rPr>
        <w:t xml:space="preserve"> </w:t>
      </w:r>
      <w:r>
        <w:rPr>
          <w:sz w:val="24"/>
        </w:rPr>
        <w:t>ti?</w:t>
      </w:r>
      <w:r>
        <w:rPr>
          <w:spacing w:val="-12"/>
          <w:sz w:val="24"/>
        </w:rPr>
        <w:t xml:space="preserve"> </w:t>
      </w:r>
      <w:r>
        <w:rPr>
          <w:sz w:val="24"/>
        </w:rPr>
        <w:t>¿habrás</w:t>
      </w:r>
      <w:r>
        <w:rPr>
          <w:spacing w:val="-12"/>
          <w:sz w:val="24"/>
        </w:rPr>
        <w:t xml:space="preserve"> </w:t>
      </w:r>
      <w:r>
        <w:rPr>
          <w:spacing w:val="-4"/>
          <w:sz w:val="24"/>
        </w:rPr>
        <w:t xml:space="preserve">dado </w:t>
      </w:r>
      <w:r>
        <w:rPr>
          <w:sz w:val="24"/>
        </w:rPr>
        <w:t>señales o provocado que te</w:t>
      </w:r>
      <w:r>
        <w:rPr>
          <w:spacing w:val="-1"/>
          <w:sz w:val="24"/>
        </w:rPr>
        <w:t xml:space="preserve"> </w:t>
      </w:r>
      <w:r>
        <w:rPr>
          <w:sz w:val="24"/>
        </w:rPr>
        <w:t>sucediera?</w:t>
      </w:r>
    </w:p>
    <w:p w14:paraId="55836461" w14:textId="77777777" w:rsidR="00DD6BDA" w:rsidRDefault="006175BD">
      <w:pPr>
        <w:pStyle w:val="Prrafodelista"/>
        <w:numPr>
          <w:ilvl w:val="0"/>
          <w:numId w:val="46"/>
        </w:numPr>
        <w:tabs>
          <w:tab w:val="left" w:pos="2209"/>
        </w:tabs>
        <w:spacing w:before="9" w:line="230" w:lineRule="auto"/>
        <w:ind w:right="1603"/>
        <w:rPr>
          <w:sz w:val="24"/>
        </w:rPr>
      </w:pPr>
      <w:r>
        <w:rPr>
          <w:sz w:val="24"/>
        </w:rPr>
        <w:t>Escucha activa, mirando a los ojos, no tocar a la víctima, mientras ella</w:t>
      </w:r>
      <w:r>
        <w:rPr>
          <w:spacing w:val="-29"/>
          <w:sz w:val="24"/>
        </w:rPr>
        <w:t xml:space="preserve"> </w:t>
      </w:r>
      <w:r>
        <w:rPr>
          <w:sz w:val="24"/>
        </w:rPr>
        <w:t>no narra, sólo tomar notas indispensables, ya después de la narración se llenarán los formatos procedentes.</w:t>
      </w:r>
    </w:p>
    <w:p w14:paraId="2CAEB086" w14:textId="77777777" w:rsidR="00DD6BDA" w:rsidRDefault="006175BD">
      <w:pPr>
        <w:pStyle w:val="Prrafodelista"/>
        <w:numPr>
          <w:ilvl w:val="0"/>
          <w:numId w:val="46"/>
        </w:numPr>
        <w:tabs>
          <w:tab w:val="left" w:pos="2209"/>
        </w:tabs>
        <w:spacing w:before="15" w:line="230" w:lineRule="auto"/>
        <w:ind w:right="1603"/>
        <w:rPr>
          <w:sz w:val="24"/>
        </w:rPr>
      </w:pPr>
      <w:r>
        <w:rPr>
          <w:sz w:val="24"/>
        </w:rPr>
        <w:t>De preferencia no debe haber un escritorio de por medio, colocar un par de sillas para platicar si va sola, y si va alguien acompañándola,</w:t>
      </w:r>
      <w:r>
        <w:rPr>
          <w:spacing w:val="-36"/>
          <w:sz w:val="24"/>
        </w:rPr>
        <w:t xml:space="preserve"> </w:t>
      </w:r>
      <w:r>
        <w:rPr>
          <w:sz w:val="24"/>
        </w:rPr>
        <w:t>sentarse en media luna o</w:t>
      </w:r>
      <w:r>
        <w:rPr>
          <w:spacing w:val="-1"/>
          <w:sz w:val="24"/>
        </w:rPr>
        <w:t xml:space="preserve"> </w:t>
      </w:r>
      <w:r>
        <w:rPr>
          <w:sz w:val="24"/>
        </w:rPr>
        <w:t>círculo.</w:t>
      </w:r>
    </w:p>
    <w:p w14:paraId="44B6C737" w14:textId="77777777" w:rsidR="00DD6BDA" w:rsidRDefault="006175BD">
      <w:pPr>
        <w:pStyle w:val="Prrafodelista"/>
        <w:numPr>
          <w:ilvl w:val="0"/>
          <w:numId w:val="46"/>
        </w:numPr>
        <w:tabs>
          <w:tab w:val="left" w:pos="2209"/>
        </w:tabs>
        <w:spacing w:before="1" w:line="288" w:lineRule="exact"/>
        <w:ind w:hanging="361"/>
        <w:rPr>
          <w:sz w:val="24"/>
        </w:rPr>
      </w:pPr>
      <w:r>
        <w:rPr>
          <w:sz w:val="24"/>
        </w:rPr>
        <w:t>No permitir que entren y salgan personas ajenas a la</w:t>
      </w:r>
      <w:r>
        <w:rPr>
          <w:spacing w:val="-1"/>
          <w:sz w:val="24"/>
        </w:rPr>
        <w:t xml:space="preserve"> </w:t>
      </w:r>
      <w:r>
        <w:rPr>
          <w:sz w:val="24"/>
        </w:rPr>
        <w:t>charla.</w:t>
      </w:r>
    </w:p>
    <w:p w14:paraId="33056E36" w14:textId="77777777" w:rsidR="00DD6BDA" w:rsidRDefault="006175BD">
      <w:pPr>
        <w:pStyle w:val="Prrafodelista"/>
        <w:numPr>
          <w:ilvl w:val="0"/>
          <w:numId w:val="46"/>
        </w:numPr>
        <w:tabs>
          <w:tab w:val="left" w:pos="2209"/>
        </w:tabs>
        <w:spacing w:line="230" w:lineRule="auto"/>
        <w:ind w:right="1603"/>
        <w:rPr>
          <w:sz w:val="24"/>
        </w:rPr>
      </w:pPr>
      <w:r>
        <w:rPr>
          <w:sz w:val="24"/>
        </w:rPr>
        <w:t>No gesticular mientras se escucha, pues la víctima estará pendiente si mira</w:t>
      </w:r>
      <w:r>
        <w:rPr>
          <w:spacing w:val="-12"/>
          <w:sz w:val="24"/>
        </w:rPr>
        <w:t xml:space="preserve"> </w:t>
      </w:r>
      <w:r>
        <w:rPr>
          <w:sz w:val="24"/>
        </w:rPr>
        <w:t>a</w:t>
      </w:r>
      <w:r>
        <w:rPr>
          <w:spacing w:val="-11"/>
          <w:sz w:val="24"/>
        </w:rPr>
        <w:t xml:space="preserve"> </w:t>
      </w:r>
      <w:r>
        <w:rPr>
          <w:sz w:val="24"/>
        </w:rPr>
        <w:t>la</w:t>
      </w:r>
      <w:r>
        <w:rPr>
          <w:spacing w:val="-11"/>
          <w:sz w:val="24"/>
        </w:rPr>
        <w:t xml:space="preserve"> </w:t>
      </w:r>
      <w:r>
        <w:rPr>
          <w:sz w:val="24"/>
        </w:rPr>
        <w:t>persona</w:t>
      </w:r>
      <w:r>
        <w:rPr>
          <w:spacing w:val="-11"/>
          <w:sz w:val="24"/>
        </w:rPr>
        <w:t xml:space="preserve"> </w:t>
      </w:r>
      <w:r>
        <w:rPr>
          <w:sz w:val="24"/>
        </w:rPr>
        <w:t>entrevistadora,</w:t>
      </w:r>
      <w:r>
        <w:rPr>
          <w:spacing w:val="-11"/>
          <w:sz w:val="24"/>
        </w:rPr>
        <w:t xml:space="preserve"> </w:t>
      </w:r>
      <w:r>
        <w:rPr>
          <w:sz w:val="24"/>
        </w:rPr>
        <w:t>de</w:t>
      </w:r>
      <w:r>
        <w:rPr>
          <w:spacing w:val="-11"/>
          <w:sz w:val="24"/>
        </w:rPr>
        <w:t xml:space="preserve"> </w:t>
      </w:r>
      <w:r>
        <w:rPr>
          <w:sz w:val="24"/>
        </w:rPr>
        <w:t>su</w:t>
      </w:r>
      <w:r>
        <w:rPr>
          <w:spacing w:val="-11"/>
          <w:sz w:val="24"/>
        </w:rPr>
        <w:t xml:space="preserve"> </w:t>
      </w:r>
      <w:r>
        <w:rPr>
          <w:sz w:val="24"/>
        </w:rPr>
        <w:t>aprobación</w:t>
      </w:r>
      <w:r>
        <w:rPr>
          <w:spacing w:val="-11"/>
          <w:sz w:val="24"/>
        </w:rPr>
        <w:t xml:space="preserve"> </w:t>
      </w:r>
      <w:r>
        <w:rPr>
          <w:sz w:val="24"/>
        </w:rPr>
        <w:t>o</w:t>
      </w:r>
      <w:r>
        <w:rPr>
          <w:spacing w:val="-11"/>
          <w:sz w:val="24"/>
        </w:rPr>
        <w:t xml:space="preserve"> </w:t>
      </w:r>
      <w:r>
        <w:rPr>
          <w:sz w:val="24"/>
        </w:rPr>
        <w:t>desaprobación</w:t>
      </w:r>
      <w:r>
        <w:rPr>
          <w:spacing w:val="-11"/>
          <w:sz w:val="24"/>
        </w:rPr>
        <w:t xml:space="preserve"> </w:t>
      </w:r>
      <w:r>
        <w:rPr>
          <w:sz w:val="24"/>
        </w:rPr>
        <w:t>y</w:t>
      </w:r>
      <w:r>
        <w:rPr>
          <w:spacing w:val="-11"/>
          <w:sz w:val="24"/>
        </w:rPr>
        <w:t xml:space="preserve"> </w:t>
      </w:r>
      <w:r>
        <w:rPr>
          <w:sz w:val="24"/>
        </w:rPr>
        <w:t>eso va a inhibir su charla</w:t>
      </w:r>
      <w:r>
        <w:rPr>
          <w:spacing w:val="-1"/>
          <w:sz w:val="24"/>
        </w:rPr>
        <w:t xml:space="preserve"> </w:t>
      </w:r>
      <w:r>
        <w:rPr>
          <w:sz w:val="24"/>
        </w:rPr>
        <w:t>fluida.</w:t>
      </w:r>
    </w:p>
    <w:p w14:paraId="7261D04D" w14:textId="77777777" w:rsidR="00DD6BDA" w:rsidRDefault="006175BD">
      <w:pPr>
        <w:pStyle w:val="Prrafodelista"/>
        <w:numPr>
          <w:ilvl w:val="0"/>
          <w:numId w:val="46"/>
        </w:numPr>
        <w:tabs>
          <w:tab w:val="left" w:pos="2209"/>
        </w:tabs>
        <w:spacing w:line="288" w:lineRule="exact"/>
        <w:ind w:hanging="361"/>
        <w:rPr>
          <w:sz w:val="24"/>
        </w:rPr>
      </w:pPr>
      <w:r>
        <w:rPr>
          <w:sz w:val="24"/>
        </w:rPr>
        <w:t>Usar voz tenue y pausada durante la</w:t>
      </w:r>
      <w:r>
        <w:rPr>
          <w:spacing w:val="-1"/>
          <w:sz w:val="24"/>
        </w:rPr>
        <w:t xml:space="preserve"> </w:t>
      </w:r>
      <w:r>
        <w:rPr>
          <w:sz w:val="24"/>
        </w:rPr>
        <w:t>intervención.</w:t>
      </w:r>
    </w:p>
    <w:p w14:paraId="2D810D24" w14:textId="77777777" w:rsidR="00DD6BDA" w:rsidRDefault="006175BD">
      <w:pPr>
        <w:pStyle w:val="Prrafodelista"/>
        <w:numPr>
          <w:ilvl w:val="0"/>
          <w:numId w:val="46"/>
        </w:numPr>
        <w:tabs>
          <w:tab w:val="left" w:pos="2209"/>
        </w:tabs>
        <w:spacing w:line="276" w:lineRule="exact"/>
        <w:ind w:hanging="361"/>
        <w:rPr>
          <w:sz w:val="24"/>
        </w:rPr>
      </w:pPr>
      <w:r>
        <w:rPr>
          <w:sz w:val="24"/>
        </w:rPr>
        <w:t>Informar con claridad y resolver las dudas que</w:t>
      </w:r>
      <w:r>
        <w:rPr>
          <w:spacing w:val="-3"/>
          <w:sz w:val="24"/>
        </w:rPr>
        <w:t xml:space="preserve"> </w:t>
      </w:r>
      <w:r>
        <w:rPr>
          <w:sz w:val="24"/>
        </w:rPr>
        <w:t>existan.</w:t>
      </w:r>
    </w:p>
    <w:p w14:paraId="4AE1D899" w14:textId="77777777" w:rsidR="00DD6BDA" w:rsidRDefault="006175BD">
      <w:pPr>
        <w:pStyle w:val="Prrafodelista"/>
        <w:numPr>
          <w:ilvl w:val="0"/>
          <w:numId w:val="46"/>
        </w:numPr>
        <w:tabs>
          <w:tab w:val="left" w:pos="2209"/>
        </w:tabs>
        <w:spacing w:line="235" w:lineRule="auto"/>
        <w:ind w:right="1603"/>
        <w:rPr>
          <w:sz w:val="24"/>
        </w:rPr>
      </w:pPr>
      <w:r>
        <w:rPr>
          <w:sz w:val="24"/>
        </w:rPr>
        <w:t>Proporcionar toda la información necesaria, tanto de los trámites ante la institución, como los que tendría que hacer al tener contacto con las instancias de atención y justicia; para que la víctima siga cada uno de</w:t>
      </w:r>
      <w:r>
        <w:rPr>
          <w:spacing w:val="-17"/>
          <w:sz w:val="24"/>
        </w:rPr>
        <w:t xml:space="preserve"> </w:t>
      </w:r>
      <w:r>
        <w:rPr>
          <w:sz w:val="24"/>
        </w:rPr>
        <w:t>los pasos y reciba la ayuda que requiere.</w:t>
      </w:r>
    </w:p>
    <w:p w14:paraId="553F3A1A" w14:textId="77777777" w:rsidR="00DD6BDA" w:rsidRDefault="006175BD">
      <w:pPr>
        <w:pStyle w:val="Prrafodelista"/>
        <w:numPr>
          <w:ilvl w:val="0"/>
          <w:numId w:val="46"/>
        </w:numPr>
        <w:tabs>
          <w:tab w:val="left" w:pos="2209"/>
        </w:tabs>
        <w:spacing w:line="285" w:lineRule="exact"/>
        <w:ind w:hanging="361"/>
        <w:rPr>
          <w:sz w:val="24"/>
        </w:rPr>
      </w:pPr>
      <w:r>
        <w:rPr>
          <w:sz w:val="24"/>
        </w:rPr>
        <w:t>Reforzar la autoestima de la</w:t>
      </w:r>
      <w:r>
        <w:rPr>
          <w:spacing w:val="-2"/>
          <w:sz w:val="24"/>
        </w:rPr>
        <w:t xml:space="preserve"> </w:t>
      </w:r>
      <w:r>
        <w:rPr>
          <w:sz w:val="24"/>
        </w:rPr>
        <w:t>víctima.</w:t>
      </w:r>
    </w:p>
    <w:p w14:paraId="75A4CD16" w14:textId="77777777" w:rsidR="00DD6BDA" w:rsidRDefault="006175BD">
      <w:pPr>
        <w:pStyle w:val="Prrafodelista"/>
        <w:numPr>
          <w:ilvl w:val="0"/>
          <w:numId w:val="46"/>
        </w:numPr>
        <w:tabs>
          <w:tab w:val="left" w:pos="2209"/>
        </w:tabs>
        <w:spacing w:line="276" w:lineRule="exact"/>
        <w:ind w:hanging="361"/>
        <w:rPr>
          <w:sz w:val="24"/>
        </w:rPr>
      </w:pPr>
      <w:r>
        <w:rPr>
          <w:sz w:val="24"/>
        </w:rPr>
        <w:t>Hacerle saber que se guardará secrecía con lo que</w:t>
      </w:r>
      <w:r>
        <w:rPr>
          <w:spacing w:val="-3"/>
          <w:sz w:val="24"/>
        </w:rPr>
        <w:t xml:space="preserve"> </w:t>
      </w:r>
      <w:r>
        <w:rPr>
          <w:sz w:val="24"/>
        </w:rPr>
        <w:t>comente</w:t>
      </w:r>
    </w:p>
    <w:p w14:paraId="4E5CB66F" w14:textId="77777777" w:rsidR="00DD6BDA" w:rsidRDefault="006175BD">
      <w:pPr>
        <w:pStyle w:val="Prrafodelista"/>
        <w:numPr>
          <w:ilvl w:val="0"/>
          <w:numId w:val="46"/>
        </w:numPr>
        <w:tabs>
          <w:tab w:val="left" w:pos="2209"/>
        </w:tabs>
        <w:spacing w:line="225" w:lineRule="auto"/>
        <w:ind w:right="1603"/>
        <w:rPr>
          <w:sz w:val="24"/>
        </w:rPr>
      </w:pPr>
      <w:r>
        <w:rPr>
          <w:sz w:val="24"/>
        </w:rPr>
        <w:t>Qué como víctima de un acto de violencia sexual, tiene derecho a ser apoyada y protegida.</w:t>
      </w:r>
    </w:p>
    <w:p w14:paraId="55CF9A76" w14:textId="77777777" w:rsidR="00DD6BDA" w:rsidRDefault="006175BD">
      <w:pPr>
        <w:pStyle w:val="Prrafodelista"/>
        <w:numPr>
          <w:ilvl w:val="0"/>
          <w:numId w:val="46"/>
        </w:numPr>
        <w:tabs>
          <w:tab w:val="left" w:pos="2209"/>
        </w:tabs>
        <w:spacing w:before="5" w:line="225" w:lineRule="auto"/>
        <w:ind w:right="1603"/>
        <w:rPr>
          <w:sz w:val="24"/>
        </w:rPr>
      </w:pPr>
      <w:r>
        <w:rPr>
          <w:sz w:val="24"/>
        </w:rPr>
        <w:t>Qué ya sea que su padre y madre/responsables/tutores, la apoyen o no, ella recibirá atención, ya que la ley la</w:t>
      </w:r>
      <w:r>
        <w:rPr>
          <w:spacing w:val="-3"/>
          <w:sz w:val="24"/>
        </w:rPr>
        <w:t xml:space="preserve"> </w:t>
      </w:r>
      <w:r>
        <w:rPr>
          <w:sz w:val="24"/>
        </w:rPr>
        <w:t>protege</w:t>
      </w:r>
    </w:p>
    <w:p w14:paraId="18658E6A" w14:textId="77777777" w:rsidR="00DD6BDA" w:rsidRDefault="006175BD">
      <w:pPr>
        <w:pStyle w:val="Prrafodelista"/>
        <w:numPr>
          <w:ilvl w:val="0"/>
          <w:numId w:val="46"/>
        </w:numPr>
        <w:tabs>
          <w:tab w:val="left" w:pos="2209"/>
        </w:tabs>
        <w:spacing w:before="8" w:line="230" w:lineRule="auto"/>
        <w:ind w:right="1603"/>
        <w:rPr>
          <w:sz w:val="24"/>
        </w:rPr>
      </w:pPr>
      <w:r>
        <w:rPr>
          <w:sz w:val="24"/>
        </w:rPr>
        <w:t>Realizar un cierre, en el que se le agradece a la víctima su ayuda y participación, construyendo la experiencia como algo valioso y útil, pues esto evitará que siga sucediendo o que suceda a otras</w:t>
      </w:r>
      <w:r>
        <w:rPr>
          <w:spacing w:val="-1"/>
          <w:sz w:val="24"/>
        </w:rPr>
        <w:t xml:space="preserve"> </w:t>
      </w:r>
      <w:r>
        <w:rPr>
          <w:sz w:val="24"/>
        </w:rPr>
        <w:t>personas.</w:t>
      </w:r>
    </w:p>
    <w:p w14:paraId="0B15416B" w14:textId="77777777" w:rsidR="00DD6BDA" w:rsidRDefault="00DD6BDA">
      <w:pPr>
        <w:pStyle w:val="Textoindependiente"/>
        <w:rPr>
          <w:sz w:val="26"/>
        </w:rPr>
      </w:pPr>
    </w:p>
    <w:p w14:paraId="497B4F3B" w14:textId="77777777" w:rsidR="00DD6BDA" w:rsidRDefault="00DD6BDA">
      <w:pPr>
        <w:pStyle w:val="Textoindependiente"/>
        <w:spacing w:before="5"/>
        <w:rPr>
          <w:sz w:val="25"/>
        </w:rPr>
      </w:pPr>
    </w:p>
    <w:p w14:paraId="1A9B6E77" w14:textId="77777777" w:rsidR="00DD6BDA" w:rsidRDefault="006175BD">
      <w:pPr>
        <w:pStyle w:val="Ttulo2"/>
        <w:numPr>
          <w:ilvl w:val="1"/>
          <w:numId w:val="52"/>
        </w:numPr>
        <w:tabs>
          <w:tab w:val="left" w:pos="2209"/>
        </w:tabs>
        <w:ind w:hanging="361"/>
        <w:jc w:val="both"/>
        <w:rPr>
          <w:rFonts w:ascii="Wingdings" w:hAnsi="Wingdings"/>
          <w:color w:val="1F3763"/>
        </w:rPr>
      </w:pPr>
      <w:bookmarkStart w:id="16" w:name="_TOC_250015"/>
      <w:r>
        <w:rPr>
          <w:color w:val="1F3763"/>
        </w:rPr>
        <w:t>INICIO DE LA</w:t>
      </w:r>
      <w:r>
        <w:rPr>
          <w:color w:val="1F3763"/>
          <w:spacing w:val="-1"/>
        </w:rPr>
        <w:t xml:space="preserve"> </w:t>
      </w:r>
      <w:bookmarkEnd w:id="16"/>
      <w:r>
        <w:rPr>
          <w:color w:val="1F3763"/>
        </w:rPr>
        <w:t>INTERVENCIÓN</w:t>
      </w:r>
    </w:p>
    <w:p w14:paraId="57E99183" w14:textId="77777777" w:rsidR="00DD6BDA" w:rsidRDefault="00DD6BDA">
      <w:pPr>
        <w:pStyle w:val="Textoindependiente"/>
        <w:spacing w:before="5"/>
        <w:rPr>
          <w:b/>
        </w:rPr>
      </w:pPr>
    </w:p>
    <w:p w14:paraId="368036F7" w14:textId="77777777" w:rsidR="00DD6BDA" w:rsidRDefault="006175BD">
      <w:pPr>
        <w:pStyle w:val="Prrafodelista"/>
        <w:numPr>
          <w:ilvl w:val="0"/>
          <w:numId w:val="45"/>
        </w:numPr>
        <w:tabs>
          <w:tab w:val="left" w:pos="2209"/>
        </w:tabs>
        <w:spacing w:line="275" w:lineRule="exact"/>
        <w:ind w:hanging="361"/>
        <w:rPr>
          <w:sz w:val="24"/>
        </w:rPr>
      </w:pPr>
      <w:r>
        <w:rPr>
          <w:sz w:val="24"/>
        </w:rPr>
        <w:t>Expresar, antes de iniciar la narración de la</w:t>
      </w:r>
      <w:r>
        <w:rPr>
          <w:spacing w:val="-3"/>
          <w:sz w:val="24"/>
        </w:rPr>
        <w:t xml:space="preserve"> </w:t>
      </w:r>
      <w:r>
        <w:rPr>
          <w:sz w:val="24"/>
        </w:rPr>
        <w:t>víctima:</w:t>
      </w:r>
    </w:p>
    <w:p w14:paraId="6FC97C8A" w14:textId="5632DAA2" w:rsidR="00DD6BDA" w:rsidRDefault="006175BD">
      <w:pPr>
        <w:pStyle w:val="Prrafodelista"/>
        <w:numPr>
          <w:ilvl w:val="1"/>
          <w:numId w:val="45"/>
        </w:numPr>
        <w:tabs>
          <w:tab w:val="left" w:pos="2929"/>
        </w:tabs>
        <w:spacing w:line="275" w:lineRule="exact"/>
        <w:ind w:hanging="361"/>
        <w:rPr>
          <w:sz w:val="24"/>
        </w:rPr>
      </w:pPr>
      <w:r>
        <w:rPr>
          <w:sz w:val="24"/>
        </w:rPr>
        <w:t xml:space="preserve">Hola, </w:t>
      </w:r>
      <w:r w:rsidRPr="00796BF6">
        <w:rPr>
          <w:sz w:val="24"/>
        </w:rPr>
        <w:t>tal</w:t>
      </w:r>
      <w:r w:rsidR="00DD36D9" w:rsidRPr="00796BF6">
        <w:rPr>
          <w:sz w:val="24"/>
        </w:rPr>
        <w:t xml:space="preserve"> </w:t>
      </w:r>
      <w:r w:rsidRPr="00796BF6">
        <w:rPr>
          <w:sz w:val="24"/>
        </w:rPr>
        <w:t>vez</w:t>
      </w:r>
      <w:r>
        <w:rPr>
          <w:sz w:val="24"/>
        </w:rPr>
        <w:t xml:space="preserve"> no me conoces bien yo soy (nombre de la</w:t>
      </w:r>
      <w:r>
        <w:rPr>
          <w:spacing w:val="-1"/>
          <w:sz w:val="24"/>
        </w:rPr>
        <w:t xml:space="preserve"> </w:t>
      </w:r>
      <w:r>
        <w:rPr>
          <w:sz w:val="24"/>
        </w:rPr>
        <w:t>persona)</w:t>
      </w:r>
    </w:p>
    <w:p w14:paraId="1FBBC008" w14:textId="77777777" w:rsidR="00DD6BDA" w:rsidRDefault="006175BD">
      <w:pPr>
        <w:pStyle w:val="Prrafodelista"/>
        <w:numPr>
          <w:ilvl w:val="1"/>
          <w:numId w:val="45"/>
        </w:numPr>
        <w:tabs>
          <w:tab w:val="left" w:pos="2929"/>
        </w:tabs>
        <w:spacing w:before="5" w:line="237" w:lineRule="auto"/>
        <w:ind w:right="1603"/>
        <w:rPr>
          <w:sz w:val="24"/>
        </w:rPr>
      </w:pPr>
      <w:r>
        <w:rPr>
          <w:sz w:val="24"/>
        </w:rPr>
        <w:t>Mi trabajo es ayudar a las personas que acuden a mí, cuando les ha pasado algo que no les gusta o les ha causado</w:t>
      </w:r>
      <w:r>
        <w:rPr>
          <w:spacing w:val="-2"/>
          <w:sz w:val="24"/>
        </w:rPr>
        <w:t xml:space="preserve"> </w:t>
      </w:r>
      <w:r>
        <w:rPr>
          <w:sz w:val="24"/>
        </w:rPr>
        <w:t>daño.</w:t>
      </w:r>
    </w:p>
    <w:p w14:paraId="00C2BD2A" w14:textId="42DEE18B" w:rsidR="00DD6BDA" w:rsidRDefault="006175BD">
      <w:pPr>
        <w:pStyle w:val="Prrafodelista"/>
        <w:numPr>
          <w:ilvl w:val="1"/>
          <w:numId w:val="45"/>
        </w:numPr>
        <w:tabs>
          <w:tab w:val="left" w:pos="2929"/>
        </w:tabs>
        <w:spacing w:before="3"/>
        <w:ind w:right="1603"/>
        <w:rPr>
          <w:sz w:val="24"/>
        </w:rPr>
      </w:pPr>
      <w:r>
        <w:rPr>
          <w:sz w:val="24"/>
        </w:rPr>
        <w:t>Para poder ayudarte</w:t>
      </w:r>
      <w:r w:rsidR="00796BF6">
        <w:rPr>
          <w:sz w:val="24"/>
        </w:rPr>
        <w:t xml:space="preserve"> </w:t>
      </w:r>
      <w:r>
        <w:rPr>
          <w:sz w:val="24"/>
        </w:rPr>
        <w:t xml:space="preserve">tengo que entender </w:t>
      </w:r>
      <w:r>
        <w:rPr>
          <w:spacing w:val="-5"/>
          <w:sz w:val="24"/>
        </w:rPr>
        <w:t xml:space="preserve">muy </w:t>
      </w:r>
      <w:r>
        <w:rPr>
          <w:sz w:val="24"/>
        </w:rPr>
        <w:t>bien lo que pasó, pero yo no estaba allí cuando sucedió. Por eso necesito que tú me lo cuentes.</w:t>
      </w:r>
    </w:p>
    <w:p w14:paraId="49DFA7F5" w14:textId="77777777" w:rsidR="00DD6BDA" w:rsidRDefault="00DD6BDA">
      <w:pPr>
        <w:pStyle w:val="Textoindependiente"/>
        <w:rPr>
          <w:sz w:val="20"/>
        </w:rPr>
      </w:pPr>
    </w:p>
    <w:p w14:paraId="243B4895" w14:textId="77777777" w:rsidR="00DD6BDA" w:rsidRDefault="00DD6BDA">
      <w:pPr>
        <w:pStyle w:val="Textoindependiente"/>
        <w:rPr>
          <w:sz w:val="20"/>
        </w:rPr>
      </w:pPr>
    </w:p>
    <w:p w14:paraId="115C549F" w14:textId="77777777" w:rsidR="00DD6BDA" w:rsidRDefault="00DD6BDA">
      <w:pPr>
        <w:pStyle w:val="Textoindependiente"/>
        <w:rPr>
          <w:sz w:val="20"/>
        </w:rPr>
      </w:pPr>
    </w:p>
    <w:p w14:paraId="1E271F19" w14:textId="77777777" w:rsidR="00DD6BDA" w:rsidRDefault="00DD6BDA">
      <w:pPr>
        <w:pStyle w:val="Textoindependiente"/>
        <w:rPr>
          <w:sz w:val="20"/>
        </w:rPr>
      </w:pPr>
    </w:p>
    <w:p w14:paraId="5DE0B28F" w14:textId="77777777" w:rsidR="00DD6BDA" w:rsidRDefault="00DD6BDA">
      <w:pPr>
        <w:pStyle w:val="Textoindependiente"/>
        <w:spacing w:before="4"/>
        <w:rPr>
          <w:sz w:val="19"/>
        </w:rPr>
      </w:pPr>
    </w:p>
    <w:p w14:paraId="76FE2186" w14:textId="77777777" w:rsidR="00DD6BDA" w:rsidRDefault="00DD6BDA" w:rsidP="00842AE3">
      <w:pPr>
        <w:rPr>
          <w:rFonts w:ascii="Calibri"/>
        </w:rPr>
        <w:sectPr w:rsidR="00DD6BDA" w:rsidSect="00080DF8">
          <w:pgSz w:w="12240" w:h="15840"/>
          <w:pgMar w:top="2127" w:right="420" w:bottom="280" w:left="220" w:header="720" w:footer="720" w:gutter="0"/>
          <w:cols w:space="720"/>
        </w:sectPr>
      </w:pPr>
    </w:p>
    <w:p w14:paraId="25B0F07C" w14:textId="77777777" w:rsidR="00DD6BDA" w:rsidRDefault="006175BD">
      <w:pPr>
        <w:pStyle w:val="Prrafodelista"/>
        <w:numPr>
          <w:ilvl w:val="1"/>
          <w:numId w:val="45"/>
        </w:numPr>
        <w:tabs>
          <w:tab w:val="left" w:pos="2928"/>
          <w:tab w:val="left" w:pos="2929"/>
        </w:tabs>
        <w:spacing w:before="93" w:line="275" w:lineRule="exact"/>
        <w:ind w:hanging="361"/>
        <w:jc w:val="left"/>
        <w:rPr>
          <w:sz w:val="24"/>
        </w:rPr>
      </w:pPr>
      <w:r>
        <w:rPr>
          <w:sz w:val="24"/>
        </w:rPr>
        <w:lastRenderedPageBreak/>
        <w:t>Yo</w:t>
      </w:r>
      <w:r>
        <w:rPr>
          <w:spacing w:val="-7"/>
          <w:sz w:val="24"/>
        </w:rPr>
        <w:t xml:space="preserve"> </w:t>
      </w:r>
      <w:r>
        <w:rPr>
          <w:sz w:val="24"/>
        </w:rPr>
        <w:t>te</w:t>
      </w:r>
      <w:r>
        <w:rPr>
          <w:spacing w:val="-6"/>
          <w:sz w:val="24"/>
        </w:rPr>
        <w:t xml:space="preserve"> </w:t>
      </w:r>
      <w:r>
        <w:rPr>
          <w:sz w:val="24"/>
        </w:rPr>
        <w:t>creo</w:t>
      </w:r>
      <w:r>
        <w:rPr>
          <w:spacing w:val="-6"/>
          <w:sz w:val="24"/>
        </w:rPr>
        <w:t xml:space="preserve"> </w:t>
      </w:r>
      <w:r>
        <w:rPr>
          <w:sz w:val="24"/>
        </w:rPr>
        <w:t>y</w:t>
      </w:r>
      <w:r>
        <w:rPr>
          <w:spacing w:val="-6"/>
          <w:sz w:val="24"/>
        </w:rPr>
        <w:t xml:space="preserve"> </w:t>
      </w:r>
      <w:r>
        <w:rPr>
          <w:sz w:val="24"/>
        </w:rPr>
        <w:t>trataré</w:t>
      </w:r>
      <w:r>
        <w:rPr>
          <w:spacing w:val="-6"/>
          <w:sz w:val="24"/>
        </w:rPr>
        <w:t xml:space="preserve"> </w:t>
      </w:r>
      <w:r>
        <w:rPr>
          <w:sz w:val="24"/>
        </w:rPr>
        <w:t>de</w:t>
      </w:r>
      <w:r>
        <w:rPr>
          <w:spacing w:val="-6"/>
          <w:sz w:val="24"/>
        </w:rPr>
        <w:t xml:space="preserve"> </w:t>
      </w:r>
      <w:r>
        <w:rPr>
          <w:sz w:val="24"/>
        </w:rPr>
        <w:t>hacer</w:t>
      </w:r>
      <w:r>
        <w:rPr>
          <w:spacing w:val="-6"/>
          <w:sz w:val="24"/>
        </w:rPr>
        <w:t xml:space="preserve"> </w:t>
      </w:r>
      <w:r>
        <w:rPr>
          <w:sz w:val="24"/>
        </w:rPr>
        <w:t>lo</w:t>
      </w:r>
      <w:r>
        <w:rPr>
          <w:spacing w:val="-6"/>
          <w:sz w:val="24"/>
        </w:rPr>
        <w:t xml:space="preserve"> </w:t>
      </w:r>
      <w:r>
        <w:rPr>
          <w:sz w:val="24"/>
        </w:rPr>
        <w:t>mejor</w:t>
      </w:r>
      <w:r>
        <w:rPr>
          <w:spacing w:val="-6"/>
          <w:sz w:val="24"/>
        </w:rPr>
        <w:t xml:space="preserve"> </w:t>
      </w:r>
      <w:r>
        <w:rPr>
          <w:sz w:val="24"/>
        </w:rPr>
        <w:t>para</w:t>
      </w:r>
      <w:r>
        <w:rPr>
          <w:spacing w:val="-6"/>
          <w:sz w:val="24"/>
        </w:rPr>
        <w:t xml:space="preserve"> </w:t>
      </w:r>
      <w:r>
        <w:rPr>
          <w:sz w:val="24"/>
        </w:rPr>
        <w:t>ti,</w:t>
      </w:r>
      <w:r>
        <w:rPr>
          <w:spacing w:val="-6"/>
          <w:sz w:val="24"/>
        </w:rPr>
        <w:t xml:space="preserve"> </w:t>
      </w:r>
      <w:r>
        <w:rPr>
          <w:sz w:val="24"/>
        </w:rPr>
        <w:t>puedes</w:t>
      </w:r>
      <w:r>
        <w:rPr>
          <w:spacing w:val="-6"/>
          <w:sz w:val="24"/>
        </w:rPr>
        <w:t xml:space="preserve"> </w:t>
      </w:r>
      <w:r>
        <w:rPr>
          <w:sz w:val="24"/>
        </w:rPr>
        <w:t>confiar</w:t>
      </w:r>
      <w:r>
        <w:rPr>
          <w:spacing w:val="-6"/>
          <w:sz w:val="24"/>
        </w:rPr>
        <w:t xml:space="preserve"> </w:t>
      </w:r>
      <w:r>
        <w:rPr>
          <w:sz w:val="24"/>
        </w:rPr>
        <w:t>en</w:t>
      </w:r>
      <w:r>
        <w:rPr>
          <w:spacing w:val="-6"/>
          <w:sz w:val="24"/>
        </w:rPr>
        <w:t xml:space="preserve"> </w:t>
      </w:r>
      <w:r>
        <w:rPr>
          <w:sz w:val="24"/>
        </w:rPr>
        <w:t>mí.</w:t>
      </w:r>
    </w:p>
    <w:p w14:paraId="1006973F" w14:textId="77777777" w:rsidR="00DD6BDA" w:rsidRDefault="006175BD">
      <w:pPr>
        <w:pStyle w:val="Prrafodelista"/>
        <w:numPr>
          <w:ilvl w:val="1"/>
          <w:numId w:val="45"/>
        </w:numPr>
        <w:tabs>
          <w:tab w:val="left" w:pos="2928"/>
          <w:tab w:val="left" w:pos="2929"/>
        </w:tabs>
        <w:spacing w:line="242" w:lineRule="auto"/>
        <w:ind w:right="1603"/>
        <w:jc w:val="left"/>
        <w:rPr>
          <w:sz w:val="24"/>
        </w:rPr>
      </w:pPr>
      <w:r>
        <w:rPr>
          <w:sz w:val="24"/>
        </w:rPr>
        <w:t>Lo que tú, me digas sólo será informado a las autoridades o instituciones que te vayan a</w:t>
      </w:r>
      <w:r>
        <w:rPr>
          <w:spacing w:val="-1"/>
          <w:sz w:val="24"/>
        </w:rPr>
        <w:t xml:space="preserve"> </w:t>
      </w:r>
      <w:r>
        <w:rPr>
          <w:sz w:val="24"/>
        </w:rPr>
        <w:t>apoyar.</w:t>
      </w:r>
    </w:p>
    <w:p w14:paraId="67E50953" w14:textId="77777777" w:rsidR="00DD6BDA" w:rsidRDefault="006175BD">
      <w:pPr>
        <w:pStyle w:val="Prrafodelista"/>
        <w:numPr>
          <w:ilvl w:val="1"/>
          <w:numId w:val="45"/>
        </w:numPr>
        <w:tabs>
          <w:tab w:val="left" w:pos="2928"/>
          <w:tab w:val="left" w:pos="2929"/>
        </w:tabs>
        <w:spacing w:line="271" w:lineRule="exact"/>
        <w:ind w:hanging="361"/>
        <w:jc w:val="left"/>
        <w:rPr>
          <w:sz w:val="24"/>
        </w:rPr>
      </w:pPr>
      <w:r>
        <w:rPr>
          <w:sz w:val="24"/>
        </w:rPr>
        <w:t>Dime tu nombre y cuéntame lo que te ha pasado.</w:t>
      </w:r>
    </w:p>
    <w:p w14:paraId="58A3B341" w14:textId="77777777" w:rsidR="00DD6BDA" w:rsidRDefault="00DD6BDA">
      <w:pPr>
        <w:pStyle w:val="Textoindependiente"/>
        <w:spacing w:before="10"/>
        <w:rPr>
          <w:sz w:val="23"/>
        </w:rPr>
      </w:pPr>
    </w:p>
    <w:p w14:paraId="1B20B95B" w14:textId="77777777" w:rsidR="00DD6BDA" w:rsidRDefault="006175BD">
      <w:pPr>
        <w:pStyle w:val="Prrafodelista"/>
        <w:numPr>
          <w:ilvl w:val="0"/>
          <w:numId w:val="45"/>
        </w:numPr>
        <w:tabs>
          <w:tab w:val="left" w:pos="2209"/>
        </w:tabs>
        <w:ind w:hanging="361"/>
        <w:rPr>
          <w:sz w:val="24"/>
        </w:rPr>
      </w:pPr>
      <w:r>
        <w:rPr>
          <w:sz w:val="24"/>
        </w:rPr>
        <w:t>Permitir que la víctima narre libremente los</w:t>
      </w:r>
      <w:r>
        <w:rPr>
          <w:spacing w:val="-2"/>
          <w:sz w:val="24"/>
        </w:rPr>
        <w:t xml:space="preserve"> </w:t>
      </w:r>
      <w:r>
        <w:rPr>
          <w:sz w:val="24"/>
        </w:rPr>
        <w:t>hechos.</w:t>
      </w:r>
    </w:p>
    <w:p w14:paraId="51738B62" w14:textId="77777777" w:rsidR="00DD6BDA" w:rsidRDefault="006175BD">
      <w:pPr>
        <w:pStyle w:val="Textoindependiente"/>
        <w:spacing w:before="2"/>
        <w:ind w:left="1488"/>
        <w:jc w:val="both"/>
      </w:pPr>
      <w:r>
        <w:t>Sólo tomar notas de referencias para que no se olvide y escuchar atentamente.</w:t>
      </w:r>
    </w:p>
    <w:p w14:paraId="58B718B3" w14:textId="77777777" w:rsidR="00DD6BDA" w:rsidRDefault="00DD6BDA">
      <w:pPr>
        <w:pStyle w:val="Textoindependiente"/>
        <w:spacing w:before="3"/>
      </w:pPr>
    </w:p>
    <w:p w14:paraId="033B6CAA" w14:textId="77777777" w:rsidR="00DD6BDA" w:rsidRDefault="006175BD">
      <w:pPr>
        <w:pStyle w:val="Prrafodelista"/>
        <w:numPr>
          <w:ilvl w:val="0"/>
          <w:numId w:val="45"/>
        </w:numPr>
        <w:tabs>
          <w:tab w:val="left" w:pos="2209"/>
        </w:tabs>
        <w:spacing w:line="237" w:lineRule="auto"/>
        <w:ind w:right="1603"/>
        <w:rPr>
          <w:sz w:val="24"/>
        </w:rPr>
      </w:pPr>
      <w:r>
        <w:rPr>
          <w:sz w:val="24"/>
        </w:rPr>
        <w:t xml:space="preserve">Una vez concluida la narración de la víctima, se aplica la herramienta </w:t>
      </w:r>
      <w:r>
        <w:rPr>
          <w:spacing w:val="-6"/>
          <w:sz w:val="24"/>
        </w:rPr>
        <w:t xml:space="preserve">de </w:t>
      </w:r>
      <w:r>
        <w:rPr>
          <w:sz w:val="24"/>
        </w:rPr>
        <w:t xml:space="preserve">evaluación de riesgo </w:t>
      </w:r>
      <w:r>
        <w:rPr>
          <w:color w:val="FF0000"/>
          <w:sz w:val="24"/>
        </w:rPr>
        <w:t>(ANEXO</w:t>
      </w:r>
      <w:r>
        <w:rPr>
          <w:color w:val="FF0000"/>
          <w:spacing w:val="-2"/>
          <w:sz w:val="24"/>
        </w:rPr>
        <w:t xml:space="preserve"> </w:t>
      </w:r>
      <w:r>
        <w:rPr>
          <w:color w:val="FF0000"/>
          <w:sz w:val="24"/>
        </w:rPr>
        <w:t>2).</w:t>
      </w:r>
    </w:p>
    <w:p w14:paraId="19C45CDF" w14:textId="77777777" w:rsidR="00DD6BDA" w:rsidRDefault="00DD6BDA">
      <w:pPr>
        <w:pStyle w:val="Textoindependiente"/>
        <w:spacing w:before="1"/>
      </w:pPr>
    </w:p>
    <w:p w14:paraId="1D2BA9D0" w14:textId="77777777" w:rsidR="00DD6BDA" w:rsidRDefault="006175BD">
      <w:pPr>
        <w:pStyle w:val="Textoindependiente"/>
        <w:ind w:left="1488" w:right="1603"/>
        <w:jc w:val="both"/>
      </w:pPr>
      <w:r>
        <w:t xml:space="preserve">Este documento permitirá a la Orientadora u Orientador educativo, Asesora </w:t>
      </w:r>
      <w:r>
        <w:rPr>
          <w:spacing w:val="-12"/>
        </w:rPr>
        <w:t xml:space="preserve">o </w:t>
      </w:r>
      <w:r>
        <w:t>Asesor</w:t>
      </w:r>
      <w:r>
        <w:rPr>
          <w:spacing w:val="-18"/>
        </w:rPr>
        <w:t xml:space="preserve"> </w:t>
      </w:r>
      <w:r>
        <w:t>psicopedagógico,</w:t>
      </w:r>
      <w:r>
        <w:rPr>
          <w:spacing w:val="-17"/>
        </w:rPr>
        <w:t xml:space="preserve"> </w:t>
      </w:r>
      <w:r>
        <w:t>medir</w:t>
      </w:r>
      <w:r>
        <w:rPr>
          <w:spacing w:val="-17"/>
        </w:rPr>
        <w:t xml:space="preserve"> </w:t>
      </w:r>
      <w:r>
        <w:t>la</w:t>
      </w:r>
      <w:r>
        <w:rPr>
          <w:spacing w:val="-18"/>
        </w:rPr>
        <w:t xml:space="preserve"> </w:t>
      </w:r>
      <w:r>
        <w:t>gravedad</w:t>
      </w:r>
      <w:r>
        <w:rPr>
          <w:spacing w:val="-17"/>
        </w:rPr>
        <w:t xml:space="preserve"> </w:t>
      </w:r>
      <w:r>
        <w:t>de</w:t>
      </w:r>
      <w:r>
        <w:rPr>
          <w:spacing w:val="-17"/>
        </w:rPr>
        <w:t xml:space="preserve"> </w:t>
      </w:r>
      <w:r>
        <w:t>los</w:t>
      </w:r>
      <w:r>
        <w:rPr>
          <w:spacing w:val="-17"/>
        </w:rPr>
        <w:t xml:space="preserve"> </w:t>
      </w:r>
      <w:r>
        <w:t>hechos,</w:t>
      </w:r>
      <w:r>
        <w:rPr>
          <w:spacing w:val="-18"/>
        </w:rPr>
        <w:t xml:space="preserve"> </w:t>
      </w:r>
      <w:r>
        <w:t>para</w:t>
      </w:r>
      <w:r>
        <w:rPr>
          <w:spacing w:val="-17"/>
        </w:rPr>
        <w:t xml:space="preserve"> </w:t>
      </w:r>
      <w:r>
        <w:t>que,</w:t>
      </w:r>
      <w:r>
        <w:rPr>
          <w:spacing w:val="-17"/>
        </w:rPr>
        <w:t xml:space="preserve"> </w:t>
      </w:r>
      <w:r>
        <w:t>al</w:t>
      </w:r>
      <w:r>
        <w:rPr>
          <w:spacing w:val="-17"/>
        </w:rPr>
        <w:t xml:space="preserve"> </w:t>
      </w:r>
      <w:r>
        <w:t>momento de turnar el caso, a las autoridades correspondientes, estas conozcan anticipadamente la importancia de la celeridad que requiere la atención, que si bien,</w:t>
      </w:r>
      <w:r>
        <w:rPr>
          <w:spacing w:val="-5"/>
        </w:rPr>
        <w:t xml:space="preserve"> </w:t>
      </w:r>
      <w:r>
        <w:t>debe</w:t>
      </w:r>
      <w:r>
        <w:rPr>
          <w:spacing w:val="-4"/>
        </w:rPr>
        <w:t xml:space="preserve"> </w:t>
      </w:r>
      <w:r>
        <w:t>hacerse</w:t>
      </w:r>
      <w:r>
        <w:rPr>
          <w:spacing w:val="-4"/>
        </w:rPr>
        <w:t xml:space="preserve"> </w:t>
      </w:r>
      <w:r>
        <w:t>en</w:t>
      </w:r>
      <w:r>
        <w:rPr>
          <w:spacing w:val="-4"/>
        </w:rPr>
        <w:t xml:space="preserve"> </w:t>
      </w:r>
      <w:r>
        <w:t>todos</w:t>
      </w:r>
      <w:r>
        <w:rPr>
          <w:spacing w:val="-4"/>
        </w:rPr>
        <w:t xml:space="preserve"> </w:t>
      </w:r>
      <w:r>
        <w:t>los</w:t>
      </w:r>
      <w:r>
        <w:rPr>
          <w:spacing w:val="-4"/>
        </w:rPr>
        <w:t xml:space="preserve"> </w:t>
      </w:r>
      <w:r>
        <w:t>casos,</w:t>
      </w:r>
      <w:r>
        <w:rPr>
          <w:spacing w:val="-4"/>
        </w:rPr>
        <w:t xml:space="preserve"> </w:t>
      </w:r>
      <w:r>
        <w:t>puede</w:t>
      </w:r>
      <w:r>
        <w:rPr>
          <w:spacing w:val="-5"/>
        </w:rPr>
        <w:t xml:space="preserve"> </w:t>
      </w:r>
      <w:r>
        <w:t>permitir</w:t>
      </w:r>
      <w:r>
        <w:rPr>
          <w:spacing w:val="-4"/>
        </w:rPr>
        <w:t xml:space="preserve"> </w:t>
      </w:r>
      <w:r>
        <w:t>solicitudes</w:t>
      </w:r>
      <w:r>
        <w:rPr>
          <w:spacing w:val="-4"/>
        </w:rPr>
        <w:t xml:space="preserve"> </w:t>
      </w:r>
      <w:r>
        <w:t>de</w:t>
      </w:r>
      <w:r>
        <w:rPr>
          <w:spacing w:val="-5"/>
        </w:rPr>
        <w:t xml:space="preserve"> </w:t>
      </w:r>
      <w:r>
        <w:t>órdenes</w:t>
      </w:r>
      <w:r>
        <w:rPr>
          <w:spacing w:val="-4"/>
        </w:rPr>
        <w:t xml:space="preserve"> </w:t>
      </w:r>
      <w:r>
        <w:rPr>
          <w:spacing w:val="-6"/>
        </w:rPr>
        <w:t xml:space="preserve">de </w:t>
      </w:r>
      <w:r>
        <w:t>protección, medidas cautelares, o atención en crisis, en favor de la</w:t>
      </w:r>
      <w:r>
        <w:rPr>
          <w:spacing w:val="-6"/>
        </w:rPr>
        <w:t xml:space="preserve"> </w:t>
      </w:r>
      <w:r>
        <w:t>víctima.</w:t>
      </w:r>
    </w:p>
    <w:p w14:paraId="2F1E5007" w14:textId="77777777" w:rsidR="00DD6BDA" w:rsidRDefault="00DD6BDA">
      <w:pPr>
        <w:pStyle w:val="Textoindependiente"/>
        <w:spacing w:before="2"/>
      </w:pPr>
    </w:p>
    <w:p w14:paraId="38F0F09D" w14:textId="77777777" w:rsidR="00DD6BDA" w:rsidRDefault="006175BD">
      <w:pPr>
        <w:pStyle w:val="Prrafodelista"/>
        <w:numPr>
          <w:ilvl w:val="0"/>
          <w:numId w:val="45"/>
        </w:numPr>
        <w:tabs>
          <w:tab w:val="left" w:pos="2160"/>
        </w:tabs>
        <w:ind w:left="1848" w:right="1603" w:firstLine="0"/>
        <w:rPr>
          <w:sz w:val="24"/>
        </w:rPr>
      </w:pPr>
      <w:r>
        <w:rPr>
          <w:sz w:val="24"/>
        </w:rPr>
        <w:t xml:space="preserve">En este momento, la Orientadora u Orientador Educativo, la Asesora </w:t>
      </w:r>
      <w:r>
        <w:rPr>
          <w:spacing w:val="-13"/>
          <w:sz w:val="24"/>
        </w:rPr>
        <w:t xml:space="preserve">o </w:t>
      </w:r>
      <w:r>
        <w:rPr>
          <w:sz w:val="24"/>
        </w:rPr>
        <w:t>Asesor</w:t>
      </w:r>
      <w:r>
        <w:rPr>
          <w:spacing w:val="-17"/>
          <w:sz w:val="24"/>
        </w:rPr>
        <w:t xml:space="preserve"> </w:t>
      </w:r>
      <w:r>
        <w:rPr>
          <w:sz w:val="24"/>
        </w:rPr>
        <w:t>psicopedagógico,</w:t>
      </w:r>
      <w:r>
        <w:rPr>
          <w:spacing w:val="-16"/>
          <w:sz w:val="24"/>
        </w:rPr>
        <w:t xml:space="preserve"> </w:t>
      </w:r>
      <w:r>
        <w:rPr>
          <w:sz w:val="24"/>
        </w:rPr>
        <w:t>deberá</w:t>
      </w:r>
      <w:r>
        <w:rPr>
          <w:spacing w:val="-17"/>
          <w:sz w:val="24"/>
        </w:rPr>
        <w:t xml:space="preserve"> </w:t>
      </w:r>
      <w:r>
        <w:rPr>
          <w:sz w:val="24"/>
        </w:rPr>
        <w:t>realizar</w:t>
      </w:r>
      <w:r>
        <w:rPr>
          <w:spacing w:val="-16"/>
          <w:sz w:val="24"/>
        </w:rPr>
        <w:t xml:space="preserve"> </w:t>
      </w:r>
      <w:r>
        <w:rPr>
          <w:sz w:val="24"/>
        </w:rPr>
        <w:t>el</w:t>
      </w:r>
      <w:r>
        <w:rPr>
          <w:spacing w:val="-16"/>
          <w:sz w:val="24"/>
        </w:rPr>
        <w:t xml:space="preserve"> </w:t>
      </w:r>
      <w:r>
        <w:rPr>
          <w:sz w:val="24"/>
        </w:rPr>
        <w:t>registro</w:t>
      </w:r>
      <w:r>
        <w:rPr>
          <w:spacing w:val="-17"/>
          <w:sz w:val="24"/>
        </w:rPr>
        <w:t xml:space="preserve"> </w:t>
      </w:r>
      <w:r>
        <w:rPr>
          <w:sz w:val="24"/>
        </w:rPr>
        <w:t>de</w:t>
      </w:r>
      <w:r>
        <w:rPr>
          <w:spacing w:val="-16"/>
          <w:sz w:val="24"/>
        </w:rPr>
        <w:t xml:space="preserve"> </w:t>
      </w:r>
      <w:r>
        <w:rPr>
          <w:sz w:val="24"/>
        </w:rPr>
        <w:t>los</w:t>
      </w:r>
      <w:r>
        <w:rPr>
          <w:spacing w:val="-16"/>
          <w:sz w:val="24"/>
        </w:rPr>
        <w:t xml:space="preserve"> </w:t>
      </w:r>
      <w:r>
        <w:rPr>
          <w:sz w:val="24"/>
        </w:rPr>
        <w:t>datos</w:t>
      </w:r>
      <w:r>
        <w:rPr>
          <w:spacing w:val="-17"/>
          <w:sz w:val="24"/>
        </w:rPr>
        <w:t xml:space="preserve"> </w:t>
      </w:r>
      <w:r>
        <w:rPr>
          <w:sz w:val="24"/>
        </w:rPr>
        <w:t>de</w:t>
      </w:r>
      <w:r>
        <w:rPr>
          <w:spacing w:val="-16"/>
          <w:sz w:val="24"/>
        </w:rPr>
        <w:t xml:space="preserve"> </w:t>
      </w:r>
      <w:r>
        <w:rPr>
          <w:sz w:val="24"/>
        </w:rPr>
        <w:t>la</w:t>
      </w:r>
      <w:r>
        <w:rPr>
          <w:spacing w:val="-16"/>
          <w:sz w:val="24"/>
        </w:rPr>
        <w:t xml:space="preserve"> </w:t>
      </w:r>
      <w:r>
        <w:rPr>
          <w:sz w:val="24"/>
        </w:rPr>
        <w:t>víctima, así como de su padre y madre o tutores, tratándose de alumnas menores</w:t>
      </w:r>
      <w:r>
        <w:rPr>
          <w:spacing w:val="-13"/>
          <w:sz w:val="24"/>
        </w:rPr>
        <w:t xml:space="preserve"> </w:t>
      </w:r>
      <w:r>
        <w:rPr>
          <w:sz w:val="24"/>
        </w:rPr>
        <w:t xml:space="preserve">de edad y que se presenten acompañadas por los mismos. En el formato denominado hoja de registro/consentimiento informado </w:t>
      </w:r>
      <w:r>
        <w:rPr>
          <w:color w:val="FF0000"/>
          <w:sz w:val="24"/>
        </w:rPr>
        <w:t>(ANEXO</w:t>
      </w:r>
      <w:r>
        <w:rPr>
          <w:color w:val="FF0000"/>
          <w:spacing w:val="-4"/>
          <w:sz w:val="24"/>
        </w:rPr>
        <w:t xml:space="preserve"> </w:t>
      </w:r>
      <w:r>
        <w:rPr>
          <w:color w:val="FF0000"/>
          <w:sz w:val="24"/>
        </w:rPr>
        <w:t>1).</w:t>
      </w:r>
    </w:p>
    <w:p w14:paraId="0E4B893C" w14:textId="77777777" w:rsidR="00DD6BDA" w:rsidRDefault="00DD6BDA">
      <w:pPr>
        <w:pStyle w:val="Textoindependiente"/>
      </w:pPr>
    </w:p>
    <w:p w14:paraId="02DC803E" w14:textId="77777777" w:rsidR="00DD6BDA" w:rsidRDefault="006175BD">
      <w:pPr>
        <w:pStyle w:val="Textoindependiente"/>
        <w:ind w:left="1488" w:right="1603"/>
        <w:jc w:val="both"/>
      </w:pPr>
      <w:r>
        <w:t>En</w:t>
      </w:r>
      <w:r>
        <w:rPr>
          <w:spacing w:val="-5"/>
        </w:rPr>
        <w:t xml:space="preserve"> </w:t>
      </w:r>
      <w:r>
        <w:t>el</w:t>
      </w:r>
      <w:r>
        <w:rPr>
          <w:spacing w:val="-4"/>
        </w:rPr>
        <w:t xml:space="preserve"> </w:t>
      </w:r>
      <w:r>
        <w:t>referido</w:t>
      </w:r>
      <w:r>
        <w:rPr>
          <w:spacing w:val="-4"/>
        </w:rPr>
        <w:t xml:space="preserve"> </w:t>
      </w:r>
      <w:r>
        <w:t>formato,</w:t>
      </w:r>
      <w:r>
        <w:rPr>
          <w:spacing w:val="-4"/>
        </w:rPr>
        <w:t xml:space="preserve"> </w:t>
      </w:r>
      <w:r>
        <w:t>se</w:t>
      </w:r>
      <w:r>
        <w:rPr>
          <w:spacing w:val="-4"/>
        </w:rPr>
        <w:t xml:space="preserve"> </w:t>
      </w:r>
      <w:r>
        <w:t>tomará</w:t>
      </w:r>
      <w:r>
        <w:rPr>
          <w:spacing w:val="-4"/>
        </w:rPr>
        <w:t xml:space="preserve"> </w:t>
      </w:r>
      <w:r>
        <w:t>nota</w:t>
      </w:r>
      <w:r>
        <w:rPr>
          <w:spacing w:val="-4"/>
        </w:rPr>
        <w:t xml:space="preserve"> </w:t>
      </w:r>
      <w:r>
        <w:t>de</w:t>
      </w:r>
      <w:r>
        <w:rPr>
          <w:spacing w:val="-5"/>
        </w:rPr>
        <w:t xml:space="preserve"> </w:t>
      </w:r>
      <w:r>
        <w:t>los</w:t>
      </w:r>
      <w:r>
        <w:rPr>
          <w:spacing w:val="-4"/>
        </w:rPr>
        <w:t xml:space="preserve"> </w:t>
      </w:r>
      <w:r>
        <w:t>datos</w:t>
      </w:r>
      <w:r>
        <w:rPr>
          <w:spacing w:val="-4"/>
        </w:rPr>
        <w:t xml:space="preserve"> </w:t>
      </w:r>
      <w:r>
        <w:t>generales</w:t>
      </w:r>
      <w:r>
        <w:rPr>
          <w:spacing w:val="-4"/>
        </w:rPr>
        <w:t xml:space="preserve"> </w:t>
      </w:r>
      <w:r>
        <w:t>de</w:t>
      </w:r>
      <w:r>
        <w:rPr>
          <w:spacing w:val="-5"/>
        </w:rPr>
        <w:t xml:space="preserve"> </w:t>
      </w:r>
      <w:r>
        <w:t>la</w:t>
      </w:r>
      <w:r>
        <w:rPr>
          <w:spacing w:val="-4"/>
        </w:rPr>
        <w:t xml:space="preserve"> </w:t>
      </w:r>
      <w:r>
        <w:t>víctima</w:t>
      </w:r>
      <w:r>
        <w:rPr>
          <w:spacing w:val="-4"/>
        </w:rPr>
        <w:t xml:space="preserve"> </w:t>
      </w:r>
      <w:r>
        <w:t>y</w:t>
      </w:r>
      <w:r>
        <w:rPr>
          <w:spacing w:val="-5"/>
        </w:rPr>
        <w:t xml:space="preserve"> </w:t>
      </w:r>
      <w:r>
        <w:rPr>
          <w:spacing w:val="-4"/>
        </w:rPr>
        <w:t xml:space="preserve">sus </w:t>
      </w:r>
      <w:r>
        <w:t xml:space="preserve">acompañantes, para conformar el expediente único y de seguimiento al caso denunciado, se realiza la transcripción de las palabras textuales que utilizó la </w:t>
      </w:r>
      <w:r>
        <w:rPr>
          <w:spacing w:val="-12"/>
        </w:rPr>
        <w:t xml:space="preserve">o </w:t>
      </w:r>
      <w:r>
        <w:t>el</w:t>
      </w:r>
      <w:r>
        <w:rPr>
          <w:spacing w:val="-9"/>
        </w:rPr>
        <w:t xml:space="preserve"> </w:t>
      </w:r>
      <w:r>
        <w:t>adolescente</w:t>
      </w:r>
      <w:r>
        <w:rPr>
          <w:spacing w:val="-8"/>
        </w:rPr>
        <w:t xml:space="preserve"> </w:t>
      </w:r>
      <w:r>
        <w:t>cuando</w:t>
      </w:r>
      <w:r>
        <w:rPr>
          <w:spacing w:val="-9"/>
        </w:rPr>
        <w:t xml:space="preserve"> </w:t>
      </w:r>
      <w:r>
        <w:t>refiere</w:t>
      </w:r>
      <w:r>
        <w:rPr>
          <w:spacing w:val="-8"/>
        </w:rPr>
        <w:t xml:space="preserve"> </w:t>
      </w:r>
      <w:r>
        <w:t>el</w:t>
      </w:r>
      <w:r>
        <w:rPr>
          <w:spacing w:val="-9"/>
        </w:rPr>
        <w:t xml:space="preserve"> </w:t>
      </w:r>
      <w:r>
        <w:t>acto</w:t>
      </w:r>
      <w:r>
        <w:rPr>
          <w:spacing w:val="-8"/>
        </w:rPr>
        <w:t xml:space="preserve"> </w:t>
      </w:r>
      <w:r>
        <w:t>de</w:t>
      </w:r>
      <w:r>
        <w:rPr>
          <w:spacing w:val="-8"/>
        </w:rPr>
        <w:t xml:space="preserve"> </w:t>
      </w:r>
      <w:r>
        <w:t>hostigamiento,</w:t>
      </w:r>
      <w:r>
        <w:rPr>
          <w:spacing w:val="-9"/>
        </w:rPr>
        <w:t xml:space="preserve"> </w:t>
      </w:r>
      <w:r>
        <w:t>acoso</w:t>
      </w:r>
      <w:r>
        <w:rPr>
          <w:spacing w:val="-8"/>
        </w:rPr>
        <w:t xml:space="preserve"> </w:t>
      </w:r>
      <w:r>
        <w:t>o</w:t>
      </w:r>
      <w:r>
        <w:rPr>
          <w:spacing w:val="-9"/>
        </w:rPr>
        <w:t xml:space="preserve"> </w:t>
      </w:r>
      <w:r>
        <w:t>abuso</w:t>
      </w:r>
      <w:r>
        <w:rPr>
          <w:spacing w:val="-8"/>
        </w:rPr>
        <w:t xml:space="preserve"> </w:t>
      </w:r>
      <w:r>
        <w:t>sexual,</w:t>
      </w:r>
      <w:r>
        <w:rPr>
          <w:spacing w:val="-8"/>
        </w:rPr>
        <w:t xml:space="preserve"> </w:t>
      </w:r>
      <w:r>
        <w:t>la narración</w:t>
      </w:r>
      <w:r>
        <w:rPr>
          <w:spacing w:val="-6"/>
        </w:rPr>
        <w:t xml:space="preserve"> </w:t>
      </w:r>
      <w:r>
        <w:t>de</w:t>
      </w:r>
      <w:r>
        <w:rPr>
          <w:spacing w:val="-6"/>
        </w:rPr>
        <w:t xml:space="preserve"> </w:t>
      </w:r>
      <w:r>
        <w:t>los</w:t>
      </w:r>
      <w:r>
        <w:rPr>
          <w:spacing w:val="-6"/>
        </w:rPr>
        <w:t xml:space="preserve"> </w:t>
      </w:r>
      <w:r>
        <w:t>hechos,</w:t>
      </w:r>
      <w:r>
        <w:rPr>
          <w:spacing w:val="-6"/>
        </w:rPr>
        <w:t xml:space="preserve"> </w:t>
      </w:r>
      <w:r>
        <w:t>apuntando</w:t>
      </w:r>
      <w:r>
        <w:rPr>
          <w:spacing w:val="-6"/>
        </w:rPr>
        <w:t xml:space="preserve"> </w:t>
      </w:r>
      <w:r>
        <w:t>lo</w:t>
      </w:r>
      <w:r>
        <w:rPr>
          <w:spacing w:val="-6"/>
        </w:rPr>
        <w:t xml:space="preserve"> </w:t>
      </w:r>
      <w:r>
        <w:t>más</w:t>
      </w:r>
      <w:r>
        <w:rPr>
          <w:spacing w:val="-6"/>
        </w:rPr>
        <w:t xml:space="preserve"> </w:t>
      </w:r>
      <w:r>
        <w:t>relevante,</w:t>
      </w:r>
      <w:r>
        <w:rPr>
          <w:spacing w:val="-6"/>
        </w:rPr>
        <w:t xml:space="preserve"> </w:t>
      </w:r>
      <w:r>
        <w:t>en</w:t>
      </w:r>
      <w:r>
        <w:rPr>
          <w:spacing w:val="-6"/>
        </w:rPr>
        <w:t xml:space="preserve"> </w:t>
      </w:r>
      <w:r>
        <w:t>caso</w:t>
      </w:r>
      <w:r>
        <w:rPr>
          <w:spacing w:val="-5"/>
        </w:rPr>
        <w:t xml:space="preserve"> </w:t>
      </w:r>
      <w:r>
        <w:t>de</w:t>
      </w:r>
      <w:r>
        <w:rPr>
          <w:spacing w:val="-6"/>
        </w:rPr>
        <w:t xml:space="preserve"> </w:t>
      </w:r>
      <w:r>
        <w:t>recordar</w:t>
      </w:r>
      <w:r>
        <w:rPr>
          <w:spacing w:val="-6"/>
        </w:rPr>
        <w:t xml:space="preserve"> </w:t>
      </w:r>
      <w:r>
        <w:t xml:space="preserve">fecha en que sucedieron los mismos, el nombre de la persona agresora y en que consistieron estos, detallando circunstancias de forma, tiempo y lugar en </w:t>
      </w:r>
      <w:r>
        <w:rPr>
          <w:spacing w:val="-4"/>
        </w:rPr>
        <w:t xml:space="preserve">que </w:t>
      </w:r>
      <w:r>
        <w:t>ocurrieron.</w:t>
      </w:r>
    </w:p>
    <w:p w14:paraId="60307BE6" w14:textId="77777777" w:rsidR="00DD6BDA" w:rsidRDefault="00DD6BDA">
      <w:pPr>
        <w:pStyle w:val="Textoindependiente"/>
        <w:spacing w:before="10"/>
        <w:rPr>
          <w:sz w:val="23"/>
        </w:rPr>
      </w:pPr>
    </w:p>
    <w:p w14:paraId="3F0E1B4C" w14:textId="77777777" w:rsidR="00DD6BDA" w:rsidRDefault="006175BD">
      <w:pPr>
        <w:pStyle w:val="Textoindependiente"/>
        <w:spacing w:line="242" w:lineRule="auto"/>
        <w:ind w:left="1488" w:right="1603" w:firstLine="66"/>
        <w:jc w:val="both"/>
      </w:pPr>
      <w:r>
        <w:t>Para efectos de que el documento pudiera en algún momento ser útil a las autoridades correspondientes, ser lo más preciso posible.</w:t>
      </w:r>
    </w:p>
    <w:p w14:paraId="1B39FCF1" w14:textId="77777777" w:rsidR="00DD6BDA" w:rsidRDefault="00DD6BDA">
      <w:pPr>
        <w:pStyle w:val="Textoindependiente"/>
        <w:spacing w:before="8"/>
        <w:rPr>
          <w:sz w:val="23"/>
        </w:rPr>
      </w:pPr>
    </w:p>
    <w:p w14:paraId="1AA96439" w14:textId="77777777" w:rsidR="00DD6BDA" w:rsidRDefault="006175BD">
      <w:pPr>
        <w:pStyle w:val="Textoindependiente"/>
        <w:ind w:left="1488" w:right="1603"/>
        <w:jc w:val="both"/>
      </w:pPr>
      <w:r>
        <w:t xml:space="preserve">Describir la conducta y estado físico de la víctima adulta o adolescente, considerando los puntos expuestos en la parte relativa a </w:t>
      </w:r>
      <w:r>
        <w:rPr>
          <w:b/>
        </w:rPr>
        <w:t xml:space="preserve">Principales Aspectos a Considerar para la Atención, </w:t>
      </w:r>
      <w:r>
        <w:t>es decir sólo como referencia del estado psicológico, en caso de contar con los conocimientos básicos para ello.</w:t>
      </w:r>
    </w:p>
    <w:p w14:paraId="6F769ACC" w14:textId="77777777" w:rsidR="00DD6BDA" w:rsidRDefault="00DD6BDA">
      <w:pPr>
        <w:pStyle w:val="Textoindependiente"/>
        <w:rPr>
          <w:sz w:val="20"/>
        </w:rPr>
      </w:pPr>
    </w:p>
    <w:p w14:paraId="341D77E0" w14:textId="77777777" w:rsidR="00DD6BDA" w:rsidRDefault="00DD6BDA">
      <w:pPr>
        <w:pStyle w:val="Textoindependiente"/>
        <w:rPr>
          <w:sz w:val="20"/>
        </w:rPr>
      </w:pPr>
    </w:p>
    <w:p w14:paraId="698C9846" w14:textId="77777777" w:rsidR="00DD6BDA" w:rsidRDefault="00DD6BDA">
      <w:pPr>
        <w:pStyle w:val="Textoindependiente"/>
        <w:rPr>
          <w:sz w:val="20"/>
        </w:rPr>
      </w:pPr>
    </w:p>
    <w:p w14:paraId="51BAB5B5" w14:textId="77777777" w:rsidR="00DD6BDA" w:rsidRDefault="00DD6BDA">
      <w:pPr>
        <w:pStyle w:val="Textoindependiente"/>
        <w:rPr>
          <w:sz w:val="20"/>
        </w:rPr>
      </w:pPr>
    </w:p>
    <w:p w14:paraId="02D9B966" w14:textId="77777777" w:rsidR="00DD6BDA" w:rsidRDefault="00DD6BDA">
      <w:pPr>
        <w:pStyle w:val="Textoindependiente"/>
        <w:rPr>
          <w:sz w:val="20"/>
        </w:rPr>
      </w:pPr>
    </w:p>
    <w:p w14:paraId="75AA2CF5" w14:textId="77777777" w:rsidR="00DD6BDA" w:rsidRDefault="00DD6BDA">
      <w:pPr>
        <w:pStyle w:val="Textoindependiente"/>
        <w:spacing w:before="8"/>
        <w:rPr>
          <w:sz w:val="26"/>
        </w:rPr>
      </w:pPr>
    </w:p>
    <w:p w14:paraId="34B7B454" w14:textId="77777777" w:rsidR="00DD6BDA" w:rsidRDefault="00DD6BDA" w:rsidP="00796BF6">
      <w:pPr>
        <w:rPr>
          <w:rFonts w:ascii="Calibri"/>
        </w:rPr>
        <w:sectPr w:rsidR="00DD6BDA" w:rsidSect="00080DF8">
          <w:pgSz w:w="12240" w:h="15840"/>
          <w:pgMar w:top="2127" w:right="420" w:bottom="280" w:left="220" w:header="720" w:footer="720" w:gutter="0"/>
          <w:cols w:space="720"/>
        </w:sectPr>
      </w:pPr>
    </w:p>
    <w:p w14:paraId="36E5EA7A" w14:textId="77777777" w:rsidR="00DD6BDA" w:rsidRDefault="006175BD">
      <w:pPr>
        <w:pStyle w:val="Textoindependiente"/>
        <w:spacing w:before="93"/>
        <w:ind w:left="1488" w:right="1603"/>
        <w:jc w:val="both"/>
      </w:pPr>
      <w:r>
        <w:lastRenderedPageBreak/>
        <w:t>En el mismo formato se registrarán los datos de su padre y madre/tutores, a quienes se les hará saber, que tienen el derecho de recibir apoyo de las Instituciones de atención, como víctimas indirectas de los hechos, así como de poder acceder a las instancias de procuración y administración de justicia.</w:t>
      </w:r>
    </w:p>
    <w:p w14:paraId="2D61292C" w14:textId="77777777" w:rsidR="00DD6BDA" w:rsidRDefault="00DD6BDA">
      <w:pPr>
        <w:pStyle w:val="Textoindependiente"/>
        <w:spacing w:before="9"/>
        <w:rPr>
          <w:sz w:val="23"/>
        </w:rPr>
      </w:pPr>
    </w:p>
    <w:p w14:paraId="037545E5" w14:textId="6FD1944A" w:rsidR="00DD6BDA" w:rsidRDefault="006175BD">
      <w:pPr>
        <w:pStyle w:val="Textoindependiente"/>
        <w:ind w:left="1488" w:right="1603"/>
        <w:jc w:val="both"/>
        <w:rPr>
          <w:b/>
        </w:rPr>
      </w:pPr>
      <w:r>
        <w:t>De</w:t>
      </w:r>
      <w:r>
        <w:rPr>
          <w:spacing w:val="-16"/>
        </w:rPr>
        <w:t xml:space="preserve"> </w:t>
      </w:r>
      <w:r>
        <w:t>la</w:t>
      </w:r>
      <w:r>
        <w:rPr>
          <w:spacing w:val="-15"/>
        </w:rPr>
        <w:t xml:space="preserve"> </w:t>
      </w:r>
      <w:r>
        <w:t>misma</w:t>
      </w:r>
      <w:r>
        <w:rPr>
          <w:spacing w:val="-15"/>
        </w:rPr>
        <w:t xml:space="preserve"> </w:t>
      </w:r>
      <w:r>
        <w:t>forma,</w:t>
      </w:r>
      <w:r>
        <w:rPr>
          <w:spacing w:val="-16"/>
        </w:rPr>
        <w:t xml:space="preserve"> </w:t>
      </w:r>
      <w:r>
        <w:t>se</w:t>
      </w:r>
      <w:r>
        <w:rPr>
          <w:spacing w:val="-15"/>
        </w:rPr>
        <w:t xml:space="preserve"> </w:t>
      </w:r>
      <w:r>
        <w:t>les</w:t>
      </w:r>
      <w:r>
        <w:rPr>
          <w:spacing w:val="-15"/>
        </w:rPr>
        <w:t xml:space="preserve"> </w:t>
      </w:r>
      <w:r>
        <w:t>hará</w:t>
      </w:r>
      <w:r>
        <w:rPr>
          <w:spacing w:val="-16"/>
        </w:rPr>
        <w:t xml:space="preserve"> </w:t>
      </w:r>
      <w:r>
        <w:t>saber,</w:t>
      </w:r>
      <w:r>
        <w:rPr>
          <w:spacing w:val="-15"/>
        </w:rPr>
        <w:t xml:space="preserve"> </w:t>
      </w:r>
      <w:r>
        <w:t>que</w:t>
      </w:r>
      <w:r>
        <w:rPr>
          <w:spacing w:val="-15"/>
        </w:rPr>
        <w:t xml:space="preserve"> </w:t>
      </w:r>
      <w:r>
        <w:t>ostentando</w:t>
      </w:r>
      <w:r>
        <w:rPr>
          <w:spacing w:val="-15"/>
        </w:rPr>
        <w:t xml:space="preserve"> </w:t>
      </w:r>
      <w:r>
        <w:t>la</w:t>
      </w:r>
      <w:r>
        <w:rPr>
          <w:spacing w:val="-16"/>
        </w:rPr>
        <w:t xml:space="preserve"> </w:t>
      </w:r>
      <w:r>
        <w:t>patria</w:t>
      </w:r>
      <w:r>
        <w:rPr>
          <w:spacing w:val="-15"/>
        </w:rPr>
        <w:t xml:space="preserve"> </w:t>
      </w:r>
      <w:r>
        <w:t>potestad,</w:t>
      </w:r>
      <w:r>
        <w:rPr>
          <w:spacing w:val="-15"/>
        </w:rPr>
        <w:t xml:space="preserve"> </w:t>
      </w:r>
      <w:r>
        <w:rPr>
          <w:spacing w:val="-3"/>
        </w:rPr>
        <w:t xml:space="preserve">custodia </w:t>
      </w:r>
      <w:r>
        <w:t>o</w:t>
      </w:r>
      <w:r>
        <w:rPr>
          <w:spacing w:val="-7"/>
        </w:rPr>
        <w:t xml:space="preserve"> </w:t>
      </w:r>
      <w:r>
        <w:t>responsabilidad</w:t>
      </w:r>
      <w:r>
        <w:rPr>
          <w:spacing w:val="-6"/>
        </w:rPr>
        <w:t xml:space="preserve"> </w:t>
      </w:r>
      <w:r>
        <w:t>de</w:t>
      </w:r>
      <w:r>
        <w:rPr>
          <w:spacing w:val="-6"/>
        </w:rPr>
        <w:t xml:space="preserve"> </w:t>
      </w:r>
      <w:r>
        <w:t>hecho</w:t>
      </w:r>
      <w:r>
        <w:rPr>
          <w:spacing w:val="-7"/>
        </w:rPr>
        <w:t xml:space="preserve"> </w:t>
      </w:r>
      <w:r>
        <w:t>de</w:t>
      </w:r>
      <w:r>
        <w:rPr>
          <w:spacing w:val="-6"/>
        </w:rPr>
        <w:t xml:space="preserve"> </w:t>
      </w:r>
      <w:r>
        <w:t>la</w:t>
      </w:r>
      <w:r>
        <w:rPr>
          <w:spacing w:val="-6"/>
        </w:rPr>
        <w:t xml:space="preserve"> </w:t>
      </w:r>
      <w:r>
        <w:t>estudiante</w:t>
      </w:r>
      <w:r>
        <w:rPr>
          <w:spacing w:val="-7"/>
        </w:rPr>
        <w:t xml:space="preserve"> </w:t>
      </w:r>
      <w:r>
        <w:t>víctima,</w:t>
      </w:r>
      <w:r>
        <w:rPr>
          <w:spacing w:val="-6"/>
        </w:rPr>
        <w:t xml:space="preserve"> </w:t>
      </w:r>
      <w:r>
        <w:t>tienen</w:t>
      </w:r>
      <w:r>
        <w:rPr>
          <w:spacing w:val="-6"/>
        </w:rPr>
        <w:t xml:space="preserve"> </w:t>
      </w:r>
      <w:r>
        <w:t>a</w:t>
      </w:r>
      <w:r>
        <w:rPr>
          <w:spacing w:val="-7"/>
        </w:rPr>
        <w:t xml:space="preserve"> </w:t>
      </w:r>
      <w:r>
        <w:t>la</w:t>
      </w:r>
      <w:r>
        <w:rPr>
          <w:spacing w:val="-6"/>
        </w:rPr>
        <w:t xml:space="preserve"> </w:t>
      </w:r>
      <w:r>
        <w:t>par</w:t>
      </w:r>
      <w:r>
        <w:rPr>
          <w:spacing w:val="-6"/>
        </w:rPr>
        <w:t xml:space="preserve"> </w:t>
      </w:r>
      <w:r>
        <w:t>la</w:t>
      </w:r>
      <w:r>
        <w:rPr>
          <w:spacing w:val="-6"/>
        </w:rPr>
        <w:t xml:space="preserve"> </w:t>
      </w:r>
      <w:r>
        <w:t>obligación de proteger y salvaguardar los derechos de la misma, por lo que en caso de no hacerlo, incurren en una omisión grave y que de ser el caso, de que exista conflicto entre el deseo de la víctima de continuar con el proceso y sus representantes de no hacerlo, se dará prioridad al interés superior de la</w:t>
      </w:r>
      <w:r>
        <w:rPr>
          <w:spacing w:val="-14"/>
        </w:rPr>
        <w:t xml:space="preserve"> </w:t>
      </w:r>
      <w:r>
        <w:t xml:space="preserve">víctima, dándose intervención al Sistema DIF-Oaxaca, a través de la </w:t>
      </w:r>
      <w:r>
        <w:rPr>
          <w:b/>
        </w:rPr>
        <w:t>Procuraduría Estatal de Protección Integral a los derechos de las Niñas, Niños y Adolescentes del Estado de Oaxaca</w:t>
      </w:r>
      <w:r>
        <w:rPr>
          <w:b/>
          <w:spacing w:val="-2"/>
        </w:rPr>
        <w:t xml:space="preserve"> </w:t>
      </w:r>
      <w:r w:rsidRPr="00796BF6">
        <w:rPr>
          <w:b/>
        </w:rPr>
        <w:t>(PRODENNA</w:t>
      </w:r>
      <w:r w:rsidR="00DD36D9" w:rsidRPr="00796BF6">
        <w:rPr>
          <w:b/>
        </w:rPr>
        <w:t>O</w:t>
      </w:r>
      <w:r w:rsidRPr="00796BF6">
        <w:rPr>
          <w:b/>
        </w:rPr>
        <w:t>).</w:t>
      </w:r>
    </w:p>
    <w:p w14:paraId="45070B8D" w14:textId="77777777" w:rsidR="00DD6BDA" w:rsidRDefault="00DD6BDA">
      <w:pPr>
        <w:pStyle w:val="Textoindependiente"/>
        <w:rPr>
          <w:b/>
        </w:rPr>
      </w:pPr>
    </w:p>
    <w:p w14:paraId="3A530441" w14:textId="77777777" w:rsidR="00DD6BDA" w:rsidRDefault="006175BD">
      <w:pPr>
        <w:pStyle w:val="Textoindependiente"/>
        <w:ind w:left="1488" w:right="1603"/>
        <w:jc w:val="both"/>
      </w:pPr>
      <w:r>
        <w:t>Una vez llenados los rubros del formato, se permitirá a la víctima dé lectura a lo asentado y de estar de acuerdo, firmará el consentimiento informado del inicio del procedimiento.</w:t>
      </w:r>
    </w:p>
    <w:p w14:paraId="1DD6F7E6" w14:textId="77777777" w:rsidR="00DD6BDA" w:rsidRDefault="00DD6BDA">
      <w:pPr>
        <w:pStyle w:val="Textoindependiente"/>
      </w:pPr>
    </w:p>
    <w:p w14:paraId="5AF0F491" w14:textId="77777777" w:rsidR="00DD6BDA" w:rsidRDefault="006175BD">
      <w:pPr>
        <w:pStyle w:val="Textoindependiente"/>
        <w:ind w:left="1488" w:right="1603"/>
        <w:jc w:val="both"/>
      </w:pPr>
      <w:r>
        <w:t>Tratándose</w:t>
      </w:r>
      <w:r>
        <w:rPr>
          <w:spacing w:val="-12"/>
        </w:rPr>
        <w:t xml:space="preserve"> </w:t>
      </w:r>
      <w:r>
        <w:t>de</w:t>
      </w:r>
      <w:r>
        <w:rPr>
          <w:spacing w:val="-11"/>
        </w:rPr>
        <w:t xml:space="preserve"> </w:t>
      </w:r>
      <w:r>
        <w:t>una</w:t>
      </w:r>
      <w:r>
        <w:rPr>
          <w:spacing w:val="-11"/>
        </w:rPr>
        <w:t xml:space="preserve"> </w:t>
      </w:r>
      <w:r>
        <w:t>víctima</w:t>
      </w:r>
      <w:r>
        <w:rPr>
          <w:spacing w:val="-11"/>
        </w:rPr>
        <w:t xml:space="preserve"> </w:t>
      </w:r>
      <w:r>
        <w:t>mayor</w:t>
      </w:r>
      <w:r>
        <w:rPr>
          <w:spacing w:val="-12"/>
        </w:rPr>
        <w:t xml:space="preserve"> </w:t>
      </w:r>
      <w:r>
        <w:t>de</w:t>
      </w:r>
      <w:r>
        <w:rPr>
          <w:spacing w:val="-11"/>
        </w:rPr>
        <w:t xml:space="preserve"> </w:t>
      </w:r>
      <w:r>
        <w:t>edad,</w:t>
      </w:r>
      <w:r>
        <w:rPr>
          <w:spacing w:val="-11"/>
        </w:rPr>
        <w:t xml:space="preserve"> </w:t>
      </w:r>
      <w:r>
        <w:t>se</w:t>
      </w:r>
      <w:r>
        <w:rPr>
          <w:spacing w:val="-11"/>
        </w:rPr>
        <w:t xml:space="preserve"> </w:t>
      </w:r>
      <w:r>
        <w:t>llenarán</w:t>
      </w:r>
      <w:r>
        <w:rPr>
          <w:spacing w:val="-12"/>
        </w:rPr>
        <w:t xml:space="preserve"> </w:t>
      </w:r>
      <w:r>
        <w:t>sólo</w:t>
      </w:r>
      <w:r>
        <w:rPr>
          <w:spacing w:val="-11"/>
        </w:rPr>
        <w:t xml:space="preserve"> </w:t>
      </w:r>
      <w:r>
        <w:t>los</w:t>
      </w:r>
      <w:r>
        <w:rPr>
          <w:spacing w:val="-11"/>
        </w:rPr>
        <w:t xml:space="preserve"> </w:t>
      </w:r>
      <w:r>
        <w:t>datos</w:t>
      </w:r>
      <w:r>
        <w:rPr>
          <w:spacing w:val="-11"/>
        </w:rPr>
        <w:t xml:space="preserve"> </w:t>
      </w:r>
      <w:r>
        <w:t>respectivos a</w:t>
      </w:r>
      <w:r>
        <w:rPr>
          <w:spacing w:val="-18"/>
        </w:rPr>
        <w:t xml:space="preserve"> </w:t>
      </w:r>
      <w:r>
        <w:t>la</w:t>
      </w:r>
      <w:r>
        <w:rPr>
          <w:spacing w:val="-17"/>
        </w:rPr>
        <w:t xml:space="preserve"> </w:t>
      </w:r>
      <w:r>
        <w:t>víctima,</w:t>
      </w:r>
      <w:r>
        <w:rPr>
          <w:spacing w:val="-17"/>
        </w:rPr>
        <w:t xml:space="preserve"> </w:t>
      </w:r>
      <w:r>
        <w:t>quien</w:t>
      </w:r>
      <w:r>
        <w:rPr>
          <w:spacing w:val="-18"/>
        </w:rPr>
        <w:t xml:space="preserve"> </w:t>
      </w:r>
      <w:r>
        <w:t>estando</w:t>
      </w:r>
      <w:r>
        <w:rPr>
          <w:spacing w:val="-17"/>
        </w:rPr>
        <w:t xml:space="preserve"> </w:t>
      </w:r>
      <w:r>
        <w:t>de</w:t>
      </w:r>
      <w:r>
        <w:rPr>
          <w:spacing w:val="-17"/>
        </w:rPr>
        <w:t xml:space="preserve"> </w:t>
      </w:r>
      <w:r>
        <w:t>acuerdo</w:t>
      </w:r>
      <w:r>
        <w:rPr>
          <w:spacing w:val="-18"/>
        </w:rPr>
        <w:t xml:space="preserve"> </w:t>
      </w:r>
      <w:r>
        <w:t>con</w:t>
      </w:r>
      <w:r>
        <w:rPr>
          <w:spacing w:val="-17"/>
        </w:rPr>
        <w:t xml:space="preserve"> </w:t>
      </w:r>
      <w:r>
        <w:t>lo</w:t>
      </w:r>
      <w:r>
        <w:rPr>
          <w:spacing w:val="-17"/>
        </w:rPr>
        <w:t xml:space="preserve"> </w:t>
      </w:r>
      <w:r>
        <w:t>asentado,</w:t>
      </w:r>
      <w:r>
        <w:rPr>
          <w:spacing w:val="-18"/>
        </w:rPr>
        <w:t xml:space="preserve"> </w:t>
      </w:r>
      <w:r>
        <w:t>firmará</w:t>
      </w:r>
      <w:r>
        <w:rPr>
          <w:spacing w:val="-17"/>
        </w:rPr>
        <w:t xml:space="preserve"> </w:t>
      </w:r>
      <w:r>
        <w:t>el</w:t>
      </w:r>
      <w:r>
        <w:rPr>
          <w:spacing w:val="-17"/>
        </w:rPr>
        <w:t xml:space="preserve"> </w:t>
      </w:r>
      <w:r>
        <w:t>consentimiento informado del inicio del procedimiento.</w:t>
      </w:r>
    </w:p>
    <w:p w14:paraId="68E3397D" w14:textId="77777777" w:rsidR="00DD6BDA" w:rsidRDefault="00DD6BDA">
      <w:pPr>
        <w:pStyle w:val="Textoindependiente"/>
      </w:pPr>
    </w:p>
    <w:p w14:paraId="70214FF1" w14:textId="77777777" w:rsidR="00DD6BDA" w:rsidRDefault="006175BD">
      <w:pPr>
        <w:pStyle w:val="Prrafodelista"/>
        <w:numPr>
          <w:ilvl w:val="1"/>
          <w:numId w:val="52"/>
        </w:numPr>
        <w:tabs>
          <w:tab w:val="left" w:pos="2209"/>
        </w:tabs>
        <w:ind w:right="1603"/>
        <w:rPr>
          <w:rFonts w:ascii="Wingdings" w:hAnsi="Wingdings"/>
          <w:sz w:val="24"/>
        </w:rPr>
      </w:pPr>
      <w:r>
        <w:rPr>
          <w:sz w:val="24"/>
        </w:rPr>
        <w:t xml:space="preserve">En el caso de que los hechos los haga del conocimiento una persona distinta a la víctima o su padre, madre o tutor, a la Orientadora u Orientador Educativo, Asesora o Asesor psicopedagógico, levantará un formato de narración de hechos por persona distinta a la víctima, padre, madre o tutores </w:t>
      </w:r>
      <w:r>
        <w:rPr>
          <w:color w:val="FF0000"/>
          <w:sz w:val="24"/>
        </w:rPr>
        <w:t>(ANEXO</w:t>
      </w:r>
      <w:r>
        <w:rPr>
          <w:color w:val="FF0000"/>
          <w:spacing w:val="-2"/>
          <w:sz w:val="24"/>
        </w:rPr>
        <w:t xml:space="preserve"> </w:t>
      </w:r>
      <w:r>
        <w:rPr>
          <w:color w:val="FF0000"/>
          <w:sz w:val="24"/>
        </w:rPr>
        <w:t>3)</w:t>
      </w:r>
    </w:p>
    <w:p w14:paraId="4904C118" w14:textId="77777777" w:rsidR="00DD6BDA" w:rsidRDefault="00DD6BDA">
      <w:pPr>
        <w:pStyle w:val="Textoindependiente"/>
        <w:spacing w:before="4"/>
        <w:rPr>
          <w:sz w:val="27"/>
        </w:rPr>
      </w:pPr>
    </w:p>
    <w:p w14:paraId="567088F7" w14:textId="77777777" w:rsidR="00DD6BDA" w:rsidRDefault="006175BD">
      <w:pPr>
        <w:pStyle w:val="Ttulo2"/>
        <w:numPr>
          <w:ilvl w:val="1"/>
          <w:numId w:val="52"/>
        </w:numPr>
        <w:tabs>
          <w:tab w:val="left" w:pos="2209"/>
        </w:tabs>
        <w:ind w:hanging="361"/>
        <w:rPr>
          <w:rFonts w:ascii="Wingdings" w:hAnsi="Wingdings"/>
        </w:rPr>
      </w:pPr>
      <w:bookmarkStart w:id="17" w:name="_TOC_250014"/>
      <w:bookmarkEnd w:id="17"/>
      <w:r>
        <w:t>CIERRE</w:t>
      </w:r>
    </w:p>
    <w:p w14:paraId="36433E01" w14:textId="77777777" w:rsidR="00DD6BDA" w:rsidRDefault="006175BD">
      <w:pPr>
        <w:pStyle w:val="Textoindependiente"/>
        <w:spacing w:before="3"/>
        <w:ind w:left="1488" w:right="1603"/>
        <w:jc w:val="both"/>
      </w:pPr>
      <w:r>
        <w:t xml:space="preserve">Una vez que firme la víctima y sus acompañantes, la Orientadora Educativa, Orientador Educativo, Asesora o Asesor psicopedagógico, dará las gracias por la confianza, y les hará entrega del formato de referencia para que acudan </w:t>
      </w:r>
      <w:r>
        <w:rPr>
          <w:spacing w:val="-8"/>
        </w:rPr>
        <w:t xml:space="preserve">al </w:t>
      </w:r>
      <w:r>
        <w:t>área</w:t>
      </w:r>
      <w:r>
        <w:rPr>
          <w:spacing w:val="-6"/>
        </w:rPr>
        <w:t xml:space="preserve"> </w:t>
      </w:r>
      <w:r>
        <w:t>correspondiente,</w:t>
      </w:r>
      <w:r>
        <w:rPr>
          <w:spacing w:val="-6"/>
        </w:rPr>
        <w:t xml:space="preserve"> </w:t>
      </w:r>
      <w:r>
        <w:t>informándoles</w:t>
      </w:r>
      <w:r>
        <w:rPr>
          <w:spacing w:val="-6"/>
        </w:rPr>
        <w:t xml:space="preserve"> </w:t>
      </w:r>
      <w:r>
        <w:t>que</w:t>
      </w:r>
      <w:r>
        <w:rPr>
          <w:spacing w:val="-6"/>
        </w:rPr>
        <w:t xml:space="preserve"> </w:t>
      </w:r>
      <w:r>
        <w:t>a</w:t>
      </w:r>
      <w:r>
        <w:rPr>
          <w:spacing w:val="-6"/>
        </w:rPr>
        <w:t xml:space="preserve"> </w:t>
      </w:r>
      <w:r>
        <w:t>la</w:t>
      </w:r>
      <w:r>
        <w:rPr>
          <w:spacing w:val="-6"/>
        </w:rPr>
        <w:t xml:space="preserve"> </w:t>
      </w:r>
      <w:r>
        <w:t>par,</w:t>
      </w:r>
      <w:r>
        <w:rPr>
          <w:spacing w:val="-6"/>
        </w:rPr>
        <w:t xml:space="preserve"> </w:t>
      </w:r>
      <w:r>
        <w:t>enviará</w:t>
      </w:r>
      <w:r>
        <w:rPr>
          <w:spacing w:val="-6"/>
        </w:rPr>
        <w:t xml:space="preserve"> </w:t>
      </w:r>
      <w:r>
        <w:t>copia</w:t>
      </w:r>
      <w:r>
        <w:rPr>
          <w:spacing w:val="-6"/>
        </w:rPr>
        <w:t xml:space="preserve"> </w:t>
      </w:r>
      <w:r>
        <w:t>del</w:t>
      </w:r>
      <w:r>
        <w:rPr>
          <w:spacing w:val="-6"/>
        </w:rPr>
        <w:t xml:space="preserve"> </w:t>
      </w:r>
      <w:r>
        <w:t>mismo</w:t>
      </w:r>
      <w:r>
        <w:rPr>
          <w:spacing w:val="-6"/>
        </w:rPr>
        <w:t xml:space="preserve"> </w:t>
      </w:r>
      <w:r>
        <w:t xml:space="preserve">tanto a la Unidad de Género del Colegio de Bachilleres, a la Dirección del Plantel o Titular Responsable del Centro de Educación Abierta, </w:t>
      </w:r>
      <w:r>
        <w:rPr>
          <w:color w:val="FF0000"/>
        </w:rPr>
        <w:t>(ANEXOS 8 Y 12)</w:t>
      </w:r>
      <w:r>
        <w:t xml:space="preserve">; así como a las áreas de atención y procuración de justicia </w:t>
      </w:r>
      <w:r>
        <w:rPr>
          <w:color w:val="FF0000"/>
        </w:rPr>
        <w:t>(ANEXOS 4 Y 6)</w:t>
      </w:r>
      <w:r>
        <w:t xml:space="preserve">, </w:t>
      </w:r>
      <w:r>
        <w:rPr>
          <w:spacing w:val="-3"/>
        </w:rPr>
        <w:t xml:space="preserve">como </w:t>
      </w:r>
      <w:r>
        <w:t>se describe a</w:t>
      </w:r>
      <w:r>
        <w:rPr>
          <w:spacing w:val="-1"/>
        </w:rPr>
        <w:t xml:space="preserve"> </w:t>
      </w:r>
      <w:r>
        <w:t>continuación.</w:t>
      </w:r>
    </w:p>
    <w:p w14:paraId="4CAE70C6" w14:textId="77777777" w:rsidR="00DD6BDA" w:rsidRDefault="00DD6BDA">
      <w:pPr>
        <w:pStyle w:val="Textoindependiente"/>
        <w:rPr>
          <w:sz w:val="20"/>
        </w:rPr>
      </w:pPr>
    </w:p>
    <w:p w14:paraId="5B292F8C" w14:textId="77777777" w:rsidR="00DD6BDA" w:rsidRDefault="00DD6BDA">
      <w:pPr>
        <w:pStyle w:val="Textoindependiente"/>
        <w:rPr>
          <w:sz w:val="20"/>
        </w:rPr>
      </w:pPr>
    </w:p>
    <w:p w14:paraId="561202F9" w14:textId="77777777" w:rsidR="00DD6BDA" w:rsidRDefault="00DD6BDA">
      <w:pPr>
        <w:pStyle w:val="Textoindependiente"/>
        <w:rPr>
          <w:sz w:val="20"/>
        </w:rPr>
      </w:pPr>
    </w:p>
    <w:p w14:paraId="0C08E0A1" w14:textId="77777777" w:rsidR="00DD6BDA" w:rsidRDefault="00DD6BDA">
      <w:pPr>
        <w:pStyle w:val="Textoindependiente"/>
        <w:rPr>
          <w:sz w:val="20"/>
        </w:rPr>
      </w:pPr>
    </w:p>
    <w:p w14:paraId="4B9E2F9E" w14:textId="77777777" w:rsidR="00DD6BDA" w:rsidRDefault="00DD6BDA">
      <w:pPr>
        <w:pStyle w:val="Textoindependiente"/>
        <w:rPr>
          <w:sz w:val="20"/>
        </w:rPr>
      </w:pPr>
    </w:p>
    <w:p w14:paraId="0E95A3E8" w14:textId="77777777" w:rsidR="00DD6BDA" w:rsidRDefault="00DD6BDA">
      <w:pPr>
        <w:pStyle w:val="Textoindependiente"/>
        <w:rPr>
          <w:sz w:val="20"/>
        </w:rPr>
      </w:pPr>
    </w:p>
    <w:p w14:paraId="1DBDB727" w14:textId="77777777" w:rsidR="00DD6BDA" w:rsidRDefault="00DD6BDA">
      <w:pPr>
        <w:pStyle w:val="Textoindependiente"/>
        <w:rPr>
          <w:sz w:val="20"/>
        </w:rPr>
      </w:pPr>
    </w:p>
    <w:p w14:paraId="12280BAB" w14:textId="77777777" w:rsidR="00DD6BDA" w:rsidRDefault="00DD6BDA">
      <w:pPr>
        <w:pStyle w:val="Textoindependiente"/>
        <w:rPr>
          <w:sz w:val="20"/>
        </w:rPr>
      </w:pPr>
    </w:p>
    <w:p w14:paraId="2EB24C1A" w14:textId="77777777" w:rsidR="00DD6BDA" w:rsidRDefault="00DD6BDA" w:rsidP="00796BF6">
      <w:pPr>
        <w:rPr>
          <w:rFonts w:ascii="Calibri"/>
        </w:rPr>
        <w:sectPr w:rsidR="00DD6BDA" w:rsidSect="00080DF8">
          <w:pgSz w:w="12240" w:h="15840"/>
          <w:pgMar w:top="2269" w:right="420" w:bottom="280" w:left="220" w:header="720" w:footer="720" w:gutter="0"/>
          <w:cols w:space="720"/>
        </w:sectPr>
      </w:pPr>
    </w:p>
    <w:p w14:paraId="33F90F19" w14:textId="77777777" w:rsidR="00DD6BDA" w:rsidRDefault="006175BD">
      <w:pPr>
        <w:pStyle w:val="Ttulo2"/>
        <w:numPr>
          <w:ilvl w:val="1"/>
          <w:numId w:val="52"/>
        </w:numPr>
        <w:tabs>
          <w:tab w:val="left" w:pos="2209"/>
        </w:tabs>
        <w:spacing w:before="230"/>
        <w:ind w:hanging="361"/>
        <w:rPr>
          <w:rFonts w:ascii="Wingdings" w:hAnsi="Wingdings"/>
          <w:color w:val="1F3763"/>
        </w:rPr>
      </w:pPr>
      <w:bookmarkStart w:id="18" w:name="_TOC_250013"/>
      <w:bookmarkEnd w:id="18"/>
      <w:r>
        <w:rPr>
          <w:color w:val="1F3763"/>
        </w:rPr>
        <w:lastRenderedPageBreak/>
        <w:t>REFERENCIA</w:t>
      </w:r>
    </w:p>
    <w:p w14:paraId="74C4EEEC" w14:textId="77777777" w:rsidR="00DD6BDA" w:rsidRDefault="00DD6BDA">
      <w:pPr>
        <w:pStyle w:val="Textoindependiente"/>
        <w:rPr>
          <w:b/>
        </w:rPr>
      </w:pPr>
    </w:p>
    <w:p w14:paraId="420EC075" w14:textId="06D0C9D0" w:rsidR="00DD6BDA" w:rsidRDefault="006175BD">
      <w:pPr>
        <w:pStyle w:val="Textoindependiente"/>
        <w:ind w:left="1488" w:right="1603"/>
        <w:jc w:val="both"/>
      </w:pPr>
      <w:r>
        <w:t>Una</w:t>
      </w:r>
      <w:r>
        <w:rPr>
          <w:spacing w:val="-5"/>
        </w:rPr>
        <w:t xml:space="preserve"> </w:t>
      </w:r>
      <w:r>
        <w:t>vez</w:t>
      </w:r>
      <w:r>
        <w:rPr>
          <w:spacing w:val="-4"/>
        </w:rPr>
        <w:t xml:space="preserve"> </w:t>
      </w:r>
      <w:r>
        <w:t>que</w:t>
      </w:r>
      <w:r>
        <w:rPr>
          <w:spacing w:val="-4"/>
        </w:rPr>
        <w:t xml:space="preserve"> </w:t>
      </w:r>
      <w:r>
        <w:t>la</w:t>
      </w:r>
      <w:r>
        <w:rPr>
          <w:spacing w:val="-4"/>
        </w:rPr>
        <w:t xml:space="preserve"> </w:t>
      </w:r>
      <w:r>
        <w:t>víctima</w:t>
      </w:r>
      <w:r>
        <w:rPr>
          <w:spacing w:val="-4"/>
        </w:rPr>
        <w:t xml:space="preserve"> </w:t>
      </w:r>
      <w:r>
        <w:t>ha</w:t>
      </w:r>
      <w:r>
        <w:rPr>
          <w:spacing w:val="-4"/>
        </w:rPr>
        <w:t xml:space="preserve"> </w:t>
      </w:r>
      <w:r>
        <w:t>firmado</w:t>
      </w:r>
      <w:r>
        <w:rPr>
          <w:spacing w:val="-5"/>
        </w:rPr>
        <w:t xml:space="preserve"> </w:t>
      </w:r>
      <w:r>
        <w:t>el</w:t>
      </w:r>
      <w:r>
        <w:rPr>
          <w:spacing w:val="-4"/>
        </w:rPr>
        <w:t xml:space="preserve"> </w:t>
      </w:r>
      <w:r>
        <w:t>formato</w:t>
      </w:r>
      <w:r>
        <w:rPr>
          <w:spacing w:val="-4"/>
        </w:rPr>
        <w:t xml:space="preserve"> </w:t>
      </w:r>
      <w:r>
        <w:t>de</w:t>
      </w:r>
      <w:r>
        <w:rPr>
          <w:spacing w:val="-4"/>
        </w:rPr>
        <w:t xml:space="preserve"> </w:t>
      </w:r>
      <w:r>
        <w:t>consentimiento</w:t>
      </w:r>
      <w:r>
        <w:rPr>
          <w:spacing w:val="-4"/>
        </w:rPr>
        <w:t xml:space="preserve"> </w:t>
      </w:r>
      <w:r>
        <w:t>informado,</w:t>
      </w:r>
      <w:r>
        <w:rPr>
          <w:spacing w:val="-4"/>
        </w:rPr>
        <w:t xml:space="preserve"> </w:t>
      </w:r>
      <w:r>
        <w:t>se</w:t>
      </w:r>
      <w:r>
        <w:rPr>
          <w:spacing w:val="-4"/>
        </w:rPr>
        <w:t xml:space="preserve"> </w:t>
      </w:r>
      <w:r>
        <w:t xml:space="preserve">le hace saber, que la situación que ha </w:t>
      </w:r>
      <w:r w:rsidR="00DD36D9">
        <w:t>pasado</w:t>
      </w:r>
      <w:r>
        <w:t xml:space="preserve"> constituye un delito penal y que </w:t>
      </w:r>
      <w:r>
        <w:rPr>
          <w:spacing w:val="-6"/>
        </w:rPr>
        <w:t xml:space="preserve">es </w:t>
      </w:r>
      <w:r>
        <w:t>posible que:</w:t>
      </w:r>
    </w:p>
    <w:p w14:paraId="4AFA118F" w14:textId="77777777" w:rsidR="00DD6BDA" w:rsidRDefault="00DD6BDA">
      <w:pPr>
        <w:pStyle w:val="Textoindependiente"/>
      </w:pPr>
    </w:p>
    <w:p w14:paraId="7680789B" w14:textId="77777777" w:rsidR="00DD6BDA" w:rsidRDefault="006175BD">
      <w:pPr>
        <w:pStyle w:val="Prrafodelista"/>
        <w:numPr>
          <w:ilvl w:val="0"/>
          <w:numId w:val="44"/>
        </w:numPr>
        <w:tabs>
          <w:tab w:val="left" w:pos="1757"/>
        </w:tabs>
        <w:ind w:right="1603" w:firstLine="0"/>
        <w:jc w:val="both"/>
        <w:rPr>
          <w:sz w:val="24"/>
        </w:rPr>
      </w:pPr>
      <w:r>
        <w:rPr>
          <w:sz w:val="24"/>
        </w:rPr>
        <w:t>Siendo</w:t>
      </w:r>
      <w:r>
        <w:rPr>
          <w:spacing w:val="-15"/>
          <w:sz w:val="24"/>
        </w:rPr>
        <w:t xml:space="preserve"> </w:t>
      </w:r>
      <w:r>
        <w:rPr>
          <w:sz w:val="24"/>
        </w:rPr>
        <w:t>mayor</w:t>
      </w:r>
      <w:r>
        <w:rPr>
          <w:spacing w:val="-14"/>
          <w:sz w:val="24"/>
        </w:rPr>
        <w:t xml:space="preserve"> </w:t>
      </w:r>
      <w:r>
        <w:rPr>
          <w:sz w:val="24"/>
        </w:rPr>
        <w:t>de</w:t>
      </w:r>
      <w:r>
        <w:rPr>
          <w:spacing w:val="-14"/>
          <w:sz w:val="24"/>
        </w:rPr>
        <w:t xml:space="preserve"> </w:t>
      </w:r>
      <w:r>
        <w:rPr>
          <w:sz w:val="24"/>
        </w:rPr>
        <w:t>edad,</w:t>
      </w:r>
      <w:r>
        <w:rPr>
          <w:spacing w:val="-14"/>
          <w:sz w:val="24"/>
        </w:rPr>
        <w:t xml:space="preserve"> </w:t>
      </w:r>
      <w:r>
        <w:rPr>
          <w:sz w:val="24"/>
        </w:rPr>
        <w:t>debe</w:t>
      </w:r>
      <w:r>
        <w:rPr>
          <w:spacing w:val="-14"/>
          <w:sz w:val="24"/>
        </w:rPr>
        <w:t xml:space="preserve"> </w:t>
      </w:r>
      <w:r>
        <w:rPr>
          <w:sz w:val="24"/>
        </w:rPr>
        <w:t>acudir</w:t>
      </w:r>
      <w:r>
        <w:rPr>
          <w:spacing w:val="-14"/>
          <w:sz w:val="24"/>
        </w:rPr>
        <w:t xml:space="preserve"> </w:t>
      </w:r>
      <w:r>
        <w:rPr>
          <w:sz w:val="24"/>
        </w:rPr>
        <w:t>personalmente</w:t>
      </w:r>
      <w:r>
        <w:rPr>
          <w:spacing w:val="-14"/>
          <w:sz w:val="24"/>
        </w:rPr>
        <w:t xml:space="preserve"> </w:t>
      </w:r>
      <w:r>
        <w:rPr>
          <w:sz w:val="24"/>
        </w:rPr>
        <w:t>a</w:t>
      </w:r>
      <w:r>
        <w:rPr>
          <w:spacing w:val="-14"/>
          <w:sz w:val="24"/>
        </w:rPr>
        <w:t xml:space="preserve"> </w:t>
      </w:r>
      <w:r>
        <w:rPr>
          <w:sz w:val="24"/>
        </w:rPr>
        <w:t>las</w:t>
      </w:r>
      <w:r>
        <w:rPr>
          <w:spacing w:val="-15"/>
          <w:sz w:val="24"/>
        </w:rPr>
        <w:t xml:space="preserve"> </w:t>
      </w:r>
      <w:r>
        <w:rPr>
          <w:sz w:val="24"/>
        </w:rPr>
        <w:t>oficinas</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Fiscalía General</w:t>
      </w:r>
      <w:r>
        <w:rPr>
          <w:spacing w:val="-7"/>
          <w:sz w:val="24"/>
        </w:rPr>
        <w:t xml:space="preserve"> </w:t>
      </w:r>
      <w:r>
        <w:rPr>
          <w:sz w:val="24"/>
        </w:rPr>
        <w:t>del</w:t>
      </w:r>
      <w:r>
        <w:rPr>
          <w:spacing w:val="-6"/>
          <w:sz w:val="24"/>
        </w:rPr>
        <w:t xml:space="preserve"> </w:t>
      </w:r>
      <w:r>
        <w:rPr>
          <w:sz w:val="24"/>
        </w:rPr>
        <w:t>Estado,</w:t>
      </w:r>
      <w:r>
        <w:rPr>
          <w:spacing w:val="-6"/>
          <w:sz w:val="24"/>
        </w:rPr>
        <w:t xml:space="preserve"> </w:t>
      </w:r>
      <w:r>
        <w:rPr>
          <w:sz w:val="24"/>
        </w:rPr>
        <w:t>más</w:t>
      </w:r>
      <w:r>
        <w:rPr>
          <w:spacing w:val="-7"/>
          <w:sz w:val="24"/>
        </w:rPr>
        <w:t xml:space="preserve"> </w:t>
      </w:r>
      <w:r>
        <w:rPr>
          <w:sz w:val="24"/>
        </w:rPr>
        <w:t>cercana,</w:t>
      </w:r>
      <w:r>
        <w:rPr>
          <w:spacing w:val="-6"/>
          <w:sz w:val="24"/>
        </w:rPr>
        <w:t xml:space="preserve"> </w:t>
      </w:r>
      <w:r>
        <w:rPr>
          <w:sz w:val="24"/>
        </w:rPr>
        <w:t>proporcionándole</w:t>
      </w:r>
      <w:r>
        <w:rPr>
          <w:spacing w:val="-6"/>
          <w:sz w:val="24"/>
        </w:rPr>
        <w:t xml:space="preserve"> </w:t>
      </w:r>
      <w:r>
        <w:rPr>
          <w:sz w:val="24"/>
        </w:rPr>
        <w:t>la</w:t>
      </w:r>
      <w:r>
        <w:rPr>
          <w:spacing w:val="-7"/>
          <w:sz w:val="24"/>
        </w:rPr>
        <w:t xml:space="preserve"> </w:t>
      </w:r>
      <w:r>
        <w:rPr>
          <w:sz w:val="24"/>
        </w:rPr>
        <w:t>información</w:t>
      </w:r>
      <w:r>
        <w:rPr>
          <w:spacing w:val="-6"/>
          <w:sz w:val="24"/>
        </w:rPr>
        <w:t xml:space="preserve"> </w:t>
      </w:r>
      <w:r>
        <w:rPr>
          <w:sz w:val="24"/>
        </w:rPr>
        <w:t>del</w:t>
      </w:r>
      <w:r>
        <w:rPr>
          <w:spacing w:val="-6"/>
          <w:sz w:val="24"/>
        </w:rPr>
        <w:t xml:space="preserve"> </w:t>
      </w:r>
      <w:r>
        <w:rPr>
          <w:sz w:val="24"/>
        </w:rPr>
        <w:t>directorio y opciones que puede tomar, así como a las diversas áreas de atención, para recibir apoyo psicológico, jurídico o médico de ser necesario para</w:t>
      </w:r>
      <w:r>
        <w:rPr>
          <w:spacing w:val="-4"/>
          <w:sz w:val="24"/>
        </w:rPr>
        <w:t xml:space="preserve"> </w:t>
      </w:r>
      <w:r>
        <w:rPr>
          <w:sz w:val="24"/>
        </w:rPr>
        <w:t>ella.</w:t>
      </w:r>
    </w:p>
    <w:p w14:paraId="399FD476" w14:textId="77777777" w:rsidR="00DD6BDA" w:rsidRDefault="00DD6BDA">
      <w:pPr>
        <w:pStyle w:val="Textoindependiente"/>
        <w:spacing w:before="9"/>
        <w:rPr>
          <w:sz w:val="23"/>
        </w:rPr>
      </w:pPr>
    </w:p>
    <w:p w14:paraId="43A679F9" w14:textId="77777777" w:rsidR="00DD6BDA" w:rsidRDefault="006175BD">
      <w:pPr>
        <w:pStyle w:val="Prrafodelista"/>
        <w:numPr>
          <w:ilvl w:val="0"/>
          <w:numId w:val="44"/>
        </w:numPr>
        <w:tabs>
          <w:tab w:val="left" w:pos="1789"/>
        </w:tabs>
        <w:ind w:right="1603" w:firstLine="0"/>
        <w:jc w:val="both"/>
        <w:rPr>
          <w:sz w:val="24"/>
        </w:rPr>
      </w:pPr>
      <w:r>
        <w:rPr>
          <w:sz w:val="24"/>
        </w:rPr>
        <w:t xml:space="preserve">Tratándose de una víctima niña o adolescente, es decir menor de 18 </w:t>
      </w:r>
      <w:r>
        <w:rPr>
          <w:spacing w:val="-3"/>
          <w:sz w:val="24"/>
        </w:rPr>
        <w:t xml:space="preserve">años, </w:t>
      </w:r>
      <w:r>
        <w:rPr>
          <w:sz w:val="24"/>
        </w:rPr>
        <w:t>acompañada o no por sus representantes, padre, madre o tutores; se le</w:t>
      </w:r>
      <w:r>
        <w:rPr>
          <w:spacing w:val="-23"/>
          <w:sz w:val="24"/>
        </w:rPr>
        <w:t xml:space="preserve"> </w:t>
      </w:r>
      <w:r>
        <w:rPr>
          <w:sz w:val="24"/>
        </w:rPr>
        <w:t xml:space="preserve">informa que el delito de que se trate se persigue de oficio, es decir, no es </w:t>
      </w:r>
      <w:r>
        <w:rPr>
          <w:spacing w:val="-2"/>
          <w:sz w:val="24"/>
        </w:rPr>
        <w:t xml:space="preserve">indispensable </w:t>
      </w:r>
      <w:r>
        <w:rPr>
          <w:sz w:val="24"/>
        </w:rPr>
        <w:t>la denuncia de la víctima, por lo tanto, la orientadora educativa, el orientador, asesora o asesor psicopedagógico, deberá hacerlo de inmediato del conocimiento</w:t>
      </w:r>
      <w:r>
        <w:rPr>
          <w:spacing w:val="-7"/>
          <w:sz w:val="24"/>
        </w:rPr>
        <w:t xml:space="preserve"> </w:t>
      </w:r>
      <w:r>
        <w:rPr>
          <w:sz w:val="24"/>
        </w:rPr>
        <w:t>de</w:t>
      </w:r>
      <w:r>
        <w:rPr>
          <w:spacing w:val="-6"/>
          <w:sz w:val="24"/>
        </w:rPr>
        <w:t xml:space="preserve"> </w:t>
      </w:r>
      <w:r>
        <w:rPr>
          <w:sz w:val="24"/>
        </w:rPr>
        <w:t>las</w:t>
      </w:r>
      <w:r>
        <w:rPr>
          <w:spacing w:val="-6"/>
          <w:sz w:val="24"/>
        </w:rPr>
        <w:t xml:space="preserve"> </w:t>
      </w:r>
      <w:r>
        <w:rPr>
          <w:sz w:val="24"/>
        </w:rPr>
        <w:t>autoridades</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Fiscalía</w:t>
      </w:r>
      <w:r>
        <w:rPr>
          <w:spacing w:val="-6"/>
          <w:sz w:val="24"/>
        </w:rPr>
        <w:t xml:space="preserve"> </w:t>
      </w:r>
      <w:r>
        <w:rPr>
          <w:sz w:val="24"/>
        </w:rPr>
        <w:t>General</w:t>
      </w:r>
      <w:r>
        <w:rPr>
          <w:spacing w:val="-6"/>
          <w:sz w:val="24"/>
        </w:rPr>
        <w:t xml:space="preserve"> </w:t>
      </w:r>
      <w:r>
        <w:rPr>
          <w:sz w:val="24"/>
        </w:rPr>
        <w:t>del</w:t>
      </w:r>
      <w:r>
        <w:rPr>
          <w:spacing w:val="-6"/>
          <w:sz w:val="24"/>
        </w:rPr>
        <w:t xml:space="preserve"> </w:t>
      </w:r>
      <w:r>
        <w:rPr>
          <w:sz w:val="24"/>
        </w:rPr>
        <w:t>Estado,</w:t>
      </w:r>
      <w:r>
        <w:rPr>
          <w:spacing w:val="-6"/>
          <w:sz w:val="24"/>
        </w:rPr>
        <w:t xml:space="preserve"> </w:t>
      </w:r>
      <w:r>
        <w:rPr>
          <w:sz w:val="24"/>
        </w:rPr>
        <w:t>sin</w:t>
      </w:r>
      <w:r>
        <w:rPr>
          <w:spacing w:val="-6"/>
          <w:sz w:val="24"/>
        </w:rPr>
        <w:t xml:space="preserve"> </w:t>
      </w:r>
      <w:r>
        <w:rPr>
          <w:sz w:val="24"/>
        </w:rPr>
        <w:t>embargo, es importante que también acuda como víctima, a realizar las gestiones que corresponden. Por lo que se le proporcionará la información del directorio y opciones que puede tomar, respecto a dónde acudir, así como a las diversas áreas de atención, para recibir apoyo psicológico, jurídico o médico de ser necesario para ella, dependiendo del lugar dónde se encuentre y que le facilite acudir con</w:t>
      </w:r>
      <w:r>
        <w:rPr>
          <w:spacing w:val="-1"/>
          <w:sz w:val="24"/>
        </w:rPr>
        <w:t xml:space="preserve"> </w:t>
      </w:r>
      <w:r>
        <w:rPr>
          <w:sz w:val="24"/>
        </w:rPr>
        <w:t>regularidad.</w:t>
      </w:r>
    </w:p>
    <w:p w14:paraId="64A22DC1" w14:textId="77777777" w:rsidR="00DD6BDA" w:rsidRDefault="00DD6BDA">
      <w:pPr>
        <w:pStyle w:val="Textoindependiente"/>
        <w:spacing w:before="3"/>
      </w:pPr>
    </w:p>
    <w:p w14:paraId="3CC23F52" w14:textId="77777777" w:rsidR="00DD6BDA" w:rsidRDefault="006175BD">
      <w:pPr>
        <w:pStyle w:val="Textoindependiente"/>
        <w:ind w:left="1488" w:right="1603"/>
        <w:jc w:val="both"/>
      </w:pPr>
      <w:r>
        <w:t xml:space="preserve">Hecho lo anterior, se llenarán los </w:t>
      </w:r>
      <w:r>
        <w:rPr>
          <w:b/>
        </w:rPr>
        <w:t xml:space="preserve">formatos de referencia </w:t>
      </w:r>
      <w:r>
        <w:t>correspondientes, se le proporcionará una copia a la víctima, se remitirán los diversos, como corresponda a:</w:t>
      </w:r>
    </w:p>
    <w:p w14:paraId="03041073" w14:textId="77777777" w:rsidR="00DD6BDA" w:rsidRDefault="00DD6BDA">
      <w:pPr>
        <w:pStyle w:val="Textoindependiente"/>
        <w:spacing w:before="2"/>
      </w:pPr>
    </w:p>
    <w:p w14:paraId="4DF7AF38" w14:textId="77777777" w:rsidR="00DD6BDA" w:rsidRDefault="006175BD">
      <w:pPr>
        <w:pStyle w:val="Prrafodelista"/>
        <w:numPr>
          <w:ilvl w:val="1"/>
          <w:numId w:val="44"/>
        </w:numPr>
        <w:tabs>
          <w:tab w:val="left" w:pos="2275"/>
          <w:tab w:val="left" w:pos="2276"/>
        </w:tabs>
        <w:spacing w:line="237" w:lineRule="auto"/>
        <w:ind w:right="1603" w:hanging="360"/>
        <w:rPr>
          <w:sz w:val="24"/>
        </w:rPr>
      </w:pPr>
      <w:r>
        <w:tab/>
      </w:r>
      <w:r>
        <w:rPr>
          <w:sz w:val="24"/>
        </w:rPr>
        <w:t>Director</w:t>
      </w:r>
      <w:r>
        <w:rPr>
          <w:spacing w:val="-16"/>
          <w:sz w:val="24"/>
        </w:rPr>
        <w:t xml:space="preserve"> </w:t>
      </w:r>
      <w:r>
        <w:rPr>
          <w:sz w:val="24"/>
        </w:rPr>
        <w:t>o</w:t>
      </w:r>
      <w:r>
        <w:rPr>
          <w:spacing w:val="-15"/>
          <w:sz w:val="24"/>
        </w:rPr>
        <w:t xml:space="preserve"> </w:t>
      </w:r>
      <w:proofErr w:type="gramStart"/>
      <w:r>
        <w:rPr>
          <w:sz w:val="24"/>
        </w:rPr>
        <w:t>Directora</w:t>
      </w:r>
      <w:proofErr w:type="gramEnd"/>
      <w:r>
        <w:rPr>
          <w:spacing w:val="-16"/>
          <w:sz w:val="24"/>
        </w:rPr>
        <w:t xml:space="preserve"> </w:t>
      </w:r>
      <w:r>
        <w:rPr>
          <w:sz w:val="24"/>
        </w:rPr>
        <w:t>del</w:t>
      </w:r>
      <w:r>
        <w:rPr>
          <w:spacing w:val="-15"/>
          <w:sz w:val="24"/>
        </w:rPr>
        <w:t xml:space="preserve"> </w:t>
      </w:r>
      <w:r>
        <w:rPr>
          <w:sz w:val="24"/>
        </w:rPr>
        <w:t>Plantel</w:t>
      </w:r>
      <w:r>
        <w:rPr>
          <w:spacing w:val="-16"/>
          <w:sz w:val="24"/>
        </w:rPr>
        <w:t xml:space="preserve"> </w:t>
      </w:r>
      <w:r>
        <w:rPr>
          <w:sz w:val="24"/>
        </w:rPr>
        <w:t>educativo,</w:t>
      </w:r>
      <w:r>
        <w:rPr>
          <w:spacing w:val="-15"/>
          <w:sz w:val="24"/>
        </w:rPr>
        <w:t xml:space="preserve"> </w:t>
      </w:r>
      <w:r>
        <w:rPr>
          <w:sz w:val="24"/>
        </w:rPr>
        <w:t>Titular</w:t>
      </w:r>
      <w:r>
        <w:rPr>
          <w:spacing w:val="-16"/>
          <w:sz w:val="24"/>
        </w:rPr>
        <w:t xml:space="preserve"> </w:t>
      </w:r>
      <w:r>
        <w:rPr>
          <w:sz w:val="24"/>
        </w:rPr>
        <w:t>del</w:t>
      </w:r>
      <w:r>
        <w:rPr>
          <w:spacing w:val="-15"/>
          <w:sz w:val="24"/>
        </w:rPr>
        <w:t xml:space="preserve"> </w:t>
      </w:r>
      <w:r>
        <w:rPr>
          <w:sz w:val="24"/>
        </w:rPr>
        <w:t>Centro</w:t>
      </w:r>
      <w:r>
        <w:rPr>
          <w:spacing w:val="-16"/>
          <w:sz w:val="24"/>
        </w:rPr>
        <w:t xml:space="preserve"> </w:t>
      </w:r>
      <w:r>
        <w:rPr>
          <w:sz w:val="24"/>
        </w:rPr>
        <w:t>de</w:t>
      </w:r>
      <w:r>
        <w:rPr>
          <w:spacing w:val="-15"/>
          <w:sz w:val="24"/>
        </w:rPr>
        <w:t xml:space="preserve"> </w:t>
      </w:r>
      <w:r>
        <w:rPr>
          <w:sz w:val="24"/>
        </w:rPr>
        <w:t>Educación Abierta.</w:t>
      </w:r>
    </w:p>
    <w:p w14:paraId="3209CDF7" w14:textId="77777777" w:rsidR="00DD6BDA" w:rsidRDefault="006175BD">
      <w:pPr>
        <w:pStyle w:val="Prrafodelista"/>
        <w:numPr>
          <w:ilvl w:val="1"/>
          <w:numId w:val="44"/>
        </w:numPr>
        <w:tabs>
          <w:tab w:val="left" w:pos="2275"/>
          <w:tab w:val="left" w:pos="2276"/>
        </w:tabs>
        <w:spacing w:before="3" w:line="275" w:lineRule="exact"/>
        <w:ind w:left="2275" w:hanging="428"/>
        <w:rPr>
          <w:sz w:val="24"/>
        </w:rPr>
      </w:pPr>
      <w:r>
        <w:rPr>
          <w:sz w:val="24"/>
        </w:rPr>
        <w:t>Dirección Académica (Unidad de Género del</w:t>
      </w:r>
      <w:r>
        <w:rPr>
          <w:spacing w:val="-1"/>
          <w:sz w:val="24"/>
        </w:rPr>
        <w:t xml:space="preserve"> </w:t>
      </w:r>
      <w:r>
        <w:rPr>
          <w:sz w:val="24"/>
        </w:rPr>
        <w:t>COBAO).</w:t>
      </w:r>
    </w:p>
    <w:p w14:paraId="3D2F4650" w14:textId="77777777" w:rsidR="00DD6BDA" w:rsidRDefault="006175BD">
      <w:pPr>
        <w:pStyle w:val="Prrafodelista"/>
        <w:numPr>
          <w:ilvl w:val="1"/>
          <w:numId w:val="44"/>
        </w:numPr>
        <w:tabs>
          <w:tab w:val="left" w:pos="2275"/>
          <w:tab w:val="left" w:pos="2276"/>
        </w:tabs>
        <w:spacing w:line="242" w:lineRule="auto"/>
        <w:ind w:right="1603" w:hanging="360"/>
        <w:rPr>
          <w:sz w:val="24"/>
        </w:rPr>
      </w:pPr>
      <w:r>
        <w:tab/>
      </w:r>
      <w:r>
        <w:rPr>
          <w:sz w:val="24"/>
        </w:rPr>
        <w:t xml:space="preserve">Fiscalía General del Estado (fiscalía especializada, regional, unidad de género o agencia del ministerio público según corresponda). </w:t>
      </w:r>
      <w:r>
        <w:rPr>
          <w:color w:val="FF0000"/>
          <w:sz w:val="24"/>
        </w:rPr>
        <w:t>(ANEXO</w:t>
      </w:r>
      <w:r>
        <w:rPr>
          <w:color w:val="FF0000"/>
          <w:spacing w:val="-3"/>
          <w:sz w:val="24"/>
        </w:rPr>
        <w:t xml:space="preserve"> </w:t>
      </w:r>
      <w:r>
        <w:rPr>
          <w:color w:val="FF0000"/>
          <w:sz w:val="24"/>
        </w:rPr>
        <w:t>4)</w:t>
      </w:r>
    </w:p>
    <w:p w14:paraId="59A92CC6" w14:textId="77777777" w:rsidR="00DD6BDA" w:rsidRDefault="006175BD">
      <w:pPr>
        <w:pStyle w:val="Prrafodelista"/>
        <w:numPr>
          <w:ilvl w:val="1"/>
          <w:numId w:val="44"/>
        </w:numPr>
        <w:tabs>
          <w:tab w:val="left" w:pos="2209"/>
        </w:tabs>
        <w:spacing w:line="242" w:lineRule="auto"/>
        <w:ind w:right="1603" w:hanging="360"/>
        <w:rPr>
          <w:sz w:val="24"/>
        </w:rPr>
      </w:pPr>
      <w:r>
        <w:rPr>
          <w:sz w:val="24"/>
        </w:rPr>
        <w:t xml:space="preserve">Áreas de atención, acompañamiento a víctimas, apoyo </w:t>
      </w:r>
      <w:r>
        <w:rPr>
          <w:spacing w:val="-2"/>
          <w:sz w:val="24"/>
        </w:rPr>
        <w:t xml:space="preserve">psicológico, </w:t>
      </w:r>
      <w:r>
        <w:rPr>
          <w:sz w:val="24"/>
        </w:rPr>
        <w:t>atención médica, y otros, según</w:t>
      </w:r>
      <w:r>
        <w:rPr>
          <w:spacing w:val="-2"/>
          <w:sz w:val="24"/>
        </w:rPr>
        <w:t xml:space="preserve"> </w:t>
      </w:r>
      <w:r>
        <w:rPr>
          <w:sz w:val="24"/>
        </w:rPr>
        <w:t>corresponda.</w:t>
      </w:r>
    </w:p>
    <w:p w14:paraId="4A278D3C" w14:textId="77777777" w:rsidR="00DD6BDA" w:rsidRDefault="00DD6BDA">
      <w:pPr>
        <w:pStyle w:val="Textoindependiente"/>
        <w:spacing w:before="2"/>
        <w:rPr>
          <w:sz w:val="23"/>
        </w:rPr>
      </w:pPr>
    </w:p>
    <w:p w14:paraId="6A620073" w14:textId="77777777" w:rsidR="00DD6BDA" w:rsidRDefault="006175BD">
      <w:pPr>
        <w:pStyle w:val="Prrafodelista"/>
        <w:numPr>
          <w:ilvl w:val="0"/>
          <w:numId w:val="43"/>
        </w:numPr>
        <w:tabs>
          <w:tab w:val="left" w:pos="2209"/>
        </w:tabs>
        <w:spacing w:line="275" w:lineRule="exact"/>
        <w:ind w:hanging="361"/>
        <w:jc w:val="left"/>
        <w:rPr>
          <w:sz w:val="24"/>
        </w:rPr>
      </w:pPr>
      <w:r>
        <w:rPr>
          <w:sz w:val="24"/>
        </w:rPr>
        <w:t>Secretaría de las Mujeres de</w:t>
      </w:r>
      <w:r>
        <w:rPr>
          <w:spacing w:val="-1"/>
          <w:sz w:val="24"/>
        </w:rPr>
        <w:t xml:space="preserve"> </w:t>
      </w:r>
      <w:r>
        <w:rPr>
          <w:sz w:val="24"/>
        </w:rPr>
        <w:t>Oaxaca.</w:t>
      </w:r>
    </w:p>
    <w:p w14:paraId="4CB82AD2" w14:textId="09EC8BC3" w:rsidR="00DD6BDA" w:rsidRPr="00796BF6" w:rsidRDefault="006175BD">
      <w:pPr>
        <w:pStyle w:val="Prrafodelista"/>
        <w:numPr>
          <w:ilvl w:val="0"/>
          <w:numId w:val="43"/>
        </w:numPr>
        <w:tabs>
          <w:tab w:val="left" w:pos="2209"/>
        </w:tabs>
        <w:spacing w:line="275" w:lineRule="exact"/>
        <w:ind w:hanging="361"/>
        <w:jc w:val="left"/>
        <w:rPr>
          <w:sz w:val="24"/>
        </w:rPr>
      </w:pPr>
      <w:r w:rsidRPr="00796BF6">
        <w:rPr>
          <w:sz w:val="24"/>
        </w:rPr>
        <w:t>Centro</w:t>
      </w:r>
      <w:r w:rsidRPr="00796BF6">
        <w:rPr>
          <w:spacing w:val="-1"/>
          <w:sz w:val="24"/>
        </w:rPr>
        <w:t xml:space="preserve"> </w:t>
      </w:r>
      <w:r w:rsidRPr="00796BF6">
        <w:rPr>
          <w:sz w:val="24"/>
        </w:rPr>
        <w:t>PAIMEF</w:t>
      </w:r>
      <w:r w:rsidR="00DD36D9" w:rsidRPr="00796BF6">
        <w:rPr>
          <w:sz w:val="24"/>
        </w:rPr>
        <w:t xml:space="preserve">-SMO de Atención a mujeres en situación de Violencia a sus hijas e hijos. </w:t>
      </w:r>
    </w:p>
    <w:p w14:paraId="504F9B78" w14:textId="77777777" w:rsidR="00DD6BDA" w:rsidRPr="00796BF6" w:rsidRDefault="006175BD">
      <w:pPr>
        <w:pStyle w:val="Prrafodelista"/>
        <w:numPr>
          <w:ilvl w:val="0"/>
          <w:numId w:val="43"/>
        </w:numPr>
        <w:tabs>
          <w:tab w:val="left" w:pos="2209"/>
        </w:tabs>
        <w:spacing w:before="3" w:line="275" w:lineRule="exact"/>
        <w:ind w:hanging="361"/>
        <w:jc w:val="left"/>
        <w:rPr>
          <w:sz w:val="24"/>
        </w:rPr>
      </w:pPr>
      <w:r w:rsidRPr="00796BF6">
        <w:rPr>
          <w:sz w:val="24"/>
        </w:rPr>
        <w:t>Instituto Municipal de la Mujer del Municipio de Oaxaca de</w:t>
      </w:r>
      <w:r w:rsidRPr="00796BF6">
        <w:rPr>
          <w:spacing w:val="-2"/>
          <w:sz w:val="24"/>
        </w:rPr>
        <w:t xml:space="preserve"> </w:t>
      </w:r>
      <w:r w:rsidRPr="00796BF6">
        <w:rPr>
          <w:sz w:val="24"/>
        </w:rPr>
        <w:t>Juárez.</w:t>
      </w:r>
    </w:p>
    <w:p w14:paraId="190C3AFD" w14:textId="69314BDD" w:rsidR="00DD6BDA" w:rsidRPr="00796BF6" w:rsidRDefault="006175BD">
      <w:pPr>
        <w:pStyle w:val="Prrafodelista"/>
        <w:numPr>
          <w:ilvl w:val="0"/>
          <w:numId w:val="43"/>
        </w:numPr>
        <w:tabs>
          <w:tab w:val="left" w:pos="2209"/>
        </w:tabs>
        <w:spacing w:line="275" w:lineRule="exact"/>
        <w:ind w:hanging="361"/>
        <w:jc w:val="left"/>
        <w:rPr>
          <w:sz w:val="24"/>
        </w:rPr>
      </w:pPr>
      <w:r w:rsidRPr="00796BF6">
        <w:rPr>
          <w:sz w:val="24"/>
        </w:rPr>
        <w:t>Instancia Municipal de las</w:t>
      </w:r>
      <w:r w:rsidRPr="00796BF6">
        <w:rPr>
          <w:spacing w:val="-1"/>
          <w:sz w:val="24"/>
        </w:rPr>
        <w:t xml:space="preserve"> </w:t>
      </w:r>
      <w:r w:rsidRPr="00796BF6">
        <w:rPr>
          <w:sz w:val="24"/>
        </w:rPr>
        <w:t>Mujeres</w:t>
      </w:r>
      <w:r w:rsidR="00842AE3" w:rsidRPr="00796BF6">
        <w:rPr>
          <w:sz w:val="24"/>
        </w:rPr>
        <w:t xml:space="preserve"> más cercana al plantel.</w:t>
      </w:r>
    </w:p>
    <w:p w14:paraId="053FC113" w14:textId="77777777" w:rsidR="00DD6BDA" w:rsidRPr="00796BF6" w:rsidRDefault="006175BD">
      <w:pPr>
        <w:pStyle w:val="Prrafodelista"/>
        <w:numPr>
          <w:ilvl w:val="0"/>
          <w:numId w:val="43"/>
        </w:numPr>
        <w:tabs>
          <w:tab w:val="left" w:pos="2209"/>
        </w:tabs>
        <w:spacing w:before="2" w:line="275" w:lineRule="exact"/>
        <w:ind w:hanging="361"/>
        <w:jc w:val="left"/>
        <w:rPr>
          <w:sz w:val="24"/>
        </w:rPr>
      </w:pPr>
      <w:r w:rsidRPr="00796BF6">
        <w:rPr>
          <w:sz w:val="24"/>
        </w:rPr>
        <w:t>Centro de Justicia para las</w:t>
      </w:r>
      <w:r w:rsidRPr="00796BF6">
        <w:rPr>
          <w:spacing w:val="-1"/>
          <w:sz w:val="24"/>
        </w:rPr>
        <w:t xml:space="preserve"> </w:t>
      </w:r>
      <w:r w:rsidRPr="00796BF6">
        <w:rPr>
          <w:sz w:val="24"/>
        </w:rPr>
        <w:t>Mujeres.</w:t>
      </w:r>
    </w:p>
    <w:p w14:paraId="79DE9C1D" w14:textId="77777777" w:rsidR="00DD6BDA" w:rsidRPr="00796BF6" w:rsidRDefault="006175BD">
      <w:pPr>
        <w:pStyle w:val="Prrafodelista"/>
        <w:numPr>
          <w:ilvl w:val="0"/>
          <w:numId w:val="43"/>
        </w:numPr>
        <w:tabs>
          <w:tab w:val="left" w:pos="2209"/>
        </w:tabs>
        <w:spacing w:line="275" w:lineRule="exact"/>
        <w:ind w:hanging="361"/>
        <w:jc w:val="left"/>
        <w:rPr>
          <w:sz w:val="24"/>
        </w:rPr>
      </w:pPr>
      <w:r w:rsidRPr="00796BF6">
        <w:rPr>
          <w:sz w:val="24"/>
        </w:rPr>
        <w:t>Secretaría de Salud de</w:t>
      </w:r>
      <w:r w:rsidRPr="00796BF6">
        <w:rPr>
          <w:spacing w:val="-1"/>
          <w:sz w:val="24"/>
        </w:rPr>
        <w:t xml:space="preserve"> </w:t>
      </w:r>
      <w:r w:rsidRPr="00796BF6">
        <w:rPr>
          <w:sz w:val="24"/>
        </w:rPr>
        <w:t>Oaxaca.</w:t>
      </w:r>
    </w:p>
    <w:p w14:paraId="6C17F6CC" w14:textId="77777777" w:rsidR="00DD6BDA" w:rsidRPr="00796BF6" w:rsidRDefault="00DD6BDA">
      <w:pPr>
        <w:pStyle w:val="Textoindependiente"/>
        <w:rPr>
          <w:sz w:val="20"/>
        </w:rPr>
      </w:pPr>
    </w:p>
    <w:p w14:paraId="6E63F076" w14:textId="77777777" w:rsidR="00DD6BDA" w:rsidRPr="00796BF6" w:rsidRDefault="00DD6BDA">
      <w:pPr>
        <w:pStyle w:val="Textoindependiente"/>
        <w:rPr>
          <w:sz w:val="20"/>
        </w:rPr>
      </w:pPr>
    </w:p>
    <w:p w14:paraId="40D7A3A8" w14:textId="5DA6236C" w:rsidR="00DD6BDA" w:rsidRDefault="006175BD" w:rsidP="00080DF8">
      <w:pPr>
        <w:pStyle w:val="Prrafodelista"/>
        <w:numPr>
          <w:ilvl w:val="0"/>
          <w:numId w:val="43"/>
        </w:numPr>
        <w:tabs>
          <w:tab w:val="left" w:pos="2209"/>
        </w:tabs>
        <w:spacing w:before="221"/>
        <w:ind w:right="1110" w:hanging="361"/>
        <w:jc w:val="left"/>
        <w:rPr>
          <w:sz w:val="24"/>
        </w:rPr>
      </w:pPr>
      <w:r w:rsidRPr="00796BF6">
        <w:rPr>
          <w:sz w:val="24"/>
        </w:rPr>
        <w:t>Centros de Salud</w:t>
      </w:r>
      <w:r w:rsidR="00842AE3">
        <w:rPr>
          <w:sz w:val="24"/>
        </w:rPr>
        <w:t xml:space="preserve"> del Municipio o Comunidad donde se encuentre el plantel educativo.</w:t>
      </w:r>
    </w:p>
    <w:p w14:paraId="2BAE419E" w14:textId="77777777" w:rsidR="00DD6BDA" w:rsidRDefault="006175BD">
      <w:pPr>
        <w:pStyle w:val="Prrafodelista"/>
        <w:numPr>
          <w:ilvl w:val="0"/>
          <w:numId w:val="43"/>
        </w:numPr>
        <w:tabs>
          <w:tab w:val="left" w:pos="2209"/>
        </w:tabs>
        <w:spacing w:before="2" w:line="275" w:lineRule="exact"/>
        <w:ind w:hanging="361"/>
        <w:jc w:val="left"/>
        <w:rPr>
          <w:sz w:val="24"/>
        </w:rPr>
      </w:pPr>
      <w:r>
        <w:rPr>
          <w:sz w:val="24"/>
        </w:rPr>
        <w:lastRenderedPageBreak/>
        <w:t>Sistema para el Desarrollo Integral de la</w:t>
      </w:r>
      <w:r>
        <w:rPr>
          <w:spacing w:val="-1"/>
          <w:sz w:val="24"/>
        </w:rPr>
        <w:t xml:space="preserve"> </w:t>
      </w:r>
      <w:r>
        <w:rPr>
          <w:sz w:val="24"/>
        </w:rPr>
        <w:t>Familia</w:t>
      </w:r>
    </w:p>
    <w:p w14:paraId="57181F37" w14:textId="77777777" w:rsidR="00DD6BDA" w:rsidRDefault="006175BD">
      <w:pPr>
        <w:pStyle w:val="Prrafodelista"/>
        <w:numPr>
          <w:ilvl w:val="0"/>
          <w:numId w:val="43"/>
        </w:numPr>
        <w:tabs>
          <w:tab w:val="left" w:pos="2209"/>
        </w:tabs>
        <w:spacing w:line="242" w:lineRule="auto"/>
        <w:ind w:right="1603"/>
        <w:jc w:val="left"/>
        <w:rPr>
          <w:sz w:val="24"/>
        </w:rPr>
      </w:pPr>
      <w:r>
        <w:rPr>
          <w:sz w:val="24"/>
        </w:rPr>
        <w:t>Procuraduría</w:t>
      </w:r>
      <w:r>
        <w:rPr>
          <w:spacing w:val="-7"/>
          <w:sz w:val="24"/>
        </w:rPr>
        <w:t xml:space="preserve"> </w:t>
      </w:r>
      <w:r>
        <w:rPr>
          <w:sz w:val="24"/>
        </w:rPr>
        <w:t>Estatal</w:t>
      </w:r>
      <w:r>
        <w:rPr>
          <w:spacing w:val="-6"/>
          <w:sz w:val="24"/>
        </w:rPr>
        <w:t xml:space="preserve"> </w:t>
      </w:r>
      <w:r>
        <w:rPr>
          <w:sz w:val="24"/>
        </w:rPr>
        <w:t>de</w:t>
      </w:r>
      <w:r>
        <w:rPr>
          <w:spacing w:val="-6"/>
          <w:sz w:val="24"/>
        </w:rPr>
        <w:t xml:space="preserve"> </w:t>
      </w:r>
      <w:r>
        <w:rPr>
          <w:sz w:val="24"/>
        </w:rPr>
        <w:t>Protección</w:t>
      </w:r>
      <w:r>
        <w:rPr>
          <w:spacing w:val="-6"/>
          <w:sz w:val="24"/>
        </w:rPr>
        <w:t xml:space="preserve"> </w:t>
      </w:r>
      <w:r>
        <w:rPr>
          <w:sz w:val="24"/>
        </w:rPr>
        <w:t>de</w:t>
      </w:r>
      <w:r>
        <w:rPr>
          <w:spacing w:val="-6"/>
          <w:sz w:val="24"/>
        </w:rPr>
        <w:t xml:space="preserve"> </w:t>
      </w:r>
      <w:r>
        <w:rPr>
          <w:sz w:val="24"/>
        </w:rPr>
        <w:t>los</w:t>
      </w:r>
      <w:r>
        <w:rPr>
          <w:spacing w:val="-7"/>
          <w:sz w:val="24"/>
        </w:rPr>
        <w:t xml:space="preserve"> </w:t>
      </w:r>
      <w:r>
        <w:rPr>
          <w:sz w:val="24"/>
        </w:rPr>
        <w:t>Derechos</w:t>
      </w:r>
      <w:r>
        <w:rPr>
          <w:spacing w:val="-6"/>
          <w:sz w:val="24"/>
        </w:rPr>
        <w:t xml:space="preserve"> </w:t>
      </w:r>
      <w:r>
        <w:rPr>
          <w:sz w:val="24"/>
        </w:rPr>
        <w:t>de</w:t>
      </w:r>
      <w:r>
        <w:rPr>
          <w:spacing w:val="-6"/>
          <w:sz w:val="24"/>
        </w:rPr>
        <w:t xml:space="preserve"> </w:t>
      </w:r>
      <w:r>
        <w:rPr>
          <w:sz w:val="24"/>
        </w:rPr>
        <w:t>las</w:t>
      </w:r>
      <w:r>
        <w:rPr>
          <w:spacing w:val="-6"/>
          <w:sz w:val="24"/>
        </w:rPr>
        <w:t xml:space="preserve"> </w:t>
      </w:r>
      <w:r>
        <w:rPr>
          <w:sz w:val="24"/>
        </w:rPr>
        <w:t>Niñas,</w:t>
      </w:r>
      <w:r>
        <w:rPr>
          <w:spacing w:val="-6"/>
          <w:sz w:val="24"/>
        </w:rPr>
        <w:t xml:space="preserve"> </w:t>
      </w:r>
      <w:r>
        <w:rPr>
          <w:sz w:val="24"/>
        </w:rPr>
        <w:t>Niños</w:t>
      </w:r>
      <w:r>
        <w:rPr>
          <w:spacing w:val="-6"/>
          <w:sz w:val="24"/>
        </w:rPr>
        <w:t xml:space="preserve"> </w:t>
      </w:r>
      <w:r>
        <w:rPr>
          <w:sz w:val="24"/>
        </w:rPr>
        <w:t>y Adolescentes del estado de</w:t>
      </w:r>
      <w:r>
        <w:rPr>
          <w:spacing w:val="-2"/>
          <w:sz w:val="24"/>
        </w:rPr>
        <w:t xml:space="preserve"> </w:t>
      </w:r>
      <w:r>
        <w:rPr>
          <w:sz w:val="24"/>
        </w:rPr>
        <w:t>Oaxaca</w:t>
      </w:r>
    </w:p>
    <w:p w14:paraId="5372727F" w14:textId="77777777" w:rsidR="00DD6BDA" w:rsidRDefault="006175BD">
      <w:pPr>
        <w:pStyle w:val="Prrafodelista"/>
        <w:numPr>
          <w:ilvl w:val="0"/>
          <w:numId w:val="43"/>
        </w:numPr>
        <w:tabs>
          <w:tab w:val="left" w:pos="2209"/>
        </w:tabs>
        <w:spacing w:line="271" w:lineRule="exact"/>
        <w:ind w:hanging="361"/>
        <w:jc w:val="left"/>
        <w:rPr>
          <w:sz w:val="24"/>
        </w:rPr>
      </w:pPr>
      <w:r>
        <w:rPr>
          <w:sz w:val="24"/>
        </w:rPr>
        <w:t>Defensoría de los Derechos Humanos del Pueblo de</w:t>
      </w:r>
      <w:r>
        <w:rPr>
          <w:spacing w:val="-1"/>
          <w:sz w:val="24"/>
        </w:rPr>
        <w:t xml:space="preserve"> </w:t>
      </w:r>
      <w:r>
        <w:rPr>
          <w:sz w:val="24"/>
        </w:rPr>
        <w:t>Oaxaca.</w:t>
      </w:r>
    </w:p>
    <w:p w14:paraId="689F5317" w14:textId="77777777" w:rsidR="00DD6BDA" w:rsidRDefault="006175BD">
      <w:pPr>
        <w:pStyle w:val="Prrafodelista"/>
        <w:numPr>
          <w:ilvl w:val="0"/>
          <w:numId w:val="43"/>
        </w:numPr>
        <w:tabs>
          <w:tab w:val="left" w:pos="2209"/>
        </w:tabs>
        <w:spacing w:before="1" w:line="275" w:lineRule="exact"/>
        <w:ind w:hanging="361"/>
        <w:jc w:val="left"/>
        <w:rPr>
          <w:sz w:val="24"/>
        </w:rPr>
      </w:pPr>
      <w:r>
        <w:rPr>
          <w:sz w:val="24"/>
        </w:rPr>
        <w:t>ONG´S</w:t>
      </w:r>
    </w:p>
    <w:p w14:paraId="43439B35" w14:textId="77777777" w:rsidR="00DD6BDA" w:rsidRDefault="006175BD">
      <w:pPr>
        <w:pStyle w:val="Textoindependiente"/>
        <w:spacing w:line="275" w:lineRule="exact"/>
        <w:ind w:left="2208"/>
      </w:pPr>
      <w:r>
        <w:t xml:space="preserve">Directorio </w:t>
      </w:r>
      <w:r>
        <w:rPr>
          <w:color w:val="FF0000"/>
        </w:rPr>
        <w:t>(ANEXO 6)</w:t>
      </w:r>
    </w:p>
    <w:p w14:paraId="13A611C7" w14:textId="77777777" w:rsidR="00DD6BDA" w:rsidRDefault="00DD6BDA">
      <w:pPr>
        <w:pStyle w:val="Textoindependiente"/>
        <w:rPr>
          <w:sz w:val="26"/>
        </w:rPr>
      </w:pPr>
    </w:p>
    <w:p w14:paraId="6504CABE" w14:textId="77777777" w:rsidR="00DD6BDA" w:rsidRDefault="00DD6BDA">
      <w:pPr>
        <w:pStyle w:val="Textoindependiente"/>
        <w:spacing w:before="2"/>
        <w:rPr>
          <w:sz w:val="25"/>
        </w:rPr>
      </w:pPr>
    </w:p>
    <w:p w14:paraId="03E2D7DC" w14:textId="77777777" w:rsidR="00DD6BDA" w:rsidRDefault="006175BD">
      <w:pPr>
        <w:pStyle w:val="Ttulo2"/>
        <w:numPr>
          <w:ilvl w:val="0"/>
          <w:numId w:val="42"/>
        </w:numPr>
        <w:tabs>
          <w:tab w:val="left" w:pos="2209"/>
        </w:tabs>
        <w:ind w:hanging="361"/>
      </w:pPr>
      <w:bookmarkStart w:id="19" w:name="_TOC_250012"/>
      <w:bookmarkEnd w:id="19"/>
      <w:r>
        <w:rPr>
          <w:color w:val="1F3763"/>
        </w:rPr>
        <w:t>CONTINUIDAD</w:t>
      </w:r>
    </w:p>
    <w:p w14:paraId="307FB790" w14:textId="77777777" w:rsidR="00DD6BDA" w:rsidRDefault="00DD6BDA">
      <w:pPr>
        <w:pStyle w:val="Textoindependiente"/>
        <w:spacing w:before="5"/>
        <w:rPr>
          <w:b/>
        </w:rPr>
      </w:pPr>
    </w:p>
    <w:p w14:paraId="2EB1E256" w14:textId="77777777" w:rsidR="00DD6BDA" w:rsidRDefault="006175BD">
      <w:pPr>
        <w:pStyle w:val="Textoindependiente"/>
        <w:ind w:left="1488" w:right="1603"/>
        <w:jc w:val="both"/>
      </w:pPr>
      <w:r>
        <w:t xml:space="preserve">La orientadora, orientador educativo, asesora o asesor psicopedagógico, </w:t>
      </w:r>
      <w:r>
        <w:rPr>
          <w:spacing w:val="-4"/>
        </w:rPr>
        <w:t xml:space="preserve">según </w:t>
      </w:r>
      <w:r>
        <w:t>sea el caso, continuará de manera permanente en contacto con la víctima, brindándole acompañamiento si ella así lo desea, o sirviendo como puente para la</w:t>
      </w:r>
      <w:r>
        <w:rPr>
          <w:spacing w:val="-9"/>
        </w:rPr>
        <w:t xml:space="preserve"> </w:t>
      </w:r>
      <w:r>
        <w:t>obtención</w:t>
      </w:r>
      <w:r>
        <w:rPr>
          <w:spacing w:val="-8"/>
        </w:rPr>
        <w:t xml:space="preserve"> </w:t>
      </w:r>
      <w:r>
        <w:t>de</w:t>
      </w:r>
      <w:r>
        <w:rPr>
          <w:spacing w:val="-8"/>
        </w:rPr>
        <w:t xml:space="preserve"> </w:t>
      </w:r>
      <w:r>
        <w:t>información</w:t>
      </w:r>
      <w:r>
        <w:rPr>
          <w:spacing w:val="-8"/>
        </w:rPr>
        <w:t xml:space="preserve"> </w:t>
      </w:r>
      <w:r>
        <w:t>de</w:t>
      </w:r>
      <w:r>
        <w:rPr>
          <w:spacing w:val="-8"/>
        </w:rPr>
        <w:t xml:space="preserve"> </w:t>
      </w:r>
      <w:r>
        <w:t>las</w:t>
      </w:r>
      <w:r>
        <w:rPr>
          <w:spacing w:val="-8"/>
        </w:rPr>
        <w:t xml:space="preserve"> </w:t>
      </w:r>
      <w:r>
        <w:t>Instituciones,</w:t>
      </w:r>
      <w:r>
        <w:rPr>
          <w:spacing w:val="-8"/>
        </w:rPr>
        <w:t xml:space="preserve"> </w:t>
      </w:r>
      <w:r>
        <w:t>así</w:t>
      </w:r>
      <w:r>
        <w:rPr>
          <w:spacing w:val="-8"/>
        </w:rPr>
        <w:t xml:space="preserve"> </w:t>
      </w:r>
      <w:r>
        <w:t>como</w:t>
      </w:r>
      <w:r>
        <w:rPr>
          <w:spacing w:val="-8"/>
        </w:rPr>
        <w:t xml:space="preserve"> </w:t>
      </w:r>
      <w:r>
        <w:t>para</w:t>
      </w:r>
      <w:r>
        <w:rPr>
          <w:spacing w:val="-8"/>
        </w:rPr>
        <w:t xml:space="preserve"> </w:t>
      </w:r>
      <w:r>
        <w:t>aclarar</w:t>
      </w:r>
      <w:r>
        <w:rPr>
          <w:spacing w:val="-8"/>
        </w:rPr>
        <w:t xml:space="preserve"> </w:t>
      </w:r>
      <w:r>
        <w:t>las</w:t>
      </w:r>
      <w:r>
        <w:rPr>
          <w:spacing w:val="-8"/>
        </w:rPr>
        <w:t xml:space="preserve"> </w:t>
      </w:r>
      <w:r>
        <w:t>dudas que tenga o las personas representantes de la misma.</w:t>
      </w:r>
    </w:p>
    <w:p w14:paraId="7944BA9B" w14:textId="77777777" w:rsidR="00DD6BDA" w:rsidRDefault="00DD6BDA">
      <w:pPr>
        <w:pStyle w:val="Textoindependiente"/>
      </w:pPr>
    </w:p>
    <w:p w14:paraId="5CB7C371" w14:textId="77777777" w:rsidR="00DD6BDA" w:rsidRDefault="006175BD">
      <w:pPr>
        <w:pStyle w:val="Textoindependiente"/>
        <w:ind w:left="1488" w:right="1603"/>
        <w:jc w:val="both"/>
      </w:pPr>
      <w:r>
        <w:t xml:space="preserve">Esta persona estará atenta al seguimiento del caso, para lo cual podrá pedir informes y así complementar el expediente respectivo que se abrió con </w:t>
      </w:r>
      <w:r>
        <w:rPr>
          <w:spacing w:val="-4"/>
        </w:rPr>
        <w:t>motivo</w:t>
      </w:r>
      <w:r>
        <w:rPr>
          <w:spacing w:val="58"/>
        </w:rPr>
        <w:t xml:space="preserve"> </w:t>
      </w:r>
      <w:r>
        <w:t>de la situación de violencia.</w:t>
      </w:r>
    </w:p>
    <w:p w14:paraId="10D1BF10" w14:textId="77777777" w:rsidR="00DD6BDA" w:rsidRDefault="00DD6BDA">
      <w:pPr>
        <w:pStyle w:val="Textoindependiente"/>
        <w:spacing w:before="8"/>
        <w:rPr>
          <w:sz w:val="25"/>
        </w:rPr>
      </w:pPr>
    </w:p>
    <w:p w14:paraId="599B89B3" w14:textId="77777777" w:rsidR="00DD6BDA" w:rsidRDefault="006175BD">
      <w:pPr>
        <w:pStyle w:val="Textoindependiente"/>
        <w:ind w:left="1488" w:right="1603"/>
        <w:jc w:val="both"/>
      </w:pPr>
      <w:r>
        <w:t>De la misma manera, está obligada, a proporcionar información que le sea solicitada, ya sea por la Dirección Académica (Unidad de género del COBAO) o las</w:t>
      </w:r>
      <w:r>
        <w:rPr>
          <w:spacing w:val="-14"/>
        </w:rPr>
        <w:t xml:space="preserve"> </w:t>
      </w:r>
      <w:r>
        <w:t>autoridades</w:t>
      </w:r>
      <w:r>
        <w:rPr>
          <w:spacing w:val="-13"/>
        </w:rPr>
        <w:t xml:space="preserve"> </w:t>
      </w:r>
      <w:r>
        <w:t>e</w:t>
      </w:r>
      <w:r>
        <w:rPr>
          <w:spacing w:val="-13"/>
        </w:rPr>
        <w:t xml:space="preserve"> </w:t>
      </w:r>
      <w:r>
        <w:t>instituciones</w:t>
      </w:r>
      <w:r>
        <w:rPr>
          <w:spacing w:val="-13"/>
        </w:rPr>
        <w:t xml:space="preserve"> </w:t>
      </w:r>
      <w:r>
        <w:t>involucradas</w:t>
      </w:r>
      <w:r>
        <w:rPr>
          <w:spacing w:val="-14"/>
        </w:rPr>
        <w:t xml:space="preserve"> </w:t>
      </w:r>
      <w:r>
        <w:t>con</w:t>
      </w:r>
      <w:r>
        <w:rPr>
          <w:spacing w:val="-13"/>
        </w:rPr>
        <w:t xml:space="preserve"> </w:t>
      </w:r>
      <w:r>
        <w:t>la</w:t>
      </w:r>
      <w:r>
        <w:rPr>
          <w:spacing w:val="-13"/>
        </w:rPr>
        <w:t xml:space="preserve"> </w:t>
      </w:r>
      <w:r>
        <w:t>atención</w:t>
      </w:r>
      <w:r>
        <w:rPr>
          <w:spacing w:val="-13"/>
        </w:rPr>
        <w:t xml:space="preserve"> </w:t>
      </w:r>
      <w:r>
        <w:t>posterior</w:t>
      </w:r>
      <w:r>
        <w:rPr>
          <w:spacing w:val="-13"/>
        </w:rPr>
        <w:t xml:space="preserve"> </w:t>
      </w:r>
      <w:r>
        <w:t>a</w:t>
      </w:r>
      <w:r>
        <w:rPr>
          <w:spacing w:val="-14"/>
        </w:rPr>
        <w:t xml:space="preserve"> </w:t>
      </w:r>
      <w:r>
        <w:t>la</w:t>
      </w:r>
      <w:r>
        <w:rPr>
          <w:spacing w:val="-13"/>
        </w:rPr>
        <w:t xml:space="preserve"> </w:t>
      </w:r>
      <w:r>
        <w:rPr>
          <w:spacing w:val="-3"/>
        </w:rPr>
        <w:t xml:space="preserve">víctima, </w:t>
      </w:r>
      <w:r>
        <w:t>siempre y cuando se formule por las vías oficiales y se deje constancia escrita de la solicitud y la</w:t>
      </w:r>
      <w:r>
        <w:rPr>
          <w:spacing w:val="-1"/>
        </w:rPr>
        <w:t xml:space="preserve"> </w:t>
      </w:r>
      <w:r>
        <w:t>respuesta.</w:t>
      </w:r>
    </w:p>
    <w:p w14:paraId="3EFE7D68" w14:textId="77777777" w:rsidR="00DD6BDA" w:rsidRDefault="00DD6BDA">
      <w:pPr>
        <w:pStyle w:val="Textoindependiente"/>
        <w:spacing w:before="4"/>
        <w:rPr>
          <w:sz w:val="27"/>
        </w:rPr>
      </w:pPr>
    </w:p>
    <w:p w14:paraId="441DCF67" w14:textId="77777777" w:rsidR="00DD6BDA" w:rsidRDefault="006175BD">
      <w:pPr>
        <w:pStyle w:val="Ttulo3"/>
        <w:numPr>
          <w:ilvl w:val="0"/>
          <w:numId w:val="44"/>
        </w:numPr>
        <w:tabs>
          <w:tab w:val="left" w:pos="2209"/>
        </w:tabs>
        <w:spacing w:line="242" w:lineRule="auto"/>
        <w:ind w:left="2208" w:right="1907" w:hanging="360"/>
        <w:jc w:val="left"/>
      </w:pPr>
      <w:bookmarkStart w:id="20" w:name="_TOC_250011"/>
      <w:r>
        <w:t xml:space="preserve">Obligaciones del </w:t>
      </w:r>
      <w:proofErr w:type="gramStart"/>
      <w:r>
        <w:t>Director</w:t>
      </w:r>
      <w:proofErr w:type="gramEnd"/>
      <w:r>
        <w:t xml:space="preserve"> o Directora del Plantel, así como Titular Responsable del Centro de Educación</w:t>
      </w:r>
      <w:r>
        <w:rPr>
          <w:spacing w:val="-4"/>
        </w:rPr>
        <w:t xml:space="preserve"> </w:t>
      </w:r>
      <w:bookmarkEnd w:id="20"/>
      <w:r>
        <w:t>Abierta.</w:t>
      </w:r>
    </w:p>
    <w:p w14:paraId="46AA8D57" w14:textId="77777777" w:rsidR="00DD6BDA" w:rsidRDefault="00DD6BDA">
      <w:pPr>
        <w:pStyle w:val="Textoindependiente"/>
        <w:spacing w:before="8"/>
        <w:rPr>
          <w:b/>
          <w:i/>
          <w:sz w:val="23"/>
        </w:rPr>
      </w:pPr>
    </w:p>
    <w:p w14:paraId="17FD242A" w14:textId="77777777" w:rsidR="00DD6BDA" w:rsidRDefault="006175BD">
      <w:pPr>
        <w:pStyle w:val="Textoindependiente"/>
        <w:ind w:left="1488" w:right="1603"/>
        <w:jc w:val="both"/>
      </w:pPr>
      <w:r>
        <w:t xml:space="preserve">Habiéndose turnado la información del hecho, a la </w:t>
      </w:r>
      <w:proofErr w:type="gramStart"/>
      <w:r>
        <w:t>Directora</w:t>
      </w:r>
      <w:proofErr w:type="gramEnd"/>
      <w:r>
        <w:t xml:space="preserve"> o Director del Plantel, o Titular Responsable del Centro de Educación Abierta, </w:t>
      </w:r>
      <w:r>
        <w:rPr>
          <w:spacing w:val="-3"/>
        </w:rPr>
        <w:t xml:space="preserve">según </w:t>
      </w:r>
      <w:r>
        <w:t>corresponda, este deberá actuar en consecuencia y tomar acciones inmediatas para</w:t>
      </w:r>
      <w:r>
        <w:rPr>
          <w:spacing w:val="-14"/>
        </w:rPr>
        <w:t xml:space="preserve"> </w:t>
      </w:r>
      <w:r>
        <w:t>salvaguardar</w:t>
      </w:r>
      <w:r>
        <w:rPr>
          <w:spacing w:val="-13"/>
        </w:rPr>
        <w:t xml:space="preserve"> </w:t>
      </w:r>
      <w:r>
        <w:t>la</w:t>
      </w:r>
      <w:r>
        <w:rPr>
          <w:spacing w:val="-13"/>
        </w:rPr>
        <w:t xml:space="preserve"> </w:t>
      </w:r>
      <w:r>
        <w:t>integridad</w:t>
      </w:r>
      <w:r>
        <w:rPr>
          <w:spacing w:val="-14"/>
        </w:rPr>
        <w:t xml:space="preserve"> </w:t>
      </w:r>
      <w:r>
        <w:t>de</w:t>
      </w:r>
      <w:r>
        <w:rPr>
          <w:spacing w:val="-13"/>
        </w:rPr>
        <w:t xml:space="preserve"> </w:t>
      </w:r>
      <w:r>
        <w:t>la</w:t>
      </w:r>
      <w:r>
        <w:rPr>
          <w:spacing w:val="-13"/>
        </w:rPr>
        <w:t xml:space="preserve"> </w:t>
      </w:r>
      <w:r>
        <w:t>víctima.</w:t>
      </w:r>
      <w:r>
        <w:rPr>
          <w:spacing w:val="-14"/>
        </w:rPr>
        <w:t xml:space="preserve"> </w:t>
      </w:r>
      <w:r>
        <w:t>Actuar</w:t>
      </w:r>
      <w:r>
        <w:rPr>
          <w:spacing w:val="-13"/>
        </w:rPr>
        <w:t xml:space="preserve"> </w:t>
      </w:r>
      <w:r>
        <w:t>de</w:t>
      </w:r>
      <w:r>
        <w:rPr>
          <w:spacing w:val="-13"/>
        </w:rPr>
        <w:t xml:space="preserve"> </w:t>
      </w:r>
      <w:r>
        <w:t>manera</w:t>
      </w:r>
      <w:r>
        <w:rPr>
          <w:spacing w:val="-14"/>
        </w:rPr>
        <w:t xml:space="preserve"> </w:t>
      </w:r>
      <w:r>
        <w:t>coordinada</w:t>
      </w:r>
      <w:r>
        <w:rPr>
          <w:spacing w:val="-13"/>
        </w:rPr>
        <w:t xml:space="preserve"> </w:t>
      </w:r>
      <w:r>
        <w:t>y</w:t>
      </w:r>
      <w:r>
        <w:rPr>
          <w:spacing w:val="-13"/>
        </w:rPr>
        <w:t xml:space="preserve"> </w:t>
      </w:r>
      <w:r>
        <w:t xml:space="preserve">con la asesoría necesaria proporcionada por la Coordinación Jurídica del </w:t>
      </w:r>
      <w:r>
        <w:rPr>
          <w:spacing w:val="-4"/>
        </w:rPr>
        <w:t xml:space="preserve">COBAO, </w:t>
      </w:r>
      <w:r>
        <w:t xml:space="preserve">así como por la Dirección Académica (Unidad de Género del </w:t>
      </w:r>
      <w:r>
        <w:rPr>
          <w:spacing w:val="-3"/>
        </w:rPr>
        <w:t xml:space="preserve">COBAO), </w:t>
      </w:r>
      <w:r>
        <w:t>correspondiente del Colegio de Bachilleres del Estado de Oaxaca. Y en su</w:t>
      </w:r>
      <w:r>
        <w:rPr>
          <w:spacing w:val="-14"/>
        </w:rPr>
        <w:t xml:space="preserve"> </w:t>
      </w:r>
      <w:r>
        <w:t>caso dar vista al Consejo Disciplinario</w:t>
      </w:r>
      <w:r>
        <w:rPr>
          <w:spacing w:val="-2"/>
        </w:rPr>
        <w:t xml:space="preserve"> </w:t>
      </w:r>
      <w:r>
        <w:t>Escolar.</w:t>
      </w:r>
    </w:p>
    <w:p w14:paraId="656125C3" w14:textId="77777777" w:rsidR="00DD6BDA" w:rsidRDefault="00DD6BDA">
      <w:pPr>
        <w:pStyle w:val="Textoindependiente"/>
        <w:rPr>
          <w:sz w:val="20"/>
        </w:rPr>
      </w:pPr>
    </w:p>
    <w:p w14:paraId="5AF2A71E" w14:textId="77777777" w:rsidR="00DD6BDA" w:rsidRDefault="00DD6BDA">
      <w:pPr>
        <w:pStyle w:val="Textoindependiente"/>
        <w:rPr>
          <w:sz w:val="20"/>
        </w:rPr>
      </w:pPr>
    </w:p>
    <w:p w14:paraId="2A021EB7" w14:textId="77777777" w:rsidR="00DD6BDA" w:rsidRDefault="00DD6BDA">
      <w:pPr>
        <w:pStyle w:val="Textoindependiente"/>
        <w:rPr>
          <w:sz w:val="20"/>
        </w:rPr>
      </w:pPr>
    </w:p>
    <w:p w14:paraId="2E610CC7" w14:textId="77777777" w:rsidR="00DD6BDA" w:rsidRDefault="00DD6BDA">
      <w:pPr>
        <w:pStyle w:val="Textoindependiente"/>
        <w:rPr>
          <w:sz w:val="20"/>
        </w:rPr>
      </w:pPr>
    </w:p>
    <w:p w14:paraId="5C33EDE8" w14:textId="77777777" w:rsidR="00DD6BDA" w:rsidRDefault="00DD6BDA">
      <w:pPr>
        <w:pStyle w:val="Textoindependiente"/>
        <w:rPr>
          <w:sz w:val="20"/>
        </w:rPr>
      </w:pPr>
    </w:p>
    <w:p w14:paraId="4F3ABF49" w14:textId="77777777" w:rsidR="00DD6BDA" w:rsidRDefault="00DD6BDA">
      <w:pPr>
        <w:pStyle w:val="Textoindependiente"/>
        <w:rPr>
          <w:sz w:val="20"/>
        </w:rPr>
      </w:pPr>
    </w:p>
    <w:p w14:paraId="1BC943D7" w14:textId="77777777" w:rsidR="00DD6BDA" w:rsidRDefault="00DD6BDA">
      <w:pPr>
        <w:pStyle w:val="Textoindependiente"/>
        <w:spacing w:before="2"/>
        <w:rPr>
          <w:sz w:val="22"/>
        </w:rPr>
      </w:pPr>
    </w:p>
    <w:p w14:paraId="0B6E2D50" w14:textId="77777777" w:rsidR="00DD6BDA" w:rsidRDefault="00DD6BDA" w:rsidP="00796BF6">
      <w:pPr>
        <w:rPr>
          <w:rFonts w:ascii="Calibri"/>
        </w:rPr>
        <w:sectPr w:rsidR="00DD6BDA" w:rsidSect="00080DF8">
          <w:pgSz w:w="12240" w:h="15840"/>
          <w:pgMar w:top="2127" w:right="420" w:bottom="280" w:left="220" w:header="720" w:footer="720" w:gutter="0"/>
          <w:cols w:space="720"/>
        </w:sectPr>
      </w:pPr>
    </w:p>
    <w:p w14:paraId="326E195E" w14:textId="3B5D12AF" w:rsidR="00DD6BDA" w:rsidRDefault="006175BD">
      <w:pPr>
        <w:pStyle w:val="Textoindependiente"/>
        <w:spacing w:before="93"/>
        <w:ind w:left="1488" w:right="1603"/>
        <w:jc w:val="both"/>
      </w:pPr>
      <w:r>
        <w:lastRenderedPageBreak/>
        <w:t xml:space="preserve">Teniendo presente, que de conformidad con lo dispuesto en el artículo 8 del Reglamento de Convivencia Escolar, para la consecución de los principios del COBAO, la </w:t>
      </w:r>
      <w:proofErr w:type="gramStart"/>
      <w:r w:rsidR="000A20F0">
        <w:t>Directora</w:t>
      </w:r>
      <w:proofErr w:type="gramEnd"/>
      <w:r w:rsidR="000A20F0">
        <w:t>,</w:t>
      </w:r>
      <w:r>
        <w:t xml:space="preserve"> o el Director del Plantel llevará a cabo las siguientes acciones:</w:t>
      </w:r>
    </w:p>
    <w:p w14:paraId="44D00A15" w14:textId="77777777" w:rsidR="00DD6BDA" w:rsidRDefault="00DD6BDA">
      <w:pPr>
        <w:pStyle w:val="Textoindependiente"/>
        <w:spacing w:before="9"/>
        <w:rPr>
          <w:sz w:val="28"/>
        </w:rPr>
      </w:pPr>
    </w:p>
    <w:p w14:paraId="7C1FA6C9" w14:textId="77777777" w:rsidR="00DD6BDA" w:rsidRDefault="006175BD">
      <w:pPr>
        <w:pStyle w:val="Ttulo2"/>
        <w:numPr>
          <w:ilvl w:val="0"/>
          <w:numId w:val="41"/>
        </w:numPr>
        <w:tabs>
          <w:tab w:val="left" w:pos="2056"/>
        </w:tabs>
        <w:ind w:right="1601"/>
        <w:jc w:val="both"/>
        <w:rPr>
          <w:b w:val="0"/>
        </w:rPr>
      </w:pPr>
      <w:r>
        <w:t>Fomentar la convivencia armónica y respetuosa entre las y los estudiantes</w:t>
      </w:r>
      <w:r>
        <w:rPr>
          <w:spacing w:val="-12"/>
        </w:rPr>
        <w:t xml:space="preserve"> </w:t>
      </w:r>
      <w:r>
        <w:t>y</w:t>
      </w:r>
      <w:r>
        <w:rPr>
          <w:spacing w:val="-11"/>
        </w:rPr>
        <w:t xml:space="preserve"> </w:t>
      </w:r>
      <w:r>
        <w:t>el</w:t>
      </w:r>
      <w:r>
        <w:rPr>
          <w:spacing w:val="-11"/>
        </w:rPr>
        <w:t xml:space="preserve"> </w:t>
      </w:r>
      <w:r>
        <w:t>personal</w:t>
      </w:r>
      <w:r>
        <w:rPr>
          <w:spacing w:val="-12"/>
        </w:rPr>
        <w:t xml:space="preserve"> </w:t>
      </w:r>
      <w:r>
        <w:t>directivo,</w:t>
      </w:r>
      <w:r>
        <w:rPr>
          <w:spacing w:val="-11"/>
        </w:rPr>
        <w:t xml:space="preserve"> </w:t>
      </w:r>
      <w:r>
        <w:t>docente</w:t>
      </w:r>
      <w:r>
        <w:rPr>
          <w:spacing w:val="-11"/>
        </w:rPr>
        <w:t xml:space="preserve"> </w:t>
      </w:r>
      <w:r>
        <w:t>y</w:t>
      </w:r>
      <w:r>
        <w:rPr>
          <w:spacing w:val="-12"/>
        </w:rPr>
        <w:t xml:space="preserve"> </w:t>
      </w:r>
      <w:r>
        <w:t>administrativo,</w:t>
      </w:r>
      <w:r>
        <w:rPr>
          <w:spacing w:val="-11"/>
        </w:rPr>
        <w:t xml:space="preserve"> </w:t>
      </w:r>
      <w:r>
        <w:t>para</w:t>
      </w:r>
      <w:r>
        <w:rPr>
          <w:spacing w:val="-11"/>
        </w:rPr>
        <w:t xml:space="preserve"> </w:t>
      </w:r>
      <w:r>
        <w:t xml:space="preserve">que se desarrolle de manera adecuada, libre de violencia y acorde con la </w:t>
      </w:r>
      <w:proofErr w:type="gramStart"/>
      <w:r>
        <w:t>disciplina escolar y la administración</w:t>
      </w:r>
      <w:r>
        <w:rPr>
          <w:spacing w:val="-2"/>
        </w:rPr>
        <w:t xml:space="preserve"> </w:t>
      </w:r>
      <w:r>
        <w:t>escolar</w:t>
      </w:r>
      <w:proofErr w:type="gramEnd"/>
      <w:r>
        <w:rPr>
          <w:b w:val="0"/>
        </w:rPr>
        <w:t>;</w:t>
      </w:r>
    </w:p>
    <w:p w14:paraId="654E6115" w14:textId="77777777" w:rsidR="00DD6BDA" w:rsidRDefault="00DD6BDA">
      <w:pPr>
        <w:pStyle w:val="Textoindependiente"/>
        <w:spacing w:before="9"/>
        <w:rPr>
          <w:sz w:val="23"/>
        </w:rPr>
      </w:pPr>
    </w:p>
    <w:p w14:paraId="0AEF4A68" w14:textId="77777777" w:rsidR="00DD6BDA" w:rsidRDefault="006175BD">
      <w:pPr>
        <w:pStyle w:val="Prrafodelista"/>
        <w:numPr>
          <w:ilvl w:val="0"/>
          <w:numId w:val="41"/>
        </w:numPr>
        <w:tabs>
          <w:tab w:val="left" w:pos="2056"/>
        </w:tabs>
        <w:spacing w:line="242" w:lineRule="auto"/>
        <w:ind w:right="1603"/>
        <w:rPr>
          <w:sz w:val="24"/>
        </w:rPr>
      </w:pPr>
      <w:r>
        <w:rPr>
          <w:sz w:val="24"/>
        </w:rPr>
        <w:t>Propiciar la generación de ambientes de aprendizaje que favorezcan la formación y el desarrollo integral de las y los</w:t>
      </w:r>
      <w:r>
        <w:rPr>
          <w:spacing w:val="-2"/>
          <w:sz w:val="24"/>
        </w:rPr>
        <w:t xml:space="preserve"> </w:t>
      </w:r>
      <w:r>
        <w:rPr>
          <w:sz w:val="24"/>
        </w:rPr>
        <w:t>estudiantes;</w:t>
      </w:r>
    </w:p>
    <w:p w14:paraId="19064137" w14:textId="77777777" w:rsidR="00DD6BDA" w:rsidRDefault="00DD6BDA">
      <w:pPr>
        <w:pStyle w:val="Textoindependiente"/>
        <w:spacing w:before="8"/>
        <w:rPr>
          <w:sz w:val="23"/>
        </w:rPr>
      </w:pPr>
    </w:p>
    <w:p w14:paraId="20008EC2" w14:textId="77777777" w:rsidR="00DD6BDA" w:rsidRDefault="006175BD">
      <w:pPr>
        <w:pStyle w:val="Prrafodelista"/>
        <w:numPr>
          <w:ilvl w:val="0"/>
          <w:numId w:val="41"/>
        </w:numPr>
        <w:tabs>
          <w:tab w:val="left" w:pos="2056"/>
        </w:tabs>
        <w:spacing w:before="1"/>
        <w:ind w:right="1603"/>
        <w:rPr>
          <w:sz w:val="24"/>
        </w:rPr>
      </w:pPr>
      <w:r>
        <w:rPr>
          <w:sz w:val="24"/>
        </w:rPr>
        <w:t>Impulsar</w:t>
      </w:r>
      <w:r>
        <w:rPr>
          <w:spacing w:val="-9"/>
          <w:sz w:val="24"/>
        </w:rPr>
        <w:t xml:space="preserve"> </w:t>
      </w:r>
      <w:r>
        <w:rPr>
          <w:sz w:val="24"/>
        </w:rPr>
        <w:t>acciones</w:t>
      </w:r>
      <w:r>
        <w:rPr>
          <w:spacing w:val="-8"/>
          <w:sz w:val="24"/>
        </w:rPr>
        <w:t xml:space="preserve"> </w:t>
      </w:r>
      <w:r>
        <w:rPr>
          <w:sz w:val="24"/>
        </w:rPr>
        <w:t>que</w:t>
      </w:r>
      <w:r>
        <w:rPr>
          <w:spacing w:val="-8"/>
          <w:sz w:val="24"/>
        </w:rPr>
        <w:t xml:space="preserve"> </w:t>
      </w:r>
      <w:r>
        <w:rPr>
          <w:sz w:val="24"/>
        </w:rPr>
        <w:t>fortalezcan</w:t>
      </w:r>
      <w:r>
        <w:rPr>
          <w:spacing w:val="-8"/>
          <w:sz w:val="24"/>
        </w:rPr>
        <w:t xml:space="preserve"> </w:t>
      </w:r>
      <w:r>
        <w:rPr>
          <w:sz w:val="24"/>
        </w:rPr>
        <w:t>en</w:t>
      </w:r>
      <w:r>
        <w:rPr>
          <w:spacing w:val="-8"/>
          <w:sz w:val="24"/>
        </w:rPr>
        <w:t xml:space="preserve"> </w:t>
      </w:r>
      <w:r>
        <w:rPr>
          <w:sz w:val="24"/>
        </w:rPr>
        <w:t>las</w:t>
      </w:r>
      <w:r>
        <w:rPr>
          <w:spacing w:val="-9"/>
          <w:sz w:val="24"/>
        </w:rPr>
        <w:t xml:space="preserve"> </w:t>
      </w:r>
      <w:r>
        <w:rPr>
          <w:sz w:val="24"/>
        </w:rPr>
        <w:t>y</w:t>
      </w:r>
      <w:r>
        <w:rPr>
          <w:spacing w:val="-8"/>
          <w:sz w:val="24"/>
        </w:rPr>
        <w:t xml:space="preserve"> </w:t>
      </w:r>
      <w:r>
        <w:rPr>
          <w:sz w:val="24"/>
        </w:rPr>
        <w:t>los</w:t>
      </w:r>
      <w:r>
        <w:rPr>
          <w:spacing w:val="-8"/>
          <w:sz w:val="24"/>
        </w:rPr>
        <w:t xml:space="preserve"> </w:t>
      </w:r>
      <w:r>
        <w:rPr>
          <w:sz w:val="24"/>
        </w:rPr>
        <w:t>estudiantes,</w:t>
      </w:r>
      <w:r>
        <w:rPr>
          <w:spacing w:val="-9"/>
          <w:sz w:val="24"/>
        </w:rPr>
        <w:t xml:space="preserve"> </w:t>
      </w:r>
      <w:r>
        <w:rPr>
          <w:sz w:val="24"/>
        </w:rPr>
        <w:t>sentimientos</w:t>
      </w:r>
      <w:r>
        <w:rPr>
          <w:spacing w:val="-8"/>
          <w:sz w:val="24"/>
        </w:rPr>
        <w:t xml:space="preserve"> </w:t>
      </w:r>
      <w:r>
        <w:rPr>
          <w:spacing w:val="-6"/>
          <w:sz w:val="24"/>
        </w:rPr>
        <w:t xml:space="preserve">de </w:t>
      </w:r>
      <w:r>
        <w:rPr>
          <w:sz w:val="24"/>
        </w:rPr>
        <w:t>identidad y pertenencia al COBAO, a su Comunidad y a su Nación, así como su participación en actividades</w:t>
      </w:r>
      <w:r>
        <w:rPr>
          <w:spacing w:val="-1"/>
          <w:sz w:val="24"/>
        </w:rPr>
        <w:t xml:space="preserve"> </w:t>
      </w:r>
      <w:r>
        <w:rPr>
          <w:sz w:val="24"/>
        </w:rPr>
        <w:t>cívicas;</w:t>
      </w:r>
    </w:p>
    <w:p w14:paraId="50716FA8" w14:textId="77777777" w:rsidR="00DD6BDA" w:rsidRDefault="00DD6BDA">
      <w:pPr>
        <w:pStyle w:val="Textoindependiente"/>
      </w:pPr>
    </w:p>
    <w:p w14:paraId="2AD56F4D" w14:textId="77777777" w:rsidR="00DD6BDA" w:rsidRDefault="006175BD">
      <w:pPr>
        <w:pStyle w:val="Prrafodelista"/>
        <w:numPr>
          <w:ilvl w:val="0"/>
          <w:numId w:val="41"/>
        </w:numPr>
        <w:tabs>
          <w:tab w:val="left" w:pos="2056"/>
        </w:tabs>
        <w:ind w:right="1603"/>
        <w:rPr>
          <w:sz w:val="24"/>
        </w:rPr>
      </w:pPr>
      <w:r>
        <w:rPr>
          <w:sz w:val="24"/>
        </w:rPr>
        <w:t xml:space="preserve">Promover y mantener una comunicación adecuada y oportuna con </w:t>
      </w:r>
      <w:r>
        <w:rPr>
          <w:spacing w:val="-7"/>
          <w:sz w:val="24"/>
        </w:rPr>
        <w:t xml:space="preserve">la </w:t>
      </w:r>
      <w:r>
        <w:rPr>
          <w:sz w:val="24"/>
        </w:rPr>
        <w:t xml:space="preserve">madre, padre o tutor de las y los estudiantes, cuando se requiere </w:t>
      </w:r>
      <w:r>
        <w:rPr>
          <w:spacing w:val="-7"/>
          <w:sz w:val="24"/>
        </w:rPr>
        <w:t xml:space="preserve">su </w:t>
      </w:r>
      <w:r>
        <w:rPr>
          <w:sz w:val="24"/>
        </w:rPr>
        <w:t>intervención;</w:t>
      </w:r>
    </w:p>
    <w:p w14:paraId="591BACB2" w14:textId="77777777" w:rsidR="00DD6BDA" w:rsidRDefault="00DD6BDA">
      <w:pPr>
        <w:pStyle w:val="Textoindependiente"/>
        <w:spacing w:before="2"/>
      </w:pPr>
    </w:p>
    <w:p w14:paraId="15BD0CB2" w14:textId="77777777" w:rsidR="00DD6BDA" w:rsidRDefault="006175BD">
      <w:pPr>
        <w:pStyle w:val="Ttulo2"/>
        <w:numPr>
          <w:ilvl w:val="0"/>
          <w:numId w:val="41"/>
        </w:numPr>
        <w:tabs>
          <w:tab w:val="left" w:pos="2056"/>
        </w:tabs>
        <w:spacing w:line="237" w:lineRule="auto"/>
        <w:ind w:right="1604"/>
        <w:jc w:val="both"/>
        <w:rPr>
          <w:b w:val="0"/>
        </w:rPr>
      </w:pPr>
      <w:r>
        <w:t>Supervisar el desempeño eficaz y eficiente del personal directivo, docente y</w:t>
      </w:r>
      <w:r>
        <w:rPr>
          <w:spacing w:val="-1"/>
        </w:rPr>
        <w:t xml:space="preserve"> </w:t>
      </w:r>
      <w:r>
        <w:t>administrativo</w:t>
      </w:r>
      <w:r>
        <w:rPr>
          <w:b w:val="0"/>
        </w:rPr>
        <w:t>;</w:t>
      </w:r>
    </w:p>
    <w:p w14:paraId="109CCEF3" w14:textId="77777777" w:rsidR="00DD6BDA" w:rsidRDefault="00DD6BDA">
      <w:pPr>
        <w:pStyle w:val="Textoindependiente"/>
        <w:spacing w:before="1"/>
      </w:pPr>
    </w:p>
    <w:p w14:paraId="6ABC0249" w14:textId="77777777" w:rsidR="00DD6BDA" w:rsidRDefault="006175BD">
      <w:pPr>
        <w:pStyle w:val="Prrafodelista"/>
        <w:numPr>
          <w:ilvl w:val="0"/>
          <w:numId w:val="41"/>
        </w:numPr>
        <w:tabs>
          <w:tab w:val="left" w:pos="2056"/>
        </w:tabs>
        <w:ind w:right="1603"/>
        <w:rPr>
          <w:sz w:val="24"/>
        </w:rPr>
      </w:pPr>
      <w:r>
        <w:rPr>
          <w:sz w:val="24"/>
        </w:rPr>
        <w:t>Coadyuvar en la implementación y seguimiento de programas y acciones que establezca el COBAO, para promover una educación intercultural,</w:t>
      </w:r>
      <w:r>
        <w:rPr>
          <w:spacing w:val="-20"/>
          <w:sz w:val="24"/>
        </w:rPr>
        <w:t xml:space="preserve"> </w:t>
      </w:r>
      <w:r>
        <w:rPr>
          <w:sz w:val="24"/>
        </w:rPr>
        <w:t>con perspectiva de género y con enfoque en derechos</w:t>
      </w:r>
      <w:r>
        <w:rPr>
          <w:spacing w:val="-1"/>
          <w:sz w:val="24"/>
        </w:rPr>
        <w:t xml:space="preserve"> </w:t>
      </w:r>
      <w:r>
        <w:rPr>
          <w:sz w:val="24"/>
        </w:rPr>
        <w:t>humanos;</w:t>
      </w:r>
    </w:p>
    <w:p w14:paraId="49B0ABB2" w14:textId="77777777" w:rsidR="00DD6BDA" w:rsidRDefault="00DD6BDA">
      <w:pPr>
        <w:pStyle w:val="Textoindependiente"/>
      </w:pPr>
    </w:p>
    <w:p w14:paraId="19B7AB33" w14:textId="77777777" w:rsidR="00DD6BDA" w:rsidRDefault="006175BD">
      <w:pPr>
        <w:pStyle w:val="Prrafodelista"/>
        <w:numPr>
          <w:ilvl w:val="0"/>
          <w:numId w:val="41"/>
        </w:numPr>
        <w:tabs>
          <w:tab w:val="left" w:pos="2056"/>
        </w:tabs>
        <w:ind w:right="1603"/>
        <w:rPr>
          <w:sz w:val="24"/>
        </w:rPr>
      </w:pPr>
      <w:r>
        <w:rPr>
          <w:sz w:val="24"/>
        </w:rPr>
        <w:t>Coadyuvar en la implementación y seguimiento de programas y acciones que establezca el COBAO, para la prevención de conductas o actos que pongan</w:t>
      </w:r>
      <w:r>
        <w:rPr>
          <w:spacing w:val="-9"/>
          <w:sz w:val="24"/>
        </w:rPr>
        <w:t xml:space="preserve"> </w:t>
      </w:r>
      <w:r>
        <w:rPr>
          <w:sz w:val="24"/>
        </w:rPr>
        <w:t>en</w:t>
      </w:r>
      <w:r>
        <w:rPr>
          <w:spacing w:val="-8"/>
          <w:sz w:val="24"/>
        </w:rPr>
        <w:t xml:space="preserve"> </w:t>
      </w:r>
      <w:r>
        <w:rPr>
          <w:sz w:val="24"/>
        </w:rPr>
        <w:t>peligro,</w:t>
      </w:r>
      <w:r>
        <w:rPr>
          <w:spacing w:val="-8"/>
          <w:sz w:val="24"/>
        </w:rPr>
        <w:t xml:space="preserve"> </w:t>
      </w:r>
      <w:r>
        <w:rPr>
          <w:sz w:val="24"/>
        </w:rPr>
        <w:t>vulneren</w:t>
      </w:r>
      <w:r>
        <w:rPr>
          <w:spacing w:val="-8"/>
          <w:sz w:val="24"/>
        </w:rPr>
        <w:t xml:space="preserve"> </w:t>
      </w:r>
      <w:r>
        <w:rPr>
          <w:sz w:val="24"/>
        </w:rPr>
        <w:t>o</w:t>
      </w:r>
      <w:r>
        <w:rPr>
          <w:spacing w:val="-8"/>
          <w:sz w:val="24"/>
        </w:rPr>
        <w:t xml:space="preserve"> </w:t>
      </w:r>
      <w:r>
        <w:rPr>
          <w:sz w:val="24"/>
        </w:rPr>
        <w:t>violenten</w:t>
      </w:r>
      <w:r>
        <w:rPr>
          <w:spacing w:val="-8"/>
          <w:sz w:val="24"/>
        </w:rPr>
        <w:t xml:space="preserve"> </w:t>
      </w:r>
      <w:r>
        <w:rPr>
          <w:sz w:val="24"/>
        </w:rPr>
        <w:t>los</w:t>
      </w:r>
      <w:r>
        <w:rPr>
          <w:spacing w:val="-8"/>
          <w:sz w:val="24"/>
        </w:rPr>
        <w:t xml:space="preserve"> </w:t>
      </w:r>
      <w:r>
        <w:rPr>
          <w:sz w:val="24"/>
        </w:rPr>
        <w:t>derechos</w:t>
      </w:r>
      <w:r>
        <w:rPr>
          <w:spacing w:val="-8"/>
          <w:sz w:val="24"/>
        </w:rPr>
        <w:t xml:space="preserve"> </w:t>
      </w:r>
      <w:r>
        <w:rPr>
          <w:sz w:val="24"/>
        </w:rPr>
        <w:t>y/o</w:t>
      </w:r>
      <w:r>
        <w:rPr>
          <w:spacing w:val="-8"/>
          <w:sz w:val="24"/>
        </w:rPr>
        <w:t xml:space="preserve"> </w:t>
      </w:r>
      <w:r>
        <w:rPr>
          <w:sz w:val="24"/>
        </w:rPr>
        <w:t>la</w:t>
      </w:r>
      <w:r>
        <w:rPr>
          <w:spacing w:val="-8"/>
          <w:sz w:val="24"/>
        </w:rPr>
        <w:t xml:space="preserve"> </w:t>
      </w:r>
      <w:r>
        <w:rPr>
          <w:sz w:val="24"/>
        </w:rPr>
        <w:t>integridad</w:t>
      </w:r>
      <w:r>
        <w:rPr>
          <w:spacing w:val="-8"/>
          <w:sz w:val="24"/>
        </w:rPr>
        <w:t xml:space="preserve"> </w:t>
      </w:r>
      <w:r>
        <w:rPr>
          <w:sz w:val="24"/>
        </w:rPr>
        <w:t>física y emocional de las y los</w:t>
      </w:r>
      <w:r>
        <w:rPr>
          <w:spacing w:val="-1"/>
          <w:sz w:val="24"/>
        </w:rPr>
        <w:t xml:space="preserve"> </w:t>
      </w:r>
      <w:r>
        <w:rPr>
          <w:sz w:val="24"/>
        </w:rPr>
        <w:t>estudiantes;</w:t>
      </w:r>
    </w:p>
    <w:p w14:paraId="362F8DB5" w14:textId="77777777" w:rsidR="00DD6BDA" w:rsidRDefault="00DD6BDA">
      <w:pPr>
        <w:pStyle w:val="Textoindependiente"/>
        <w:spacing w:before="5"/>
      </w:pPr>
    </w:p>
    <w:p w14:paraId="595C2BD9" w14:textId="77777777" w:rsidR="00DD6BDA" w:rsidRDefault="006175BD">
      <w:pPr>
        <w:pStyle w:val="Ttulo2"/>
        <w:numPr>
          <w:ilvl w:val="0"/>
          <w:numId w:val="41"/>
        </w:numPr>
        <w:tabs>
          <w:tab w:val="left" w:pos="2056"/>
        </w:tabs>
        <w:spacing w:line="237" w:lineRule="auto"/>
        <w:ind w:right="1604"/>
        <w:jc w:val="both"/>
      </w:pPr>
      <w:r>
        <w:t>Aplicar las medidas pertinentes para salvaguardar los derechos humanos y la integridad física y emocional de las y los</w:t>
      </w:r>
      <w:r>
        <w:rPr>
          <w:spacing w:val="-4"/>
        </w:rPr>
        <w:t xml:space="preserve"> </w:t>
      </w:r>
      <w:r>
        <w:t>estudiantes;</w:t>
      </w:r>
    </w:p>
    <w:p w14:paraId="400B0E88" w14:textId="77777777" w:rsidR="00DD6BDA" w:rsidRDefault="00DD6BDA">
      <w:pPr>
        <w:pStyle w:val="Textoindependiente"/>
        <w:spacing w:before="1"/>
        <w:rPr>
          <w:b/>
        </w:rPr>
      </w:pPr>
    </w:p>
    <w:p w14:paraId="03394410" w14:textId="77777777" w:rsidR="00DD6BDA" w:rsidRDefault="006175BD">
      <w:pPr>
        <w:pStyle w:val="Prrafodelista"/>
        <w:numPr>
          <w:ilvl w:val="0"/>
          <w:numId w:val="41"/>
        </w:numPr>
        <w:tabs>
          <w:tab w:val="left" w:pos="2055"/>
          <w:tab w:val="left" w:pos="2056"/>
        </w:tabs>
        <w:ind w:hanging="568"/>
        <w:rPr>
          <w:sz w:val="24"/>
        </w:rPr>
      </w:pPr>
      <w:r>
        <w:rPr>
          <w:sz w:val="24"/>
        </w:rPr>
        <w:t>Proponer la mediación como una medida alterna de solución de</w:t>
      </w:r>
      <w:r>
        <w:rPr>
          <w:spacing w:val="-2"/>
          <w:sz w:val="24"/>
        </w:rPr>
        <w:t xml:space="preserve"> </w:t>
      </w:r>
      <w:r>
        <w:rPr>
          <w:sz w:val="24"/>
        </w:rPr>
        <w:t>conflictos;</w:t>
      </w:r>
    </w:p>
    <w:p w14:paraId="46F4C652" w14:textId="77777777" w:rsidR="00DD6BDA" w:rsidRDefault="00DD6BDA">
      <w:pPr>
        <w:pStyle w:val="Textoindependiente"/>
      </w:pPr>
    </w:p>
    <w:p w14:paraId="37690D96" w14:textId="77777777" w:rsidR="00DD6BDA" w:rsidRDefault="006175BD">
      <w:pPr>
        <w:pStyle w:val="Ttulo2"/>
        <w:numPr>
          <w:ilvl w:val="0"/>
          <w:numId w:val="41"/>
        </w:numPr>
        <w:tabs>
          <w:tab w:val="left" w:pos="2056"/>
        </w:tabs>
        <w:ind w:right="1603"/>
        <w:jc w:val="both"/>
      </w:pPr>
      <w:r>
        <w:t>Promover entre el personal directivo, docente y administrativo, el conocimiento y aplicación de las disposiciones normativas y legales que conforman el marco normativo del COBAO,</w:t>
      </w:r>
      <w:r>
        <w:rPr>
          <w:spacing w:val="-7"/>
        </w:rPr>
        <w:t xml:space="preserve"> </w:t>
      </w:r>
      <w:r>
        <w:t>y</w:t>
      </w:r>
    </w:p>
    <w:p w14:paraId="543AFD25" w14:textId="72A2DF9B" w:rsidR="00DD6BDA" w:rsidRDefault="0018690D">
      <w:pPr>
        <w:pStyle w:val="Textoindependiente"/>
        <w:spacing w:before="6"/>
        <w:rPr>
          <w:b/>
          <w:sz w:val="20"/>
        </w:rPr>
      </w:pPr>
      <w:r>
        <w:rPr>
          <w:noProof/>
          <w:lang w:val="es-MX" w:eastAsia="es-MX"/>
        </w:rPr>
        <mc:AlternateContent>
          <mc:Choice Requires="wps">
            <w:drawing>
              <wp:anchor distT="0" distB="0" distL="0" distR="0" simplePos="0" relativeHeight="487635456" behindDoc="1" locked="0" layoutInCell="1" allowOverlap="1" wp14:anchorId="6A0FA90B" wp14:editId="7923EF5E">
                <wp:simplePos x="0" y="0"/>
                <wp:positionH relativeFrom="page">
                  <wp:posOffset>1066800</wp:posOffset>
                </wp:positionH>
                <wp:positionV relativeFrom="paragraph">
                  <wp:posOffset>175260</wp:posOffset>
                </wp:positionV>
                <wp:extent cx="5437505" cy="173990"/>
                <wp:effectExtent l="0" t="0" r="0" b="0"/>
                <wp:wrapTopAndBottom/>
                <wp:docPr id="9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750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4C8B8" id="Rectangle 89" o:spid="_x0000_s1026" style="position:absolute;margin-left:84pt;margin-top:13.8pt;width:428.15pt;height:13.7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" stroked="f">
                <w10:wrap type="topAndBottom" anchorx="page"/>
              </v:rect>
            </w:pict>
          </mc:Fallback>
        </mc:AlternateContent>
      </w:r>
    </w:p>
    <w:p w14:paraId="760E637B" w14:textId="77777777" w:rsidR="00DD6BDA" w:rsidRDefault="00DD6BDA">
      <w:pPr>
        <w:pStyle w:val="Textoindependiente"/>
        <w:rPr>
          <w:b/>
          <w:sz w:val="20"/>
        </w:rPr>
      </w:pPr>
    </w:p>
    <w:p w14:paraId="210B6D3B" w14:textId="77777777" w:rsidR="00DD6BDA" w:rsidRDefault="00DD6BDA">
      <w:pPr>
        <w:pStyle w:val="Textoindependiente"/>
        <w:spacing w:before="9"/>
        <w:rPr>
          <w:b/>
          <w:sz w:val="27"/>
        </w:rPr>
      </w:pPr>
    </w:p>
    <w:p w14:paraId="5C548C42" w14:textId="77777777" w:rsidR="00DD6BDA" w:rsidRDefault="00DD6BDA" w:rsidP="00796BF6">
      <w:pPr>
        <w:rPr>
          <w:rFonts w:ascii="Calibri"/>
        </w:rPr>
        <w:sectPr w:rsidR="00DD6BDA" w:rsidSect="00080DF8">
          <w:pgSz w:w="12240" w:h="15840"/>
          <w:pgMar w:top="2127" w:right="420" w:bottom="280" w:left="220" w:header="720" w:footer="720" w:gutter="0"/>
          <w:cols w:space="720"/>
        </w:sectPr>
      </w:pPr>
    </w:p>
    <w:p w14:paraId="3DB008E7" w14:textId="37B89EB4" w:rsidR="00DD6BDA" w:rsidRDefault="006175BD">
      <w:pPr>
        <w:pStyle w:val="Prrafodelista"/>
        <w:numPr>
          <w:ilvl w:val="0"/>
          <w:numId w:val="41"/>
        </w:numPr>
        <w:tabs>
          <w:tab w:val="left" w:pos="2056"/>
        </w:tabs>
        <w:spacing w:before="93"/>
        <w:ind w:right="1603"/>
        <w:rPr>
          <w:sz w:val="24"/>
        </w:rPr>
      </w:pPr>
      <w:r>
        <w:rPr>
          <w:sz w:val="24"/>
        </w:rPr>
        <w:lastRenderedPageBreak/>
        <w:t>Las demás que establezcan las disposiciones normativas aplicables o las que</w:t>
      </w:r>
      <w:r>
        <w:rPr>
          <w:spacing w:val="-13"/>
          <w:sz w:val="24"/>
        </w:rPr>
        <w:t xml:space="preserve"> </w:t>
      </w:r>
      <w:r>
        <w:rPr>
          <w:sz w:val="24"/>
        </w:rPr>
        <w:t>le</w:t>
      </w:r>
      <w:r>
        <w:rPr>
          <w:spacing w:val="-12"/>
          <w:sz w:val="24"/>
        </w:rPr>
        <w:t xml:space="preserve"> </w:t>
      </w:r>
      <w:r>
        <w:rPr>
          <w:sz w:val="24"/>
        </w:rPr>
        <w:t>confiera</w:t>
      </w:r>
      <w:r>
        <w:rPr>
          <w:spacing w:val="-11"/>
          <w:sz w:val="24"/>
        </w:rPr>
        <w:t xml:space="preserve"> </w:t>
      </w:r>
      <w:r>
        <w:rPr>
          <w:sz w:val="24"/>
        </w:rPr>
        <w:t>el</w:t>
      </w:r>
      <w:r>
        <w:rPr>
          <w:spacing w:val="-12"/>
          <w:sz w:val="24"/>
        </w:rPr>
        <w:t xml:space="preserve"> </w:t>
      </w:r>
      <w:r>
        <w:rPr>
          <w:sz w:val="24"/>
        </w:rPr>
        <w:t>Director</w:t>
      </w:r>
      <w:r>
        <w:rPr>
          <w:spacing w:val="-12"/>
          <w:sz w:val="24"/>
        </w:rPr>
        <w:t xml:space="preserve"> </w:t>
      </w:r>
      <w:r>
        <w:rPr>
          <w:sz w:val="24"/>
        </w:rPr>
        <w:t>General,</w:t>
      </w:r>
      <w:r>
        <w:rPr>
          <w:spacing w:val="-12"/>
          <w:sz w:val="24"/>
        </w:rPr>
        <w:t xml:space="preserve"> </w:t>
      </w:r>
      <w:r>
        <w:rPr>
          <w:sz w:val="24"/>
        </w:rPr>
        <w:t>o</w:t>
      </w:r>
      <w:r>
        <w:rPr>
          <w:spacing w:val="-13"/>
          <w:sz w:val="24"/>
        </w:rPr>
        <w:t xml:space="preserve"> </w:t>
      </w:r>
      <w:r>
        <w:rPr>
          <w:sz w:val="24"/>
        </w:rPr>
        <w:t>las</w:t>
      </w:r>
      <w:r>
        <w:rPr>
          <w:spacing w:val="-12"/>
          <w:sz w:val="24"/>
        </w:rPr>
        <w:t xml:space="preserve"> </w:t>
      </w:r>
      <w:r>
        <w:rPr>
          <w:sz w:val="24"/>
        </w:rPr>
        <w:t>áreas</w:t>
      </w:r>
      <w:r>
        <w:rPr>
          <w:spacing w:val="-12"/>
          <w:sz w:val="24"/>
        </w:rPr>
        <w:t xml:space="preserve"> </w:t>
      </w:r>
      <w:r>
        <w:rPr>
          <w:sz w:val="24"/>
        </w:rPr>
        <w:t>administrativas,</w:t>
      </w:r>
      <w:r>
        <w:rPr>
          <w:spacing w:val="-12"/>
          <w:sz w:val="24"/>
        </w:rPr>
        <w:t xml:space="preserve"> </w:t>
      </w:r>
      <w:r>
        <w:rPr>
          <w:sz w:val="24"/>
        </w:rPr>
        <w:t>en</w:t>
      </w:r>
      <w:r>
        <w:rPr>
          <w:spacing w:val="-12"/>
          <w:sz w:val="24"/>
        </w:rPr>
        <w:t xml:space="preserve"> </w:t>
      </w:r>
      <w:r>
        <w:rPr>
          <w:sz w:val="24"/>
        </w:rPr>
        <w:t>el</w:t>
      </w:r>
      <w:r>
        <w:rPr>
          <w:spacing w:val="-12"/>
          <w:sz w:val="24"/>
        </w:rPr>
        <w:t xml:space="preserve"> </w:t>
      </w:r>
      <w:r>
        <w:rPr>
          <w:sz w:val="24"/>
        </w:rPr>
        <w:t>ámbito de su</w:t>
      </w:r>
      <w:r>
        <w:rPr>
          <w:spacing w:val="-1"/>
          <w:sz w:val="24"/>
        </w:rPr>
        <w:t xml:space="preserve"> </w:t>
      </w:r>
      <w:r>
        <w:rPr>
          <w:sz w:val="24"/>
        </w:rPr>
        <w:t>competencia.</w:t>
      </w:r>
    </w:p>
    <w:p w14:paraId="25526D05" w14:textId="77777777" w:rsidR="00DD6BDA" w:rsidRDefault="00DD6BDA">
      <w:pPr>
        <w:pStyle w:val="Textoindependiente"/>
      </w:pPr>
    </w:p>
    <w:p w14:paraId="662D3041" w14:textId="77777777" w:rsidR="00DD6BDA" w:rsidRDefault="006175BD">
      <w:pPr>
        <w:pStyle w:val="Textoindependiente"/>
        <w:spacing w:line="288" w:lineRule="auto"/>
        <w:ind w:left="1488" w:right="1603"/>
        <w:jc w:val="both"/>
      </w:pPr>
      <w:r>
        <w:t>Por lo que respecta a lo establecido en el Reglamento de Control Escolar de la modalidad Abierta:</w:t>
      </w:r>
    </w:p>
    <w:p w14:paraId="6EA12CD7" w14:textId="77777777" w:rsidR="00DD6BDA" w:rsidRDefault="00DD6BDA">
      <w:pPr>
        <w:pStyle w:val="Textoindependiente"/>
        <w:spacing w:before="9"/>
        <w:rPr>
          <w:sz w:val="28"/>
        </w:rPr>
      </w:pPr>
    </w:p>
    <w:p w14:paraId="38421E48" w14:textId="77777777" w:rsidR="00DD6BDA" w:rsidRDefault="006175BD">
      <w:pPr>
        <w:pStyle w:val="Textoindependiente"/>
        <w:ind w:left="2055" w:right="1603" w:hanging="567"/>
        <w:jc w:val="both"/>
      </w:pPr>
      <w:r>
        <w:t>ARTÍCULO 8 La Coordinación de Educación Abierta del Sistema de Educación Abierta, el personal del Departamento de Control Escolar del SEA y el responsable del Centro de Educación Abierta, son responsables de capacitar al personal en la interpretación de estas normas, asesorar permanentemente a las personas involucradas en los procesos académicos y administrativos, así como verificar su cumplimiento.</w:t>
      </w:r>
    </w:p>
    <w:p w14:paraId="5B907277" w14:textId="77777777" w:rsidR="00DD6BDA" w:rsidRDefault="00DD6BDA">
      <w:pPr>
        <w:pStyle w:val="Textoindependiente"/>
        <w:spacing w:before="9"/>
        <w:rPr>
          <w:sz w:val="23"/>
        </w:rPr>
      </w:pPr>
    </w:p>
    <w:p w14:paraId="4F8435EB" w14:textId="77777777" w:rsidR="00DD6BDA" w:rsidRDefault="006175BD">
      <w:pPr>
        <w:pStyle w:val="Textoindependiente"/>
        <w:spacing w:line="276" w:lineRule="auto"/>
        <w:ind w:left="1488" w:right="1603"/>
        <w:jc w:val="both"/>
      </w:pPr>
      <w:r>
        <w:t>Por lo tanto, compete tanto a la Dirección del Plantel, como al Titular Responsable</w:t>
      </w:r>
      <w:r>
        <w:rPr>
          <w:spacing w:val="-14"/>
        </w:rPr>
        <w:t xml:space="preserve"> </w:t>
      </w:r>
      <w:r>
        <w:t>del</w:t>
      </w:r>
      <w:r>
        <w:rPr>
          <w:spacing w:val="-14"/>
        </w:rPr>
        <w:t xml:space="preserve"> </w:t>
      </w:r>
      <w:r>
        <w:t>Centro</w:t>
      </w:r>
      <w:r>
        <w:rPr>
          <w:spacing w:val="-15"/>
        </w:rPr>
        <w:t xml:space="preserve"> </w:t>
      </w:r>
      <w:r>
        <w:t>de</w:t>
      </w:r>
      <w:r>
        <w:rPr>
          <w:spacing w:val="-14"/>
        </w:rPr>
        <w:t xml:space="preserve"> </w:t>
      </w:r>
      <w:r>
        <w:t>Educación</w:t>
      </w:r>
      <w:r>
        <w:rPr>
          <w:spacing w:val="-14"/>
        </w:rPr>
        <w:t xml:space="preserve"> </w:t>
      </w:r>
      <w:r>
        <w:t>Abierta,</w:t>
      </w:r>
      <w:r>
        <w:rPr>
          <w:spacing w:val="-14"/>
        </w:rPr>
        <w:t xml:space="preserve"> </w:t>
      </w:r>
      <w:r>
        <w:t>ejercer</w:t>
      </w:r>
      <w:r>
        <w:rPr>
          <w:spacing w:val="-14"/>
        </w:rPr>
        <w:t xml:space="preserve"> </w:t>
      </w:r>
      <w:r>
        <w:t>las</w:t>
      </w:r>
      <w:r>
        <w:rPr>
          <w:spacing w:val="-14"/>
        </w:rPr>
        <w:t xml:space="preserve"> </w:t>
      </w:r>
      <w:r>
        <w:t>atribuciones</w:t>
      </w:r>
      <w:r>
        <w:rPr>
          <w:spacing w:val="-14"/>
        </w:rPr>
        <w:t xml:space="preserve"> </w:t>
      </w:r>
      <w:r>
        <w:t>que</w:t>
      </w:r>
      <w:r>
        <w:rPr>
          <w:spacing w:val="-14"/>
        </w:rPr>
        <w:t xml:space="preserve"> </w:t>
      </w:r>
      <w:r>
        <w:rPr>
          <w:spacing w:val="-4"/>
        </w:rPr>
        <w:t xml:space="preserve">como </w:t>
      </w:r>
      <w:r>
        <w:t>Representantes de la Institución les corresponde en sus respectivos ámbitos de injerencia y coadyuvar tanto con las instancias internas del COBAO, como con las Autoridades de procuración y administración de</w:t>
      </w:r>
      <w:r>
        <w:rPr>
          <w:spacing w:val="-1"/>
        </w:rPr>
        <w:t xml:space="preserve"> </w:t>
      </w:r>
      <w:r>
        <w:t>justicia.</w:t>
      </w:r>
    </w:p>
    <w:p w14:paraId="1E15476C" w14:textId="77777777" w:rsidR="00DD6BDA" w:rsidRDefault="00DD6BDA">
      <w:pPr>
        <w:pStyle w:val="Textoindependiente"/>
        <w:spacing w:before="7"/>
        <w:rPr>
          <w:sz w:val="30"/>
        </w:rPr>
      </w:pPr>
    </w:p>
    <w:p w14:paraId="3161C5EA" w14:textId="77777777" w:rsidR="00DD6BDA" w:rsidRDefault="006175BD">
      <w:pPr>
        <w:pStyle w:val="Ttulo3"/>
        <w:numPr>
          <w:ilvl w:val="0"/>
          <w:numId w:val="44"/>
        </w:numPr>
        <w:tabs>
          <w:tab w:val="left" w:pos="2209"/>
        </w:tabs>
        <w:spacing w:before="1" w:line="242" w:lineRule="auto"/>
        <w:ind w:left="2208" w:right="1692" w:hanging="360"/>
        <w:jc w:val="left"/>
      </w:pPr>
      <w:bookmarkStart w:id="21" w:name="_TOC_250010"/>
      <w:r>
        <w:t>Dirección Académica (Unidad de Género del Colegio de Bachilleres del estado de</w:t>
      </w:r>
      <w:r>
        <w:rPr>
          <w:spacing w:val="-3"/>
        </w:rPr>
        <w:t xml:space="preserve"> </w:t>
      </w:r>
      <w:bookmarkEnd w:id="21"/>
      <w:r>
        <w:t>Oaxaca).</w:t>
      </w:r>
    </w:p>
    <w:p w14:paraId="0EF26705" w14:textId="77777777" w:rsidR="00DD6BDA" w:rsidRDefault="00DD6BDA">
      <w:pPr>
        <w:pStyle w:val="Textoindependiente"/>
        <w:spacing w:before="4"/>
        <w:rPr>
          <w:b/>
          <w:i/>
          <w:sz w:val="25"/>
        </w:rPr>
      </w:pPr>
    </w:p>
    <w:p w14:paraId="0466E976" w14:textId="77777777" w:rsidR="00DD6BDA" w:rsidRDefault="006175BD">
      <w:pPr>
        <w:pStyle w:val="Textoindependiente"/>
        <w:ind w:left="1488" w:right="1603"/>
        <w:jc w:val="both"/>
      </w:pPr>
      <w:r>
        <w:t xml:space="preserve">La Dirección Académica, fungirá como Unidad de Género a la vez, para los efectos del presente Protocolo, así como para la representación del </w:t>
      </w:r>
      <w:r>
        <w:rPr>
          <w:spacing w:val="-3"/>
        </w:rPr>
        <w:t xml:space="preserve">COBAO, </w:t>
      </w:r>
      <w:r>
        <w:t>ante</w:t>
      </w:r>
      <w:r>
        <w:rPr>
          <w:spacing w:val="-9"/>
        </w:rPr>
        <w:t xml:space="preserve"> </w:t>
      </w:r>
      <w:r>
        <w:t>las</w:t>
      </w:r>
      <w:r>
        <w:rPr>
          <w:spacing w:val="-8"/>
        </w:rPr>
        <w:t xml:space="preserve"> </w:t>
      </w:r>
      <w:r>
        <w:t>instancias</w:t>
      </w:r>
      <w:r>
        <w:rPr>
          <w:spacing w:val="-8"/>
        </w:rPr>
        <w:t xml:space="preserve"> </w:t>
      </w:r>
      <w:r>
        <w:t>gubernamentales</w:t>
      </w:r>
      <w:r>
        <w:rPr>
          <w:spacing w:val="-8"/>
        </w:rPr>
        <w:t xml:space="preserve"> </w:t>
      </w:r>
      <w:r>
        <w:t>del</w:t>
      </w:r>
      <w:r>
        <w:rPr>
          <w:spacing w:val="-8"/>
        </w:rPr>
        <w:t xml:space="preserve"> </w:t>
      </w:r>
      <w:r>
        <w:t>estado,</w:t>
      </w:r>
      <w:r>
        <w:rPr>
          <w:spacing w:val="-9"/>
        </w:rPr>
        <w:t xml:space="preserve"> </w:t>
      </w:r>
      <w:r>
        <w:t>como</w:t>
      </w:r>
      <w:r>
        <w:rPr>
          <w:spacing w:val="-8"/>
        </w:rPr>
        <w:t xml:space="preserve"> </w:t>
      </w:r>
      <w:r>
        <w:t>un</w:t>
      </w:r>
      <w:r>
        <w:rPr>
          <w:spacing w:val="-8"/>
        </w:rPr>
        <w:t xml:space="preserve"> </w:t>
      </w:r>
      <w:r>
        <w:t>enlace</w:t>
      </w:r>
      <w:r>
        <w:rPr>
          <w:spacing w:val="-8"/>
        </w:rPr>
        <w:t xml:space="preserve"> </w:t>
      </w:r>
      <w:r>
        <w:t>permanente</w:t>
      </w:r>
      <w:r>
        <w:rPr>
          <w:spacing w:val="-8"/>
        </w:rPr>
        <w:t xml:space="preserve"> </w:t>
      </w:r>
      <w:r>
        <w:t>de coordinación para la transversalización de la perspectiva de género dentro de</w:t>
      </w:r>
      <w:r>
        <w:rPr>
          <w:spacing w:val="-15"/>
        </w:rPr>
        <w:t xml:space="preserve"> </w:t>
      </w:r>
      <w:r>
        <w:t>la política pública</w:t>
      </w:r>
      <w:r>
        <w:rPr>
          <w:spacing w:val="-1"/>
        </w:rPr>
        <w:t xml:space="preserve"> </w:t>
      </w:r>
      <w:r>
        <w:t>institucional.</w:t>
      </w:r>
    </w:p>
    <w:p w14:paraId="7B1701A5" w14:textId="77777777" w:rsidR="00DD6BDA" w:rsidRDefault="00DD6BDA">
      <w:pPr>
        <w:pStyle w:val="Textoindependiente"/>
        <w:rPr>
          <w:sz w:val="26"/>
        </w:rPr>
      </w:pPr>
    </w:p>
    <w:p w14:paraId="3CA71678" w14:textId="77777777" w:rsidR="00DD6BDA" w:rsidRDefault="00DD6BDA">
      <w:pPr>
        <w:pStyle w:val="Textoindependiente"/>
        <w:rPr>
          <w:sz w:val="26"/>
        </w:rPr>
      </w:pPr>
    </w:p>
    <w:p w14:paraId="7115D96D" w14:textId="77777777" w:rsidR="00DD6BDA" w:rsidRDefault="00DD6BDA">
      <w:pPr>
        <w:pStyle w:val="Textoindependiente"/>
        <w:spacing w:before="3"/>
        <w:rPr>
          <w:sz w:val="21"/>
        </w:rPr>
      </w:pPr>
    </w:p>
    <w:p w14:paraId="6E4310A6" w14:textId="77777777" w:rsidR="00DD6BDA" w:rsidRDefault="006175BD">
      <w:pPr>
        <w:pStyle w:val="Ttulo2"/>
        <w:numPr>
          <w:ilvl w:val="0"/>
          <w:numId w:val="40"/>
        </w:numPr>
        <w:tabs>
          <w:tab w:val="left" w:pos="2929"/>
        </w:tabs>
        <w:ind w:right="1506"/>
      </w:pPr>
      <w:r>
        <w:t xml:space="preserve">Objetivos específicos de la Dirección Académica como Unidad de Género, en cuanto a la atención a víctimas de acoso, </w:t>
      </w:r>
      <w:proofErr w:type="gramStart"/>
      <w:r>
        <w:t>hostigamiento sexual y violencia</w:t>
      </w:r>
      <w:r>
        <w:rPr>
          <w:spacing w:val="-3"/>
        </w:rPr>
        <w:t xml:space="preserve"> </w:t>
      </w:r>
      <w:r>
        <w:t>sexual</w:t>
      </w:r>
      <w:proofErr w:type="gramEnd"/>
      <w:r>
        <w:t>.</w:t>
      </w:r>
    </w:p>
    <w:p w14:paraId="1DE2996E" w14:textId="77777777" w:rsidR="00DD6BDA" w:rsidRDefault="00DD6BDA">
      <w:pPr>
        <w:pStyle w:val="Textoindependiente"/>
        <w:rPr>
          <w:b/>
        </w:rPr>
      </w:pPr>
    </w:p>
    <w:p w14:paraId="1924E4CF" w14:textId="77777777" w:rsidR="00DD6BDA" w:rsidRDefault="006175BD">
      <w:pPr>
        <w:pStyle w:val="Prrafodelista"/>
        <w:numPr>
          <w:ilvl w:val="1"/>
          <w:numId w:val="40"/>
        </w:numPr>
        <w:tabs>
          <w:tab w:val="left" w:pos="3371"/>
        </w:tabs>
        <w:spacing w:before="1" w:line="242" w:lineRule="auto"/>
        <w:ind w:right="1603"/>
        <w:jc w:val="left"/>
        <w:rPr>
          <w:sz w:val="24"/>
        </w:rPr>
      </w:pPr>
      <w:r>
        <w:rPr>
          <w:sz w:val="24"/>
        </w:rPr>
        <w:t>Implementar el Protocolo de atención, en la fase que le corresponda</w:t>
      </w:r>
      <w:r>
        <w:rPr>
          <w:spacing w:val="-1"/>
          <w:sz w:val="24"/>
        </w:rPr>
        <w:t xml:space="preserve"> </w:t>
      </w:r>
      <w:r>
        <w:rPr>
          <w:sz w:val="24"/>
        </w:rPr>
        <w:t>intervenir.</w:t>
      </w:r>
    </w:p>
    <w:p w14:paraId="376A967E" w14:textId="77777777" w:rsidR="00DD6BDA" w:rsidRDefault="006175BD">
      <w:pPr>
        <w:pStyle w:val="Prrafodelista"/>
        <w:numPr>
          <w:ilvl w:val="1"/>
          <w:numId w:val="40"/>
        </w:numPr>
        <w:tabs>
          <w:tab w:val="left" w:pos="3371"/>
        </w:tabs>
        <w:spacing w:line="242" w:lineRule="auto"/>
        <w:ind w:right="1604" w:hanging="354"/>
        <w:jc w:val="left"/>
        <w:rPr>
          <w:sz w:val="24"/>
        </w:rPr>
      </w:pPr>
      <w:r>
        <w:rPr>
          <w:sz w:val="24"/>
        </w:rPr>
        <w:t xml:space="preserve">Ser el puente entre los planteles educativos, los centros </w:t>
      </w:r>
      <w:r>
        <w:rPr>
          <w:spacing w:val="-8"/>
          <w:sz w:val="24"/>
        </w:rPr>
        <w:t xml:space="preserve">de </w:t>
      </w:r>
      <w:r>
        <w:rPr>
          <w:sz w:val="24"/>
        </w:rPr>
        <w:t>educación abierta y las oficinas centrales de la</w:t>
      </w:r>
      <w:r>
        <w:rPr>
          <w:spacing w:val="-3"/>
          <w:sz w:val="24"/>
        </w:rPr>
        <w:t xml:space="preserve"> </w:t>
      </w:r>
      <w:r>
        <w:rPr>
          <w:sz w:val="24"/>
        </w:rPr>
        <w:t>Institución.</w:t>
      </w:r>
    </w:p>
    <w:p w14:paraId="0F1C2995" w14:textId="77777777" w:rsidR="00DD6BDA" w:rsidRDefault="006175BD">
      <w:pPr>
        <w:pStyle w:val="Prrafodelista"/>
        <w:numPr>
          <w:ilvl w:val="1"/>
          <w:numId w:val="40"/>
        </w:numPr>
        <w:tabs>
          <w:tab w:val="left" w:pos="3371"/>
        </w:tabs>
        <w:spacing w:line="242" w:lineRule="auto"/>
        <w:ind w:right="1603" w:hanging="407"/>
        <w:jc w:val="left"/>
        <w:rPr>
          <w:sz w:val="24"/>
        </w:rPr>
      </w:pPr>
      <w:r>
        <w:rPr>
          <w:sz w:val="24"/>
        </w:rPr>
        <w:t>Constituir</w:t>
      </w:r>
      <w:r>
        <w:rPr>
          <w:spacing w:val="-13"/>
          <w:sz w:val="24"/>
        </w:rPr>
        <w:t xml:space="preserve"> </w:t>
      </w:r>
      <w:r>
        <w:rPr>
          <w:sz w:val="24"/>
        </w:rPr>
        <w:t>la</w:t>
      </w:r>
      <w:r>
        <w:rPr>
          <w:spacing w:val="-12"/>
          <w:sz w:val="24"/>
        </w:rPr>
        <w:t xml:space="preserve"> </w:t>
      </w:r>
      <w:r>
        <w:rPr>
          <w:sz w:val="24"/>
        </w:rPr>
        <w:t>primera</w:t>
      </w:r>
      <w:r>
        <w:rPr>
          <w:spacing w:val="-12"/>
          <w:sz w:val="24"/>
        </w:rPr>
        <w:t xml:space="preserve"> </w:t>
      </w:r>
      <w:r>
        <w:rPr>
          <w:sz w:val="24"/>
        </w:rPr>
        <w:t>instancia</w:t>
      </w:r>
      <w:r>
        <w:rPr>
          <w:spacing w:val="-13"/>
          <w:sz w:val="24"/>
        </w:rPr>
        <w:t xml:space="preserve"> </w:t>
      </w:r>
      <w:r>
        <w:rPr>
          <w:sz w:val="24"/>
        </w:rPr>
        <w:t>de</w:t>
      </w:r>
      <w:r>
        <w:rPr>
          <w:spacing w:val="-12"/>
          <w:sz w:val="24"/>
        </w:rPr>
        <w:t xml:space="preserve"> </w:t>
      </w:r>
      <w:r>
        <w:rPr>
          <w:sz w:val="24"/>
        </w:rPr>
        <w:t>atención,</w:t>
      </w:r>
      <w:r>
        <w:rPr>
          <w:spacing w:val="-12"/>
          <w:sz w:val="24"/>
        </w:rPr>
        <w:t xml:space="preserve"> </w:t>
      </w:r>
      <w:r>
        <w:rPr>
          <w:sz w:val="24"/>
        </w:rPr>
        <w:t>en</w:t>
      </w:r>
      <w:r>
        <w:rPr>
          <w:spacing w:val="-13"/>
          <w:sz w:val="24"/>
        </w:rPr>
        <w:t xml:space="preserve"> </w:t>
      </w:r>
      <w:r>
        <w:rPr>
          <w:sz w:val="24"/>
        </w:rPr>
        <w:t>los</w:t>
      </w:r>
      <w:r>
        <w:rPr>
          <w:spacing w:val="-12"/>
          <w:sz w:val="24"/>
        </w:rPr>
        <w:t xml:space="preserve"> </w:t>
      </w:r>
      <w:r>
        <w:rPr>
          <w:sz w:val="24"/>
        </w:rPr>
        <w:t>casos</w:t>
      </w:r>
      <w:r>
        <w:rPr>
          <w:spacing w:val="-12"/>
          <w:sz w:val="24"/>
        </w:rPr>
        <w:t xml:space="preserve"> </w:t>
      </w:r>
      <w:r>
        <w:rPr>
          <w:sz w:val="24"/>
        </w:rPr>
        <w:t>en</w:t>
      </w:r>
      <w:r>
        <w:rPr>
          <w:spacing w:val="-12"/>
          <w:sz w:val="24"/>
        </w:rPr>
        <w:t xml:space="preserve"> </w:t>
      </w:r>
      <w:r>
        <w:rPr>
          <w:sz w:val="24"/>
        </w:rPr>
        <w:t>que las víctimas no deseen acudir al área de</w:t>
      </w:r>
      <w:r>
        <w:rPr>
          <w:spacing w:val="-3"/>
          <w:sz w:val="24"/>
        </w:rPr>
        <w:t xml:space="preserve"> </w:t>
      </w:r>
      <w:r>
        <w:rPr>
          <w:sz w:val="24"/>
        </w:rPr>
        <w:t>Orientación</w:t>
      </w:r>
    </w:p>
    <w:p w14:paraId="4673E962" w14:textId="77777777" w:rsidR="00DD6BDA" w:rsidRDefault="00DD6BDA">
      <w:pPr>
        <w:pStyle w:val="Textoindependiente"/>
        <w:rPr>
          <w:sz w:val="20"/>
        </w:rPr>
      </w:pPr>
    </w:p>
    <w:p w14:paraId="67CD2D8A" w14:textId="77777777" w:rsidR="00DD6BDA" w:rsidRDefault="00DD6BDA">
      <w:pPr>
        <w:pStyle w:val="Textoindependiente"/>
        <w:rPr>
          <w:sz w:val="20"/>
        </w:rPr>
      </w:pPr>
    </w:p>
    <w:p w14:paraId="4558F846" w14:textId="77777777" w:rsidR="00DD6BDA" w:rsidRDefault="00DD6BDA">
      <w:pPr>
        <w:pStyle w:val="Textoindependiente"/>
        <w:spacing w:before="3"/>
        <w:rPr>
          <w:sz w:val="19"/>
        </w:rPr>
      </w:pPr>
    </w:p>
    <w:p w14:paraId="1506A960" w14:textId="77777777" w:rsidR="00DD6BDA" w:rsidRDefault="00DD6BDA" w:rsidP="00796BF6">
      <w:pPr>
        <w:rPr>
          <w:rFonts w:ascii="Calibri"/>
        </w:rPr>
        <w:sectPr w:rsidR="00DD6BDA" w:rsidSect="00080DF8">
          <w:pgSz w:w="12240" w:h="15840"/>
          <w:pgMar w:top="2127" w:right="420" w:bottom="280" w:left="220" w:header="720" w:footer="720" w:gutter="0"/>
          <w:cols w:space="720"/>
        </w:sectPr>
      </w:pPr>
    </w:p>
    <w:p w14:paraId="3B9C9787" w14:textId="0BEEB957" w:rsidR="00DD6BDA" w:rsidRDefault="00DD6BDA">
      <w:pPr>
        <w:pStyle w:val="Textoindependiente"/>
        <w:rPr>
          <w:rFonts w:ascii="Calibri"/>
          <w:sz w:val="20"/>
        </w:rPr>
      </w:pPr>
    </w:p>
    <w:p w14:paraId="440CC861" w14:textId="77777777" w:rsidR="00DD6BDA" w:rsidRDefault="006175BD">
      <w:pPr>
        <w:pStyle w:val="Textoindependiente"/>
        <w:ind w:left="3648" w:right="1603"/>
        <w:jc w:val="both"/>
      </w:pPr>
      <w:r>
        <w:t>Educativa o de asesoría psicopedagógica según corresponda, ya sea en los planteles o en los Centros de Educación abierta.</w:t>
      </w:r>
    </w:p>
    <w:p w14:paraId="39700B14" w14:textId="77777777" w:rsidR="00DD6BDA" w:rsidRDefault="006175BD">
      <w:pPr>
        <w:pStyle w:val="Prrafodelista"/>
        <w:numPr>
          <w:ilvl w:val="1"/>
          <w:numId w:val="40"/>
        </w:numPr>
        <w:tabs>
          <w:tab w:val="left" w:pos="3371"/>
        </w:tabs>
        <w:ind w:right="1603" w:hanging="420"/>
        <w:jc w:val="both"/>
        <w:rPr>
          <w:sz w:val="24"/>
        </w:rPr>
      </w:pPr>
      <w:r>
        <w:rPr>
          <w:sz w:val="24"/>
        </w:rPr>
        <w:t xml:space="preserve">Coordinar el seguimiento y atención institucional de los </w:t>
      </w:r>
      <w:r>
        <w:rPr>
          <w:spacing w:val="-3"/>
          <w:sz w:val="24"/>
        </w:rPr>
        <w:t xml:space="preserve">casos </w:t>
      </w:r>
      <w:r>
        <w:rPr>
          <w:sz w:val="24"/>
        </w:rPr>
        <w:t xml:space="preserve">de acoso, </w:t>
      </w:r>
      <w:proofErr w:type="gramStart"/>
      <w:r>
        <w:rPr>
          <w:sz w:val="24"/>
        </w:rPr>
        <w:t>hostigamiento sexual y violencia sexual</w:t>
      </w:r>
      <w:proofErr w:type="gramEnd"/>
      <w:r>
        <w:rPr>
          <w:sz w:val="24"/>
        </w:rPr>
        <w:t xml:space="preserve"> </w:t>
      </w:r>
      <w:r>
        <w:rPr>
          <w:spacing w:val="-3"/>
          <w:sz w:val="24"/>
        </w:rPr>
        <w:t xml:space="preserve">ocurridos </w:t>
      </w:r>
      <w:r>
        <w:rPr>
          <w:sz w:val="24"/>
        </w:rPr>
        <w:t>dentro del</w:t>
      </w:r>
      <w:r>
        <w:rPr>
          <w:spacing w:val="-1"/>
          <w:sz w:val="24"/>
        </w:rPr>
        <w:t xml:space="preserve"> </w:t>
      </w:r>
      <w:r>
        <w:rPr>
          <w:sz w:val="24"/>
        </w:rPr>
        <w:t>COBAO.</w:t>
      </w:r>
    </w:p>
    <w:p w14:paraId="1A65CFF1" w14:textId="77777777" w:rsidR="00DD6BDA" w:rsidRDefault="006175BD">
      <w:pPr>
        <w:pStyle w:val="Prrafodelista"/>
        <w:numPr>
          <w:ilvl w:val="1"/>
          <w:numId w:val="40"/>
        </w:numPr>
        <w:tabs>
          <w:tab w:val="left" w:pos="3371"/>
        </w:tabs>
        <w:ind w:right="1603" w:hanging="367"/>
        <w:jc w:val="both"/>
        <w:rPr>
          <w:sz w:val="24"/>
        </w:rPr>
      </w:pPr>
      <w:r>
        <w:rPr>
          <w:sz w:val="24"/>
        </w:rPr>
        <w:t xml:space="preserve">Dar seguimiento a los casos turnados a las instancias </w:t>
      </w:r>
      <w:r>
        <w:rPr>
          <w:spacing w:val="-6"/>
          <w:sz w:val="24"/>
        </w:rPr>
        <w:t xml:space="preserve">de </w:t>
      </w:r>
      <w:r>
        <w:rPr>
          <w:sz w:val="24"/>
        </w:rPr>
        <w:t xml:space="preserve">procuración y administración de justicia, así como a las </w:t>
      </w:r>
      <w:r>
        <w:rPr>
          <w:spacing w:val="-7"/>
          <w:sz w:val="24"/>
        </w:rPr>
        <w:t xml:space="preserve">de </w:t>
      </w:r>
      <w:r>
        <w:rPr>
          <w:sz w:val="24"/>
        </w:rPr>
        <w:t>atención a</w:t>
      </w:r>
      <w:r>
        <w:rPr>
          <w:spacing w:val="-1"/>
          <w:sz w:val="24"/>
        </w:rPr>
        <w:t xml:space="preserve"> </w:t>
      </w:r>
      <w:r>
        <w:rPr>
          <w:sz w:val="24"/>
        </w:rPr>
        <w:t>víctimas.</w:t>
      </w:r>
    </w:p>
    <w:p w14:paraId="4EE70394" w14:textId="77777777" w:rsidR="00DD6BDA" w:rsidRDefault="006175BD">
      <w:pPr>
        <w:pStyle w:val="Prrafodelista"/>
        <w:numPr>
          <w:ilvl w:val="1"/>
          <w:numId w:val="40"/>
        </w:numPr>
        <w:tabs>
          <w:tab w:val="left" w:pos="3371"/>
        </w:tabs>
        <w:ind w:right="1603" w:hanging="420"/>
        <w:jc w:val="both"/>
        <w:rPr>
          <w:sz w:val="24"/>
        </w:rPr>
      </w:pPr>
      <w:r>
        <w:rPr>
          <w:sz w:val="24"/>
        </w:rPr>
        <w:t xml:space="preserve">Concentrar la información estatal de los casos de acoso, </w:t>
      </w:r>
      <w:proofErr w:type="gramStart"/>
      <w:r>
        <w:rPr>
          <w:sz w:val="24"/>
        </w:rPr>
        <w:t>hostigamiento sexual y violencia sexual</w:t>
      </w:r>
      <w:proofErr w:type="gramEnd"/>
      <w:r>
        <w:rPr>
          <w:sz w:val="24"/>
        </w:rPr>
        <w:t xml:space="preserve"> ocurridos dentro </w:t>
      </w:r>
      <w:r>
        <w:rPr>
          <w:spacing w:val="-5"/>
          <w:sz w:val="24"/>
        </w:rPr>
        <w:t xml:space="preserve">del </w:t>
      </w:r>
      <w:r>
        <w:rPr>
          <w:sz w:val="24"/>
        </w:rPr>
        <w:t>COBAO.</w:t>
      </w:r>
    </w:p>
    <w:p w14:paraId="0F8112FE" w14:textId="77777777" w:rsidR="00DD6BDA" w:rsidRDefault="006175BD">
      <w:pPr>
        <w:pStyle w:val="Prrafodelista"/>
        <w:numPr>
          <w:ilvl w:val="1"/>
          <w:numId w:val="40"/>
        </w:numPr>
        <w:tabs>
          <w:tab w:val="left" w:pos="3371"/>
        </w:tabs>
        <w:ind w:right="1603" w:hanging="474"/>
        <w:jc w:val="both"/>
        <w:rPr>
          <w:sz w:val="24"/>
        </w:rPr>
      </w:pPr>
      <w:r>
        <w:rPr>
          <w:sz w:val="24"/>
        </w:rPr>
        <w:t>Brindar</w:t>
      </w:r>
      <w:r>
        <w:rPr>
          <w:spacing w:val="-9"/>
          <w:sz w:val="24"/>
        </w:rPr>
        <w:t xml:space="preserve"> </w:t>
      </w:r>
      <w:r>
        <w:rPr>
          <w:sz w:val="24"/>
        </w:rPr>
        <w:t>la</w:t>
      </w:r>
      <w:r>
        <w:rPr>
          <w:spacing w:val="-9"/>
          <w:sz w:val="24"/>
        </w:rPr>
        <w:t xml:space="preserve"> </w:t>
      </w:r>
      <w:r>
        <w:rPr>
          <w:sz w:val="24"/>
        </w:rPr>
        <w:t>asesoría</w:t>
      </w:r>
      <w:r>
        <w:rPr>
          <w:spacing w:val="-9"/>
          <w:sz w:val="24"/>
        </w:rPr>
        <w:t xml:space="preserve"> </w:t>
      </w:r>
      <w:r>
        <w:rPr>
          <w:sz w:val="24"/>
        </w:rPr>
        <w:t>necesaria</w:t>
      </w:r>
      <w:r>
        <w:rPr>
          <w:spacing w:val="-8"/>
          <w:sz w:val="24"/>
        </w:rPr>
        <w:t xml:space="preserve"> </w:t>
      </w:r>
      <w:r>
        <w:rPr>
          <w:sz w:val="24"/>
        </w:rPr>
        <w:t>a</w:t>
      </w:r>
      <w:r>
        <w:rPr>
          <w:spacing w:val="-9"/>
          <w:sz w:val="24"/>
        </w:rPr>
        <w:t xml:space="preserve"> </w:t>
      </w:r>
      <w:r>
        <w:rPr>
          <w:sz w:val="24"/>
        </w:rPr>
        <w:t>las</w:t>
      </w:r>
      <w:r>
        <w:rPr>
          <w:spacing w:val="-9"/>
          <w:sz w:val="24"/>
        </w:rPr>
        <w:t xml:space="preserve"> </w:t>
      </w:r>
      <w:r>
        <w:rPr>
          <w:sz w:val="24"/>
        </w:rPr>
        <w:t>Orientadoras,</w:t>
      </w:r>
      <w:r>
        <w:rPr>
          <w:spacing w:val="-8"/>
          <w:sz w:val="24"/>
        </w:rPr>
        <w:t xml:space="preserve"> </w:t>
      </w:r>
      <w:r>
        <w:rPr>
          <w:sz w:val="24"/>
        </w:rPr>
        <w:t xml:space="preserve">Orientadores Educativos de los planteles, o asesores, asesoras psicopedagógicas de los centros de educación </w:t>
      </w:r>
      <w:r>
        <w:rPr>
          <w:spacing w:val="-3"/>
          <w:sz w:val="24"/>
        </w:rPr>
        <w:t xml:space="preserve">abierta, </w:t>
      </w:r>
      <w:r>
        <w:rPr>
          <w:sz w:val="24"/>
        </w:rPr>
        <w:t>respecto a la implementación del Protocolo, así como para los procesos de canalización</w:t>
      </w:r>
      <w:r>
        <w:rPr>
          <w:spacing w:val="-1"/>
          <w:sz w:val="24"/>
        </w:rPr>
        <w:t xml:space="preserve"> </w:t>
      </w:r>
      <w:r>
        <w:rPr>
          <w:sz w:val="24"/>
        </w:rPr>
        <w:t>respectivos.</w:t>
      </w:r>
    </w:p>
    <w:p w14:paraId="65C26606" w14:textId="77777777" w:rsidR="00DD6BDA" w:rsidRDefault="006175BD">
      <w:pPr>
        <w:pStyle w:val="Prrafodelista"/>
        <w:numPr>
          <w:ilvl w:val="1"/>
          <w:numId w:val="40"/>
        </w:numPr>
        <w:tabs>
          <w:tab w:val="left" w:pos="3371"/>
        </w:tabs>
        <w:spacing w:line="242" w:lineRule="auto"/>
        <w:ind w:right="1603" w:hanging="527"/>
        <w:jc w:val="both"/>
        <w:rPr>
          <w:sz w:val="24"/>
        </w:rPr>
      </w:pPr>
      <w:r>
        <w:rPr>
          <w:sz w:val="24"/>
        </w:rPr>
        <w:t>Rendir los informes que al respecto le soliciten al COBAO, las instituciones y autoridades externas al</w:t>
      </w:r>
      <w:r>
        <w:rPr>
          <w:spacing w:val="-1"/>
          <w:sz w:val="24"/>
        </w:rPr>
        <w:t xml:space="preserve"> </w:t>
      </w:r>
      <w:r>
        <w:rPr>
          <w:sz w:val="24"/>
        </w:rPr>
        <w:t>mismo.</w:t>
      </w:r>
    </w:p>
    <w:p w14:paraId="6DD0E685" w14:textId="77777777" w:rsidR="00DD6BDA" w:rsidRDefault="006175BD">
      <w:pPr>
        <w:pStyle w:val="Prrafodelista"/>
        <w:numPr>
          <w:ilvl w:val="1"/>
          <w:numId w:val="40"/>
        </w:numPr>
        <w:tabs>
          <w:tab w:val="left" w:pos="3371"/>
        </w:tabs>
        <w:spacing w:line="242" w:lineRule="auto"/>
        <w:ind w:right="1603" w:hanging="420"/>
        <w:jc w:val="both"/>
        <w:rPr>
          <w:sz w:val="24"/>
        </w:rPr>
      </w:pPr>
      <w:r>
        <w:rPr>
          <w:sz w:val="24"/>
        </w:rPr>
        <w:t>Proporcionar</w:t>
      </w:r>
      <w:r>
        <w:rPr>
          <w:spacing w:val="-13"/>
          <w:sz w:val="24"/>
        </w:rPr>
        <w:t xml:space="preserve"> </w:t>
      </w:r>
      <w:r>
        <w:rPr>
          <w:sz w:val="24"/>
        </w:rPr>
        <w:t>seguridad</w:t>
      </w:r>
      <w:r>
        <w:rPr>
          <w:spacing w:val="-12"/>
          <w:sz w:val="24"/>
        </w:rPr>
        <w:t xml:space="preserve"> </w:t>
      </w:r>
      <w:r>
        <w:rPr>
          <w:sz w:val="24"/>
        </w:rPr>
        <w:t>y</w:t>
      </w:r>
      <w:r>
        <w:rPr>
          <w:spacing w:val="-12"/>
          <w:sz w:val="24"/>
        </w:rPr>
        <w:t xml:space="preserve"> </w:t>
      </w:r>
      <w:r>
        <w:rPr>
          <w:sz w:val="24"/>
        </w:rPr>
        <w:t>protección</w:t>
      </w:r>
      <w:r>
        <w:rPr>
          <w:spacing w:val="-12"/>
          <w:sz w:val="24"/>
        </w:rPr>
        <w:t xml:space="preserve"> </w:t>
      </w:r>
      <w:r>
        <w:rPr>
          <w:sz w:val="24"/>
        </w:rPr>
        <w:t>a</w:t>
      </w:r>
      <w:r>
        <w:rPr>
          <w:spacing w:val="-12"/>
          <w:sz w:val="24"/>
        </w:rPr>
        <w:t xml:space="preserve"> </w:t>
      </w:r>
      <w:r>
        <w:rPr>
          <w:sz w:val="24"/>
        </w:rPr>
        <w:t>las</w:t>
      </w:r>
      <w:r>
        <w:rPr>
          <w:spacing w:val="-13"/>
          <w:sz w:val="24"/>
        </w:rPr>
        <w:t xml:space="preserve"> </w:t>
      </w:r>
      <w:r>
        <w:rPr>
          <w:sz w:val="24"/>
        </w:rPr>
        <w:t>víctimas</w:t>
      </w:r>
      <w:r>
        <w:rPr>
          <w:spacing w:val="-12"/>
          <w:sz w:val="24"/>
        </w:rPr>
        <w:t xml:space="preserve"> </w:t>
      </w:r>
      <w:r>
        <w:rPr>
          <w:sz w:val="24"/>
        </w:rPr>
        <w:t>con</w:t>
      </w:r>
      <w:r>
        <w:rPr>
          <w:spacing w:val="-12"/>
          <w:sz w:val="24"/>
        </w:rPr>
        <w:t xml:space="preserve"> </w:t>
      </w:r>
      <w:r>
        <w:rPr>
          <w:sz w:val="24"/>
        </w:rPr>
        <w:t>el</w:t>
      </w:r>
      <w:r>
        <w:rPr>
          <w:spacing w:val="-12"/>
          <w:sz w:val="24"/>
        </w:rPr>
        <w:t xml:space="preserve"> </w:t>
      </w:r>
      <w:r>
        <w:rPr>
          <w:sz w:val="24"/>
        </w:rPr>
        <w:t>fin</w:t>
      </w:r>
      <w:r>
        <w:rPr>
          <w:spacing w:val="-12"/>
          <w:sz w:val="24"/>
        </w:rPr>
        <w:t xml:space="preserve"> </w:t>
      </w:r>
      <w:r>
        <w:rPr>
          <w:sz w:val="24"/>
        </w:rPr>
        <w:t>de salvaguardar su integridad física y</w:t>
      </w:r>
      <w:r>
        <w:rPr>
          <w:spacing w:val="-2"/>
          <w:sz w:val="24"/>
        </w:rPr>
        <w:t xml:space="preserve"> </w:t>
      </w:r>
      <w:r>
        <w:rPr>
          <w:sz w:val="24"/>
        </w:rPr>
        <w:t>psicológica.</w:t>
      </w:r>
    </w:p>
    <w:p w14:paraId="02285D34" w14:textId="77777777" w:rsidR="00DD6BDA" w:rsidRDefault="006175BD">
      <w:pPr>
        <w:pStyle w:val="Prrafodelista"/>
        <w:numPr>
          <w:ilvl w:val="1"/>
          <w:numId w:val="40"/>
        </w:numPr>
        <w:tabs>
          <w:tab w:val="left" w:pos="3371"/>
        </w:tabs>
        <w:ind w:right="1603" w:hanging="367"/>
        <w:jc w:val="both"/>
        <w:rPr>
          <w:sz w:val="24"/>
        </w:rPr>
      </w:pPr>
      <w:r>
        <w:rPr>
          <w:sz w:val="24"/>
        </w:rPr>
        <w:t xml:space="preserve">Proyectar y poner en marcha una intervención adecuada </w:t>
      </w:r>
      <w:r>
        <w:rPr>
          <w:spacing w:val="-4"/>
          <w:sz w:val="24"/>
        </w:rPr>
        <w:t xml:space="preserve">para </w:t>
      </w:r>
      <w:r>
        <w:rPr>
          <w:sz w:val="24"/>
        </w:rPr>
        <w:t>cada caso, acorde con la evaluación del riesgo, por el daño causado a la</w:t>
      </w:r>
      <w:r>
        <w:rPr>
          <w:spacing w:val="-1"/>
          <w:sz w:val="24"/>
        </w:rPr>
        <w:t xml:space="preserve"> </w:t>
      </w:r>
      <w:r>
        <w:rPr>
          <w:sz w:val="24"/>
        </w:rPr>
        <w:t>víctima.</w:t>
      </w:r>
    </w:p>
    <w:p w14:paraId="618C421F" w14:textId="77777777" w:rsidR="00DD6BDA" w:rsidRDefault="006175BD">
      <w:pPr>
        <w:pStyle w:val="Prrafodelista"/>
        <w:numPr>
          <w:ilvl w:val="1"/>
          <w:numId w:val="40"/>
        </w:numPr>
        <w:tabs>
          <w:tab w:val="left" w:pos="3371"/>
        </w:tabs>
        <w:spacing w:line="237" w:lineRule="auto"/>
        <w:ind w:right="1604" w:hanging="420"/>
        <w:jc w:val="both"/>
        <w:rPr>
          <w:sz w:val="24"/>
        </w:rPr>
      </w:pPr>
      <w:r>
        <w:rPr>
          <w:sz w:val="24"/>
        </w:rPr>
        <w:t>Otorgar atención temprana en situación de crisis, a través del personal de apoyo psicológico</w:t>
      </w:r>
      <w:r>
        <w:rPr>
          <w:spacing w:val="-1"/>
          <w:sz w:val="24"/>
        </w:rPr>
        <w:t xml:space="preserve"> </w:t>
      </w:r>
      <w:r>
        <w:rPr>
          <w:sz w:val="24"/>
        </w:rPr>
        <w:t>correspondiente.</w:t>
      </w:r>
    </w:p>
    <w:p w14:paraId="5CD17BE0" w14:textId="77777777" w:rsidR="00DD6BDA" w:rsidRDefault="006175BD">
      <w:pPr>
        <w:pStyle w:val="Prrafodelista"/>
        <w:numPr>
          <w:ilvl w:val="1"/>
          <w:numId w:val="40"/>
        </w:numPr>
        <w:tabs>
          <w:tab w:val="left" w:pos="3371"/>
        </w:tabs>
        <w:spacing w:line="237" w:lineRule="auto"/>
        <w:ind w:right="1603" w:hanging="474"/>
        <w:jc w:val="both"/>
        <w:rPr>
          <w:sz w:val="24"/>
        </w:rPr>
      </w:pPr>
      <w:r>
        <w:rPr>
          <w:sz w:val="24"/>
        </w:rPr>
        <w:t>Dotar</w:t>
      </w:r>
      <w:r>
        <w:rPr>
          <w:spacing w:val="-11"/>
          <w:sz w:val="24"/>
        </w:rPr>
        <w:t xml:space="preserve"> </w:t>
      </w:r>
      <w:r>
        <w:rPr>
          <w:sz w:val="24"/>
        </w:rPr>
        <w:t>a</w:t>
      </w:r>
      <w:r>
        <w:rPr>
          <w:spacing w:val="-10"/>
          <w:sz w:val="24"/>
        </w:rPr>
        <w:t xml:space="preserve"> </w:t>
      </w:r>
      <w:r>
        <w:rPr>
          <w:sz w:val="24"/>
        </w:rPr>
        <w:t>las</w:t>
      </w:r>
      <w:r>
        <w:rPr>
          <w:spacing w:val="-10"/>
          <w:sz w:val="24"/>
        </w:rPr>
        <w:t xml:space="preserve"> </w:t>
      </w:r>
      <w:r>
        <w:rPr>
          <w:sz w:val="24"/>
        </w:rPr>
        <w:t>víctimas</w:t>
      </w:r>
      <w:r>
        <w:rPr>
          <w:spacing w:val="-10"/>
          <w:sz w:val="24"/>
        </w:rPr>
        <w:t xml:space="preserve"> </w:t>
      </w:r>
      <w:r>
        <w:rPr>
          <w:sz w:val="24"/>
        </w:rPr>
        <w:t>de</w:t>
      </w:r>
      <w:r>
        <w:rPr>
          <w:spacing w:val="-11"/>
          <w:sz w:val="24"/>
        </w:rPr>
        <w:t xml:space="preserve"> </w:t>
      </w:r>
      <w:r>
        <w:rPr>
          <w:sz w:val="24"/>
        </w:rPr>
        <w:t>herramientas,</w:t>
      </w:r>
      <w:r>
        <w:rPr>
          <w:spacing w:val="-10"/>
          <w:sz w:val="24"/>
        </w:rPr>
        <w:t xml:space="preserve"> </w:t>
      </w:r>
      <w:r>
        <w:rPr>
          <w:sz w:val="24"/>
        </w:rPr>
        <w:t>que</w:t>
      </w:r>
      <w:r>
        <w:rPr>
          <w:spacing w:val="-10"/>
          <w:sz w:val="24"/>
        </w:rPr>
        <w:t xml:space="preserve"> </w:t>
      </w:r>
      <w:r>
        <w:rPr>
          <w:sz w:val="24"/>
        </w:rPr>
        <w:t>permitan</w:t>
      </w:r>
      <w:r>
        <w:rPr>
          <w:spacing w:val="-10"/>
          <w:sz w:val="24"/>
        </w:rPr>
        <w:t xml:space="preserve"> </w:t>
      </w:r>
      <w:r>
        <w:rPr>
          <w:sz w:val="24"/>
        </w:rPr>
        <w:t>afrontar</w:t>
      </w:r>
      <w:r>
        <w:rPr>
          <w:spacing w:val="-10"/>
          <w:sz w:val="24"/>
        </w:rPr>
        <w:t xml:space="preserve"> </w:t>
      </w:r>
      <w:r>
        <w:rPr>
          <w:sz w:val="24"/>
        </w:rPr>
        <w:t>los hechos de la mejor forma, en favor de salud</w:t>
      </w:r>
      <w:r>
        <w:rPr>
          <w:spacing w:val="-4"/>
          <w:sz w:val="24"/>
        </w:rPr>
        <w:t xml:space="preserve"> </w:t>
      </w:r>
      <w:r>
        <w:rPr>
          <w:sz w:val="24"/>
        </w:rPr>
        <w:t>mental.</w:t>
      </w:r>
    </w:p>
    <w:p w14:paraId="6B8A1E55" w14:textId="77777777" w:rsidR="00DD6BDA" w:rsidRDefault="006175BD">
      <w:pPr>
        <w:pStyle w:val="Prrafodelista"/>
        <w:numPr>
          <w:ilvl w:val="1"/>
          <w:numId w:val="40"/>
        </w:numPr>
        <w:tabs>
          <w:tab w:val="left" w:pos="3371"/>
        </w:tabs>
        <w:spacing w:before="1"/>
        <w:ind w:right="1603" w:hanging="527"/>
        <w:jc w:val="both"/>
        <w:rPr>
          <w:sz w:val="24"/>
        </w:rPr>
      </w:pPr>
      <w:r>
        <w:rPr>
          <w:sz w:val="24"/>
        </w:rPr>
        <w:t xml:space="preserve">Suministrar orientación e información a las víctimas, así como a sus representantes, tutores, madre o padre de familia, </w:t>
      </w:r>
      <w:r>
        <w:rPr>
          <w:spacing w:val="-3"/>
          <w:sz w:val="24"/>
        </w:rPr>
        <w:t xml:space="preserve">para </w:t>
      </w:r>
      <w:r>
        <w:rPr>
          <w:sz w:val="24"/>
        </w:rPr>
        <w:t>la mejor toma de</w:t>
      </w:r>
      <w:r>
        <w:rPr>
          <w:spacing w:val="-1"/>
          <w:sz w:val="24"/>
        </w:rPr>
        <w:t xml:space="preserve"> </w:t>
      </w:r>
      <w:r>
        <w:rPr>
          <w:sz w:val="24"/>
        </w:rPr>
        <w:t>decisiones.</w:t>
      </w:r>
    </w:p>
    <w:p w14:paraId="2CBA9A8A" w14:textId="77777777" w:rsidR="00DD6BDA" w:rsidRDefault="006175BD">
      <w:pPr>
        <w:pStyle w:val="Prrafodelista"/>
        <w:numPr>
          <w:ilvl w:val="1"/>
          <w:numId w:val="40"/>
        </w:numPr>
        <w:tabs>
          <w:tab w:val="left" w:pos="3371"/>
        </w:tabs>
        <w:ind w:right="1603" w:hanging="540"/>
        <w:jc w:val="both"/>
        <w:rPr>
          <w:sz w:val="24"/>
        </w:rPr>
      </w:pPr>
      <w:r>
        <w:rPr>
          <w:sz w:val="24"/>
        </w:rPr>
        <w:t xml:space="preserve">Canalizar adecuadamente a las instancias de procuración, administración de justicia e instancias de atención a víctimas, para la debida continuidad de sus procesos y facilitar </w:t>
      </w:r>
      <w:r>
        <w:rPr>
          <w:spacing w:val="-6"/>
          <w:sz w:val="24"/>
        </w:rPr>
        <w:t xml:space="preserve">su </w:t>
      </w:r>
      <w:r>
        <w:rPr>
          <w:sz w:val="24"/>
        </w:rPr>
        <w:t>acceso a la</w:t>
      </w:r>
      <w:r>
        <w:rPr>
          <w:spacing w:val="-1"/>
          <w:sz w:val="24"/>
        </w:rPr>
        <w:t xml:space="preserve"> </w:t>
      </w:r>
      <w:r>
        <w:rPr>
          <w:sz w:val="24"/>
        </w:rPr>
        <w:t>justicia.</w:t>
      </w:r>
    </w:p>
    <w:p w14:paraId="0DC77D1F" w14:textId="77777777" w:rsidR="00DD6BDA" w:rsidRDefault="006175BD">
      <w:pPr>
        <w:pStyle w:val="Prrafodelista"/>
        <w:numPr>
          <w:ilvl w:val="1"/>
          <w:numId w:val="40"/>
        </w:numPr>
        <w:tabs>
          <w:tab w:val="left" w:pos="3371"/>
        </w:tabs>
        <w:ind w:right="1603" w:hanging="487"/>
        <w:jc w:val="both"/>
        <w:rPr>
          <w:sz w:val="24"/>
        </w:rPr>
      </w:pPr>
      <w:r>
        <w:rPr>
          <w:sz w:val="24"/>
        </w:rPr>
        <w:t>Referir a las víctimas a las áreas más cercanas que le</w:t>
      </w:r>
      <w:r>
        <w:rPr>
          <w:spacing w:val="-13"/>
          <w:sz w:val="24"/>
        </w:rPr>
        <w:t xml:space="preserve"> </w:t>
      </w:r>
      <w:r>
        <w:rPr>
          <w:sz w:val="24"/>
        </w:rPr>
        <w:t xml:space="preserve">puedan brindar apoyo psicológico especializado, así como a las </w:t>
      </w:r>
      <w:r>
        <w:rPr>
          <w:spacing w:val="-8"/>
          <w:sz w:val="24"/>
        </w:rPr>
        <w:t>de</w:t>
      </w:r>
      <w:r>
        <w:rPr>
          <w:spacing w:val="50"/>
          <w:sz w:val="24"/>
        </w:rPr>
        <w:t xml:space="preserve"> </w:t>
      </w:r>
      <w:r>
        <w:rPr>
          <w:sz w:val="24"/>
        </w:rPr>
        <w:t>salud, para su atención</w:t>
      </w:r>
      <w:r>
        <w:rPr>
          <w:spacing w:val="-1"/>
          <w:sz w:val="24"/>
        </w:rPr>
        <w:t xml:space="preserve"> </w:t>
      </w:r>
      <w:r>
        <w:rPr>
          <w:sz w:val="24"/>
        </w:rPr>
        <w:t>integral.</w:t>
      </w:r>
    </w:p>
    <w:p w14:paraId="3917D1B3" w14:textId="77777777" w:rsidR="00DD6BDA" w:rsidRDefault="006175BD">
      <w:pPr>
        <w:pStyle w:val="Prrafodelista"/>
        <w:numPr>
          <w:ilvl w:val="1"/>
          <w:numId w:val="40"/>
        </w:numPr>
        <w:tabs>
          <w:tab w:val="left" w:pos="3371"/>
        </w:tabs>
        <w:spacing w:line="274" w:lineRule="exact"/>
        <w:ind w:hanging="541"/>
        <w:jc w:val="both"/>
        <w:rPr>
          <w:sz w:val="24"/>
        </w:rPr>
      </w:pPr>
      <w:r>
        <w:rPr>
          <w:sz w:val="24"/>
        </w:rPr>
        <w:t>Guardar la debida secrecía de los casos</w:t>
      </w:r>
      <w:r>
        <w:rPr>
          <w:spacing w:val="-2"/>
          <w:sz w:val="24"/>
        </w:rPr>
        <w:t xml:space="preserve"> </w:t>
      </w:r>
      <w:r>
        <w:rPr>
          <w:sz w:val="24"/>
        </w:rPr>
        <w:t>atendidos.</w:t>
      </w:r>
    </w:p>
    <w:p w14:paraId="61D485C9" w14:textId="77777777" w:rsidR="00DD6BDA" w:rsidRDefault="006175BD">
      <w:pPr>
        <w:pStyle w:val="Prrafodelista"/>
        <w:numPr>
          <w:ilvl w:val="1"/>
          <w:numId w:val="40"/>
        </w:numPr>
        <w:tabs>
          <w:tab w:val="left" w:pos="3371"/>
        </w:tabs>
        <w:spacing w:before="2" w:line="237" w:lineRule="auto"/>
        <w:ind w:right="1603" w:hanging="594"/>
        <w:jc w:val="both"/>
        <w:rPr>
          <w:sz w:val="24"/>
        </w:rPr>
      </w:pPr>
      <w:r>
        <w:rPr>
          <w:sz w:val="24"/>
        </w:rPr>
        <w:t>Potenciar las capacidades de resiliencia de las víctimas, así como aquellas que impliquen habilidades y</w:t>
      </w:r>
      <w:r>
        <w:rPr>
          <w:spacing w:val="-2"/>
          <w:sz w:val="24"/>
        </w:rPr>
        <w:t xml:space="preserve"> </w:t>
      </w:r>
      <w:r>
        <w:rPr>
          <w:sz w:val="24"/>
        </w:rPr>
        <w:t>actitudes</w:t>
      </w:r>
    </w:p>
    <w:p w14:paraId="311D4DFB" w14:textId="77777777" w:rsidR="00DD6BDA" w:rsidRDefault="00DD6BDA">
      <w:pPr>
        <w:pStyle w:val="Textoindependiente"/>
        <w:rPr>
          <w:sz w:val="20"/>
        </w:rPr>
      </w:pPr>
    </w:p>
    <w:p w14:paraId="4C45677B" w14:textId="77777777" w:rsidR="00DD6BDA" w:rsidRDefault="00DD6BDA">
      <w:pPr>
        <w:pStyle w:val="Textoindependiente"/>
        <w:rPr>
          <w:sz w:val="20"/>
        </w:rPr>
      </w:pPr>
    </w:p>
    <w:p w14:paraId="1D9FB699" w14:textId="77777777" w:rsidR="00DD6BDA" w:rsidRDefault="00DD6BDA">
      <w:pPr>
        <w:pStyle w:val="Textoindependiente"/>
        <w:spacing w:before="10"/>
        <w:rPr>
          <w:sz w:val="23"/>
        </w:rPr>
      </w:pPr>
    </w:p>
    <w:p w14:paraId="3803649A" w14:textId="77777777" w:rsidR="00DD6BDA" w:rsidRDefault="00DD6BDA" w:rsidP="00796BF6">
      <w:pPr>
        <w:rPr>
          <w:rFonts w:ascii="Calibri"/>
        </w:rPr>
        <w:sectPr w:rsidR="00DD6BDA" w:rsidSect="00080DF8">
          <w:pgSz w:w="12240" w:h="15840"/>
          <w:pgMar w:top="2127" w:right="420" w:bottom="280" w:left="220" w:header="720" w:footer="720" w:gutter="0"/>
          <w:cols w:space="720"/>
        </w:sectPr>
      </w:pPr>
    </w:p>
    <w:p w14:paraId="75374587" w14:textId="6048E352" w:rsidR="00DD6BDA" w:rsidRDefault="00DD6BDA">
      <w:pPr>
        <w:pStyle w:val="Textoindependiente"/>
        <w:rPr>
          <w:rFonts w:ascii="Calibri"/>
          <w:sz w:val="20"/>
        </w:rPr>
      </w:pPr>
    </w:p>
    <w:p w14:paraId="2579BB98" w14:textId="77777777" w:rsidR="00DD6BDA" w:rsidRDefault="006175BD">
      <w:pPr>
        <w:pStyle w:val="Textoindependiente"/>
        <w:spacing w:line="237" w:lineRule="auto"/>
        <w:ind w:left="3370" w:right="1603" w:firstLine="66"/>
        <w:jc w:val="both"/>
      </w:pPr>
      <w:r>
        <w:t>personales para prevenir otros actos de violencia, considerando cada caso en particular.</w:t>
      </w:r>
    </w:p>
    <w:p w14:paraId="4A1E7396" w14:textId="77777777" w:rsidR="00DD6BDA" w:rsidRDefault="006175BD">
      <w:pPr>
        <w:pStyle w:val="Prrafodelista"/>
        <w:numPr>
          <w:ilvl w:val="1"/>
          <w:numId w:val="40"/>
        </w:numPr>
        <w:tabs>
          <w:tab w:val="left" w:pos="3371"/>
        </w:tabs>
        <w:spacing w:before="3"/>
        <w:ind w:right="1603" w:hanging="647"/>
        <w:jc w:val="both"/>
        <w:rPr>
          <w:sz w:val="24"/>
        </w:rPr>
      </w:pPr>
      <w:r>
        <w:rPr>
          <w:sz w:val="24"/>
        </w:rPr>
        <w:t>Brindar acompañamiento a las víctimas de forma permanente y constante, que contribuya al desarrollo de un plan de vida libre de violencia.</w:t>
      </w:r>
    </w:p>
    <w:p w14:paraId="0D451245" w14:textId="77777777" w:rsidR="00DD6BDA" w:rsidRDefault="006175BD">
      <w:pPr>
        <w:pStyle w:val="Prrafodelista"/>
        <w:numPr>
          <w:ilvl w:val="1"/>
          <w:numId w:val="40"/>
        </w:numPr>
        <w:tabs>
          <w:tab w:val="left" w:pos="3371"/>
        </w:tabs>
        <w:ind w:right="1603" w:hanging="540"/>
        <w:jc w:val="both"/>
        <w:rPr>
          <w:sz w:val="24"/>
        </w:rPr>
      </w:pPr>
      <w:r>
        <w:rPr>
          <w:sz w:val="24"/>
        </w:rPr>
        <w:t xml:space="preserve">Remitir información oportuna a la Coordinación </w:t>
      </w:r>
      <w:r>
        <w:rPr>
          <w:spacing w:val="-3"/>
          <w:sz w:val="24"/>
        </w:rPr>
        <w:t xml:space="preserve">Jurídica, </w:t>
      </w:r>
      <w:r>
        <w:rPr>
          <w:sz w:val="24"/>
        </w:rPr>
        <w:t xml:space="preserve">Dirección Académica y/o Coordinación de Educación </w:t>
      </w:r>
      <w:r>
        <w:rPr>
          <w:spacing w:val="-3"/>
          <w:sz w:val="24"/>
        </w:rPr>
        <w:t xml:space="preserve">Abierta, </w:t>
      </w:r>
      <w:r>
        <w:rPr>
          <w:sz w:val="24"/>
        </w:rPr>
        <w:t>para</w:t>
      </w:r>
      <w:r>
        <w:rPr>
          <w:spacing w:val="-12"/>
          <w:sz w:val="24"/>
        </w:rPr>
        <w:t xml:space="preserve"> </w:t>
      </w:r>
      <w:r>
        <w:rPr>
          <w:sz w:val="24"/>
        </w:rPr>
        <w:t>que</w:t>
      </w:r>
      <w:r>
        <w:rPr>
          <w:spacing w:val="-12"/>
          <w:sz w:val="24"/>
        </w:rPr>
        <w:t xml:space="preserve"> </w:t>
      </w:r>
      <w:proofErr w:type="gramStart"/>
      <w:r>
        <w:rPr>
          <w:sz w:val="24"/>
        </w:rPr>
        <w:t>de</w:t>
      </w:r>
      <w:r>
        <w:rPr>
          <w:spacing w:val="-12"/>
          <w:sz w:val="24"/>
        </w:rPr>
        <w:t xml:space="preserve"> </w:t>
      </w:r>
      <w:r>
        <w:rPr>
          <w:sz w:val="24"/>
        </w:rPr>
        <w:t>acuerdo</w:t>
      </w:r>
      <w:r>
        <w:rPr>
          <w:spacing w:val="-12"/>
          <w:sz w:val="24"/>
        </w:rPr>
        <w:t xml:space="preserve"> </w:t>
      </w:r>
      <w:r>
        <w:rPr>
          <w:sz w:val="24"/>
        </w:rPr>
        <w:t>a</w:t>
      </w:r>
      <w:proofErr w:type="gramEnd"/>
      <w:r>
        <w:rPr>
          <w:spacing w:val="-12"/>
          <w:sz w:val="24"/>
        </w:rPr>
        <w:t xml:space="preserve"> </w:t>
      </w:r>
      <w:r>
        <w:rPr>
          <w:sz w:val="24"/>
        </w:rPr>
        <w:t>sus</w:t>
      </w:r>
      <w:r>
        <w:rPr>
          <w:spacing w:val="-12"/>
          <w:sz w:val="24"/>
        </w:rPr>
        <w:t xml:space="preserve"> </w:t>
      </w:r>
      <w:r>
        <w:rPr>
          <w:sz w:val="24"/>
        </w:rPr>
        <w:t>propias</w:t>
      </w:r>
      <w:r>
        <w:rPr>
          <w:spacing w:val="-12"/>
          <w:sz w:val="24"/>
        </w:rPr>
        <w:t xml:space="preserve"> </w:t>
      </w:r>
      <w:r>
        <w:rPr>
          <w:sz w:val="24"/>
        </w:rPr>
        <w:t>atribuciones</w:t>
      </w:r>
      <w:r>
        <w:rPr>
          <w:spacing w:val="-12"/>
          <w:sz w:val="24"/>
        </w:rPr>
        <w:t xml:space="preserve"> </w:t>
      </w:r>
      <w:r>
        <w:rPr>
          <w:sz w:val="24"/>
        </w:rPr>
        <w:t>intervengan</w:t>
      </w:r>
      <w:r>
        <w:rPr>
          <w:spacing w:val="-12"/>
          <w:sz w:val="24"/>
        </w:rPr>
        <w:t xml:space="preserve"> </w:t>
      </w:r>
      <w:r>
        <w:rPr>
          <w:sz w:val="24"/>
        </w:rPr>
        <w:t>en el proceso respectivo y den seguimiento al mismo, en cada caso en</w:t>
      </w:r>
      <w:r>
        <w:rPr>
          <w:spacing w:val="-1"/>
          <w:sz w:val="24"/>
        </w:rPr>
        <w:t xml:space="preserve"> </w:t>
      </w:r>
      <w:r>
        <w:rPr>
          <w:sz w:val="24"/>
        </w:rPr>
        <w:t>particular.</w:t>
      </w:r>
    </w:p>
    <w:p w14:paraId="2DDA8D33" w14:textId="77777777" w:rsidR="00DD6BDA" w:rsidRDefault="00DD6BDA">
      <w:pPr>
        <w:pStyle w:val="Textoindependiente"/>
        <w:rPr>
          <w:sz w:val="26"/>
        </w:rPr>
      </w:pPr>
    </w:p>
    <w:p w14:paraId="3467B6D8" w14:textId="77777777" w:rsidR="00DD6BDA" w:rsidRDefault="00DD6BDA">
      <w:pPr>
        <w:pStyle w:val="Textoindependiente"/>
        <w:rPr>
          <w:sz w:val="22"/>
        </w:rPr>
      </w:pPr>
    </w:p>
    <w:p w14:paraId="09DE43BB" w14:textId="6972F7B3" w:rsidR="00DD6BDA" w:rsidRDefault="006175BD">
      <w:pPr>
        <w:pStyle w:val="Ttulo2"/>
        <w:spacing w:before="1"/>
        <w:ind w:left="1848" w:right="1604"/>
        <w:jc w:val="both"/>
      </w:pPr>
      <w:proofErr w:type="gramStart"/>
      <w:r>
        <w:t>ACCIONES A REALIZAR</w:t>
      </w:r>
      <w:proofErr w:type="gramEnd"/>
      <w:r>
        <w:t xml:space="preserve"> POR LA PERSONA TITULAR DE LA DIRECCIÓN ACADÉMICA (UNIDAD DE GÉNERO, DE LAS OFICINAS CENTRALES DEL COBAO).</w:t>
      </w:r>
    </w:p>
    <w:p w14:paraId="2ED90672" w14:textId="77777777" w:rsidR="00DD6BDA" w:rsidRDefault="00DD6BDA">
      <w:pPr>
        <w:pStyle w:val="Textoindependiente"/>
        <w:spacing w:before="11"/>
        <w:rPr>
          <w:b/>
          <w:sz w:val="23"/>
        </w:rPr>
      </w:pPr>
    </w:p>
    <w:p w14:paraId="56D90F04" w14:textId="77777777" w:rsidR="00DD6BDA" w:rsidRDefault="006175BD">
      <w:pPr>
        <w:pStyle w:val="Textoindependiente"/>
        <w:ind w:left="1488" w:right="1603"/>
        <w:jc w:val="both"/>
      </w:pPr>
      <w:r>
        <w:t xml:space="preserve">Para la debida atención deberá seguir las pautas del rubro relativo a </w:t>
      </w:r>
      <w:r>
        <w:rPr>
          <w:spacing w:val="-6"/>
        </w:rPr>
        <w:t xml:space="preserve">las </w:t>
      </w:r>
      <w:r>
        <w:t>Generalidades</w:t>
      </w:r>
      <w:r>
        <w:rPr>
          <w:spacing w:val="-17"/>
        </w:rPr>
        <w:t xml:space="preserve"> </w:t>
      </w:r>
      <w:r>
        <w:t>del</w:t>
      </w:r>
      <w:r>
        <w:rPr>
          <w:spacing w:val="-16"/>
        </w:rPr>
        <w:t xml:space="preserve"> </w:t>
      </w:r>
      <w:r>
        <w:t>procedimiento</w:t>
      </w:r>
      <w:r>
        <w:rPr>
          <w:spacing w:val="-16"/>
        </w:rPr>
        <w:t xml:space="preserve"> </w:t>
      </w:r>
      <w:r>
        <w:t>de</w:t>
      </w:r>
      <w:r>
        <w:rPr>
          <w:spacing w:val="-17"/>
        </w:rPr>
        <w:t xml:space="preserve"> </w:t>
      </w:r>
      <w:r>
        <w:t>atención</w:t>
      </w:r>
      <w:r>
        <w:rPr>
          <w:spacing w:val="-16"/>
        </w:rPr>
        <w:t xml:space="preserve"> </w:t>
      </w:r>
      <w:r>
        <w:t>a</w:t>
      </w:r>
      <w:r>
        <w:rPr>
          <w:spacing w:val="-16"/>
        </w:rPr>
        <w:t xml:space="preserve"> </w:t>
      </w:r>
      <w:r>
        <w:t>víctimas</w:t>
      </w:r>
      <w:r>
        <w:rPr>
          <w:spacing w:val="-17"/>
        </w:rPr>
        <w:t xml:space="preserve"> </w:t>
      </w:r>
      <w:r>
        <w:t>de</w:t>
      </w:r>
      <w:r>
        <w:rPr>
          <w:spacing w:val="-16"/>
        </w:rPr>
        <w:t xml:space="preserve"> </w:t>
      </w:r>
      <w:r>
        <w:t>acoso,</w:t>
      </w:r>
      <w:r>
        <w:rPr>
          <w:spacing w:val="-16"/>
        </w:rPr>
        <w:t xml:space="preserve"> </w:t>
      </w:r>
      <w:r>
        <w:t>hostigamiento y violencia sexual dentro del Colegio de Bachilleres del Estado de</w:t>
      </w:r>
      <w:r>
        <w:rPr>
          <w:spacing w:val="-1"/>
        </w:rPr>
        <w:t xml:space="preserve"> </w:t>
      </w:r>
      <w:r>
        <w:t>Oaxaca.</w:t>
      </w:r>
    </w:p>
    <w:p w14:paraId="6021F0DB" w14:textId="77777777" w:rsidR="00DD6BDA" w:rsidRDefault="006175BD">
      <w:pPr>
        <w:pStyle w:val="Textoindependiente"/>
        <w:spacing w:line="274" w:lineRule="exact"/>
        <w:ind w:left="1488"/>
        <w:jc w:val="both"/>
      </w:pPr>
      <w:r>
        <w:t>Así como los puntos relativos a:</w:t>
      </w:r>
    </w:p>
    <w:p w14:paraId="1121EAB0" w14:textId="77777777" w:rsidR="00DD6BDA" w:rsidRDefault="00DD6BDA">
      <w:pPr>
        <w:pStyle w:val="Textoindependiente"/>
        <w:spacing w:before="5"/>
        <w:rPr>
          <w:sz w:val="34"/>
        </w:rPr>
      </w:pPr>
    </w:p>
    <w:p w14:paraId="5D350F58" w14:textId="77777777" w:rsidR="00DD6BDA" w:rsidRDefault="006175BD">
      <w:pPr>
        <w:pStyle w:val="Ttulo2"/>
        <w:numPr>
          <w:ilvl w:val="0"/>
          <w:numId w:val="39"/>
        </w:numPr>
        <w:tabs>
          <w:tab w:val="left" w:pos="2209"/>
        </w:tabs>
        <w:ind w:hanging="361"/>
        <w:jc w:val="both"/>
        <w:rPr>
          <w:rFonts w:ascii="Wingdings" w:hAnsi="Wingdings"/>
          <w:color w:val="1F3763"/>
        </w:rPr>
      </w:pPr>
      <w:bookmarkStart w:id="22" w:name="_TOC_250009"/>
      <w:r>
        <w:rPr>
          <w:color w:val="1F3763"/>
        </w:rPr>
        <w:t>ENTREVISTA INICIAL A LA</w:t>
      </w:r>
      <w:r>
        <w:rPr>
          <w:color w:val="1F3763"/>
          <w:spacing w:val="-2"/>
        </w:rPr>
        <w:t xml:space="preserve"> </w:t>
      </w:r>
      <w:bookmarkEnd w:id="22"/>
      <w:r>
        <w:rPr>
          <w:color w:val="1F3763"/>
        </w:rPr>
        <w:t>VÍCTIMA</w:t>
      </w:r>
    </w:p>
    <w:p w14:paraId="579A7FA7" w14:textId="77777777" w:rsidR="00DD6BDA" w:rsidRDefault="00DD6BDA">
      <w:pPr>
        <w:pStyle w:val="Textoindependiente"/>
        <w:spacing w:before="8"/>
        <w:rPr>
          <w:b/>
          <w:sz w:val="25"/>
        </w:rPr>
      </w:pPr>
    </w:p>
    <w:p w14:paraId="5D201DF5" w14:textId="0B40EE8A" w:rsidR="00DD6BDA" w:rsidRDefault="006175BD">
      <w:pPr>
        <w:pStyle w:val="Textoindependiente"/>
        <w:ind w:left="1488" w:right="1603"/>
        <w:jc w:val="both"/>
      </w:pPr>
      <w:r>
        <w:t>Siendo</w:t>
      </w:r>
      <w:r>
        <w:rPr>
          <w:spacing w:val="-10"/>
        </w:rPr>
        <w:t xml:space="preserve"> </w:t>
      </w:r>
      <w:r>
        <w:t>el</w:t>
      </w:r>
      <w:r>
        <w:rPr>
          <w:spacing w:val="-9"/>
        </w:rPr>
        <w:t xml:space="preserve"> </w:t>
      </w:r>
      <w:r>
        <w:t>primer</w:t>
      </w:r>
      <w:r>
        <w:rPr>
          <w:spacing w:val="-9"/>
        </w:rPr>
        <w:t xml:space="preserve"> </w:t>
      </w:r>
      <w:r>
        <w:t>contacto,</w:t>
      </w:r>
      <w:r>
        <w:rPr>
          <w:spacing w:val="-9"/>
        </w:rPr>
        <w:t xml:space="preserve"> </w:t>
      </w:r>
      <w:r>
        <w:t>que</w:t>
      </w:r>
      <w:r>
        <w:rPr>
          <w:spacing w:val="-10"/>
        </w:rPr>
        <w:t xml:space="preserve"> </w:t>
      </w:r>
      <w:r>
        <w:t>la</w:t>
      </w:r>
      <w:r>
        <w:rPr>
          <w:spacing w:val="-9"/>
        </w:rPr>
        <w:t xml:space="preserve"> </w:t>
      </w:r>
      <w:r>
        <w:t>víctima</w:t>
      </w:r>
      <w:r>
        <w:rPr>
          <w:spacing w:val="-9"/>
        </w:rPr>
        <w:t xml:space="preserve"> </w:t>
      </w:r>
      <w:r>
        <w:t>tiene</w:t>
      </w:r>
      <w:r>
        <w:rPr>
          <w:spacing w:val="-9"/>
        </w:rPr>
        <w:t xml:space="preserve"> </w:t>
      </w:r>
      <w:r>
        <w:t>para</w:t>
      </w:r>
      <w:r>
        <w:rPr>
          <w:spacing w:val="-10"/>
        </w:rPr>
        <w:t xml:space="preserve"> </w:t>
      </w:r>
      <w:r>
        <w:t>narrar</w:t>
      </w:r>
      <w:r>
        <w:rPr>
          <w:spacing w:val="-9"/>
        </w:rPr>
        <w:t xml:space="preserve"> </w:t>
      </w:r>
      <w:r>
        <w:t>los</w:t>
      </w:r>
      <w:r>
        <w:rPr>
          <w:spacing w:val="-9"/>
        </w:rPr>
        <w:t xml:space="preserve"> </w:t>
      </w:r>
      <w:r>
        <w:t>sucesos</w:t>
      </w:r>
      <w:r>
        <w:rPr>
          <w:spacing w:val="-9"/>
        </w:rPr>
        <w:t xml:space="preserve"> </w:t>
      </w:r>
      <w:r>
        <w:t>que</w:t>
      </w:r>
      <w:r>
        <w:rPr>
          <w:spacing w:val="-9"/>
        </w:rPr>
        <w:t xml:space="preserve"> </w:t>
      </w:r>
      <w:r>
        <w:t>como hemos</w:t>
      </w:r>
      <w:r>
        <w:rPr>
          <w:spacing w:val="-17"/>
        </w:rPr>
        <w:t xml:space="preserve"> </w:t>
      </w:r>
      <w:r>
        <w:t>dicho,</w:t>
      </w:r>
      <w:r>
        <w:rPr>
          <w:spacing w:val="-16"/>
        </w:rPr>
        <w:t xml:space="preserve"> </w:t>
      </w:r>
      <w:r>
        <w:t>en</w:t>
      </w:r>
      <w:r>
        <w:rPr>
          <w:spacing w:val="-16"/>
        </w:rPr>
        <w:t xml:space="preserve"> </w:t>
      </w:r>
      <w:r>
        <w:t>la</w:t>
      </w:r>
      <w:r>
        <w:rPr>
          <w:spacing w:val="-16"/>
        </w:rPr>
        <w:t xml:space="preserve"> </w:t>
      </w:r>
      <w:r>
        <w:t>parte</w:t>
      </w:r>
      <w:r>
        <w:rPr>
          <w:spacing w:val="-16"/>
        </w:rPr>
        <w:t xml:space="preserve"> </w:t>
      </w:r>
      <w:r>
        <w:t>relativa</w:t>
      </w:r>
      <w:r>
        <w:rPr>
          <w:spacing w:val="-17"/>
        </w:rPr>
        <w:t xml:space="preserve"> </w:t>
      </w:r>
      <w:r>
        <w:t>a</w:t>
      </w:r>
      <w:r>
        <w:rPr>
          <w:spacing w:val="-16"/>
        </w:rPr>
        <w:t xml:space="preserve"> </w:t>
      </w:r>
      <w:r>
        <w:rPr>
          <w:b/>
        </w:rPr>
        <w:t>PRINCIPALES</w:t>
      </w:r>
      <w:r>
        <w:rPr>
          <w:b/>
          <w:spacing w:val="-16"/>
        </w:rPr>
        <w:t xml:space="preserve"> </w:t>
      </w:r>
      <w:r>
        <w:rPr>
          <w:b/>
        </w:rPr>
        <w:t>ASPECTOS</w:t>
      </w:r>
      <w:r>
        <w:rPr>
          <w:b/>
          <w:spacing w:val="-16"/>
        </w:rPr>
        <w:t xml:space="preserve"> </w:t>
      </w:r>
      <w:r>
        <w:rPr>
          <w:b/>
        </w:rPr>
        <w:t>A</w:t>
      </w:r>
      <w:r>
        <w:rPr>
          <w:b/>
          <w:spacing w:val="-16"/>
        </w:rPr>
        <w:t xml:space="preserve"> </w:t>
      </w:r>
      <w:r>
        <w:rPr>
          <w:b/>
        </w:rPr>
        <w:t xml:space="preserve">CONSIDERAR PARA LA ATENCIÓN, </w:t>
      </w:r>
      <w:r>
        <w:t>ha vivido un hecho traumático, que le causa temor y vergüenza,</w:t>
      </w:r>
      <w:r>
        <w:rPr>
          <w:spacing w:val="-15"/>
        </w:rPr>
        <w:t xml:space="preserve"> </w:t>
      </w:r>
      <w:r>
        <w:t>entre</w:t>
      </w:r>
      <w:r>
        <w:rPr>
          <w:spacing w:val="-14"/>
        </w:rPr>
        <w:t xml:space="preserve"> </w:t>
      </w:r>
      <w:r>
        <w:t>otras</w:t>
      </w:r>
      <w:r>
        <w:rPr>
          <w:spacing w:val="-14"/>
        </w:rPr>
        <w:t xml:space="preserve"> </w:t>
      </w:r>
      <w:r>
        <w:t>cuestiones</w:t>
      </w:r>
      <w:r>
        <w:rPr>
          <w:spacing w:val="-14"/>
        </w:rPr>
        <w:t xml:space="preserve"> </w:t>
      </w:r>
      <w:r>
        <w:t>que</w:t>
      </w:r>
      <w:r>
        <w:rPr>
          <w:spacing w:val="-14"/>
        </w:rPr>
        <w:t xml:space="preserve"> </w:t>
      </w:r>
      <w:r>
        <w:t>son</w:t>
      </w:r>
      <w:r>
        <w:rPr>
          <w:spacing w:val="-14"/>
        </w:rPr>
        <w:t xml:space="preserve"> </w:t>
      </w:r>
      <w:r>
        <w:t>descritas</w:t>
      </w:r>
      <w:r>
        <w:rPr>
          <w:spacing w:val="-14"/>
        </w:rPr>
        <w:t xml:space="preserve"> </w:t>
      </w:r>
      <w:r>
        <w:t>a</w:t>
      </w:r>
      <w:r>
        <w:rPr>
          <w:spacing w:val="-14"/>
        </w:rPr>
        <w:t xml:space="preserve"> </w:t>
      </w:r>
      <w:r>
        <w:t>detalle</w:t>
      </w:r>
      <w:r>
        <w:rPr>
          <w:spacing w:val="-14"/>
        </w:rPr>
        <w:t xml:space="preserve"> </w:t>
      </w:r>
      <w:r>
        <w:t>en</w:t>
      </w:r>
      <w:r>
        <w:rPr>
          <w:spacing w:val="-14"/>
        </w:rPr>
        <w:t xml:space="preserve"> </w:t>
      </w:r>
      <w:r>
        <w:t>el</w:t>
      </w:r>
      <w:r>
        <w:rPr>
          <w:spacing w:val="-14"/>
        </w:rPr>
        <w:t xml:space="preserve"> </w:t>
      </w:r>
      <w:r>
        <w:t>rubro</w:t>
      </w:r>
      <w:r>
        <w:rPr>
          <w:spacing w:val="-15"/>
        </w:rPr>
        <w:t xml:space="preserve"> </w:t>
      </w:r>
      <w:r>
        <w:t xml:space="preserve">relativo; </w:t>
      </w:r>
      <w:r>
        <w:rPr>
          <w:b/>
          <w:u w:val="thick"/>
        </w:rPr>
        <w:t xml:space="preserve">para evitar la </w:t>
      </w:r>
      <w:r w:rsidR="00AA7EBF">
        <w:rPr>
          <w:b/>
          <w:u w:val="thick"/>
        </w:rPr>
        <w:t>re victimización</w:t>
      </w:r>
      <w:r>
        <w:t>, la titular de la Unidad de Género, en el caso de que la víctima, la contacte por vía telefónica, electrónica o a través de su presencia física en las oficinas centrales;</w:t>
      </w:r>
      <w:r>
        <w:rPr>
          <w:spacing w:val="-1"/>
        </w:rPr>
        <w:t xml:space="preserve"> </w:t>
      </w:r>
      <w:r>
        <w:t>deberá:</w:t>
      </w:r>
    </w:p>
    <w:p w14:paraId="342A163F" w14:textId="77777777" w:rsidR="00DD6BDA" w:rsidRDefault="00DD6BDA">
      <w:pPr>
        <w:pStyle w:val="Textoindependiente"/>
        <w:spacing w:before="1"/>
        <w:rPr>
          <w:sz w:val="25"/>
        </w:rPr>
      </w:pPr>
    </w:p>
    <w:p w14:paraId="4DA44B59" w14:textId="77777777" w:rsidR="00DD6BDA" w:rsidRDefault="006175BD">
      <w:pPr>
        <w:pStyle w:val="Prrafodelista"/>
        <w:numPr>
          <w:ilvl w:val="0"/>
          <w:numId w:val="38"/>
        </w:numPr>
        <w:tabs>
          <w:tab w:val="left" w:pos="2209"/>
        </w:tabs>
        <w:spacing w:line="225" w:lineRule="auto"/>
        <w:ind w:right="1603"/>
        <w:rPr>
          <w:sz w:val="24"/>
        </w:rPr>
      </w:pPr>
      <w:r>
        <w:rPr>
          <w:sz w:val="24"/>
        </w:rPr>
        <w:t>Ser empática (colocarse en los zapatos de la víctima y sentir que camina en ellos por todo lo que ella</w:t>
      </w:r>
      <w:r>
        <w:rPr>
          <w:spacing w:val="-1"/>
          <w:sz w:val="24"/>
        </w:rPr>
        <w:t xml:space="preserve"> </w:t>
      </w:r>
      <w:r>
        <w:rPr>
          <w:sz w:val="24"/>
        </w:rPr>
        <w:t>pasó)</w:t>
      </w:r>
    </w:p>
    <w:p w14:paraId="32EB74B8" w14:textId="77777777" w:rsidR="00DD6BDA" w:rsidRDefault="006175BD">
      <w:pPr>
        <w:pStyle w:val="Prrafodelista"/>
        <w:numPr>
          <w:ilvl w:val="0"/>
          <w:numId w:val="38"/>
        </w:numPr>
        <w:tabs>
          <w:tab w:val="left" w:pos="2209"/>
        </w:tabs>
        <w:spacing w:before="8" w:line="230" w:lineRule="auto"/>
        <w:ind w:right="1603"/>
        <w:rPr>
          <w:sz w:val="24"/>
        </w:rPr>
      </w:pPr>
      <w:r>
        <w:rPr>
          <w:sz w:val="24"/>
        </w:rPr>
        <w:t>No</w:t>
      </w:r>
      <w:r>
        <w:rPr>
          <w:spacing w:val="-13"/>
          <w:sz w:val="24"/>
        </w:rPr>
        <w:t xml:space="preserve"> </w:t>
      </w:r>
      <w:r>
        <w:rPr>
          <w:sz w:val="24"/>
        </w:rPr>
        <w:t>cuestionar</w:t>
      </w:r>
      <w:r>
        <w:rPr>
          <w:spacing w:val="-12"/>
          <w:sz w:val="24"/>
        </w:rPr>
        <w:t xml:space="preserve"> </w:t>
      </w:r>
      <w:r>
        <w:rPr>
          <w:sz w:val="24"/>
        </w:rPr>
        <w:t>ni</w:t>
      </w:r>
      <w:r>
        <w:rPr>
          <w:spacing w:val="-12"/>
          <w:sz w:val="24"/>
        </w:rPr>
        <w:t xml:space="preserve"> </w:t>
      </w:r>
      <w:r>
        <w:rPr>
          <w:sz w:val="24"/>
        </w:rPr>
        <w:t>juzgar</w:t>
      </w:r>
      <w:r>
        <w:rPr>
          <w:spacing w:val="-12"/>
          <w:sz w:val="24"/>
        </w:rPr>
        <w:t xml:space="preserve"> </w:t>
      </w:r>
      <w:r>
        <w:rPr>
          <w:sz w:val="24"/>
        </w:rPr>
        <w:t>(no</w:t>
      </w:r>
      <w:r>
        <w:rPr>
          <w:spacing w:val="-12"/>
          <w:sz w:val="24"/>
        </w:rPr>
        <w:t xml:space="preserve"> </w:t>
      </w:r>
      <w:r>
        <w:rPr>
          <w:sz w:val="24"/>
        </w:rPr>
        <w:t>hacer</w:t>
      </w:r>
      <w:r>
        <w:rPr>
          <w:spacing w:val="-13"/>
          <w:sz w:val="24"/>
        </w:rPr>
        <w:t xml:space="preserve"> </w:t>
      </w:r>
      <w:r>
        <w:rPr>
          <w:sz w:val="24"/>
        </w:rPr>
        <w:t>expresiones</w:t>
      </w:r>
      <w:r>
        <w:rPr>
          <w:spacing w:val="-12"/>
          <w:sz w:val="24"/>
        </w:rPr>
        <w:t xml:space="preserve"> </w:t>
      </w:r>
      <w:r>
        <w:rPr>
          <w:sz w:val="24"/>
        </w:rPr>
        <w:t>como,</w:t>
      </w:r>
      <w:r>
        <w:rPr>
          <w:spacing w:val="-12"/>
          <w:sz w:val="24"/>
        </w:rPr>
        <w:t xml:space="preserve"> </w:t>
      </w:r>
      <w:r>
        <w:rPr>
          <w:sz w:val="24"/>
        </w:rPr>
        <w:t>¿porqué,</w:t>
      </w:r>
      <w:r>
        <w:rPr>
          <w:spacing w:val="-12"/>
          <w:sz w:val="24"/>
        </w:rPr>
        <w:t xml:space="preserve"> </w:t>
      </w:r>
      <w:r>
        <w:rPr>
          <w:sz w:val="24"/>
        </w:rPr>
        <w:t>no</w:t>
      </w:r>
      <w:r>
        <w:rPr>
          <w:spacing w:val="-12"/>
          <w:sz w:val="24"/>
        </w:rPr>
        <w:t xml:space="preserve"> </w:t>
      </w:r>
      <w:r>
        <w:rPr>
          <w:sz w:val="24"/>
        </w:rPr>
        <w:t>lo</w:t>
      </w:r>
      <w:r>
        <w:rPr>
          <w:spacing w:val="-12"/>
          <w:sz w:val="24"/>
        </w:rPr>
        <w:t xml:space="preserve"> </w:t>
      </w:r>
      <w:r>
        <w:rPr>
          <w:sz w:val="24"/>
        </w:rPr>
        <w:t>dijiste antes?,</w:t>
      </w:r>
      <w:r>
        <w:rPr>
          <w:spacing w:val="-12"/>
          <w:sz w:val="24"/>
        </w:rPr>
        <w:t xml:space="preserve"> </w:t>
      </w:r>
      <w:r>
        <w:rPr>
          <w:sz w:val="24"/>
        </w:rPr>
        <w:t>¿Cómo</w:t>
      </w:r>
      <w:r>
        <w:rPr>
          <w:spacing w:val="-12"/>
          <w:sz w:val="24"/>
        </w:rPr>
        <w:t xml:space="preserve"> </w:t>
      </w:r>
      <w:r>
        <w:rPr>
          <w:sz w:val="24"/>
        </w:rPr>
        <w:t>fue</w:t>
      </w:r>
      <w:r>
        <w:rPr>
          <w:spacing w:val="-12"/>
          <w:sz w:val="24"/>
        </w:rPr>
        <w:t xml:space="preserve"> </w:t>
      </w:r>
      <w:r>
        <w:rPr>
          <w:sz w:val="24"/>
        </w:rPr>
        <w:t>que</w:t>
      </w:r>
      <w:r>
        <w:rPr>
          <w:spacing w:val="-11"/>
          <w:sz w:val="24"/>
        </w:rPr>
        <w:t xml:space="preserve"> </w:t>
      </w:r>
      <w:r>
        <w:rPr>
          <w:sz w:val="24"/>
        </w:rPr>
        <w:t>sucedió?,</w:t>
      </w:r>
      <w:r>
        <w:rPr>
          <w:spacing w:val="-12"/>
          <w:sz w:val="24"/>
        </w:rPr>
        <w:t xml:space="preserve"> </w:t>
      </w:r>
      <w:r>
        <w:rPr>
          <w:sz w:val="24"/>
        </w:rPr>
        <w:t>¿Qué</w:t>
      </w:r>
      <w:r>
        <w:rPr>
          <w:spacing w:val="-12"/>
          <w:sz w:val="24"/>
        </w:rPr>
        <w:t xml:space="preserve"> </w:t>
      </w:r>
      <w:r>
        <w:rPr>
          <w:sz w:val="24"/>
        </w:rPr>
        <w:t>van</w:t>
      </w:r>
      <w:r>
        <w:rPr>
          <w:spacing w:val="-11"/>
          <w:sz w:val="24"/>
        </w:rPr>
        <w:t xml:space="preserve"> </w:t>
      </w:r>
      <w:r>
        <w:rPr>
          <w:sz w:val="24"/>
        </w:rPr>
        <w:t>a</w:t>
      </w:r>
      <w:r>
        <w:rPr>
          <w:spacing w:val="-12"/>
          <w:sz w:val="24"/>
        </w:rPr>
        <w:t xml:space="preserve"> </w:t>
      </w:r>
      <w:r>
        <w:rPr>
          <w:sz w:val="24"/>
        </w:rPr>
        <w:t>pensar</w:t>
      </w:r>
      <w:r>
        <w:rPr>
          <w:spacing w:val="-12"/>
          <w:sz w:val="24"/>
        </w:rPr>
        <w:t xml:space="preserve"> </w:t>
      </w:r>
      <w:r>
        <w:rPr>
          <w:sz w:val="24"/>
        </w:rPr>
        <w:t>de</w:t>
      </w:r>
      <w:r>
        <w:rPr>
          <w:spacing w:val="-11"/>
          <w:sz w:val="24"/>
        </w:rPr>
        <w:t xml:space="preserve"> </w:t>
      </w:r>
      <w:r>
        <w:rPr>
          <w:sz w:val="24"/>
        </w:rPr>
        <w:t>ti?</w:t>
      </w:r>
      <w:r>
        <w:rPr>
          <w:spacing w:val="-12"/>
          <w:sz w:val="24"/>
        </w:rPr>
        <w:t xml:space="preserve"> </w:t>
      </w:r>
      <w:r>
        <w:rPr>
          <w:sz w:val="24"/>
        </w:rPr>
        <w:t>¿habrás</w:t>
      </w:r>
      <w:r>
        <w:rPr>
          <w:spacing w:val="-12"/>
          <w:sz w:val="24"/>
        </w:rPr>
        <w:t xml:space="preserve"> </w:t>
      </w:r>
      <w:r>
        <w:rPr>
          <w:spacing w:val="-4"/>
          <w:sz w:val="24"/>
        </w:rPr>
        <w:t xml:space="preserve">dado </w:t>
      </w:r>
      <w:r>
        <w:rPr>
          <w:sz w:val="24"/>
        </w:rPr>
        <w:t>señales o provocado que te sucediera?</w:t>
      </w:r>
    </w:p>
    <w:p w14:paraId="0DE97317" w14:textId="77777777" w:rsidR="00DD6BDA" w:rsidRDefault="006175BD">
      <w:pPr>
        <w:pStyle w:val="Prrafodelista"/>
        <w:numPr>
          <w:ilvl w:val="0"/>
          <w:numId w:val="38"/>
        </w:numPr>
        <w:tabs>
          <w:tab w:val="left" w:pos="2209"/>
        </w:tabs>
        <w:spacing w:before="14" w:line="230" w:lineRule="auto"/>
        <w:ind w:right="1603"/>
        <w:rPr>
          <w:sz w:val="24"/>
        </w:rPr>
      </w:pPr>
      <w:r>
        <w:rPr>
          <w:sz w:val="24"/>
        </w:rPr>
        <w:t>Escucha activa, mirando a los ojos, no tocar a la víctima, mientras ella</w:t>
      </w:r>
      <w:r>
        <w:rPr>
          <w:spacing w:val="-29"/>
          <w:sz w:val="24"/>
        </w:rPr>
        <w:t xml:space="preserve"> </w:t>
      </w:r>
      <w:r>
        <w:rPr>
          <w:sz w:val="24"/>
        </w:rPr>
        <w:t>no narra, sólo tomar notas indispensables, ya después de la narración se llenarán los formatos procedentes.</w:t>
      </w:r>
    </w:p>
    <w:p w14:paraId="4FF0EE54" w14:textId="77777777" w:rsidR="00DD6BDA" w:rsidRDefault="00DD6BDA">
      <w:pPr>
        <w:pStyle w:val="Textoindependiente"/>
        <w:rPr>
          <w:sz w:val="20"/>
        </w:rPr>
      </w:pPr>
    </w:p>
    <w:p w14:paraId="68F3F676" w14:textId="77777777" w:rsidR="00DD6BDA" w:rsidRDefault="00DD6BDA">
      <w:pPr>
        <w:pStyle w:val="Textoindependiente"/>
        <w:rPr>
          <w:sz w:val="20"/>
        </w:rPr>
      </w:pPr>
    </w:p>
    <w:p w14:paraId="724306EC" w14:textId="77777777" w:rsidR="00DD6BDA" w:rsidRDefault="00DD6BDA">
      <w:pPr>
        <w:pStyle w:val="Textoindependiente"/>
        <w:rPr>
          <w:sz w:val="20"/>
        </w:rPr>
      </w:pPr>
    </w:p>
    <w:p w14:paraId="106D87D2" w14:textId="77777777" w:rsidR="00DD6BDA" w:rsidRDefault="00DD6BDA">
      <w:pPr>
        <w:pStyle w:val="Textoindependiente"/>
        <w:rPr>
          <w:sz w:val="20"/>
        </w:rPr>
      </w:pPr>
    </w:p>
    <w:p w14:paraId="0316DC54" w14:textId="77777777" w:rsidR="00DD6BDA" w:rsidRDefault="00DD6BDA" w:rsidP="00796BF6">
      <w:pPr>
        <w:rPr>
          <w:rFonts w:ascii="Calibri"/>
        </w:rPr>
        <w:sectPr w:rsidR="00DD6BDA" w:rsidSect="00080DF8">
          <w:pgSz w:w="12240" w:h="15840"/>
          <w:pgMar w:top="2127" w:right="420" w:bottom="280" w:left="220" w:header="720" w:footer="720" w:gutter="0"/>
          <w:cols w:space="720"/>
        </w:sectPr>
      </w:pPr>
    </w:p>
    <w:p w14:paraId="3F386013" w14:textId="77777777" w:rsidR="00DD6BDA" w:rsidRDefault="006175BD">
      <w:pPr>
        <w:pStyle w:val="Prrafodelista"/>
        <w:numPr>
          <w:ilvl w:val="0"/>
          <w:numId w:val="38"/>
        </w:numPr>
        <w:tabs>
          <w:tab w:val="left" w:pos="2209"/>
        </w:tabs>
        <w:spacing w:line="230" w:lineRule="auto"/>
        <w:ind w:right="1603"/>
        <w:rPr>
          <w:sz w:val="24"/>
        </w:rPr>
      </w:pPr>
      <w:r>
        <w:rPr>
          <w:sz w:val="24"/>
        </w:rPr>
        <w:lastRenderedPageBreak/>
        <w:t xml:space="preserve">De preferencia no debe haber un escritorio de por medio, colocar un </w:t>
      </w:r>
      <w:r>
        <w:rPr>
          <w:spacing w:val="-4"/>
          <w:sz w:val="24"/>
        </w:rPr>
        <w:t xml:space="preserve">par </w:t>
      </w:r>
      <w:r>
        <w:rPr>
          <w:sz w:val="24"/>
        </w:rPr>
        <w:t>de sillas para platicar si va sola, y si va alguien acompañándola,</w:t>
      </w:r>
      <w:r>
        <w:rPr>
          <w:spacing w:val="-36"/>
          <w:sz w:val="24"/>
        </w:rPr>
        <w:t xml:space="preserve"> </w:t>
      </w:r>
      <w:r>
        <w:rPr>
          <w:sz w:val="24"/>
        </w:rPr>
        <w:t>sentarse en media luna o</w:t>
      </w:r>
      <w:r>
        <w:rPr>
          <w:spacing w:val="-1"/>
          <w:sz w:val="24"/>
        </w:rPr>
        <w:t xml:space="preserve"> </w:t>
      </w:r>
      <w:r>
        <w:rPr>
          <w:sz w:val="24"/>
        </w:rPr>
        <w:t>círculo.</w:t>
      </w:r>
    </w:p>
    <w:p w14:paraId="70CAA073" w14:textId="77777777" w:rsidR="00DD6BDA" w:rsidRDefault="006175BD">
      <w:pPr>
        <w:pStyle w:val="Prrafodelista"/>
        <w:numPr>
          <w:ilvl w:val="0"/>
          <w:numId w:val="38"/>
        </w:numPr>
        <w:tabs>
          <w:tab w:val="left" w:pos="2209"/>
        </w:tabs>
        <w:spacing w:before="1" w:line="288" w:lineRule="exact"/>
        <w:ind w:hanging="361"/>
        <w:rPr>
          <w:sz w:val="24"/>
        </w:rPr>
      </w:pPr>
      <w:r>
        <w:rPr>
          <w:sz w:val="24"/>
        </w:rPr>
        <w:t>No permitir que entren y salgan personas ajenas a la</w:t>
      </w:r>
      <w:r>
        <w:rPr>
          <w:spacing w:val="-1"/>
          <w:sz w:val="24"/>
        </w:rPr>
        <w:t xml:space="preserve"> </w:t>
      </w:r>
      <w:r>
        <w:rPr>
          <w:sz w:val="24"/>
        </w:rPr>
        <w:t>charla.</w:t>
      </w:r>
    </w:p>
    <w:p w14:paraId="287A5D08" w14:textId="77777777" w:rsidR="00DD6BDA" w:rsidRDefault="006175BD">
      <w:pPr>
        <w:pStyle w:val="Prrafodelista"/>
        <w:numPr>
          <w:ilvl w:val="0"/>
          <w:numId w:val="38"/>
        </w:numPr>
        <w:tabs>
          <w:tab w:val="left" w:pos="2209"/>
        </w:tabs>
        <w:spacing w:line="230" w:lineRule="auto"/>
        <w:ind w:right="1603"/>
        <w:rPr>
          <w:sz w:val="24"/>
        </w:rPr>
      </w:pPr>
      <w:r>
        <w:rPr>
          <w:sz w:val="24"/>
        </w:rPr>
        <w:t>No gesticular mientras se escucha, pues la víctima estará pendiente si mira</w:t>
      </w:r>
      <w:r>
        <w:rPr>
          <w:spacing w:val="-12"/>
          <w:sz w:val="24"/>
        </w:rPr>
        <w:t xml:space="preserve"> </w:t>
      </w:r>
      <w:r>
        <w:rPr>
          <w:sz w:val="24"/>
        </w:rPr>
        <w:t>a</w:t>
      </w:r>
      <w:r>
        <w:rPr>
          <w:spacing w:val="-11"/>
          <w:sz w:val="24"/>
        </w:rPr>
        <w:t xml:space="preserve"> </w:t>
      </w:r>
      <w:r>
        <w:rPr>
          <w:sz w:val="24"/>
        </w:rPr>
        <w:t>la</w:t>
      </w:r>
      <w:r>
        <w:rPr>
          <w:spacing w:val="-11"/>
          <w:sz w:val="24"/>
        </w:rPr>
        <w:t xml:space="preserve"> </w:t>
      </w:r>
      <w:r>
        <w:rPr>
          <w:sz w:val="24"/>
        </w:rPr>
        <w:t>persona</w:t>
      </w:r>
      <w:r>
        <w:rPr>
          <w:spacing w:val="-11"/>
          <w:sz w:val="24"/>
        </w:rPr>
        <w:t xml:space="preserve"> </w:t>
      </w:r>
      <w:r>
        <w:rPr>
          <w:sz w:val="24"/>
        </w:rPr>
        <w:t>entrevistadora,</w:t>
      </w:r>
      <w:r>
        <w:rPr>
          <w:spacing w:val="-11"/>
          <w:sz w:val="24"/>
        </w:rPr>
        <w:t xml:space="preserve"> </w:t>
      </w:r>
      <w:r>
        <w:rPr>
          <w:sz w:val="24"/>
        </w:rPr>
        <w:t>de</w:t>
      </w:r>
      <w:r>
        <w:rPr>
          <w:spacing w:val="-11"/>
          <w:sz w:val="24"/>
        </w:rPr>
        <w:t xml:space="preserve"> </w:t>
      </w:r>
      <w:r>
        <w:rPr>
          <w:sz w:val="24"/>
        </w:rPr>
        <w:t>su</w:t>
      </w:r>
      <w:r>
        <w:rPr>
          <w:spacing w:val="-11"/>
          <w:sz w:val="24"/>
        </w:rPr>
        <w:t xml:space="preserve"> </w:t>
      </w:r>
      <w:r>
        <w:rPr>
          <w:sz w:val="24"/>
        </w:rPr>
        <w:t>aprobación</w:t>
      </w:r>
      <w:r>
        <w:rPr>
          <w:spacing w:val="-11"/>
          <w:sz w:val="24"/>
        </w:rPr>
        <w:t xml:space="preserve"> </w:t>
      </w:r>
      <w:r>
        <w:rPr>
          <w:sz w:val="24"/>
        </w:rPr>
        <w:t>o</w:t>
      </w:r>
      <w:r>
        <w:rPr>
          <w:spacing w:val="-11"/>
          <w:sz w:val="24"/>
        </w:rPr>
        <w:t xml:space="preserve"> </w:t>
      </w:r>
      <w:r>
        <w:rPr>
          <w:sz w:val="24"/>
        </w:rPr>
        <w:t>desaprobación</w:t>
      </w:r>
      <w:r>
        <w:rPr>
          <w:spacing w:val="-11"/>
          <w:sz w:val="24"/>
        </w:rPr>
        <w:t xml:space="preserve"> </w:t>
      </w:r>
      <w:r>
        <w:rPr>
          <w:sz w:val="24"/>
        </w:rPr>
        <w:t>y</w:t>
      </w:r>
      <w:r>
        <w:rPr>
          <w:spacing w:val="-11"/>
          <w:sz w:val="24"/>
        </w:rPr>
        <w:t xml:space="preserve"> </w:t>
      </w:r>
      <w:r>
        <w:rPr>
          <w:sz w:val="24"/>
        </w:rPr>
        <w:t>eso va a inhibir su charla</w:t>
      </w:r>
      <w:r>
        <w:rPr>
          <w:spacing w:val="-2"/>
          <w:sz w:val="24"/>
        </w:rPr>
        <w:t xml:space="preserve"> </w:t>
      </w:r>
      <w:r>
        <w:rPr>
          <w:sz w:val="24"/>
        </w:rPr>
        <w:t>fluida.</w:t>
      </w:r>
    </w:p>
    <w:p w14:paraId="794FBC1E" w14:textId="77777777" w:rsidR="00DD6BDA" w:rsidRDefault="006175BD">
      <w:pPr>
        <w:pStyle w:val="Prrafodelista"/>
        <w:numPr>
          <w:ilvl w:val="0"/>
          <w:numId w:val="38"/>
        </w:numPr>
        <w:tabs>
          <w:tab w:val="left" w:pos="2209"/>
        </w:tabs>
        <w:spacing w:line="288" w:lineRule="exact"/>
        <w:ind w:hanging="361"/>
        <w:rPr>
          <w:sz w:val="24"/>
        </w:rPr>
      </w:pPr>
      <w:r>
        <w:rPr>
          <w:sz w:val="24"/>
        </w:rPr>
        <w:t>Usar voz tenue y pausada durante la</w:t>
      </w:r>
      <w:r>
        <w:rPr>
          <w:spacing w:val="-1"/>
          <w:sz w:val="24"/>
        </w:rPr>
        <w:t xml:space="preserve"> </w:t>
      </w:r>
      <w:r>
        <w:rPr>
          <w:sz w:val="24"/>
        </w:rPr>
        <w:t>intervención.</w:t>
      </w:r>
    </w:p>
    <w:p w14:paraId="02F0BE4B" w14:textId="77777777" w:rsidR="00DD6BDA" w:rsidRDefault="006175BD">
      <w:pPr>
        <w:pStyle w:val="Prrafodelista"/>
        <w:numPr>
          <w:ilvl w:val="0"/>
          <w:numId w:val="38"/>
        </w:numPr>
        <w:tabs>
          <w:tab w:val="left" w:pos="2209"/>
        </w:tabs>
        <w:spacing w:line="276" w:lineRule="exact"/>
        <w:ind w:hanging="361"/>
        <w:rPr>
          <w:sz w:val="24"/>
        </w:rPr>
      </w:pPr>
      <w:r>
        <w:rPr>
          <w:sz w:val="24"/>
        </w:rPr>
        <w:t>Informar con claridad y resolver las dudas que</w:t>
      </w:r>
      <w:r>
        <w:rPr>
          <w:spacing w:val="-3"/>
          <w:sz w:val="24"/>
        </w:rPr>
        <w:t xml:space="preserve"> </w:t>
      </w:r>
      <w:r>
        <w:rPr>
          <w:sz w:val="24"/>
        </w:rPr>
        <w:t>existan.</w:t>
      </w:r>
    </w:p>
    <w:p w14:paraId="68C0EC3B" w14:textId="77777777" w:rsidR="00DD6BDA" w:rsidRDefault="006175BD">
      <w:pPr>
        <w:pStyle w:val="Prrafodelista"/>
        <w:numPr>
          <w:ilvl w:val="0"/>
          <w:numId w:val="38"/>
        </w:numPr>
        <w:tabs>
          <w:tab w:val="left" w:pos="2209"/>
        </w:tabs>
        <w:spacing w:line="235" w:lineRule="auto"/>
        <w:ind w:right="1603"/>
        <w:rPr>
          <w:sz w:val="24"/>
        </w:rPr>
      </w:pPr>
      <w:r>
        <w:rPr>
          <w:sz w:val="24"/>
        </w:rPr>
        <w:t>Proporcionar toda la información necesaria, tanto de los trámites ante la institución, como los que tendría que hacer al tener contacto con las instancias de atención y justicia; para que la víctima siga cada uno de</w:t>
      </w:r>
      <w:r>
        <w:rPr>
          <w:spacing w:val="-17"/>
          <w:sz w:val="24"/>
        </w:rPr>
        <w:t xml:space="preserve"> </w:t>
      </w:r>
      <w:r>
        <w:rPr>
          <w:sz w:val="24"/>
        </w:rPr>
        <w:t>los pasos y reciba la ayuda que requiere.</w:t>
      </w:r>
    </w:p>
    <w:p w14:paraId="4C337AFD" w14:textId="77777777" w:rsidR="00DD6BDA" w:rsidRDefault="006175BD">
      <w:pPr>
        <w:pStyle w:val="Prrafodelista"/>
        <w:numPr>
          <w:ilvl w:val="0"/>
          <w:numId w:val="38"/>
        </w:numPr>
        <w:tabs>
          <w:tab w:val="left" w:pos="2209"/>
        </w:tabs>
        <w:spacing w:line="285" w:lineRule="exact"/>
        <w:ind w:hanging="361"/>
        <w:rPr>
          <w:sz w:val="24"/>
        </w:rPr>
      </w:pPr>
      <w:r>
        <w:rPr>
          <w:sz w:val="24"/>
        </w:rPr>
        <w:t>Reforzar la autoestima de la</w:t>
      </w:r>
      <w:r>
        <w:rPr>
          <w:spacing w:val="-2"/>
          <w:sz w:val="24"/>
        </w:rPr>
        <w:t xml:space="preserve"> </w:t>
      </w:r>
      <w:r>
        <w:rPr>
          <w:sz w:val="24"/>
        </w:rPr>
        <w:t>víctima.</w:t>
      </w:r>
    </w:p>
    <w:p w14:paraId="6E02076F" w14:textId="77777777" w:rsidR="00DD6BDA" w:rsidRDefault="006175BD">
      <w:pPr>
        <w:pStyle w:val="Prrafodelista"/>
        <w:numPr>
          <w:ilvl w:val="0"/>
          <w:numId w:val="38"/>
        </w:numPr>
        <w:tabs>
          <w:tab w:val="left" w:pos="2209"/>
        </w:tabs>
        <w:spacing w:line="276" w:lineRule="exact"/>
        <w:ind w:hanging="361"/>
        <w:rPr>
          <w:sz w:val="24"/>
        </w:rPr>
      </w:pPr>
      <w:r>
        <w:rPr>
          <w:sz w:val="24"/>
        </w:rPr>
        <w:t>Hacerle saber que se guardará secrecía con lo que</w:t>
      </w:r>
      <w:r>
        <w:rPr>
          <w:spacing w:val="-2"/>
          <w:sz w:val="24"/>
        </w:rPr>
        <w:t xml:space="preserve"> </w:t>
      </w:r>
      <w:r>
        <w:rPr>
          <w:sz w:val="24"/>
        </w:rPr>
        <w:t>comente</w:t>
      </w:r>
    </w:p>
    <w:p w14:paraId="5EE4311F" w14:textId="77777777" w:rsidR="00DD6BDA" w:rsidRDefault="006175BD">
      <w:pPr>
        <w:pStyle w:val="Prrafodelista"/>
        <w:numPr>
          <w:ilvl w:val="0"/>
          <w:numId w:val="38"/>
        </w:numPr>
        <w:tabs>
          <w:tab w:val="left" w:pos="2209"/>
        </w:tabs>
        <w:spacing w:line="225" w:lineRule="auto"/>
        <w:ind w:right="1603"/>
        <w:rPr>
          <w:sz w:val="24"/>
        </w:rPr>
      </w:pPr>
      <w:r>
        <w:rPr>
          <w:sz w:val="24"/>
        </w:rPr>
        <w:t>Qué como víctima de un acto de violencia sexual, tiene derecho a ser apoyada y protegida.</w:t>
      </w:r>
    </w:p>
    <w:p w14:paraId="733D5F94" w14:textId="77777777" w:rsidR="00DD6BDA" w:rsidRDefault="006175BD">
      <w:pPr>
        <w:pStyle w:val="Prrafodelista"/>
        <w:numPr>
          <w:ilvl w:val="0"/>
          <w:numId w:val="38"/>
        </w:numPr>
        <w:tabs>
          <w:tab w:val="left" w:pos="2209"/>
        </w:tabs>
        <w:spacing w:before="5" w:line="225" w:lineRule="auto"/>
        <w:ind w:right="1603"/>
        <w:rPr>
          <w:sz w:val="24"/>
        </w:rPr>
      </w:pPr>
      <w:r>
        <w:rPr>
          <w:sz w:val="24"/>
        </w:rPr>
        <w:t>Qué ya sea que su padre y madre/responsables/tutores, la apoyen o no, ella recibirá atención, ya que la ley la</w:t>
      </w:r>
      <w:r>
        <w:rPr>
          <w:spacing w:val="-1"/>
          <w:sz w:val="24"/>
        </w:rPr>
        <w:t xml:space="preserve"> </w:t>
      </w:r>
      <w:r>
        <w:rPr>
          <w:sz w:val="24"/>
        </w:rPr>
        <w:t>protege</w:t>
      </w:r>
    </w:p>
    <w:p w14:paraId="1488B17F" w14:textId="77777777" w:rsidR="00DD6BDA" w:rsidRDefault="006175BD">
      <w:pPr>
        <w:pStyle w:val="Prrafodelista"/>
        <w:numPr>
          <w:ilvl w:val="0"/>
          <w:numId w:val="38"/>
        </w:numPr>
        <w:tabs>
          <w:tab w:val="left" w:pos="2209"/>
        </w:tabs>
        <w:spacing w:before="8" w:line="230" w:lineRule="auto"/>
        <w:ind w:right="1603"/>
        <w:rPr>
          <w:sz w:val="24"/>
        </w:rPr>
      </w:pPr>
      <w:r>
        <w:rPr>
          <w:sz w:val="24"/>
        </w:rPr>
        <w:t>Realizar un cierre, en el que se le agradece a la víctima su ayuda y participación, construyendo la experiencia como algo valioso y útil, pues esto evitará que siga sucediendo o que suceda a otras</w:t>
      </w:r>
      <w:r>
        <w:rPr>
          <w:spacing w:val="-1"/>
          <w:sz w:val="24"/>
        </w:rPr>
        <w:t xml:space="preserve"> </w:t>
      </w:r>
      <w:r>
        <w:rPr>
          <w:sz w:val="24"/>
        </w:rPr>
        <w:t>personas.</w:t>
      </w:r>
    </w:p>
    <w:p w14:paraId="5B0E0B02" w14:textId="77777777" w:rsidR="00DD6BDA" w:rsidRDefault="00DD6BDA">
      <w:pPr>
        <w:pStyle w:val="Textoindependiente"/>
        <w:rPr>
          <w:sz w:val="26"/>
        </w:rPr>
      </w:pPr>
    </w:p>
    <w:p w14:paraId="44C93C92" w14:textId="77777777" w:rsidR="00DD6BDA" w:rsidRDefault="00DD6BDA">
      <w:pPr>
        <w:pStyle w:val="Textoindependiente"/>
        <w:spacing w:before="5"/>
        <w:rPr>
          <w:sz w:val="25"/>
        </w:rPr>
      </w:pPr>
    </w:p>
    <w:p w14:paraId="772575A4" w14:textId="77777777" w:rsidR="00DD6BDA" w:rsidRDefault="006175BD">
      <w:pPr>
        <w:pStyle w:val="Ttulo2"/>
        <w:numPr>
          <w:ilvl w:val="0"/>
          <w:numId w:val="39"/>
        </w:numPr>
        <w:tabs>
          <w:tab w:val="left" w:pos="2209"/>
        </w:tabs>
        <w:ind w:hanging="361"/>
        <w:jc w:val="both"/>
        <w:rPr>
          <w:rFonts w:ascii="Wingdings" w:hAnsi="Wingdings"/>
          <w:color w:val="1F3763"/>
        </w:rPr>
      </w:pPr>
      <w:bookmarkStart w:id="23" w:name="_TOC_250008"/>
      <w:r>
        <w:rPr>
          <w:color w:val="1F3763"/>
        </w:rPr>
        <w:t>INICIO DE LA</w:t>
      </w:r>
      <w:r>
        <w:rPr>
          <w:color w:val="1F3763"/>
          <w:spacing w:val="-1"/>
        </w:rPr>
        <w:t xml:space="preserve"> </w:t>
      </w:r>
      <w:bookmarkEnd w:id="23"/>
      <w:r>
        <w:rPr>
          <w:color w:val="1F3763"/>
        </w:rPr>
        <w:t>INTERVENCIÓN</w:t>
      </w:r>
    </w:p>
    <w:p w14:paraId="731F1527" w14:textId="77777777" w:rsidR="00DD6BDA" w:rsidRDefault="00DD6BDA">
      <w:pPr>
        <w:pStyle w:val="Textoindependiente"/>
        <w:spacing w:before="5"/>
        <w:rPr>
          <w:b/>
        </w:rPr>
      </w:pPr>
    </w:p>
    <w:p w14:paraId="0A7B6DAF" w14:textId="77777777" w:rsidR="00DD6BDA" w:rsidRDefault="006175BD">
      <w:pPr>
        <w:pStyle w:val="Prrafodelista"/>
        <w:numPr>
          <w:ilvl w:val="0"/>
          <w:numId w:val="37"/>
        </w:numPr>
        <w:tabs>
          <w:tab w:val="left" w:pos="2209"/>
        </w:tabs>
        <w:spacing w:line="275" w:lineRule="exact"/>
        <w:ind w:hanging="361"/>
        <w:rPr>
          <w:sz w:val="24"/>
        </w:rPr>
      </w:pPr>
      <w:r>
        <w:rPr>
          <w:sz w:val="24"/>
        </w:rPr>
        <w:t>Expresar, antes de iniciar la narración de la</w:t>
      </w:r>
      <w:r>
        <w:rPr>
          <w:spacing w:val="-3"/>
          <w:sz w:val="24"/>
        </w:rPr>
        <w:t xml:space="preserve"> </w:t>
      </w:r>
      <w:r>
        <w:rPr>
          <w:sz w:val="24"/>
        </w:rPr>
        <w:t>víctima:</w:t>
      </w:r>
    </w:p>
    <w:p w14:paraId="3C2B976F" w14:textId="120BAE8F" w:rsidR="00DD6BDA" w:rsidRDefault="006175BD">
      <w:pPr>
        <w:pStyle w:val="Prrafodelista"/>
        <w:numPr>
          <w:ilvl w:val="1"/>
          <w:numId w:val="37"/>
        </w:numPr>
        <w:tabs>
          <w:tab w:val="left" w:pos="2929"/>
        </w:tabs>
        <w:spacing w:line="275" w:lineRule="exact"/>
        <w:ind w:hanging="361"/>
        <w:rPr>
          <w:sz w:val="24"/>
        </w:rPr>
      </w:pPr>
      <w:r>
        <w:rPr>
          <w:sz w:val="24"/>
        </w:rPr>
        <w:t xml:space="preserve">Hola, </w:t>
      </w:r>
      <w:r w:rsidR="009E315F">
        <w:rPr>
          <w:sz w:val="24"/>
        </w:rPr>
        <w:t>tal vez</w:t>
      </w:r>
      <w:r>
        <w:rPr>
          <w:sz w:val="24"/>
        </w:rPr>
        <w:t xml:space="preserve"> no me conoces bien yo soy (nombre de la</w:t>
      </w:r>
      <w:r>
        <w:rPr>
          <w:spacing w:val="-2"/>
          <w:sz w:val="24"/>
        </w:rPr>
        <w:t xml:space="preserve"> </w:t>
      </w:r>
      <w:r>
        <w:rPr>
          <w:sz w:val="24"/>
        </w:rPr>
        <w:t>persona)</w:t>
      </w:r>
    </w:p>
    <w:p w14:paraId="6F5D5463" w14:textId="77777777" w:rsidR="00DD6BDA" w:rsidRDefault="006175BD">
      <w:pPr>
        <w:pStyle w:val="Prrafodelista"/>
        <w:numPr>
          <w:ilvl w:val="1"/>
          <w:numId w:val="37"/>
        </w:numPr>
        <w:tabs>
          <w:tab w:val="left" w:pos="2929"/>
        </w:tabs>
        <w:spacing w:before="5" w:line="237" w:lineRule="auto"/>
        <w:ind w:right="1603"/>
        <w:rPr>
          <w:sz w:val="24"/>
        </w:rPr>
      </w:pPr>
      <w:r>
        <w:rPr>
          <w:sz w:val="24"/>
        </w:rPr>
        <w:t>Mi trabajo es ayudar a las personas que acuden a mí, cuando les ha pasado algo que no les gusta o les ha causado</w:t>
      </w:r>
      <w:r>
        <w:rPr>
          <w:spacing w:val="-1"/>
          <w:sz w:val="24"/>
        </w:rPr>
        <w:t xml:space="preserve"> </w:t>
      </w:r>
      <w:r>
        <w:rPr>
          <w:sz w:val="24"/>
        </w:rPr>
        <w:t>daño.</w:t>
      </w:r>
    </w:p>
    <w:p w14:paraId="6A7B5CB6" w14:textId="77777777" w:rsidR="00DD6BDA" w:rsidRPr="009E315F" w:rsidRDefault="006175BD">
      <w:pPr>
        <w:pStyle w:val="Prrafodelista"/>
        <w:numPr>
          <w:ilvl w:val="1"/>
          <w:numId w:val="37"/>
        </w:numPr>
        <w:tabs>
          <w:tab w:val="left" w:pos="2929"/>
        </w:tabs>
        <w:spacing w:before="3"/>
        <w:ind w:right="1603"/>
        <w:rPr>
          <w:sz w:val="24"/>
        </w:rPr>
      </w:pPr>
      <w:r w:rsidRPr="009E315F">
        <w:rPr>
          <w:sz w:val="24"/>
        </w:rPr>
        <w:t xml:space="preserve">Para poder ayudarte y a que eso pare, tengo que entender </w:t>
      </w:r>
      <w:r w:rsidRPr="009E315F">
        <w:rPr>
          <w:spacing w:val="-5"/>
          <w:sz w:val="24"/>
        </w:rPr>
        <w:t xml:space="preserve">muy </w:t>
      </w:r>
      <w:r w:rsidRPr="009E315F">
        <w:rPr>
          <w:sz w:val="24"/>
        </w:rPr>
        <w:t>bien lo que pasó, pero yo no estaba allí cuando sucedió. Por eso necesito que tú me lo cuentes.</w:t>
      </w:r>
    </w:p>
    <w:p w14:paraId="19A0B0F9" w14:textId="77777777" w:rsidR="00DD6BDA" w:rsidRDefault="006175BD">
      <w:pPr>
        <w:pStyle w:val="Prrafodelista"/>
        <w:numPr>
          <w:ilvl w:val="1"/>
          <w:numId w:val="37"/>
        </w:numPr>
        <w:tabs>
          <w:tab w:val="left" w:pos="2929"/>
        </w:tabs>
        <w:spacing w:line="274" w:lineRule="exact"/>
        <w:ind w:hanging="361"/>
        <w:rPr>
          <w:sz w:val="24"/>
        </w:rPr>
      </w:pPr>
      <w:r w:rsidRPr="009E315F">
        <w:rPr>
          <w:sz w:val="24"/>
        </w:rPr>
        <w:t>Yo</w:t>
      </w:r>
      <w:r w:rsidRPr="009E315F">
        <w:rPr>
          <w:spacing w:val="-7"/>
          <w:sz w:val="24"/>
        </w:rPr>
        <w:t xml:space="preserve"> </w:t>
      </w:r>
      <w:r w:rsidRPr="009E315F">
        <w:rPr>
          <w:sz w:val="24"/>
        </w:rPr>
        <w:t>te</w:t>
      </w:r>
      <w:r w:rsidRPr="009E315F">
        <w:rPr>
          <w:spacing w:val="-6"/>
          <w:sz w:val="24"/>
        </w:rPr>
        <w:t xml:space="preserve"> </w:t>
      </w:r>
      <w:r w:rsidRPr="009E315F">
        <w:rPr>
          <w:sz w:val="24"/>
        </w:rPr>
        <w:t>creo</w:t>
      </w:r>
      <w:r w:rsidRPr="009E315F">
        <w:rPr>
          <w:spacing w:val="-6"/>
          <w:sz w:val="24"/>
        </w:rPr>
        <w:t xml:space="preserve"> </w:t>
      </w:r>
      <w:r w:rsidRPr="009E315F">
        <w:rPr>
          <w:sz w:val="24"/>
        </w:rPr>
        <w:t>y</w:t>
      </w:r>
      <w:r w:rsidRPr="009E315F">
        <w:rPr>
          <w:spacing w:val="-6"/>
          <w:sz w:val="24"/>
        </w:rPr>
        <w:t xml:space="preserve"> </w:t>
      </w:r>
      <w:r w:rsidRPr="009E315F">
        <w:rPr>
          <w:sz w:val="24"/>
        </w:rPr>
        <w:t>trataré</w:t>
      </w:r>
      <w:r w:rsidRPr="009E315F">
        <w:rPr>
          <w:spacing w:val="-6"/>
          <w:sz w:val="24"/>
        </w:rPr>
        <w:t xml:space="preserve"> </w:t>
      </w:r>
      <w:r w:rsidRPr="009E315F">
        <w:rPr>
          <w:sz w:val="24"/>
        </w:rPr>
        <w:t>de</w:t>
      </w:r>
      <w:r w:rsidRPr="009E315F">
        <w:rPr>
          <w:spacing w:val="-6"/>
          <w:sz w:val="24"/>
        </w:rPr>
        <w:t xml:space="preserve"> </w:t>
      </w:r>
      <w:r w:rsidRPr="009E315F">
        <w:rPr>
          <w:sz w:val="24"/>
        </w:rPr>
        <w:t>hacer</w:t>
      </w:r>
      <w:r>
        <w:rPr>
          <w:spacing w:val="-6"/>
          <w:sz w:val="24"/>
        </w:rPr>
        <w:t xml:space="preserve"> </w:t>
      </w:r>
      <w:r>
        <w:rPr>
          <w:sz w:val="24"/>
        </w:rPr>
        <w:t>lo</w:t>
      </w:r>
      <w:r>
        <w:rPr>
          <w:spacing w:val="-6"/>
          <w:sz w:val="24"/>
        </w:rPr>
        <w:t xml:space="preserve"> </w:t>
      </w:r>
      <w:r>
        <w:rPr>
          <w:sz w:val="24"/>
        </w:rPr>
        <w:t>mejor</w:t>
      </w:r>
      <w:r>
        <w:rPr>
          <w:spacing w:val="-6"/>
          <w:sz w:val="24"/>
        </w:rPr>
        <w:t xml:space="preserve"> </w:t>
      </w:r>
      <w:r>
        <w:rPr>
          <w:sz w:val="24"/>
        </w:rPr>
        <w:t>para</w:t>
      </w:r>
      <w:r>
        <w:rPr>
          <w:spacing w:val="-6"/>
          <w:sz w:val="24"/>
        </w:rPr>
        <w:t xml:space="preserve"> </w:t>
      </w:r>
      <w:r>
        <w:rPr>
          <w:sz w:val="24"/>
        </w:rPr>
        <w:t>ti,</w:t>
      </w:r>
      <w:r>
        <w:rPr>
          <w:spacing w:val="-6"/>
          <w:sz w:val="24"/>
        </w:rPr>
        <w:t xml:space="preserve"> </w:t>
      </w:r>
      <w:r>
        <w:rPr>
          <w:sz w:val="24"/>
        </w:rPr>
        <w:t>puedes</w:t>
      </w:r>
      <w:r>
        <w:rPr>
          <w:spacing w:val="-6"/>
          <w:sz w:val="24"/>
        </w:rPr>
        <w:t xml:space="preserve"> </w:t>
      </w:r>
      <w:r>
        <w:rPr>
          <w:sz w:val="24"/>
        </w:rPr>
        <w:t>confiar</w:t>
      </w:r>
      <w:r>
        <w:rPr>
          <w:spacing w:val="-6"/>
          <w:sz w:val="24"/>
        </w:rPr>
        <w:t xml:space="preserve"> </w:t>
      </w:r>
      <w:r>
        <w:rPr>
          <w:sz w:val="24"/>
        </w:rPr>
        <w:t>en</w:t>
      </w:r>
      <w:r>
        <w:rPr>
          <w:spacing w:val="-6"/>
          <w:sz w:val="24"/>
        </w:rPr>
        <w:t xml:space="preserve"> </w:t>
      </w:r>
      <w:r>
        <w:rPr>
          <w:sz w:val="24"/>
        </w:rPr>
        <w:t>mí.</w:t>
      </w:r>
    </w:p>
    <w:p w14:paraId="44B207CA" w14:textId="77777777" w:rsidR="00DD6BDA" w:rsidRDefault="006175BD">
      <w:pPr>
        <w:pStyle w:val="Prrafodelista"/>
        <w:numPr>
          <w:ilvl w:val="1"/>
          <w:numId w:val="37"/>
        </w:numPr>
        <w:tabs>
          <w:tab w:val="left" w:pos="2929"/>
        </w:tabs>
        <w:spacing w:before="5" w:line="237" w:lineRule="auto"/>
        <w:ind w:right="1603"/>
        <w:rPr>
          <w:sz w:val="24"/>
        </w:rPr>
      </w:pPr>
      <w:r>
        <w:rPr>
          <w:sz w:val="24"/>
        </w:rPr>
        <w:t>Lo que tú, me digas sólo será informado a las autoridades o instituciones que te vayan a</w:t>
      </w:r>
      <w:r>
        <w:rPr>
          <w:spacing w:val="-1"/>
          <w:sz w:val="24"/>
        </w:rPr>
        <w:t xml:space="preserve"> </w:t>
      </w:r>
      <w:r>
        <w:rPr>
          <w:sz w:val="24"/>
        </w:rPr>
        <w:t>apoyar.</w:t>
      </w:r>
    </w:p>
    <w:p w14:paraId="7CE1A739" w14:textId="77777777" w:rsidR="00DD6BDA" w:rsidRDefault="006175BD">
      <w:pPr>
        <w:pStyle w:val="Prrafodelista"/>
        <w:numPr>
          <w:ilvl w:val="1"/>
          <w:numId w:val="37"/>
        </w:numPr>
        <w:tabs>
          <w:tab w:val="left" w:pos="2929"/>
        </w:tabs>
        <w:spacing w:before="3"/>
        <w:ind w:hanging="361"/>
        <w:rPr>
          <w:sz w:val="24"/>
        </w:rPr>
      </w:pPr>
      <w:r>
        <w:rPr>
          <w:sz w:val="24"/>
        </w:rPr>
        <w:t>Dime tu nombre y cuéntame lo que te ha pasado.</w:t>
      </w:r>
    </w:p>
    <w:p w14:paraId="77D9238D" w14:textId="77777777" w:rsidR="00DD6BDA" w:rsidRDefault="00DD6BDA">
      <w:pPr>
        <w:pStyle w:val="Textoindependiente"/>
        <w:rPr>
          <w:sz w:val="20"/>
        </w:rPr>
      </w:pPr>
    </w:p>
    <w:p w14:paraId="6035BD26" w14:textId="77777777" w:rsidR="00DD6BDA" w:rsidRDefault="00DD6BDA">
      <w:pPr>
        <w:pStyle w:val="Textoindependiente"/>
        <w:rPr>
          <w:sz w:val="20"/>
        </w:rPr>
      </w:pPr>
    </w:p>
    <w:p w14:paraId="08A64E6C" w14:textId="77777777" w:rsidR="00DD6BDA" w:rsidRDefault="00DD6BDA">
      <w:pPr>
        <w:pStyle w:val="Textoindependiente"/>
        <w:rPr>
          <w:sz w:val="20"/>
        </w:rPr>
      </w:pPr>
    </w:p>
    <w:p w14:paraId="6F1B431F" w14:textId="77777777" w:rsidR="00DD6BDA" w:rsidRDefault="00DD6BDA">
      <w:pPr>
        <w:pStyle w:val="Textoindependiente"/>
        <w:rPr>
          <w:sz w:val="20"/>
        </w:rPr>
      </w:pPr>
    </w:p>
    <w:p w14:paraId="03EAFDD1" w14:textId="77777777" w:rsidR="00DD6BDA" w:rsidRDefault="00DD6BDA">
      <w:pPr>
        <w:pStyle w:val="Textoindependiente"/>
        <w:rPr>
          <w:sz w:val="20"/>
        </w:rPr>
      </w:pPr>
    </w:p>
    <w:p w14:paraId="6917F0A6" w14:textId="77777777" w:rsidR="00DD6BDA" w:rsidRDefault="00DD6BDA">
      <w:pPr>
        <w:pStyle w:val="Textoindependiente"/>
        <w:rPr>
          <w:sz w:val="20"/>
        </w:rPr>
      </w:pPr>
    </w:p>
    <w:p w14:paraId="5677F336" w14:textId="77777777" w:rsidR="00DD6BDA" w:rsidRDefault="00DD6BDA">
      <w:pPr>
        <w:pStyle w:val="Textoindependiente"/>
        <w:spacing w:before="4"/>
        <w:rPr>
          <w:sz w:val="27"/>
        </w:rPr>
      </w:pPr>
    </w:p>
    <w:p w14:paraId="4BBBC1B2" w14:textId="77777777" w:rsidR="00DD6BDA" w:rsidRDefault="00DD6BDA" w:rsidP="00796BF6">
      <w:pPr>
        <w:rPr>
          <w:rFonts w:ascii="Calibri"/>
        </w:rPr>
        <w:sectPr w:rsidR="00DD6BDA" w:rsidSect="00080DF8">
          <w:pgSz w:w="12240" w:h="15840"/>
          <w:pgMar w:top="2269" w:right="420" w:bottom="280" w:left="220" w:header="720" w:footer="720" w:gutter="0"/>
          <w:cols w:space="720"/>
        </w:sectPr>
      </w:pPr>
    </w:p>
    <w:p w14:paraId="7A91FCED" w14:textId="77777777" w:rsidR="00DD6BDA" w:rsidRDefault="006175BD">
      <w:pPr>
        <w:pStyle w:val="Prrafodelista"/>
        <w:numPr>
          <w:ilvl w:val="0"/>
          <w:numId w:val="37"/>
        </w:numPr>
        <w:tabs>
          <w:tab w:val="left" w:pos="2209"/>
        </w:tabs>
        <w:spacing w:line="275" w:lineRule="exact"/>
        <w:ind w:hanging="361"/>
        <w:rPr>
          <w:sz w:val="24"/>
        </w:rPr>
      </w:pPr>
      <w:r>
        <w:rPr>
          <w:sz w:val="24"/>
        </w:rPr>
        <w:lastRenderedPageBreak/>
        <w:t>Permitir que la víctima narre libremente los</w:t>
      </w:r>
      <w:r>
        <w:rPr>
          <w:spacing w:val="-2"/>
          <w:sz w:val="24"/>
        </w:rPr>
        <w:t xml:space="preserve"> </w:t>
      </w:r>
      <w:r>
        <w:rPr>
          <w:sz w:val="24"/>
        </w:rPr>
        <w:t>hechos.</w:t>
      </w:r>
    </w:p>
    <w:p w14:paraId="4DA11326" w14:textId="77777777" w:rsidR="00DD6BDA" w:rsidRDefault="006175BD">
      <w:pPr>
        <w:pStyle w:val="Textoindependiente"/>
        <w:spacing w:line="275" w:lineRule="exact"/>
        <w:ind w:left="1488"/>
        <w:jc w:val="both"/>
      </w:pPr>
      <w:r>
        <w:t>Sólo tomar notas de referencias para que no se olvide y escuchar atentamente.</w:t>
      </w:r>
    </w:p>
    <w:p w14:paraId="376866CE" w14:textId="77777777" w:rsidR="00DD6BDA" w:rsidRDefault="00DD6BDA">
      <w:pPr>
        <w:pStyle w:val="Textoindependiente"/>
      </w:pPr>
    </w:p>
    <w:p w14:paraId="3B3CCA0C" w14:textId="77777777" w:rsidR="00DD6BDA" w:rsidRDefault="006175BD">
      <w:pPr>
        <w:pStyle w:val="Prrafodelista"/>
        <w:numPr>
          <w:ilvl w:val="0"/>
          <w:numId w:val="37"/>
        </w:numPr>
        <w:tabs>
          <w:tab w:val="left" w:pos="2209"/>
        </w:tabs>
        <w:spacing w:line="242" w:lineRule="auto"/>
        <w:ind w:right="1603"/>
        <w:rPr>
          <w:sz w:val="24"/>
        </w:rPr>
      </w:pPr>
      <w:r>
        <w:rPr>
          <w:sz w:val="24"/>
        </w:rPr>
        <w:t xml:space="preserve">Una vez concluida la narración de la víctima, se aplica la herramienta </w:t>
      </w:r>
      <w:r>
        <w:rPr>
          <w:spacing w:val="-6"/>
          <w:sz w:val="24"/>
        </w:rPr>
        <w:t xml:space="preserve">de </w:t>
      </w:r>
      <w:r>
        <w:rPr>
          <w:sz w:val="24"/>
        </w:rPr>
        <w:t xml:space="preserve">evaluación de riesgo </w:t>
      </w:r>
      <w:r>
        <w:rPr>
          <w:color w:val="FF0000"/>
          <w:sz w:val="24"/>
        </w:rPr>
        <w:t>(ANEXO</w:t>
      </w:r>
      <w:r>
        <w:rPr>
          <w:color w:val="FF0000"/>
          <w:spacing w:val="-2"/>
          <w:sz w:val="24"/>
        </w:rPr>
        <w:t xml:space="preserve"> </w:t>
      </w:r>
      <w:r>
        <w:rPr>
          <w:color w:val="FF0000"/>
          <w:sz w:val="24"/>
        </w:rPr>
        <w:t>2).</w:t>
      </w:r>
    </w:p>
    <w:p w14:paraId="262006B4" w14:textId="77777777" w:rsidR="00DD6BDA" w:rsidRDefault="00DD6BDA">
      <w:pPr>
        <w:pStyle w:val="Textoindependiente"/>
        <w:spacing w:before="8"/>
        <w:rPr>
          <w:sz w:val="23"/>
        </w:rPr>
      </w:pPr>
    </w:p>
    <w:p w14:paraId="35ADE0C9" w14:textId="77777777" w:rsidR="00DD6BDA" w:rsidRDefault="006175BD">
      <w:pPr>
        <w:pStyle w:val="Textoindependiente"/>
        <w:ind w:left="1488" w:right="1603"/>
        <w:jc w:val="both"/>
      </w:pPr>
      <w:r>
        <w:t xml:space="preserve">Este documento permitirá a la Directora Académica (Titular de la Unidad </w:t>
      </w:r>
      <w:r>
        <w:rPr>
          <w:spacing w:val="-6"/>
        </w:rPr>
        <w:t xml:space="preserve">de </w:t>
      </w:r>
      <w:r>
        <w:t xml:space="preserve">Género), medir la gravedad de los hechos, para que, al momento de turnar </w:t>
      </w:r>
      <w:r>
        <w:rPr>
          <w:spacing w:val="-8"/>
        </w:rPr>
        <w:t xml:space="preserve">el </w:t>
      </w:r>
      <w:r>
        <w:t>caso, a las autoridades correspondientes, estas conozcan anticipadamente la importancia de la celeridad que requiere la atención, que si bien, debe hacerse en</w:t>
      </w:r>
      <w:r>
        <w:rPr>
          <w:spacing w:val="-14"/>
        </w:rPr>
        <w:t xml:space="preserve"> </w:t>
      </w:r>
      <w:r>
        <w:t>todos</w:t>
      </w:r>
      <w:r>
        <w:rPr>
          <w:spacing w:val="-13"/>
        </w:rPr>
        <w:t xml:space="preserve"> </w:t>
      </w:r>
      <w:r>
        <w:t>los</w:t>
      </w:r>
      <w:r>
        <w:rPr>
          <w:spacing w:val="-14"/>
        </w:rPr>
        <w:t xml:space="preserve"> </w:t>
      </w:r>
      <w:r>
        <w:t>casos,</w:t>
      </w:r>
      <w:r>
        <w:rPr>
          <w:spacing w:val="-13"/>
        </w:rPr>
        <w:t xml:space="preserve"> </w:t>
      </w:r>
      <w:r>
        <w:t>puede</w:t>
      </w:r>
      <w:r>
        <w:rPr>
          <w:spacing w:val="-14"/>
        </w:rPr>
        <w:t xml:space="preserve"> </w:t>
      </w:r>
      <w:r>
        <w:t>permitir</w:t>
      </w:r>
      <w:r>
        <w:rPr>
          <w:spacing w:val="-13"/>
        </w:rPr>
        <w:t xml:space="preserve"> </w:t>
      </w:r>
      <w:r>
        <w:t>solicitudes</w:t>
      </w:r>
      <w:r>
        <w:rPr>
          <w:spacing w:val="-13"/>
        </w:rPr>
        <w:t xml:space="preserve"> </w:t>
      </w:r>
      <w:r>
        <w:t>de</w:t>
      </w:r>
      <w:r>
        <w:rPr>
          <w:spacing w:val="-15"/>
        </w:rPr>
        <w:t xml:space="preserve"> </w:t>
      </w:r>
      <w:r>
        <w:t>órdenes</w:t>
      </w:r>
      <w:r>
        <w:rPr>
          <w:spacing w:val="-13"/>
        </w:rPr>
        <w:t xml:space="preserve"> </w:t>
      </w:r>
      <w:r>
        <w:t>de</w:t>
      </w:r>
      <w:r>
        <w:rPr>
          <w:spacing w:val="-14"/>
        </w:rPr>
        <w:t xml:space="preserve"> </w:t>
      </w:r>
      <w:r>
        <w:t>protección,</w:t>
      </w:r>
      <w:r>
        <w:rPr>
          <w:spacing w:val="-13"/>
        </w:rPr>
        <w:t xml:space="preserve"> </w:t>
      </w:r>
      <w:r>
        <w:rPr>
          <w:spacing w:val="-3"/>
        </w:rPr>
        <w:t xml:space="preserve">medidas </w:t>
      </w:r>
      <w:r>
        <w:t>cautelares, o atención en crisis, en favor de la</w:t>
      </w:r>
      <w:r>
        <w:rPr>
          <w:spacing w:val="-4"/>
        </w:rPr>
        <w:t xml:space="preserve"> </w:t>
      </w:r>
      <w:r>
        <w:t>víctima.</w:t>
      </w:r>
    </w:p>
    <w:p w14:paraId="6A955E1A" w14:textId="77777777" w:rsidR="00DD6BDA" w:rsidRDefault="00DD6BDA">
      <w:pPr>
        <w:pStyle w:val="Textoindependiente"/>
        <w:spacing w:before="9"/>
        <w:rPr>
          <w:sz w:val="23"/>
        </w:rPr>
      </w:pPr>
    </w:p>
    <w:p w14:paraId="7F47F88A" w14:textId="77777777" w:rsidR="00DD6BDA" w:rsidRDefault="006175BD">
      <w:pPr>
        <w:pStyle w:val="Textoindependiente"/>
        <w:spacing w:before="1"/>
        <w:ind w:left="1848" w:right="1603"/>
        <w:jc w:val="both"/>
      </w:pPr>
      <w:r>
        <w:t>4)</w:t>
      </w:r>
      <w:r>
        <w:rPr>
          <w:spacing w:val="-13"/>
        </w:rPr>
        <w:t xml:space="preserve"> </w:t>
      </w:r>
      <w:r>
        <w:t>En</w:t>
      </w:r>
      <w:r>
        <w:rPr>
          <w:spacing w:val="-12"/>
        </w:rPr>
        <w:t xml:space="preserve"> </w:t>
      </w:r>
      <w:r>
        <w:t>este</w:t>
      </w:r>
      <w:r>
        <w:rPr>
          <w:spacing w:val="-13"/>
        </w:rPr>
        <w:t xml:space="preserve"> </w:t>
      </w:r>
      <w:r>
        <w:t>momento</w:t>
      </w:r>
      <w:r>
        <w:rPr>
          <w:spacing w:val="-12"/>
        </w:rPr>
        <w:t xml:space="preserve"> </w:t>
      </w:r>
      <w:r>
        <w:t>la</w:t>
      </w:r>
      <w:r>
        <w:rPr>
          <w:spacing w:val="-13"/>
        </w:rPr>
        <w:t xml:space="preserve"> </w:t>
      </w:r>
      <w:r>
        <w:t>Directora</w:t>
      </w:r>
      <w:r>
        <w:rPr>
          <w:spacing w:val="-12"/>
        </w:rPr>
        <w:t xml:space="preserve"> </w:t>
      </w:r>
      <w:r>
        <w:t>Académica</w:t>
      </w:r>
      <w:r>
        <w:rPr>
          <w:spacing w:val="-12"/>
        </w:rPr>
        <w:t xml:space="preserve"> </w:t>
      </w:r>
      <w:r>
        <w:t>(Titular</w:t>
      </w:r>
      <w:r>
        <w:rPr>
          <w:spacing w:val="-13"/>
        </w:rPr>
        <w:t xml:space="preserve"> </w:t>
      </w:r>
      <w:r>
        <w:t>de</w:t>
      </w:r>
      <w:r>
        <w:rPr>
          <w:spacing w:val="-12"/>
        </w:rPr>
        <w:t xml:space="preserve"> </w:t>
      </w:r>
      <w:r>
        <w:t>la</w:t>
      </w:r>
      <w:r>
        <w:rPr>
          <w:spacing w:val="-13"/>
        </w:rPr>
        <w:t xml:space="preserve"> </w:t>
      </w:r>
      <w:r>
        <w:t>Unidad</w:t>
      </w:r>
      <w:r>
        <w:rPr>
          <w:spacing w:val="-12"/>
        </w:rPr>
        <w:t xml:space="preserve"> </w:t>
      </w:r>
      <w:r>
        <w:t>de</w:t>
      </w:r>
      <w:r>
        <w:rPr>
          <w:spacing w:val="-12"/>
        </w:rPr>
        <w:t xml:space="preserve"> </w:t>
      </w:r>
      <w:r>
        <w:t>Género), deberá realizar el registro de los datos de la víctima, así como de su padre y madre</w:t>
      </w:r>
      <w:r>
        <w:rPr>
          <w:spacing w:val="-15"/>
        </w:rPr>
        <w:t xml:space="preserve"> </w:t>
      </w:r>
      <w:r>
        <w:t>o</w:t>
      </w:r>
      <w:r>
        <w:rPr>
          <w:spacing w:val="-14"/>
        </w:rPr>
        <w:t xml:space="preserve"> </w:t>
      </w:r>
      <w:r>
        <w:t>tutores,</w:t>
      </w:r>
      <w:r>
        <w:rPr>
          <w:spacing w:val="-14"/>
        </w:rPr>
        <w:t xml:space="preserve"> </w:t>
      </w:r>
      <w:r>
        <w:t>tratándose</w:t>
      </w:r>
      <w:r>
        <w:rPr>
          <w:spacing w:val="-14"/>
        </w:rPr>
        <w:t xml:space="preserve"> </w:t>
      </w:r>
      <w:r>
        <w:t>de</w:t>
      </w:r>
      <w:r>
        <w:rPr>
          <w:spacing w:val="-14"/>
        </w:rPr>
        <w:t xml:space="preserve"> </w:t>
      </w:r>
      <w:r>
        <w:t>alumnas</w:t>
      </w:r>
      <w:r>
        <w:rPr>
          <w:spacing w:val="-14"/>
        </w:rPr>
        <w:t xml:space="preserve"> </w:t>
      </w:r>
      <w:r>
        <w:t>menores</w:t>
      </w:r>
      <w:r>
        <w:rPr>
          <w:spacing w:val="-14"/>
        </w:rPr>
        <w:t xml:space="preserve"> </w:t>
      </w:r>
      <w:r>
        <w:t>de</w:t>
      </w:r>
      <w:r>
        <w:rPr>
          <w:spacing w:val="-14"/>
        </w:rPr>
        <w:t xml:space="preserve"> </w:t>
      </w:r>
      <w:r>
        <w:t>edad</w:t>
      </w:r>
      <w:r>
        <w:rPr>
          <w:spacing w:val="-14"/>
        </w:rPr>
        <w:t xml:space="preserve"> </w:t>
      </w:r>
      <w:r>
        <w:t>y</w:t>
      </w:r>
      <w:r>
        <w:rPr>
          <w:spacing w:val="-14"/>
        </w:rPr>
        <w:t xml:space="preserve"> </w:t>
      </w:r>
      <w:r>
        <w:t>que</w:t>
      </w:r>
      <w:r>
        <w:rPr>
          <w:spacing w:val="-14"/>
        </w:rPr>
        <w:t xml:space="preserve"> </w:t>
      </w:r>
      <w:r>
        <w:t>se</w:t>
      </w:r>
      <w:r>
        <w:rPr>
          <w:spacing w:val="-15"/>
        </w:rPr>
        <w:t xml:space="preserve"> </w:t>
      </w:r>
      <w:r>
        <w:t xml:space="preserve">presenten acompañadas por los mismos. En el formato denominado hoja de registro/consentimiento informado </w:t>
      </w:r>
      <w:r>
        <w:rPr>
          <w:color w:val="FF0000"/>
        </w:rPr>
        <w:t>(ANEXO</w:t>
      </w:r>
      <w:r>
        <w:rPr>
          <w:color w:val="FF0000"/>
          <w:spacing w:val="-3"/>
        </w:rPr>
        <w:t xml:space="preserve"> </w:t>
      </w:r>
      <w:r>
        <w:rPr>
          <w:color w:val="FF0000"/>
        </w:rPr>
        <w:t>1).</w:t>
      </w:r>
    </w:p>
    <w:p w14:paraId="0716B1F5" w14:textId="77777777" w:rsidR="00DD6BDA" w:rsidRDefault="00DD6BDA">
      <w:pPr>
        <w:pStyle w:val="Textoindependiente"/>
      </w:pPr>
    </w:p>
    <w:p w14:paraId="0CB5C62B" w14:textId="77777777" w:rsidR="00DD6BDA" w:rsidRDefault="006175BD">
      <w:pPr>
        <w:pStyle w:val="Textoindependiente"/>
        <w:ind w:left="1488" w:right="1603"/>
        <w:jc w:val="both"/>
      </w:pPr>
      <w:r>
        <w:t>En</w:t>
      </w:r>
      <w:r>
        <w:rPr>
          <w:spacing w:val="-5"/>
        </w:rPr>
        <w:t xml:space="preserve"> </w:t>
      </w:r>
      <w:r>
        <w:t>el</w:t>
      </w:r>
      <w:r>
        <w:rPr>
          <w:spacing w:val="-4"/>
        </w:rPr>
        <w:t xml:space="preserve"> </w:t>
      </w:r>
      <w:r>
        <w:t>referido</w:t>
      </w:r>
      <w:r>
        <w:rPr>
          <w:spacing w:val="-4"/>
        </w:rPr>
        <w:t xml:space="preserve"> </w:t>
      </w:r>
      <w:r>
        <w:t>formato,</w:t>
      </w:r>
      <w:r>
        <w:rPr>
          <w:spacing w:val="-4"/>
        </w:rPr>
        <w:t xml:space="preserve"> </w:t>
      </w:r>
      <w:r>
        <w:t>se</w:t>
      </w:r>
      <w:r>
        <w:rPr>
          <w:spacing w:val="-4"/>
        </w:rPr>
        <w:t xml:space="preserve"> </w:t>
      </w:r>
      <w:r>
        <w:t>tomará</w:t>
      </w:r>
      <w:r>
        <w:rPr>
          <w:spacing w:val="-4"/>
        </w:rPr>
        <w:t xml:space="preserve"> </w:t>
      </w:r>
      <w:r>
        <w:t>nota</w:t>
      </w:r>
      <w:r>
        <w:rPr>
          <w:spacing w:val="-4"/>
        </w:rPr>
        <w:t xml:space="preserve"> </w:t>
      </w:r>
      <w:r>
        <w:t>de</w:t>
      </w:r>
      <w:r>
        <w:rPr>
          <w:spacing w:val="-4"/>
        </w:rPr>
        <w:t xml:space="preserve"> </w:t>
      </w:r>
      <w:r>
        <w:t>los</w:t>
      </w:r>
      <w:r>
        <w:rPr>
          <w:spacing w:val="-4"/>
        </w:rPr>
        <w:t xml:space="preserve"> </w:t>
      </w:r>
      <w:r>
        <w:t>datos</w:t>
      </w:r>
      <w:r>
        <w:rPr>
          <w:spacing w:val="-4"/>
        </w:rPr>
        <w:t xml:space="preserve"> </w:t>
      </w:r>
      <w:r>
        <w:t>generales</w:t>
      </w:r>
      <w:r>
        <w:rPr>
          <w:spacing w:val="-4"/>
        </w:rPr>
        <w:t xml:space="preserve"> </w:t>
      </w:r>
      <w:r>
        <w:t>de</w:t>
      </w:r>
      <w:r>
        <w:rPr>
          <w:spacing w:val="-4"/>
        </w:rPr>
        <w:t xml:space="preserve"> </w:t>
      </w:r>
      <w:r>
        <w:t>la</w:t>
      </w:r>
      <w:r>
        <w:rPr>
          <w:spacing w:val="-4"/>
        </w:rPr>
        <w:t xml:space="preserve"> </w:t>
      </w:r>
      <w:r>
        <w:t>víctima</w:t>
      </w:r>
      <w:r>
        <w:rPr>
          <w:spacing w:val="-4"/>
        </w:rPr>
        <w:t xml:space="preserve"> </w:t>
      </w:r>
      <w:r>
        <w:t>y</w:t>
      </w:r>
      <w:r>
        <w:rPr>
          <w:spacing w:val="-4"/>
        </w:rPr>
        <w:t xml:space="preserve"> </w:t>
      </w:r>
      <w:r>
        <w:rPr>
          <w:spacing w:val="-5"/>
        </w:rPr>
        <w:t xml:space="preserve">sus </w:t>
      </w:r>
      <w:r>
        <w:t xml:space="preserve">acompañantes, para conformar el expediente único y de seguimiento al caso denunciado, se realiza la transcripción de las palabras textuales que utilizó la </w:t>
      </w:r>
      <w:r>
        <w:rPr>
          <w:spacing w:val="-12"/>
        </w:rPr>
        <w:t xml:space="preserve">o </w:t>
      </w:r>
      <w:r>
        <w:t>el</w:t>
      </w:r>
      <w:r>
        <w:rPr>
          <w:spacing w:val="-9"/>
        </w:rPr>
        <w:t xml:space="preserve"> </w:t>
      </w:r>
      <w:r>
        <w:t>adolescente</w:t>
      </w:r>
      <w:r>
        <w:rPr>
          <w:spacing w:val="-8"/>
        </w:rPr>
        <w:t xml:space="preserve"> </w:t>
      </w:r>
      <w:r>
        <w:t>cuando</w:t>
      </w:r>
      <w:r>
        <w:rPr>
          <w:spacing w:val="-8"/>
        </w:rPr>
        <w:t xml:space="preserve"> </w:t>
      </w:r>
      <w:r>
        <w:t>refiere</w:t>
      </w:r>
      <w:r>
        <w:rPr>
          <w:spacing w:val="-8"/>
        </w:rPr>
        <w:t xml:space="preserve"> </w:t>
      </w:r>
      <w:r>
        <w:t>el</w:t>
      </w:r>
      <w:r>
        <w:rPr>
          <w:spacing w:val="-8"/>
        </w:rPr>
        <w:t xml:space="preserve"> </w:t>
      </w:r>
      <w:r>
        <w:t>acto</w:t>
      </w:r>
      <w:r>
        <w:rPr>
          <w:spacing w:val="-8"/>
        </w:rPr>
        <w:t xml:space="preserve"> </w:t>
      </w:r>
      <w:r>
        <w:t>de</w:t>
      </w:r>
      <w:r>
        <w:rPr>
          <w:spacing w:val="-9"/>
        </w:rPr>
        <w:t xml:space="preserve"> </w:t>
      </w:r>
      <w:r>
        <w:t>hostigamiento,</w:t>
      </w:r>
      <w:r>
        <w:rPr>
          <w:spacing w:val="-8"/>
        </w:rPr>
        <w:t xml:space="preserve"> </w:t>
      </w:r>
      <w:r>
        <w:t>acoso</w:t>
      </w:r>
      <w:r>
        <w:rPr>
          <w:spacing w:val="-8"/>
        </w:rPr>
        <w:t xml:space="preserve"> </w:t>
      </w:r>
      <w:r>
        <w:t>o</w:t>
      </w:r>
      <w:r>
        <w:rPr>
          <w:spacing w:val="-8"/>
        </w:rPr>
        <w:t xml:space="preserve"> </w:t>
      </w:r>
      <w:r>
        <w:t>abuso</w:t>
      </w:r>
      <w:r>
        <w:rPr>
          <w:spacing w:val="-8"/>
        </w:rPr>
        <w:t xml:space="preserve"> </w:t>
      </w:r>
      <w:r>
        <w:t>sexual,</w:t>
      </w:r>
      <w:r>
        <w:rPr>
          <w:spacing w:val="-8"/>
        </w:rPr>
        <w:t xml:space="preserve"> </w:t>
      </w:r>
      <w:r>
        <w:t>la narración</w:t>
      </w:r>
      <w:r>
        <w:rPr>
          <w:spacing w:val="-7"/>
        </w:rPr>
        <w:t xml:space="preserve"> </w:t>
      </w:r>
      <w:r>
        <w:t>de</w:t>
      </w:r>
      <w:r>
        <w:rPr>
          <w:spacing w:val="-6"/>
        </w:rPr>
        <w:t xml:space="preserve"> </w:t>
      </w:r>
      <w:r>
        <w:t>los</w:t>
      </w:r>
      <w:r>
        <w:rPr>
          <w:spacing w:val="-6"/>
        </w:rPr>
        <w:t xml:space="preserve"> </w:t>
      </w:r>
      <w:r>
        <w:t>hechos,</w:t>
      </w:r>
      <w:r>
        <w:rPr>
          <w:spacing w:val="-6"/>
        </w:rPr>
        <w:t xml:space="preserve"> </w:t>
      </w:r>
      <w:r>
        <w:t>apuntando</w:t>
      </w:r>
      <w:r>
        <w:rPr>
          <w:spacing w:val="-6"/>
        </w:rPr>
        <w:t xml:space="preserve"> </w:t>
      </w:r>
      <w:r>
        <w:t>lo</w:t>
      </w:r>
      <w:r>
        <w:rPr>
          <w:spacing w:val="-6"/>
        </w:rPr>
        <w:t xml:space="preserve"> </w:t>
      </w:r>
      <w:r>
        <w:t>más</w:t>
      </w:r>
      <w:r>
        <w:rPr>
          <w:spacing w:val="-6"/>
        </w:rPr>
        <w:t xml:space="preserve"> </w:t>
      </w:r>
      <w:r>
        <w:t>relevante,</w:t>
      </w:r>
      <w:r>
        <w:rPr>
          <w:spacing w:val="-6"/>
        </w:rPr>
        <w:t xml:space="preserve"> </w:t>
      </w:r>
      <w:r>
        <w:t>en</w:t>
      </w:r>
      <w:r>
        <w:rPr>
          <w:spacing w:val="-6"/>
        </w:rPr>
        <w:t xml:space="preserve"> </w:t>
      </w:r>
      <w:r>
        <w:t>caso</w:t>
      </w:r>
      <w:r>
        <w:rPr>
          <w:spacing w:val="-5"/>
        </w:rPr>
        <w:t xml:space="preserve"> </w:t>
      </w:r>
      <w:r>
        <w:t>de</w:t>
      </w:r>
      <w:r>
        <w:rPr>
          <w:spacing w:val="-6"/>
        </w:rPr>
        <w:t xml:space="preserve"> </w:t>
      </w:r>
      <w:r>
        <w:t>recordar</w:t>
      </w:r>
      <w:r>
        <w:rPr>
          <w:spacing w:val="-6"/>
        </w:rPr>
        <w:t xml:space="preserve"> </w:t>
      </w:r>
      <w:r>
        <w:t xml:space="preserve">fecha en que sucedieron los mismos, el nombre de la persona agresora y en que consistieron estos, detallando circunstancias de forma, tiempo y lugar en </w:t>
      </w:r>
      <w:r>
        <w:rPr>
          <w:spacing w:val="-5"/>
        </w:rPr>
        <w:t xml:space="preserve">que </w:t>
      </w:r>
      <w:r>
        <w:t>ocurrieron.</w:t>
      </w:r>
    </w:p>
    <w:p w14:paraId="34802202" w14:textId="77777777" w:rsidR="00DD6BDA" w:rsidRDefault="00DD6BDA">
      <w:pPr>
        <w:pStyle w:val="Textoindependiente"/>
        <w:rPr>
          <w:sz w:val="26"/>
        </w:rPr>
      </w:pPr>
    </w:p>
    <w:p w14:paraId="32A57E05" w14:textId="77777777" w:rsidR="00DD6BDA" w:rsidRDefault="00DD6BDA">
      <w:pPr>
        <w:pStyle w:val="Textoindependiente"/>
        <w:rPr>
          <w:sz w:val="22"/>
        </w:rPr>
      </w:pPr>
    </w:p>
    <w:p w14:paraId="11E050BF" w14:textId="77777777" w:rsidR="00DD6BDA" w:rsidRDefault="006175BD">
      <w:pPr>
        <w:pStyle w:val="Textoindependiente"/>
        <w:spacing w:line="242" w:lineRule="auto"/>
        <w:ind w:left="1488" w:right="1603"/>
        <w:jc w:val="both"/>
      </w:pPr>
      <w:r>
        <w:t>Para efectos de que el documento pudiera en algún momento ser útil a las autoridades correspondientes, ser lo más preciso posible.</w:t>
      </w:r>
    </w:p>
    <w:p w14:paraId="65867B70" w14:textId="77777777" w:rsidR="00DD6BDA" w:rsidRDefault="00DD6BDA">
      <w:pPr>
        <w:pStyle w:val="Textoindependiente"/>
        <w:spacing w:before="8"/>
        <w:rPr>
          <w:sz w:val="23"/>
        </w:rPr>
      </w:pPr>
    </w:p>
    <w:p w14:paraId="733A5F89" w14:textId="77777777" w:rsidR="00DD6BDA" w:rsidRDefault="006175BD">
      <w:pPr>
        <w:pStyle w:val="Textoindependiente"/>
        <w:spacing w:before="1"/>
        <w:ind w:left="1488" w:right="1603"/>
        <w:jc w:val="both"/>
      </w:pPr>
      <w:r>
        <w:t xml:space="preserve">Describir la conducta y estado físico de la víctima adulta o adolescente, considerando los puntos expuestos en la parte relativa a </w:t>
      </w:r>
      <w:r>
        <w:rPr>
          <w:b/>
        </w:rPr>
        <w:t xml:space="preserve">Principales Aspectos a Considerar para la Atención, </w:t>
      </w:r>
      <w:r>
        <w:t>es decir sólo como referencia del estado psicológico, en caso de contar con los conocimientos básicos para ello.</w:t>
      </w:r>
    </w:p>
    <w:p w14:paraId="21700188" w14:textId="77777777" w:rsidR="00DD6BDA" w:rsidRDefault="00DD6BDA">
      <w:pPr>
        <w:pStyle w:val="Textoindependiente"/>
        <w:spacing w:before="9"/>
        <w:rPr>
          <w:sz w:val="23"/>
        </w:rPr>
      </w:pPr>
    </w:p>
    <w:p w14:paraId="60F7947F" w14:textId="77777777" w:rsidR="00DD6BDA" w:rsidRDefault="006175BD">
      <w:pPr>
        <w:pStyle w:val="Textoindependiente"/>
        <w:ind w:left="1488" w:right="1603"/>
        <w:jc w:val="both"/>
      </w:pPr>
      <w:r>
        <w:t>En el mismo formato se registrarán los datos de su padre y madre/tutores, a quienes se les hará saber, que tienen el derecho de recibir apoyo de las Instituciones de atención, como víctimas indirectas de los hechos, así como de poder acceder a las instancias de procuración y administración de justicia.</w:t>
      </w:r>
    </w:p>
    <w:p w14:paraId="1508C107" w14:textId="77777777" w:rsidR="00DD6BDA" w:rsidRDefault="00DD6BDA">
      <w:pPr>
        <w:pStyle w:val="Textoindependiente"/>
        <w:rPr>
          <w:sz w:val="20"/>
        </w:rPr>
      </w:pPr>
    </w:p>
    <w:p w14:paraId="0BE1EACF" w14:textId="77777777" w:rsidR="00DD6BDA" w:rsidRDefault="00DD6BDA">
      <w:pPr>
        <w:pStyle w:val="Textoindependiente"/>
        <w:rPr>
          <w:sz w:val="20"/>
        </w:rPr>
      </w:pPr>
    </w:p>
    <w:p w14:paraId="74F9C2B0" w14:textId="77777777" w:rsidR="00DD6BDA" w:rsidRDefault="00DD6BDA">
      <w:pPr>
        <w:pStyle w:val="Textoindependiente"/>
        <w:spacing w:before="6"/>
        <w:rPr>
          <w:sz w:val="23"/>
        </w:rPr>
      </w:pPr>
    </w:p>
    <w:p w14:paraId="4C3B1A15" w14:textId="77777777" w:rsidR="00DD6BDA" w:rsidRDefault="00DD6BDA" w:rsidP="00796BF6">
      <w:pPr>
        <w:rPr>
          <w:rFonts w:ascii="Calibri"/>
        </w:rPr>
        <w:sectPr w:rsidR="00DD6BDA" w:rsidSect="00080DF8">
          <w:pgSz w:w="12240" w:h="15840"/>
          <w:pgMar w:top="1985" w:right="420" w:bottom="280" w:left="220" w:header="720" w:footer="720" w:gutter="0"/>
          <w:cols w:space="720"/>
        </w:sectPr>
      </w:pPr>
    </w:p>
    <w:p w14:paraId="670256F0" w14:textId="201E5816" w:rsidR="00DD6BDA" w:rsidRDefault="006175BD">
      <w:pPr>
        <w:pStyle w:val="Textoindependiente"/>
        <w:spacing w:before="93"/>
        <w:ind w:left="1488" w:right="1603"/>
        <w:jc w:val="both"/>
        <w:rPr>
          <w:b/>
        </w:rPr>
      </w:pPr>
      <w:r>
        <w:lastRenderedPageBreak/>
        <w:t>De</w:t>
      </w:r>
      <w:r>
        <w:rPr>
          <w:spacing w:val="-16"/>
        </w:rPr>
        <w:t xml:space="preserve"> </w:t>
      </w:r>
      <w:r>
        <w:t>la</w:t>
      </w:r>
      <w:r>
        <w:rPr>
          <w:spacing w:val="-15"/>
        </w:rPr>
        <w:t xml:space="preserve"> </w:t>
      </w:r>
      <w:r>
        <w:t>misma</w:t>
      </w:r>
      <w:r>
        <w:rPr>
          <w:spacing w:val="-15"/>
        </w:rPr>
        <w:t xml:space="preserve"> </w:t>
      </w:r>
      <w:r>
        <w:t>forma,</w:t>
      </w:r>
      <w:r>
        <w:rPr>
          <w:spacing w:val="-16"/>
        </w:rPr>
        <w:t xml:space="preserve"> </w:t>
      </w:r>
      <w:r>
        <w:t>se</w:t>
      </w:r>
      <w:r>
        <w:rPr>
          <w:spacing w:val="-15"/>
        </w:rPr>
        <w:t xml:space="preserve"> </w:t>
      </w:r>
      <w:r>
        <w:t>les</w:t>
      </w:r>
      <w:r>
        <w:rPr>
          <w:spacing w:val="-15"/>
        </w:rPr>
        <w:t xml:space="preserve"> </w:t>
      </w:r>
      <w:r>
        <w:t>hará</w:t>
      </w:r>
      <w:r>
        <w:rPr>
          <w:spacing w:val="-16"/>
        </w:rPr>
        <w:t xml:space="preserve"> </w:t>
      </w:r>
      <w:r>
        <w:t>saber,</w:t>
      </w:r>
      <w:r>
        <w:rPr>
          <w:spacing w:val="-15"/>
        </w:rPr>
        <w:t xml:space="preserve"> </w:t>
      </w:r>
      <w:r>
        <w:t>que</w:t>
      </w:r>
      <w:r>
        <w:rPr>
          <w:spacing w:val="-15"/>
        </w:rPr>
        <w:t xml:space="preserve"> </w:t>
      </w:r>
      <w:r>
        <w:t>ostentando</w:t>
      </w:r>
      <w:r>
        <w:rPr>
          <w:spacing w:val="-15"/>
        </w:rPr>
        <w:t xml:space="preserve"> </w:t>
      </w:r>
      <w:r>
        <w:t>la</w:t>
      </w:r>
      <w:r>
        <w:rPr>
          <w:spacing w:val="-16"/>
        </w:rPr>
        <w:t xml:space="preserve"> </w:t>
      </w:r>
      <w:r>
        <w:t>patria</w:t>
      </w:r>
      <w:r>
        <w:rPr>
          <w:spacing w:val="-15"/>
        </w:rPr>
        <w:t xml:space="preserve"> </w:t>
      </w:r>
      <w:r>
        <w:t>potestad,</w:t>
      </w:r>
      <w:r>
        <w:rPr>
          <w:spacing w:val="-15"/>
        </w:rPr>
        <w:t xml:space="preserve"> </w:t>
      </w:r>
      <w:r>
        <w:rPr>
          <w:spacing w:val="-3"/>
        </w:rPr>
        <w:t xml:space="preserve">custodia </w:t>
      </w:r>
      <w:r>
        <w:t>o</w:t>
      </w:r>
      <w:r>
        <w:rPr>
          <w:spacing w:val="-7"/>
        </w:rPr>
        <w:t xml:space="preserve"> </w:t>
      </w:r>
      <w:r>
        <w:t>responsabilidad</w:t>
      </w:r>
      <w:r>
        <w:rPr>
          <w:spacing w:val="-6"/>
        </w:rPr>
        <w:t xml:space="preserve"> </w:t>
      </w:r>
      <w:r>
        <w:t>de</w:t>
      </w:r>
      <w:r>
        <w:rPr>
          <w:spacing w:val="-6"/>
        </w:rPr>
        <w:t xml:space="preserve"> </w:t>
      </w:r>
      <w:r>
        <w:t>hecho</w:t>
      </w:r>
      <w:r>
        <w:rPr>
          <w:spacing w:val="-7"/>
        </w:rPr>
        <w:t xml:space="preserve"> </w:t>
      </w:r>
      <w:r>
        <w:t>de</w:t>
      </w:r>
      <w:r>
        <w:rPr>
          <w:spacing w:val="-6"/>
        </w:rPr>
        <w:t xml:space="preserve"> </w:t>
      </w:r>
      <w:r>
        <w:t>la</w:t>
      </w:r>
      <w:r>
        <w:rPr>
          <w:spacing w:val="-6"/>
        </w:rPr>
        <w:t xml:space="preserve"> </w:t>
      </w:r>
      <w:r>
        <w:t>estudiante</w:t>
      </w:r>
      <w:r>
        <w:rPr>
          <w:spacing w:val="-7"/>
        </w:rPr>
        <w:t xml:space="preserve"> </w:t>
      </w:r>
      <w:r>
        <w:t>víctima,</w:t>
      </w:r>
      <w:r>
        <w:rPr>
          <w:spacing w:val="-6"/>
        </w:rPr>
        <w:t xml:space="preserve"> </w:t>
      </w:r>
      <w:r>
        <w:t>tienen</w:t>
      </w:r>
      <w:r>
        <w:rPr>
          <w:spacing w:val="-6"/>
        </w:rPr>
        <w:t xml:space="preserve"> </w:t>
      </w:r>
      <w:r>
        <w:t>a</w:t>
      </w:r>
      <w:r>
        <w:rPr>
          <w:spacing w:val="-7"/>
        </w:rPr>
        <w:t xml:space="preserve"> </w:t>
      </w:r>
      <w:r>
        <w:t>la</w:t>
      </w:r>
      <w:r>
        <w:rPr>
          <w:spacing w:val="-6"/>
        </w:rPr>
        <w:t xml:space="preserve"> </w:t>
      </w:r>
      <w:r>
        <w:t>par</w:t>
      </w:r>
      <w:r>
        <w:rPr>
          <w:spacing w:val="-6"/>
        </w:rPr>
        <w:t xml:space="preserve"> </w:t>
      </w:r>
      <w:r>
        <w:t>la</w:t>
      </w:r>
      <w:r>
        <w:rPr>
          <w:spacing w:val="-6"/>
        </w:rPr>
        <w:t xml:space="preserve"> </w:t>
      </w:r>
      <w:r>
        <w:t>obligación de proteger y salvaguardar los derechos de la misma, por lo que en caso de no hacerlo, incurren en una omisión grave y que de ser el caso, de que exista conflicto entre el deseo de la víctima de continuar con el proceso y sus representantes de no hacerlo, se dará prioridad al interés superior de la</w:t>
      </w:r>
      <w:r>
        <w:rPr>
          <w:spacing w:val="-14"/>
        </w:rPr>
        <w:t xml:space="preserve"> </w:t>
      </w:r>
      <w:r>
        <w:t xml:space="preserve">víctima, dándose intervención al Sistema DIF-Oaxaca, a través de la </w:t>
      </w:r>
      <w:r>
        <w:rPr>
          <w:b/>
        </w:rPr>
        <w:t>Procuraduría Estatal de Protección Integral a los derechos de las Niñas, Niños y Adolescentes del Estado de Oaxaca</w:t>
      </w:r>
      <w:r>
        <w:rPr>
          <w:b/>
          <w:spacing w:val="-2"/>
        </w:rPr>
        <w:t xml:space="preserve"> </w:t>
      </w:r>
      <w:r w:rsidRPr="00796BF6">
        <w:rPr>
          <w:b/>
        </w:rPr>
        <w:t>(PRODENNA</w:t>
      </w:r>
      <w:r w:rsidR="00DD36D9" w:rsidRPr="00796BF6">
        <w:rPr>
          <w:b/>
        </w:rPr>
        <w:t>O</w:t>
      </w:r>
      <w:r w:rsidRPr="00796BF6">
        <w:rPr>
          <w:b/>
        </w:rPr>
        <w:t>).</w:t>
      </w:r>
    </w:p>
    <w:p w14:paraId="5FCE2C3F" w14:textId="77777777" w:rsidR="00DD6BDA" w:rsidRDefault="00DD6BDA">
      <w:pPr>
        <w:pStyle w:val="Textoindependiente"/>
        <w:rPr>
          <w:b/>
        </w:rPr>
      </w:pPr>
    </w:p>
    <w:p w14:paraId="03845EC8" w14:textId="77777777" w:rsidR="00DD6BDA" w:rsidRDefault="006175BD">
      <w:pPr>
        <w:pStyle w:val="Textoindependiente"/>
        <w:ind w:left="1488" w:right="1603"/>
        <w:jc w:val="both"/>
      </w:pPr>
      <w:r>
        <w:t>Una vez llenados los rubros del formato, se permitirá a la víctima dé lectura a lo asentado y de estar de acuerdo, firmará el consentimiento informado del inicio del procedimiento.</w:t>
      </w:r>
    </w:p>
    <w:p w14:paraId="0834D5BB" w14:textId="77777777" w:rsidR="00DD6BDA" w:rsidRDefault="00DD6BDA">
      <w:pPr>
        <w:pStyle w:val="Textoindependiente"/>
      </w:pPr>
    </w:p>
    <w:p w14:paraId="6DF82DD0" w14:textId="77777777" w:rsidR="00DD6BDA" w:rsidRDefault="006175BD">
      <w:pPr>
        <w:pStyle w:val="Textoindependiente"/>
        <w:ind w:left="1488" w:right="1603"/>
        <w:jc w:val="both"/>
      </w:pPr>
      <w:r>
        <w:t>Tratándose</w:t>
      </w:r>
      <w:r>
        <w:rPr>
          <w:spacing w:val="-12"/>
        </w:rPr>
        <w:t xml:space="preserve"> </w:t>
      </w:r>
      <w:r>
        <w:t>de</w:t>
      </w:r>
      <w:r>
        <w:rPr>
          <w:spacing w:val="-11"/>
        </w:rPr>
        <w:t xml:space="preserve"> </w:t>
      </w:r>
      <w:r>
        <w:t>una</w:t>
      </w:r>
      <w:r>
        <w:rPr>
          <w:spacing w:val="-11"/>
        </w:rPr>
        <w:t xml:space="preserve"> </w:t>
      </w:r>
      <w:r>
        <w:t>víctima</w:t>
      </w:r>
      <w:r>
        <w:rPr>
          <w:spacing w:val="-11"/>
        </w:rPr>
        <w:t xml:space="preserve"> </w:t>
      </w:r>
      <w:r>
        <w:t>mayor</w:t>
      </w:r>
      <w:r>
        <w:rPr>
          <w:spacing w:val="-12"/>
        </w:rPr>
        <w:t xml:space="preserve"> </w:t>
      </w:r>
      <w:r>
        <w:t>de</w:t>
      </w:r>
      <w:r>
        <w:rPr>
          <w:spacing w:val="-11"/>
        </w:rPr>
        <w:t xml:space="preserve"> </w:t>
      </w:r>
      <w:r>
        <w:t>edad,</w:t>
      </w:r>
      <w:r>
        <w:rPr>
          <w:spacing w:val="-11"/>
        </w:rPr>
        <w:t xml:space="preserve"> </w:t>
      </w:r>
      <w:r>
        <w:t>se</w:t>
      </w:r>
      <w:r>
        <w:rPr>
          <w:spacing w:val="-11"/>
        </w:rPr>
        <w:t xml:space="preserve"> </w:t>
      </w:r>
      <w:r>
        <w:t>llenarán</w:t>
      </w:r>
      <w:r>
        <w:rPr>
          <w:spacing w:val="-12"/>
        </w:rPr>
        <w:t xml:space="preserve"> </w:t>
      </w:r>
      <w:r>
        <w:t>sólo</w:t>
      </w:r>
      <w:r>
        <w:rPr>
          <w:spacing w:val="-11"/>
        </w:rPr>
        <w:t xml:space="preserve"> </w:t>
      </w:r>
      <w:r>
        <w:t>los</w:t>
      </w:r>
      <w:r>
        <w:rPr>
          <w:spacing w:val="-11"/>
        </w:rPr>
        <w:t xml:space="preserve"> </w:t>
      </w:r>
      <w:r>
        <w:t>datos</w:t>
      </w:r>
      <w:r>
        <w:rPr>
          <w:spacing w:val="-11"/>
        </w:rPr>
        <w:t xml:space="preserve"> </w:t>
      </w:r>
      <w:r>
        <w:t>respectivos a</w:t>
      </w:r>
      <w:r>
        <w:rPr>
          <w:spacing w:val="-18"/>
        </w:rPr>
        <w:t xml:space="preserve"> </w:t>
      </w:r>
      <w:r>
        <w:t>la</w:t>
      </w:r>
      <w:r>
        <w:rPr>
          <w:spacing w:val="-17"/>
        </w:rPr>
        <w:t xml:space="preserve"> </w:t>
      </w:r>
      <w:r>
        <w:t>víctima,</w:t>
      </w:r>
      <w:r>
        <w:rPr>
          <w:spacing w:val="-17"/>
        </w:rPr>
        <w:t xml:space="preserve"> </w:t>
      </w:r>
      <w:r>
        <w:t>quien</w:t>
      </w:r>
      <w:r>
        <w:rPr>
          <w:spacing w:val="-17"/>
        </w:rPr>
        <w:t xml:space="preserve"> </w:t>
      </w:r>
      <w:r>
        <w:t>estando</w:t>
      </w:r>
      <w:r>
        <w:rPr>
          <w:spacing w:val="-18"/>
        </w:rPr>
        <w:t xml:space="preserve"> </w:t>
      </w:r>
      <w:r>
        <w:t>de</w:t>
      </w:r>
      <w:r>
        <w:rPr>
          <w:spacing w:val="-17"/>
        </w:rPr>
        <w:t xml:space="preserve"> </w:t>
      </w:r>
      <w:r>
        <w:t>acuerdo</w:t>
      </w:r>
      <w:r>
        <w:rPr>
          <w:spacing w:val="-17"/>
        </w:rPr>
        <w:t xml:space="preserve"> </w:t>
      </w:r>
      <w:r>
        <w:t>con</w:t>
      </w:r>
      <w:r>
        <w:rPr>
          <w:spacing w:val="-17"/>
        </w:rPr>
        <w:t xml:space="preserve"> </w:t>
      </w:r>
      <w:r>
        <w:t>lo</w:t>
      </w:r>
      <w:r>
        <w:rPr>
          <w:spacing w:val="-18"/>
        </w:rPr>
        <w:t xml:space="preserve"> </w:t>
      </w:r>
      <w:r>
        <w:t>asentado,</w:t>
      </w:r>
      <w:r>
        <w:rPr>
          <w:spacing w:val="-17"/>
        </w:rPr>
        <w:t xml:space="preserve"> </w:t>
      </w:r>
      <w:r>
        <w:t>firmará</w:t>
      </w:r>
      <w:r>
        <w:rPr>
          <w:spacing w:val="-17"/>
        </w:rPr>
        <w:t xml:space="preserve"> </w:t>
      </w:r>
      <w:r>
        <w:t>el</w:t>
      </w:r>
      <w:r>
        <w:rPr>
          <w:spacing w:val="-17"/>
        </w:rPr>
        <w:t xml:space="preserve"> </w:t>
      </w:r>
      <w:r>
        <w:t>consentimiento informado del inicio del procedimiento.</w:t>
      </w:r>
    </w:p>
    <w:p w14:paraId="65027E52" w14:textId="77777777" w:rsidR="00DD6BDA" w:rsidRDefault="00DD6BDA">
      <w:pPr>
        <w:pStyle w:val="Textoindependiente"/>
      </w:pPr>
    </w:p>
    <w:p w14:paraId="2BB4F013" w14:textId="77777777" w:rsidR="00DD6BDA" w:rsidRDefault="006175BD">
      <w:pPr>
        <w:pStyle w:val="Prrafodelista"/>
        <w:numPr>
          <w:ilvl w:val="0"/>
          <w:numId w:val="39"/>
        </w:numPr>
        <w:tabs>
          <w:tab w:val="left" w:pos="2209"/>
        </w:tabs>
        <w:ind w:right="1603"/>
        <w:rPr>
          <w:rFonts w:ascii="Wingdings" w:hAnsi="Wingdings"/>
          <w:sz w:val="24"/>
        </w:rPr>
      </w:pPr>
      <w:r>
        <w:rPr>
          <w:sz w:val="24"/>
        </w:rPr>
        <w:t xml:space="preserve">En el caso de que los hechos los haga del conocimiento una persona distinta a la víctima o su padre, madre o tutor, la Titular de la Unidad </w:t>
      </w:r>
      <w:r>
        <w:rPr>
          <w:spacing w:val="-6"/>
          <w:sz w:val="24"/>
        </w:rPr>
        <w:t xml:space="preserve">de </w:t>
      </w:r>
      <w:r>
        <w:rPr>
          <w:sz w:val="24"/>
        </w:rPr>
        <w:t>Género,</w:t>
      </w:r>
      <w:r>
        <w:rPr>
          <w:spacing w:val="-10"/>
          <w:sz w:val="24"/>
        </w:rPr>
        <w:t xml:space="preserve"> </w:t>
      </w:r>
      <w:r>
        <w:rPr>
          <w:sz w:val="24"/>
        </w:rPr>
        <w:t>levantará</w:t>
      </w:r>
      <w:r>
        <w:rPr>
          <w:spacing w:val="-9"/>
          <w:sz w:val="24"/>
        </w:rPr>
        <w:t xml:space="preserve"> </w:t>
      </w:r>
      <w:r>
        <w:rPr>
          <w:sz w:val="24"/>
        </w:rPr>
        <w:t>un</w:t>
      </w:r>
      <w:r>
        <w:rPr>
          <w:spacing w:val="-10"/>
          <w:sz w:val="24"/>
        </w:rPr>
        <w:t xml:space="preserve"> </w:t>
      </w:r>
      <w:r>
        <w:rPr>
          <w:sz w:val="24"/>
        </w:rPr>
        <w:t>formato</w:t>
      </w:r>
      <w:r>
        <w:rPr>
          <w:spacing w:val="-9"/>
          <w:sz w:val="24"/>
        </w:rPr>
        <w:t xml:space="preserve"> </w:t>
      </w:r>
      <w:r>
        <w:rPr>
          <w:sz w:val="24"/>
        </w:rPr>
        <w:t>de</w:t>
      </w:r>
      <w:r>
        <w:rPr>
          <w:spacing w:val="-9"/>
          <w:sz w:val="24"/>
        </w:rPr>
        <w:t xml:space="preserve"> </w:t>
      </w:r>
      <w:r>
        <w:rPr>
          <w:sz w:val="24"/>
        </w:rPr>
        <w:t>narración</w:t>
      </w:r>
      <w:r>
        <w:rPr>
          <w:spacing w:val="-9"/>
          <w:sz w:val="24"/>
        </w:rPr>
        <w:t xml:space="preserve"> </w:t>
      </w:r>
      <w:r>
        <w:rPr>
          <w:sz w:val="24"/>
        </w:rPr>
        <w:t>de</w:t>
      </w:r>
      <w:r>
        <w:rPr>
          <w:spacing w:val="-9"/>
          <w:sz w:val="24"/>
        </w:rPr>
        <w:t xml:space="preserve"> </w:t>
      </w:r>
      <w:r>
        <w:rPr>
          <w:sz w:val="24"/>
        </w:rPr>
        <w:t>hechos</w:t>
      </w:r>
      <w:r>
        <w:rPr>
          <w:spacing w:val="-9"/>
          <w:sz w:val="24"/>
        </w:rPr>
        <w:t xml:space="preserve"> </w:t>
      </w:r>
      <w:r>
        <w:rPr>
          <w:sz w:val="24"/>
        </w:rPr>
        <w:t>por</w:t>
      </w:r>
      <w:r>
        <w:rPr>
          <w:spacing w:val="-9"/>
          <w:sz w:val="24"/>
        </w:rPr>
        <w:t xml:space="preserve"> </w:t>
      </w:r>
      <w:r>
        <w:rPr>
          <w:sz w:val="24"/>
        </w:rPr>
        <w:t>persona</w:t>
      </w:r>
      <w:r>
        <w:rPr>
          <w:spacing w:val="-10"/>
          <w:sz w:val="24"/>
        </w:rPr>
        <w:t xml:space="preserve"> </w:t>
      </w:r>
      <w:r>
        <w:rPr>
          <w:spacing w:val="-3"/>
          <w:sz w:val="24"/>
        </w:rPr>
        <w:t xml:space="preserve">distinta </w:t>
      </w:r>
      <w:r>
        <w:rPr>
          <w:sz w:val="24"/>
        </w:rPr>
        <w:t xml:space="preserve">a la víctima, padre, madre o tutores </w:t>
      </w:r>
      <w:r>
        <w:rPr>
          <w:color w:val="FF0000"/>
          <w:sz w:val="24"/>
        </w:rPr>
        <w:t>(ANEXO</w:t>
      </w:r>
      <w:r>
        <w:rPr>
          <w:color w:val="FF0000"/>
          <w:spacing w:val="-5"/>
          <w:sz w:val="24"/>
        </w:rPr>
        <w:t xml:space="preserve"> </w:t>
      </w:r>
      <w:r>
        <w:rPr>
          <w:color w:val="FF0000"/>
          <w:sz w:val="24"/>
        </w:rPr>
        <w:t>3).</w:t>
      </w:r>
    </w:p>
    <w:p w14:paraId="576ACC09" w14:textId="77777777" w:rsidR="00DD6BDA" w:rsidRDefault="00DD6BDA">
      <w:pPr>
        <w:pStyle w:val="Textoindependiente"/>
        <w:rPr>
          <w:sz w:val="26"/>
        </w:rPr>
      </w:pPr>
    </w:p>
    <w:p w14:paraId="37226BE2" w14:textId="77777777" w:rsidR="00DD6BDA" w:rsidRDefault="00DD6BDA">
      <w:pPr>
        <w:pStyle w:val="Textoindependiente"/>
        <w:spacing w:before="11"/>
      </w:pPr>
    </w:p>
    <w:p w14:paraId="3E91852F" w14:textId="77777777" w:rsidR="00DD6BDA" w:rsidRDefault="006175BD">
      <w:pPr>
        <w:pStyle w:val="Ttulo2"/>
        <w:numPr>
          <w:ilvl w:val="0"/>
          <w:numId w:val="39"/>
        </w:numPr>
        <w:tabs>
          <w:tab w:val="left" w:pos="2209"/>
        </w:tabs>
        <w:ind w:hanging="361"/>
        <w:rPr>
          <w:rFonts w:ascii="Wingdings" w:hAnsi="Wingdings"/>
        </w:rPr>
      </w:pPr>
      <w:bookmarkStart w:id="24" w:name="_TOC_250007"/>
      <w:bookmarkEnd w:id="24"/>
      <w:r>
        <w:rPr>
          <w:color w:val="1F3763"/>
        </w:rPr>
        <w:t>CIERRE</w:t>
      </w:r>
    </w:p>
    <w:p w14:paraId="6FAF2BDF" w14:textId="77777777" w:rsidR="00DD6BDA" w:rsidRDefault="006175BD">
      <w:pPr>
        <w:pStyle w:val="Prrafodelista"/>
        <w:numPr>
          <w:ilvl w:val="0"/>
          <w:numId w:val="36"/>
        </w:numPr>
        <w:tabs>
          <w:tab w:val="left" w:pos="2209"/>
        </w:tabs>
        <w:spacing w:before="2"/>
        <w:ind w:right="1603"/>
        <w:rPr>
          <w:sz w:val="24"/>
        </w:rPr>
      </w:pPr>
      <w:r>
        <w:rPr>
          <w:sz w:val="24"/>
        </w:rPr>
        <w:t>En</w:t>
      </w:r>
      <w:r>
        <w:rPr>
          <w:spacing w:val="-10"/>
          <w:sz w:val="24"/>
        </w:rPr>
        <w:t xml:space="preserve"> </w:t>
      </w:r>
      <w:r>
        <w:rPr>
          <w:sz w:val="24"/>
        </w:rPr>
        <w:t>el</w:t>
      </w:r>
      <w:r>
        <w:rPr>
          <w:spacing w:val="-9"/>
          <w:sz w:val="24"/>
        </w:rPr>
        <w:t xml:space="preserve"> </w:t>
      </w:r>
      <w:r>
        <w:rPr>
          <w:sz w:val="24"/>
        </w:rPr>
        <w:t>caso</w:t>
      </w:r>
      <w:r>
        <w:rPr>
          <w:spacing w:val="-9"/>
          <w:sz w:val="24"/>
        </w:rPr>
        <w:t xml:space="preserve"> </w:t>
      </w:r>
      <w:r>
        <w:rPr>
          <w:sz w:val="24"/>
        </w:rPr>
        <w:t>de</w:t>
      </w:r>
      <w:r>
        <w:rPr>
          <w:spacing w:val="-9"/>
          <w:sz w:val="24"/>
        </w:rPr>
        <w:t xml:space="preserve"> </w:t>
      </w:r>
      <w:r>
        <w:rPr>
          <w:sz w:val="24"/>
        </w:rPr>
        <w:t>tener</w:t>
      </w:r>
      <w:r>
        <w:rPr>
          <w:spacing w:val="-9"/>
          <w:sz w:val="24"/>
        </w:rPr>
        <w:t xml:space="preserve"> </w:t>
      </w:r>
      <w:r>
        <w:rPr>
          <w:sz w:val="24"/>
        </w:rPr>
        <w:t>la</w:t>
      </w:r>
      <w:r>
        <w:rPr>
          <w:spacing w:val="-9"/>
          <w:sz w:val="24"/>
        </w:rPr>
        <w:t xml:space="preserve"> </w:t>
      </w:r>
      <w:r>
        <w:rPr>
          <w:sz w:val="24"/>
        </w:rPr>
        <w:t>presencia</w:t>
      </w:r>
      <w:r>
        <w:rPr>
          <w:spacing w:val="-9"/>
          <w:sz w:val="24"/>
        </w:rPr>
        <w:t xml:space="preserve"> </w:t>
      </w:r>
      <w:r>
        <w:rPr>
          <w:sz w:val="24"/>
        </w:rPr>
        <w:t>física</w:t>
      </w:r>
      <w:r>
        <w:rPr>
          <w:spacing w:val="-9"/>
          <w:sz w:val="24"/>
        </w:rPr>
        <w:t xml:space="preserve"> </w:t>
      </w:r>
      <w:r>
        <w:rPr>
          <w:sz w:val="24"/>
        </w:rPr>
        <w:t>y</w:t>
      </w:r>
      <w:r>
        <w:rPr>
          <w:spacing w:val="-10"/>
          <w:sz w:val="24"/>
        </w:rPr>
        <w:t xml:space="preserve"> </w:t>
      </w:r>
      <w:r>
        <w:rPr>
          <w:sz w:val="24"/>
        </w:rPr>
        <w:t>una</w:t>
      </w:r>
      <w:r>
        <w:rPr>
          <w:spacing w:val="-9"/>
          <w:sz w:val="24"/>
        </w:rPr>
        <w:t xml:space="preserve"> </w:t>
      </w:r>
      <w:r>
        <w:rPr>
          <w:sz w:val="24"/>
        </w:rPr>
        <w:t>vez</w:t>
      </w:r>
      <w:r>
        <w:rPr>
          <w:spacing w:val="-9"/>
          <w:sz w:val="24"/>
        </w:rPr>
        <w:t xml:space="preserve"> </w:t>
      </w:r>
      <w:r>
        <w:rPr>
          <w:sz w:val="24"/>
        </w:rPr>
        <w:t>que</w:t>
      </w:r>
      <w:r>
        <w:rPr>
          <w:spacing w:val="-9"/>
          <w:sz w:val="24"/>
        </w:rPr>
        <w:t xml:space="preserve"> </w:t>
      </w:r>
      <w:r>
        <w:rPr>
          <w:sz w:val="24"/>
        </w:rPr>
        <w:t>firme</w:t>
      </w:r>
      <w:r>
        <w:rPr>
          <w:spacing w:val="-9"/>
          <w:sz w:val="24"/>
        </w:rPr>
        <w:t xml:space="preserve"> </w:t>
      </w:r>
      <w:r>
        <w:rPr>
          <w:sz w:val="24"/>
        </w:rPr>
        <w:t>la</w:t>
      </w:r>
      <w:r>
        <w:rPr>
          <w:spacing w:val="-9"/>
          <w:sz w:val="24"/>
        </w:rPr>
        <w:t xml:space="preserve"> </w:t>
      </w:r>
      <w:r>
        <w:rPr>
          <w:sz w:val="24"/>
        </w:rPr>
        <w:t>víctima</w:t>
      </w:r>
      <w:r>
        <w:rPr>
          <w:spacing w:val="-9"/>
          <w:sz w:val="24"/>
        </w:rPr>
        <w:t xml:space="preserve"> </w:t>
      </w:r>
      <w:r>
        <w:rPr>
          <w:sz w:val="24"/>
        </w:rPr>
        <w:t>y</w:t>
      </w:r>
      <w:r>
        <w:rPr>
          <w:spacing w:val="-9"/>
          <w:sz w:val="24"/>
        </w:rPr>
        <w:t xml:space="preserve"> </w:t>
      </w:r>
      <w:r>
        <w:rPr>
          <w:sz w:val="24"/>
        </w:rPr>
        <w:t>sus acompañantes, la Directora Académica (Titular de la Unidad de Género), dará las gracias por la confianza, y les hará entrega del formato de referencia</w:t>
      </w:r>
      <w:r>
        <w:rPr>
          <w:spacing w:val="-7"/>
          <w:sz w:val="24"/>
        </w:rPr>
        <w:t xml:space="preserve"> </w:t>
      </w:r>
      <w:r>
        <w:rPr>
          <w:sz w:val="24"/>
        </w:rPr>
        <w:t>para</w:t>
      </w:r>
      <w:r>
        <w:rPr>
          <w:spacing w:val="-6"/>
          <w:sz w:val="24"/>
        </w:rPr>
        <w:t xml:space="preserve"> </w:t>
      </w:r>
      <w:r>
        <w:rPr>
          <w:sz w:val="24"/>
        </w:rPr>
        <w:t>que</w:t>
      </w:r>
      <w:r>
        <w:rPr>
          <w:spacing w:val="-6"/>
          <w:sz w:val="24"/>
        </w:rPr>
        <w:t xml:space="preserve"> </w:t>
      </w:r>
      <w:r>
        <w:rPr>
          <w:sz w:val="24"/>
        </w:rPr>
        <w:t>acudan</w:t>
      </w:r>
      <w:r>
        <w:rPr>
          <w:spacing w:val="-6"/>
          <w:sz w:val="24"/>
        </w:rPr>
        <w:t xml:space="preserve"> </w:t>
      </w:r>
      <w:r>
        <w:rPr>
          <w:sz w:val="24"/>
        </w:rPr>
        <w:t>al</w:t>
      </w:r>
      <w:r>
        <w:rPr>
          <w:spacing w:val="-6"/>
          <w:sz w:val="24"/>
        </w:rPr>
        <w:t xml:space="preserve"> </w:t>
      </w:r>
      <w:r>
        <w:rPr>
          <w:sz w:val="24"/>
        </w:rPr>
        <w:t>área</w:t>
      </w:r>
      <w:r>
        <w:rPr>
          <w:spacing w:val="-6"/>
          <w:sz w:val="24"/>
        </w:rPr>
        <w:t xml:space="preserve"> </w:t>
      </w:r>
      <w:r>
        <w:rPr>
          <w:sz w:val="24"/>
        </w:rPr>
        <w:t>correspondiente,</w:t>
      </w:r>
      <w:r>
        <w:rPr>
          <w:spacing w:val="-6"/>
          <w:sz w:val="24"/>
        </w:rPr>
        <w:t xml:space="preserve"> </w:t>
      </w:r>
      <w:r>
        <w:rPr>
          <w:sz w:val="24"/>
        </w:rPr>
        <w:t>informándoles</w:t>
      </w:r>
      <w:r>
        <w:rPr>
          <w:spacing w:val="-6"/>
          <w:sz w:val="24"/>
        </w:rPr>
        <w:t xml:space="preserve"> </w:t>
      </w:r>
      <w:r>
        <w:rPr>
          <w:sz w:val="24"/>
        </w:rPr>
        <w:t>que</w:t>
      </w:r>
      <w:r>
        <w:rPr>
          <w:spacing w:val="-6"/>
          <w:sz w:val="24"/>
        </w:rPr>
        <w:t xml:space="preserve"> </w:t>
      </w:r>
      <w:r>
        <w:rPr>
          <w:sz w:val="24"/>
        </w:rPr>
        <w:t xml:space="preserve">a la par, enviará copia del mismo tanto a la Dirección del Plantel o </w:t>
      </w:r>
      <w:r>
        <w:rPr>
          <w:spacing w:val="-3"/>
          <w:sz w:val="24"/>
        </w:rPr>
        <w:t xml:space="preserve">Titular </w:t>
      </w:r>
      <w:r>
        <w:rPr>
          <w:sz w:val="24"/>
        </w:rPr>
        <w:t xml:space="preserve">Responsable del Centro de Educación Abierta, </w:t>
      </w:r>
      <w:r>
        <w:rPr>
          <w:color w:val="FF0000"/>
          <w:sz w:val="24"/>
        </w:rPr>
        <w:t>(ANEXOS 8 Y 11)</w:t>
      </w:r>
      <w:r>
        <w:rPr>
          <w:sz w:val="24"/>
        </w:rPr>
        <w:t xml:space="preserve">; así como a las áreas de atención y procuración de justicia </w:t>
      </w:r>
      <w:r>
        <w:rPr>
          <w:color w:val="FF0000"/>
          <w:sz w:val="24"/>
        </w:rPr>
        <w:t>(ANEXOS 4 Y 6)</w:t>
      </w:r>
      <w:r>
        <w:rPr>
          <w:sz w:val="24"/>
        </w:rPr>
        <w:t>, como se describe a continuación. Y de ser prudente informará al área de orientación educativa del plantel, asesoría psicopedagógica del centro</w:t>
      </w:r>
      <w:r>
        <w:rPr>
          <w:spacing w:val="-25"/>
          <w:sz w:val="24"/>
        </w:rPr>
        <w:t xml:space="preserve"> </w:t>
      </w:r>
      <w:r>
        <w:rPr>
          <w:spacing w:val="-6"/>
          <w:sz w:val="24"/>
        </w:rPr>
        <w:t xml:space="preserve">de </w:t>
      </w:r>
      <w:r>
        <w:rPr>
          <w:sz w:val="24"/>
        </w:rPr>
        <w:t>educación</w:t>
      </w:r>
      <w:r>
        <w:rPr>
          <w:spacing w:val="-1"/>
          <w:sz w:val="24"/>
        </w:rPr>
        <w:t xml:space="preserve"> </w:t>
      </w:r>
      <w:r>
        <w:rPr>
          <w:sz w:val="24"/>
        </w:rPr>
        <w:t>abierta.</w:t>
      </w:r>
    </w:p>
    <w:p w14:paraId="2E32F503" w14:textId="77777777" w:rsidR="00DD6BDA" w:rsidRDefault="006175BD">
      <w:pPr>
        <w:pStyle w:val="Prrafodelista"/>
        <w:numPr>
          <w:ilvl w:val="0"/>
          <w:numId w:val="36"/>
        </w:numPr>
        <w:tabs>
          <w:tab w:val="left" w:pos="2209"/>
        </w:tabs>
        <w:spacing w:before="1" w:line="242" w:lineRule="auto"/>
        <w:ind w:right="1603"/>
        <w:rPr>
          <w:sz w:val="24"/>
        </w:rPr>
      </w:pPr>
      <w:r>
        <w:rPr>
          <w:sz w:val="24"/>
        </w:rPr>
        <w:t>Al</w:t>
      </w:r>
      <w:r>
        <w:rPr>
          <w:spacing w:val="-18"/>
          <w:sz w:val="24"/>
        </w:rPr>
        <w:t xml:space="preserve"> </w:t>
      </w:r>
      <w:r>
        <w:rPr>
          <w:sz w:val="24"/>
        </w:rPr>
        <w:t>realizarse</w:t>
      </w:r>
      <w:r>
        <w:rPr>
          <w:spacing w:val="-17"/>
          <w:sz w:val="24"/>
        </w:rPr>
        <w:t xml:space="preserve"> </w:t>
      </w:r>
      <w:r>
        <w:rPr>
          <w:sz w:val="24"/>
        </w:rPr>
        <w:t>la</w:t>
      </w:r>
      <w:r>
        <w:rPr>
          <w:spacing w:val="-17"/>
          <w:sz w:val="24"/>
        </w:rPr>
        <w:t xml:space="preserve"> </w:t>
      </w:r>
      <w:r>
        <w:rPr>
          <w:sz w:val="24"/>
        </w:rPr>
        <w:t>denuncia</w:t>
      </w:r>
      <w:r>
        <w:rPr>
          <w:spacing w:val="-17"/>
          <w:sz w:val="24"/>
        </w:rPr>
        <w:t xml:space="preserve"> </w:t>
      </w:r>
      <w:r>
        <w:rPr>
          <w:sz w:val="24"/>
        </w:rPr>
        <w:t>a</w:t>
      </w:r>
      <w:r>
        <w:rPr>
          <w:spacing w:val="-18"/>
          <w:sz w:val="24"/>
        </w:rPr>
        <w:t xml:space="preserve"> </w:t>
      </w:r>
      <w:r>
        <w:rPr>
          <w:sz w:val="24"/>
        </w:rPr>
        <w:t>través</w:t>
      </w:r>
      <w:r>
        <w:rPr>
          <w:spacing w:val="-17"/>
          <w:sz w:val="24"/>
        </w:rPr>
        <w:t xml:space="preserve"> </w:t>
      </w:r>
      <w:r>
        <w:rPr>
          <w:sz w:val="24"/>
        </w:rPr>
        <w:t>de</w:t>
      </w:r>
      <w:r>
        <w:rPr>
          <w:spacing w:val="-17"/>
          <w:sz w:val="24"/>
        </w:rPr>
        <w:t xml:space="preserve"> </w:t>
      </w:r>
      <w:r>
        <w:rPr>
          <w:sz w:val="24"/>
        </w:rPr>
        <w:t>vía</w:t>
      </w:r>
      <w:r>
        <w:rPr>
          <w:spacing w:val="-17"/>
          <w:sz w:val="24"/>
        </w:rPr>
        <w:t xml:space="preserve"> </w:t>
      </w:r>
      <w:r>
        <w:rPr>
          <w:sz w:val="24"/>
        </w:rPr>
        <w:t>telefónica</w:t>
      </w:r>
      <w:r>
        <w:rPr>
          <w:spacing w:val="-18"/>
          <w:sz w:val="24"/>
        </w:rPr>
        <w:t xml:space="preserve"> </w:t>
      </w:r>
      <w:r>
        <w:rPr>
          <w:sz w:val="24"/>
        </w:rPr>
        <w:t>o</w:t>
      </w:r>
      <w:r>
        <w:rPr>
          <w:spacing w:val="-17"/>
          <w:sz w:val="24"/>
        </w:rPr>
        <w:t xml:space="preserve"> </w:t>
      </w:r>
      <w:r>
        <w:rPr>
          <w:sz w:val="24"/>
        </w:rPr>
        <w:t>vía</w:t>
      </w:r>
      <w:r>
        <w:rPr>
          <w:spacing w:val="-17"/>
          <w:sz w:val="24"/>
        </w:rPr>
        <w:t xml:space="preserve"> </w:t>
      </w:r>
      <w:r>
        <w:rPr>
          <w:sz w:val="24"/>
        </w:rPr>
        <w:t>correo</w:t>
      </w:r>
      <w:r>
        <w:rPr>
          <w:spacing w:val="-17"/>
          <w:sz w:val="24"/>
        </w:rPr>
        <w:t xml:space="preserve"> </w:t>
      </w:r>
      <w:r>
        <w:rPr>
          <w:sz w:val="24"/>
        </w:rPr>
        <w:t>electrónico, remitirá por la misma vía, un tanto del formato</w:t>
      </w:r>
      <w:r>
        <w:rPr>
          <w:spacing w:val="-4"/>
          <w:sz w:val="24"/>
        </w:rPr>
        <w:t xml:space="preserve"> </w:t>
      </w:r>
      <w:r>
        <w:rPr>
          <w:sz w:val="24"/>
        </w:rPr>
        <w:t>levantado.</w:t>
      </w:r>
    </w:p>
    <w:p w14:paraId="73EE3640" w14:textId="77777777" w:rsidR="00DD6BDA" w:rsidRDefault="00DD6BDA">
      <w:pPr>
        <w:pStyle w:val="Textoindependiente"/>
        <w:rPr>
          <w:sz w:val="20"/>
        </w:rPr>
      </w:pPr>
    </w:p>
    <w:p w14:paraId="14A41E01" w14:textId="77777777" w:rsidR="00DD6BDA" w:rsidRDefault="00DD6BDA">
      <w:pPr>
        <w:pStyle w:val="Textoindependiente"/>
        <w:rPr>
          <w:sz w:val="20"/>
        </w:rPr>
      </w:pPr>
    </w:p>
    <w:p w14:paraId="771FBD70" w14:textId="77777777" w:rsidR="00DD6BDA" w:rsidRDefault="00DD6BDA">
      <w:pPr>
        <w:pStyle w:val="Textoindependiente"/>
        <w:rPr>
          <w:sz w:val="20"/>
        </w:rPr>
      </w:pPr>
    </w:p>
    <w:p w14:paraId="17B370EB" w14:textId="77777777" w:rsidR="00DD6BDA" w:rsidRDefault="00DD6BDA">
      <w:pPr>
        <w:pStyle w:val="Textoindependiente"/>
        <w:rPr>
          <w:sz w:val="20"/>
        </w:rPr>
      </w:pPr>
    </w:p>
    <w:p w14:paraId="59FFAB54" w14:textId="77777777" w:rsidR="00DD6BDA" w:rsidRDefault="00DD6BDA">
      <w:pPr>
        <w:pStyle w:val="Textoindependiente"/>
        <w:rPr>
          <w:sz w:val="20"/>
        </w:rPr>
      </w:pPr>
    </w:p>
    <w:p w14:paraId="405CAC0D" w14:textId="77777777" w:rsidR="00DD6BDA" w:rsidRDefault="00DD6BDA">
      <w:pPr>
        <w:pStyle w:val="Textoindependiente"/>
        <w:rPr>
          <w:sz w:val="20"/>
        </w:rPr>
      </w:pPr>
    </w:p>
    <w:p w14:paraId="3E415633" w14:textId="77777777" w:rsidR="00DD6BDA" w:rsidRDefault="00DD6BDA">
      <w:pPr>
        <w:pStyle w:val="Textoindependiente"/>
        <w:rPr>
          <w:sz w:val="20"/>
        </w:rPr>
      </w:pPr>
    </w:p>
    <w:p w14:paraId="6B94B672" w14:textId="77777777" w:rsidR="00DD6BDA" w:rsidRDefault="00DD6BDA">
      <w:pPr>
        <w:pStyle w:val="Textoindependiente"/>
        <w:rPr>
          <w:sz w:val="20"/>
        </w:rPr>
      </w:pPr>
    </w:p>
    <w:p w14:paraId="43281E0A" w14:textId="77777777" w:rsidR="00DD6BDA" w:rsidRDefault="00DD6BDA">
      <w:pPr>
        <w:pStyle w:val="Textoindependiente"/>
        <w:rPr>
          <w:sz w:val="20"/>
        </w:rPr>
      </w:pPr>
    </w:p>
    <w:p w14:paraId="75152B63" w14:textId="77777777" w:rsidR="00DD6BDA" w:rsidRDefault="00DD6BDA">
      <w:pPr>
        <w:pStyle w:val="Textoindependiente"/>
        <w:spacing w:before="8"/>
        <w:rPr>
          <w:sz w:val="23"/>
        </w:rPr>
      </w:pPr>
    </w:p>
    <w:p w14:paraId="39EFDD55" w14:textId="77777777" w:rsidR="00DD6BDA" w:rsidRDefault="00DD6BDA" w:rsidP="00796BF6">
      <w:pPr>
        <w:rPr>
          <w:rFonts w:ascii="Calibri"/>
        </w:rPr>
        <w:sectPr w:rsidR="00DD6BDA" w:rsidSect="00080DF8">
          <w:pgSz w:w="12240" w:h="15840"/>
          <w:pgMar w:top="1985" w:right="420" w:bottom="280" w:left="220" w:header="720" w:footer="720" w:gutter="0"/>
          <w:cols w:space="720"/>
        </w:sectPr>
      </w:pPr>
    </w:p>
    <w:p w14:paraId="376FBEF5" w14:textId="77777777" w:rsidR="00DD6BDA" w:rsidRDefault="006175BD">
      <w:pPr>
        <w:pStyle w:val="Ttulo2"/>
        <w:numPr>
          <w:ilvl w:val="0"/>
          <w:numId w:val="39"/>
        </w:numPr>
        <w:tabs>
          <w:tab w:val="left" w:pos="2209"/>
        </w:tabs>
        <w:spacing w:before="230"/>
        <w:ind w:hanging="361"/>
        <w:rPr>
          <w:rFonts w:ascii="Wingdings" w:hAnsi="Wingdings"/>
        </w:rPr>
      </w:pPr>
      <w:bookmarkStart w:id="25" w:name="_TOC_250006"/>
      <w:bookmarkEnd w:id="25"/>
      <w:r>
        <w:rPr>
          <w:color w:val="1F3763"/>
        </w:rPr>
        <w:lastRenderedPageBreak/>
        <w:t>REFERENCIA</w:t>
      </w:r>
    </w:p>
    <w:p w14:paraId="54FD8682" w14:textId="77777777" w:rsidR="00DD6BDA" w:rsidRDefault="00DD6BDA">
      <w:pPr>
        <w:pStyle w:val="Textoindependiente"/>
        <w:rPr>
          <w:b/>
        </w:rPr>
      </w:pPr>
    </w:p>
    <w:p w14:paraId="1D1E0A56" w14:textId="09A06982" w:rsidR="00DD6BDA" w:rsidRDefault="006175BD">
      <w:pPr>
        <w:pStyle w:val="Textoindependiente"/>
        <w:ind w:left="1488" w:right="1603"/>
        <w:jc w:val="both"/>
      </w:pPr>
      <w:r>
        <w:t>Una</w:t>
      </w:r>
      <w:r>
        <w:rPr>
          <w:spacing w:val="-5"/>
        </w:rPr>
        <w:t xml:space="preserve"> </w:t>
      </w:r>
      <w:r>
        <w:t>vez</w:t>
      </w:r>
      <w:r>
        <w:rPr>
          <w:spacing w:val="-4"/>
        </w:rPr>
        <w:t xml:space="preserve"> </w:t>
      </w:r>
      <w:r>
        <w:t>que</w:t>
      </w:r>
      <w:r>
        <w:rPr>
          <w:spacing w:val="-4"/>
        </w:rPr>
        <w:t xml:space="preserve"> </w:t>
      </w:r>
      <w:r>
        <w:t>la</w:t>
      </w:r>
      <w:r>
        <w:rPr>
          <w:spacing w:val="-4"/>
        </w:rPr>
        <w:t xml:space="preserve"> </w:t>
      </w:r>
      <w:r>
        <w:t>víctima</w:t>
      </w:r>
      <w:r>
        <w:rPr>
          <w:spacing w:val="-4"/>
        </w:rPr>
        <w:t xml:space="preserve"> </w:t>
      </w:r>
      <w:r>
        <w:t>ha</w:t>
      </w:r>
      <w:r>
        <w:rPr>
          <w:spacing w:val="-4"/>
        </w:rPr>
        <w:t xml:space="preserve"> </w:t>
      </w:r>
      <w:r>
        <w:t>firmado</w:t>
      </w:r>
      <w:r>
        <w:rPr>
          <w:spacing w:val="-5"/>
        </w:rPr>
        <w:t xml:space="preserve"> </w:t>
      </w:r>
      <w:r>
        <w:t>el</w:t>
      </w:r>
      <w:r>
        <w:rPr>
          <w:spacing w:val="-4"/>
        </w:rPr>
        <w:t xml:space="preserve"> </w:t>
      </w:r>
      <w:r>
        <w:t>formato</w:t>
      </w:r>
      <w:r>
        <w:rPr>
          <w:spacing w:val="-4"/>
        </w:rPr>
        <w:t xml:space="preserve"> </w:t>
      </w:r>
      <w:r>
        <w:t>de</w:t>
      </w:r>
      <w:r>
        <w:rPr>
          <w:spacing w:val="-4"/>
        </w:rPr>
        <w:t xml:space="preserve"> </w:t>
      </w:r>
      <w:r>
        <w:t>consentimiento</w:t>
      </w:r>
      <w:r>
        <w:rPr>
          <w:spacing w:val="-4"/>
        </w:rPr>
        <w:t xml:space="preserve"> </w:t>
      </w:r>
      <w:r>
        <w:t>informado,</w:t>
      </w:r>
      <w:r>
        <w:rPr>
          <w:spacing w:val="-4"/>
        </w:rPr>
        <w:t xml:space="preserve"> </w:t>
      </w:r>
      <w:r>
        <w:t>se</w:t>
      </w:r>
      <w:r>
        <w:rPr>
          <w:spacing w:val="-4"/>
        </w:rPr>
        <w:t xml:space="preserve"> </w:t>
      </w:r>
      <w:r>
        <w:t xml:space="preserve">le hace saber, que la situación que ha pasado constituye un delito penal y que </w:t>
      </w:r>
      <w:r>
        <w:rPr>
          <w:spacing w:val="-6"/>
        </w:rPr>
        <w:t xml:space="preserve">es </w:t>
      </w:r>
      <w:r>
        <w:t>posible que:</w:t>
      </w:r>
    </w:p>
    <w:p w14:paraId="247F484E" w14:textId="77777777" w:rsidR="00DD6BDA" w:rsidRDefault="00DD6BDA">
      <w:pPr>
        <w:pStyle w:val="Textoindependiente"/>
      </w:pPr>
    </w:p>
    <w:p w14:paraId="4205A19E" w14:textId="77777777" w:rsidR="00DD6BDA" w:rsidRDefault="006175BD">
      <w:pPr>
        <w:pStyle w:val="Prrafodelista"/>
        <w:numPr>
          <w:ilvl w:val="0"/>
          <w:numId w:val="35"/>
        </w:numPr>
        <w:tabs>
          <w:tab w:val="left" w:pos="1757"/>
        </w:tabs>
        <w:ind w:right="1603" w:firstLine="0"/>
        <w:rPr>
          <w:sz w:val="24"/>
        </w:rPr>
      </w:pPr>
      <w:r>
        <w:rPr>
          <w:sz w:val="24"/>
        </w:rPr>
        <w:t>Siendo</w:t>
      </w:r>
      <w:r>
        <w:rPr>
          <w:spacing w:val="-15"/>
          <w:sz w:val="24"/>
        </w:rPr>
        <w:t xml:space="preserve"> </w:t>
      </w:r>
      <w:r>
        <w:rPr>
          <w:sz w:val="24"/>
        </w:rPr>
        <w:t>mayor</w:t>
      </w:r>
      <w:r>
        <w:rPr>
          <w:spacing w:val="-14"/>
          <w:sz w:val="24"/>
        </w:rPr>
        <w:t xml:space="preserve"> </w:t>
      </w:r>
      <w:r>
        <w:rPr>
          <w:sz w:val="24"/>
        </w:rPr>
        <w:t>de</w:t>
      </w:r>
      <w:r>
        <w:rPr>
          <w:spacing w:val="-14"/>
          <w:sz w:val="24"/>
        </w:rPr>
        <w:t xml:space="preserve"> </w:t>
      </w:r>
      <w:r>
        <w:rPr>
          <w:sz w:val="24"/>
        </w:rPr>
        <w:t>edad,</w:t>
      </w:r>
      <w:r>
        <w:rPr>
          <w:spacing w:val="-15"/>
          <w:sz w:val="24"/>
        </w:rPr>
        <w:t xml:space="preserve"> </w:t>
      </w:r>
      <w:r>
        <w:rPr>
          <w:sz w:val="24"/>
        </w:rPr>
        <w:t>debe</w:t>
      </w:r>
      <w:r>
        <w:rPr>
          <w:spacing w:val="-14"/>
          <w:sz w:val="24"/>
        </w:rPr>
        <w:t xml:space="preserve"> </w:t>
      </w:r>
      <w:r>
        <w:rPr>
          <w:sz w:val="24"/>
        </w:rPr>
        <w:t>acudir</w:t>
      </w:r>
      <w:r>
        <w:rPr>
          <w:spacing w:val="-14"/>
          <w:sz w:val="24"/>
        </w:rPr>
        <w:t xml:space="preserve"> </w:t>
      </w:r>
      <w:r>
        <w:rPr>
          <w:sz w:val="24"/>
        </w:rPr>
        <w:t>personalmente</w:t>
      </w:r>
      <w:r>
        <w:rPr>
          <w:spacing w:val="-14"/>
          <w:sz w:val="24"/>
        </w:rPr>
        <w:t xml:space="preserve"> </w:t>
      </w:r>
      <w:r>
        <w:rPr>
          <w:sz w:val="24"/>
        </w:rPr>
        <w:t>a</w:t>
      </w:r>
      <w:r>
        <w:rPr>
          <w:spacing w:val="-14"/>
          <w:sz w:val="24"/>
        </w:rPr>
        <w:t xml:space="preserve"> </w:t>
      </w:r>
      <w:r>
        <w:rPr>
          <w:sz w:val="24"/>
        </w:rPr>
        <w:t>las</w:t>
      </w:r>
      <w:r>
        <w:rPr>
          <w:spacing w:val="-14"/>
          <w:sz w:val="24"/>
        </w:rPr>
        <w:t xml:space="preserve"> </w:t>
      </w:r>
      <w:r>
        <w:rPr>
          <w:sz w:val="24"/>
        </w:rPr>
        <w:t>oficinas</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Fiscalía General</w:t>
      </w:r>
      <w:r>
        <w:rPr>
          <w:spacing w:val="-7"/>
          <w:sz w:val="24"/>
        </w:rPr>
        <w:t xml:space="preserve"> </w:t>
      </w:r>
      <w:r>
        <w:rPr>
          <w:sz w:val="24"/>
        </w:rPr>
        <w:t>del</w:t>
      </w:r>
      <w:r>
        <w:rPr>
          <w:spacing w:val="-6"/>
          <w:sz w:val="24"/>
        </w:rPr>
        <w:t xml:space="preserve"> </w:t>
      </w:r>
      <w:r>
        <w:rPr>
          <w:sz w:val="24"/>
        </w:rPr>
        <w:t>Estado,</w:t>
      </w:r>
      <w:r>
        <w:rPr>
          <w:spacing w:val="-6"/>
          <w:sz w:val="24"/>
        </w:rPr>
        <w:t xml:space="preserve"> </w:t>
      </w:r>
      <w:r>
        <w:rPr>
          <w:sz w:val="24"/>
        </w:rPr>
        <w:t>más</w:t>
      </w:r>
      <w:r>
        <w:rPr>
          <w:spacing w:val="-6"/>
          <w:sz w:val="24"/>
        </w:rPr>
        <w:t xml:space="preserve"> </w:t>
      </w:r>
      <w:r>
        <w:rPr>
          <w:sz w:val="24"/>
        </w:rPr>
        <w:t>cercana,</w:t>
      </w:r>
      <w:r>
        <w:rPr>
          <w:spacing w:val="-7"/>
          <w:sz w:val="24"/>
        </w:rPr>
        <w:t xml:space="preserve"> </w:t>
      </w:r>
      <w:r>
        <w:rPr>
          <w:sz w:val="24"/>
        </w:rPr>
        <w:t>proporcionándole</w:t>
      </w:r>
      <w:r>
        <w:rPr>
          <w:spacing w:val="-6"/>
          <w:sz w:val="24"/>
        </w:rPr>
        <w:t xml:space="preserve"> </w:t>
      </w:r>
      <w:r>
        <w:rPr>
          <w:sz w:val="24"/>
        </w:rPr>
        <w:t>la</w:t>
      </w:r>
      <w:r>
        <w:rPr>
          <w:spacing w:val="-6"/>
          <w:sz w:val="24"/>
        </w:rPr>
        <w:t xml:space="preserve"> </w:t>
      </w:r>
      <w:r>
        <w:rPr>
          <w:sz w:val="24"/>
        </w:rPr>
        <w:t>información</w:t>
      </w:r>
      <w:r>
        <w:rPr>
          <w:spacing w:val="-6"/>
          <w:sz w:val="24"/>
        </w:rPr>
        <w:t xml:space="preserve"> </w:t>
      </w:r>
      <w:r>
        <w:rPr>
          <w:sz w:val="24"/>
        </w:rPr>
        <w:t>del</w:t>
      </w:r>
      <w:r>
        <w:rPr>
          <w:spacing w:val="-6"/>
          <w:sz w:val="24"/>
        </w:rPr>
        <w:t xml:space="preserve"> </w:t>
      </w:r>
      <w:r>
        <w:rPr>
          <w:sz w:val="24"/>
        </w:rPr>
        <w:t>directorio y opciones que puede tomar, así como a las diversas áreas de atención, para recibir apoyo psicológico, jurídico o médico de ser necesario para</w:t>
      </w:r>
      <w:r>
        <w:rPr>
          <w:spacing w:val="-5"/>
          <w:sz w:val="24"/>
        </w:rPr>
        <w:t xml:space="preserve"> </w:t>
      </w:r>
      <w:r>
        <w:rPr>
          <w:sz w:val="24"/>
        </w:rPr>
        <w:t>ella.</w:t>
      </w:r>
    </w:p>
    <w:p w14:paraId="6D15F699" w14:textId="77777777" w:rsidR="00DD6BDA" w:rsidRDefault="00DD6BDA">
      <w:pPr>
        <w:pStyle w:val="Textoindependiente"/>
        <w:spacing w:before="9"/>
        <w:rPr>
          <w:sz w:val="23"/>
        </w:rPr>
      </w:pPr>
    </w:p>
    <w:p w14:paraId="7EA2415E" w14:textId="77777777" w:rsidR="00DD6BDA" w:rsidRDefault="006175BD">
      <w:pPr>
        <w:pStyle w:val="Prrafodelista"/>
        <w:numPr>
          <w:ilvl w:val="0"/>
          <w:numId w:val="35"/>
        </w:numPr>
        <w:tabs>
          <w:tab w:val="left" w:pos="1789"/>
        </w:tabs>
        <w:ind w:right="1603" w:firstLine="0"/>
        <w:rPr>
          <w:sz w:val="24"/>
        </w:rPr>
      </w:pPr>
      <w:r>
        <w:rPr>
          <w:sz w:val="24"/>
        </w:rPr>
        <w:t xml:space="preserve">Tratándose de una víctima niña o adolescente, es decir menor de 18 </w:t>
      </w:r>
      <w:r>
        <w:rPr>
          <w:spacing w:val="-4"/>
          <w:sz w:val="24"/>
        </w:rPr>
        <w:t xml:space="preserve">años, </w:t>
      </w:r>
      <w:r>
        <w:rPr>
          <w:sz w:val="24"/>
        </w:rPr>
        <w:t>acompañada o no por sus representantes, padre, madre o tutores; se le</w:t>
      </w:r>
      <w:r>
        <w:rPr>
          <w:spacing w:val="-23"/>
          <w:sz w:val="24"/>
        </w:rPr>
        <w:t xml:space="preserve"> </w:t>
      </w:r>
      <w:r>
        <w:rPr>
          <w:sz w:val="24"/>
        </w:rPr>
        <w:t xml:space="preserve">informa que el delito de que se trate se persigue de oficio, es decir, no es </w:t>
      </w:r>
      <w:r>
        <w:rPr>
          <w:spacing w:val="-3"/>
          <w:sz w:val="24"/>
        </w:rPr>
        <w:t xml:space="preserve">indispensable </w:t>
      </w:r>
      <w:r>
        <w:rPr>
          <w:sz w:val="24"/>
        </w:rPr>
        <w:t>la denuncia de la víctima, por lo tanto, la orientadora educativa, el orientador, asesora o asesor psicopedagógico, deberá hacerlo de inmediato del conocimiento</w:t>
      </w:r>
      <w:r>
        <w:rPr>
          <w:spacing w:val="-7"/>
          <w:sz w:val="24"/>
        </w:rPr>
        <w:t xml:space="preserve"> </w:t>
      </w:r>
      <w:r>
        <w:rPr>
          <w:sz w:val="24"/>
        </w:rPr>
        <w:t>de</w:t>
      </w:r>
      <w:r>
        <w:rPr>
          <w:spacing w:val="-6"/>
          <w:sz w:val="24"/>
        </w:rPr>
        <w:t xml:space="preserve"> </w:t>
      </w:r>
      <w:r>
        <w:rPr>
          <w:sz w:val="24"/>
        </w:rPr>
        <w:t>las</w:t>
      </w:r>
      <w:r>
        <w:rPr>
          <w:spacing w:val="-6"/>
          <w:sz w:val="24"/>
        </w:rPr>
        <w:t xml:space="preserve"> </w:t>
      </w:r>
      <w:r>
        <w:rPr>
          <w:sz w:val="24"/>
        </w:rPr>
        <w:t>autoridades</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Fiscalía</w:t>
      </w:r>
      <w:r>
        <w:rPr>
          <w:spacing w:val="-6"/>
          <w:sz w:val="24"/>
        </w:rPr>
        <w:t xml:space="preserve"> </w:t>
      </w:r>
      <w:r>
        <w:rPr>
          <w:sz w:val="24"/>
        </w:rPr>
        <w:t>General</w:t>
      </w:r>
      <w:r>
        <w:rPr>
          <w:spacing w:val="-6"/>
          <w:sz w:val="24"/>
        </w:rPr>
        <w:t xml:space="preserve"> </w:t>
      </w:r>
      <w:r>
        <w:rPr>
          <w:sz w:val="24"/>
        </w:rPr>
        <w:t>del</w:t>
      </w:r>
      <w:r>
        <w:rPr>
          <w:spacing w:val="-6"/>
          <w:sz w:val="24"/>
        </w:rPr>
        <w:t xml:space="preserve"> </w:t>
      </w:r>
      <w:r>
        <w:rPr>
          <w:sz w:val="24"/>
        </w:rPr>
        <w:t>Estado,</w:t>
      </w:r>
      <w:r>
        <w:rPr>
          <w:spacing w:val="-6"/>
          <w:sz w:val="24"/>
        </w:rPr>
        <w:t xml:space="preserve"> </w:t>
      </w:r>
      <w:r>
        <w:rPr>
          <w:sz w:val="24"/>
        </w:rPr>
        <w:t>sin</w:t>
      </w:r>
      <w:r>
        <w:rPr>
          <w:spacing w:val="-6"/>
          <w:sz w:val="24"/>
        </w:rPr>
        <w:t xml:space="preserve"> </w:t>
      </w:r>
      <w:r>
        <w:rPr>
          <w:sz w:val="24"/>
        </w:rPr>
        <w:t>embargo, es importante que también acuda como víctima, a realizar las gestiones que corresponden. Por lo que se le proporcionará la información del directorio y opciones que puede tomar, respecto a dónde acudir, así como a las diversas áreas de atención, para recibir apoyo psicológico, jurídico o médico de ser necesario para ella, dependiendo del lugar dónde se encuentre y que le facilite acudir con</w:t>
      </w:r>
      <w:r>
        <w:rPr>
          <w:spacing w:val="-1"/>
          <w:sz w:val="24"/>
        </w:rPr>
        <w:t xml:space="preserve"> </w:t>
      </w:r>
      <w:r>
        <w:rPr>
          <w:sz w:val="24"/>
        </w:rPr>
        <w:t>regularidad.</w:t>
      </w:r>
    </w:p>
    <w:p w14:paraId="31B2A1AB" w14:textId="77777777" w:rsidR="00DD6BDA" w:rsidRDefault="00DD6BDA">
      <w:pPr>
        <w:pStyle w:val="Textoindependiente"/>
        <w:spacing w:before="3"/>
      </w:pPr>
    </w:p>
    <w:p w14:paraId="2CF0F3F7" w14:textId="77777777" w:rsidR="00DD6BDA" w:rsidRDefault="006175BD">
      <w:pPr>
        <w:pStyle w:val="Textoindependiente"/>
        <w:ind w:left="1488" w:right="1603"/>
        <w:jc w:val="both"/>
      </w:pPr>
      <w:r>
        <w:t xml:space="preserve">Hecho lo anterior, se llenarán los </w:t>
      </w:r>
      <w:r>
        <w:rPr>
          <w:b/>
        </w:rPr>
        <w:t xml:space="preserve">formatos de referencia </w:t>
      </w:r>
      <w:r>
        <w:t>correspondientes, se le proporcionará una copia a la víctima, y se remitirán los diversos, como corresponda a:</w:t>
      </w:r>
    </w:p>
    <w:p w14:paraId="32CC1237" w14:textId="77777777" w:rsidR="00DD6BDA" w:rsidRDefault="00DD6BDA">
      <w:pPr>
        <w:pStyle w:val="Textoindependiente"/>
        <w:spacing w:before="2"/>
      </w:pPr>
    </w:p>
    <w:p w14:paraId="59E38665" w14:textId="77777777" w:rsidR="00DD6BDA" w:rsidRDefault="006175BD">
      <w:pPr>
        <w:pStyle w:val="Prrafodelista"/>
        <w:numPr>
          <w:ilvl w:val="1"/>
          <w:numId w:val="35"/>
        </w:numPr>
        <w:tabs>
          <w:tab w:val="left" w:pos="2561"/>
        </w:tabs>
        <w:spacing w:line="237" w:lineRule="auto"/>
        <w:ind w:right="1604" w:firstLine="0"/>
        <w:rPr>
          <w:sz w:val="24"/>
        </w:rPr>
      </w:pPr>
      <w:r>
        <w:rPr>
          <w:sz w:val="24"/>
        </w:rPr>
        <w:t xml:space="preserve">Director o </w:t>
      </w:r>
      <w:proofErr w:type="gramStart"/>
      <w:r>
        <w:rPr>
          <w:sz w:val="24"/>
        </w:rPr>
        <w:t>Directora</w:t>
      </w:r>
      <w:proofErr w:type="gramEnd"/>
      <w:r>
        <w:rPr>
          <w:sz w:val="24"/>
        </w:rPr>
        <w:t xml:space="preserve"> del Plantel educativo, Titular del Centro </w:t>
      </w:r>
      <w:r>
        <w:rPr>
          <w:spacing w:val="-7"/>
          <w:sz w:val="24"/>
        </w:rPr>
        <w:t xml:space="preserve">de </w:t>
      </w:r>
      <w:r>
        <w:rPr>
          <w:sz w:val="24"/>
        </w:rPr>
        <w:t>Educación</w:t>
      </w:r>
      <w:r>
        <w:rPr>
          <w:spacing w:val="-1"/>
          <w:sz w:val="24"/>
        </w:rPr>
        <w:t xml:space="preserve"> </w:t>
      </w:r>
      <w:r>
        <w:rPr>
          <w:sz w:val="24"/>
        </w:rPr>
        <w:t>Abierta.</w:t>
      </w:r>
    </w:p>
    <w:p w14:paraId="08A7B64C" w14:textId="77777777" w:rsidR="00DD6BDA" w:rsidRDefault="006175BD">
      <w:pPr>
        <w:pStyle w:val="Prrafodelista"/>
        <w:numPr>
          <w:ilvl w:val="1"/>
          <w:numId w:val="35"/>
        </w:numPr>
        <w:tabs>
          <w:tab w:val="left" w:pos="2476"/>
        </w:tabs>
        <w:spacing w:before="3" w:line="275" w:lineRule="exact"/>
        <w:ind w:left="2475" w:hanging="268"/>
        <w:rPr>
          <w:sz w:val="24"/>
        </w:rPr>
      </w:pPr>
      <w:r>
        <w:rPr>
          <w:sz w:val="24"/>
        </w:rPr>
        <w:t>Coordinación Jurídica del</w:t>
      </w:r>
      <w:r>
        <w:rPr>
          <w:spacing w:val="-2"/>
          <w:sz w:val="24"/>
        </w:rPr>
        <w:t xml:space="preserve"> </w:t>
      </w:r>
      <w:r>
        <w:rPr>
          <w:sz w:val="24"/>
        </w:rPr>
        <w:t>COBAO.</w:t>
      </w:r>
    </w:p>
    <w:p w14:paraId="250940C7" w14:textId="77777777" w:rsidR="00DD6BDA" w:rsidRDefault="006175BD">
      <w:pPr>
        <w:pStyle w:val="Prrafodelista"/>
        <w:numPr>
          <w:ilvl w:val="0"/>
          <w:numId w:val="34"/>
        </w:numPr>
        <w:tabs>
          <w:tab w:val="left" w:pos="2476"/>
        </w:tabs>
        <w:spacing w:line="275" w:lineRule="exact"/>
        <w:ind w:hanging="268"/>
        <w:jc w:val="left"/>
        <w:rPr>
          <w:sz w:val="24"/>
        </w:rPr>
      </w:pPr>
      <w:r>
        <w:rPr>
          <w:sz w:val="24"/>
        </w:rPr>
        <w:t>Dirección General del COBAO</w:t>
      </w:r>
    </w:p>
    <w:p w14:paraId="6F06CA7D" w14:textId="77777777" w:rsidR="00DD6BDA" w:rsidRDefault="006175BD">
      <w:pPr>
        <w:pStyle w:val="Prrafodelista"/>
        <w:numPr>
          <w:ilvl w:val="0"/>
          <w:numId w:val="34"/>
        </w:numPr>
        <w:tabs>
          <w:tab w:val="left" w:pos="2526"/>
        </w:tabs>
        <w:spacing w:before="5" w:line="237" w:lineRule="auto"/>
        <w:ind w:left="2208" w:right="1603" w:firstLine="0"/>
        <w:jc w:val="left"/>
        <w:rPr>
          <w:sz w:val="24"/>
        </w:rPr>
      </w:pPr>
      <w:r>
        <w:rPr>
          <w:sz w:val="24"/>
        </w:rPr>
        <w:t>Fiscalía</w:t>
      </w:r>
      <w:r>
        <w:rPr>
          <w:spacing w:val="-10"/>
          <w:sz w:val="24"/>
        </w:rPr>
        <w:t xml:space="preserve"> </w:t>
      </w:r>
      <w:r>
        <w:rPr>
          <w:sz w:val="24"/>
        </w:rPr>
        <w:t>General</w:t>
      </w:r>
      <w:r>
        <w:rPr>
          <w:spacing w:val="-9"/>
          <w:sz w:val="24"/>
        </w:rPr>
        <w:t xml:space="preserve"> </w:t>
      </w:r>
      <w:r>
        <w:rPr>
          <w:sz w:val="24"/>
        </w:rPr>
        <w:t>del</w:t>
      </w:r>
      <w:r>
        <w:rPr>
          <w:spacing w:val="-10"/>
          <w:sz w:val="24"/>
        </w:rPr>
        <w:t xml:space="preserve"> </w:t>
      </w:r>
      <w:r>
        <w:rPr>
          <w:sz w:val="24"/>
        </w:rPr>
        <w:t>Estado</w:t>
      </w:r>
      <w:r>
        <w:rPr>
          <w:spacing w:val="-9"/>
          <w:sz w:val="24"/>
        </w:rPr>
        <w:t xml:space="preserve"> </w:t>
      </w:r>
      <w:r>
        <w:rPr>
          <w:sz w:val="24"/>
        </w:rPr>
        <w:t>(fiscalía</w:t>
      </w:r>
      <w:r>
        <w:rPr>
          <w:spacing w:val="-9"/>
          <w:sz w:val="24"/>
        </w:rPr>
        <w:t xml:space="preserve"> </w:t>
      </w:r>
      <w:r>
        <w:rPr>
          <w:sz w:val="24"/>
        </w:rPr>
        <w:t>especializada,</w:t>
      </w:r>
      <w:r>
        <w:rPr>
          <w:spacing w:val="-10"/>
          <w:sz w:val="24"/>
        </w:rPr>
        <w:t xml:space="preserve"> </w:t>
      </w:r>
      <w:r>
        <w:rPr>
          <w:sz w:val="24"/>
        </w:rPr>
        <w:t>regional,</w:t>
      </w:r>
      <w:r>
        <w:rPr>
          <w:spacing w:val="-9"/>
          <w:sz w:val="24"/>
        </w:rPr>
        <w:t xml:space="preserve"> </w:t>
      </w:r>
      <w:r>
        <w:rPr>
          <w:sz w:val="24"/>
        </w:rPr>
        <w:t>unidad</w:t>
      </w:r>
      <w:r>
        <w:rPr>
          <w:spacing w:val="-9"/>
          <w:sz w:val="24"/>
        </w:rPr>
        <w:t xml:space="preserve"> </w:t>
      </w:r>
      <w:r>
        <w:rPr>
          <w:sz w:val="24"/>
        </w:rPr>
        <w:t xml:space="preserve">de género o agencia del ministerio público según corresponda). </w:t>
      </w:r>
      <w:r>
        <w:rPr>
          <w:color w:val="FF0000"/>
          <w:sz w:val="24"/>
        </w:rPr>
        <w:t>(ANEXO</w:t>
      </w:r>
      <w:r>
        <w:rPr>
          <w:color w:val="FF0000"/>
          <w:spacing w:val="-3"/>
          <w:sz w:val="24"/>
        </w:rPr>
        <w:t xml:space="preserve"> </w:t>
      </w:r>
      <w:r>
        <w:rPr>
          <w:color w:val="FF0000"/>
          <w:sz w:val="24"/>
        </w:rPr>
        <w:t>4)</w:t>
      </w:r>
    </w:p>
    <w:p w14:paraId="72930017" w14:textId="77777777" w:rsidR="00DD6BDA" w:rsidRDefault="006175BD">
      <w:pPr>
        <w:pStyle w:val="Prrafodelista"/>
        <w:numPr>
          <w:ilvl w:val="0"/>
          <w:numId w:val="34"/>
        </w:numPr>
        <w:tabs>
          <w:tab w:val="left" w:pos="2520"/>
        </w:tabs>
        <w:spacing w:before="6" w:line="237" w:lineRule="auto"/>
        <w:ind w:left="2208" w:right="1603" w:firstLine="0"/>
        <w:jc w:val="left"/>
        <w:rPr>
          <w:sz w:val="24"/>
        </w:rPr>
      </w:pPr>
      <w:r>
        <w:rPr>
          <w:sz w:val="24"/>
        </w:rPr>
        <w:t>Áreas de atención, acompañamiento a víctimas, apoyo psicológico, atención médica, y otros, según</w:t>
      </w:r>
      <w:r>
        <w:rPr>
          <w:spacing w:val="-2"/>
          <w:sz w:val="24"/>
        </w:rPr>
        <w:t xml:space="preserve"> </w:t>
      </w:r>
      <w:r>
        <w:rPr>
          <w:sz w:val="24"/>
        </w:rPr>
        <w:t>corresponda.</w:t>
      </w:r>
    </w:p>
    <w:p w14:paraId="0C7754BD" w14:textId="77777777" w:rsidR="00DD6BDA" w:rsidRDefault="00DD6BDA">
      <w:pPr>
        <w:pStyle w:val="Textoindependiente"/>
      </w:pPr>
    </w:p>
    <w:p w14:paraId="58FA9D2B" w14:textId="77777777" w:rsidR="00DD6BDA" w:rsidRDefault="006175BD">
      <w:pPr>
        <w:pStyle w:val="Prrafodelista"/>
        <w:numPr>
          <w:ilvl w:val="0"/>
          <w:numId w:val="33"/>
        </w:numPr>
        <w:tabs>
          <w:tab w:val="left" w:pos="2209"/>
        </w:tabs>
        <w:spacing w:before="1"/>
        <w:ind w:hanging="361"/>
        <w:jc w:val="left"/>
        <w:rPr>
          <w:sz w:val="24"/>
        </w:rPr>
      </w:pPr>
      <w:r>
        <w:rPr>
          <w:sz w:val="24"/>
        </w:rPr>
        <w:t>Secretaría de las Mujeres de</w:t>
      </w:r>
      <w:r>
        <w:rPr>
          <w:spacing w:val="-1"/>
          <w:sz w:val="24"/>
        </w:rPr>
        <w:t xml:space="preserve"> </w:t>
      </w:r>
      <w:r>
        <w:rPr>
          <w:sz w:val="24"/>
        </w:rPr>
        <w:t>Oaxaca.</w:t>
      </w:r>
    </w:p>
    <w:p w14:paraId="216C518A" w14:textId="77777777" w:rsidR="00DD6BDA" w:rsidRDefault="006175BD">
      <w:pPr>
        <w:pStyle w:val="Prrafodelista"/>
        <w:numPr>
          <w:ilvl w:val="0"/>
          <w:numId w:val="33"/>
        </w:numPr>
        <w:tabs>
          <w:tab w:val="left" w:pos="2209"/>
        </w:tabs>
        <w:spacing w:before="2" w:line="275" w:lineRule="exact"/>
        <w:ind w:hanging="361"/>
        <w:jc w:val="left"/>
        <w:rPr>
          <w:sz w:val="24"/>
        </w:rPr>
      </w:pPr>
      <w:r>
        <w:rPr>
          <w:sz w:val="24"/>
        </w:rPr>
        <w:t>Centro</w:t>
      </w:r>
      <w:r>
        <w:rPr>
          <w:spacing w:val="-1"/>
          <w:sz w:val="24"/>
        </w:rPr>
        <w:t xml:space="preserve"> </w:t>
      </w:r>
      <w:r>
        <w:rPr>
          <w:sz w:val="24"/>
        </w:rPr>
        <w:t>PAIMEF.</w:t>
      </w:r>
    </w:p>
    <w:p w14:paraId="5380E995" w14:textId="77777777" w:rsidR="00DD6BDA" w:rsidRDefault="006175BD">
      <w:pPr>
        <w:pStyle w:val="Prrafodelista"/>
        <w:numPr>
          <w:ilvl w:val="0"/>
          <w:numId w:val="33"/>
        </w:numPr>
        <w:tabs>
          <w:tab w:val="left" w:pos="2209"/>
        </w:tabs>
        <w:spacing w:line="275" w:lineRule="exact"/>
        <w:ind w:hanging="361"/>
        <w:jc w:val="left"/>
        <w:rPr>
          <w:sz w:val="24"/>
        </w:rPr>
      </w:pPr>
      <w:r>
        <w:rPr>
          <w:sz w:val="24"/>
        </w:rPr>
        <w:t>Instituto Municipal de la Mujer del Municipio de Oaxaca de</w:t>
      </w:r>
      <w:r>
        <w:rPr>
          <w:spacing w:val="-2"/>
          <w:sz w:val="24"/>
        </w:rPr>
        <w:t xml:space="preserve"> </w:t>
      </w:r>
      <w:r>
        <w:rPr>
          <w:sz w:val="24"/>
        </w:rPr>
        <w:t>Juárez</w:t>
      </w:r>
    </w:p>
    <w:p w14:paraId="138DD9CA" w14:textId="77777777" w:rsidR="00DD6BDA" w:rsidRDefault="006175BD">
      <w:pPr>
        <w:pStyle w:val="Prrafodelista"/>
        <w:numPr>
          <w:ilvl w:val="0"/>
          <w:numId w:val="33"/>
        </w:numPr>
        <w:tabs>
          <w:tab w:val="left" w:pos="2209"/>
        </w:tabs>
        <w:spacing w:before="2" w:line="275" w:lineRule="exact"/>
        <w:ind w:hanging="361"/>
        <w:jc w:val="left"/>
        <w:rPr>
          <w:sz w:val="24"/>
        </w:rPr>
      </w:pPr>
      <w:r>
        <w:rPr>
          <w:sz w:val="24"/>
        </w:rPr>
        <w:t>Instancia Municipal de las</w:t>
      </w:r>
      <w:r>
        <w:rPr>
          <w:spacing w:val="-1"/>
          <w:sz w:val="24"/>
        </w:rPr>
        <w:t xml:space="preserve"> </w:t>
      </w:r>
      <w:r>
        <w:rPr>
          <w:sz w:val="24"/>
        </w:rPr>
        <w:t>Mujeres.</w:t>
      </w:r>
    </w:p>
    <w:p w14:paraId="43E8D9FF" w14:textId="77777777" w:rsidR="00DD6BDA" w:rsidRDefault="006175BD">
      <w:pPr>
        <w:pStyle w:val="Prrafodelista"/>
        <w:numPr>
          <w:ilvl w:val="0"/>
          <w:numId w:val="33"/>
        </w:numPr>
        <w:tabs>
          <w:tab w:val="left" w:pos="2209"/>
        </w:tabs>
        <w:spacing w:line="275" w:lineRule="exact"/>
        <w:ind w:hanging="361"/>
        <w:jc w:val="left"/>
        <w:rPr>
          <w:sz w:val="24"/>
        </w:rPr>
      </w:pPr>
      <w:r>
        <w:rPr>
          <w:sz w:val="24"/>
        </w:rPr>
        <w:t>Centro de Justicia para las</w:t>
      </w:r>
      <w:r>
        <w:rPr>
          <w:spacing w:val="-1"/>
          <w:sz w:val="24"/>
        </w:rPr>
        <w:t xml:space="preserve"> </w:t>
      </w:r>
      <w:r>
        <w:rPr>
          <w:sz w:val="24"/>
        </w:rPr>
        <w:t>Mujeres.</w:t>
      </w:r>
    </w:p>
    <w:p w14:paraId="56FFEDA4" w14:textId="77777777" w:rsidR="00DD6BDA" w:rsidRDefault="006175BD">
      <w:pPr>
        <w:pStyle w:val="Prrafodelista"/>
        <w:numPr>
          <w:ilvl w:val="0"/>
          <w:numId w:val="33"/>
        </w:numPr>
        <w:tabs>
          <w:tab w:val="left" w:pos="2209"/>
        </w:tabs>
        <w:spacing w:before="3"/>
        <w:ind w:hanging="361"/>
        <w:jc w:val="left"/>
        <w:rPr>
          <w:sz w:val="24"/>
        </w:rPr>
      </w:pPr>
      <w:r>
        <w:rPr>
          <w:sz w:val="24"/>
        </w:rPr>
        <w:t>Secretaría de Salud de</w:t>
      </w:r>
      <w:r>
        <w:rPr>
          <w:spacing w:val="-1"/>
          <w:sz w:val="24"/>
        </w:rPr>
        <w:t xml:space="preserve"> </w:t>
      </w:r>
      <w:r>
        <w:rPr>
          <w:sz w:val="24"/>
        </w:rPr>
        <w:t>Oaxaca.</w:t>
      </w:r>
    </w:p>
    <w:p w14:paraId="334C9CE6" w14:textId="77777777" w:rsidR="00DD6BDA" w:rsidRDefault="00DD6BDA">
      <w:pPr>
        <w:pStyle w:val="Textoindependiente"/>
        <w:rPr>
          <w:sz w:val="20"/>
        </w:rPr>
      </w:pPr>
    </w:p>
    <w:p w14:paraId="4B4E7085" w14:textId="77777777" w:rsidR="00DD6BDA" w:rsidRDefault="00DD6BDA" w:rsidP="00796BF6">
      <w:pPr>
        <w:rPr>
          <w:rFonts w:ascii="Calibri"/>
        </w:rPr>
        <w:sectPr w:rsidR="00DD6BDA" w:rsidSect="00080DF8">
          <w:pgSz w:w="12240" w:h="15840"/>
          <w:pgMar w:top="1985" w:right="420" w:bottom="280" w:left="220" w:header="720" w:footer="720" w:gutter="0"/>
          <w:cols w:space="720"/>
        </w:sectPr>
      </w:pPr>
    </w:p>
    <w:p w14:paraId="4A9E9BD8" w14:textId="77777777" w:rsidR="00DD6BDA" w:rsidRDefault="006175BD">
      <w:pPr>
        <w:pStyle w:val="Prrafodelista"/>
        <w:numPr>
          <w:ilvl w:val="0"/>
          <w:numId w:val="33"/>
        </w:numPr>
        <w:tabs>
          <w:tab w:val="left" w:pos="2209"/>
        </w:tabs>
        <w:spacing w:before="93" w:line="275" w:lineRule="exact"/>
        <w:ind w:hanging="361"/>
        <w:jc w:val="left"/>
        <w:rPr>
          <w:sz w:val="24"/>
        </w:rPr>
      </w:pPr>
      <w:r>
        <w:rPr>
          <w:sz w:val="24"/>
        </w:rPr>
        <w:lastRenderedPageBreak/>
        <w:t>Centros de Salud.</w:t>
      </w:r>
    </w:p>
    <w:p w14:paraId="41CD843C" w14:textId="77777777" w:rsidR="00DD6BDA" w:rsidRDefault="006175BD">
      <w:pPr>
        <w:pStyle w:val="Prrafodelista"/>
        <w:numPr>
          <w:ilvl w:val="0"/>
          <w:numId w:val="33"/>
        </w:numPr>
        <w:tabs>
          <w:tab w:val="left" w:pos="2209"/>
        </w:tabs>
        <w:spacing w:line="275" w:lineRule="exact"/>
        <w:ind w:hanging="361"/>
        <w:jc w:val="left"/>
        <w:rPr>
          <w:sz w:val="24"/>
        </w:rPr>
      </w:pPr>
      <w:r>
        <w:rPr>
          <w:sz w:val="24"/>
        </w:rPr>
        <w:t>Sistema para el Desarrollo Integral de la</w:t>
      </w:r>
      <w:r>
        <w:rPr>
          <w:spacing w:val="-1"/>
          <w:sz w:val="24"/>
        </w:rPr>
        <w:t xml:space="preserve"> </w:t>
      </w:r>
      <w:r>
        <w:rPr>
          <w:sz w:val="24"/>
        </w:rPr>
        <w:t>Familia</w:t>
      </w:r>
    </w:p>
    <w:p w14:paraId="0456D8AD" w14:textId="77777777" w:rsidR="00DD6BDA" w:rsidRDefault="006175BD">
      <w:pPr>
        <w:pStyle w:val="Prrafodelista"/>
        <w:numPr>
          <w:ilvl w:val="0"/>
          <w:numId w:val="33"/>
        </w:numPr>
        <w:tabs>
          <w:tab w:val="left" w:pos="2209"/>
        </w:tabs>
        <w:spacing w:before="4" w:line="237" w:lineRule="auto"/>
        <w:ind w:right="1603"/>
        <w:jc w:val="left"/>
        <w:rPr>
          <w:sz w:val="24"/>
        </w:rPr>
      </w:pPr>
      <w:r>
        <w:rPr>
          <w:sz w:val="24"/>
        </w:rPr>
        <w:t>Procuraduría</w:t>
      </w:r>
      <w:r>
        <w:rPr>
          <w:spacing w:val="-7"/>
          <w:sz w:val="24"/>
        </w:rPr>
        <w:t xml:space="preserve"> </w:t>
      </w:r>
      <w:r>
        <w:rPr>
          <w:sz w:val="24"/>
        </w:rPr>
        <w:t>Estatal</w:t>
      </w:r>
      <w:r>
        <w:rPr>
          <w:spacing w:val="-6"/>
          <w:sz w:val="24"/>
        </w:rPr>
        <w:t xml:space="preserve"> </w:t>
      </w:r>
      <w:r>
        <w:rPr>
          <w:sz w:val="24"/>
        </w:rPr>
        <w:t>de</w:t>
      </w:r>
      <w:r>
        <w:rPr>
          <w:spacing w:val="-6"/>
          <w:sz w:val="24"/>
        </w:rPr>
        <w:t xml:space="preserve"> </w:t>
      </w:r>
      <w:r>
        <w:rPr>
          <w:sz w:val="24"/>
        </w:rPr>
        <w:t>Protección</w:t>
      </w:r>
      <w:r>
        <w:rPr>
          <w:spacing w:val="-6"/>
          <w:sz w:val="24"/>
        </w:rPr>
        <w:t xml:space="preserve"> </w:t>
      </w:r>
      <w:r>
        <w:rPr>
          <w:sz w:val="24"/>
        </w:rPr>
        <w:t>de</w:t>
      </w:r>
      <w:r>
        <w:rPr>
          <w:spacing w:val="-6"/>
          <w:sz w:val="24"/>
        </w:rPr>
        <w:t xml:space="preserve"> </w:t>
      </w:r>
      <w:r>
        <w:rPr>
          <w:sz w:val="24"/>
        </w:rPr>
        <w:t>los</w:t>
      </w:r>
      <w:r>
        <w:rPr>
          <w:spacing w:val="-7"/>
          <w:sz w:val="24"/>
        </w:rPr>
        <w:t xml:space="preserve"> </w:t>
      </w:r>
      <w:r>
        <w:rPr>
          <w:sz w:val="24"/>
        </w:rPr>
        <w:t>Derechos</w:t>
      </w:r>
      <w:r>
        <w:rPr>
          <w:spacing w:val="-6"/>
          <w:sz w:val="24"/>
        </w:rPr>
        <w:t xml:space="preserve"> </w:t>
      </w:r>
      <w:r>
        <w:rPr>
          <w:sz w:val="24"/>
        </w:rPr>
        <w:t>de</w:t>
      </w:r>
      <w:r>
        <w:rPr>
          <w:spacing w:val="-6"/>
          <w:sz w:val="24"/>
        </w:rPr>
        <w:t xml:space="preserve"> </w:t>
      </w:r>
      <w:r>
        <w:rPr>
          <w:sz w:val="24"/>
        </w:rPr>
        <w:t>las</w:t>
      </w:r>
      <w:r>
        <w:rPr>
          <w:spacing w:val="-6"/>
          <w:sz w:val="24"/>
        </w:rPr>
        <w:t xml:space="preserve"> </w:t>
      </w:r>
      <w:r>
        <w:rPr>
          <w:sz w:val="24"/>
        </w:rPr>
        <w:t>Niñas,</w:t>
      </w:r>
      <w:r>
        <w:rPr>
          <w:spacing w:val="-6"/>
          <w:sz w:val="24"/>
        </w:rPr>
        <w:t xml:space="preserve"> </w:t>
      </w:r>
      <w:r>
        <w:rPr>
          <w:sz w:val="24"/>
        </w:rPr>
        <w:t>Niños</w:t>
      </w:r>
      <w:r>
        <w:rPr>
          <w:spacing w:val="-6"/>
          <w:sz w:val="24"/>
        </w:rPr>
        <w:t xml:space="preserve"> </w:t>
      </w:r>
      <w:r>
        <w:rPr>
          <w:sz w:val="24"/>
        </w:rPr>
        <w:t>y Adolescentes del estado de</w:t>
      </w:r>
      <w:r>
        <w:rPr>
          <w:spacing w:val="-2"/>
          <w:sz w:val="24"/>
        </w:rPr>
        <w:t xml:space="preserve"> </w:t>
      </w:r>
      <w:r>
        <w:rPr>
          <w:sz w:val="24"/>
        </w:rPr>
        <w:t>Oaxaca</w:t>
      </w:r>
    </w:p>
    <w:p w14:paraId="12C32763" w14:textId="77777777" w:rsidR="00DD6BDA" w:rsidRDefault="006175BD">
      <w:pPr>
        <w:pStyle w:val="Prrafodelista"/>
        <w:numPr>
          <w:ilvl w:val="0"/>
          <w:numId w:val="33"/>
        </w:numPr>
        <w:tabs>
          <w:tab w:val="left" w:pos="2209"/>
        </w:tabs>
        <w:spacing w:before="6" w:line="237" w:lineRule="auto"/>
        <w:ind w:right="2824"/>
        <w:jc w:val="left"/>
        <w:rPr>
          <w:sz w:val="24"/>
        </w:rPr>
      </w:pPr>
      <w:r>
        <w:rPr>
          <w:sz w:val="24"/>
        </w:rPr>
        <w:t xml:space="preserve">Defensoría de los Derechos Humanos del Pueblo de </w:t>
      </w:r>
      <w:r>
        <w:rPr>
          <w:spacing w:val="-3"/>
          <w:sz w:val="24"/>
        </w:rPr>
        <w:t xml:space="preserve">Oaxaca. </w:t>
      </w:r>
      <w:r>
        <w:rPr>
          <w:sz w:val="24"/>
        </w:rPr>
        <w:t xml:space="preserve">Directorio </w:t>
      </w:r>
      <w:r>
        <w:rPr>
          <w:color w:val="FF0000"/>
          <w:sz w:val="24"/>
        </w:rPr>
        <w:t>(ANEXO</w:t>
      </w:r>
      <w:r>
        <w:rPr>
          <w:color w:val="FF0000"/>
          <w:spacing w:val="-3"/>
          <w:sz w:val="24"/>
        </w:rPr>
        <w:t xml:space="preserve"> </w:t>
      </w:r>
      <w:r>
        <w:rPr>
          <w:color w:val="FF0000"/>
          <w:sz w:val="24"/>
        </w:rPr>
        <w:t>6)</w:t>
      </w:r>
    </w:p>
    <w:p w14:paraId="63CABFD4" w14:textId="77777777" w:rsidR="00DD6BDA" w:rsidRDefault="00DD6BDA">
      <w:pPr>
        <w:pStyle w:val="Textoindependiente"/>
        <w:rPr>
          <w:sz w:val="26"/>
        </w:rPr>
      </w:pPr>
    </w:p>
    <w:p w14:paraId="742E1110" w14:textId="77777777" w:rsidR="00DD6BDA" w:rsidRDefault="00DD6BDA">
      <w:pPr>
        <w:pStyle w:val="Textoindependiente"/>
        <w:spacing w:before="3"/>
        <w:rPr>
          <w:sz w:val="22"/>
        </w:rPr>
      </w:pPr>
    </w:p>
    <w:p w14:paraId="265185FB" w14:textId="77777777" w:rsidR="00DD6BDA" w:rsidRDefault="006175BD">
      <w:pPr>
        <w:pStyle w:val="Textoindependiente"/>
        <w:ind w:left="1488" w:right="1603"/>
        <w:jc w:val="both"/>
      </w:pPr>
      <w:r>
        <w:t>Una vez proporcionada la atención a la víctima, así como a sus representantes, tratándose de alumnas menores de edad, por la vía que presencial, telefónica o electrónica elegida por la víctima y una vez llenado el formato correspondiente del</w:t>
      </w:r>
      <w:r>
        <w:rPr>
          <w:spacing w:val="-7"/>
        </w:rPr>
        <w:t xml:space="preserve"> </w:t>
      </w:r>
      <w:r>
        <w:t>consentimiento</w:t>
      </w:r>
      <w:r>
        <w:rPr>
          <w:spacing w:val="-6"/>
        </w:rPr>
        <w:t xml:space="preserve"> </w:t>
      </w:r>
      <w:r>
        <w:t>informado</w:t>
      </w:r>
      <w:r>
        <w:rPr>
          <w:spacing w:val="-6"/>
        </w:rPr>
        <w:t xml:space="preserve"> </w:t>
      </w:r>
      <w:r>
        <w:rPr>
          <w:color w:val="FF0000"/>
        </w:rPr>
        <w:t>(ANEXO</w:t>
      </w:r>
      <w:r>
        <w:rPr>
          <w:color w:val="FF0000"/>
          <w:spacing w:val="-6"/>
        </w:rPr>
        <w:t xml:space="preserve"> </w:t>
      </w:r>
      <w:r>
        <w:rPr>
          <w:color w:val="FF0000"/>
        </w:rPr>
        <w:t>1),</w:t>
      </w:r>
      <w:r>
        <w:rPr>
          <w:color w:val="FF0000"/>
          <w:spacing w:val="-6"/>
        </w:rPr>
        <w:t xml:space="preserve"> </w:t>
      </w:r>
      <w:r>
        <w:t>girará</w:t>
      </w:r>
      <w:r>
        <w:rPr>
          <w:spacing w:val="-6"/>
        </w:rPr>
        <w:t xml:space="preserve"> </w:t>
      </w:r>
      <w:r>
        <w:t>los</w:t>
      </w:r>
      <w:r>
        <w:rPr>
          <w:spacing w:val="-6"/>
        </w:rPr>
        <w:t xml:space="preserve"> </w:t>
      </w:r>
      <w:r>
        <w:t>reportes</w:t>
      </w:r>
      <w:r>
        <w:rPr>
          <w:spacing w:val="-6"/>
        </w:rPr>
        <w:t xml:space="preserve"> </w:t>
      </w:r>
      <w:r>
        <w:t>de</w:t>
      </w:r>
      <w:r>
        <w:rPr>
          <w:spacing w:val="-6"/>
        </w:rPr>
        <w:t xml:space="preserve"> </w:t>
      </w:r>
      <w:r>
        <w:t>información</w:t>
      </w:r>
      <w:r>
        <w:rPr>
          <w:spacing w:val="-6"/>
        </w:rPr>
        <w:t xml:space="preserve"> </w:t>
      </w:r>
      <w:r>
        <w:t>a</w:t>
      </w:r>
      <w:r>
        <w:rPr>
          <w:spacing w:val="-6"/>
        </w:rPr>
        <w:t xml:space="preserve"> </w:t>
      </w:r>
      <w:r>
        <w:t>la Coordinación Jurídica, para que de acuerdo a sus propias atribuciones intervengan en el proceso respectivo y den seguimiento al mismo, en cada</w:t>
      </w:r>
      <w:r>
        <w:rPr>
          <w:spacing w:val="-24"/>
        </w:rPr>
        <w:t xml:space="preserve"> </w:t>
      </w:r>
      <w:r>
        <w:rPr>
          <w:spacing w:val="-3"/>
        </w:rPr>
        <w:t xml:space="preserve">caso </w:t>
      </w:r>
      <w:r>
        <w:t xml:space="preserve">en particular </w:t>
      </w:r>
      <w:r>
        <w:rPr>
          <w:color w:val="FF0000"/>
        </w:rPr>
        <w:t xml:space="preserve">(ANEXO </w:t>
      </w:r>
      <w:proofErr w:type="gramStart"/>
      <w:r>
        <w:rPr>
          <w:color w:val="FF0000"/>
        </w:rPr>
        <w:t>9</w:t>
      </w:r>
      <w:r>
        <w:rPr>
          <w:color w:val="FF0000"/>
          <w:spacing w:val="-3"/>
        </w:rPr>
        <w:t xml:space="preserve"> </w:t>
      </w:r>
      <w:r>
        <w:rPr>
          <w:color w:val="FF0000"/>
        </w:rPr>
        <w:t>)</w:t>
      </w:r>
      <w:proofErr w:type="gramEnd"/>
      <w:r>
        <w:t>.</w:t>
      </w:r>
    </w:p>
    <w:p w14:paraId="208DA8B4" w14:textId="77777777" w:rsidR="00DD6BDA" w:rsidRDefault="006175BD">
      <w:pPr>
        <w:pStyle w:val="Textoindependiente"/>
        <w:ind w:left="1488" w:right="1603"/>
        <w:jc w:val="both"/>
      </w:pPr>
      <w:r>
        <w:t>Haciendo del conocimiento del Director General del COBAO, de los asuntos iniciados, tanto a nivel central, como aquellos que sean reportados de los diversos</w:t>
      </w:r>
      <w:r>
        <w:rPr>
          <w:spacing w:val="-15"/>
        </w:rPr>
        <w:t xml:space="preserve"> </w:t>
      </w:r>
      <w:r>
        <w:t>planteles</w:t>
      </w:r>
      <w:r>
        <w:rPr>
          <w:spacing w:val="-14"/>
        </w:rPr>
        <w:t xml:space="preserve"> </w:t>
      </w:r>
      <w:r>
        <w:t>y</w:t>
      </w:r>
      <w:r>
        <w:rPr>
          <w:spacing w:val="-14"/>
        </w:rPr>
        <w:t xml:space="preserve"> </w:t>
      </w:r>
      <w:r>
        <w:t>centros</w:t>
      </w:r>
      <w:r>
        <w:rPr>
          <w:spacing w:val="-14"/>
        </w:rPr>
        <w:t xml:space="preserve"> </w:t>
      </w:r>
      <w:r>
        <w:t>educativos</w:t>
      </w:r>
      <w:r>
        <w:rPr>
          <w:spacing w:val="-15"/>
        </w:rPr>
        <w:t xml:space="preserve"> </w:t>
      </w:r>
      <w:r>
        <w:t>de</w:t>
      </w:r>
      <w:r>
        <w:rPr>
          <w:spacing w:val="-14"/>
        </w:rPr>
        <w:t xml:space="preserve"> </w:t>
      </w:r>
      <w:r>
        <w:t>educación</w:t>
      </w:r>
      <w:r>
        <w:rPr>
          <w:spacing w:val="-14"/>
        </w:rPr>
        <w:t xml:space="preserve"> </w:t>
      </w:r>
      <w:r>
        <w:t>abierta</w:t>
      </w:r>
      <w:r>
        <w:rPr>
          <w:spacing w:val="-14"/>
        </w:rPr>
        <w:t xml:space="preserve"> </w:t>
      </w:r>
      <w:r>
        <w:t>del</w:t>
      </w:r>
      <w:r>
        <w:rPr>
          <w:spacing w:val="-14"/>
        </w:rPr>
        <w:t xml:space="preserve"> </w:t>
      </w:r>
      <w:r>
        <w:t>estado</w:t>
      </w:r>
      <w:r>
        <w:rPr>
          <w:spacing w:val="-15"/>
        </w:rPr>
        <w:t xml:space="preserve"> </w:t>
      </w:r>
      <w:r>
        <w:rPr>
          <w:color w:val="FF0000"/>
        </w:rPr>
        <w:t>(ANEXO 10)</w:t>
      </w:r>
      <w:r>
        <w:t>.</w:t>
      </w:r>
    </w:p>
    <w:p w14:paraId="758DD5E8" w14:textId="77777777" w:rsidR="00DD6BDA" w:rsidRDefault="00DD6BDA">
      <w:pPr>
        <w:pStyle w:val="Textoindependiente"/>
        <w:spacing w:before="11"/>
        <w:rPr>
          <w:sz w:val="26"/>
        </w:rPr>
      </w:pPr>
    </w:p>
    <w:p w14:paraId="5D542149" w14:textId="77777777" w:rsidR="00DD6BDA" w:rsidRDefault="006175BD">
      <w:pPr>
        <w:pStyle w:val="Ttulo2"/>
        <w:numPr>
          <w:ilvl w:val="0"/>
          <w:numId w:val="32"/>
        </w:numPr>
        <w:tabs>
          <w:tab w:val="left" w:pos="2209"/>
        </w:tabs>
        <w:ind w:hanging="361"/>
      </w:pPr>
      <w:bookmarkStart w:id="26" w:name="_TOC_250005"/>
      <w:bookmarkEnd w:id="26"/>
      <w:r>
        <w:rPr>
          <w:color w:val="1F3763"/>
        </w:rPr>
        <w:t>CONTINUIDAD</w:t>
      </w:r>
    </w:p>
    <w:p w14:paraId="7F8DDF08" w14:textId="77777777" w:rsidR="00DD6BDA" w:rsidRDefault="00DD6BDA">
      <w:pPr>
        <w:pStyle w:val="Textoindependiente"/>
        <w:spacing w:before="5"/>
        <w:rPr>
          <w:b/>
        </w:rPr>
      </w:pPr>
    </w:p>
    <w:p w14:paraId="00B23D3B" w14:textId="77777777" w:rsidR="00DD6BDA" w:rsidRDefault="006175BD">
      <w:pPr>
        <w:pStyle w:val="Textoindependiente"/>
        <w:ind w:left="1488" w:right="1603"/>
        <w:jc w:val="both"/>
      </w:pPr>
      <w:r>
        <w:t xml:space="preserve">La Directora Académica (Titular de la Unidad de Género), según sea el </w:t>
      </w:r>
      <w:r>
        <w:rPr>
          <w:spacing w:val="-3"/>
        </w:rPr>
        <w:t xml:space="preserve">caso, </w:t>
      </w:r>
      <w:r>
        <w:t>continuará de manera permanente en contacto con la víctima, brindándole acompañamiento</w:t>
      </w:r>
      <w:r>
        <w:rPr>
          <w:spacing w:val="-5"/>
        </w:rPr>
        <w:t xml:space="preserve"> </w:t>
      </w:r>
      <w:r>
        <w:t>si</w:t>
      </w:r>
      <w:r>
        <w:rPr>
          <w:spacing w:val="-4"/>
        </w:rPr>
        <w:t xml:space="preserve"> </w:t>
      </w:r>
      <w:r>
        <w:t>ella</w:t>
      </w:r>
      <w:r>
        <w:rPr>
          <w:spacing w:val="-4"/>
        </w:rPr>
        <w:t xml:space="preserve"> </w:t>
      </w:r>
      <w:r>
        <w:t>así</w:t>
      </w:r>
      <w:r>
        <w:rPr>
          <w:spacing w:val="-4"/>
        </w:rPr>
        <w:t xml:space="preserve"> </w:t>
      </w:r>
      <w:r>
        <w:t>lo</w:t>
      </w:r>
      <w:r>
        <w:rPr>
          <w:spacing w:val="-4"/>
        </w:rPr>
        <w:t xml:space="preserve"> </w:t>
      </w:r>
      <w:r>
        <w:t>desea,</w:t>
      </w:r>
      <w:r>
        <w:rPr>
          <w:spacing w:val="-4"/>
        </w:rPr>
        <w:t xml:space="preserve"> </w:t>
      </w:r>
      <w:r>
        <w:t>o</w:t>
      </w:r>
      <w:r>
        <w:rPr>
          <w:spacing w:val="-4"/>
        </w:rPr>
        <w:t xml:space="preserve"> </w:t>
      </w:r>
      <w:r>
        <w:t>sirviendo</w:t>
      </w:r>
      <w:r>
        <w:rPr>
          <w:spacing w:val="-4"/>
        </w:rPr>
        <w:t xml:space="preserve"> </w:t>
      </w:r>
      <w:r>
        <w:t>como</w:t>
      </w:r>
      <w:r>
        <w:rPr>
          <w:spacing w:val="-4"/>
        </w:rPr>
        <w:t xml:space="preserve"> </w:t>
      </w:r>
      <w:r>
        <w:t>puente</w:t>
      </w:r>
      <w:r>
        <w:rPr>
          <w:spacing w:val="-5"/>
        </w:rPr>
        <w:t xml:space="preserve"> </w:t>
      </w:r>
      <w:r>
        <w:t>para</w:t>
      </w:r>
      <w:r>
        <w:rPr>
          <w:spacing w:val="-4"/>
        </w:rPr>
        <w:t xml:space="preserve"> </w:t>
      </w:r>
      <w:r>
        <w:t>la</w:t>
      </w:r>
      <w:r>
        <w:rPr>
          <w:spacing w:val="-4"/>
        </w:rPr>
        <w:t xml:space="preserve"> </w:t>
      </w:r>
      <w:r>
        <w:t>obtención de</w:t>
      </w:r>
      <w:r>
        <w:rPr>
          <w:spacing w:val="-6"/>
        </w:rPr>
        <w:t xml:space="preserve"> </w:t>
      </w:r>
      <w:r>
        <w:t>información</w:t>
      </w:r>
      <w:r>
        <w:rPr>
          <w:spacing w:val="-5"/>
        </w:rPr>
        <w:t xml:space="preserve"> </w:t>
      </w:r>
      <w:r>
        <w:t>de</w:t>
      </w:r>
      <w:r>
        <w:rPr>
          <w:spacing w:val="-5"/>
        </w:rPr>
        <w:t xml:space="preserve"> </w:t>
      </w:r>
      <w:r>
        <w:t>las</w:t>
      </w:r>
      <w:r>
        <w:rPr>
          <w:spacing w:val="-5"/>
        </w:rPr>
        <w:t xml:space="preserve"> </w:t>
      </w:r>
      <w:r>
        <w:t>Instituciones,</w:t>
      </w:r>
      <w:r>
        <w:rPr>
          <w:spacing w:val="-5"/>
        </w:rPr>
        <w:t xml:space="preserve"> </w:t>
      </w:r>
      <w:r>
        <w:t>así</w:t>
      </w:r>
      <w:r>
        <w:rPr>
          <w:spacing w:val="-5"/>
        </w:rPr>
        <w:t xml:space="preserve"> </w:t>
      </w:r>
      <w:r>
        <w:t>como</w:t>
      </w:r>
      <w:r>
        <w:rPr>
          <w:spacing w:val="-6"/>
        </w:rPr>
        <w:t xml:space="preserve"> </w:t>
      </w:r>
      <w:r>
        <w:t>para</w:t>
      </w:r>
      <w:r>
        <w:rPr>
          <w:spacing w:val="-5"/>
        </w:rPr>
        <w:t xml:space="preserve"> </w:t>
      </w:r>
      <w:r>
        <w:t>aclarar</w:t>
      </w:r>
      <w:r>
        <w:rPr>
          <w:spacing w:val="-5"/>
        </w:rPr>
        <w:t xml:space="preserve"> </w:t>
      </w:r>
      <w:r>
        <w:t>las</w:t>
      </w:r>
      <w:r>
        <w:rPr>
          <w:spacing w:val="-5"/>
        </w:rPr>
        <w:t xml:space="preserve"> </w:t>
      </w:r>
      <w:r>
        <w:t>dudas</w:t>
      </w:r>
      <w:r>
        <w:rPr>
          <w:spacing w:val="-5"/>
        </w:rPr>
        <w:t xml:space="preserve"> </w:t>
      </w:r>
      <w:r>
        <w:t>que</w:t>
      </w:r>
      <w:r>
        <w:rPr>
          <w:spacing w:val="-5"/>
        </w:rPr>
        <w:t xml:space="preserve"> </w:t>
      </w:r>
      <w:r>
        <w:t>tenga</w:t>
      </w:r>
      <w:r>
        <w:rPr>
          <w:spacing w:val="-5"/>
        </w:rPr>
        <w:t xml:space="preserve"> </w:t>
      </w:r>
      <w:r>
        <w:t>o las personas representantes de la misma.</w:t>
      </w:r>
    </w:p>
    <w:p w14:paraId="50E3B5B5" w14:textId="77777777" w:rsidR="00DD6BDA" w:rsidRDefault="00DD6BDA">
      <w:pPr>
        <w:pStyle w:val="Textoindependiente"/>
      </w:pPr>
    </w:p>
    <w:p w14:paraId="4ABEC037" w14:textId="77777777" w:rsidR="00DD6BDA" w:rsidRDefault="006175BD">
      <w:pPr>
        <w:pStyle w:val="Textoindependiente"/>
        <w:ind w:left="1488" w:right="1603"/>
        <w:jc w:val="both"/>
      </w:pPr>
      <w:r>
        <w:t>Esta persona estará atenta al seguimiento del caso, para lo cual podrá pedir informes y así complementar el expediente respectivo que se abrió con motivo de la situación de violencia.</w:t>
      </w:r>
    </w:p>
    <w:p w14:paraId="12E0CCA9" w14:textId="77777777" w:rsidR="00DD6BDA" w:rsidRDefault="00DD6BDA">
      <w:pPr>
        <w:pStyle w:val="Textoindependiente"/>
        <w:spacing w:before="8"/>
        <w:rPr>
          <w:sz w:val="25"/>
        </w:rPr>
      </w:pPr>
    </w:p>
    <w:p w14:paraId="5518183B" w14:textId="77777777" w:rsidR="00DD6BDA" w:rsidRDefault="006175BD">
      <w:pPr>
        <w:pStyle w:val="Textoindependiente"/>
        <w:ind w:left="1488" w:right="1603"/>
        <w:jc w:val="both"/>
      </w:pPr>
      <w:r>
        <w:t>De la misma manera, está obligada, a proporcionar información que le sea solicitada por las autoridades e instituciones involucradas con la atención posterior</w:t>
      </w:r>
      <w:r>
        <w:rPr>
          <w:spacing w:val="-13"/>
        </w:rPr>
        <w:t xml:space="preserve"> </w:t>
      </w:r>
      <w:r>
        <w:t>a</w:t>
      </w:r>
      <w:r>
        <w:rPr>
          <w:spacing w:val="-12"/>
        </w:rPr>
        <w:t xml:space="preserve"> </w:t>
      </w:r>
      <w:r>
        <w:t>la</w:t>
      </w:r>
      <w:r>
        <w:rPr>
          <w:spacing w:val="-12"/>
        </w:rPr>
        <w:t xml:space="preserve"> </w:t>
      </w:r>
      <w:r>
        <w:t>víctima,</w:t>
      </w:r>
      <w:r>
        <w:rPr>
          <w:spacing w:val="-12"/>
        </w:rPr>
        <w:t xml:space="preserve"> </w:t>
      </w:r>
      <w:r>
        <w:t>siempre</w:t>
      </w:r>
      <w:r>
        <w:rPr>
          <w:spacing w:val="-12"/>
        </w:rPr>
        <w:t xml:space="preserve"> </w:t>
      </w:r>
      <w:r>
        <w:t>y</w:t>
      </w:r>
      <w:r>
        <w:rPr>
          <w:spacing w:val="-13"/>
        </w:rPr>
        <w:t xml:space="preserve"> </w:t>
      </w:r>
      <w:r>
        <w:t>cuando</w:t>
      </w:r>
      <w:r>
        <w:rPr>
          <w:spacing w:val="-12"/>
        </w:rPr>
        <w:t xml:space="preserve"> </w:t>
      </w:r>
      <w:r>
        <w:t>se</w:t>
      </w:r>
      <w:r>
        <w:rPr>
          <w:spacing w:val="-12"/>
        </w:rPr>
        <w:t xml:space="preserve"> </w:t>
      </w:r>
      <w:r>
        <w:t>formule</w:t>
      </w:r>
      <w:r>
        <w:rPr>
          <w:spacing w:val="-12"/>
        </w:rPr>
        <w:t xml:space="preserve"> </w:t>
      </w:r>
      <w:r>
        <w:t>por</w:t>
      </w:r>
      <w:r>
        <w:rPr>
          <w:spacing w:val="-12"/>
        </w:rPr>
        <w:t xml:space="preserve"> </w:t>
      </w:r>
      <w:r>
        <w:t>las</w:t>
      </w:r>
      <w:r>
        <w:rPr>
          <w:spacing w:val="-12"/>
        </w:rPr>
        <w:t xml:space="preserve"> </w:t>
      </w:r>
      <w:r>
        <w:t>vías</w:t>
      </w:r>
      <w:r>
        <w:rPr>
          <w:spacing w:val="-13"/>
        </w:rPr>
        <w:t xml:space="preserve"> </w:t>
      </w:r>
      <w:r>
        <w:t>oficiales</w:t>
      </w:r>
      <w:r>
        <w:rPr>
          <w:spacing w:val="-12"/>
        </w:rPr>
        <w:t xml:space="preserve"> </w:t>
      </w:r>
      <w:r>
        <w:t>y</w:t>
      </w:r>
      <w:r>
        <w:rPr>
          <w:spacing w:val="-12"/>
        </w:rPr>
        <w:t xml:space="preserve"> </w:t>
      </w:r>
      <w:r>
        <w:t>se</w:t>
      </w:r>
      <w:r>
        <w:rPr>
          <w:spacing w:val="-12"/>
        </w:rPr>
        <w:t xml:space="preserve"> </w:t>
      </w:r>
      <w:r>
        <w:rPr>
          <w:spacing w:val="-3"/>
        </w:rPr>
        <w:t xml:space="preserve">deje </w:t>
      </w:r>
      <w:r>
        <w:t>constancia escrita de la solicitud y la</w:t>
      </w:r>
      <w:r>
        <w:rPr>
          <w:spacing w:val="-1"/>
        </w:rPr>
        <w:t xml:space="preserve"> </w:t>
      </w:r>
      <w:r>
        <w:t>respuesta.</w:t>
      </w:r>
    </w:p>
    <w:p w14:paraId="1866690D" w14:textId="77777777" w:rsidR="00DD6BDA" w:rsidRDefault="00DD6BDA">
      <w:pPr>
        <w:pStyle w:val="Textoindependiente"/>
        <w:spacing w:before="9"/>
        <w:rPr>
          <w:sz w:val="23"/>
        </w:rPr>
      </w:pPr>
    </w:p>
    <w:p w14:paraId="2BD8D47E" w14:textId="77777777" w:rsidR="00DD6BDA" w:rsidRDefault="006175BD">
      <w:pPr>
        <w:pStyle w:val="Textoindependiente"/>
        <w:ind w:left="1488" w:right="1319"/>
        <w:jc w:val="both"/>
      </w:pPr>
      <w:r>
        <w:t>En caso de haberse determinado, que no es perjudicial para la víctima y quedan debidamente protegidos sus derechos, se solicitará la intervención de las áreas</w:t>
      </w:r>
      <w:r>
        <w:rPr>
          <w:spacing w:val="-11"/>
        </w:rPr>
        <w:t xml:space="preserve"> </w:t>
      </w:r>
      <w:r>
        <w:t>de Orientación educativa del plantel o de asesoría psicopedagógica del centro de educación abierta, en los que se encuentre la víctima estudiando o laborando, de considerarse</w:t>
      </w:r>
      <w:r>
        <w:rPr>
          <w:spacing w:val="-7"/>
        </w:rPr>
        <w:t xml:space="preserve"> </w:t>
      </w:r>
      <w:r>
        <w:t>indispensable</w:t>
      </w:r>
      <w:r>
        <w:rPr>
          <w:spacing w:val="-6"/>
        </w:rPr>
        <w:t xml:space="preserve"> </w:t>
      </w:r>
      <w:r>
        <w:t>que</w:t>
      </w:r>
      <w:r>
        <w:rPr>
          <w:spacing w:val="-6"/>
        </w:rPr>
        <w:t xml:space="preserve"> </w:t>
      </w:r>
      <w:r>
        <w:t>brinde</w:t>
      </w:r>
      <w:r>
        <w:rPr>
          <w:spacing w:val="-6"/>
        </w:rPr>
        <w:t xml:space="preserve"> </w:t>
      </w:r>
      <w:r>
        <w:t>acompañamiento</w:t>
      </w:r>
      <w:r>
        <w:rPr>
          <w:spacing w:val="-6"/>
        </w:rPr>
        <w:t xml:space="preserve"> </w:t>
      </w:r>
      <w:r>
        <w:t>más</w:t>
      </w:r>
      <w:r>
        <w:rPr>
          <w:spacing w:val="-6"/>
        </w:rPr>
        <w:t xml:space="preserve"> </w:t>
      </w:r>
      <w:r>
        <w:t>cercano</w:t>
      </w:r>
      <w:r>
        <w:rPr>
          <w:spacing w:val="-6"/>
        </w:rPr>
        <w:t xml:space="preserve"> </w:t>
      </w:r>
      <w:r>
        <w:t>e</w:t>
      </w:r>
      <w:r>
        <w:rPr>
          <w:spacing w:val="-6"/>
        </w:rPr>
        <w:t xml:space="preserve"> </w:t>
      </w:r>
      <w:r>
        <w:t>inmediato, previo consentimiento de la</w:t>
      </w:r>
      <w:r>
        <w:rPr>
          <w:spacing w:val="-1"/>
        </w:rPr>
        <w:t xml:space="preserve"> </w:t>
      </w:r>
      <w:r>
        <w:t>víctima.</w:t>
      </w:r>
    </w:p>
    <w:p w14:paraId="385CA52A" w14:textId="77777777" w:rsidR="00DD6BDA" w:rsidRDefault="00DD6BDA">
      <w:pPr>
        <w:pStyle w:val="Textoindependiente"/>
        <w:rPr>
          <w:sz w:val="20"/>
        </w:rPr>
      </w:pPr>
    </w:p>
    <w:p w14:paraId="5539095C" w14:textId="77777777" w:rsidR="00DD6BDA" w:rsidRDefault="00DD6BDA">
      <w:pPr>
        <w:pStyle w:val="Textoindependiente"/>
        <w:spacing w:before="10"/>
        <w:rPr>
          <w:sz w:val="29"/>
        </w:rPr>
      </w:pPr>
    </w:p>
    <w:p w14:paraId="23DC0A18" w14:textId="77777777" w:rsidR="00DD6BDA" w:rsidRDefault="00DD6BDA" w:rsidP="00796BF6">
      <w:pPr>
        <w:rPr>
          <w:rFonts w:ascii="Calibri"/>
        </w:rPr>
        <w:sectPr w:rsidR="00DD6BDA" w:rsidSect="00080DF8">
          <w:pgSz w:w="12240" w:h="15840"/>
          <w:pgMar w:top="1985" w:right="420" w:bottom="280" w:left="220" w:header="720" w:footer="720" w:gutter="0"/>
          <w:cols w:space="720"/>
        </w:sectPr>
      </w:pPr>
    </w:p>
    <w:p w14:paraId="654097F4" w14:textId="77777777" w:rsidR="00DD6BDA" w:rsidRDefault="006175BD">
      <w:pPr>
        <w:pStyle w:val="Ttulo3"/>
        <w:numPr>
          <w:ilvl w:val="0"/>
          <w:numId w:val="31"/>
        </w:numPr>
        <w:tabs>
          <w:tab w:val="left" w:pos="2203"/>
        </w:tabs>
        <w:spacing w:before="230" w:line="242" w:lineRule="auto"/>
        <w:ind w:right="2180"/>
      </w:pPr>
      <w:bookmarkStart w:id="27" w:name="_TOC_250004"/>
      <w:r>
        <w:lastRenderedPageBreak/>
        <w:t xml:space="preserve">Coordinación Jurídica del Colegio de Bachilleres del Estado de </w:t>
      </w:r>
      <w:bookmarkEnd w:id="27"/>
      <w:r>
        <w:t>Oaxaca.</w:t>
      </w:r>
    </w:p>
    <w:p w14:paraId="7A124B3F" w14:textId="77777777" w:rsidR="00DD6BDA" w:rsidRDefault="00DD6BDA">
      <w:pPr>
        <w:pStyle w:val="Textoindependiente"/>
        <w:spacing w:before="11"/>
        <w:rPr>
          <w:b/>
          <w:i/>
        </w:rPr>
      </w:pPr>
    </w:p>
    <w:p w14:paraId="2ADDA766" w14:textId="77777777" w:rsidR="00DD6BDA" w:rsidRDefault="006175BD">
      <w:pPr>
        <w:pStyle w:val="Textoindependiente"/>
        <w:ind w:left="1488" w:right="1603"/>
        <w:jc w:val="both"/>
      </w:pPr>
      <w:r>
        <w:t>De conformidad con lo establecido en el artículo 9 del Reglamento Interno del Colegio de Bachilleres, la Coordinación Jurídica contará con un Coordinador, quien dependerá directamente del Director General y tendrá las siguientes facultades:</w:t>
      </w:r>
    </w:p>
    <w:p w14:paraId="146BC31B" w14:textId="77777777" w:rsidR="00DD6BDA" w:rsidRDefault="00DD6BDA">
      <w:pPr>
        <w:pStyle w:val="Textoindependiente"/>
        <w:spacing w:before="2"/>
      </w:pPr>
    </w:p>
    <w:p w14:paraId="0528AE7D" w14:textId="77777777" w:rsidR="00DD6BDA" w:rsidRDefault="006175BD">
      <w:pPr>
        <w:pStyle w:val="Prrafodelista"/>
        <w:numPr>
          <w:ilvl w:val="1"/>
          <w:numId w:val="31"/>
        </w:numPr>
        <w:tabs>
          <w:tab w:val="left" w:pos="2409"/>
        </w:tabs>
        <w:spacing w:before="1"/>
        <w:ind w:right="1851" w:firstLine="0"/>
        <w:rPr>
          <w:sz w:val="24"/>
        </w:rPr>
      </w:pPr>
      <w:r>
        <w:rPr>
          <w:sz w:val="24"/>
        </w:rPr>
        <w:t xml:space="preserve">Elaborar el anteproyecto de reformas a la Ley que crea el Colegio </w:t>
      </w:r>
      <w:r>
        <w:rPr>
          <w:spacing w:val="-7"/>
          <w:sz w:val="24"/>
        </w:rPr>
        <w:t xml:space="preserve">de </w:t>
      </w:r>
      <w:r>
        <w:rPr>
          <w:sz w:val="24"/>
        </w:rPr>
        <w:t>Bachilleres del Estado de Oaxaca, en coordinación con las Áreas Administrativas;</w:t>
      </w:r>
    </w:p>
    <w:p w14:paraId="04BAB66C" w14:textId="77777777" w:rsidR="00DD6BDA" w:rsidRDefault="00DD6BDA">
      <w:pPr>
        <w:pStyle w:val="Textoindependiente"/>
        <w:spacing w:before="2"/>
      </w:pPr>
    </w:p>
    <w:p w14:paraId="09F50BE1" w14:textId="77777777" w:rsidR="00DD6BDA" w:rsidRDefault="006175BD">
      <w:pPr>
        <w:pStyle w:val="Prrafodelista"/>
        <w:numPr>
          <w:ilvl w:val="1"/>
          <w:numId w:val="31"/>
        </w:numPr>
        <w:tabs>
          <w:tab w:val="left" w:pos="2498"/>
        </w:tabs>
        <w:spacing w:line="237" w:lineRule="auto"/>
        <w:ind w:right="1603" w:firstLine="0"/>
        <w:rPr>
          <w:sz w:val="24"/>
        </w:rPr>
      </w:pPr>
      <w:r>
        <w:rPr>
          <w:sz w:val="24"/>
        </w:rPr>
        <w:t xml:space="preserve">Supervisar que los documentos normativos que emita el COBAO, </w:t>
      </w:r>
      <w:r>
        <w:rPr>
          <w:spacing w:val="-7"/>
          <w:sz w:val="24"/>
        </w:rPr>
        <w:t xml:space="preserve">se </w:t>
      </w:r>
      <w:r>
        <w:rPr>
          <w:sz w:val="24"/>
        </w:rPr>
        <w:t>elaboren y/o actualicen de conformidad con las disposiciones legales aplicables y emitir</w:t>
      </w:r>
      <w:r>
        <w:rPr>
          <w:spacing w:val="-2"/>
          <w:sz w:val="24"/>
        </w:rPr>
        <w:t xml:space="preserve"> </w:t>
      </w:r>
      <w:r>
        <w:rPr>
          <w:sz w:val="24"/>
        </w:rPr>
        <w:t>opinión;</w:t>
      </w:r>
    </w:p>
    <w:p w14:paraId="18D56486" w14:textId="77777777" w:rsidR="00DD6BDA" w:rsidRDefault="00DD6BDA">
      <w:pPr>
        <w:pStyle w:val="Textoindependiente"/>
        <w:spacing w:before="1"/>
      </w:pPr>
    </w:p>
    <w:p w14:paraId="4D7E1B7B" w14:textId="77777777" w:rsidR="00DD6BDA" w:rsidRDefault="006175BD">
      <w:pPr>
        <w:pStyle w:val="Prrafodelista"/>
        <w:numPr>
          <w:ilvl w:val="1"/>
          <w:numId w:val="31"/>
        </w:numPr>
        <w:tabs>
          <w:tab w:val="left" w:pos="2674"/>
        </w:tabs>
        <w:ind w:right="1603" w:firstLine="0"/>
        <w:rPr>
          <w:sz w:val="24"/>
        </w:rPr>
      </w:pPr>
      <w:r>
        <w:rPr>
          <w:sz w:val="24"/>
        </w:rPr>
        <w:t>Implementar y ejecutar los programas, proyectos y acciones convenientes para regularizar e incrementar el patrimonio inmobiliario</w:t>
      </w:r>
      <w:r>
        <w:rPr>
          <w:spacing w:val="-24"/>
          <w:sz w:val="24"/>
        </w:rPr>
        <w:t xml:space="preserve"> </w:t>
      </w:r>
      <w:r>
        <w:rPr>
          <w:spacing w:val="-4"/>
          <w:sz w:val="24"/>
        </w:rPr>
        <w:t xml:space="preserve">del </w:t>
      </w:r>
      <w:r>
        <w:rPr>
          <w:sz w:val="24"/>
        </w:rPr>
        <w:t>COBAO;</w:t>
      </w:r>
    </w:p>
    <w:p w14:paraId="79F11D5D" w14:textId="77777777" w:rsidR="00DD6BDA" w:rsidRDefault="00DD6BDA">
      <w:pPr>
        <w:pStyle w:val="Textoindependiente"/>
      </w:pPr>
    </w:p>
    <w:p w14:paraId="32007744" w14:textId="77777777" w:rsidR="00DD6BDA" w:rsidRDefault="006175BD">
      <w:pPr>
        <w:pStyle w:val="Prrafodelista"/>
        <w:numPr>
          <w:ilvl w:val="1"/>
          <w:numId w:val="31"/>
        </w:numPr>
        <w:tabs>
          <w:tab w:val="left" w:pos="2582"/>
        </w:tabs>
        <w:ind w:right="1603" w:firstLine="0"/>
        <w:rPr>
          <w:sz w:val="24"/>
        </w:rPr>
      </w:pPr>
      <w:r>
        <w:rPr>
          <w:sz w:val="24"/>
        </w:rPr>
        <w:t xml:space="preserve">Proporcionar asesoría jurídica al Director General y a los titulares de las Áreas Administrativas y Unidades Educativas, en la aplicación </w:t>
      </w:r>
      <w:r>
        <w:rPr>
          <w:spacing w:val="-12"/>
          <w:sz w:val="24"/>
        </w:rPr>
        <w:t xml:space="preserve">e </w:t>
      </w:r>
      <w:r>
        <w:rPr>
          <w:sz w:val="24"/>
        </w:rPr>
        <w:t>interpretación de las disposiciones legales y normativas que le sean aplicables;</w:t>
      </w:r>
    </w:p>
    <w:p w14:paraId="56EC368E" w14:textId="77777777" w:rsidR="00DD6BDA" w:rsidRDefault="00DD6BDA">
      <w:pPr>
        <w:pStyle w:val="Textoindependiente"/>
        <w:spacing w:before="5"/>
      </w:pPr>
    </w:p>
    <w:p w14:paraId="3EF5D109" w14:textId="77777777" w:rsidR="00DD6BDA" w:rsidRDefault="006175BD">
      <w:pPr>
        <w:pStyle w:val="Prrafodelista"/>
        <w:numPr>
          <w:ilvl w:val="1"/>
          <w:numId w:val="31"/>
        </w:numPr>
        <w:tabs>
          <w:tab w:val="left" w:pos="2503"/>
        </w:tabs>
        <w:spacing w:line="237" w:lineRule="auto"/>
        <w:ind w:right="2159" w:firstLine="0"/>
        <w:rPr>
          <w:sz w:val="24"/>
        </w:rPr>
      </w:pPr>
      <w:r>
        <w:rPr>
          <w:sz w:val="24"/>
        </w:rPr>
        <w:t>Elaborar y revisar los convenios, contratos y demás instrumentos jurídicos que celebre el</w:t>
      </w:r>
      <w:r>
        <w:rPr>
          <w:spacing w:val="-2"/>
          <w:sz w:val="24"/>
        </w:rPr>
        <w:t xml:space="preserve"> </w:t>
      </w:r>
      <w:r>
        <w:rPr>
          <w:sz w:val="24"/>
        </w:rPr>
        <w:t>COBAO;</w:t>
      </w:r>
    </w:p>
    <w:p w14:paraId="77610BE0" w14:textId="77777777" w:rsidR="00DD6BDA" w:rsidRDefault="00DD6BDA">
      <w:pPr>
        <w:pStyle w:val="Textoindependiente"/>
        <w:spacing w:before="1"/>
      </w:pPr>
    </w:p>
    <w:p w14:paraId="611186C3" w14:textId="77777777" w:rsidR="00DD6BDA" w:rsidRDefault="006175BD">
      <w:pPr>
        <w:pStyle w:val="Prrafodelista"/>
        <w:numPr>
          <w:ilvl w:val="1"/>
          <w:numId w:val="31"/>
        </w:numPr>
        <w:tabs>
          <w:tab w:val="left" w:pos="2591"/>
        </w:tabs>
        <w:ind w:right="1603" w:firstLine="0"/>
        <w:rPr>
          <w:sz w:val="24"/>
        </w:rPr>
      </w:pPr>
      <w:r>
        <w:rPr>
          <w:b/>
          <w:sz w:val="24"/>
        </w:rPr>
        <w:t>Representar legalmente al Director General y, en su caso, a los titulares de las Áreas Administrativas en los juicios de carácter</w:t>
      </w:r>
      <w:r>
        <w:rPr>
          <w:b/>
          <w:spacing w:val="-43"/>
          <w:sz w:val="24"/>
        </w:rPr>
        <w:t xml:space="preserve"> </w:t>
      </w:r>
      <w:r>
        <w:rPr>
          <w:b/>
          <w:sz w:val="24"/>
        </w:rPr>
        <w:t xml:space="preserve">civil, administrativo, del trabajo o de cualquier otra naturaleza que </w:t>
      </w:r>
      <w:r>
        <w:rPr>
          <w:b/>
          <w:spacing w:val="-7"/>
          <w:sz w:val="24"/>
        </w:rPr>
        <w:t xml:space="preserve">se </w:t>
      </w:r>
      <w:r>
        <w:rPr>
          <w:b/>
          <w:sz w:val="24"/>
        </w:rPr>
        <w:t>ventile ante los tribunales locales y federales, en los que aquellos sean</w:t>
      </w:r>
      <w:r>
        <w:rPr>
          <w:b/>
          <w:spacing w:val="-9"/>
          <w:sz w:val="24"/>
        </w:rPr>
        <w:t xml:space="preserve"> </w:t>
      </w:r>
      <w:r>
        <w:rPr>
          <w:b/>
          <w:sz w:val="24"/>
        </w:rPr>
        <w:t>parte</w:t>
      </w:r>
      <w:r>
        <w:rPr>
          <w:b/>
          <w:spacing w:val="-8"/>
          <w:sz w:val="24"/>
        </w:rPr>
        <w:t xml:space="preserve"> </w:t>
      </w:r>
      <w:r>
        <w:rPr>
          <w:b/>
          <w:sz w:val="24"/>
        </w:rPr>
        <w:t>como</w:t>
      </w:r>
      <w:r>
        <w:rPr>
          <w:b/>
          <w:spacing w:val="-8"/>
          <w:sz w:val="24"/>
        </w:rPr>
        <w:t xml:space="preserve"> </w:t>
      </w:r>
      <w:r>
        <w:rPr>
          <w:b/>
          <w:sz w:val="24"/>
        </w:rPr>
        <w:t>actor,</w:t>
      </w:r>
      <w:r>
        <w:rPr>
          <w:b/>
          <w:spacing w:val="-8"/>
          <w:sz w:val="24"/>
        </w:rPr>
        <w:t xml:space="preserve"> </w:t>
      </w:r>
      <w:r>
        <w:rPr>
          <w:b/>
          <w:sz w:val="24"/>
        </w:rPr>
        <w:t>demandado,</w:t>
      </w:r>
      <w:r>
        <w:rPr>
          <w:b/>
          <w:spacing w:val="-9"/>
          <w:sz w:val="24"/>
        </w:rPr>
        <w:t xml:space="preserve"> </w:t>
      </w:r>
      <w:r>
        <w:rPr>
          <w:b/>
          <w:sz w:val="24"/>
        </w:rPr>
        <w:t>autoridad</w:t>
      </w:r>
      <w:r>
        <w:rPr>
          <w:b/>
          <w:spacing w:val="-8"/>
          <w:sz w:val="24"/>
        </w:rPr>
        <w:t xml:space="preserve"> </w:t>
      </w:r>
      <w:r>
        <w:rPr>
          <w:b/>
          <w:sz w:val="24"/>
        </w:rPr>
        <w:t>responsable</w:t>
      </w:r>
      <w:r>
        <w:rPr>
          <w:b/>
          <w:spacing w:val="-8"/>
          <w:sz w:val="24"/>
        </w:rPr>
        <w:t xml:space="preserve"> </w:t>
      </w:r>
      <w:r>
        <w:rPr>
          <w:b/>
          <w:sz w:val="24"/>
        </w:rPr>
        <w:t>o</w:t>
      </w:r>
      <w:r>
        <w:rPr>
          <w:b/>
          <w:spacing w:val="-8"/>
          <w:sz w:val="24"/>
        </w:rPr>
        <w:t xml:space="preserve"> </w:t>
      </w:r>
      <w:r>
        <w:rPr>
          <w:b/>
          <w:sz w:val="24"/>
        </w:rPr>
        <w:t xml:space="preserve">tercero perjudicado, </w:t>
      </w:r>
      <w:r>
        <w:rPr>
          <w:sz w:val="24"/>
        </w:rPr>
        <w:t xml:space="preserve">interponiendo los recursos correspondientes, así como </w:t>
      </w:r>
      <w:r>
        <w:rPr>
          <w:spacing w:val="-6"/>
          <w:sz w:val="24"/>
        </w:rPr>
        <w:t xml:space="preserve">el </w:t>
      </w:r>
      <w:r>
        <w:rPr>
          <w:sz w:val="24"/>
        </w:rPr>
        <w:t>juicio de amparo. Lo anterior sin perjuicio de que el Director General pueda intervenir en dichos</w:t>
      </w:r>
      <w:r>
        <w:rPr>
          <w:spacing w:val="-2"/>
          <w:sz w:val="24"/>
        </w:rPr>
        <w:t xml:space="preserve"> </w:t>
      </w:r>
      <w:r>
        <w:rPr>
          <w:sz w:val="24"/>
        </w:rPr>
        <w:t>actos;</w:t>
      </w:r>
    </w:p>
    <w:p w14:paraId="786BC060" w14:textId="77777777" w:rsidR="00DD6BDA" w:rsidRDefault="00DD6BDA">
      <w:pPr>
        <w:pStyle w:val="Textoindependiente"/>
        <w:spacing w:before="2"/>
      </w:pPr>
    </w:p>
    <w:p w14:paraId="58C02566" w14:textId="77777777" w:rsidR="00DD6BDA" w:rsidRDefault="006175BD">
      <w:pPr>
        <w:pStyle w:val="Ttulo2"/>
        <w:numPr>
          <w:ilvl w:val="1"/>
          <w:numId w:val="31"/>
        </w:numPr>
        <w:tabs>
          <w:tab w:val="left" w:pos="2826"/>
        </w:tabs>
        <w:spacing w:before="1"/>
        <w:ind w:right="1604" w:firstLine="0"/>
        <w:jc w:val="both"/>
      </w:pPr>
      <w:r>
        <w:t>Ejercitar, hasta su conclusión, cualquier acción civil, administrativa o de alguna otra naturaleza ante las autoridades competentes, y en general realizar todo acto que permita la defensa jurídica del COBAO en algún juicio, proceso o procedimiento en el que sea parte;</w:t>
      </w:r>
    </w:p>
    <w:p w14:paraId="5E67A414" w14:textId="77777777" w:rsidR="00DD6BDA" w:rsidRDefault="00DD6BDA">
      <w:pPr>
        <w:pStyle w:val="Textoindependiente"/>
        <w:rPr>
          <w:b/>
          <w:sz w:val="20"/>
        </w:rPr>
      </w:pPr>
    </w:p>
    <w:p w14:paraId="490E6DEE" w14:textId="77777777" w:rsidR="00DD6BDA" w:rsidRDefault="00DD6BDA">
      <w:pPr>
        <w:pStyle w:val="Textoindependiente"/>
        <w:rPr>
          <w:b/>
          <w:sz w:val="20"/>
        </w:rPr>
      </w:pPr>
    </w:p>
    <w:p w14:paraId="499C150F" w14:textId="77777777" w:rsidR="00DD6BDA" w:rsidRDefault="00DD6BDA">
      <w:pPr>
        <w:pStyle w:val="Textoindependiente"/>
        <w:rPr>
          <w:b/>
          <w:sz w:val="20"/>
        </w:rPr>
      </w:pPr>
    </w:p>
    <w:p w14:paraId="562327BE" w14:textId="77777777" w:rsidR="00DD6BDA" w:rsidRDefault="006175BD">
      <w:pPr>
        <w:pStyle w:val="Ttulo2"/>
        <w:numPr>
          <w:ilvl w:val="1"/>
          <w:numId w:val="31"/>
        </w:numPr>
        <w:tabs>
          <w:tab w:val="left" w:pos="2757"/>
        </w:tabs>
        <w:spacing w:before="93"/>
        <w:ind w:right="1604" w:firstLine="0"/>
        <w:jc w:val="both"/>
      </w:pPr>
      <w:r>
        <w:t xml:space="preserve">Desahogar, tramitar y dar seguimiento a los procedimientos jurisdiccionales y administrativos en los que el COBAO, el </w:t>
      </w:r>
      <w:r>
        <w:rPr>
          <w:spacing w:val="-3"/>
        </w:rPr>
        <w:t xml:space="preserve">Director </w:t>
      </w:r>
      <w:r>
        <w:lastRenderedPageBreak/>
        <w:t>General, los titulares de las Áreas Administrativas y de las</w:t>
      </w:r>
      <w:r>
        <w:rPr>
          <w:spacing w:val="-47"/>
        </w:rPr>
        <w:t xml:space="preserve"> </w:t>
      </w:r>
      <w:r>
        <w:t>Unidades Educativas, sean parte o tengan interés</w:t>
      </w:r>
      <w:r>
        <w:rPr>
          <w:spacing w:val="-5"/>
        </w:rPr>
        <w:t xml:space="preserve"> </w:t>
      </w:r>
      <w:r>
        <w:t>jurídico;</w:t>
      </w:r>
    </w:p>
    <w:p w14:paraId="1DB88595" w14:textId="77777777" w:rsidR="00DD6BDA" w:rsidRDefault="00DD6BDA">
      <w:pPr>
        <w:pStyle w:val="Textoindependiente"/>
        <w:spacing w:before="9"/>
        <w:rPr>
          <w:b/>
          <w:sz w:val="23"/>
        </w:rPr>
      </w:pPr>
    </w:p>
    <w:p w14:paraId="4AE96BA3" w14:textId="77777777" w:rsidR="00DD6BDA" w:rsidRDefault="006175BD">
      <w:pPr>
        <w:pStyle w:val="Prrafodelista"/>
        <w:numPr>
          <w:ilvl w:val="1"/>
          <w:numId w:val="31"/>
        </w:numPr>
        <w:tabs>
          <w:tab w:val="left" w:pos="2582"/>
        </w:tabs>
        <w:spacing w:line="242" w:lineRule="auto"/>
        <w:ind w:right="1603" w:firstLine="0"/>
        <w:rPr>
          <w:sz w:val="24"/>
        </w:rPr>
      </w:pPr>
      <w:r>
        <w:rPr>
          <w:sz w:val="24"/>
        </w:rPr>
        <w:t xml:space="preserve">Planear y organizar </w:t>
      </w:r>
      <w:proofErr w:type="gramStart"/>
      <w:r>
        <w:rPr>
          <w:sz w:val="24"/>
        </w:rPr>
        <w:t>conjuntamente con</w:t>
      </w:r>
      <w:proofErr w:type="gramEnd"/>
      <w:r>
        <w:rPr>
          <w:sz w:val="24"/>
        </w:rPr>
        <w:t xml:space="preserve"> las Áreas Administrativas las sesiones de la Junta Directiva del COBAO y participar en las</w:t>
      </w:r>
      <w:r>
        <w:rPr>
          <w:spacing w:val="-5"/>
          <w:sz w:val="24"/>
        </w:rPr>
        <w:t xml:space="preserve"> </w:t>
      </w:r>
      <w:r>
        <w:rPr>
          <w:sz w:val="24"/>
        </w:rPr>
        <w:t>mismas;</w:t>
      </w:r>
    </w:p>
    <w:p w14:paraId="77D32321" w14:textId="77777777" w:rsidR="00DD6BDA" w:rsidRDefault="00DD6BDA">
      <w:pPr>
        <w:pStyle w:val="Textoindependiente"/>
        <w:spacing w:before="8"/>
        <w:rPr>
          <w:sz w:val="23"/>
        </w:rPr>
      </w:pPr>
    </w:p>
    <w:p w14:paraId="79F79DCC" w14:textId="77777777" w:rsidR="00DD6BDA" w:rsidRDefault="006175BD">
      <w:pPr>
        <w:pStyle w:val="Prrafodelista"/>
        <w:numPr>
          <w:ilvl w:val="1"/>
          <w:numId w:val="31"/>
        </w:numPr>
        <w:tabs>
          <w:tab w:val="left" w:pos="2492"/>
        </w:tabs>
        <w:ind w:right="1603" w:firstLine="0"/>
        <w:rPr>
          <w:sz w:val="24"/>
        </w:rPr>
      </w:pPr>
      <w:r>
        <w:rPr>
          <w:sz w:val="24"/>
        </w:rPr>
        <w:t>Realizar</w:t>
      </w:r>
      <w:r>
        <w:rPr>
          <w:spacing w:val="-13"/>
          <w:sz w:val="24"/>
        </w:rPr>
        <w:t xml:space="preserve"> </w:t>
      </w:r>
      <w:r>
        <w:rPr>
          <w:sz w:val="24"/>
        </w:rPr>
        <w:t>ante</w:t>
      </w:r>
      <w:r>
        <w:rPr>
          <w:spacing w:val="-12"/>
          <w:sz w:val="24"/>
        </w:rPr>
        <w:t xml:space="preserve"> </w:t>
      </w:r>
      <w:r>
        <w:rPr>
          <w:sz w:val="24"/>
        </w:rPr>
        <w:t>las</w:t>
      </w:r>
      <w:r>
        <w:rPr>
          <w:spacing w:val="-12"/>
          <w:sz w:val="24"/>
        </w:rPr>
        <w:t xml:space="preserve"> </w:t>
      </w:r>
      <w:r>
        <w:rPr>
          <w:sz w:val="24"/>
        </w:rPr>
        <w:t>instancias</w:t>
      </w:r>
      <w:r>
        <w:rPr>
          <w:spacing w:val="-12"/>
          <w:sz w:val="24"/>
        </w:rPr>
        <w:t xml:space="preserve"> </w:t>
      </w:r>
      <w:r>
        <w:rPr>
          <w:sz w:val="24"/>
        </w:rPr>
        <w:t>competentes,</w:t>
      </w:r>
      <w:r>
        <w:rPr>
          <w:spacing w:val="-12"/>
          <w:sz w:val="24"/>
        </w:rPr>
        <w:t xml:space="preserve"> </w:t>
      </w:r>
      <w:r>
        <w:rPr>
          <w:sz w:val="24"/>
        </w:rPr>
        <w:t>las</w:t>
      </w:r>
      <w:r>
        <w:rPr>
          <w:spacing w:val="-12"/>
          <w:sz w:val="24"/>
        </w:rPr>
        <w:t xml:space="preserve"> </w:t>
      </w:r>
      <w:r>
        <w:rPr>
          <w:sz w:val="24"/>
        </w:rPr>
        <w:t>acciones</w:t>
      </w:r>
      <w:r>
        <w:rPr>
          <w:spacing w:val="-12"/>
          <w:sz w:val="24"/>
        </w:rPr>
        <w:t xml:space="preserve"> </w:t>
      </w:r>
      <w:r>
        <w:rPr>
          <w:sz w:val="24"/>
        </w:rPr>
        <w:t>necesarias</w:t>
      </w:r>
      <w:r>
        <w:rPr>
          <w:spacing w:val="-12"/>
          <w:sz w:val="24"/>
        </w:rPr>
        <w:t xml:space="preserve"> </w:t>
      </w:r>
      <w:r>
        <w:rPr>
          <w:sz w:val="24"/>
        </w:rPr>
        <w:t xml:space="preserve">para regularizar la tenencia y propiedad o posesión de los bienes </w:t>
      </w:r>
      <w:r>
        <w:rPr>
          <w:spacing w:val="-3"/>
          <w:sz w:val="24"/>
        </w:rPr>
        <w:t xml:space="preserve">inmuebles </w:t>
      </w:r>
      <w:r>
        <w:rPr>
          <w:sz w:val="24"/>
        </w:rPr>
        <w:t>donde se ubiquen los planteles del</w:t>
      </w:r>
      <w:r>
        <w:rPr>
          <w:spacing w:val="-2"/>
          <w:sz w:val="24"/>
        </w:rPr>
        <w:t xml:space="preserve"> </w:t>
      </w:r>
      <w:r>
        <w:rPr>
          <w:sz w:val="24"/>
        </w:rPr>
        <w:t>COBAO;</w:t>
      </w:r>
    </w:p>
    <w:p w14:paraId="2B6DA235" w14:textId="77777777" w:rsidR="00DD6BDA" w:rsidRDefault="00DD6BDA">
      <w:pPr>
        <w:pStyle w:val="Textoindependiente"/>
      </w:pPr>
    </w:p>
    <w:p w14:paraId="27F491EA" w14:textId="77777777" w:rsidR="00DD6BDA" w:rsidRDefault="006175BD">
      <w:pPr>
        <w:pStyle w:val="Prrafodelista"/>
        <w:numPr>
          <w:ilvl w:val="1"/>
          <w:numId w:val="31"/>
        </w:numPr>
        <w:tabs>
          <w:tab w:val="left" w:pos="2639"/>
        </w:tabs>
        <w:ind w:right="1603" w:firstLine="0"/>
        <w:rPr>
          <w:sz w:val="24"/>
        </w:rPr>
      </w:pPr>
      <w:r>
        <w:rPr>
          <w:sz w:val="24"/>
        </w:rPr>
        <w:t>Certificar copias, de la documentación solicitada por autoridades judiciales, administrativas, legislativas y particulares existente en el archivo del COBAO, conforme a la Ley Estatal de</w:t>
      </w:r>
      <w:r>
        <w:rPr>
          <w:spacing w:val="-2"/>
          <w:sz w:val="24"/>
        </w:rPr>
        <w:t xml:space="preserve"> </w:t>
      </w:r>
      <w:r>
        <w:rPr>
          <w:sz w:val="24"/>
        </w:rPr>
        <w:t>Derechos;</w:t>
      </w:r>
    </w:p>
    <w:p w14:paraId="6C8E7C7F" w14:textId="77777777" w:rsidR="00DD6BDA" w:rsidRDefault="00DD6BDA">
      <w:pPr>
        <w:pStyle w:val="Textoindependiente"/>
      </w:pPr>
    </w:p>
    <w:p w14:paraId="314B00B6" w14:textId="77777777" w:rsidR="00DD6BDA" w:rsidRDefault="006175BD">
      <w:pPr>
        <w:pStyle w:val="Ttulo2"/>
        <w:numPr>
          <w:ilvl w:val="1"/>
          <w:numId w:val="31"/>
        </w:numPr>
        <w:tabs>
          <w:tab w:val="left" w:pos="2691"/>
        </w:tabs>
        <w:spacing w:before="1"/>
        <w:ind w:right="1604" w:firstLine="0"/>
        <w:jc w:val="both"/>
      </w:pPr>
      <w:r>
        <w:t xml:space="preserve">Substanciar procedimientos administrativos de investigación, con la Comisión Mixta Disciplinaria integrada por personal de </w:t>
      </w:r>
      <w:r>
        <w:rPr>
          <w:spacing w:val="-6"/>
        </w:rPr>
        <w:t xml:space="preserve">la </w:t>
      </w:r>
      <w:r>
        <w:t>Coordinación Jurídica y sindicalizado, para dirimir conflictos laborales;</w:t>
      </w:r>
    </w:p>
    <w:p w14:paraId="2567013D" w14:textId="77777777" w:rsidR="00DD6BDA" w:rsidRDefault="00DD6BDA">
      <w:pPr>
        <w:pStyle w:val="Textoindependiente"/>
        <w:spacing w:before="9"/>
        <w:rPr>
          <w:b/>
          <w:sz w:val="23"/>
        </w:rPr>
      </w:pPr>
    </w:p>
    <w:p w14:paraId="7BA740B2" w14:textId="77777777" w:rsidR="00DD6BDA" w:rsidRDefault="006175BD">
      <w:pPr>
        <w:pStyle w:val="Prrafodelista"/>
        <w:numPr>
          <w:ilvl w:val="1"/>
          <w:numId w:val="31"/>
        </w:numPr>
        <w:tabs>
          <w:tab w:val="left" w:pos="2786"/>
        </w:tabs>
        <w:ind w:right="1604" w:firstLine="0"/>
        <w:rPr>
          <w:b/>
          <w:sz w:val="24"/>
        </w:rPr>
      </w:pPr>
      <w:r>
        <w:rPr>
          <w:b/>
          <w:sz w:val="24"/>
        </w:rPr>
        <w:t>Substanciar los procedimientos de investigación laboral, y acordar con el Director General las sanciones que corresponda al personal de confianza por faltas</w:t>
      </w:r>
      <w:r>
        <w:rPr>
          <w:b/>
          <w:spacing w:val="-2"/>
          <w:sz w:val="24"/>
        </w:rPr>
        <w:t xml:space="preserve"> </w:t>
      </w:r>
      <w:r>
        <w:rPr>
          <w:b/>
          <w:sz w:val="24"/>
        </w:rPr>
        <w:t>cometidas;</w:t>
      </w:r>
    </w:p>
    <w:p w14:paraId="5A69EE10" w14:textId="77777777" w:rsidR="00DD6BDA" w:rsidRDefault="00DD6BDA">
      <w:pPr>
        <w:pStyle w:val="Textoindependiente"/>
        <w:rPr>
          <w:b/>
        </w:rPr>
      </w:pPr>
    </w:p>
    <w:p w14:paraId="2CDED054" w14:textId="77777777" w:rsidR="00DD6BDA" w:rsidRDefault="006175BD">
      <w:pPr>
        <w:pStyle w:val="Prrafodelista"/>
        <w:numPr>
          <w:ilvl w:val="1"/>
          <w:numId w:val="31"/>
        </w:numPr>
        <w:tabs>
          <w:tab w:val="left" w:pos="2733"/>
        </w:tabs>
        <w:ind w:right="1603" w:firstLine="0"/>
        <w:rPr>
          <w:sz w:val="24"/>
        </w:rPr>
      </w:pPr>
      <w:r>
        <w:rPr>
          <w:sz w:val="24"/>
        </w:rPr>
        <w:t>Revisar legamente los finiquitos y liquidaciones de trabajadores que causen baja por diversas causas, en términos de la normatividad aplicable;</w:t>
      </w:r>
    </w:p>
    <w:p w14:paraId="7AEAEB4C" w14:textId="77777777" w:rsidR="00DD6BDA" w:rsidRDefault="00DD6BDA">
      <w:pPr>
        <w:pStyle w:val="Textoindependiente"/>
      </w:pPr>
    </w:p>
    <w:p w14:paraId="2151B913" w14:textId="77777777" w:rsidR="00DD6BDA" w:rsidRDefault="006175BD">
      <w:pPr>
        <w:pStyle w:val="Prrafodelista"/>
        <w:numPr>
          <w:ilvl w:val="1"/>
          <w:numId w:val="31"/>
        </w:numPr>
        <w:tabs>
          <w:tab w:val="left" w:pos="2661"/>
        </w:tabs>
        <w:ind w:right="1603" w:firstLine="0"/>
        <w:rPr>
          <w:sz w:val="24"/>
        </w:rPr>
      </w:pPr>
      <w:r>
        <w:rPr>
          <w:sz w:val="24"/>
        </w:rPr>
        <w:t>Fungir como titular de la Unidad de Enlace y Acceso a la</w:t>
      </w:r>
      <w:r>
        <w:rPr>
          <w:spacing w:val="-24"/>
          <w:sz w:val="24"/>
        </w:rPr>
        <w:t xml:space="preserve"> </w:t>
      </w:r>
      <w:r>
        <w:rPr>
          <w:sz w:val="24"/>
        </w:rPr>
        <w:t>Información Pública, de conformidad con lo dispuesto en la Ley de Transparencia y Acceso a la Información Pública para el Estado de</w:t>
      </w:r>
      <w:r>
        <w:rPr>
          <w:spacing w:val="-2"/>
          <w:sz w:val="24"/>
        </w:rPr>
        <w:t xml:space="preserve"> </w:t>
      </w:r>
      <w:r>
        <w:rPr>
          <w:sz w:val="24"/>
        </w:rPr>
        <w:t>Oaxaca;</w:t>
      </w:r>
    </w:p>
    <w:p w14:paraId="5735C81F" w14:textId="77777777" w:rsidR="00DD6BDA" w:rsidRDefault="00DD6BDA">
      <w:pPr>
        <w:pStyle w:val="Textoindependiente"/>
      </w:pPr>
    </w:p>
    <w:p w14:paraId="454B2C45" w14:textId="77777777" w:rsidR="00DD6BDA" w:rsidRDefault="006175BD">
      <w:pPr>
        <w:pStyle w:val="Prrafodelista"/>
        <w:numPr>
          <w:ilvl w:val="1"/>
          <w:numId w:val="31"/>
        </w:numPr>
        <w:tabs>
          <w:tab w:val="left" w:pos="2792"/>
        </w:tabs>
        <w:spacing w:line="242" w:lineRule="auto"/>
        <w:ind w:right="1603" w:firstLine="0"/>
        <w:rPr>
          <w:sz w:val="24"/>
        </w:rPr>
      </w:pPr>
      <w:r>
        <w:rPr>
          <w:sz w:val="24"/>
        </w:rPr>
        <w:t>Realizar los trámites de registro del diseño institucional ante la autoridad respectiva,</w:t>
      </w:r>
      <w:r>
        <w:rPr>
          <w:spacing w:val="-3"/>
          <w:sz w:val="24"/>
        </w:rPr>
        <w:t xml:space="preserve"> </w:t>
      </w:r>
      <w:r>
        <w:rPr>
          <w:sz w:val="24"/>
        </w:rPr>
        <w:t>y</w:t>
      </w:r>
    </w:p>
    <w:p w14:paraId="6FEE3931" w14:textId="77777777" w:rsidR="00DD6BDA" w:rsidRDefault="00DD6BDA">
      <w:pPr>
        <w:pStyle w:val="Textoindependiente"/>
        <w:spacing w:before="11"/>
        <w:rPr>
          <w:sz w:val="23"/>
        </w:rPr>
      </w:pPr>
    </w:p>
    <w:p w14:paraId="2114FCBF" w14:textId="77777777" w:rsidR="00DD6BDA" w:rsidRDefault="006175BD">
      <w:pPr>
        <w:pStyle w:val="Prrafodelista"/>
        <w:numPr>
          <w:ilvl w:val="1"/>
          <w:numId w:val="31"/>
        </w:numPr>
        <w:tabs>
          <w:tab w:val="left" w:pos="2792"/>
        </w:tabs>
        <w:spacing w:line="237" w:lineRule="auto"/>
        <w:ind w:right="1603" w:firstLine="0"/>
        <w:rPr>
          <w:sz w:val="24"/>
        </w:rPr>
      </w:pPr>
      <w:r>
        <w:rPr>
          <w:sz w:val="24"/>
        </w:rPr>
        <w:t>Las que le señalen las demás disposiciones normativas aplicables</w:t>
      </w:r>
      <w:r>
        <w:rPr>
          <w:spacing w:val="-46"/>
          <w:sz w:val="24"/>
        </w:rPr>
        <w:t xml:space="preserve"> </w:t>
      </w:r>
      <w:r>
        <w:rPr>
          <w:sz w:val="24"/>
        </w:rPr>
        <w:t>y le confiera el Director General, en el ámbito de su</w:t>
      </w:r>
      <w:r>
        <w:rPr>
          <w:spacing w:val="-4"/>
          <w:sz w:val="24"/>
        </w:rPr>
        <w:t xml:space="preserve"> </w:t>
      </w:r>
      <w:r>
        <w:rPr>
          <w:sz w:val="24"/>
        </w:rPr>
        <w:t>competencia.</w:t>
      </w:r>
    </w:p>
    <w:p w14:paraId="3D30ED40" w14:textId="77777777" w:rsidR="00DD6BDA" w:rsidRDefault="00DD6BDA">
      <w:pPr>
        <w:pStyle w:val="Textoindependiente"/>
        <w:rPr>
          <w:sz w:val="20"/>
        </w:rPr>
      </w:pPr>
    </w:p>
    <w:p w14:paraId="190A7D21" w14:textId="77777777" w:rsidR="00DD6BDA" w:rsidRDefault="00DD6BDA">
      <w:pPr>
        <w:pStyle w:val="Textoindependiente"/>
        <w:rPr>
          <w:sz w:val="20"/>
        </w:rPr>
      </w:pPr>
    </w:p>
    <w:p w14:paraId="426F1C67" w14:textId="77777777" w:rsidR="00DD6BDA" w:rsidRDefault="00DD6BDA">
      <w:pPr>
        <w:pStyle w:val="Textoindependiente"/>
        <w:rPr>
          <w:sz w:val="20"/>
        </w:rPr>
      </w:pPr>
    </w:p>
    <w:p w14:paraId="3BA164D9" w14:textId="77777777" w:rsidR="00DD6BDA" w:rsidRDefault="00DD6BDA">
      <w:pPr>
        <w:pStyle w:val="Textoindependiente"/>
        <w:rPr>
          <w:sz w:val="20"/>
        </w:rPr>
      </w:pPr>
    </w:p>
    <w:p w14:paraId="39A6B2F9" w14:textId="77777777" w:rsidR="00DD6BDA" w:rsidRDefault="00DD6BDA">
      <w:pPr>
        <w:pStyle w:val="Textoindependiente"/>
        <w:rPr>
          <w:sz w:val="20"/>
        </w:rPr>
      </w:pPr>
    </w:p>
    <w:p w14:paraId="4B2CC1A3" w14:textId="77777777" w:rsidR="00DD6BDA" w:rsidRDefault="00DD6BDA">
      <w:pPr>
        <w:pStyle w:val="Textoindependiente"/>
        <w:rPr>
          <w:sz w:val="20"/>
        </w:rPr>
      </w:pPr>
    </w:p>
    <w:p w14:paraId="0F0D797D" w14:textId="77777777" w:rsidR="00DD6BDA" w:rsidRDefault="00DD6BDA">
      <w:pPr>
        <w:pStyle w:val="Textoindependiente"/>
        <w:rPr>
          <w:sz w:val="20"/>
        </w:rPr>
      </w:pPr>
    </w:p>
    <w:p w14:paraId="0DF53BAA" w14:textId="77777777" w:rsidR="00DD6BDA" w:rsidRDefault="00DD6BDA" w:rsidP="00796BF6">
      <w:pPr>
        <w:rPr>
          <w:rFonts w:ascii="Calibri"/>
        </w:rPr>
        <w:sectPr w:rsidR="00DD6BDA" w:rsidSect="00080DF8">
          <w:pgSz w:w="12240" w:h="15840"/>
          <w:pgMar w:top="2127" w:right="420" w:bottom="280" w:left="220" w:header="720" w:footer="720" w:gutter="0"/>
          <w:cols w:space="720"/>
        </w:sectPr>
      </w:pPr>
    </w:p>
    <w:p w14:paraId="39DACC30" w14:textId="77777777" w:rsidR="00DD6BDA" w:rsidRDefault="006175BD" w:rsidP="00080DF8">
      <w:pPr>
        <w:pStyle w:val="Ttulo2"/>
        <w:numPr>
          <w:ilvl w:val="0"/>
          <w:numId w:val="40"/>
        </w:numPr>
        <w:spacing w:before="93"/>
        <w:ind w:left="2552" w:right="1547" w:firstLine="16"/>
      </w:pPr>
      <w:r>
        <w:lastRenderedPageBreak/>
        <w:t xml:space="preserve">Objetivos específicos de la Coordinación Jurídica del </w:t>
      </w:r>
      <w:r>
        <w:rPr>
          <w:spacing w:val="-3"/>
        </w:rPr>
        <w:t xml:space="preserve">COBAO, </w:t>
      </w:r>
      <w:r>
        <w:t xml:space="preserve">en cuanto a la atención a víctimas de acoso, </w:t>
      </w:r>
      <w:proofErr w:type="gramStart"/>
      <w:r>
        <w:t>hostigamiento sexual y violencia</w:t>
      </w:r>
      <w:r>
        <w:rPr>
          <w:spacing w:val="-1"/>
        </w:rPr>
        <w:t xml:space="preserve"> </w:t>
      </w:r>
      <w:r>
        <w:t>sexual</w:t>
      </w:r>
      <w:proofErr w:type="gramEnd"/>
      <w:r>
        <w:t>.</w:t>
      </w:r>
    </w:p>
    <w:p w14:paraId="19D82A47" w14:textId="77777777" w:rsidR="00DD6BDA" w:rsidRDefault="00DD6BDA">
      <w:pPr>
        <w:pStyle w:val="Textoindependiente"/>
        <w:rPr>
          <w:b/>
        </w:rPr>
      </w:pPr>
    </w:p>
    <w:p w14:paraId="14DA9B4B" w14:textId="77777777" w:rsidR="00DD6BDA" w:rsidRDefault="006175BD">
      <w:pPr>
        <w:pStyle w:val="Prrafodelista"/>
        <w:numPr>
          <w:ilvl w:val="1"/>
          <w:numId w:val="40"/>
        </w:numPr>
        <w:tabs>
          <w:tab w:val="left" w:pos="3371"/>
        </w:tabs>
        <w:ind w:right="1603"/>
        <w:jc w:val="both"/>
        <w:rPr>
          <w:sz w:val="24"/>
        </w:rPr>
      </w:pPr>
      <w:r>
        <w:rPr>
          <w:sz w:val="24"/>
        </w:rPr>
        <w:t xml:space="preserve">Implementar el Protocolo de atención, en la fase que le corresponda intervenir, una vez que la Unidad de Género, </w:t>
      </w:r>
      <w:r>
        <w:rPr>
          <w:spacing w:val="-6"/>
          <w:sz w:val="24"/>
        </w:rPr>
        <w:t xml:space="preserve">le </w:t>
      </w:r>
      <w:r>
        <w:rPr>
          <w:sz w:val="24"/>
        </w:rPr>
        <w:t>dé</w:t>
      </w:r>
      <w:r>
        <w:rPr>
          <w:spacing w:val="-1"/>
          <w:sz w:val="24"/>
        </w:rPr>
        <w:t xml:space="preserve"> </w:t>
      </w:r>
      <w:r>
        <w:rPr>
          <w:sz w:val="24"/>
        </w:rPr>
        <w:t>intervención.</w:t>
      </w:r>
    </w:p>
    <w:p w14:paraId="21845A40" w14:textId="77777777" w:rsidR="00DD6BDA" w:rsidRDefault="006175BD">
      <w:pPr>
        <w:pStyle w:val="Prrafodelista"/>
        <w:numPr>
          <w:ilvl w:val="1"/>
          <w:numId w:val="40"/>
        </w:numPr>
        <w:tabs>
          <w:tab w:val="left" w:pos="3371"/>
        </w:tabs>
        <w:ind w:right="1603" w:hanging="354"/>
        <w:jc w:val="both"/>
        <w:rPr>
          <w:sz w:val="24"/>
        </w:rPr>
      </w:pPr>
      <w:r>
        <w:rPr>
          <w:sz w:val="24"/>
        </w:rPr>
        <w:t xml:space="preserve">Dar seguimiento jurídico a las denuncias formuladas por las víctimas de los casos de acoso, hostigamiento y violencia sexual ocurridos dentro del COBAO, ante las instancias </w:t>
      </w:r>
      <w:r>
        <w:rPr>
          <w:spacing w:val="-7"/>
          <w:sz w:val="24"/>
        </w:rPr>
        <w:t xml:space="preserve">de </w:t>
      </w:r>
      <w:r>
        <w:rPr>
          <w:sz w:val="24"/>
        </w:rPr>
        <w:t>procuración y administración de</w:t>
      </w:r>
      <w:r>
        <w:rPr>
          <w:spacing w:val="-1"/>
          <w:sz w:val="24"/>
        </w:rPr>
        <w:t xml:space="preserve"> </w:t>
      </w:r>
      <w:r>
        <w:rPr>
          <w:sz w:val="24"/>
        </w:rPr>
        <w:t>justicia.</w:t>
      </w:r>
    </w:p>
    <w:p w14:paraId="6D870018" w14:textId="77777777" w:rsidR="00DD6BDA" w:rsidRDefault="006175BD">
      <w:pPr>
        <w:pStyle w:val="Prrafodelista"/>
        <w:numPr>
          <w:ilvl w:val="1"/>
          <w:numId w:val="40"/>
        </w:numPr>
        <w:tabs>
          <w:tab w:val="left" w:pos="3371"/>
        </w:tabs>
        <w:ind w:right="1603" w:hanging="407"/>
        <w:jc w:val="both"/>
        <w:rPr>
          <w:sz w:val="24"/>
        </w:rPr>
      </w:pPr>
      <w:r>
        <w:rPr>
          <w:sz w:val="24"/>
        </w:rPr>
        <w:t xml:space="preserve">Brindar la asesoría jurídica a </w:t>
      </w:r>
      <w:proofErr w:type="gramStart"/>
      <w:r>
        <w:rPr>
          <w:sz w:val="24"/>
        </w:rPr>
        <w:t>Directoras</w:t>
      </w:r>
      <w:proofErr w:type="gramEnd"/>
      <w:r>
        <w:rPr>
          <w:sz w:val="24"/>
        </w:rPr>
        <w:t xml:space="preserve"> o Directores de los planteles, Titulares Responsables del Centro de Educación Abierta, Orientadoras y Orientadores Educativos de </w:t>
      </w:r>
      <w:r>
        <w:rPr>
          <w:spacing w:val="-5"/>
          <w:sz w:val="24"/>
        </w:rPr>
        <w:t xml:space="preserve">los </w:t>
      </w:r>
      <w:r>
        <w:rPr>
          <w:sz w:val="24"/>
        </w:rPr>
        <w:t xml:space="preserve">planteles, así como a las Asesoras o Asesores psicopedagógicos de los Centros de Educación </w:t>
      </w:r>
      <w:r>
        <w:rPr>
          <w:spacing w:val="-3"/>
          <w:sz w:val="24"/>
        </w:rPr>
        <w:t xml:space="preserve">Abierta, </w:t>
      </w:r>
      <w:r>
        <w:rPr>
          <w:sz w:val="24"/>
        </w:rPr>
        <w:t>respecto</w:t>
      </w:r>
      <w:r>
        <w:rPr>
          <w:spacing w:val="-16"/>
          <w:sz w:val="24"/>
        </w:rPr>
        <w:t xml:space="preserve"> </w:t>
      </w:r>
      <w:r>
        <w:rPr>
          <w:sz w:val="24"/>
        </w:rPr>
        <w:t>a</w:t>
      </w:r>
      <w:r>
        <w:rPr>
          <w:spacing w:val="-15"/>
          <w:sz w:val="24"/>
        </w:rPr>
        <w:t xml:space="preserve"> </w:t>
      </w:r>
      <w:r>
        <w:rPr>
          <w:sz w:val="24"/>
        </w:rPr>
        <w:t>la</w:t>
      </w:r>
      <w:r>
        <w:rPr>
          <w:spacing w:val="-15"/>
          <w:sz w:val="24"/>
        </w:rPr>
        <w:t xml:space="preserve"> </w:t>
      </w:r>
      <w:r>
        <w:rPr>
          <w:sz w:val="24"/>
        </w:rPr>
        <w:t>implementación</w:t>
      </w:r>
      <w:r>
        <w:rPr>
          <w:spacing w:val="-15"/>
          <w:sz w:val="24"/>
        </w:rPr>
        <w:t xml:space="preserve"> </w:t>
      </w:r>
      <w:r>
        <w:rPr>
          <w:sz w:val="24"/>
        </w:rPr>
        <w:t>del</w:t>
      </w:r>
      <w:r>
        <w:rPr>
          <w:spacing w:val="-15"/>
          <w:sz w:val="24"/>
        </w:rPr>
        <w:t xml:space="preserve"> </w:t>
      </w:r>
      <w:r>
        <w:rPr>
          <w:sz w:val="24"/>
        </w:rPr>
        <w:t>Protocolo,</w:t>
      </w:r>
      <w:r>
        <w:rPr>
          <w:spacing w:val="-15"/>
          <w:sz w:val="24"/>
        </w:rPr>
        <w:t xml:space="preserve"> </w:t>
      </w:r>
      <w:r>
        <w:rPr>
          <w:sz w:val="24"/>
        </w:rPr>
        <w:t>y</w:t>
      </w:r>
      <w:r>
        <w:rPr>
          <w:spacing w:val="-15"/>
          <w:sz w:val="24"/>
        </w:rPr>
        <w:t xml:space="preserve"> </w:t>
      </w:r>
      <w:r>
        <w:rPr>
          <w:sz w:val="24"/>
        </w:rPr>
        <w:t>sus</w:t>
      </w:r>
      <w:r>
        <w:rPr>
          <w:spacing w:val="-15"/>
          <w:sz w:val="24"/>
        </w:rPr>
        <w:t xml:space="preserve"> </w:t>
      </w:r>
      <w:r>
        <w:rPr>
          <w:sz w:val="24"/>
        </w:rPr>
        <w:t>alcances,</w:t>
      </w:r>
      <w:r>
        <w:rPr>
          <w:spacing w:val="-15"/>
          <w:sz w:val="24"/>
        </w:rPr>
        <w:t xml:space="preserve"> </w:t>
      </w:r>
      <w:r>
        <w:rPr>
          <w:sz w:val="24"/>
        </w:rPr>
        <w:t>así como para los procesos de canalización</w:t>
      </w:r>
      <w:r>
        <w:rPr>
          <w:spacing w:val="-1"/>
          <w:sz w:val="24"/>
        </w:rPr>
        <w:t xml:space="preserve"> </w:t>
      </w:r>
      <w:r>
        <w:rPr>
          <w:sz w:val="24"/>
        </w:rPr>
        <w:t>respectivos.</w:t>
      </w:r>
    </w:p>
    <w:p w14:paraId="6F1B976C" w14:textId="77777777" w:rsidR="00DD6BDA" w:rsidRDefault="006175BD">
      <w:pPr>
        <w:pStyle w:val="Prrafodelista"/>
        <w:numPr>
          <w:ilvl w:val="1"/>
          <w:numId w:val="40"/>
        </w:numPr>
        <w:tabs>
          <w:tab w:val="left" w:pos="3371"/>
        </w:tabs>
        <w:ind w:right="1603" w:hanging="420"/>
        <w:jc w:val="both"/>
        <w:rPr>
          <w:sz w:val="24"/>
        </w:rPr>
      </w:pPr>
      <w:r>
        <w:rPr>
          <w:sz w:val="24"/>
        </w:rPr>
        <w:t>Asesorar</w:t>
      </w:r>
      <w:r>
        <w:rPr>
          <w:spacing w:val="-12"/>
          <w:sz w:val="24"/>
        </w:rPr>
        <w:t xml:space="preserve"> </w:t>
      </w:r>
      <w:r>
        <w:rPr>
          <w:sz w:val="24"/>
        </w:rPr>
        <w:t>y</w:t>
      </w:r>
      <w:r>
        <w:rPr>
          <w:spacing w:val="-11"/>
          <w:sz w:val="24"/>
        </w:rPr>
        <w:t xml:space="preserve"> </w:t>
      </w:r>
      <w:r>
        <w:rPr>
          <w:sz w:val="24"/>
        </w:rPr>
        <w:t>coadyuvar</w:t>
      </w:r>
      <w:r>
        <w:rPr>
          <w:spacing w:val="-11"/>
          <w:sz w:val="24"/>
        </w:rPr>
        <w:t xml:space="preserve"> </w:t>
      </w:r>
      <w:r>
        <w:rPr>
          <w:sz w:val="24"/>
        </w:rPr>
        <w:t>con</w:t>
      </w:r>
      <w:r>
        <w:rPr>
          <w:spacing w:val="-11"/>
          <w:sz w:val="24"/>
        </w:rPr>
        <w:t xml:space="preserve"> </w:t>
      </w:r>
      <w:r>
        <w:rPr>
          <w:sz w:val="24"/>
        </w:rPr>
        <w:t>la</w:t>
      </w:r>
      <w:r>
        <w:rPr>
          <w:spacing w:val="-11"/>
          <w:sz w:val="24"/>
        </w:rPr>
        <w:t xml:space="preserve"> </w:t>
      </w:r>
      <w:r>
        <w:rPr>
          <w:sz w:val="24"/>
        </w:rPr>
        <w:t>Unidad</w:t>
      </w:r>
      <w:r>
        <w:rPr>
          <w:spacing w:val="-11"/>
          <w:sz w:val="24"/>
        </w:rPr>
        <w:t xml:space="preserve"> </w:t>
      </w:r>
      <w:r>
        <w:rPr>
          <w:sz w:val="24"/>
        </w:rPr>
        <w:t>de</w:t>
      </w:r>
      <w:r>
        <w:rPr>
          <w:spacing w:val="-11"/>
          <w:sz w:val="24"/>
        </w:rPr>
        <w:t xml:space="preserve"> </w:t>
      </w:r>
      <w:r>
        <w:rPr>
          <w:sz w:val="24"/>
        </w:rPr>
        <w:t>Género,</w:t>
      </w:r>
      <w:r>
        <w:rPr>
          <w:spacing w:val="-11"/>
          <w:sz w:val="24"/>
        </w:rPr>
        <w:t xml:space="preserve"> </w:t>
      </w:r>
      <w:r>
        <w:rPr>
          <w:sz w:val="24"/>
        </w:rPr>
        <w:t>para</w:t>
      </w:r>
      <w:r>
        <w:rPr>
          <w:spacing w:val="-11"/>
          <w:sz w:val="24"/>
        </w:rPr>
        <w:t xml:space="preserve"> </w:t>
      </w:r>
      <w:r>
        <w:rPr>
          <w:sz w:val="24"/>
        </w:rPr>
        <w:t>rendir</w:t>
      </w:r>
      <w:r>
        <w:rPr>
          <w:spacing w:val="-11"/>
          <w:sz w:val="24"/>
        </w:rPr>
        <w:t xml:space="preserve"> </w:t>
      </w:r>
      <w:r>
        <w:rPr>
          <w:sz w:val="24"/>
        </w:rPr>
        <w:t xml:space="preserve">los informes que al respecto le soliciten al COBAO, </w:t>
      </w:r>
      <w:r>
        <w:rPr>
          <w:spacing w:val="-5"/>
          <w:sz w:val="24"/>
        </w:rPr>
        <w:t xml:space="preserve">las </w:t>
      </w:r>
      <w:r>
        <w:rPr>
          <w:sz w:val="24"/>
        </w:rPr>
        <w:t>instituciones y autoridades externas al</w:t>
      </w:r>
      <w:r>
        <w:rPr>
          <w:spacing w:val="-1"/>
          <w:sz w:val="24"/>
        </w:rPr>
        <w:t xml:space="preserve"> </w:t>
      </w:r>
      <w:r>
        <w:rPr>
          <w:sz w:val="24"/>
        </w:rPr>
        <w:t>mismo.</w:t>
      </w:r>
    </w:p>
    <w:p w14:paraId="108CEA12" w14:textId="77777777" w:rsidR="00DD6BDA" w:rsidRDefault="006175BD">
      <w:pPr>
        <w:pStyle w:val="Prrafodelista"/>
        <w:numPr>
          <w:ilvl w:val="1"/>
          <w:numId w:val="40"/>
        </w:numPr>
        <w:tabs>
          <w:tab w:val="left" w:pos="3371"/>
        </w:tabs>
        <w:spacing w:line="274" w:lineRule="exact"/>
        <w:ind w:hanging="367"/>
        <w:jc w:val="both"/>
        <w:rPr>
          <w:sz w:val="24"/>
        </w:rPr>
      </w:pPr>
      <w:r>
        <w:rPr>
          <w:sz w:val="24"/>
        </w:rPr>
        <w:t>Dar vista a la Comisión Mixta</w:t>
      </w:r>
      <w:r>
        <w:rPr>
          <w:spacing w:val="-2"/>
          <w:sz w:val="24"/>
        </w:rPr>
        <w:t xml:space="preserve"> </w:t>
      </w:r>
      <w:r>
        <w:rPr>
          <w:sz w:val="24"/>
        </w:rPr>
        <w:t>Disciplinaria.</w:t>
      </w:r>
    </w:p>
    <w:p w14:paraId="08FC744F" w14:textId="77777777" w:rsidR="00DD6BDA" w:rsidRDefault="006175BD">
      <w:pPr>
        <w:pStyle w:val="Prrafodelista"/>
        <w:numPr>
          <w:ilvl w:val="1"/>
          <w:numId w:val="40"/>
        </w:numPr>
        <w:tabs>
          <w:tab w:val="left" w:pos="3371"/>
        </w:tabs>
        <w:spacing w:before="3"/>
        <w:ind w:right="1603" w:hanging="420"/>
        <w:jc w:val="both"/>
        <w:rPr>
          <w:sz w:val="24"/>
        </w:rPr>
      </w:pPr>
      <w:r>
        <w:rPr>
          <w:sz w:val="24"/>
        </w:rPr>
        <w:t>Coordinar los procedimientos administrativos que resulten,</w:t>
      </w:r>
      <w:r>
        <w:rPr>
          <w:spacing w:val="-37"/>
          <w:sz w:val="24"/>
        </w:rPr>
        <w:t xml:space="preserve"> </w:t>
      </w:r>
      <w:r>
        <w:rPr>
          <w:spacing w:val="-4"/>
          <w:sz w:val="24"/>
        </w:rPr>
        <w:t xml:space="preserve">por </w:t>
      </w:r>
      <w:r>
        <w:rPr>
          <w:sz w:val="24"/>
        </w:rPr>
        <w:t xml:space="preserve">responsabilidades de los agresores en el marco jurídico de </w:t>
      </w:r>
      <w:r>
        <w:rPr>
          <w:spacing w:val="-7"/>
          <w:sz w:val="24"/>
        </w:rPr>
        <w:t xml:space="preserve">la </w:t>
      </w:r>
      <w:r>
        <w:rPr>
          <w:sz w:val="24"/>
        </w:rPr>
        <w:t>institución.</w:t>
      </w:r>
    </w:p>
    <w:p w14:paraId="58069DEA" w14:textId="77777777" w:rsidR="00DD6BDA" w:rsidRDefault="00DD6BDA">
      <w:pPr>
        <w:pStyle w:val="Textoindependiente"/>
        <w:rPr>
          <w:sz w:val="26"/>
        </w:rPr>
      </w:pPr>
    </w:p>
    <w:p w14:paraId="10E50216" w14:textId="77777777" w:rsidR="00DD6BDA" w:rsidRDefault="00DD6BDA">
      <w:pPr>
        <w:pStyle w:val="Textoindependiente"/>
        <w:spacing w:before="1"/>
        <w:rPr>
          <w:sz w:val="25"/>
        </w:rPr>
      </w:pPr>
    </w:p>
    <w:p w14:paraId="3C8DC4EF" w14:textId="77777777" w:rsidR="00DD6BDA" w:rsidRDefault="006175BD">
      <w:pPr>
        <w:pStyle w:val="Ttulo3"/>
        <w:numPr>
          <w:ilvl w:val="0"/>
          <w:numId w:val="31"/>
        </w:numPr>
        <w:tabs>
          <w:tab w:val="left" w:pos="2208"/>
          <w:tab w:val="left" w:pos="2209"/>
        </w:tabs>
        <w:ind w:left="2208" w:hanging="361"/>
      </w:pPr>
      <w:bookmarkStart w:id="28" w:name="_TOC_250003"/>
      <w:r>
        <w:t>Dirección Académica del Colegio de Bachilleres del Estado de</w:t>
      </w:r>
      <w:r>
        <w:rPr>
          <w:spacing w:val="-12"/>
        </w:rPr>
        <w:t xml:space="preserve"> </w:t>
      </w:r>
      <w:bookmarkEnd w:id="28"/>
      <w:r>
        <w:t>Oaxaca.</w:t>
      </w:r>
    </w:p>
    <w:p w14:paraId="25C8CE7B" w14:textId="77777777" w:rsidR="00DD6BDA" w:rsidRDefault="00DD6BDA">
      <w:pPr>
        <w:pStyle w:val="Textoindependiente"/>
        <w:spacing w:before="10"/>
        <w:rPr>
          <w:b/>
          <w:i/>
          <w:sz w:val="25"/>
        </w:rPr>
      </w:pPr>
    </w:p>
    <w:p w14:paraId="23A60D5E" w14:textId="77777777" w:rsidR="00DD6BDA" w:rsidRDefault="006175BD">
      <w:pPr>
        <w:pStyle w:val="Textoindependiente"/>
        <w:spacing w:line="237" w:lineRule="auto"/>
        <w:ind w:left="1488" w:right="1600"/>
      </w:pPr>
      <w:r>
        <w:t xml:space="preserve">El artículo 12, del Reglamento Interno del COBAO, establece las facultades de la </w:t>
      </w:r>
      <w:r>
        <w:rPr>
          <w:b/>
        </w:rPr>
        <w:t>Dirección Académica</w:t>
      </w:r>
      <w:r>
        <w:t>, que dependerá del Director General:</w:t>
      </w:r>
    </w:p>
    <w:p w14:paraId="345B89F8" w14:textId="77777777" w:rsidR="00DD6BDA" w:rsidRDefault="00DD6BDA">
      <w:pPr>
        <w:pStyle w:val="Textoindependiente"/>
        <w:spacing w:before="1"/>
      </w:pPr>
    </w:p>
    <w:p w14:paraId="36C8B920" w14:textId="77777777" w:rsidR="00DD6BDA" w:rsidRDefault="006175BD">
      <w:pPr>
        <w:pStyle w:val="Prrafodelista"/>
        <w:numPr>
          <w:ilvl w:val="1"/>
          <w:numId w:val="31"/>
        </w:numPr>
        <w:tabs>
          <w:tab w:val="left" w:pos="2409"/>
        </w:tabs>
        <w:ind w:right="1603" w:firstLine="0"/>
        <w:rPr>
          <w:sz w:val="24"/>
        </w:rPr>
      </w:pPr>
      <w:r>
        <w:rPr>
          <w:sz w:val="24"/>
        </w:rPr>
        <w:t>Supervisar que los procesos académicos y el desarrollo de actividades culturales, cívicas y deportivas en las Unidades Educativas, se lleve a cabo de conformidad con la normatividad emitida por la</w:t>
      </w:r>
      <w:r>
        <w:rPr>
          <w:spacing w:val="-2"/>
          <w:sz w:val="24"/>
        </w:rPr>
        <w:t xml:space="preserve"> </w:t>
      </w:r>
      <w:r>
        <w:rPr>
          <w:sz w:val="24"/>
        </w:rPr>
        <w:t>SEP;</w:t>
      </w:r>
    </w:p>
    <w:p w14:paraId="4D72C5C9" w14:textId="77777777" w:rsidR="00DD6BDA" w:rsidRDefault="00DD6BDA">
      <w:pPr>
        <w:pStyle w:val="Textoindependiente"/>
      </w:pPr>
    </w:p>
    <w:p w14:paraId="471A7C99" w14:textId="77777777" w:rsidR="00DD6BDA" w:rsidRDefault="006175BD">
      <w:pPr>
        <w:pStyle w:val="Prrafodelista"/>
        <w:numPr>
          <w:ilvl w:val="1"/>
          <w:numId w:val="31"/>
        </w:numPr>
        <w:tabs>
          <w:tab w:val="left" w:pos="2506"/>
        </w:tabs>
        <w:ind w:right="1603" w:firstLine="0"/>
        <w:rPr>
          <w:sz w:val="24"/>
        </w:rPr>
      </w:pPr>
      <w:r>
        <w:rPr>
          <w:sz w:val="24"/>
        </w:rPr>
        <w:t>Establecer las metas y estrategias de los procesos académicos y el desarrollo de actividades culturales, cívicas y deportivas en las Unidades Educativas;</w:t>
      </w:r>
    </w:p>
    <w:p w14:paraId="5E2AC57C" w14:textId="77777777" w:rsidR="00DD6BDA" w:rsidRDefault="00DD6BDA">
      <w:pPr>
        <w:pStyle w:val="Textoindependiente"/>
      </w:pPr>
    </w:p>
    <w:p w14:paraId="29E6FFF6" w14:textId="77777777" w:rsidR="00DD6BDA" w:rsidRDefault="006175BD">
      <w:pPr>
        <w:pStyle w:val="Prrafodelista"/>
        <w:numPr>
          <w:ilvl w:val="1"/>
          <w:numId w:val="31"/>
        </w:numPr>
        <w:tabs>
          <w:tab w:val="left" w:pos="2546"/>
        </w:tabs>
        <w:ind w:right="1603" w:firstLine="0"/>
        <w:rPr>
          <w:sz w:val="24"/>
        </w:rPr>
      </w:pPr>
      <w:r>
        <w:rPr>
          <w:sz w:val="24"/>
        </w:rPr>
        <w:t xml:space="preserve">Instruir y vigilar la aplicación de la normatividad académica vigente, </w:t>
      </w:r>
      <w:r>
        <w:rPr>
          <w:spacing w:val="-7"/>
          <w:sz w:val="24"/>
        </w:rPr>
        <w:t xml:space="preserve">el </w:t>
      </w:r>
      <w:r>
        <w:rPr>
          <w:sz w:val="24"/>
        </w:rPr>
        <w:t>registro</w:t>
      </w:r>
      <w:r>
        <w:rPr>
          <w:spacing w:val="-17"/>
          <w:sz w:val="24"/>
        </w:rPr>
        <w:t xml:space="preserve"> </w:t>
      </w:r>
      <w:r>
        <w:rPr>
          <w:sz w:val="24"/>
        </w:rPr>
        <w:t>de</w:t>
      </w:r>
      <w:r>
        <w:rPr>
          <w:spacing w:val="-16"/>
          <w:sz w:val="24"/>
        </w:rPr>
        <w:t xml:space="preserve"> </w:t>
      </w:r>
      <w:r>
        <w:rPr>
          <w:sz w:val="24"/>
        </w:rPr>
        <w:t>la</w:t>
      </w:r>
      <w:r>
        <w:rPr>
          <w:spacing w:val="-16"/>
          <w:sz w:val="24"/>
        </w:rPr>
        <w:t xml:space="preserve"> </w:t>
      </w:r>
      <w:r>
        <w:rPr>
          <w:sz w:val="24"/>
        </w:rPr>
        <w:t>trayectoria</w:t>
      </w:r>
      <w:r>
        <w:rPr>
          <w:spacing w:val="-16"/>
          <w:sz w:val="24"/>
        </w:rPr>
        <w:t xml:space="preserve"> </w:t>
      </w:r>
      <w:r>
        <w:rPr>
          <w:sz w:val="24"/>
        </w:rPr>
        <w:t>académica</w:t>
      </w:r>
      <w:r>
        <w:rPr>
          <w:spacing w:val="-17"/>
          <w:sz w:val="24"/>
        </w:rPr>
        <w:t xml:space="preserve"> </w:t>
      </w:r>
      <w:r>
        <w:rPr>
          <w:sz w:val="24"/>
        </w:rPr>
        <w:t>de</w:t>
      </w:r>
      <w:r>
        <w:rPr>
          <w:spacing w:val="-16"/>
          <w:sz w:val="24"/>
        </w:rPr>
        <w:t xml:space="preserve"> </w:t>
      </w:r>
      <w:r>
        <w:rPr>
          <w:sz w:val="24"/>
        </w:rPr>
        <w:t>las</w:t>
      </w:r>
      <w:r>
        <w:rPr>
          <w:spacing w:val="-16"/>
          <w:sz w:val="24"/>
        </w:rPr>
        <w:t xml:space="preserve"> </w:t>
      </w:r>
      <w:r>
        <w:rPr>
          <w:sz w:val="24"/>
        </w:rPr>
        <w:t>y</w:t>
      </w:r>
      <w:r>
        <w:rPr>
          <w:spacing w:val="-16"/>
          <w:sz w:val="24"/>
        </w:rPr>
        <w:t xml:space="preserve"> </w:t>
      </w:r>
      <w:r>
        <w:rPr>
          <w:sz w:val="24"/>
        </w:rPr>
        <w:t>los</w:t>
      </w:r>
      <w:r>
        <w:rPr>
          <w:spacing w:val="-16"/>
          <w:sz w:val="24"/>
        </w:rPr>
        <w:t xml:space="preserve"> </w:t>
      </w:r>
      <w:r>
        <w:rPr>
          <w:sz w:val="24"/>
        </w:rPr>
        <w:t>estudiantes</w:t>
      </w:r>
      <w:r>
        <w:rPr>
          <w:spacing w:val="-17"/>
          <w:sz w:val="24"/>
        </w:rPr>
        <w:t xml:space="preserve"> </w:t>
      </w:r>
      <w:r>
        <w:rPr>
          <w:sz w:val="24"/>
        </w:rPr>
        <w:t>y</w:t>
      </w:r>
      <w:r>
        <w:rPr>
          <w:spacing w:val="-16"/>
          <w:sz w:val="24"/>
        </w:rPr>
        <w:t xml:space="preserve"> </w:t>
      </w:r>
      <w:r>
        <w:rPr>
          <w:sz w:val="24"/>
        </w:rPr>
        <w:t>los</w:t>
      </w:r>
      <w:r>
        <w:rPr>
          <w:spacing w:val="-16"/>
          <w:sz w:val="24"/>
        </w:rPr>
        <w:t xml:space="preserve"> </w:t>
      </w:r>
      <w:r>
        <w:rPr>
          <w:sz w:val="24"/>
        </w:rPr>
        <w:t>procesos de certificación de</w:t>
      </w:r>
      <w:r>
        <w:rPr>
          <w:spacing w:val="-1"/>
          <w:sz w:val="24"/>
        </w:rPr>
        <w:t xml:space="preserve"> </w:t>
      </w:r>
      <w:r>
        <w:rPr>
          <w:sz w:val="24"/>
        </w:rPr>
        <w:t>estudios;</w:t>
      </w:r>
    </w:p>
    <w:p w14:paraId="1DF65902" w14:textId="77777777" w:rsidR="00DD6BDA" w:rsidRDefault="00DD6BDA">
      <w:pPr>
        <w:pStyle w:val="Textoindependiente"/>
        <w:rPr>
          <w:sz w:val="20"/>
        </w:rPr>
      </w:pPr>
    </w:p>
    <w:p w14:paraId="0EC17700" w14:textId="77777777" w:rsidR="00DD6BDA" w:rsidRDefault="00DD6BDA">
      <w:pPr>
        <w:pStyle w:val="Textoindependiente"/>
        <w:rPr>
          <w:sz w:val="20"/>
        </w:rPr>
      </w:pPr>
    </w:p>
    <w:p w14:paraId="03606365" w14:textId="77777777" w:rsidR="00DD6BDA" w:rsidRDefault="00DD6BDA" w:rsidP="00796BF6">
      <w:pPr>
        <w:rPr>
          <w:rFonts w:ascii="Calibri"/>
        </w:rPr>
        <w:sectPr w:rsidR="00DD6BDA" w:rsidSect="00080DF8">
          <w:pgSz w:w="12240" w:h="15840"/>
          <w:pgMar w:top="1985" w:right="420" w:bottom="280" w:left="220" w:header="720" w:footer="720" w:gutter="0"/>
          <w:cols w:space="720"/>
        </w:sectPr>
      </w:pPr>
    </w:p>
    <w:p w14:paraId="63B4DAFD" w14:textId="77777777" w:rsidR="00DD6BDA" w:rsidRDefault="006175BD">
      <w:pPr>
        <w:pStyle w:val="Prrafodelista"/>
        <w:numPr>
          <w:ilvl w:val="1"/>
          <w:numId w:val="31"/>
        </w:numPr>
        <w:tabs>
          <w:tab w:val="left" w:pos="2571"/>
        </w:tabs>
        <w:spacing w:before="94" w:line="237" w:lineRule="auto"/>
        <w:ind w:right="1603" w:firstLine="0"/>
        <w:rPr>
          <w:sz w:val="24"/>
        </w:rPr>
      </w:pPr>
      <w:r>
        <w:rPr>
          <w:sz w:val="24"/>
        </w:rPr>
        <w:lastRenderedPageBreak/>
        <w:t xml:space="preserve">Validar la revalidación, equivalencia y portabilidad de estudios para </w:t>
      </w:r>
      <w:r>
        <w:rPr>
          <w:spacing w:val="-7"/>
          <w:sz w:val="24"/>
        </w:rPr>
        <w:t xml:space="preserve">el </w:t>
      </w:r>
      <w:r>
        <w:rPr>
          <w:sz w:val="24"/>
        </w:rPr>
        <w:t>tránsito de alumnos con otras instituciones</w:t>
      </w:r>
      <w:r>
        <w:rPr>
          <w:spacing w:val="-2"/>
          <w:sz w:val="24"/>
        </w:rPr>
        <w:t xml:space="preserve"> </w:t>
      </w:r>
      <w:r>
        <w:rPr>
          <w:sz w:val="24"/>
        </w:rPr>
        <w:t>académicas;</w:t>
      </w:r>
    </w:p>
    <w:p w14:paraId="2C4210F3" w14:textId="77777777" w:rsidR="00DD6BDA" w:rsidRDefault="00DD6BDA">
      <w:pPr>
        <w:pStyle w:val="Textoindependiente"/>
        <w:spacing w:before="1"/>
      </w:pPr>
    </w:p>
    <w:p w14:paraId="7D910979" w14:textId="77777777" w:rsidR="00DD6BDA" w:rsidRDefault="006175BD">
      <w:pPr>
        <w:pStyle w:val="Ttulo2"/>
        <w:numPr>
          <w:ilvl w:val="1"/>
          <w:numId w:val="31"/>
        </w:numPr>
        <w:tabs>
          <w:tab w:val="left" w:pos="2512"/>
        </w:tabs>
        <w:ind w:right="1603" w:firstLine="0"/>
        <w:jc w:val="both"/>
      </w:pPr>
      <w:r>
        <w:t>Supervisar los procesos de ingreso, promoción, reconocimiento, evaluación y regularización para la permanencia en el servicio Docente</w:t>
      </w:r>
      <w:r>
        <w:rPr>
          <w:spacing w:val="-13"/>
        </w:rPr>
        <w:t xml:space="preserve"> </w:t>
      </w:r>
      <w:r>
        <w:t>y</w:t>
      </w:r>
      <w:r>
        <w:rPr>
          <w:spacing w:val="-12"/>
        </w:rPr>
        <w:t xml:space="preserve"> </w:t>
      </w:r>
      <w:r>
        <w:t>Directivo,</w:t>
      </w:r>
      <w:r>
        <w:rPr>
          <w:spacing w:val="-12"/>
        </w:rPr>
        <w:t xml:space="preserve"> </w:t>
      </w:r>
      <w:r>
        <w:t>con</w:t>
      </w:r>
      <w:r>
        <w:rPr>
          <w:spacing w:val="-12"/>
        </w:rPr>
        <w:t xml:space="preserve"> </w:t>
      </w:r>
      <w:r>
        <w:t>base</w:t>
      </w:r>
      <w:r>
        <w:rPr>
          <w:spacing w:val="-12"/>
        </w:rPr>
        <w:t xml:space="preserve"> </w:t>
      </w:r>
      <w:r>
        <w:t>en</w:t>
      </w:r>
      <w:r>
        <w:rPr>
          <w:spacing w:val="-13"/>
        </w:rPr>
        <w:t xml:space="preserve"> </w:t>
      </w:r>
      <w:r>
        <w:t>la</w:t>
      </w:r>
      <w:r>
        <w:rPr>
          <w:spacing w:val="-12"/>
        </w:rPr>
        <w:t xml:space="preserve"> </w:t>
      </w:r>
      <w:r>
        <w:t>normatividad</w:t>
      </w:r>
      <w:r>
        <w:rPr>
          <w:spacing w:val="-12"/>
        </w:rPr>
        <w:t xml:space="preserve"> </w:t>
      </w:r>
      <w:r>
        <w:t>que</w:t>
      </w:r>
      <w:r>
        <w:rPr>
          <w:spacing w:val="-12"/>
        </w:rPr>
        <w:t xml:space="preserve"> </w:t>
      </w:r>
      <w:r>
        <w:t>para</w:t>
      </w:r>
      <w:r>
        <w:rPr>
          <w:spacing w:val="-12"/>
        </w:rPr>
        <w:t xml:space="preserve"> </w:t>
      </w:r>
      <w:r>
        <w:t>ese</w:t>
      </w:r>
      <w:r>
        <w:rPr>
          <w:spacing w:val="-12"/>
        </w:rPr>
        <w:t xml:space="preserve"> </w:t>
      </w:r>
      <w:r>
        <w:t>efecto emita la SEP;</w:t>
      </w:r>
    </w:p>
    <w:p w14:paraId="402566EF" w14:textId="77777777" w:rsidR="00DD6BDA" w:rsidRDefault="00DD6BDA">
      <w:pPr>
        <w:pStyle w:val="Textoindependiente"/>
        <w:spacing w:before="3"/>
        <w:rPr>
          <w:b/>
        </w:rPr>
      </w:pPr>
    </w:p>
    <w:p w14:paraId="75EAC1F4" w14:textId="77777777" w:rsidR="00DD6BDA" w:rsidRDefault="006175BD">
      <w:pPr>
        <w:pStyle w:val="Prrafodelista"/>
        <w:numPr>
          <w:ilvl w:val="1"/>
          <w:numId w:val="31"/>
        </w:numPr>
        <w:tabs>
          <w:tab w:val="left" w:pos="2570"/>
        </w:tabs>
        <w:ind w:right="1604" w:firstLine="0"/>
        <w:rPr>
          <w:b/>
          <w:sz w:val="24"/>
        </w:rPr>
      </w:pPr>
      <w:r>
        <w:rPr>
          <w:b/>
          <w:sz w:val="24"/>
        </w:rPr>
        <w:t xml:space="preserve">Supervisar que la coordinación e impartición de las </w:t>
      </w:r>
      <w:r>
        <w:rPr>
          <w:b/>
          <w:spacing w:val="-3"/>
          <w:sz w:val="24"/>
        </w:rPr>
        <w:t xml:space="preserve">modalidades </w:t>
      </w:r>
      <w:r>
        <w:rPr>
          <w:b/>
          <w:sz w:val="24"/>
        </w:rPr>
        <w:t>educativas</w:t>
      </w:r>
      <w:r>
        <w:rPr>
          <w:b/>
          <w:spacing w:val="-7"/>
          <w:sz w:val="24"/>
        </w:rPr>
        <w:t xml:space="preserve"> </w:t>
      </w:r>
      <w:r>
        <w:rPr>
          <w:b/>
          <w:sz w:val="24"/>
        </w:rPr>
        <w:t>escolar</w:t>
      </w:r>
      <w:r>
        <w:rPr>
          <w:b/>
          <w:spacing w:val="-6"/>
          <w:sz w:val="24"/>
        </w:rPr>
        <w:t xml:space="preserve"> </w:t>
      </w:r>
      <w:r>
        <w:rPr>
          <w:b/>
          <w:sz w:val="24"/>
        </w:rPr>
        <w:t>y</w:t>
      </w:r>
      <w:r>
        <w:rPr>
          <w:b/>
          <w:spacing w:val="-6"/>
          <w:sz w:val="24"/>
        </w:rPr>
        <w:t xml:space="preserve"> </w:t>
      </w:r>
      <w:r>
        <w:rPr>
          <w:b/>
          <w:sz w:val="24"/>
        </w:rPr>
        <w:t>mixta</w:t>
      </w:r>
      <w:r>
        <w:rPr>
          <w:b/>
          <w:spacing w:val="-6"/>
          <w:sz w:val="24"/>
        </w:rPr>
        <w:t xml:space="preserve"> </w:t>
      </w:r>
      <w:r>
        <w:rPr>
          <w:b/>
          <w:sz w:val="24"/>
        </w:rPr>
        <w:t>en</w:t>
      </w:r>
      <w:r>
        <w:rPr>
          <w:b/>
          <w:spacing w:val="-6"/>
          <w:sz w:val="24"/>
        </w:rPr>
        <w:t xml:space="preserve"> </w:t>
      </w:r>
      <w:r>
        <w:rPr>
          <w:b/>
          <w:sz w:val="24"/>
        </w:rPr>
        <w:t>las</w:t>
      </w:r>
      <w:r>
        <w:rPr>
          <w:b/>
          <w:spacing w:val="-7"/>
          <w:sz w:val="24"/>
        </w:rPr>
        <w:t xml:space="preserve"> </w:t>
      </w:r>
      <w:r>
        <w:rPr>
          <w:b/>
          <w:sz w:val="24"/>
        </w:rPr>
        <w:t>Unidades</w:t>
      </w:r>
      <w:r>
        <w:rPr>
          <w:b/>
          <w:spacing w:val="-6"/>
          <w:sz w:val="24"/>
        </w:rPr>
        <w:t xml:space="preserve"> </w:t>
      </w:r>
      <w:r>
        <w:rPr>
          <w:b/>
          <w:sz w:val="24"/>
        </w:rPr>
        <w:t>Educativas,</w:t>
      </w:r>
      <w:r>
        <w:rPr>
          <w:b/>
          <w:spacing w:val="-6"/>
          <w:sz w:val="24"/>
        </w:rPr>
        <w:t xml:space="preserve"> </w:t>
      </w:r>
      <w:r>
        <w:rPr>
          <w:b/>
          <w:sz w:val="24"/>
        </w:rPr>
        <w:t>se</w:t>
      </w:r>
      <w:r>
        <w:rPr>
          <w:b/>
          <w:spacing w:val="-6"/>
          <w:sz w:val="24"/>
        </w:rPr>
        <w:t xml:space="preserve"> </w:t>
      </w:r>
      <w:r>
        <w:rPr>
          <w:b/>
          <w:sz w:val="24"/>
        </w:rPr>
        <w:t>realice</w:t>
      </w:r>
      <w:r>
        <w:rPr>
          <w:b/>
          <w:spacing w:val="-7"/>
          <w:sz w:val="24"/>
        </w:rPr>
        <w:t xml:space="preserve"> de </w:t>
      </w:r>
      <w:r>
        <w:rPr>
          <w:b/>
          <w:sz w:val="24"/>
        </w:rPr>
        <w:t>manera</w:t>
      </w:r>
      <w:r>
        <w:rPr>
          <w:b/>
          <w:spacing w:val="-17"/>
          <w:sz w:val="24"/>
        </w:rPr>
        <w:t xml:space="preserve"> </w:t>
      </w:r>
      <w:r>
        <w:rPr>
          <w:b/>
          <w:sz w:val="24"/>
        </w:rPr>
        <w:t>eficiente</w:t>
      </w:r>
      <w:r>
        <w:rPr>
          <w:b/>
          <w:spacing w:val="-16"/>
          <w:sz w:val="24"/>
        </w:rPr>
        <w:t xml:space="preserve"> </w:t>
      </w:r>
      <w:r>
        <w:rPr>
          <w:b/>
          <w:sz w:val="24"/>
        </w:rPr>
        <w:t>y</w:t>
      </w:r>
      <w:r>
        <w:rPr>
          <w:b/>
          <w:spacing w:val="-16"/>
          <w:sz w:val="24"/>
        </w:rPr>
        <w:t xml:space="preserve"> </w:t>
      </w:r>
      <w:r>
        <w:rPr>
          <w:b/>
          <w:sz w:val="24"/>
        </w:rPr>
        <w:t>eficaz,</w:t>
      </w:r>
      <w:r>
        <w:rPr>
          <w:b/>
          <w:spacing w:val="-16"/>
          <w:sz w:val="24"/>
        </w:rPr>
        <w:t xml:space="preserve"> </w:t>
      </w:r>
      <w:r>
        <w:rPr>
          <w:b/>
          <w:sz w:val="24"/>
        </w:rPr>
        <w:t>observando</w:t>
      </w:r>
      <w:r>
        <w:rPr>
          <w:b/>
          <w:spacing w:val="-17"/>
          <w:sz w:val="24"/>
        </w:rPr>
        <w:t xml:space="preserve"> </w:t>
      </w:r>
      <w:r>
        <w:rPr>
          <w:b/>
          <w:sz w:val="24"/>
        </w:rPr>
        <w:t>las</w:t>
      </w:r>
      <w:r>
        <w:rPr>
          <w:b/>
          <w:spacing w:val="-16"/>
          <w:sz w:val="24"/>
        </w:rPr>
        <w:t xml:space="preserve"> </w:t>
      </w:r>
      <w:r>
        <w:rPr>
          <w:b/>
          <w:sz w:val="24"/>
        </w:rPr>
        <w:t>disposiciones</w:t>
      </w:r>
      <w:r>
        <w:rPr>
          <w:b/>
          <w:spacing w:val="-16"/>
          <w:sz w:val="24"/>
        </w:rPr>
        <w:t xml:space="preserve"> </w:t>
      </w:r>
      <w:r>
        <w:rPr>
          <w:b/>
          <w:sz w:val="24"/>
        </w:rPr>
        <w:t>que</w:t>
      </w:r>
      <w:r>
        <w:rPr>
          <w:b/>
          <w:spacing w:val="-16"/>
          <w:sz w:val="24"/>
        </w:rPr>
        <w:t xml:space="preserve"> </w:t>
      </w:r>
      <w:r>
        <w:rPr>
          <w:b/>
          <w:sz w:val="24"/>
        </w:rPr>
        <w:t>para</w:t>
      </w:r>
      <w:r>
        <w:rPr>
          <w:b/>
          <w:spacing w:val="-16"/>
          <w:sz w:val="24"/>
        </w:rPr>
        <w:t xml:space="preserve"> </w:t>
      </w:r>
      <w:r>
        <w:rPr>
          <w:b/>
          <w:sz w:val="24"/>
        </w:rPr>
        <w:t>ese efecto emita la</w:t>
      </w:r>
      <w:r>
        <w:rPr>
          <w:b/>
          <w:spacing w:val="-1"/>
          <w:sz w:val="24"/>
        </w:rPr>
        <w:t xml:space="preserve"> </w:t>
      </w:r>
      <w:r>
        <w:rPr>
          <w:b/>
          <w:sz w:val="24"/>
        </w:rPr>
        <w:t>SEP;</w:t>
      </w:r>
    </w:p>
    <w:p w14:paraId="4A1F9365" w14:textId="77777777" w:rsidR="00DD6BDA" w:rsidRDefault="00DD6BDA">
      <w:pPr>
        <w:pStyle w:val="Textoindependiente"/>
        <w:spacing w:before="9"/>
        <w:rPr>
          <w:b/>
          <w:sz w:val="23"/>
        </w:rPr>
      </w:pPr>
    </w:p>
    <w:p w14:paraId="386656F1" w14:textId="77777777" w:rsidR="00DD6BDA" w:rsidRDefault="006175BD">
      <w:pPr>
        <w:pStyle w:val="Prrafodelista"/>
        <w:numPr>
          <w:ilvl w:val="1"/>
          <w:numId w:val="31"/>
        </w:numPr>
        <w:tabs>
          <w:tab w:val="left" w:pos="2642"/>
        </w:tabs>
        <w:spacing w:line="242" w:lineRule="auto"/>
        <w:ind w:right="1603" w:firstLine="0"/>
        <w:rPr>
          <w:sz w:val="24"/>
        </w:rPr>
      </w:pPr>
      <w:r>
        <w:rPr>
          <w:sz w:val="24"/>
        </w:rPr>
        <w:t xml:space="preserve">Promover la formación continua del personal docente y directivo </w:t>
      </w:r>
      <w:r>
        <w:rPr>
          <w:spacing w:val="-5"/>
          <w:sz w:val="24"/>
        </w:rPr>
        <w:t xml:space="preserve">que </w:t>
      </w:r>
      <w:r>
        <w:rPr>
          <w:sz w:val="24"/>
        </w:rPr>
        <w:t>se encuentre en servicio;</w:t>
      </w:r>
    </w:p>
    <w:p w14:paraId="49223FCE" w14:textId="77777777" w:rsidR="00DD6BDA" w:rsidRDefault="00DD6BDA">
      <w:pPr>
        <w:pStyle w:val="Textoindependiente"/>
        <w:spacing w:before="11"/>
        <w:rPr>
          <w:sz w:val="23"/>
        </w:rPr>
      </w:pPr>
    </w:p>
    <w:p w14:paraId="41F69D06" w14:textId="77777777" w:rsidR="00DD6BDA" w:rsidRDefault="006175BD">
      <w:pPr>
        <w:pStyle w:val="Prrafodelista"/>
        <w:numPr>
          <w:ilvl w:val="1"/>
          <w:numId w:val="31"/>
        </w:numPr>
        <w:tabs>
          <w:tab w:val="left" w:pos="2723"/>
        </w:tabs>
        <w:spacing w:line="237" w:lineRule="auto"/>
        <w:ind w:right="1603" w:firstLine="0"/>
        <w:rPr>
          <w:sz w:val="24"/>
        </w:rPr>
      </w:pPr>
      <w:r>
        <w:rPr>
          <w:sz w:val="24"/>
        </w:rPr>
        <w:t xml:space="preserve">Coordinar la instrumentación de la asesoría técnica pedagógica </w:t>
      </w:r>
      <w:r>
        <w:rPr>
          <w:spacing w:val="-7"/>
          <w:sz w:val="24"/>
        </w:rPr>
        <w:t xml:space="preserve">en </w:t>
      </w:r>
      <w:r>
        <w:rPr>
          <w:sz w:val="24"/>
        </w:rPr>
        <w:t>las Unidades Educativas;</w:t>
      </w:r>
    </w:p>
    <w:p w14:paraId="2CF2CB31" w14:textId="77777777" w:rsidR="00DD6BDA" w:rsidRDefault="00DD6BDA">
      <w:pPr>
        <w:pStyle w:val="Textoindependiente"/>
        <w:spacing w:before="1"/>
      </w:pPr>
    </w:p>
    <w:p w14:paraId="7969F2BC" w14:textId="0EB064F9" w:rsidR="00DD6BDA" w:rsidRDefault="006175BD">
      <w:pPr>
        <w:pStyle w:val="Prrafodelista"/>
        <w:numPr>
          <w:ilvl w:val="1"/>
          <w:numId w:val="31"/>
        </w:numPr>
        <w:tabs>
          <w:tab w:val="left" w:pos="2585"/>
        </w:tabs>
        <w:spacing w:line="242" w:lineRule="auto"/>
        <w:ind w:right="1603" w:firstLine="0"/>
        <w:rPr>
          <w:sz w:val="24"/>
        </w:rPr>
      </w:pPr>
      <w:r>
        <w:rPr>
          <w:sz w:val="24"/>
        </w:rPr>
        <w:t xml:space="preserve">Dictaminar la asignación de carga horaria docente propuesta por </w:t>
      </w:r>
      <w:r>
        <w:rPr>
          <w:spacing w:val="-4"/>
          <w:sz w:val="24"/>
        </w:rPr>
        <w:t>las</w:t>
      </w:r>
      <w:r>
        <w:rPr>
          <w:spacing w:val="58"/>
          <w:sz w:val="24"/>
        </w:rPr>
        <w:t xml:space="preserve"> </w:t>
      </w:r>
      <w:r>
        <w:rPr>
          <w:sz w:val="24"/>
        </w:rPr>
        <w:t xml:space="preserve">Unidades Educativas </w:t>
      </w:r>
      <w:r w:rsidR="00DD36D9">
        <w:rPr>
          <w:sz w:val="24"/>
        </w:rPr>
        <w:t>de acuerdo con</w:t>
      </w:r>
      <w:r>
        <w:rPr>
          <w:sz w:val="24"/>
        </w:rPr>
        <w:t xml:space="preserve"> la normatividad</w:t>
      </w:r>
      <w:r>
        <w:rPr>
          <w:spacing w:val="-1"/>
          <w:sz w:val="24"/>
        </w:rPr>
        <w:t xml:space="preserve"> </w:t>
      </w:r>
      <w:r>
        <w:rPr>
          <w:sz w:val="24"/>
        </w:rPr>
        <w:t>aplicable;</w:t>
      </w:r>
    </w:p>
    <w:p w14:paraId="709211A0" w14:textId="77777777" w:rsidR="00DD6BDA" w:rsidRDefault="00DD6BDA">
      <w:pPr>
        <w:pStyle w:val="Textoindependiente"/>
        <w:spacing w:before="10"/>
        <w:rPr>
          <w:sz w:val="23"/>
        </w:rPr>
      </w:pPr>
    </w:p>
    <w:p w14:paraId="2EBB26BB" w14:textId="77777777" w:rsidR="00DD6BDA" w:rsidRDefault="006175BD">
      <w:pPr>
        <w:pStyle w:val="Prrafodelista"/>
        <w:numPr>
          <w:ilvl w:val="1"/>
          <w:numId w:val="31"/>
        </w:numPr>
        <w:tabs>
          <w:tab w:val="left" w:pos="2518"/>
        </w:tabs>
        <w:spacing w:line="237" w:lineRule="auto"/>
        <w:ind w:right="1603" w:firstLine="0"/>
        <w:rPr>
          <w:sz w:val="24"/>
        </w:rPr>
      </w:pPr>
      <w:r>
        <w:rPr>
          <w:sz w:val="24"/>
        </w:rPr>
        <w:t xml:space="preserve">Revisar y proponer a la Dirección de Planeación, la programación </w:t>
      </w:r>
      <w:r>
        <w:rPr>
          <w:spacing w:val="-8"/>
          <w:sz w:val="24"/>
        </w:rPr>
        <w:t xml:space="preserve">de </w:t>
      </w:r>
      <w:r>
        <w:rPr>
          <w:sz w:val="24"/>
        </w:rPr>
        <w:t>plantillas y cambios de adscripción del personal</w:t>
      </w:r>
      <w:r>
        <w:rPr>
          <w:spacing w:val="-1"/>
          <w:sz w:val="24"/>
        </w:rPr>
        <w:t xml:space="preserve"> </w:t>
      </w:r>
      <w:r>
        <w:rPr>
          <w:sz w:val="24"/>
        </w:rPr>
        <w:t>docente;</w:t>
      </w:r>
    </w:p>
    <w:p w14:paraId="5CC9944C" w14:textId="77777777" w:rsidR="00DD6BDA" w:rsidRDefault="00DD6BDA">
      <w:pPr>
        <w:pStyle w:val="Textoindependiente"/>
        <w:spacing w:before="1"/>
      </w:pPr>
    </w:p>
    <w:p w14:paraId="3C4B0293" w14:textId="77777777" w:rsidR="00DD6BDA" w:rsidRDefault="006175BD">
      <w:pPr>
        <w:pStyle w:val="Prrafodelista"/>
        <w:numPr>
          <w:ilvl w:val="1"/>
          <w:numId w:val="31"/>
        </w:numPr>
        <w:tabs>
          <w:tab w:val="left" w:pos="2592"/>
        </w:tabs>
        <w:spacing w:line="242" w:lineRule="auto"/>
        <w:ind w:right="1604" w:firstLine="0"/>
        <w:rPr>
          <w:sz w:val="24"/>
        </w:rPr>
      </w:pPr>
      <w:r>
        <w:rPr>
          <w:sz w:val="24"/>
        </w:rPr>
        <w:t xml:space="preserve">Dirigir los procesos de elaboración y actualización de los </w:t>
      </w:r>
      <w:r>
        <w:rPr>
          <w:spacing w:val="-3"/>
          <w:sz w:val="24"/>
        </w:rPr>
        <w:t xml:space="preserve">materiales </w:t>
      </w:r>
      <w:r>
        <w:rPr>
          <w:sz w:val="24"/>
        </w:rPr>
        <w:t>didácticos de</w:t>
      </w:r>
      <w:r>
        <w:rPr>
          <w:spacing w:val="-2"/>
          <w:sz w:val="24"/>
        </w:rPr>
        <w:t xml:space="preserve"> </w:t>
      </w:r>
      <w:r>
        <w:rPr>
          <w:sz w:val="24"/>
        </w:rPr>
        <w:t>aprendizaje;</w:t>
      </w:r>
    </w:p>
    <w:p w14:paraId="24AE8883" w14:textId="77777777" w:rsidR="00DD6BDA" w:rsidRDefault="00DD6BDA">
      <w:pPr>
        <w:pStyle w:val="Textoindependiente"/>
        <w:spacing w:before="9"/>
        <w:rPr>
          <w:sz w:val="23"/>
        </w:rPr>
      </w:pPr>
    </w:p>
    <w:p w14:paraId="56B7CB87" w14:textId="77777777" w:rsidR="00DD6BDA" w:rsidRDefault="006175BD">
      <w:pPr>
        <w:pStyle w:val="Prrafodelista"/>
        <w:numPr>
          <w:ilvl w:val="1"/>
          <w:numId w:val="31"/>
        </w:numPr>
        <w:tabs>
          <w:tab w:val="left" w:pos="2638"/>
        </w:tabs>
        <w:ind w:right="1603" w:firstLine="0"/>
        <w:rPr>
          <w:sz w:val="24"/>
        </w:rPr>
      </w:pPr>
      <w:r>
        <w:rPr>
          <w:sz w:val="24"/>
        </w:rPr>
        <w:t xml:space="preserve">Establecer vínculos con Instituciones de Educación Media Superior y Superior del Estado y de otras Entidades Federativas que coadyuven </w:t>
      </w:r>
      <w:r>
        <w:rPr>
          <w:spacing w:val="-6"/>
          <w:sz w:val="24"/>
        </w:rPr>
        <w:t xml:space="preserve">al </w:t>
      </w:r>
      <w:r>
        <w:rPr>
          <w:sz w:val="24"/>
        </w:rPr>
        <w:t>desarrollo académico, cultural y deportivo del</w:t>
      </w:r>
      <w:r>
        <w:rPr>
          <w:spacing w:val="-2"/>
          <w:sz w:val="24"/>
        </w:rPr>
        <w:t xml:space="preserve"> </w:t>
      </w:r>
      <w:r>
        <w:rPr>
          <w:sz w:val="24"/>
        </w:rPr>
        <w:t>COBAO;</w:t>
      </w:r>
    </w:p>
    <w:p w14:paraId="6407CDE3" w14:textId="77777777" w:rsidR="00DD6BDA" w:rsidRDefault="00DD6BDA">
      <w:pPr>
        <w:pStyle w:val="Textoindependiente"/>
        <w:spacing w:before="2"/>
      </w:pPr>
    </w:p>
    <w:p w14:paraId="1A72611F" w14:textId="77777777" w:rsidR="00DD6BDA" w:rsidRDefault="006175BD">
      <w:pPr>
        <w:pStyle w:val="Prrafodelista"/>
        <w:numPr>
          <w:ilvl w:val="1"/>
          <w:numId w:val="31"/>
        </w:numPr>
        <w:tabs>
          <w:tab w:val="left" w:pos="2729"/>
        </w:tabs>
        <w:spacing w:line="237" w:lineRule="auto"/>
        <w:ind w:right="1603" w:firstLine="0"/>
        <w:rPr>
          <w:sz w:val="24"/>
        </w:rPr>
      </w:pPr>
      <w:r>
        <w:rPr>
          <w:sz w:val="24"/>
        </w:rPr>
        <w:t xml:space="preserve">Determinar los programas académicos que aplicarán las </w:t>
      </w:r>
      <w:r>
        <w:rPr>
          <w:spacing w:val="-3"/>
          <w:sz w:val="24"/>
        </w:rPr>
        <w:t xml:space="preserve">Unidades </w:t>
      </w:r>
      <w:r>
        <w:rPr>
          <w:sz w:val="24"/>
        </w:rPr>
        <w:t>Educativas del</w:t>
      </w:r>
      <w:r>
        <w:rPr>
          <w:spacing w:val="-1"/>
          <w:sz w:val="24"/>
        </w:rPr>
        <w:t xml:space="preserve"> </w:t>
      </w:r>
      <w:r>
        <w:rPr>
          <w:sz w:val="24"/>
        </w:rPr>
        <w:t>COBAO;</w:t>
      </w:r>
    </w:p>
    <w:p w14:paraId="3104AC11" w14:textId="77777777" w:rsidR="00DD6BDA" w:rsidRDefault="00DD6BDA">
      <w:pPr>
        <w:pStyle w:val="Textoindependiente"/>
        <w:spacing w:before="1"/>
      </w:pPr>
    </w:p>
    <w:p w14:paraId="1B49DECC" w14:textId="77777777" w:rsidR="00DD6BDA" w:rsidRDefault="006175BD">
      <w:pPr>
        <w:pStyle w:val="Prrafodelista"/>
        <w:numPr>
          <w:ilvl w:val="1"/>
          <w:numId w:val="31"/>
        </w:numPr>
        <w:tabs>
          <w:tab w:val="left" w:pos="2761"/>
        </w:tabs>
        <w:spacing w:line="242" w:lineRule="auto"/>
        <w:ind w:right="1603" w:firstLine="0"/>
        <w:rPr>
          <w:sz w:val="24"/>
        </w:rPr>
      </w:pPr>
      <w:r>
        <w:rPr>
          <w:sz w:val="24"/>
        </w:rPr>
        <w:t>Establecer el calendario escolar para la modalidad escolarizada y para la modalidad mixta, con base en la normatividad aplicable,</w:t>
      </w:r>
      <w:r>
        <w:rPr>
          <w:spacing w:val="-3"/>
          <w:sz w:val="24"/>
        </w:rPr>
        <w:t xml:space="preserve"> </w:t>
      </w:r>
      <w:r>
        <w:rPr>
          <w:sz w:val="24"/>
        </w:rPr>
        <w:t>y</w:t>
      </w:r>
    </w:p>
    <w:p w14:paraId="7BF4EAAF" w14:textId="77777777" w:rsidR="00DD6BDA" w:rsidRDefault="00DD6BDA">
      <w:pPr>
        <w:pStyle w:val="Textoindependiente"/>
        <w:spacing w:before="11"/>
        <w:rPr>
          <w:sz w:val="23"/>
        </w:rPr>
      </w:pPr>
    </w:p>
    <w:p w14:paraId="7DDC2CB6" w14:textId="77777777" w:rsidR="00DD6BDA" w:rsidRDefault="006175BD">
      <w:pPr>
        <w:pStyle w:val="Prrafodelista"/>
        <w:numPr>
          <w:ilvl w:val="1"/>
          <w:numId w:val="31"/>
        </w:numPr>
        <w:tabs>
          <w:tab w:val="left" w:pos="2671"/>
        </w:tabs>
        <w:spacing w:line="237" w:lineRule="auto"/>
        <w:ind w:right="1603" w:firstLine="0"/>
        <w:rPr>
          <w:sz w:val="24"/>
        </w:rPr>
      </w:pPr>
      <w:r>
        <w:rPr>
          <w:sz w:val="24"/>
        </w:rPr>
        <w:t>Las que le señalen las demás disposiciones normativas aplicables y le confiera el Director General, en el ámbito de su</w:t>
      </w:r>
      <w:r>
        <w:rPr>
          <w:spacing w:val="-4"/>
          <w:sz w:val="24"/>
        </w:rPr>
        <w:t xml:space="preserve"> </w:t>
      </w:r>
      <w:r>
        <w:rPr>
          <w:sz w:val="24"/>
        </w:rPr>
        <w:t>competencia.</w:t>
      </w:r>
    </w:p>
    <w:p w14:paraId="02AC4D1D" w14:textId="77777777" w:rsidR="00DD6BDA" w:rsidRDefault="00DD6BDA">
      <w:pPr>
        <w:pStyle w:val="Textoindependiente"/>
        <w:spacing w:before="1"/>
      </w:pPr>
    </w:p>
    <w:p w14:paraId="271702EA" w14:textId="77777777" w:rsidR="00DD6BDA" w:rsidRDefault="006175BD">
      <w:pPr>
        <w:pStyle w:val="Textoindependiente"/>
        <w:ind w:left="1488" w:right="1603"/>
        <w:jc w:val="both"/>
      </w:pPr>
      <w:r>
        <w:t xml:space="preserve">Quien funja como </w:t>
      </w:r>
      <w:proofErr w:type="gramStart"/>
      <w:r>
        <w:t>Directora</w:t>
      </w:r>
      <w:proofErr w:type="gramEnd"/>
      <w:r>
        <w:t xml:space="preserve"> o Director Académico, para el cumplimiento de </w:t>
      </w:r>
      <w:r>
        <w:rPr>
          <w:spacing w:val="-4"/>
        </w:rPr>
        <w:t>las</w:t>
      </w:r>
      <w:r>
        <w:rPr>
          <w:spacing w:val="58"/>
        </w:rPr>
        <w:t xml:space="preserve"> </w:t>
      </w:r>
      <w:r>
        <w:t xml:space="preserve">facultades contará de conformidad con el artículo 26 del referido Reglamento </w:t>
      </w:r>
      <w:r>
        <w:lastRenderedPageBreak/>
        <w:t xml:space="preserve">Interno, con el Departamento de Orientación Educativa, quien dependerá directamente del Subdirector de Servicios Académicos y tendrá las </w:t>
      </w:r>
      <w:r>
        <w:rPr>
          <w:spacing w:val="-3"/>
        </w:rPr>
        <w:t xml:space="preserve">siguientes </w:t>
      </w:r>
      <w:r>
        <w:t>facultades:</w:t>
      </w:r>
    </w:p>
    <w:p w14:paraId="3E4A501C" w14:textId="77777777" w:rsidR="00DD6BDA" w:rsidRDefault="006175BD">
      <w:pPr>
        <w:pStyle w:val="Prrafodelista"/>
        <w:numPr>
          <w:ilvl w:val="0"/>
          <w:numId w:val="30"/>
        </w:numPr>
        <w:tabs>
          <w:tab w:val="left" w:pos="2400"/>
        </w:tabs>
        <w:spacing w:before="93"/>
        <w:ind w:hanging="192"/>
        <w:rPr>
          <w:sz w:val="24"/>
        </w:rPr>
      </w:pPr>
      <w:r>
        <w:rPr>
          <w:sz w:val="24"/>
        </w:rPr>
        <w:t>Proponer,</w:t>
      </w:r>
      <w:r>
        <w:rPr>
          <w:spacing w:val="-10"/>
          <w:sz w:val="24"/>
        </w:rPr>
        <w:t xml:space="preserve"> </w:t>
      </w:r>
      <w:r>
        <w:rPr>
          <w:sz w:val="24"/>
        </w:rPr>
        <w:t>implementar</w:t>
      </w:r>
      <w:r>
        <w:rPr>
          <w:spacing w:val="-10"/>
          <w:sz w:val="24"/>
        </w:rPr>
        <w:t xml:space="preserve"> </w:t>
      </w:r>
      <w:r>
        <w:rPr>
          <w:sz w:val="24"/>
        </w:rPr>
        <w:t>y</w:t>
      </w:r>
      <w:r>
        <w:rPr>
          <w:spacing w:val="-10"/>
          <w:sz w:val="24"/>
        </w:rPr>
        <w:t xml:space="preserve"> </w:t>
      </w:r>
      <w:r>
        <w:rPr>
          <w:sz w:val="24"/>
        </w:rPr>
        <w:t>evaluar</w:t>
      </w:r>
      <w:r>
        <w:rPr>
          <w:spacing w:val="-10"/>
          <w:sz w:val="24"/>
        </w:rPr>
        <w:t xml:space="preserve"> </w:t>
      </w:r>
      <w:r>
        <w:rPr>
          <w:sz w:val="24"/>
        </w:rPr>
        <w:t>el</w:t>
      </w:r>
      <w:r>
        <w:rPr>
          <w:spacing w:val="-10"/>
          <w:sz w:val="24"/>
        </w:rPr>
        <w:t xml:space="preserve"> </w:t>
      </w:r>
      <w:r>
        <w:rPr>
          <w:sz w:val="24"/>
        </w:rPr>
        <w:t>Programa</w:t>
      </w:r>
      <w:r>
        <w:rPr>
          <w:spacing w:val="-10"/>
          <w:sz w:val="24"/>
        </w:rPr>
        <w:t xml:space="preserve"> </w:t>
      </w:r>
      <w:r>
        <w:rPr>
          <w:sz w:val="24"/>
        </w:rPr>
        <w:t>de</w:t>
      </w:r>
      <w:r>
        <w:rPr>
          <w:spacing w:val="-10"/>
          <w:sz w:val="24"/>
        </w:rPr>
        <w:t xml:space="preserve"> </w:t>
      </w:r>
      <w:r>
        <w:rPr>
          <w:sz w:val="24"/>
        </w:rPr>
        <w:t>Orientación</w:t>
      </w:r>
      <w:r>
        <w:rPr>
          <w:spacing w:val="-10"/>
          <w:sz w:val="24"/>
        </w:rPr>
        <w:t xml:space="preserve"> </w:t>
      </w:r>
      <w:r>
        <w:rPr>
          <w:sz w:val="24"/>
        </w:rPr>
        <w:t>Educativa;</w:t>
      </w:r>
    </w:p>
    <w:p w14:paraId="43F02321" w14:textId="77777777" w:rsidR="00DD6BDA" w:rsidRDefault="00DD6BDA">
      <w:pPr>
        <w:pStyle w:val="Textoindependiente"/>
        <w:spacing w:before="2"/>
      </w:pPr>
    </w:p>
    <w:p w14:paraId="6E808479" w14:textId="77777777" w:rsidR="00DD6BDA" w:rsidRDefault="006175BD">
      <w:pPr>
        <w:pStyle w:val="Prrafodelista"/>
        <w:numPr>
          <w:ilvl w:val="0"/>
          <w:numId w:val="30"/>
        </w:numPr>
        <w:tabs>
          <w:tab w:val="left" w:pos="2503"/>
        </w:tabs>
        <w:spacing w:line="237" w:lineRule="auto"/>
        <w:ind w:left="2208" w:right="1603" w:firstLine="0"/>
        <w:rPr>
          <w:sz w:val="24"/>
        </w:rPr>
      </w:pPr>
      <w:r>
        <w:rPr>
          <w:sz w:val="24"/>
        </w:rPr>
        <w:t xml:space="preserve">Promover programas orientados a la formación humana de las y </w:t>
      </w:r>
      <w:r>
        <w:rPr>
          <w:spacing w:val="-4"/>
          <w:sz w:val="24"/>
        </w:rPr>
        <w:t xml:space="preserve">los </w:t>
      </w:r>
      <w:r>
        <w:rPr>
          <w:sz w:val="24"/>
        </w:rPr>
        <w:t>estudiantes para fortalecer actitudes, hábitos y</w:t>
      </w:r>
      <w:r>
        <w:rPr>
          <w:spacing w:val="-3"/>
          <w:sz w:val="24"/>
        </w:rPr>
        <w:t xml:space="preserve"> </w:t>
      </w:r>
      <w:r>
        <w:rPr>
          <w:sz w:val="24"/>
        </w:rPr>
        <w:t>valores;</w:t>
      </w:r>
    </w:p>
    <w:p w14:paraId="53670DD7" w14:textId="77777777" w:rsidR="00DD6BDA" w:rsidRDefault="00DD6BDA">
      <w:pPr>
        <w:pStyle w:val="Textoindependiente"/>
        <w:spacing w:before="1"/>
      </w:pPr>
    </w:p>
    <w:p w14:paraId="338AE2EC" w14:textId="77777777" w:rsidR="00DD6BDA" w:rsidRDefault="006175BD">
      <w:pPr>
        <w:pStyle w:val="Prrafodelista"/>
        <w:numPr>
          <w:ilvl w:val="0"/>
          <w:numId w:val="30"/>
        </w:numPr>
        <w:tabs>
          <w:tab w:val="left" w:pos="2536"/>
        </w:tabs>
        <w:ind w:left="2208" w:right="1603" w:firstLine="0"/>
        <w:rPr>
          <w:sz w:val="24"/>
        </w:rPr>
      </w:pPr>
      <w:r>
        <w:rPr>
          <w:sz w:val="24"/>
        </w:rPr>
        <w:t>Implementar</w:t>
      </w:r>
      <w:r>
        <w:rPr>
          <w:spacing w:val="-8"/>
          <w:sz w:val="24"/>
        </w:rPr>
        <w:t xml:space="preserve"> </w:t>
      </w:r>
      <w:r>
        <w:rPr>
          <w:sz w:val="24"/>
        </w:rPr>
        <w:t>y</w:t>
      </w:r>
      <w:r>
        <w:rPr>
          <w:spacing w:val="-7"/>
          <w:sz w:val="24"/>
        </w:rPr>
        <w:t xml:space="preserve"> </w:t>
      </w:r>
      <w:r>
        <w:rPr>
          <w:sz w:val="24"/>
        </w:rPr>
        <w:t>adecuar</w:t>
      </w:r>
      <w:r>
        <w:rPr>
          <w:spacing w:val="-7"/>
          <w:sz w:val="24"/>
        </w:rPr>
        <w:t xml:space="preserve"> </w:t>
      </w:r>
      <w:r>
        <w:rPr>
          <w:sz w:val="24"/>
        </w:rPr>
        <w:t>programas</w:t>
      </w:r>
      <w:r>
        <w:rPr>
          <w:spacing w:val="-7"/>
          <w:sz w:val="24"/>
        </w:rPr>
        <w:t xml:space="preserve"> </w:t>
      </w:r>
      <w:r>
        <w:rPr>
          <w:sz w:val="24"/>
        </w:rPr>
        <w:t>para</w:t>
      </w:r>
      <w:r>
        <w:rPr>
          <w:spacing w:val="-7"/>
          <w:sz w:val="24"/>
        </w:rPr>
        <w:t xml:space="preserve"> </w:t>
      </w:r>
      <w:r>
        <w:rPr>
          <w:sz w:val="24"/>
        </w:rPr>
        <w:t>atender</w:t>
      </w:r>
      <w:r>
        <w:rPr>
          <w:spacing w:val="-8"/>
          <w:sz w:val="24"/>
        </w:rPr>
        <w:t xml:space="preserve"> </w:t>
      </w:r>
      <w:r>
        <w:rPr>
          <w:sz w:val="24"/>
        </w:rPr>
        <w:t>a</w:t>
      </w:r>
      <w:r>
        <w:rPr>
          <w:spacing w:val="-7"/>
          <w:sz w:val="24"/>
        </w:rPr>
        <w:t xml:space="preserve"> </w:t>
      </w:r>
      <w:r>
        <w:rPr>
          <w:sz w:val="24"/>
        </w:rPr>
        <w:t>las</w:t>
      </w:r>
      <w:r>
        <w:rPr>
          <w:spacing w:val="-7"/>
          <w:sz w:val="24"/>
        </w:rPr>
        <w:t xml:space="preserve"> </w:t>
      </w:r>
      <w:r>
        <w:rPr>
          <w:sz w:val="24"/>
        </w:rPr>
        <w:t>y</w:t>
      </w:r>
      <w:r>
        <w:rPr>
          <w:spacing w:val="-7"/>
          <w:sz w:val="24"/>
        </w:rPr>
        <w:t xml:space="preserve"> </w:t>
      </w:r>
      <w:r>
        <w:rPr>
          <w:sz w:val="24"/>
        </w:rPr>
        <w:t>los</w:t>
      </w:r>
      <w:r>
        <w:rPr>
          <w:spacing w:val="-7"/>
          <w:sz w:val="24"/>
        </w:rPr>
        <w:t xml:space="preserve"> </w:t>
      </w:r>
      <w:r>
        <w:rPr>
          <w:sz w:val="24"/>
        </w:rPr>
        <w:t xml:space="preserve">estudiantes con bajo rendimiento académico; así como para evitar, prevenir </w:t>
      </w:r>
      <w:r>
        <w:rPr>
          <w:spacing w:val="-16"/>
          <w:sz w:val="24"/>
        </w:rPr>
        <w:t xml:space="preserve">y </w:t>
      </w:r>
      <w:r>
        <w:rPr>
          <w:sz w:val="24"/>
        </w:rPr>
        <w:t>disminuir el abandono o deserción</w:t>
      </w:r>
      <w:r>
        <w:rPr>
          <w:spacing w:val="-2"/>
          <w:sz w:val="24"/>
        </w:rPr>
        <w:t xml:space="preserve"> </w:t>
      </w:r>
      <w:r>
        <w:rPr>
          <w:sz w:val="24"/>
        </w:rPr>
        <w:t>escolar;</w:t>
      </w:r>
    </w:p>
    <w:p w14:paraId="72304E33" w14:textId="77777777" w:rsidR="00DD6BDA" w:rsidRDefault="00DD6BDA">
      <w:pPr>
        <w:pStyle w:val="Textoindependiente"/>
      </w:pPr>
    </w:p>
    <w:p w14:paraId="4234EBE5" w14:textId="77777777" w:rsidR="00DD6BDA" w:rsidRDefault="006175BD">
      <w:pPr>
        <w:pStyle w:val="Prrafodelista"/>
        <w:numPr>
          <w:ilvl w:val="0"/>
          <w:numId w:val="30"/>
        </w:numPr>
        <w:tabs>
          <w:tab w:val="left" w:pos="2649"/>
        </w:tabs>
        <w:ind w:left="2208" w:right="1603" w:firstLine="0"/>
        <w:rPr>
          <w:sz w:val="24"/>
        </w:rPr>
      </w:pPr>
      <w:r>
        <w:rPr>
          <w:sz w:val="24"/>
        </w:rPr>
        <w:t xml:space="preserve">Desarrollar programas y acciones de orientación educativa, que fortalezcan la prevención y seguimiento de la salud física y mental </w:t>
      </w:r>
      <w:r>
        <w:rPr>
          <w:spacing w:val="-5"/>
          <w:sz w:val="24"/>
        </w:rPr>
        <w:t xml:space="preserve">del </w:t>
      </w:r>
      <w:r>
        <w:rPr>
          <w:sz w:val="24"/>
        </w:rPr>
        <w:t>estudiantado;</w:t>
      </w:r>
    </w:p>
    <w:p w14:paraId="034A834A" w14:textId="77777777" w:rsidR="00DD6BDA" w:rsidRDefault="00DD6BDA">
      <w:pPr>
        <w:pStyle w:val="Textoindependiente"/>
      </w:pPr>
    </w:p>
    <w:p w14:paraId="5C9B7237" w14:textId="77777777" w:rsidR="00DD6BDA" w:rsidRDefault="006175BD">
      <w:pPr>
        <w:pStyle w:val="Prrafodelista"/>
        <w:numPr>
          <w:ilvl w:val="0"/>
          <w:numId w:val="30"/>
        </w:numPr>
        <w:tabs>
          <w:tab w:val="left" w:pos="2573"/>
        </w:tabs>
        <w:spacing w:line="242" w:lineRule="auto"/>
        <w:ind w:left="2208" w:right="1604" w:firstLine="0"/>
        <w:rPr>
          <w:sz w:val="24"/>
        </w:rPr>
      </w:pPr>
      <w:r>
        <w:rPr>
          <w:sz w:val="24"/>
        </w:rPr>
        <w:t xml:space="preserve">Determinar los criterios para la evaluación de las actividades </w:t>
      </w:r>
      <w:r>
        <w:rPr>
          <w:spacing w:val="-7"/>
          <w:sz w:val="24"/>
        </w:rPr>
        <w:t xml:space="preserve">de </w:t>
      </w:r>
      <w:r>
        <w:rPr>
          <w:sz w:val="24"/>
        </w:rPr>
        <w:t>orientación educativa que se realizan en las Unidades</w:t>
      </w:r>
      <w:r>
        <w:rPr>
          <w:spacing w:val="-1"/>
          <w:sz w:val="24"/>
        </w:rPr>
        <w:t xml:space="preserve"> </w:t>
      </w:r>
      <w:r>
        <w:rPr>
          <w:sz w:val="24"/>
        </w:rPr>
        <w:t>Educativas;</w:t>
      </w:r>
    </w:p>
    <w:p w14:paraId="52799AFF" w14:textId="77777777" w:rsidR="00DD6BDA" w:rsidRDefault="00DD6BDA">
      <w:pPr>
        <w:pStyle w:val="Textoindependiente"/>
        <w:spacing w:before="11"/>
        <w:rPr>
          <w:sz w:val="23"/>
        </w:rPr>
      </w:pPr>
    </w:p>
    <w:p w14:paraId="1E3C1283" w14:textId="77777777" w:rsidR="00DD6BDA" w:rsidRDefault="006175BD">
      <w:pPr>
        <w:pStyle w:val="Prrafodelista"/>
        <w:numPr>
          <w:ilvl w:val="0"/>
          <w:numId w:val="30"/>
        </w:numPr>
        <w:tabs>
          <w:tab w:val="left" w:pos="2616"/>
        </w:tabs>
        <w:spacing w:line="237" w:lineRule="auto"/>
        <w:ind w:left="2208" w:right="1603" w:firstLine="0"/>
        <w:rPr>
          <w:sz w:val="24"/>
        </w:rPr>
      </w:pPr>
      <w:r>
        <w:rPr>
          <w:sz w:val="24"/>
        </w:rPr>
        <w:t xml:space="preserve">Organizar la promoción y difusión de los servicios educativos </w:t>
      </w:r>
      <w:r>
        <w:rPr>
          <w:spacing w:val="-4"/>
          <w:sz w:val="24"/>
        </w:rPr>
        <w:t xml:space="preserve">que </w:t>
      </w:r>
      <w:r>
        <w:rPr>
          <w:sz w:val="24"/>
        </w:rPr>
        <w:t>ofrece el</w:t>
      </w:r>
      <w:r>
        <w:rPr>
          <w:spacing w:val="65"/>
          <w:sz w:val="24"/>
        </w:rPr>
        <w:t xml:space="preserve"> </w:t>
      </w:r>
      <w:r>
        <w:rPr>
          <w:sz w:val="24"/>
        </w:rPr>
        <w:t>COBAO;</w:t>
      </w:r>
    </w:p>
    <w:p w14:paraId="019EF852" w14:textId="77777777" w:rsidR="00DD6BDA" w:rsidRDefault="00DD6BDA">
      <w:pPr>
        <w:pStyle w:val="Textoindependiente"/>
        <w:spacing w:before="1"/>
      </w:pPr>
    </w:p>
    <w:p w14:paraId="4AA91544" w14:textId="77777777" w:rsidR="00DD6BDA" w:rsidRDefault="006175BD">
      <w:pPr>
        <w:pStyle w:val="Prrafodelista"/>
        <w:numPr>
          <w:ilvl w:val="0"/>
          <w:numId w:val="30"/>
        </w:numPr>
        <w:tabs>
          <w:tab w:val="left" w:pos="2685"/>
        </w:tabs>
        <w:spacing w:line="242" w:lineRule="auto"/>
        <w:ind w:left="2208" w:right="1603" w:firstLine="0"/>
        <w:rPr>
          <w:sz w:val="24"/>
        </w:rPr>
      </w:pPr>
      <w:r>
        <w:rPr>
          <w:sz w:val="24"/>
        </w:rPr>
        <w:t xml:space="preserve">Planear, organizar y evaluar las actividades de promoción de </w:t>
      </w:r>
      <w:r>
        <w:rPr>
          <w:spacing w:val="-5"/>
          <w:sz w:val="24"/>
        </w:rPr>
        <w:t xml:space="preserve">los </w:t>
      </w:r>
      <w:r>
        <w:rPr>
          <w:sz w:val="24"/>
        </w:rPr>
        <w:t>componentes de formación propedéutica y para el</w:t>
      </w:r>
      <w:r>
        <w:rPr>
          <w:spacing w:val="-1"/>
          <w:sz w:val="24"/>
        </w:rPr>
        <w:t xml:space="preserve"> </w:t>
      </w:r>
      <w:r>
        <w:rPr>
          <w:sz w:val="24"/>
        </w:rPr>
        <w:t>trabajo;</w:t>
      </w:r>
    </w:p>
    <w:p w14:paraId="53A1A360" w14:textId="77777777" w:rsidR="00DD6BDA" w:rsidRDefault="00DD6BDA">
      <w:pPr>
        <w:pStyle w:val="Textoindependiente"/>
        <w:spacing w:before="10"/>
        <w:rPr>
          <w:sz w:val="23"/>
        </w:rPr>
      </w:pPr>
    </w:p>
    <w:p w14:paraId="7B057EBA" w14:textId="77777777" w:rsidR="00DD6BDA" w:rsidRDefault="006175BD">
      <w:pPr>
        <w:pStyle w:val="Prrafodelista"/>
        <w:numPr>
          <w:ilvl w:val="0"/>
          <w:numId w:val="30"/>
        </w:numPr>
        <w:tabs>
          <w:tab w:val="left" w:pos="2706"/>
        </w:tabs>
        <w:spacing w:line="237" w:lineRule="auto"/>
        <w:ind w:left="2208" w:right="1603" w:firstLine="0"/>
        <w:rPr>
          <w:sz w:val="24"/>
        </w:rPr>
      </w:pPr>
      <w:r>
        <w:rPr>
          <w:sz w:val="24"/>
        </w:rPr>
        <w:t>Establecer criterios de evaluación para determinar el desempeño de las competencias genéricas en el servicio de orientación</w:t>
      </w:r>
      <w:r>
        <w:rPr>
          <w:spacing w:val="-1"/>
          <w:sz w:val="24"/>
        </w:rPr>
        <w:t xml:space="preserve"> </w:t>
      </w:r>
      <w:r>
        <w:rPr>
          <w:sz w:val="24"/>
        </w:rPr>
        <w:t>educativa;</w:t>
      </w:r>
    </w:p>
    <w:p w14:paraId="1CDB9225" w14:textId="77777777" w:rsidR="00DD6BDA" w:rsidRDefault="00DD6BDA">
      <w:pPr>
        <w:pStyle w:val="Textoindependiente"/>
        <w:spacing w:before="1"/>
      </w:pPr>
    </w:p>
    <w:p w14:paraId="2E825090" w14:textId="77777777" w:rsidR="00DD6BDA" w:rsidRDefault="006175BD">
      <w:pPr>
        <w:pStyle w:val="Prrafodelista"/>
        <w:numPr>
          <w:ilvl w:val="0"/>
          <w:numId w:val="30"/>
        </w:numPr>
        <w:tabs>
          <w:tab w:val="left" w:pos="2583"/>
        </w:tabs>
        <w:spacing w:line="242" w:lineRule="auto"/>
        <w:ind w:left="2208" w:right="1604" w:firstLine="0"/>
        <w:rPr>
          <w:sz w:val="24"/>
        </w:rPr>
      </w:pPr>
      <w:r>
        <w:rPr>
          <w:sz w:val="24"/>
        </w:rPr>
        <w:t xml:space="preserve">Promover una cultura de prevención de violencia y acoso escolar </w:t>
      </w:r>
      <w:r>
        <w:rPr>
          <w:spacing w:val="-8"/>
          <w:sz w:val="24"/>
        </w:rPr>
        <w:t xml:space="preserve">en </w:t>
      </w:r>
      <w:r>
        <w:rPr>
          <w:sz w:val="24"/>
        </w:rPr>
        <w:t>la comunidad escolar,</w:t>
      </w:r>
      <w:r>
        <w:rPr>
          <w:spacing w:val="-1"/>
          <w:sz w:val="24"/>
        </w:rPr>
        <w:t xml:space="preserve"> </w:t>
      </w:r>
      <w:r>
        <w:rPr>
          <w:sz w:val="24"/>
        </w:rPr>
        <w:t>y</w:t>
      </w:r>
    </w:p>
    <w:p w14:paraId="585963DA" w14:textId="77777777" w:rsidR="00DD6BDA" w:rsidRDefault="00DD6BDA">
      <w:pPr>
        <w:pStyle w:val="Textoindependiente"/>
        <w:spacing w:before="11"/>
        <w:rPr>
          <w:sz w:val="23"/>
        </w:rPr>
      </w:pPr>
    </w:p>
    <w:p w14:paraId="78587D3B" w14:textId="77777777" w:rsidR="00DD6BDA" w:rsidRDefault="006175BD">
      <w:pPr>
        <w:pStyle w:val="Prrafodelista"/>
        <w:numPr>
          <w:ilvl w:val="0"/>
          <w:numId w:val="30"/>
        </w:numPr>
        <w:tabs>
          <w:tab w:val="left" w:pos="2502"/>
        </w:tabs>
        <w:spacing w:line="237" w:lineRule="auto"/>
        <w:ind w:left="2208" w:right="1603" w:firstLine="0"/>
        <w:rPr>
          <w:sz w:val="24"/>
        </w:rPr>
      </w:pPr>
      <w:r>
        <w:rPr>
          <w:sz w:val="24"/>
        </w:rPr>
        <w:t xml:space="preserve">Las que le señalen las demás disposiciones normativas aplicables y </w:t>
      </w:r>
      <w:r>
        <w:rPr>
          <w:spacing w:val="-6"/>
          <w:sz w:val="24"/>
        </w:rPr>
        <w:t xml:space="preserve">le </w:t>
      </w:r>
      <w:r>
        <w:rPr>
          <w:sz w:val="24"/>
        </w:rPr>
        <w:t>confiera su superior jerárquico, en el ámbito de su</w:t>
      </w:r>
      <w:r>
        <w:rPr>
          <w:spacing w:val="-4"/>
          <w:sz w:val="24"/>
        </w:rPr>
        <w:t xml:space="preserve"> </w:t>
      </w:r>
      <w:r>
        <w:rPr>
          <w:sz w:val="24"/>
        </w:rPr>
        <w:t>competencia.</w:t>
      </w:r>
    </w:p>
    <w:p w14:paraId="75C934DF" w14:textId="77777777" w:rsidR="00DD6BDA" w:rsidRDefault="00DD6BDA">
      <w:pPr>
        <w:pStyle w:val="Textoindependiente"/>
        <w:spacing w:before="1"/>
      </w:pPr>
    </w:p>
    <w:p w14:paraId="42FE3357" w14:textId="77777777" w:rsidR="00DD6BDA" w:rsidRDefault="006175BD">
      <w:pPr>
        <w:pStyle w:val="Textoindependiente"/>
        <w:spacing w:line="242" w:lineRule="auto"/>
        <w:ind w:left="2208" w:right="1603"/>
        <w:jc w:val="both"/>
      </w:pPr>
      <w:r>
        <w:t xml:space="preserve">5 A. Coordinación de Educación Abierta del Colegio de Bachilleres </w:t>
      </w:r>
      <w:r>
        <w:rPr>
          <w:spacing w:val="-6"/>
        </w:rPr>
        <w:t xml:space="preserve">del </w:t>
      </w:r>
      <w:r>
        <w:t>Estado de</w:t>
      </w:r>
      <w:r>
        <w:rPr>
          <w:spacing w:val="-1"/>
        </w:rPr>
        <w:t xml:space="preserve"> </w:t>
      </w:r>
      <w:r>
        <w:t>Oaxaca.</w:t>
      </w:r>
    </w:p>
    <w:p w14:paraId="2D0472D7" w14:textId="77777777" w:rsidR="00DD6BDA" w:rsidRDefault="00DD6BDA">
      <w:pPr>
        <w:pStyle w:val="Textoindependiente"/>
        <w:spacing w:before="8"/>
        <w:rPr>
          <w:sz w:val="23"/>
        </w:rPr>
      </w:pPr>
    </w:p>
    <w:p w14:paraId="1EB65A9B" w14:textId="77777777" w:rsidR="00DD6BDA" w:rsidRDefault="006175BD">
      <w:pPr>
        <w:pStyle w:val="Textoindependiente"/>
        <w:ind w:left="2208" w:right="1603"/>
        <w:jc w:val="both"/>
      </w:pPr>
      <w:r>
        <w:t>Como se desprende del Reglamento interno del Colegio de Bachilleres del estado de Oaxaca, en su artículo 27. La Coordinación de Educación Abierta contará con un Coordinador, quien dependerá directamente del Director Académico y tendrá las siguientes facultades:</w:t>
      </w:r>
    </w:p>
    <w:p w14:paraId="54BE9E23" w14:textId="77777777" w:rsidR="00DD6BDA" w:rsidRDefault="006175BD">
      <w:pPr>
        <w:pStyle w:val="Prrafodelista"/>
        <w:numPr>
          <w:ilvl w:val="0"/>
          <w:numId w:val="29"/>
        </w:numPr>
        <w:tabs>
          <w:tab w:val="left" w:pos="2394"/>
        </w:tabs>
        <w:spacing w:before="3" w:line="237" w:lineRule="auto"/>
        <w:ind w:right="1603" w:firstLine="0"/>
        <w:rPr>
          <w:sz w:val="24"/>
        </w:rPr>
      </w:pPr>
      <w:r>
        <w:rPr>
          <w:sz w:val="24"/>
        </w:rPr>
        <w:t>Supervisar</w:t>
      </w:r>
      <w:r>
        <w:rPr>
          <w:spacing w:val="-17"/>
          <w:sz w:val="24"/>
        </w:rPr>
        <w:t xml:space="preserve"> </w:t>
      </w:r>
      <w:r>
        <w:rPr>
          <w:sz w:val="24"/>
        </w:rPr>
        <w:t>que</w:t>
      </w:r>
      <w:r>
        <w:rPr>
          <w:spacing w:val="-16"/>
          <w:sz w:val="24"/>
        </w:rPr>
        <w:t xml:space="preserve"> </w:t>
      </w:r>
      <w:r>
        <w:rPr>
          <w:sz w:val="24"/>
        </w:rPr>
        <w:t>las</w:t>
      </w:r>
      <w:r>
        <w:rPr>
          <w:spacing w:val="-16"/>
          <w:sz w:val="24"/>
        </w:rPr>
        <w:t xml:space="preserve"> </w:t>
      </w:r>
      <w:r>
        <w:rPr>
          <w:sz w:val="24"/>
        </w:rPr>
        <w:t>actividades</w:t>
      </w:r>
      <w:r>
        <w:rPr>
          <w:spacing w:val="-16"/>
          <w:sz w:val="24"/>
        </w:rPr>
        <w:t xml:space="preserve"> </w:t>
      </w:r>
      <w:r>
        <w:rPr>
          <w:sz w:val="24"/>
        </w:rPr>
        <w:t>académicas</w:t>
      </w:r>
      <w:r>
        <w:rPr>
          <w:spacing w:val="-16"/>
          <w:sz w:val="24"/>
        </w:rPr>
        <w:t xml:space="preserve"> </w:t>
      </w:r>
      <w:r>
        <w:rPr>
          <w:sz w:val="24"/>
        </w:rPr>
        <w:t>de</w:t>
      </w:r>
      <w:r>
        <w:rPr>
          <w:spacing w:val="-16"/>
          <w:sz w:val="24"/>
        </w:rPr>
        <w:t xml:space="preserve"> </w:t>
      </w:r>
      <w:r>
        <w:rPr>
          <w:sz w:val="24"/>
        </w:rPr>
        <w:t>los</w:t>
      </w:r>
      <w:r>
        <w:rPr>
          <w:spacing w:val="-16"/>
          <w:sz w:val="24"/>
        </w:rPr>
        <w:t xml:space="preserve"> </w:t>
      </w:r>
      <w:r>
        <w:rPr>
          <w:sz w:val="24"/>
        </w:rPr>
        <w:t>Centros</w:t>
      </w:r>
      <w:r>
        <w:rPr>
          <w:spacing w:val="-16"/>
          <w:sz w:val="24"/>
        </w:rPr>
        <w:t xml:space="preserve"> </w:t>
      </w:r>
      <w:r>
        <w:rPr>
          <w:sz w:val="24"/>
        </w:rPr>
        <w:t>de</w:t>
      </w:r>
      <w:r>
        <w:rPr>
          <w:spacing w:val="-16"/>
          <w:sz w:val="24"/>
        </w:rPr>
        <w:t xml:space="preserve"> </w:t>
      </w:r>
      <w:r>
        <w:rPr>
          <w:sz w:val="24"/>
        </w:rPr>
        <w:t xml:space="preserve">Educación </w:t>
      </w:r>
      <w:proofErr w:type="gramStart"/>
      <w:r>
        <w:rPr>
          <w:sz w:val="24"/>
        </w:rPr>
        <w:t>Abierta,</w:t>
      </w:r>
      <w:proofErr w:type="gramEnd"/>
      <w:r>
        <w:rPr>
          <w:sz w:val="24"/>
        </w:rPr>
        <w:t xml:space="preserve"> se realicen con apego al modelo pedagógico correspondiente </w:t>
      </w:r>
      <w:r>
        <w:rPr>
          <w:spacing w:val="-11"/>
          <w:sz w:val="24"/>
        </w:rPr>
        <w:t xml:space="preserve">a </w:t>
      </w:r>
      <w:r>
        <w:rPr>
          <w:sz w:val="24"/>
        </w:rPr>
        <w:lastRenderedPageBreak/>
        <w:t>la modalidad educativa</w:t>
      </w:r>
      <w:r>
        <w:rPr>
          <w:spacing w:val="-1"/>
          <w:sz w:val="24"/>
        </w:rPr>
        <w:t xml:space="preserve"> </w:t>
      </w:r>
      <w:r>
        <w:rPr>
          <w:sz w:val="24"/>
        </w:rPr>
        <w:t>mixta;</w:t>
      </w:r>
    </w:p>
    <w:p w14:paraId="2FC5768A" w14:textId="77777777" w:rsidR="00DD6BDA" w:rsidRDefault="006175BD">
      <w:pPr>
        <w:pStyle w:val="Prrafodelista"/>
        <w:numPr>
          <w:ilvl w:val="0"/>
          <w:numId w:val="29"/>
        </w:numPr>
        <w:tabs>
          <w:tab w:val="left" w:pos="2491"/>
        </w:tabs>
        <w:spacing w:before="6" w:line="237" w:lineRule="auto"/>
        <w:ind w:right="1604" w:firstLine="0"/>
        <w:rPr>
          <w:sz w:val="24"/>
        </w:rPr>
      </w:pPr>
      <w:r>
        <w:rPr>
          <w:sz w:val="24"/>
        </w:rPr>
        <w:t xml:space="preserve">Vigilar que la gestión educativa de los Centros de Educación </w:t>
      </w:r>
      <w:proofErr w:type="gramStart"/>
      <w:r>
        <w:rPr>
          <w:spacing w:val="-3"/>
          <w:sz w:val="24"/>
        </w:rPr>
        <w:t>Abierta,</w:t>
      </w:r>
      <w:proofErr w:type="gramEnd"/>
      <w:r>
        <w:rPr>
          <w:spacing w:val="-3"/>
          <w:sz w:val="24"/>
        </w:rPr>
        <w:t xml:space="preserve"> </w:t>
      </w:r>
      <w:r>
        <w:rPr>
          <w:sz w:val="24"/>
        </w:rPr>
        <w:t>se realice conforme a las disposiciones legales aplicables;</w:t>
      </w:r>
    </w:p>
    <w:p w14:paraId="69568BD1" w14:textId="77777777" w:rsidR="00DD6BDA" w:rsidRDefault="006175BD">
      <w:pPr>
        <w:pStyle w:val="Prrafodelista"/>
        <w:numPr>
          <w:ilvl w:val="0"/>
          <w:numId w:val="29"/>
        </w:numPr>
        <w:tabs>
          <w:tab w:val="left" w:pos="2546"/>
        </w:tabs>
        <w:spacing w:before="95" w:line="237" w:lineRule="auto"/>
        <w:ind w:right="1603" w:firstLine="0"/>
        <w:rPr>
          <w:sz w:val="24"/>
        </w:rPr>
      </w:pPr>
      <w:r>
        <w:rPr>
          <w:sz w:val="24"/>
        </w:rPr>
        <w:t xml:space="preserve">Proponer a la Dirección Académica, la integración de las plantillas </w:t>
      </w:r>
      <w:r>
        <w:rPr>
          <w:spacing w:val="-5"/>
          <w:sz w:val="24"/>
        </w:rPr>
        <w:t xml:space="preserve">del </w:t>
      </w:r>
      <w:r>
        <w:rPr>
          <w:sz w:val="24"/>
        </w:rPr>
        <w:t>personal docente;</w:t>
      </w:r>
    </w:p>
    <w:p w14:paraId="383EC1B2" w14:textId="77777777" w:rsidR="00DD6BDA" w:rsidRDefault="006175BD">
      <w:pPr>
        <w:pStyle w:val="Prrafodelista"/>
        <w:numPr>
          <w:ilvl w:val="0"/>
          <w:numId w:val="29"/>
        </w:numPr>
        <w:tabs>
          <w:tab w:val="left" w:pos="2562"/>
        </w:tabs>
        <w:spacing w:before="6" w:line="237" w:lineRule="auto"/>
        <w:ind w:right="1603" w:firstLine="0"/>
        <w:rPr>
          <w:sz w:val="24"/>
        </w:rPr>
      </w:pPr>
      <w:r>
        <w:rPr>
          <w:sz w:val="24"/>
        </w:rPr>
        <w:t>Validar</w:t>
      </w:r>
      <w:r>
        <w:rPr>
          <w:spacing w:val="-9"/>
          <w:sz w:val="24"/>
        </w:rPr>
        <w:t xml:space="preserve"> </w:t>
      </w:r>
      <w:r>
        <w:rPr>
          <w:sz w:val="24"/>
        </w:rPr>
        <w:t>los</w:t>
      </w:r>
      <w:r>
        <w:rPr>
          <w:spacing w:val="-8"/>
          <w:sz w:val="24"/>
        </w:rPr>
        <w:t xml:space="preserve"> </w:t>
      </w:r>
      <w:r>
        <w:rPr>
          <w:sz w:val="24"/>
        </w:rPr>
        <w:t>documentos</w:t>
      </w:r>
      <w:r>
        <w:rPr>
          <w:spacing w:val="-8"/>
          <w:sz w:val="24"/>
        </w:rPr>
        <w:t xml:space="preserve"> </w:t>
      </w:r>
      <w:r>
        <w:rPr>
          <w:sz w:val="24"/>
        </w:rPr>
        <w:t>normativos</w:t>
      </w:r>
      <w:r>
        <w:rPr>
          <w:spacing w:val="-8"/>
          <w:sz w:val="24"/>
        </w:rPr>
        <w:t xml:space="preserve"> </w:t>
      </w:r>
      <w:r>
        <w:rPr>
          <w:sz w:val="24"/>
        </w:rPr>
        <w:t>que</w:t>
      </w:r>
      <w:r>
        <w:rPr>
          <w:spacing w:val="-8"/>
          <w:sz w:val="24"/>
        </w:rPr>
        <w:t xml:space="preserve"> </w:t>
      </w:r>
      <w:r>
        <w:rPr>
          <w:sz w:val="24"/>
        </w:rPr>
        <w:t>rigen</w:t>
      </w:r>
      <w:r>
        <w:rPr>
          <w:spacing w:val="-8"/>
          <w:sz w:val="24"/>
        </w:rPr>
        <w:t xml:space="preserve"> </w:t>
      </w:r>
      <w:r>
        <w:rPr>
          <w:sz w:val="24"/>
        </w:rPr>
        <w:t>la</w:t>
      </w:r>
      <w:r>
        <w:rPr>
          <w:spacing w:val="-8"/>
          <w:sz w:val="24"/>
        </w:rPr>
        <w:t xml:space="preserve"> </w:t>
      </w:r>
      <w:r>
        <w:rPr>
          <w:sz w:val="24"/>
        </w:rPr>
        <w:t>operación</w:t>
      </w:r>
      <w:r>
        <w:rPr>
          <w:spacing w:val="-8"/>
          <w:sz w:val="24"/>
        </w:rPr>
        <w:t xml:space="preserve"> </w:t>
      </w:r>
      <w:r>
        <w:rPr>
          <w:sz w:val="24"/>
        </w:rPr>
        <w:t>del</w:t>
      </w:r>
      <w:r>
        <w:rPr>
          <w:spacing w:val="-8"/>
          <w:sz w:val="24"/>
        </w:rPr>
        <w:t xml:space="preserve"> </w:t>
      </w:r>
      <w:r>
        <w:rPr>
          <w:sz w:val="24"/>
        </w:rPr>
        <w:t>Sistema de Educación</w:t>
      </w:r>
      <w:r>
        <w:rPr>
          <w:spacing w:val="-1"/>
          <w:sz w:val="24"/>
        </w:rPr>
        <w:t xml:space="preserve"> </w:t>
      </w:r>
      <w:r>
        <w:rPr>
          <w:sz w:val="24"/>
        </w:rPr>
        <w:t>Abierta;</w:t>
      </w:r>
    </w:p>
    <w:p w14:paraId="5A998B4D" w14:textId="77777777" w:rsidR="00DD6BDA" w:rsidRDefault="006175BD">
      <w:pPr>
        <w:pStyle w:val="Prrafodelista"/>
        <w:numPr>
          <w:ilvl w:val="0"/>
          <w:numId w:val="29"/>
        </w:numPr>
        <w:tabs>
          <w:tab w:val="left" w:pos="2620"/>
        </w:tabs>
        <w:spacing w:before="3"/>
        <w:ind w:right="1603" w:firstLine="0"/>
        <w:rPr>
          <w:sz w:val="24"/>
        </w:rPr>
      </w:pPr>
      <w:r>
        <w:rPr>
          <w:sz w:val="24"/>
        </w:rPr>
        <w:t>Coordinar proyectos pedagógicos, de innovación tecnológica y desarrollo de material didáctico que contribuyan a mejorar el proceso educativo en el Sistema de Educación</w:t>
      </w:r>
      <w:r>
        <w:rPr>
          <w:spacing w:val="-1"/>
          <w:sz w:val="24"/>
        </w:rPr>
        <w:t xml:space="preserve"> </w:t>
      </w:r>
      <w:r>
        <w:rPr>
          <w:sz w:val="24"/>
        </w:rPr>
        <w:t>Abierta;</w:t>
      </w:r>
    </w:p>
    <w:p w14:paraId="4F81E74F" w14:textId="77777777" w:rsidR="00DD6BDA" w:rsidRDefault="006175BD">
      <w:pPr>
        <w:pStyle w:val="Prrafodelista"/>
        <w:numPr>
          <w:ilvl w:val="0"/>
          <w:numId w:val="29"/>
        </w:numPr>
        <w:tabs>
          <w:tab w:val="left" w:pos="2571"/>
        </w:tabs>
        <w:spacing w:line="242" w:lineRule="auto"/>
        <w:ind w:right="1603" w:firstLine="0"/>
        <w:rPr>
          <w:sz w:val="24"/>
        </w:rPr>
      </w:pPr>
      <w:r>
        <w:rPr>
          <w:sz w:val="24"/>
        </w:rPr>
        <w:t>Proponer la contratación de personal para el desarrollo de programas o acciones específicas de la</w:t>
      </w:r>
      <w:r>
        <w:rPr>
          <w:spacing w:val="-1"/>
          <w:sz w:val="24"/>
        </w:rPr>
        <w:t xml:space="preserve"> </w:t>
      </w:r>
      <w:r>
        <w:rPr>
          <w:sz w:val="24"/>
        </w:rPr>
        <w:t>Coordinación;</w:t>
      </w:r>
    </w:p>
    <w:p w14:paraId="45938F7A" w14:textId="77777777" w:rsidR="00DD6BDA" w:rsidRDefault="006175BD">
      <w:pPr>
        <w:pStyle w:val="Prrafodelista"/>
        <w:numPr>
          <w:ilvl w:val="0"/>
          <w:numId w:val="29"/>
        </w:numPr>
        <w:tabs>
          <w:tab w:val="left" w:pos="2642"/>
        </w:tabs>
        <w:spacing w:line="242" w:lineRule="auto"/>
        <w:ind w:right="1603" w:firstLine="0"/>
        <w:rPr>
          <w:sz w:val="24"/>
        </w:rPr>
      </w:pPr>
      <w:r>
        <w:rPr>
          <w:sz w:val="24"/>
        </w:rPr>
        <w:t>Verificar los procesos de los servicios académicos de los Centros de Educación</w:t>
      </w:r>
      <w:r>
        <w:rPr>
          <w:spacing w:val="-1"/>
          <w:sz w:val="24"/>
        </w:rPr>
        <w:t xml:space="preserve"> </w:t>
      </w:r>
      <w:r>
        <w:rPr>
          <w:sz w:val="24"/>
        </w:rPr>
        <w:t>Abierta,</w:t>
      </w:r>
    </w:p>
    <w:p w14:paraId="48F403A0" w14:textId="77777777" w:rsidR="00DD6BDA" w:rsidRDefault="006175BD">
      <w:pPr>
        <w:pStyle w:val="Prrafodelista"/>
        <w:numPr>
          <w:ilvl w:val="0"/>
          <w:numId w:val="29"/>
        </w:numPr>
        <w:tabs>
          <w:tab w:val="left" w:pos="2787"/>
        </w:tabs>
        <w:spacing w:line="242" w:lineRule="auto"/>
        <w:ind w:right="1603" w:firstLine="0"/>
        <w:rPr>
          <w:sz w:val="24"/>
        </w:rPr>
      </w:pPr>
      <w:r>
        <w:rPr>
          <w:sz w:val="24"/>
        </w:rPr>
        <w:t xml:space="preserve">Promover la formación y actualización del personal docente </w:t>
      </w:r>
      <w:r>
        <w:rPr>
          <w:spacing w:val="-13"/>
          <w:sz w:val="24"/>
        </w:rPr>
        <w:t xml:space="preserve">y </w:t>
      </w:r>
      <w:r>
        <w:rPr>
          <w:sz w:val="24"/>
        </w:rPr>
        <w:t>administrativo de los Centros de Educación Abierta,</w:t>
      </w:r>
      <w:r>
        <w:rPr>
          <w:spacing w:val="-2"/>
          <w:sz w:val="24"/>
        </w:rPr>
        <w:t xml:space="preserve"> </w:t>
      </w:r>
      <w:r>
        <w:rPr>
          <w:sz w:val="24"/>
        </w:rPr>
        <w:t>y</w:t>
      </w:r>
    </w:p>
    <w:p w14:paraId="543BF5D4" w14:textId="77777777" w:rsidR="00DD6BDA" w:rsidRDefault="006175BD">
      <w:pPr>
        <w:pStyle w:val="Prrafodelista"/>
        <w:numPr>
          <w:ilvl w:val="0"/>
          <w:numId w:val="29"/>
        </w:numPr>
        <w:tabs>
          <w:tab w:val="left" w:pos="2563"/>
        </w:tabs>
        <w:spacing w:line="242" w:lineRule="auto"/>
        <w:ind w:right="1603" w:firstLine="0"/>
        <w:rPr>
          <w:sz w:val="24"/>
        </w:rPr>
      </w:pPr>
      <w:r>
        <w:rPr>
          <w:sz w:val="24"/>
        </w:rPr>
        <w:t>Las</w:t>
      </w:r>
      <w:r>
        <w:rPr>
          <w:spacing w:val="-7"/>
          <w:sz w:val="24"/>
        </w:rPr>
        <w:t xml:space="preserve"> </w:t>
      </w:r>
      <w:r>
        <w:rPr>
          <w:sz w:val="24"/>
        </w:rPr>
        <w:t>que</w:t>
      </w:r>
      <w:r>
        <w:rPr>
          <w:spacing w:val="-7"/>
          <w:sz w:val="24"/>
        </w:rPr>
        <w:t xml:space="preserve"> </w:t>
      </w:r>
      <w:r>
        <w:rPr>
          <w:sz w:val="24"/>
        </w:rPr>
        <w:t>le</w:t>
      </w:r>
      <w:r>
        <w:rPr>
          <w:spacing w:val="-7"/>
          <w:sz w:val="24"/>
        </w:rPr>
        <w:t xml:space="preserve"> </w:t>
      </w:r>
      <w:r>
        <w:rPr>
          <w:sz w:val="24"/>
        </w:rPr>
        <w:t>señalen</w:t>
      </w:r>
      <w:r>
        <w:rPr>
          <w:spacing w:val="-7"/>
          <w:sz w:val="24"/>
        </w:rPr>
        <w:t xml:space="preserve"> </w:t>
      </w:r>
      <w:r>
        <w:rPr>
          <w:sz w:val="24"/>
        </w:rPr>
        <w:t>las</w:t>
      </w:r>
      <w:r>
        <w:rPr>
          <w:spacing w:val="-7"/>
          <w:sz w:val="24"/>
        </w:rPr>
        <w:t xml:space="preserve"> </w:t>
      </w:r>
      <w:r>
        <w:rPr>
          <w:sz w:val="24"/>
        </w:rPr>
        <w:t>demás</w:t>
      </w:r>
      <w:r>
        <w:rPr>
          <w:spacing w:val="-7"/>
          <w:sz w:val="24"/>
        </w:rPr>
        <w:t xml:space="preserve"> </w:t>
      </w:r>
      <w:r>
        <w:rPr>
          <w:sz w:val="24"/>
        </w:rPr>
        <w:t>disposiciones</w:t>
      </w:r>
      <w:r>
        <w:rPr>
          <w:spacing w:val="-7"/>
          <w:sz w:val="24"/>
        </w:rPr>
        <w:t xml:space="preserve"> </w:t>
      </w:r>
      <w:r>
        <w:rPr>
          <w:sz w:val="24"/>
        </w:rPr>
        <w:t>normativas</w:t>
      </w:r>
      <w:r>
        <w:rPr>
          <w:spacing w:val="-7"/>
          <w:sz w:val="24"/>
        </w:rPr>
        <w:t xml:space="preserve"> </w:t>
      </w:r>
      <w:r>
        <w:rPr>
          <w:sz w:val="24"/>
        </w:rPr>
        <w:t>aplicables</w:t>
      </w:r>
      <w:r>
        <w:rPr>
          <w:spacing w:val="-7"/>
          <w:sz w:val="24"/>
        </w:rPr>
        <w:t xml:space="preserve"> </w:t>
      </w:r>
      <w:r>
        <w:rPr>
          <w:sz w:val="24"/>
        </w:rPr>
        <w:t>y</w:t>
      </w:r>
      <w:r>
        <w:rPr>
          <w:spacing w:val="-7"/>
          <w:sz w:val="24"/>
        </w:rPr>
        <w:t xml:space="preserve"> </w:t>
      </w:r>
      <w:r>
        <w:rPr>
          <w:spacing w:val="-6"/>
          <w:sz w:val="24"/>
        </w:rPr>
        <w:t xml:space="preserve">le </w:t>
      </w:r>
      <w:r>
        <w:rPr>
          <w:sz w:val="24"/>
        </w:rPr>
        <w:t>confiera su superior jerárquico, en el ámbito de su</w:t>
      </w:r>
      <w:r>
        <w:rPr>
          <w:spacing w:val="-3"/>
          <w:sz w:val="24"/>
        </w:rPr>
        <w:t xml:space="preserve"> </w:t>
      </w:r>
      <w:r>
        <w:rPr>
          <w:sz w:val="24"/>
        </w:rPr>
        <w:t>competencia.</w:t>
      </w:r>
    </w:p>
    <w:p w14:paraId="1B52A4A7" w14:textId="77777777" w:rsidR="00DD6BDA" w:rsidRDefault="00DD6BDA">
      <w:pPr>
        <w:pStyle w:val="Textoindependiente"/>
        <w:spacing w:before="1"/>
        <w:rPr>
          <w:sz w:val="22"/>
        </w:rPr>
      </w:pPr>
    </w:p>
    <w:p w14:paraId="4C835DF4" w14:textId="77777777" w:rsidR="00DD6BDA" w:rsidRDefault="006175BD">
      <w:pPr>
        <w:pStyle w:val="Ttulo2"/>
        <w:numPr>
          <w:ilvl w:val="0"/>
          <w:numId w:val="40"/>
        </w:numPr>
        <w:tabs>
          <w:tab w:val="left" w:pos="2929"/>
        </w:tabs>
        <w:ind w:right="1604"/>
        <w:jc w:val="both"/>
      </w:pPr>
      <w:r>
        <w:t xml:space="preserve">Objetivos específicos de la Dirección Académica del COBAO, en cuanto a la coordinación interinstitucional y </w:t>
      </w:r>
      <w:r>
        <w:rPr>
          <w:spacing w:val="-2"/>
        </w:rPr>
        <w:t xml:space="preserve">cumplimiento </w:t>
      </w:r>
      <w:r>
        <w:t xml:space="preserve">de atribuciones, que permitan la transversalización de </w:t>
      </w:r>
      <w:r>
        <w:rPr>
          <w:spacing w:val="-8"/>
        </w:rPr>
        <w:t xml:space="preserve">la </w:t>
      </w:r>
      <w:r>
        <w:t>perspectiva de género y la adecuada atención a las</w:t>
      </w:r>
      <w:r>
        <w:rPr>
          <w:spacing w:val="-4"/>
        </w:rPr>
        <w:t xml:space="preserve"> </w:t>
      </w:r>
      <w:proofErr w:type="spellStart"/>
      <w:r>
        <w:t>victimas</w:t>
      </w:r>
      <w:proofErr w:type="spellEnd"/>
      <w:r>
        <w:t>.</w:t>
      </w:r>
    </w:p>
    <w:p w14:paraId="66B837D3" w14:textId="77777777" w:rsidR="00DD6BDA" w:rsidRDefault="00DD6BDA">
      <w:pPr>
        <w:pStyle w:val="Textoindependiente"/>
        <w:spacing w:before="9"/>
        <w:rPr>
          <w:b/>
          <w:sz w:val="23"/>
        </w:rPr>
      </w:pPr>
    </w:p>
    <w:p w14:paraId="44427FDB" w14:textId="77777777" w:rsidR="00DD6BDA" w:rsidRDefault="006175BD">
      <w:pPr>
        <w:pStyle w:val="Prrafodelista"/>
        <w:numPr>
          <w:ilvl w:val="1"/>
          <w:numId w:val="40"/>
        </w:numPr>
        <w:tabs>
          <w:tab w:val="left" w:pos="3371"/>
        </w:tabs>
        <w:spacing w:line="242" w:lineRule="auto"/>
        <w:ind w:right="1603"/>
        <w:jc w:val="both"/>
        <w:rPr>
          <w:sz w:val="24"/>
        </w:rPr>
      </w:pPr>
      <w:r>
        <w:rPr>
          <w:sz w:val="24"/>
        </w:rPr>
        <w:t>Implementar el Protocolo de atención, en la fase que le corresponda intervenir, como Unidad de</w:t>
      </w:r>
      <w:r>
        <w:rPr>
          <w:spacing w:val="-2"/>
          <w:sz w:val="24"/>
        </w:rPr>
        <w:t xml:space="preserve"> </w:t>
      </w:r>
      <w:r>
        <w:rPr>
          <w:sz w:val="24"/>
        </w:rPr>
        <w:t>Género.</w:t>
      </w:r>
    </w:p>
    <w:p w14:paraId="462FC51B" w14:textId="77777777" w:rsidR="00DD6BDA" w:rsidRDefault="006175BD">
      <w:pPr>
        <w:pStyle w:val="Prrafodelista"/>
        <w:numPr>
          <w:ilvl w:val="1"/>
          <w:numId w:val="40"/>
        </w:numPr>
        <w:tabs>
          <w:tab w:val="left" w:pos="3371"/>
        </w:tabs>
        <w:ind w:right="1603" w:hanging="354"/>
        <w:jc w:val="both"/>
        <w:rPr>
          <w:sz w:val="24"/>
        </w:rPr>
      </w:pPr>
      <w:r>
        <w:rPr>
          <w:sz w:val="24"/>
        </w:rPr>
        <w:t>Dar seguimiento a la labor realizada por las Orientadores y</w:t>
      </w:r>
      <w:r>
        <w:rPr>
          <w:spacing w:val="-30"/>
          <w:sz w:val="24"/>
        </w:rPr>
        <w:t xml:space="preserve"> </w:t>
      </w:r>
      <w:r>
        <w:rPr>
          <w:sz w:val="24"/>
        </w:rPr>
        <w:t xml:space="preserve">los Orientadores Educativos, a través del Departamento </w:t>
      </w:r>
      <w:r>
        <w:rPr>
          <w:spacing w:val="-7"/>
          <w:sz w:val="24"/>
        </w:rPr>
        <w:t xml:space="preserve">de </w:t>
      </w:r>
      <w:r>
        <w:rPr>
          <w:sz w:val="24"/>
        </w:rPr>
        <w:t>Orientación Educativa, así como a las asesores y asesores psicopedagógicos, a través de la Coordinación de Educación Abierta, respecto a las denuncias formuladas por las víctimas de</w:t>
      </w:r>
      <w:r>
        <w:rPr>
          <w:spacing w:val="-10"/>
          <w:sz w:val="24"/>
        </w:rPr>
        <w:t xml:space="preserve"> </w:t>
      </w:r>
      <w:r>
        <w:rPr>
          <w:sz w:val="24"/>
        </w:rPr>
        <w:t>los</w:t>
      </w:r>
      <w:r>
        <w:rPr>
          <w:spacing w:val="-10"/>
          <w:sz w:val="24"/>
        </w:rPr>
        <w:t xml:space="preserve"> </w:t>
      </w:r>
      <w:r>
        <w:rPr>
          <w:sz w:val="24"/>
        </w:rPr>
        <w:t>casos</w:t>
      </w:r>
      <w:r>
        <w:rPr>
          <w:spacing w:val="-9"/>
          <w:sz w:val="24"/>
        </w:rPr>
        <w:t xml:space="preserve"> </w:t>
      </w:r>
      <w:r>
        <w:rPr>
          <w:sz w:val="24"/>
        </w:rPr>
        <w:t>de</w:t>
      </w:r>
      <w:r>
        <w:rPr>
          <w:spacing w:val="-10"/>
          <w:sz w:val="24"/>
        </w:rPr>
        <w:t xml:space="preserve"> </w:t>
      </w:r>
      <w:r>
        <w:rPr>
          <w:sz w:val="24"/>
        </w:rPr>
        <w:t>acoso,</w:t>
      </w:r>
      <w:r>
        <w:rPr>
          <w:spacing w:val="-9"/>
          <w:sz w:val="24"/>
        </w:rPr>
        <w:t xml:space="preserve"> </w:t>
      </w:r>
      <w:proofErr w:type="gramStart"/>
      <w:r>
        <w:rPr>
          <w:sz w:val="24"/>
        </w:rPr>
        <w:t>hostigamiento</w:t>
      </w:r>
      <w:r>
        <w:rPr>
          <w:spacing w:val="-10"/>
          <w:sz w:val="24"/>
        </w:rPr>
        <w:t xml:space="preserve"> </w:t>
      </w:r>
      <w:r>
        <w:rPr>
          <w:sz w:val="24"/>
        </w:rPr>
        <w:t>sexual</w:t>
      </w:r>
      <w:r>
        <w:rPr>
          <w:spacing w:val="-9"/>
          <w:sz w:val="24"/>
        </w:rPr>
        <w:t xml:space="preserve"> </w:t>
      </w:r>
      <w:r>
        <w:rPr>
          <w:sz w:val="24"/>
        </w:rPr>
        <w:t>y</w:t>
      </w:r>
      <w:r>
        <w:rPr>
          <w:spacing w:val="-10"/>
          <w:sz w:val="24"/>
        </w:rPr>
        <w:t xml:space="preserve"> </w:t>
      </w:r>
      <w:r>
        <w:rPr>
          <w:sz w:val="24"/>
        </w:rPr>
        <w:t>violencia</w:t>
      </w:r>
      <w:r>
        <w:rPr>
          <w:spacing w:val="-9"/>
          <w:sz w:val="24"/>
        </w:rPr>
        <w:t xml:space="preserve"> </w:t>
      </w:r>
      <w:r>
        <w:rPr>
          <w:spacing w:val="-3"/>
          <w:sz w:val="24"/>
        </w:rPr>
        <w:t>sexual</w:t>
      </w:r>
      <w:proofErr w:type="gramEnd"/>
      <w:r>
        <w:rPr>
          <w:spacing w:val="-3"/>
          <w:sz w:val="24"/>
        </w:rPr>
        <w:t xml:space="preserve"> </w:t>
      </w:r>
      <w:r>
        <w:rPr>
          <w:sz w:val="24"/>
        </w:rPr>
        <w:t>ocurridos dentro del</w:t>
      </w:r>
      <w:r>
        <w:rPr>
          <w:spacing w:val="-1"/>
          <w:sz w:val="24"/>
        </w:rPr>
        <w:t xml:space="preserve"> </w:t>
      </w:r>
      <w:r>
        <w:rPr>
          <w:sz w:val="24"/>
        </w:rPr>
        <w:t>COBAO.</w:t>
      </w:r>
    </w:p>
    <w:p w14:paraId="31A980C4" w14:textId="77777777" w:rsidR="00DD6BDA" w:rsidRDefault="006175BD">
      <w:pPr>
        <w:pStyle w:val="Prrafodelista"/>
        <w:numPr>
          <w:ilvl w:val="1"/>
          <w:numId w:val="40"/>
        </w:numPr>
        <w:tabs>
          <w:tab w:val="left" w:pos="3371"/>
        </w:tabs>
        <w:ind w:right="1603" w:hanging="407"/>
        <w:jc w:val="both"/>
        <w:rPr>
          <w:sz w:val="24"/>
        </w:rPr>
      </w:pPr>
      <w:r>
        <w:rPr>
          <w:sz w:val="24"/>
        </w:rPr>
        <w:t xml:space="preserve">Coordinar con las </w:t>
      </w:r>
      <w:proofErr w:type="gramStart"/>
      <w:r>
        <w:rPr>
          <w:sz w:val="24"/>
        </w:rPr>
        <w:t>Directoras</w:t>
      </w:r>
      <w:proofErr w:type="gramEnd"/>
      <w:r>
        <w:rPr>
          <w:sz w:val="24"/>
        </w:rPr>
        <w:t xml:space="preserve"> o Directores de los planteles educativos, posibles movimientos de personal generados </w:t>
      </w:r>
      <w:r>
        <w:rPr>
          <w:spacing w:val="-4"/>
          <w:sz w:val="24"/>
        </w:rPr>
        <w:t xml:space="preserve">por </w:t>
      </w:r>
      <w:r>
        <w:rPr>
          <w:sz w:val="24"/>
        </w:rPr>
        <w:t xml:space="preserve">las medidas de prevención que deben implementar en </w:t>
      </w:r>
      <w:r>
        <w:rPr>
          <w:spacing w:val="-5"/>
          <w:sz w:val="24"/>
        </w:rPr>
        <w:t xml:space="preserve">los </w:t>
      </w:r>
      <w:r>
        <w:rPr>
          <w:sz w:val="24"/>
        </w:rPr>
        <w:t>planteles, ante un caso específico, así como con los Titulares Responsables de los Centros de Educación</w:t>
      </w:r>
      <w:r>
        <w:rPr>
          <w:spacing w:val="-1"/>
          <w:sz w:val="24"/>
        </w:rPr>
        <w:t xml:space="preserve"> </w:t>
      </w:r>
      <w:r>
        <w:rPr>
          <w:sz w:val="24"/>
        </w:rPr>
        <w:t>Abierta.</w:t>
      </w:r>
    </w:p>
    <w:p w14:paraId="4EBD9E84" w14:textId="77777777" w:rsidR="00DD6BDA" w:rsidRDefault="006175BD">
      <w:pPr>
        <w:pStyle w:val="Prrafodelista"/>
        <w:numPr>
          <w:ilvl w:val="1"/>
          <w:numId w:val="40"/>
        </w:numPr>
        <w:tabs>
          <w:tab w:val="left" w:pos="3371"/>
        </w:tabs>
        <w:ind w:right="1603" w:hanging="420"/>
        <w:jc w:val="both"/>
        <w:rPr>
          <w:sz w:val="24"/>
        </w:rPr>
      </w:pPr>
      <w:r>
        <w:rPr>
          <w:sz w:val="24"/>
        </w:rPr>
        <w:t xml:space="preserve">Preparar programas y proyectos de prevención del </w:t>
      </w:r>
      <w:r>
        <w:rPr>
          <w:spacing w:val="-3"/>
          <w:sz w:val="24"/>
        </w:rPr>
        <w:t xml:space="preserve">abuso, </w:t>
      </w:r>
      <w:r>
        <w:rPr>
          <w:sz w:val="24"/>
        </w:rPr>
        <w:t xml:space="preserve">hostigamiento y violencia sexual, para la implementación </w:t>
      </w:r>
      <w:r>
        <w:rPr>
          <w:spacing w:val="-7"/>
          <w:sz w:val="24"/>
        </w:rPr>
        <w:t xml:space="preserve">en </w:t>
      </w:r>
      <w:r>
        <w:rPr>
          <w:sz w:val="24"/>
        </w:rPr>
        <w:t>los planteles educativos.</w:t>
      </w:r>
    </w:p>
    <w:p w14:paraId="1497B5DD" w14:textId="1145E0FD" w:rsidR="00DD6BDA" w:rsidRPr="00080DF8" w:rsidRDefault="006175BD" w:rsidP="00E903E2">
      <w:pPr>
        <w:pStyle w:val="Prrafodelista"/>
        <w:numPr>
          <w:ilvl w:val="1"/>
          <w:numId w:val="40"/>
        </w:numPr>
        <w:tabs>
          <w:tab w:val="left" w:pos="3371"/>
        </w:tabs>
        <w:spacing w:before="1"/>
        <w:ind w:right="1603" w:hanging="367"/>
        <w:jc w:val="both"/>
        <w:rPr>
          <w:rFonts w:ascii="Calibri"/>
          <w:sz w:val="28"/>
        </w:rPr>
      </w:pPr>
      <w:r>
        <w:rPr>
          <w:sz w:val="24"/>
        </w:rPr>
        <w:t xml:space="preserve">Dotar de materiales especializados a las áreas educativas </w:t>
      </w:r>
      <w:r w:rsidRPr="00080DF8">
        <w:rPr>
          <w:spacing w:val="-6"/>
          <w:sz w:val="24"/>
        </w:rPr>
        <w:t xml:space="preserve">en </w:t>
      </w:r>
      <w:r>
        <w:rPr>
          <w:sz w:val="24"/>
        </w:rPr>
        <w:t xml:space="preserve">los planteles y las directivas, que contengan información </w:t>
      </w:r>
      <w:r>
        <w:rPr>
          <w:sz w:val="24"/>
        </w:rPr>
        <w:lastRenderedPageBreak/>
        <w:t xml:space="preserve">respecto a temas de igualdad, derechos humanos de </w:t>
      </w:r>
      <w:r w:rsidRPr="00080DF8">
        <w:rPr>
          <w:spacing w:val="-4"/>
          <w:sz w:val="24"/>
        </w:rPr>
        <w:t xml:space="preserve">las </w:t>
      </w:r>
      <w:r>
        <w:rPr>
          <w:sz w:val="24"/>
        </w:rPr>
        <w:t>mujeres, derechos de niñas, niños y</w:t>
      </w:r>
      <w:r w:rsidRPr="00080DF8">
        <w:rPr>
          <w:spacing w:val="-2"/>
          <w:sz w:val="24"/>
        </w:rPr>
        <w:t xml:space="preserve"> </w:t>
      </w:r>
      <w:r>
        <w:rPr>
          <w:sz w:val="24"/>
        </w:rPr>
        <w:t>adolescentes.</w:t>
      </w:r>
    </w:p>
    <w:p w14:paraId="1B28A20D" w14:textId="77777777" w:rsidR="00DD6BDA" w:rsidRDefault="006175BD">
      <w:pPr>
        <w:pStyle w:val="Prrafodelista"/>
        <w:numPr>
          <w:ilvl w:val="0"/>
          <w:numId w:val="28"/>
        </w:numPr>
        <w:tabs>
          <w:tab w:val="left" w:pos="3371"/>
        </w:tabs>
        <w:spacing w:before="93"/>
        <w:ind w:right="1603"/>
        <w:rPr>
          <w:sz w:val="24"/>
        </w:rPr>
      </w:pPr>
      <w:r>
        <w:rPr>
          <w:sz w:val="24"/>
        </w:rPr>
        <w:t xml:space="preserve">Propiciar la implementación de cursos, talleres, diplomados, y pláticas con perspectiva de género y de prevención de los delitos por violencia de género contra la población infantil </w:t>
      </w:r>
      <w:r>
        <w:rPr>
          <w:spacing w:val="-16"/>
          <w:sz w:val="24"/>
        </w:rPr>
        <w:t xml:space="preserve">y </w:t>
      </w:r>
      <w:r>
        <w:rPr>
          <w:sz w:val="24"/>
        </w:rPr>
        <w:t>juvenil, dirigidos a padres y madres de familia o tutores, profesorado y personal</w:t>
      </w:r>
      <w:r>
        <w:rPr>
          <w:spacing w:val="-1"/>
          <w:sz w:val="24"/>
        </w:rPr>
        <w:t xml:space="preserve"> </w:t>
      </w:r>
      <w:r>
        <w:rPr>
          <w:sz w:val="24"/>
        </w:rPr>
        <w:t>administrativo.</w:t>
      </w:r>
    </w:p>
    <w:p w14:paraId="4BA320AD" w14:textId="11CC827B" w:rsidR="00DD6BDA" w:rsidRPr="007F761C" w:rsidRDefault="006175BD" w:rsidP="007F761C">
      <w:pPr>
        <w:pStyle w:val="Prrafodelista"/>
        <w:numPr>
          <w:ilvl w:val="0"/>
          <w:numId w:val="28"/>
        </w:numPr>
        <w:tabs>
          <w:tab w:val="left" w:pos="3371"/>
        </w:tabs>
        <w:ind w:right="1603" w:hanging="474"/>
        <w:rPr>
          <w:sz w:val="24"/>
        </w:rPr>
      </w:pPr>
      <w:r>
        <w:rPr>
          <w:sz w:val="24"/>
        </w:rPr>
        <w:t xml:space="preserve">Proporcionar la información que le sea solicitada tanto </w:t>
      </w:r>
      <w:r>
        <w:rPr>
          <w:spacing w:val="-4"/>
          <w:sz w:val="24"/>
        </w:rPr>
        <w:t xml:space="preserve">por </w:t>
      </w:r>
      <w:r>
        <w:rPr>
          <w:sz w:val="24"/>
        </w:rPr>
        <w:t xml:space="preserve">instancias al interior del COBAO, como por las instituciones </w:t>
      </w:r>
      <w:r>
        <w:rPr>
          <w:spacing w:val="-12"/>
          <w:sz w:val="24"/>
        </w:rPr>
        <w:t xml:space="preserve">y </w:t>
      </w:r>
      <w:r>
        <w:rPr>
          <w:sz w:val="24"/>
        </w:rPr>
        <w:t xml:space="preserve">autoridades de justicia, que sean indispensables para </w:t>
      </w:r>
      <w:r>
        <w:rPr>
          <w:spacing w:val="-6"/>
          <w:sz w:val="24"/>
        </w:rPr>
        <w:t xml:space="preserve">la </w:t>
      </w:r>
      <w:r>
        <w:rPr>
          <w:sz w:val="24"/>
        </w:rPr>
        <w:t>integración de los procedimientos jurídicos, para lo cual, actuará con el asesoramiento de la Coordinación Jurídica del COBAO.</w:t>
      </w:r>
    </w:p>
    <w:p w14:paraId="4C295AC6" w14:textId="77777777" w:rsidR="00DD6BDA" w:rsidRDefault="00DD6BDA">
      <w:pPr>
        <w:pStyle w:val="Textoindependiente"/>
        <w:spacing w:before="1"/>
        <w:rPr>
          <w:sz w:val="25"/>
        </w:rPr>
      </w:pPr>
    </w:p>
    <w:p w14:paraId="698C3FA2" w14:textId="77777777" w:rsidR="00DD6BDA" w:rsidRDefault="006175BD">
      <w:pPr>
        <w:pStyle w:val="Ttulo3"/>
        <w:numPr>
          <w:ilvl w:val="0"/>
          <w:numId w:val="31"/>
        </w:numPr>
        <w:tabs>
          <w:tab w:val="left" w:pos="2209"/>
        </w:tabs>
        <w:spacing w:line="242" w:lineRule="auto"/>
        <w:ind w:left="2208" w:right="1440" w:hanging="360"/>
      </w:pPr>
      <w:bookmarkStart w:id="29" w:name="_TOC_250002"/>
      <w:r>
        <w:t xml:space="preserve">Comisión Mixta Disciplinaria del Colegio de Bachilleres del Estado de </w:t>
      </w:r>
      <w:bookmarkEnd w:id="29"/>
      <w:r>
        <w:t>Oaxaca.</w:t>
      </w:r>
    </w:p>
    <w:p w14:paraId="447224A9" w14:textId="77777777" w:rsidR="00DD6BDA" w:rsidRDefault="00DD6BDA">
      <w:pPr>
        <w:pStyle w:val="Textoindependiente"/>
        <w:rPr>
          <w:b/>
          <w:i/>
          <w:sz w:val="25"/>
        </w:rPr>
      </w:pPr>
    </w:p>
    <w:p w14:paraId="69F53611" w14:textId="2446DCB8" w:rsidR="00DD6BDA" w:rsidRDefault="000A20F0">
      <w:pPr>
        <w:pStyle w:val="Textoindependiente"/>
        <w:ind w:left="1488" w:right="1603"/>
        <w:jc w:val="both"/>
      </w:pPr>
      <w:r>
        <w:t>De acuerdo con</w:t>
      </w:r>
      <w:r w:rsidR="006175BD">
        <w:t xml:space="preserve"> lo establecido por el artículo 4 y 5 del Reglamento de la Comisión Mixta disciplinaria, es el órgano interno administrativo, encargado de</w:t>
      </w:r>
      <w:r w:rsidR="006175BD">
        <w:rPr>
          <w:spacing w:val="-33"/>
        </w:rPr>
        <w:t xml:space="preserve"> </w:t>
      </w:r>
      <w:r w:rsidR="006175BD">
        <w:t>sustanciar, dirimir y resolver los procedimientos administrativos, suscitados entre el</w:t>
      </w:r>
      <w:r w:rsidR="006175BD">
        <w:rPr>
          <w:spacing w:val="-21"/>
        </w:rPr>
        <w:t xml:space="preserve"> </w:t>
      </w:r>
      <w:r w:rsidR="006175BD">
        <w:t>Colegio y sus Trabajadores, o entre trabajadores, cuyas funciones y alcance jurídico de sus determinaciones se encuentran previstas en el propio</w:t>
      </w:r>
      <w:r w:rsidR="006175BD">
        <w:rPr>
          <w:spacing w:val="-1"/>
        </w:rPr>
        <w:t xml:space="preserve"> </w:t>
      </w:r>
      <w:r w:rsidR="006175BD">
        <w:t>Reglamento.</w:t>
      </w:r>
    </w:p>
    <w:p w14:paraId="7F281FBC" w14:textId="77777777" w:rsidR="00DD6BDA" w:rsidRDefault="00DD6BDA">
      <w:pPr>
        <w:pStyle w:val="Textoindependiente"/>
        <w:spacing w:before="8"/>
        <w:rPr>
          <w:sz w:val="25"/>
        </w:rPr>
      </w:pPr>
    </w:p>
    <w:p w14:paraId="41566F46" w14:textId="77777777" w:rsidR="00DD6BDA" w:rsidRDefault="006175BD">
      <w:pPr>
        <w:pStyle w:val="Ttulo2"/>
        <w:numPr>
          <w:ilvl w:val="0"/>
          <w:numId w:val="40"/>
        </w:numPr>
        <w:tabs>
          <w:tab w:val="left" w:pos="2929"/>
        </w:tabs>
        <w:ind w:right="1319"/>
        <w:jc w:val="both"/>
      </w:pPr>
      <w:r>
        <w:t xml:space="preserve">Objetivos específicos de la Comisión Mixta Disciplinaria del COBAO, en cuanto a la atención a víctimas de acoso, </w:t>
      </w:r>
      <w:proofErr w:type="gramStart"/>
      <w:r>
        <w:t>hostigamiento sexual y violencia</w:t>
      </w:r>
      <w:r>
        <w:rPr>
          <w:spacing w:val="-3"/>
        </w:rPr>
        <w:t xml:space="preserve"> </w:t>
      </w:r>
      <w:r>
        <w:t>sexual</w:t>
      </w:r>
      <w:proofErr w:type="gramEnd"/>
      <w:r>
        <w:t>.</w:t>
      </w:r>
    </w:p>
    <w:p w14:paraId="2BF7B390" w14:textId="77777777" w:rsidR="00DD6BDA" w:rsidRDefault="00DD6BDA">
      <w:pPr>
        <w:pStyle w:val="Textoindependiente"/>
        <w:rPr>
          <w:b/>
        </w:rPr>
      </w:pPr>
    </w:p>
    <w:p w14:paraId="58B05AB3" w14:textId="77777777" w:rsidR="00DD6BDA" w:rsidRDefault="006175BD">
      <w:pPr>
        <w:pStyle w:val="Prrafodelista"/>
        <w:numPr>
          <w:ilvl w:val="1"/>
          <w:numId w:val="40"/>
        </w:numPr>
        <w:tabs>
          <w:tab w:val="left" w:pos="3371"/>
        </w:tabs>
        <w:ind w:right="1603"/>
        <w:jc w:val="both"/>
        <w:rPr>
          <w:sz w:val="24"/>
        </w:rPr>
      </w:pPr>
      <w:r>
        <w:rPr>
          <w:sz w:val="24"/>
        </w:rPr>
        <w:t>Intervenir, de acuerdo a la ruta establecida por el presente Protocolo,</w:t>
      </w:r>
      <w:r>
        <w:rPr>
          <w:spacing w:val="-13"/>
          <w:sz w:val="24"/>
        </w:rPr>
        <w:t xml:space="preserve"> </w:t>
      </w:r>
      <w:r>
        <w:rPr>
          <w:sz w:val="24"/>
        </w:rPr>
        <w:t>respecto</w:t>
      </w:r>
      <w:r>
        <w:rPr>
          <w:spacing w:val="-11"/>
          <w:sz w:val="24"/>
        </w:rPr>
        <w:t xml:space="preserve"> </w:t>
      </w:r>
      <w:r>
        <w:rPr>
          <w:sz w:val="24"/>
        </w:rPr>
        <w:t>a</w:t>
      </w:r>
      <w:r>
        <w:rPr>
          <w:spacing w:val="-12"/>
          <w:sz w:val="24"/>
        </w:rPr>
        <w:t xml:space="preserve"> </w:t>
      </w:r>
      <w:r>
        <w:rPr>
          <w:sz w:val="24"/>
        </w:rPr>
        <w:t>la</w:t>
      </w:r>
      <w:r>
        <w:rPr>
          <w:spacing w:val="-11"/>
          <w:sz w:val="24"/>
        </w:rPr>
        <w:t xml:space="preserve"> </w:t>
      </w:r>
      <w:r>
        <w:rPr>
          <w:sz w:val="24"/>
        </w:rPr>
        <w:t>vista</w:t>
      </w:r>
      <w:r>
        <w:rPr>
          <w:spacing w:val="-12"/>
          <w:sz w:val="24"/>
        </w:rPr>
        <w:t xml:space="preserve"> </w:t>
      </w:r>
      <w:proofErr w:type="gramStart"/>
      <w:r>
        <w:rPr>
          <w:sz w:val="24"/>
        </w:rPr>
        <w:t>que</w:t>
      </w:r>
      <w:proofErr w:type="gramEnd"/>
      <w:r>
        <w:rPr>
          <w:spacing w:val="-11"/>
          <w:sz w:val="24"/>
        </w:rPr>
        <w:t xml:space="preserve"> </w:t>
      </w:r>
      <w:r>
        <w:rPr>
          <w:sz w:val="24"/>
        </w:rPr>
        <w:t>al</w:t>
      </w:r>
      <w:r>
        <w:rPr>
          <w:spacing w:val="-12"/>
          <w:sz w:val="24"/>
        </w:rPr>
        <w:t xml:space="preserve"> </w:t>
      </w:r>
      <w:r>
        <w:rPr>
          <w:sz w:val="24"/>
        </w:rPr>
        <w:t>efecto</w:t>
      </w:r>
      <w:r>
        <w:rPr>
          <w:spacing w:val="-11"/>
          <w:sz w:val="24"/>
        </w:rPr>
        <w:t xml:space="preserve"> </w:t>
      </w:r>
      <w:r>
        <w:rPr>
          <w:sz w:val="24"/>
        </w:rPr>
        <w:t>de</w:t>
      </w:r>
      <w:r>
        <w:rPr>
          <w:spacing w:val="-12"/>
          <w:sz w:val="24"/>
        </w:rPr>
        <w:t xml:space="preserve"> </w:t>
      </w:r>
      <w:r>
        <w:rPr>
          <w:sz w:val="24"/>
        </w:rPr>
        <w:t>la</w:t>
      </w:r>
      <w:r>
        <w:rPr>
          <w:spacing w:val="-11"/>
          <w:sz w:val="24"/>
        </w:rPr>
        <w:t xml:space="preserve"> </w:t>
      </w:r>
      <w:r>
        <w:rPr>
          <w:b/>
          <w:sz w:val="24"/>
        </w:rPr>
        <w:t xml:space="preserve">Coordinación Jurídica </w:t>
      </w:r>
      <w:r>
        <w:rPr>
          <w:sz w:val="24"/>
        </w:rPr>
        <w:t xml:space="preserve">del Colegio, en el estricto ámbito de </w:t>
      </w:r>
      <w:r>
        <w:rPr>
          <w:spacing w:val="-4"/>
          <w:sz w:val="24"/>
        </w:rPr>
        <w:t xml:space="preserve">sus </w:t>
      </w:r>
      <w:r>
        <w:rPr>
          <w:sz w:val="24"/>
        </w:rPr>
        <w:t>competencias, por las denuncias formuladas por trabajadores docentes,</w:t>
      </w:r>
      <w:r>
        <w:rPr>
          <w:spacing w:val="-7"/>
          <w:sz w:val="24"/>
        </w:rPr>
        <w:t xml:space="preserve"> </w:t>
      </w:r>
      <w:r>
        <w:rPr>
          <w:sz w:val="24"/>
        </w:rPr>
        <w:t>administrativas</w:t>
      </w:r>
      <w:r>
        <w:rPr>
          <w:spacing w:val="-7"/>
          <w:sz w:val="24"/>
        </w:rPr>
        <w:t xml:space="preserve"> </w:t>
      </w:r>
      <w:r>
        <w:rPr>
          <w:sz w:val="24"/>
        </w:rPr>
        <w:t>o</w:t>
      </w:r>
      <w:r>
        <w:rPr>
          <w:spacing w:val="-7"/>
          <w:sz w:val="24"/>
        </w:rPr>
        <w:t xml:space="preserve"> </w:t>
      </w:r>
      <w:r>
        <w:rPr>
          <w:sz w:val="24"/>
        </w:rPr>
        <w:t>directivas</w:t>
      </w:r>
      <w:r>
        <w:rPr>
          <w:spacing w:val="-6"/>
          <w:sz w:val="24"/>
        </w:rPr>
        <w:t xml:space="preserve"> </w:t>
      </w:r>
      <w:r>
        <w:rPr>
          <w:sz w:val="24"/>
        </w:rPr>
        <w:t>víctimas</w:t>
      </w:r>
      <w:r>
        <w:rPr>
          <w:spacing w:val="-7"/>
          <w:sz w:val="24"/>
        </w:rPr>
        <w:t xml:space="preserve"> </w:t>
      </w:r>
      <w:r>
        <w:rPr>
          <w:sz w:val="24"/>
        </w:rPr>
        <w:t>de</w:t>
      </w:r>
      <w:r>
        <w:rPr>
          <w:spacing w:val="-7"/>
          <w:sz w:val="24"/>
        </w:rPr>
        <w:t xml:space="preserve"> </w:t>
      </w:r>
      <w:r>
        <w:rPr>
          <w:sz w:val="24"/>
        </w:rPr>
        <w:t>los</w:t>
      </w:r>
      <w:r>
        <w:rPr>
          <w:spacing w:val="-7"/>
          <w:sz w:val="24"/>
        </w:rPr>
        <w:t xml:space="preserve"> </w:t>
      </w:r>
      <w:r>
        <w:rPr>
          <w:sz w:val="24"/>
        </w:rPr>
        <w:t>casos</w:t>
      </w:r>
      <w:r>
        <w:rPr>
          <w:spacing w:val="-6"/>
          <w:sz w:val="24"/>
        </w:rPr>
        <w:t xml:space="preserve"> </w:t>
      </w:r>
      <w:r>
        <w:rPr>
          <w:sz w:val="24"/>
        </w:rPr>
        <w:t xml:space="preserve">de acoso, hostigamiento sexual y violencia sexual ocurridos dentro del COBAO, por parte de un compañero de la </w:t>
      </w:r>
      <w:r>
        <w:rPr>
          <w:spacing w:val="-3"/>
          <w:sz w:val="24"/>
        </w:rPr>
        <w:t xml:space="preserve">misma </w:t>
      </w:r>
      <w:r>
        <w:rPr>
          <w:sz w:val="24"/>
        </w:rPr>
        <w:t>Institución.</w:t>
      </w:r>
    </w:p>
    <w:p w14:paraId="0094787F" w14:textId="77777777" w:rsidR="00DD6BDA" w:rsidRDefault="006175BD">
      <w:pPr>
        <w:pStyle w:val="Prrafodelista"/>
        <w:numPr>
          <w:ilvl w:val="1"/>
          <w:numId w:val="40"/>
        </w:numPr>
        <w:tabs>
          <w:tab w:val="left" w:pos="3371"/>
        </w:tabs>
        <w:spacing w:before="3" w:line="237" w:lineRule="auto"/>
        <w:ind w:right="1603" w:hanging="354"/>
        <w:jc w:val="both"/>
        <w:rPr>
          <w:sz w:val="24"/>
        </w:rPr>
      </w:pPr>
      <w:r>
        <w:rPr>
          <w:sz w:val="24"/>
        </w:rPr>
        <w:t>Coadyuvar para la implementación de medidas disciplinarias de orden administrativo en contra de los</w:t>
      </w:r>
      <w:r>
        <w:rPr>
          <w:spacing w:val="-1"/>
          <w:sz w:val="24"/>
        </w:rPr>
        <w:t xml:space="preserve"> </w:t>
      </w:r>
      <w:r>
        <w:rPr>
          <w:sz w:val="24"/>
        </w:rPr>
        <w:t>agresores.</w:t>
      </w:r>
    </w:p>
    <w:p w14:paraId="441DB6BF" w14:textId="1EBF9206" w:rsidR="00DD6BDA" w:rsidRPr="00080DF8" w:rsidRDefault="006175BD" w:rsidP="00E903E2">
      <w:pPr>
        <w:pStyle w:val="Prrafodelista"/>
        <w:numPr>
          <w:ilvl w:val="1"/>
          <w:numId w:val="40"/>
        </w:numPr>
        <w:tabs>
          <w:tab w:val="left" w:pos="3371"/>
        </w:tabs>
        <w:spacing w:before="3"/>
        <w:ind w:right="1603" w:hanging="407"/>
        <w:jc w:val="both"/>
        <w:rPr>
          <w:sz w:val="20"/>
        </w:rPr>
      </w:pPr>
      <w:r>
        <w:rPr>
          <w:sz w:val="24"/>
        </w:rPr>
        <w:t xml:space="preserve">Participar de forma propositiva y activa, para la adecuada implementación de medidas de protección a víctimas de </w:t>
      </w:r>
      <w:r w:rsidRPr="00080DF8">
        <w:rPr>
          <w:spacing w:val="-4"/>
          <w:sz w:val="24"/>
        </w:rPr>
        <w:t xml:space="preserve">los </w:t>
      </w:r>
      <w:r>
        <w:rPr>
          <w:sz w:val="24"/>
        </w:rPr>
        <w:t xml:space="preserve">casos de acoso, </w:t>
      </w:r>
      <w:proofErr w:type="gramStart"/>
      <w:r>
        <w:rPr>
          <w:sz w:val="24"/>
        </w:rPr>
        <w:t>hostigamiento sexual y violencia sexual</w:t>
      </w:r>
      <w:proofErr w:type="gramEnd"/>
      <w:r>
        <w:rPr>
          <w:sz w:val="24"/>
        </w:rPr>
        <w:t xml:space="preserve"> ocurridos dentro del COBAO, que incluyan la separación </w:t>
      </w:r>
      <w:r w:rsidRPr="00080DF8">
        <w:rPr>
          <w:spacing w:val="-6"/>
          <w:sz w:val="24"/>
        </w:rPr>
        <w:t xml:space="preserve">de </w:t>
      </w:r>
      <w:r>
        <w:rPr>
          <w:sz w:val="24"/>
        </w:rPr>
        <w:t>algún trabajador administrativo o docente de su centro de trabajo, para efectos de un procedimiento</w:t>
      </w:r>
      <w:r w:rsidRPr="00080DF8">
        <w:rPr>
          <w:spacing w:val="-2"/>
          <w:sz w:val="24"/>
        </w:rPr>
        <w:t xml:space="preserve"> </w:t>
      </w:r>
      <w:r>
        <w:rPr>
          <w:sz w:val="24"/>
        </w:rPr>
        <w:t>justo.</w:t>
      </w:r>
    </w:p>
    <w:p w14:paraId="589796B7" w14:textId="77777777" w:rsidR="00DD6BDA" w:rsidRDefault="006175BD">
      <w:pPr>
        <w:pStyle w:val="Ttulo2"/>
        <w:tabs>
          <w:tab w:val="left" w:pos="2568"/>
        </w:tabs>
        <w:spacing w:before="230"/>
        <w:ind w:left="1848"/>
      </w:pPr>
      <w:bookmarkStart w:id="30" w:name="_TOC_250001"/>
      <w:r>
        <w:lastRenderedPageBreak/>
        <w:t>6.8.</w:t>
      </w:r>
      <w:r>
        <w:tab/>
        <w:t>DE LAS RESPONSABILIDADES</w:t>
      </w:r>
      <w:r>
        <w:rPr>
          <w:spacing w:val="-1"/>
        </w:rPr>
        <w:t xml:space="preserve"> </w:t>
      </w:r>
      <w:bookmarkEnd w:id="30"/>
      <w:r>
        <w:t>COMPARTIDAS</w:t>
      </w:r>
    </w:p>
    <w:p w14:paraId="4A7DE07E" w14:textId="77777777" w:rsidR="00DD6BDA" w:rsidRDefault="00DD6BDA">
      <w:pPr>
        <w:pStyle w:val="Textoindependiente"/>
        <w:spacing w:before="5"/>
        <w:rPr>
          <w:b/>
        </w:rPr>
      </w:pPr>
    </w:p>
    <w:p w14:paraId="5A1A1ED5" w14:textId="77777777" w:rsidR="00DD6BDA" w:rsidRDefault="006175BD">
      <w:pPr>
        <w:pStyle w:val="Textoindependiente"/>
        <w:ind w:left="1488" w:right="1603"/>
        <w:jc w:val="both"/>
      </w:pPr>
      <w:r>
        <w:t xml:space="preserve">Con el objeto de que el presente Protocolo sea debidamente implementado, es necesaria la participación de todas las personas que integran el Colegio de Bachilleres, así como de los padres, madres de familia o tutores de las y </w:t>
      </w:r>
      <w:r>
        <w:rPr>
          <w:spacing w:val="-5"/>
        </w:rPr>
        <w:t xml:space="preserve">los </w:t>
      </w:r>
      <w:r>
        <w:t>estudiantes y la colaboración, sensibilidad y cumplimiento de las funciones propias</w:t>
      </w:r>
      <w:r>
        <w:rPr>
          <w:spacing w:val="-13"/>
        </w:rPr>
        <w:t xml:space="preserve"> </w:t>
      </w:r>
      <w:r>
        <w:t>de</w:t>
      </w:r>
      <w:r>
        <w:rPr>
          <w:spacing w:val="-13"/>
        </w:rPr>
        <w:t xml:space="preserve"> </w:t>
      </w:r>
      <w:r>
        <w:t>las</w:t>
      </w:r>
      <w:r>
        <w:rPr>
          <w:spacing w:val="-13"/>
        </w:rPr>
        <w:t xml:space="preserve"> </w:t>
      </w:r>
      <w:r>
        <w:t>instancias</w:t>
      </w:r>
      <w:r>
        <w:rPr>
          <w:spacing w:val="-13"/>
        </w:rPr>
        <w:t xml:space="preserve"> </w:t>
      </w:r>
      <w:r>
        <w:t>de</w:t>
      </w:r>
      <w:r>
        <w:rPr>
          <w:spacing w:val="-13"/>
        </w:rPr>
        <w:t xml:space="preserve"> </w:t>
      </w:r>
      <w:r>
        <w:t>atención,</w:t>
      </w:r>
      <w:r>
        <w:rPr>
          <w:spacing w:val="-13"/>
        </w:rPr>
        <w:t xml:space="preserve"> </w:t>
      </w:r>
      <w:r>
        <w:t>de</w:t>
      </w:r>
      <w:r>
        <w:rPr>
          <w:spacing w:val="-13"/>
        </w:rPr>
        <w:t xml:space="preserve"> </w:t>
      </w:r>
      <w:r>
        <w:t>procuración</w:t>
      </w:r>
      <w:r>
        <w:rPr>
          <w:spacing w:val="-13"/>
        </w:rPr>
        <w:t xml:space="preserve"> </w:t>
      </w:r>
      <w:r>
        <w:t>y</w:t>
      </w:r>
      <w:r>
        <w:rPr>
          <w:spacing w:val="-13"/>
        </w:rPr>
        <w:t xml:space="preserve"> </w:t>
      </w:r>
      <w:r>
        <w:t>administración</w:t>
      </w:r>
      <w:r>
        <w:rPr>
          <w:spacing w:val="-13"/>
        </w:rPr>
        <w:t xml:space="preserve"> </w:t>
      </w:r>
      <w:r>
        <w:t>de</w:t>
      </w:r>
      <w:r>
        <w:rPr>
          <w:spacing w:val="-13"/>
        </w:rPr>
        <w:t xml:space="preserve"> </w:t>
      </w:r>
      <w:r>
        <w:rPr>
          <w:spacing w:val="-3"/>
        </w:rPr>
        <w:t xml:space="preserve">justicia, </w:t>
      </w:r>
      <w:r>
        <w:t>para que las víctimas de los delitos de acoso, hostigamiento y violencia sexual, sean debidamente protegidas y se garantice su acceso a la justicia para la restitución de sus derechos, y evitar la repetición de los</w:t>
      </w:r>
      <w:r>
        <w:rPr>
          <w:spacing w:val="-2"/>
        </w:rPr>
        <w:t xml:space="preserve"> </w:t>
      </w:r>
      <w:r>
        <w:t>hechos.</w:t>
      </w:r>
    </w:p>
    <w:p w14:paraId="371DC226" w14:textId="77777777" w:rsidR="00DD6BDA" w:rsidRDefault="00DD6BDA">
      <w:pPr>
        <w:pStyle w:val="Textoindependiente"/>
        <w:spacing w:before="2"/>
        <w:rPr>
          <w:sz w:val="27"/>
        </w:rPr>
      </w:pPr>
    </w:p>
    <w:p w14:paraId="0BADED72" w14:textId="77777777" w:rsidR="00DD6BDA" w:rsidRDefault="006175BD">
      <w:pPr>
        <w:pStyle w:val="Ttulo2"/>
        <w:numPr>
          <w:ilvl w:val="0"/>
          <w:numId w:val="27"/>
        </w:numPr>
        <w:tabs>
          <w:tab w:val="left" w:pos="1768"/>
        </w:tabs>
        <w:ind w:right="1037" w:firstLine="0"/>
        <w:jc w:val="both"/>
      </w:pPr>
      <w:bookmarkStart w:id="31" w:name="_TOC_250000"/>
      <w:r>
        <w:t>Responsabilidades y principios éticos del personal docente, administrativo</w:t>
      </w:r>
      <w:r>
        <w:rPr>
          <w:spacing w:val="-18"/>
        </w:rPr>
        <w:t xml:space="preserve"> </w:t>
      </w:r>
      <w:r>
        <w:t xml:space="preserve">y directivo del Colegio de Bachilleres del Estado de Oaxaca, con respecto a la implementación del Protocolo para la atención a los casos de </w:t>
      </w:r>
      <w:r>
        <w:rPr>
          <w:spacing w:val="-3"/>
        </w:rPr>
        <w:t xml:space="preserve">acoso, </w:t>
      </w:r>
      <w:r>
        <w:t>hostigamiento y violencia</w:t>
      </w:r>
      <w:r>
        <w:rPr>
          <w:spacing w:val="-2"/>
        </w:rPr>
        <w:t xml:space="preserve"> </w:t>
      </w:r>
      <w:bookmarkEnd w:id="31"/>
      <w:r>
        <w:t>sexual.</w:t>
      </w:r>
    </w:p>
    <w:p w14:paraId="2A7AE663" w14:textId="77777777" w:rsidR="00DD6BDA" w:rsidRDefault="00DD6BDA">
      <w:pPr>
        <w:pStyle w:val="Textoindependiente"/>
        <w:spacing w:before="5"/>
        <w:rPr>
          <w:b/>
        </w:rPr>
      </w:pPr>
    </w:p>
    <w:p w14:paraId="47E531BE" w14:textId="77777777" w:rsidR="00DD6BDA" w:rsidRDefault="006175BD">
      <w:pPr>
        <w:pStyle w:val="Prrafodelista"/>
        <w:numPr>
          <w:ilvl w:val="1"/>
          <w:numId w:val="27"/>
        </w:numPr>
        <w:tabs>
          <w:tab w:val="left" w:pos="2209"/>
        </w:tabs>
        <w:spacing w:line="237" w:lineRule="auto"/>
        <w:ind w:right="1036"/>
        <w:jc w:val="left"/>
        <w:rPr>
          <w:sz w:val="24"/>
        </w:rPr>
      </w:pPr>
      <w:r>
        <w:rPr>
          <w:sz w:val="24"/>
        </w:rPr>
        <w:t xml:space="preserve">Conocer el Protocolo y capacitarse para su implementación en el Colegio </w:t>
      </w:r>
      <w:r>
        <w:rPr>
          <w:spacing w:val="-6"/>
          <w:sz w:val="24"/>
        </w:rPr>
        <w:t xml:space="preserve">de </w:t>
      </w:r>
      <w:r>
        <w:rPr>
          <w:sz w:val="24"/>
        </w:rPr>
        <w:t>Bachilleres.</w:t>
      </w:r>
    </w:p>
    <w:p w14:paraId="3EB20E54" w14:textId="77777777" w:rsidR="00DD6BDA" w:rsidRDefault="006175BD">
      <w:pPr>
        <w:pStyle w:val="Prrafodelista"/>
        <w:numPr>
          <w:ilvl w:val="1"/>
          <w:numId w:val="27"/>
        </w:numPr>
        <w:tabs>
          <w:tab w:val="left" w:pos="2209"/>
        </w:tabs>
        <w:spacing w:before="5" w:line="237" w:lineRule="auto"/>
        <w:ind w:right="1603"/>
        <w:jc w:val="left"/>
        <w:rPr>
          <w:sz w:val="24"/>
        </w:rPr>
      </w:pPr>
      <w:r>
        <w:rPr>
          <w:sz w:val="24"/>
        </w:rPr>
        <w:t>Promover y difundir el conocimiento del Protocolo, entre la población estudiantil, personal docente, administrativo y</w:t>
      </w:r>
      <w:r>
        <w:rPr>
          <w:spacing w:val="-4"/>
          <w:sz w:val="24"/>
        </w:rPr>
        <w:t xml:space="preserve"> </w:t>
      </w:r>
      <w:r>
        <w:rPr>
          <w:sz w:val="24"/>
        </w:rPr>
        <w:t>directivo.</w:t>
      </w:r>
    </w:p>
    <w:p w14:paraId="4FDC9138" w14:textId="77777777" w:rsidR="00DD6BDA" w:rsidRDefault="006175BD">
      <w:pPr>
        <w:pStyle w:val="Prrafodelista"/>
        <w:numPr>
          <w:ilvl w:val="1"/>
          <w:numId w:val="27"/>
        </w:numPr>
        <w:tabs>
          <w:tab w:val="left" w:pos="2209"/>
        </w:tabs>
        <w:spacing w:before="4" w:line="275" w:lineRule="exact"/>
        <w:ind w:hanging="361"/>
        <w:jc w:val="left"/>
        <w:rPr>
          <w:sz w:val="24"/>
        </w:rPr>
      </w:pPr>
      <w:r>
        <w:rPr>
          <w:sz w:val="24"/>
        </w:rPr>
        <w:t>Propiciar que los padres, madres, o tutores conozcan el</w:t>
      </w:r>
      <w:r>
        <w:rPr>
          <w:spacing w:val="-4"/>
          <w:sz w:val="24"/>
        </w:rPr>
        <w:t xml:space="preserve"> </w:t>
      </w:r>
      <w:r>
        <w:rPr>
          <w:sz w:val="24"/>
        </w:rPr>
        <w:t>Protocolo.</w:t>
      </w:r>
    </w:p>
    <w:p w14:paraId="5BBBEFFA" w14:textId="77777777" w:rsidR="00DD6BDA" w:rsidRDefault="006175BD">
      <w:pPr>
        <w:pStyle w:val="Prrafodelista"/>
        <w:numPr>
          <w:ilvl w:val="1"/>
          <w:numId w:val="27"/>
        </w:numPr>
        <w:tabs>
          <w:tab w:val="left" w:pos="2209"/>
        </w:tabs>
        <w:spacing w:line="275" w:lineRule="exact"/>
        <w:ind w:hanging="361"/>
        <w:jc w:val="left"/>
        <w:rPr>
          <w:sz w:val="24"/>
        </w:rPr>
      </w:pPr>
      <w:r>
        <w:rPr>
          <w:sz w:val="24"/>
        </w:rPr>
        <w:t>Fomentar el respeto y protección del</w:t>
      </w:r>
      <w:r>
        <w:rPr>
          <w:spacing w:val="-2"/>
          <w:sz w:val="24"/>
        </w:rPr>
        <w:t xml:space="preserve"> </w:t>
      </w:r>
      <w:r>
        <w:rPr>
          <w:sz w:val="24"/>
        </w:rPr>
        <w:t>estudiantado.</w:t>
      </w:r>
    </w:p>
    <w:p w14:paraId="53F23378" w14:textId="77777777" w:rsidR="00DD6BDA" w:rsidRDefault="006175BD">
      <w:pPr>
        <w:pStyle w:val="Prrafodelista"/>
        <w:numPr>
          <w:ilvl w:val="1"/>
          <w:numId w:val="27"/>
        </w:numPr>
        <w:tabs>
          <w:tab w:val="left" w:pos="2209"/>
        </w:tabs>
        <w:spacing w:before="4" w:line="237" w:lineRule="auto"/>
        <w:ind w:right="1603"/>
        <w:rPr>
          <w:sz w:val="24"/>
        </w:rPr>
      </w:pPr>
      <w:r>
        <w:rPr>
          <w:sz w:val="24"/>
        </w:rPr>
        <w:t>Guardar la secrecía debida, en caso de formar parte del proceso de atención.</w:t>
      </w:r>
    </w:p>
    <w:p w14:paraId="0DAD60C8" w14:textId="77777777" w:rsidR="00DD6BDA" w:rsidRDefault="006175BD">
      <w:pPr>
        <w:pStyle w:val="Prrafodelista"/>
        <w:numPr>
          <w:ilvl w:val="1"/>
          <w:numId w:val="27"/>
        </w:numPr>
        <w:tabs>
          <w:tab w:val="left" w:pos="2209"/>
        </w:tabs>
        <w:spacing w:before="4"/>
        <w:ind w:right="1603"/>
        <w:rPr>
          <w:sz w:val="24"/>
        </w:rPr>
      </w:pPr>
      <w:r>
        <w:rPr>
          <w:sz w:val="24"/>
        </w:rPr>
        <w:t xml:space="preserve">Realizar las acciones de su competencia para prevenir, atender </w:t>
      </w:r>
      <w:r>
        <w:rPr>
          <w:spacing w:val="-11"/>
          <w:sz w:val="24"/>
        </w:rPr>
        <w:t xml:space="preserve">y </w:t>
      </w:r>
      <w:r>
        <w:rPr>
          <w:sz w:val="24"/>
        </w:rPr>
        <w:t>sancionar los casos de acoso, hostigamiento y violencia sexual al interior del</w:t>
      </w:r>
      <w:r>
        <w:rPr>
          <w:spacing w:val="-1"/>
          <w:sz w:val="24"/>
        </w:rPr>
        <w:t xml:space="preserve"> </w:t>
      </w:r>
      <w:r>
        <w:rPr>
          <w:sz w:val="24"/>
        </w:rPr>
        <w:t>COBAO.</w:t>
      </w:r>
    </w:p>
    <w:p w14:paraId="4F66987F" w14:textId="77777777" w:rsidR="00DD6BDA" w:rsidRDefault="006175BD">
      <w:pPr>
        <w:pStyle w:val="Prrafodelista"/>
        <w:numPr>
          <w:ilvl w:val="1"/>
          <w:numId w:val="27"/>
        </w:numPr>
        <w:tabs>
          <w:tab w:val="left" w:pos="2209"/>
        </w:tabs>
        <w:spacing w:line="274" w:lineRule="exact"/>
        <w:ind w:hanging="361"/>
        <w:jc w:val="left"/>
        <w:rPr>
          <w:sz w:val="24"/>
        </w:rPr>
      </w:pPr>
      <w:r>
        <w:rPr>
          <w:sz w:val="24"/>
        </w:rPr>
        <w:t>Aplicar la normatividad y marco jurídico de la</w:t>
      </w:r>
      <w:r>
        <w:rPr>
          <w:spacing w:val="-3"/>
          <w:sz w:val="24"/>
        </w:rPr>
        <w:t xml:space="preserve"> </w:t>
      </w:r>
      <w:r>
        <w:rPr>
          <w:sz w:val="24"/>
        </w:rPr>
        <w:t>institución.</w:t>
      </w:r>
    </w:p>
    <w:p w14:paraId="2DF510B0" w14:textId="77777777" w:rsidR="00DD6BDA" w:rsidRDefault="006175BD">
      <w:pPr>
        <w:pStyle w:val="Prrafodelista"/>
        <w:numPr>
          <w:ilvl w:val="1"/>
          <w:numId w:val="27"/>
        </w:numPr>
        <w:tabs>
          <w:tab w:val="left" w:pos="2209"/>
        </w:tabs>
        <w:spacing w:before="4" w:line="237" w:lineRule="auto"/>
        <w:ind w:right="1603"/>
        <w:jc w:val="left"/>
        <w:rPr>
          <w:sz w:val="24"/>
        </w:rPr>
      </w:pPr>
      <w:r>
        <w:rPr>
          <w:sz w:val="24"/>
        </w:rPr>
        <w:t xml:space="preserve">Coadyuvar en la implementación del Protocolo, en el ámbito de </w:t>
      </w:r>
      <w:r>
        <w:rPr>
          <w:spacing w:val="-5"/>
          <w:sz w:val="24"/>
        </w:rPr>
        <w:t xml:space="preserve">sus </w:t>
      </w:r>
      <w:r>
        <w:rPr>
          <w:sz w:val="24"/>
        </w:rPr>
        <w:t>competencias.</w:t>
      </w:r>
    </w:p>
    <w:p w14:paraId="2D8DED88" w14:textId="77777777" w:rsidR="00DD6BDA" w:rsidRDefault="006175BD">
      <w:pPr>
        <w:pStyle w:val="Prrafodelista"/>
        <w:numPr>
          <w:ilvl w:val="1"/>
          <w:numId w:val="27"/>
        </w:numPr>
        <w:tabs>
          <w:tab w:val="left" w:pos="2209"/>
        </w:tabs>
        <w:spacing w:before="6" w:line="237" w:lineRule="auto"/>
        <w:ind w:right="1604"/>
        <w:jc w:val="left"/>
        <w:rPr>
          <w:sz w:val="24"/>
        </w:rPr>
      </w:pPr>
      <w:r>
        <w:rPr>
          <w:sz w:val="24"/>
        </w:rPr>
        <w:t xml:space="preserve">Asumir las responsabilidades administrativas y penales por la acción </w:t>
      </w:r>
      <w:r>
        <w:rPr>
          <w:spacing w:val="-12"/>
          <w:sz w:val="24"/>
        </w:rPr>
        <w:t xml:space="preserve">u </w:t>
      </w:r>
      <w:r>
        <w:rPr>
          <w:sz w:val="24"/>
        </w:rPr>
        <w:t>omisión en los casos de acoso, hostigamiento y violencia</w:t>
      </w:r>
      <w:r>
        <w:rPr>
          <w:spacing w:val="-2"/>
          <w:sz w:val="24"/>
        </w:rPr>
        <w:t xml:space="preserve"> </w:t>
      </w:r>
      <w:r>
        <w:rPr>
          <w:sz w:val="24"/>
        </w:rPr>
        <w:t>sexual.</w:t>
      </w:r>
    </w:p>
    <w:p w14:paraId="38DE39B9" w14:textId="77777777" w:rsidR="00DD6BDA" w:rsidRDefault="006175BD">
      <w:pPr>
        <w:pStyle w:val="Prrafodelista"/>
        <w:numPr>
          <w:ilvl w:val="1"/>
          <w:numId w:val="27"/>
        </w:numPr>
        <w:tabs>
          <w:tab w:val="left" w:pos="2209"/>
        </w:tabs>
        <w:spacing w:before="5" w:line="237" w:lineRule="auto"/>
        <w:ind w:right="1603"/>
        <w:jc w:val="left"/>
        <w:rPr>
          <w:sz w:val="24"/>
        </w:rPr>
      </w:pPr>
      <w:r>
        <w:rPr>
          <w:sz w:val="24"/>
        </w:rPr>
        <w:t>Promover la igualdad y la no discriminación al interior de los planteles educativos y la institución en</w:t>
      </w:r>
      <w:r>
        <w:rPr>
          <w:spacing w:val="-1"/>
          <w:sz w:val="24"/>
        </w:rPr>
        <w:t xml:space="preserve"> </w:t>
      </w:r>
      <w:r>
        <w:rPr>
          <w:sz w:val="24"/>
        </w:rPr>
        <w:t>general.</w:t>
      </w:r>
    </w:p>
    <w:p w14:paraId="00404DC1" w14:textId="06CBFF6D" w:rsidR="00DD6BDA" w:rsidRPr="007F761C" w:rsidRDefault="006175BD" w:rsidP="007F761C">
      <w:pPr>
        <w:pStyle w:val="Prrafodelista"/>
        <w:numPr>
          <w:ilvl w:val="1"/>
          <w:numId w:val="27"/>
        </w:numPr>
        <w:tabs>
          <w:tab w:val="left" w:pos="2209"/>
        </w:tabs>
        <w:spacing w:before="6" w:line="237" w:lineRule="auto"/>
        <w:ind w:right="1603"/>
        <w:jc w:val="left"/>
        <w:rPr>
          <w:sz w:val="24"/>
        </w:rPr>
      </w:pPr>
      <w:r>
        <w:rPr>
          <w:sz w:val="24"/>
        </w:rPr>
        <w:t>Elaborar e implementar acciones de prevención del acoso,</w:t>
      </w:r>
      <w:r>
        <w:rPr>
          <w:spacing w:val="-26"/>
          <w:sz w:val="24"/>
        </w:rPr>
        <w:t xml:space="preserve"> </w:t>
      </w:r>
      <w:r>
        <w:rPr>
          <w:sz w:val="24"/>
        </w:rPr>
        <w:t>hostigamiento y violencia sexual en el Colegio de Bachilleres del Estado de</w:t>
      </w:r>
      <w:r>
        <w:rPr>
          <w:spacing w:val="-1"/>
          <w:sz w:val="24"/>
        </w:rPr>
        <w:t xml:space="preserve"> </w:t>
      </w:r>
      <w:r>
        <w:rPr>
          <w:sz w:val="24"/>
        </w:rPr>
        <w:t>Oaxaca.</w:t>
      </w:r>
    </w:p>
    <w:p w14:paraId="3DF3918C" w14:textId="77777777" w:rsidR="00DD6BDA" w:rsidRDefault="00DD6BDA">
      <w:pPr>
        <w:pStyle w:val="Textoindependiente"/>
        <w:spacing w:before="7"/>
        <w:rPr>
          <w:rFonts w:ascii="Calibri"/>
          <w:sz w:val="17"/>
        </w:rPr>
      </w:pPr>
    </w:p>
    <w:p w14:paraId="442376AF" w14:textId="77777777" w:rsidR="00DD6BDA" w:rsidRDefault="006175BD">
      <w:pPr>
        <w:pStyle w:val="Ttulo2"/>
        <w:numPr>
          <w:ilvl w:val="0"/>
          <w:numId w:val="26"/>
        </w:numPr>
        <w:tabs>
          <w:tab w:val="left" w:pos="1793"/>
        </w:tabs>
        <w:spacing w:before="92"/>
        <w:ind w:right="1604" w:firstLine="0"/>
        <w:jc w:val="both"/>
      </w:pPr>
      <w:r>
        <w:t>Responsabilidades del padre, madre, o tutores de las y los estudiantes del Colegio de Bachilleres del Estado de Oaxaca, con respecto a la implementación del protocolo para la atención a los casos de</w:t>
      </w:r>
      <w:r>
        <w:rPr>
          <w:spacing w:val="55"/>
        </w:rPr>
        <w:t xml:space="preserve"> </w:t>
      </w:r>
      <w:r>
        <w:t>acoso, hostigamiento y violencia</w:t>
      </w:r>
      <w:r>
        <w:rPr>
          <w:spacing w:val="-2"/>
        </w:rPr>
        <w:t xml:space="preserve"> </w:t>
      </w:r>
      <w:r>
        <w:t>sexual.</w:t>
      </w:r>
    </w:p>
    <w:p w14:paraId="1F8D0319" w14:textId="77777777" w:rsidR="00DD6BDA" w:rsidRDefault="00DD6BDA">
      <w:pPr>
        <w:pStyle w:val="Textoindependiente"/>
        <w:spacing w:before="2"/>
        <w:rPr>
          <w:b/>
        </w:rPr>
      </w:pPr>
    </w:p>
    <w:p w14:paraId="7FBCA2A8" w14:textId="77777777" w:rsidR="00DD6BDA" w:rsidRDefault="006175BD">
      <w:pPr>
        <w:pStyle w:val="Prrafodelista"/>
        <w:numPr>
          <w:ilvl w:val="1"/>
          <w:numId w:val="26"/>
        </w:numPr>
        <w:tabs>
          <w:tab w:val="left" w:pos="2209"/>
        </w:tabs>
        <w:spacing w:before="1" w:line="242" w:lineRule="auto"/>
        <w:ind w:right="1603"/>
        <w:rPr>
          <w:sz w:val="24"/>
        </w:rPr>
      </w:pPr>
      <w:r>
        <w:rPr>
          <w:sz w:val="24"/>
        </w:rPr>
        <w:t>Brindar</w:t>
      </w:r>
      <w:r>
        <w:rPr>
          <w:spacing w:val="-5"/>
          <w:sz w:val="24"/>
        </w:rPr>
        <w:t xml:space="preserve"> </w:t>
      </w:r>
      <w:r>
        <w:rPr>
          <w:sz w:val="24"/>
        </w:rPr>
        <w:t>el</w:t>
      </w:r>
      <w:r>
        <w:rPr>
          <w:spacing w:val="-5"/>
          <w:sz w:val="24"/>
        </w:rPr>
        <w:t xml:space="preserve"> </w:t>
      </w:r>
      <w:r>
        <w:rPr>
          <w:sz w:val="24"/>
        </w:rPr>
        <w:t>apoyo</w:t>
      </w:r>
      <w:r>
        <w:rPr>
          <w:spacing w:val="-5"/>
          <w:sz w:val="24"/>
        </w:rPr>
        <w:t xml:space="preserve"> </w:t>
      </w:r>
      <w:r>
        <w:rPr>
          <w:sz w:val="24"/>
        </w:rPr>
        <w:t>que</w:t>
      </w:r>
      <w:r>
        <w:rPr>
          <w:spacing w:val="-5"/>
          <w:sz w:val="24"/>
        </w:rPr>
        <w:t xml:space="preserve"> </w:t>
      </w:r>
      <w:r>
        <w:rPr>
          <w:sz w:val="24"/>
        </w:rPr>
        <w:t>requiere</w:t>
      </w:r>
      <w:r>
        <w:rPr>
          <w:spacing w:val="-5"/>
          <w:sz w:val="24"/>
        </w:rPr>
        <w:t xml:space="preserve"> </w:t>
      </w:r>
      <w:r>
        <w:rPr>
          <w:sz w:val="24"/>
        </w:rPr>
        <w:t>su</w:t>
      </w:r>
      <w:r>
        <w:rPr>
          <w:spacing w:val="-5"/>
          <w:sz w:val="24"/>
        </w:rPr>
        <w:t xml:space="preserve"> </w:t>
      </w:r>
      <w:r>
        <w:rPr>
          <w:sz w:val="24"/>
        </w:rPr>
        <w:t>hija</w:t>
      </w:r>
      <w:r>
        <w:rPr>
          <w:spacing w:val="-5"/>
          <w:sz w:val="24"/>
        </w:rPr>
        <w:t xml:space="preserve"> </w:t>
      </w:r>
      <w:r>
        <w:rPr>
          <w:sz w:val="24"/>
        </w:rPr>
        <w:t>o</w:t>
      </w:r>
      <w:r>
        <w:rPr>
          <w:spacing w:val="-5"/>
          <w:sz w:val="24"/>
        </w:rPr>
        <w:t xml:space="preserve"> </w:t>
      </w:r>
      <w:r>
        <w:rPr>
          <w:sz w:val="24"/>
        </w:rPr>
        <w:t>representada</w:t>
      </w:r>
      <w:r>
        <w:rPr>
          <w:spacing w:val="-5"/>
          <w:sz w:val="24"/>
        </w:rPr>
        <w:t xml:space="preserve"> </w:t>
      </w:r>
      <w:r>
        <w:rPr>
          <w:sz w:val="24"/>
        </w:rPr>
        <w:t>del</w:t>
      </w:r>
      <w:r>
        <w:rPr>
          <w:spacing w:val="-5"/>
          <w:sz w:val="24"/>
        </w:rPr>
        <w:t xml:space="preserve"> </w:t>
      </w:r>
      <w:r>
        <w:rPr>
          <w:sz w:val="24"/>
        </w:rPr>
        <w:t>inicio</w:t>
      </w:r>
      <w:r>
        <w:rPr>
          <w:spacing w:val="-5"/>
          <w:sz w:val="24"/>
        </w:rPr>
        <w:t xml:space="preserve"> </w:t>
      </w:r>
      <w:r>
        <w:rPr>
          <w:sz w:val="24"/>
        </w:rPr>
        <w:t>y</w:t>
      </w:r>
      <w:r>
        <w:rPr>
          <w:spacing w:val="-5"/>
          <w:sz w:val="24"/>
        </w:rPr>
        <w:t xml:space="preserve"> </w:t>
      </w:r>
      <w:r>
        <w:rPr>
          <w:sz w:val="24"/>
        </w:rPr>
        <w:t>a</w:t>
      </w:r>
      <w:r>
        <w:rPr>
          <w:spacing w:val="-5"/>
          <w:sz w:val="24"/>
        </w:rPr>
        <w:t xml:space="preserve"> </w:t>
      </w:r>
      <w:r>
        <w:rPr>
          <w:sz w:val="24"/>
        </w:rPr>
        <w:t>lo</w:t>
      </w:r>
      <w:r>
        <w:rPr>
          <w:spacing w:val="-5"/>
          <w:sz w:val="24"/>
        </w:rPr>
        <w:t xml:space="preserve"> </w:t>
      </w:r>
      <w:r>
        <w:rPr>
          <w:sz w:val="24"/>
        </w:rPr>
        <w:t xml:space="preserve">largo </w:t>
      </w:r>
      <w:r>
        <w:rPr>
          <w:sz w:val="24"/>
        </w:rPr>
        <w:lastRenderedPageBreak/>
        <w:t>de todo el proceso.</w:t>
      </w:r>
    </w:p>
    <w:p w14:paraId="02B8F94D" w14:textId="77777777" w:rsidR="00DD6BDA" w:rsidRDefault="006175BD">
      <w:pPr>
        <w:pStyle w:val="Prrafodelista"/>
        <w:numPr>
          <w:ilvl w:val="1"/>
          <w:numId w:val="26"/>
        </w:numPr>
        <w:tabs>
          <w:tab w:val="left" w:pos="2209"/>
        </w:tabs>
        <w:ind w:right="1603"/>
        <w:rPr>
          <w:sz w:val="24"/>
        </w:rPr>
      </w:pPr>
      <w:r>
        <w:rPr>
          <w:sz w:val="24"/>
        </w:rPr>
        <w:t>Acudir al área de Orientación Educativa de su plantel, o con él Asesor o Asesora</w:t>
      </w:r>
      <w:r>
        <w:rPr>
          <w:spacing w:val="-8"/>
          <w:sz w:val="24"/>
        </w:rPr>
        <w:t xml:space="preserve"> </w:t>
      </w:r>
      <w:r>
        <w:rPr>
          <w:sz w:val="24"/>
        </w:rPr>
        <w:t>psicopedagógica</w:t>
      </w:r>
      <w:r>
        <w:rPr>
          <w:spacing w:val="-8"/>
          <w:sz w:val="24"/>
        </w:rPr>
        <w:t xml:space="preserve"> </w:t>
      </w:r>
      <w:r>
        <w:rPr>
          <w:sz w:val="24"/>
        </w:rPr>
        <w:t>del</w:t>
      </w:r>
      <w:r>
        <w:rPr>
          <w:spacing w:val="-7"/>
          <w:sz w:val="24"/>
        </w:rPr>
        <w:t xml:space="preserve"> </w:t>
      </w:r>
      <w:r>
        <w:rPr>
          <w:sz w:val="24"/>
        </w:rPr>
        <w:t>Centro</w:t>
      </w:r>
      <w:r>
        <w:rPr>
          <w:spacing w:val="-8"/>
          <w:sz w:val="24"/>
        </w:rPr>
        <w:t xml:space="preserve"> </w:t>
      </w:r>
      <w:r>
        <w:rPr>
          <w:sz w:val="24"/>
        </w:rPr>
        <w:t>de</w:t>
      </w:r>
      <w:r>
        <w:rPr>
          <w:spacing w:val="-8"/>
          <w:sz w:val="24"/>
        </w:rPr>
        <w:t xml:space="preserve"> </w:t>
      </w:r>
      <w:r>
        <w:rPr>
          <w:sz w:val="24"/>
        </w:rPr>
        <w:t>Educación</w:t>
      </w:r>
      <w:r>
        <w:rPr>
          <w:spacing w:val="-7"/>
          <w:sz w:val="24"/>
        </w:rPr>
        <w:t xml:space="preserve"> </w:t>
      </w:r>
      <w:r>
        <w:rPr>
          <w:sz w:val="24"/>
        </w:rPr>
        <w:t>Abierta,</w:t>
      </w:r>
      <w:r>
        <w:rPr>
          <w:spacing w:val="-9"/>
          <w:sz w:val="24"/>
        </w:rPr>
        <w:t xml:space="preserve"> </w:t>
      </w:r>
      <w:r>
        <w:rPr>
          <w:sz w:val="24"/>
        </w:rPr>
        <w:t>para</w:t>
      </w:r>
      <w:r>
        <w:rPr>
          <w:spacing w:val="-7"/>
          <w:sz w:val="24"/>
        </w:rPr>
        <w:t xml:space="preserve"> </w:t>
      </w:r>
      <w:r>
        <w:rPr>
          <w:sz w:val="24"/>
        </w:rPr>
        <w:t>formular la</w:t>
      </w:r>
      <w:r>
        <w:rPr>
          <w:spacing w:val="-7"/>
          <w:sz w:val="24"/>
        </w:rPr>
        <w:t xml:space="preserve"> </w:t>
      </w:r>
      <w:r>
        <w:rPr>
          <w:sz w:val="24"/>
        </w:rPr>
        <w:t>queja,</w:t>
      </w:r>
      <w:r>
        <w:rPr>
          <w:spacing w:val="-7"/>
          <w:sz w:val="24"/>
        </w:rPr>
        <w:t xml:space="preserve"> </w:t>
      </w:r>
      <w:r>
        <w:rPr>
          <w:sz w:val="24"/>
        </w:rPr>
        <w:t>en</w:t>
      </w:r>
      <w:r>
        <w:rPr>
          <w:spacing w:val="-7"/>
          <w:sz w:val="24"/>
        </w:rPr>
        <w:t xml:space="preserve"> </w:t>
      </w:r>
      <w:r>
        <w:rPr>
          <w:sz w:val="24"/>
        </w:rPr>
        <w:t>caso</w:t>
      </w:r>
      <w:r>
        <w:rPr>
          <w:spacing w:val="-7"/>
          <w:sz w:val="24"/>
        </w:rPr>
        <w:t xml:space="preserve"> </w:t>
      </w:r>
      <w:r>
        <w:rPr>
          <w:sz w:val="24"/>
        </w:rPr>
        <w:t>de</w:t>
      </w:r>
      <w:r>
        <w:rPr>
          <w:spacing w:val="-7"/>
          <w:sz w:val="24"/>
        </w:rPr>
        <w:t xml:space="preserve"> </w:t>
      </w:r>
      <w:r>
        <w:rPr>
          <w:sz w:val="24"/>
        </w:rPr>
        <w:t>que</w:t>
      </w:r>
      <w:r>
        <w:rPr>
          <w:spacing w:val="-7"/>
          <w:sz w:val="24"/>
        </w:rPr>
        <w:t xml:space="preserve"> </w:t>
      </w:r>
      <w:r>
        <w:rPr>
          <w:sz w:val="24"/>
        </w:rPr>
        <w:t>su</w:t>
      </w:r>
      <w:r>
        <w:rPr>
          <w:spacing w:val="-7"/>
          <w:sz w:val="24"/>
        </w:rPr>
        <w:t xml:space="preserve"> </w:t>
      </w:r>
      <w:r>
        <w:rPr>
          <w:sz w:val="24"/>
        </w:rPr>
        <w:t>hija</w:t>
      </w:r>
      <w:r>
        <w:rPr>
          <w:spacing w:val="-6"/>
          <w:sz w:val="24"/>
        </w:rPr>
        <w:t xml:space="preserve"> </w:t>
      </w:r>
      <w:r>
        <w:rPr>
          <w:sz w:val="24"/>
        </w:rPr>
        <w:t>o</w:t>
      </w:r>
      <w:r>
        <w:rPr>
          <w:spacing w:val="-7"/>
          <w:sz w:val="24"/>
        </w:rPr>
        <w:t xml:space="preserve"> </w:t>
      </w:r>
      <w:r>
        <w:rPr>
          <w:sz w:val="24"/>
        </w:rPr>
        <w:t>representada</w:t>
      </w:r>
      <w:r>
        <w:rPr>
          <w:spacing w:val="-7"/>
          <w:sz w:val="24"/>
        </w:rPr>
        <w:t xml:space="preserve"> </w:t>
      </w:r>
      <w:r>
        <w:rPr>
          <w:sz w:val="24"/>
        </w:rPr>
        <w:t>presente</w:t>
      </w:r>
      <w:r>
        <w:rPr>
          <w:spacing w:val="-7"/>
          <w:sz w:val="24"/>
        </w:rPr>
        <w:t xml:space="preserve"> </w:t>
      </w:r>
      <w:r>
        <w:rPr>
          <w:sz w:val="24"/>
        </w:rPr>
        <w:t>una</w:t>
      </w:r>
      <w:r>
        <w:rPr>
          <w:spacing w:val="-7"/>
          <w:sz w:val="24"/>
        </w:rPr>
        <w:t xml:space="preserve"> </w:t>
      </w:r>
      <w:r>
        <w:rPr>
          <w:sz w:val="24"/>
        </w:rPr>
        <w:t>situación</w:t>
      </w:r>
      <w:r>
        <w:rPr>
          <w:spacing w:val="-7"/>
          <w:sz w:val="24"/>
        </w:rPr>
        <w:t xml:space="preserve"> de </w:t>
      </w:r>
      <w:r>
        <w:rPr>
          <w:sz w:val="24"/>
        </w:rPr>
        <w:t>acoso, hostigamiento o violencia sexual al interior del</w:t>
      </w:r>
      <w:r>
        <w:rPr>
          <w:spacing w:val="-3"/>
          <w:sz w:val="24"/>
        </w:rPr>
        <w:t xml:space="preserve"> </w:t>
      </w:r>
      <w:r>
        <w:rPr>
          <w:sz w:val="24"/>
        </w:rPr>
        <w:t>COBAO.</w:t>
      </w:r>
    </w:p>
    <w:p w14:paraId="0D40B29A" w14:textId="77777777" w:rsidR="00DD6BDA" w:rsidRDefault="006175BD">
      <w:pPr>
        <w:pStyle w:val="Prrafodelista"/>
        <w:numPr>
          <w:ilvl w:val="1"/>
          <w:numId w:val="26"/>
        </w:numPr>
        <w:tabs>
          <w:tab w:val="left" w:pos="2209"/>
        </w:tabs>
        <w:ind w:right="1603"/>
        <w:rPr>
          <w:sz w:val="24"/>
        </w:rPr>
      </w:pPr>
      <w:r>
        <w:rPr>
          <w:sz w:val="24"/>
        </w:rPr>
        <w:t>Proporcionar la información que se requiera al área de Orientación Educativa, o de Asesoría psicopedagógica, para la adecuada atención al caso.</w:t>
      </w:r>
    </w:p>
    <w:p w14:paraId="06107732" w14:textId="77777777" w:rsidR="00DD6BDA" w:rsidRDefault="006175BD">
      <w:pPr>
        <w:pStyle w:val="Prrafodelista"/>
        <w:numPr>
          <w:ilvl w:val="1"/>
          <w:numId w:val="26"/>
        </w:numPr>
        <w:tabs>
          <w:tab w:val="left" w:pos="2209"/>
        </w:tabs>
        <w:ind w:right="1603"/>
        <w:rPr>
          <w:sz w:val="24"/>
        </w:rPr>
      </w:pPr>
      <w:r>
        <w:rPr>
          <w:sz w:val="24"/>
        </w:rPr>
        <w:t xml:space="preserve">Acudir a las instancias de atención a víctimas y autoridades de procuración y administración de justicia, que se le sugieran para el seguimiento de las denuncias correspondientes y el apoyo </w:t>
      </w:r>
      <w:r>
        <w:rPr>
          <w:spacing w:val="-2"/>
          <w:sz w:val="24"/>
        </w:rPr>
        <w:t xml:space="preserve">psicológico, </w:t>
      </w:r>
      <w:r>
        <w:rPr>
          <w:sz w:val="24"/>
        </w:rPr>
        <w:t>jurídico y de salud que la víctima</w:t>
      </w:r>
      <w:r>
        <w:rPr>
          <w:spacing w:val="-1"/>
          <w:sz w:val="24"/>
        </w:rPr>
        <w:t xml:space="preserve"> </w:t>
      </w:r>
      <w:r>
        <w:rPr>
          <w:sz w:val="24"/>
        </w:rPr>
        <w:t>requiera.</w:t>
      </w:r>
    </w:p>
    <w:p w14:paraId="40B97AF1" w14:textId="77777777" w:rsidR="00DD6BDA" w:rsidRDefault="006175BD">
      <w:pPr>
        <w:pStyle w:val="Prrafodelista"/>
        <w:numPr>
          <w:ilvl w:val="1"/>
          <w:numId w:val="26"/>
        </w:numPr>
        <w:tabs>
          <w:tab w:val="left" w:pos="2209"/>
        </w:tabs>
        <w:spacing w:line="275" w:lineRule="exact"/>
        <w:ind w:hanging="361"/>
        <w:rPr>
          <w:sz w:val="24"/>
        </w:rPr>
      </w:pPr>
      <w:r>
        <w:rPr>
          <w:sz w:val="24"/>
        </w:rPr>
        <w:t>Conocer el protocolo y seguir las</w:t>
      </w:r>
      <w:r>
        <w:rPr>
          <w:spacing w:val="-2"/>
          <w:sz w:val="24"/>
        </w:rPr>
        <w:t xml:space="preserve"> </w:t>
      </w:r>
      <w:r>
        <w:rPr>
          <w:sz w:val="24"/>
        </w:rPr>
        <w:t>indicaciones.</w:t>
      </w:r>
    </w:p>
    <w:p w14:paraId="26AE4C91" w14:textId="77777777" w:rsidR="00DD6BDA" w:rsidRDefault="006175BD">
      <w:pPr>
        <w:pStyle w:val="Prrafodelista"/>
        <w:numPr>
          <w:ilvl w:val="1"/>
          <w:numId w:val="26"/>
        </w:numPr>
        <w:tabs>
          <w:tab w:val="left" w:pos="2209"/>
        </w:tabs>
        <w:spacing w:line="242" w:lineRule="auto"/>
        <w:ind w:right="1603"/>
        <w:rPr>
          <w:sz w:val="24"/>
        </w:rPr>
      </w:pPr>
      <w:r>
        <w:rPr>
          <w:sz w:val="24"/>
        </w:rPr>
        <w:t>Acercarse a las Autoridades administrativas y directivas del plantel en caso de tener dudas, quejas o sugerencias con respecto a la</w:t>
      </w:r>
      <w:r>
        <w:rPr>
          <w:spacing w:val="-4"/>
          <w:sz w:val="24"/>
        </w:rPr>
        <w:t xml:space="preserve"> </w:t>
      </w:r>
      <w:r>
        <w:rPr>
          <w:sz w:val="24"/>
        </w:rPr>
        <w:t>atención.</w:t>
      </w:r>
    </w:p>
    <w:p w14:paraId="07BC2188" w14:textId="77777777" w:rsidR="00DD6BDA" w:rsidRDefault="006175BD">
      <w:pPr>
        <w:pStyle w:val="Prrafodelista"/>
        <w:numPr>
          <w:ilvl w:val="1"/>
          <w:numId w:val="26"/>
        </w:numPr>
        <w:tabs>
          <w:tab w:val="left" w:pos="2209"/>
        </w:tabs>
        <w:spacing w:line="242" w:lineRule="auto"/>
        <w:ind w:right="1603"/>
        <w:rPr>
          <w:sz w:val="24"/>
        </w:rPr>
      </w:pPr>
      <w:r>
        <w:rPr>
          <w:sz w:val="24"/>
        </w:rPr>
        <w:t>Acudir</w:t>
      </w:r>
      <w:r>
        <w:rPr>
          <w:spacing w:val="-5"/>
          <w:sz w:val="24"/>
        </w:rPr>
        <w:t xml:space="preserve"> </w:t>
      </w:r>
      <w:r>
        <w:rPr>
          <w:sz w:val="24"/>
        </w:rPr>
        <w:t>a</w:t>
      </w:r>
      <w:r>
        <w:rPr>
          <w:spacing w:val="-5"/>
          <w:sz w:val="24"/>
        </w:rPr>
        <w:t xml:space="preserve"> </w:t>
      </w:r>
      <w:r>
        <w:rPr>
          <w:sz w:val="24"/>
        </w:rPr>
        <w:t>las</w:t>
      </w:r>
      <w:r>
        <w:rPr>
          <w:spacing w:val="-5"/>
          <w:sz w:val="24"/>
        </w:rPr>
        <w:t xml:space="preserve"> </w:t>
      </w:r>
      <w:r>
        <w:rPr>
          <w:sz w:val="24"/>
        </w:rPr>
        <w:t>citas</w:t>
      </w:r>
      <w:r>
        <w:rPr>
          <w:spacing w:val="-5"/>
          <w:sz w:val="24"/>
        </w:rPr>
        <w:t xml:space="preserve"> </w:t>
      </w:r>
      <w:r>
        <w:rPr>
          <w:sz w:val="24"/>
        </w:rPr>
        <w:t>que</w:t>
      </w:r>
      <w:r>
        <w:rPr>
          <w:spacing w:val="-5"/>
          <w:sz w:val="24"/>
        </w:rPr>
        <w:t xml:space="preserve"> </w:t>
      </w:r>
      <w:r>
        <w:rPr>
          <w:sz w:val="24"/>
        </w:rPr>
        <w:t>se</w:t>
      </w:r>
      <w:r>
        <w:rPr>
          <w:spacing w:val="-5"/>
          <w:sz w:val="24"/>
        </w:rPr>
        <w:t xml:space="preserve"> </w:t>
      </w:r>
      <w:r>
        <w:rPr>
          <w:sz w:val="24"/>
        </w:rPr>
        <w:t>le</w:t>
      </w:r>
      <w:r>
        <w:rPr>
          <w:spacing w:val="-5"/>
          <w:sz w:val="24"/>
        </w:rPr>
        <w:t xml:space="preserve"> </w:t>
      </w:r>
      <w:r>
        <w:rPr>
          <w:sz w:val="24"/>
        </w:rPr>
        <w:t>puedan</w:t>
      </w:r>
      <w:r>
        <w:rPr>
          <w:spacing w:val="-5"/>
          <w:sz w:val="24"/>
        </w:rPr>
        <w:t xml:space="preserve"> </w:t>
      </w:r>
      <w:r>
        <w:rPr>
          <w:sz w:val="24"/>
        </w:rPr>
        <w:t>generar</w:t>
      </w:r>
      <w:r>
        <w:rPr>
          <w:spacing w:val="-5"/>
          <w:sz w:val="24"/>
        </w:rPr>
        <w:t xml:space="preserve"> </w:t>
      </w:r>
      <w:r>
        <w:rPr>
          <w:sz w:val="24"/>
        </w:rPr>
        <w:t>para</w:t>
      </w:r>
      <w:r>
        <w:rPr>
          <w:spacing w:val="-5"/>
          <w:sz w:val="24"/>
        </w:rPr>
        <w:t xml:space="preserve"> </w:t>
      </w:r>
      <w:r>
        <w:rPr>
          <w:sz w:val="24"/>
        </w:rPr>
        <w:t>la</w:t>
      </w:r>
      <w:r>
        <w:rPr>
          <w:spacing w:val="-5"/>
          <w:sz w:val="24"/>
        </w:rPr>
        <w:t xml:space="preserve"> </w:t>
      </w:r>
      <w:r>
        <w:rPr>
          <w:sz w:val="24"/>
        </w:rPr>
        <w:t>adecuada</w:t>
      </w:r>
      <w:r>
        <w:rPr>
          <w:spacing w:val="-5"/>
          <w:sz w:val="24"/>
        </w:rPr>
        <w:t xml:space="preserve"> </w:t>
      </w:r>
      <w:r>
        <w:rPr>
          <w:sz w:val="24"/>
        </w:rPr>
        <w:t>atención</w:t>
      </w:r>
      <w:r>
        <w:rPr>
          <w:spacing w:val="-5"/>
          <w:sz w:val="24"/>
        </w:rPr>
        <w:t xml:space="preserve"> </w:t>
      </w:r>
      <w:r>
        <w:rPr>
          <w:spacing w:val="-6"/>
          <w:sz w:val="24"/>
        </w:rPr>
        <w:t xml:space="preserve">de </w:t>
      </w:r>
      <w:r>
        <w:rPr>
          <w:sz w:val="24"/>
        </w:rPr>
        <w:t>la</w:t>
      </w:r>
      <w:r>
        <w:rPr>
          <w:spacing w:val="-1"/>
          <w:sz w:val="24"/>
        </w:rPr>
        <w:t xml:space="preserve"> </w:t>
      </w:r>
      <w:r>
        <w:rPr>
          <w:sz w:val="24"/>
        </w:rPr>
        <w:t>víctima.</w:t>
      </w:r>
    </w:p>
    <w:p w14:paraId="575F237D" w14:textId="77777777" w:rsidR="00DD6BDA" w:rsidRDefault="006175BD">
      <w:pPr>
        <w:pStyle w:val="Prrafodelista"/>
        <w:numPr>
          <w:ilvl w:val="1"/>
          <w:numId w:val="26"/>
        </w:numPr>
        <w:tabs>
          <w:tab w:val="left" w:pos="2209"/>
        </w:tabs>
        <w:spacing w:line="242" w:lineRule="auto"/>
        <w:ind w:right="1603"/>
        <w:rPr>
          <w:sz w:val="24"/>
        </w:rPr>
      </w:pPr>
      <w:r>
        <w:rPr>
          <w:sz w:val="24"/>
        </w:rPr>
        <w:t xml:space="preserve">Evitar confrontar a la persona presuntamente responsable </w:t>
      </w:r>
      <w:r>
        <w:rPr>
          <w:spacing w:val="-5"/>
          <w:sz w:val="24"/>
        </w:rPr>
        <w:t xml:space="preserve">del </w:t>
      </w:r>
      <w:r>
        <w:rPr>
          <w:sz w:val="24"/>
        </w:rPr>
        <w:t>hostigamiento, acoso o abuso sexual de la o él</w:t>
      </w:r>
      <w:r>
        <w:rPr>
          <w:spacing w:val="-2"/>
          <w:sz w:val="24"/>
        </w:rPr>
        <w:t xml:space="preserve"> </w:t>
      </w:r>
      <w:r>
        <w:rPr>
          <w:sz w:val="24"/>
        </w:rPr>
        <w:t>adolescente.</w:t>
      </w:r>
    </w:p>
    <w:p w14:paraId="77E15E61" w14:textId="77777777" w:rsidR="00DD6BDA" w:rsidRDefault="006175BD">
      <w:pPr>
        <w:pStyle w:val="Prrafodelista"/>
        <w:numPr>
          <w:ilvl w:val="1"/>
          <w:numId w:val="26"/>
        </w:numPr>
        <w:tabs>
          <w:tab w:val="left" w:pos="2276"/>
        </w:tabs>
        <w:spacing w:line="242" w:lineRule="auto"/>
        <w:ind w:right="1603"/>
        <w:rPr>
          <w:sz w:val="24"/>
        </w:rPr>
      </w:pPr>
      <w:r>
        <w:tab/>
      </w:r>
      <w:r>
        <w:rPr>
          <w:sz w:val="24"/>
        </w:rPr>
        <w:t>Conocer los documentos normativos de carácter interno del plantel educativo, incluido el reglamento de convivencia</w:t>
      </w:r>
      <w:r>
        <w:rPr>
          <w:spacing w:val="-1"/>
          <w:sz w:val="24"/>
        </w:rPr>
        <w:t xml:space="preserve"> </w:t>
      </w:r>
      <w:r>
        <w:rPr>
          <w:sz w:val="24"/>
        </w:rPr>
        <w:t>escolar.</w:t>
      </w:r>
    </w:p>
    <w:p w14:paraId="1BEEA5A1" w14:textId="77777777" w:rsidR="00DD6BDA" w:rsidRDefault="006175BD">
      <w:pPr>
        <w:pStyle w:val="Prrafodelista"/>
        <w:numPr>
          <w:ilvl w:val="1"/>
          <w:numId w:val="26"/>
        </w:numPr>
        <w:tabs>
          <w:tab w:val="left" w:pos="2209"/>
        </w:tabs>
        <w:ind w:right="1603"/>
        <w:rPr>
          <w:sz w:val="24"/>
        </w:rPr>
      </w:pPr>
      <w:r>
        <w:rPr>
          <w:sz w:val="24"/>
        </w:rPr>
        <w:t>Colaborar con las autoridades educativas en las acciones que permitan mantener la seguridad de los adolescentes en ambientes educativos armónicos.</w:t>
      </w:r>
    </w:p>
    <w:p w14:paraId="2D1DE1D8" w14:textId="77777777" w:rsidR="00DD6BDA" w:rsidRDefault="00DD6BDA">
      <w:pPr>
        <w:pStyle w:val="Textoindependiente"/>
        <w:spacing w:before="3"/>
        <w:rPr>
          <w:rFonts w:ascii="Calibri"/>
          <w:sz w:val="21"/>
        </w:rPr>
      </w:pPr>
    </w:p>
    <w:p w14:paraId="6E6DDFE0" w14:textId="77777777" w:rsidR="00DD6BDA" w:rsidRDefault="006175BD">
      <w:pPr>
        <w:pStyle w:val="Ttulo2"/>
        <w:numPr>
          <w:ilvl w:val="0"/>
          <w:numId w:val="35"/>
        </w:numPr>
        <w:tabs>
          <w:tab w:val="left" w:pos="1787"/>
        </w:tabs>
        <w:spacing w:line="242" w:lineRule="auto"/>
        <w:ind w:right="1604" w:firstLine="0"/>
        <w:jc w:val="both"/>
      </w:pPr>
      <w:r>
        <w:t>Responsabilidades de autoridades de procuración y administración de justicia, con respecto a la implementación del protocolo y la atención a</w:t>
      </w:r>
      <w:r>
        <w:rPr>
          <w:spacing w:val="-38"/>
        </w:rPr>
        <w:t xml:space="preserve"> </w:t>
      </w:r>
      <w:r>
        <w:t>los casos de acoso, hostigamiento y violencia</w:t>
      </w:r>
      <w:r>
        <w:rPr>
          <w:spacing w:val="-3"/>
        </w:rPr>
        <w:t xml:space="preserve"> </w:t>
      </w:r>
      <w:r>
        <w:t>sexual.</w:t>
      </w:r>
    </w:p>
    <w:p w14:paraId="08328E5D" w14:textId="77777777" w:rsidR="00DD6BDA" w:rsidRDefault="00DD6BDA">
      <w:pPr>
        <w:pStyle w:val="Textoindependiente"/>
        <w:spacing w:before="8"/>
        <w:rPr>
          <w:b/>
          <w:sz w:val="23"/>
        </w:rPr>
      </w:pPr>
    </w:p>
    <w:p w14:paraId="168C2E2D" w14:textId="77777777" w:rsidR="00DD6BDA" w:rsidRDefault="006175BD">
      <w:pPr>
        <w:ind w:left="1488" w:right="1319"/>
        <w:jc w:val="both"/>
        <w:rPr>
          <w:i/>
          <w:sz w:val="24"/>
        </w:rPr>
      </w:pPr>
      <w:r>
        <w:rPr>
          <w:sz w:val="24"/>
        </w:rPr>
        <w:t>De acuerdo a lo dispuesto en el Artículo 10 de la Ley de Víctimas del Estado de Oaxaca:</w:t>
      </w:r>
      <w:r>
        <w:rPr>
          <w:spacing w:val="43"/>
          <w:sz w:val="24"/>
        </w:rPr>
        <w:t xml:space="preserve"> </w:t>
      </w:r>
      <w:r>
        <w:rPr>
          <w:i/>
          <w:sz w:val="24"/>
        </w:rPr>
        <w:t>las</w:t>
      </w:r>
      <w:r>
        <w:rPr>
          <w:i/>
          <w:spacing w:val="-13"/>
          <w:sz w:val="24"/>
        </w:rPr>
        <w:t xml:space="preserve"> </w:t>
      </w:r>
      <w:r>
        <w:rPr>
          <w:i/>
          <w:sz w:val="24"/>
        </w:rPr>
        <w:t>víctimas</w:t>
      </w:r>
      <w:r>
        <w:rPr>
          <w:i/>
          <w:spacing w:val="-12"/>
          <w:sz w:val="24"/>
        </w:rPr>
        <w:t xml:space="preserve"> </w:t>
      </w:r>
      <w:r>
        <w:rPr>
          <w:i/>
          <w:sz w:val="24"/>
        </w:rPr>
        <w:t>tienen</w:t>
      </w:r>
      <w:r>
        <w:rPr>
          <w:i/>
          <w:spacing w:val="-12"/>
          <w:sz w:val="24"/>
        </w:rPr>
        <w:t xml:space="preserve"> </w:t>
      </w:r>
      <w:r>
        <w:rPr>
          <w:i/>
          <w:sz w:val="24"/>
        </w:rPr>
        <w:t>derecho</w:t>
      </w:r>
      <w:r>
        <w:rPr>
          <w:i/>
          <w:spacing w:val="-13"/>
          <w:sz w:val="24"/>
        </w:rPr>
        <w:t xml:space="preserve"> </w:t>
      </w:r>
      <w:r>
        <w:rPr>
          <w:i/>
          <w:sz w:val="24"/>
        </w:rPr>
        <w:t>a</w:t>
      </w:r>
      <w:r>
        <w:rPr>
          <w:i/>
          <w:spacing w:val="-12"/>
          <w:sz w:val="24"/>
        </w:rPr>
        <w:t xml:space="preserve"> </w:t>
      </w:r>
      <w:r>
        <w:rPr>
          <w:i/>
          <w:sz w:val="24"/>
        </w:rPr>
        <w:t>un</w:t>
      </w:r>
      <w:r>
        <w:rPr>
          <w:i/>
          <w:spacing w:val="-12"/>
          <w:sz w:val="24"/>
        </w:rPr>
        <w:t xml:space="preserve"> </w:t>
      </w:r>
      <w:r>
        <w:rPr>
          <w:i/>
          <w:sz w:val="24"/>
        </w:rPr>
        <w:t>recurso</w:t>
      </w:r>
      <w:r>
        <w:rPr>
          <w:i/>
          <w:spacing w:val="-13"/>
          <w:sz w:val="24"/>
        </w:rPr>
        <w:t xml:space="preserve"> </w:t>
      </w:r>
      <w:r>
        <w:rPr>
          <w:i/>
          <w:sz w:val="24"/>
        </w:rPr>
        <w:t>judicial</w:t>
      </w:r>
      <w:r>
        <w:rPr>
          <w:i/>
          <w:spacing w:val="-12"/>
          <w:sz w:val="24"/>
        </w:rPr>
        <w:t xml:space="preserve"> </w:t>
      </w:r>
      <w:r>
        <w:rPr>
          <w:i/>
          <w:sz w:val="24"/>
        </w:rPr>
        <w:t>adecuado</w:t>
      </w:r>
      <w:r>
        <w:rPr>
          <w:i/>
          <w:spacing w:val="-12"/>
          <w:sz w:val="24"/>
        </w:rPr>
        <w:t xml:space="preserve"> </w:t>
      </w:r>
      <w:r>
        <w:rPr>
          <w:i/>
          <w:sz w:val="24"/>
        </w:rPr>
        <w:t>y</w:t>
      </w:r>
      <w:r>
        <w:rPr>
          <w:i/>
          <w:spacing w:val="-12"/>
          <w:sz w:val="24"/>
        </w:rPr>
        <w:t xml:space="preserve"> </w:t>
      </w:r>
      <w:r>
        <w:rPr>
          <w:i/>
          <w:sz w:val="24"/>
        </w:rPr>
        <w:t>efectivo,</w:t>
      </w:r>
      <w:r>
        <w:rPr>
          <w:i/>
          <w:spacing w:val="-13"/>
          <w:sz w:val="24"/>
        </w:rPr>
        <w:t xml:space="preserve"> </w:t>
      </w:r>
      <w:r>
        <w:rPr>
          <w:i/>
          <w:sz w:val="24"/>
        </w:rPr>
        <w:t>ante las autoridades independientes, imparciales y competentes, que les garantice el ejercicio</w:t>
      </w:r>
      <w:r>
        <w:rPr>
          <w:i/>
          <w:spacing w:val="-18"/>
          <w:sz w:val="24"/>
        </w:rPr>
        <w:t xml:space="preserve"> </w:t>
      </w:r>
      <w:r>
        <w:rPr>
          <w:i/>
          <w:sz w:val="24"/>
        </w:rPr>
        <w:t>de</w:t>
      </w:r>
      <w:r>
        <w:rPr>
          <w:i/>
          <w:spacing w:val="-17"/>
          <w:sz w:val="24"/>
        </w:rPr>
        <w:t xml:space="preserve"> </w:t>
      </w:r>
      <w:r>
        <w:rPr>
          <w:i/>
          <w:sz w:val="24"/>
        </w:rPr>
        <w:t>su</w:t>
      </w:r>
      <w:r>
        <w:rPr>
          <w:i/>
          <w:spacing w:val="-17"/>
          <w:sz w:val="24"/>
        </w:rPr>
        <w:t xml:space="preserve"> </w:t>
      </w:r>
      <w:r>
        <w:rPr>
          <w:i/>
          <w:sz w:val="24"/>
        </w:rPr>
        <w:t>derecho</w:t>
      </w:r>
      <w:r>
        <w:rPr>
          <w:i/>
          <w:spacing w:val="-17"/>
          <w:sz w:val="24"/>
        </w:rPr>
        <w:t xml:space="preserve"> </w:t>
      </w:r>
      <w:r>
        <w:rPr>
          <w:i/>
          <w:sz w:val="24"/>
        </w:rPr>
        <w:t>a</w:t>
      </w:r>
      <w:r>
        <w:rPr>
          <w:i/>
          <w:spacing w:val="-17"/>
          <w:sz w:val="24"/>
        </w:rPr>
        <w:t xml:space="preserve"> </w:t>
      </w:r>
      <w:r>
        <w:rPr>
          <w:i/>
          <w:sz w:val="24"/>
        </w:rPr>
        <w:t>conocer</w:t>
      </w:r>
      <w:r>
        <w:rPr>
          <w:i/>
          <w:spacing w:val="-17"/>
          <w:sz w:val="24"/>
        </w:rPr>
        <w:t xml:space="preserve"> </w:t>
      </w:r>
      <w:r>
        <w:rPr>
          <w:i/>
          <w:sz w:val="24"/>
        </w:rPr>
        <w:t>la</w:t>
      </w:r>
      <w:r>
        <w:rPr>
          <w:i/>
          <w:spacing w:val="-17"/>
          <w:sz w:val="24"/>
        </w:rPr>
        <w:t xml:space="preserve"> </w:t>
      </w:r>
      <w:r>
        <w:rPr>
          <w:i/>
          <w:sz w:val="24"/>
        </w:rPr>
        <w:t>verdad,</w:t>
      </w:r>
      <w:r>
        <w:rPr>
          <w:i/>
          <w:spacing w:val="-17"/>
          <w:sz w:val="24"/>
        </w:rPr>
        <w:t xml:space="preserve"> </w:t>
      </w:r>
      <w:r>
        <w:rPr>
          <w:i/>
          <w:sz w:val="24"/>
        </w:rPr>
        <w:t>a</w:t>
      </w:r>
      <w:r>
        <w:rPr>
          <w:i/>
          <w:spacing w:val="-17"/>
          <w:sz w:val="24"/>
        </w:rPr>
        <w:t xml:space="preserve"> </w:t>
      </w:r>
      <w:r>
        <w:rPr>
          <w:i/>
          <w:sz w:val="24"/>
        </w:rPr>
        <w:t>que</w:t>
      </w:r>
      <w:r>
        <w:rPr>
          <w:i/>
          <w:spacing w:val="-17"/>
          <w:sz w:val="24"/>
        </w:rPr>
        <w:t xml:space="preserve"> </w:t>
      </w:r>
      <w:r>
        <w:rPr>
          <w:i/>
          <w:sz w:val="24"/>
        </w:rPr>
        <w:t>se</w:t>
      </w:r>
      <w:r>
        <w:rPr>
          <w:i/>
          <w:spacing w:val="-17"/>
          <w:sz w:val="24"/>
        </w:rPr>
        <w:t xml:space="preserve"> </w:t>
      </w:r>
      <w:r>
        <w:rPr>
          <w:i/>
          <w:sz w:val="24"/>
        </w:rPr>
        <w:t>realice</w:t>
      </w:r>
      <w:r>
        <w:rPr>
          <w:i/>
          <w:spacing w:val="-17"/>
          <w:sz w:val="24"/>
        </w:rPr>
        <w:t xml:space="preserve"> </w:t>
      </w:r>
      <w:r>
        <w:rPr>
          <w:i/>
          <w:sz w:val="24"/>
        </w:rPr>
        <w:t>con</w:t>
      </w:r>
      <w:r>
        <w:rPr>
          <w:i/>
          <w:spacing w:val="-17"/>
          <w:sz w:val="24"/>
        </w:rPr>
        <w:t xml:space="preserve"> </w:t>
      </w:r>
      <w:r>
        <w:rPr>
          <w:i/>
          <w:sz w:val="24"/>
        </w:rPr>
        <w:t>la</w:t>
      </w:r>
      <w:r>
        <w:rPr>
          <w:i/>
          <w:spacing w:val="-17"/>
          <w:sz w:val="24"/>
        </w:rPr>
        <w:t xml:space="preserve"> </w:t>
      </w:r>
      <w:r>
        <w:rPr>
          <w:i/>
          <w:sz w:val="24"/>
        </w:rPr>
        <w:t>debida</w:t>
      </w:r>
      <w:r>
        <w:rPr>
          <w:i/>
          <w:spacing w:val="-17"/>
          <w:sz w:val="24"/>
        </w:rPr>
        <w:t xml:space="preserve"> </w:t>
      </w:r>
      <w:r>
        <w:rPr>
          <w:i/>
          <w:sz w:val="24"/>
        </w:rPr>
        <w:t>diligencia una</w:t>
      </w:r>
      <w:r>
        <w:rPr>
          <w:i/>
          <w:spacing w:val="-14"/>
          <w:sz w:val="24"/>
        </w:rPr>
        <w:t xml:space="preserve"> </w:t>
      </w:r>
      <w:r>
        <w:rPr>
          <w:i/>
          <w:sz w:val="24"/>
        </w:rPr>
        <w:t>investigación</w:t>
      </w:r>
      <w:r>
        <w:rPr>
          <w:i/>
          <w:spacing w:val="-13"/>
          <w:sz w:val="24"/>
        </w:rPr>
        <w:t xml:space="preserve"> </w:t>
      </w:r>
      <w:r>
        <w:rPr>
          <w:i/>
          <w:sz w:val="24"/>
        </w:rPr>
        <w:t>inmediata</w:t>
      </w:r>
      <w:r>
        <w:rPr>
          <w:i/>
          <w:spacing w:val="-13"/>
          <w:sz w:val="24"/>
        </w:rPr>
        <w:t xml:space="preserve"> </w:t>
      </w:r>
      <w:r>
        <w:rPr>
          <w:i/>
          <w:sz w:val="24"/>
        </w:rPr>
        <w:t>y</w:t>
      </w:r>
      <w:r>
        <w:rPr>
          <w:i/>
          <w:spacing w:val="-13"/>
          <w:sz w:val="24"/>
        </w:rPr>
        <w:t xml:space="preserve"> </w:t>
      </w:r>
      <w:r>
        <w:rPr>
          <w:i/>
          <w:sz w:val="24"/>
        </w:rPr>
        <w:t>exhaustiva</w:t>
      </w:r>
      <w:r>
        <w:rPr>
          <w:i/>
          <w:spacing w:val="-13"/>
          <w:sz w:val="24"/>
        </w:rPr>
        <w:t xml:space="preserve"> </w:t>
      </w:r>
      <w:r>
        <w:rPr>
          <w:i/>
          <w:sz w:val="24"/>
        </w:rPr>
        <w:t>del</w:t>
      </w:r>
      <w:r>
        <w:rPr>
          <w:i/>
          <w:spacing w:val="-13"/>
          <w:sz w:val="24"/>
        </w:rPr>
        <w:t xml:space="preserve"> </w:t>
      </w:r>
      <w:r>
        <w:rPr>
          <w:i/>
          <w:sz w:val="24"/>
        </w:rPr>
        <w:t>delito</w:t>
      </w:r>
      <w:r>
        <w:rPr>
          <w:i/>
          <w:spacing w:val="-14"/>
          <w:sz w:val="24"/>
        </w:rPr>
        <w:t xml:space="preserve"> </w:t>
      </w:r>
      <w:r>
        <w:rPr>
          <w:i/>
          <w:sz w:val="24"/>
        </w:rPr>
        <w:t>o</w:t>
      </w:r>
      <w:r>
        <w:rPr>
          <w:i/>
          <w:spacing w:val="-13"/>
          <w:sz w:val="24"/>
        </w:rPr>
        <w:t xml:space="preserve"> </w:t>
      </w:r>
      <w:r>
        <w:rPr>
          <w:i/>
          <w:sz w:val="24"/>
        </w:rPr>
        <w:t>de</w:t>
      </w:r>
      <w:r>
        <w:rPr>
          <w:i/>
          <w:spacing w:val="-13"/>
          <w:sz w:val="24"/>
        </w:rPr>
        <w:t xml:space="preserve"> </w:t>
      </w:r>
      <w:r>
        <w:rPr>
          <w:i/>
          <w:sz w:val="24"/>
        </w:rPr>
        <w:t>las</w:t>
      </w:r>
      <w:r>
        <w:rPr>
          <w:i/>
          <w:spacing w:val="-13"/>
          <w:sz w:val="24"/>
        </w:rPr>
        <w:t xml:space="preserve"> </w:t>
      </w:r>
      <w:r>
        <w:rPr>
          <w:i/>
          <w:sz w:val="24"/>
        </w:rPr>
        <w:t>violaciones</w:t>
      </w:r>
      <w:r>
        <w:rPr>
          <w:i/>
          <w:spacing w:val="-13"/>
          <w:sz w:val="24"/>
        </w:rPr>
        <w:t xml:space="preserve"> </w:t>
      </w:r>
      <w:r>
        <w:rPr>
          <w:i/>
          <w:sz w:val="24"/>
        </w:rPr>
        <w:t>de</w:t>
      </w:r>
      <w:r>
        <w:rPr>
          <w:i/>
          <w:spacing w:val="-13"/>
          <w:sz w:val="24"/>
        </w:rPr>
        <w:t xml:space="preserve"> </w:t>
      </w:r>
      <w:r>
        <w:rPr>
          <w:i/>
          <w:sz w:val="24"/>
        </w:rPr>
        <w:t>derechos humanos sufridas por ellas; a que los autores de los delitos y de las violaciones</w:t>
      </w:r>
      <w:r>
        <w:rPr>
          <w:i/>
          <w:spacing w:val="-16"/>
          <w:sz w:val="24"/>
        </w:rPr>
        <w:t xml:space="preserve"> </w:t>
      </w:r>
      <w:r>
        <w:rPr>
          <w:i/>
          <w:sz w:val="24"/>
        </w:rPr>
        <w:t>de derechos, con el respeto al debido proceso, sean enjuiciados y sancionados; y a obtener una reparación integral por los daños</w:t>
      </w:r>
      <w:r>
        <w:rPr>
          <w:i/>
          <w:spacing w:val="-2"/>
          <w:sz w:val="24"/>
        </w:rPr>
        <w:t xml:space="preserve"> </w:t>
      </w:r>
      <w:r>
        <w:rPr>
          <w:i/>
          <w:sz w:val="24"/>
        </w:rPr>
        <w:t>sufridos.</w:t>
      </w:r>
    </w:p>
    <w:p w14:paraId="1AD42428" w14:textId="77777777" w:rsidR="00DD6BDA" w:rsidRDefault="00DD6BDA">
      <w:pPr>
        <w:pStyle w:val="Textoindependiente"/>
        <w:spacing w:before="9"/>
        <w:rPr>
          <w:i/>
          <w:sz w:val="23"/>
        </w:rPr>
      </w:pPr>
    </w:p>
    <w:p w14:paraId="577BC1A9" w14:textId="77777777" w:rsidR="00DD6BDA" w:rsidRDefault="006175BD">
      <w:pPr>
        <w:pStyle w:val="Textoindependiente"/>
        <w:ind w:left="1488" w:right="1319"/>
        <w:jc w:val="both"/>
      </w:pPr>
      <w:r>
        <w:t>Las víctimas tendrán acceso a los mecanismos de justicia de los cuales disponga el Estado, incluidos los procedimientos judiciales y administrativos. La legislación en la materia que regule su intervención en los diferentes procedimientos deberá facilitar su participación.</w:t>
      </w:r>
    </w:p>
    <w:p w14:paraId="41C153E6" w14:textId="77777777" w:rsidR="00DD6BDA" w:rsidRDefault="00DD6BDA">
      <w:pPr>
        <w:pStyle w:val="Textoindependiente"/>
        <w:spacing w:before="9"/>
        <w:rPr>
          <w:sz w:val="23"/>
        </w:rPr>
      </w:pPr>
    </w:p>
    <w:p w14:paraId="30BC80C9" w14:textId="77777777" w:rsidR="00DD6BDA" w:rsidRDefault="006175BD">
      <w:pPr>
        <w:pStyle w:val="Textoindependiente"/>
        <w:ind w:left="1488" w:right="1319"/>
        <w:jc w:val="both"/>
      </w:pPr>
      <w:r>
        <w:lastRenderedPageBreak/>
        <w:t>El Artículo 11 de la referida Ley de Víctimas, por otra parte, establece que: Para garantizar los derechos establecidos en el artículo 10 de esta Ley, las víctimas tendrán acceso a los mecanismos y procedimientos previstos en la Constitución Política de los Estados Unidos Mexicanos, en la Constitución Política del Estado Libre y Soberano de Oaxaca, leyes y Tratados Internacionales aplicables.</w:t>
      </w:r>
      <w:r>
        <w:rPr>
          <w:spacing w:val="58"/>
        </w:rPr>
        <w:t xml:space="preserve"> </w:t>
      </w:r>
      <w:r>
        <w:t>Artículo</w:t>
      </w:r>
    </w:p>
    <w:p w14:paraId="4AA57DE1" w14:textId="77777777" w:rsidR="00DD6BDA" w:rsidRDefault="006175BD">
      <w:pPr>
        <w:pStyle w:val="Textoindependiente"/>
        <w:spacing w:before="3" w:line="275" w:lineRule="exact"/>
        <w:ind w:left="1488"/>
        <w:jc w:val="both"/>
      </w:pPr>
      <w:r>
        <w:t>12. Las víctimas gozarán de los siguientes derechos:</w:t>
      </w:r>
    </w:p>
    <w:p w14:paraId="49DAF8EE" w14:textId="77777777" w:rsidR="00DD6BDA" w:rsidRDefault="006175BD">
      <w:pPr>
        <w:pStyle w:val="Prrafodelista"/>
        <w:numPr>
          <w:ilvl w:val="0"/>
          <w:numId w:val="25"/>
        </w:numPr>
        <w:tabs>
          <w:tab w:val="left" w:pos="1712"/>
        </w:tabs>
        <w:ind w:right="1319" w:firstLine="0"/>
        <w:rPr>
          <w:sz w:val="24"/>
        </w:rPr>
      </w:pPr>
      <w:r>
        <w:rPr>
          <w:sz w:val="24"/>
        </w:rPr>
        <w:t xml:space="preserve">A ser informadas de manera clara, precisa y accesible de sus derechos por el Ministerio Público o la primera autoridad con la que tenga contacto o que conozca del hecho delictivo, tan pronto éste ocurra. El Ministerio Público deberá comunicar a la víctima los derechos a su favor, dejando constancia en la carpeta </w:t>
      </w:r>
      <w:r>
        <w:rPr>
          <w:spacing w:val="-6"/>
          <w:sz w:val="24"/>
        </w:rPr>
        <w:t xml:space="preserve">de </w:t>
      </w:r>
      <w:r>
        <w:rPr>
          <w:sz w:val="24"/>
        </w:rPr>
        <w:t>investigación</w:t>
      </w:r>
      <w:r>
        <w:rPr>
          <w:spacing w:val="-17"/>
          <w:sz w:val="24"/>
        </w:rPr>
        <w:t xml:space="preserve"> </w:t>
      </w:r>
      <w:r>
        <w:rPr>
          <w:sz w:val="24"/>
        </w:rPr>
        <w:t>de</w:t>
      </w:r>
      <w:r>
        <w:rPr>
          <w:spacing w:val="-16"/>
          <w:sz w:val="24"/>
        </w:rPr>
        <w:t xml:space="preserve"> </w:t>
      </w:r>
      <w:r>
        <w:rPr>
          <w:sz w:val="24"/>
        </w:rPr>
        <w:t>este</w:t>
      </w:r>
      <w:r>
        <w:rPr>
          <w:spacing w:val="-16"/>
          <w:sz w:val="24"/>
        </w:rPr>
        <w:t xml:space="preserve"> </w:t>
      </w:r>
      <w:r>
        <w:rPr>
          <w:sz w:val="24"/>
        </w:rPr>
        <w:t>hecho,</w:t>
      </w:r>
      <w:r>
        <w:rPr>
          <w:spacing w:val="-17"/>
          <w:sz w:val="24"/>
        </w:rPr>
        <w:t xml:space="preserve"> </w:t>
      </w:r>
      <w:r>
        <w:rPr>
          <w:sz w:val="24"/>
        </w:rPr>
        <w:t>con</w:t>
      </w:r>
      <w:r>
        <w:rPr>
          <w:spacing w:val="-16"/>
          <w:sz w:val="24"/>
        </w:rPr>
        <w:t xml:space="preserve"> </w:t>
      </w:r>
      <w:r>
        <w:rPr>
          <w:sz w:val="24"/>
        </w:rPr>
        <w:t>total</w:t>
      </w:r>
      <w:r>
        <w:rPr>
          <w:spacing w:val="-16"/>
          <w:sz w:val="24"/>
        </w:rPr>
        <w:t xml:space="preserve"> </w:t>
      </w:r>
      <w:r>
        <w:rPr>
          <w:sz w:val="24"/>
        </w:rPr>
        <w:t>independencia</w:t>
      </w:r>
      <w:r>
        <w:rPr>
          <w:spacing w:val="-17"/>
          <w:sz w:val="24"/>
        </w:rPr>
        <w:t xml:space="preserve"> </w:t>
      </w:r>
      <w:r>
        <w:rPr>
          <w:sz w:val="24"/>
        </w:rPr>
        <w:t>de</w:t>
      </w:r>
      <w:r>
        <w:rPr>
          <w:spacing w:val="-16"/>
          <w:sz w:val="24"/>
        </w:rPr>
        <w:t xml:space="preserve"> </w:t>
      </w:r>
      <w:r>
        <w:rPr>
          <w:sz w:val="24"/>
        </w:rPr>
        <w:t>que</w:t>
      </w:r>
      <w:r>
        <w:rPr>
          <w:spacing w:val="-16"/>
          <w:sz w:val="24"/>
        </w:rPr>
        <w:t xml:space="preserve"> </w:t>
      </w:r>
      <w:r>
        <w:rPr>
          <w:sz w:val="24"/>
        </w:rPr>
        <w:t>exista</w:t>
      </w:r>
      <w:r>
        <w:rPr>
          <w:spacing w:val="-17"/>
          <w:sz w:val="24"/>
        </w:rPr>
        <w:t xml:space="preserve"> </w:t>
      </w:r>
      <w:r>
        <w:rPr>
          <w:sz w:val="24"/>
        </w:rPr>
        <w:t>o</w:t>
      </w:r>
      <w:r>
        <w:rPr>
          <w:spacing w:val="-16"/>
          <w:sz w:val="24"/>
        </w:rPr>
        <w:t xml:space="preserve"> </w:t>
      </w:r>
      <w:r>
        <w:rPr>
          <w:sz w:val="24"/>
        </w:rPr>
        <w:t>no</w:t>
      </w:r>
      <w:r>
        <w:rPr>
          <w:spacing w:val="-16"/>
          <w:sz w:val="24"/>
        </w:rPr>
        <w:t xml:space="preserve"> </w:t>
      </w:r>
      <w:r>
        <w:rPr>
          <w:sz w:val="24"/>
        </w:rPr>
        <w:t>un</w:t>
      </w:r>
      <w:r>
        <w:rPr>
          <w:spacing w:val="-16"/>
          <w:sz w:val="24"/>
        </w:rPr>
        <w:t xml:space="preserve"> </w:t>
      </w:r>
      <w:r>
        <w:rPr>
          <w:sz w:val="24"/>
        </w:rPr>
        <w:t>probable responsable de los</w:t>
      </w:r>
      <w:r>
        <w:rPr>
          <w:spacing w:val="-1"/>
          <w:sz w:val="24"/>
        </w:rPr>
        <w:t xml:space="preserve"> </w:t>
      </w:r>
      <w:r>
        <w:rPr>
          <w:sz w:val="24"/>
        </w:rPr>
        <w:t>hechos;</w:t>
      </w:r>
    </w:p>
    <w:p w14:paraId="708C9448" w14:textId="77777777" w:rsidR="00DD6BDA" w:rsidRDefault="006175BD">
      <w:pPr>
        <w:pStyle w:val="Prrafodelista"/>
        <w:numPr>
          <w:ilvl w:val="0"/>
          <w:numId w:val="25"/>
        </w:numPr>
        <w:tabs>
          <w:tab w:val="left" w:pos="1801"/>
        </w:tabs>
        <w:ind w:right="1319" w:firstLine="0"/>
        <w:rPr>
          <w:sz w:val="24"/>
        </w:rPr>
      </w:pPr>
      <w:r>
        <w:rPr>
          <w:sz w:val="24"/>
        </w:rPr>
        <w:t>A que se les repare el daño en forma expedita, proporcional y justa en los términos del artículo 64 de esta Ley. En los casos en que la autoridad judicial</w:t>
      </w:r>
      <w:r>
        <w:rPr>
          <w:spacing w:val="-19"/>
          <w:sz w:val="24"/>
        </w:rPr>
        <w:t xml:space="preserve"> </w:t>
      </w:r>
      <w:r>
        <w:rPr>
          <w:sz w:val="24"/>
        </w:rPr>
        <w:t>dicte una sentencia condenatoria no podrá absolver al responsable de dicha</w:t>
      </w:r>
      <w:r>
        <w:rPr>
          <w:spacing w:val="-33"/>
          <w:sz w:val="24"/>
        </w:rPr>
        <w:t xml:space="preserve"> </w:t>
      </w:r>
      <w:r>
        <w:rPr>
          <w:sz w:val="24"/>
        </w:rPr>
        <w:t>reparación. Si</w:t>
      </w:r>
      <w:r>
        <w:rPr>
          <w:spacing w:val="-7"/>
          <w:sz w:val="24"/>
        </w:rPr>
        <w:t xml:space="preserve"> </w:t>
      </w:r>
      <w:r>
        <w:rPr>
          <w:sz w:val="24"/>
        </w:rPr>
        <w:t>la</w:t>
      </w:r>
      <w:r>
        <w:rPr>
          <w:spacing w:val="-6"/>
          <w:sz w:val="24"/>
        </w:rPr>
        <w:t xml:space="preserve"> </w:t>
      </w:r>
      <w:r>
        <w:rPr>
          <w:sz w:val="24"/>
        </w:rPr>
        <w:t>víctima</w:t>
      </w:r>
      <w:r>
        <w:rPr>
          <w:spacing w:val="-6"/>
          <w:sz w:val="24"/>
        </w:rPr>
        <w:t xml:space="preserve"> </w:t>
      </w:r>
      <w:r>
        <w:rPr>
          <w:sz w:val="24"/>
        </w:rPr>
        <w:t>o</w:t>
      </w:r>
      <w:r>
        <w:rPr>
          <w:spacing w:val="-7"/>
          <w:sz w:val="24"/>
        </w:rPr>
        <w:t xml:space="preserve"> </w:t>
      </w:r>
      <w:r>
        <w:rPr>
          <w:sz w:val="24"/>
        </w:rPr>
        <w:t>su</w:t>
      </w:r>
      <w:r>
        <w:rPr>
          <w:spacing w:val="-6"/>
          <w:sz w:val="24"/>
        </w:rPr>
        <w:t xml:space="preserve"> </w:t>
      </w:r>
      <w:r>
        <w:rPr>
          <w:sz w:val="24"/>
        </w:rPr>
        <w:t>Asesor</w:t>
      </w:r>
      <w:r>
        <w:rPr>
          <w:spacing w:val="-6"/>
          <w:sz w:val="24"/>
        </w:rPr>
        <w:t xml:space="preserve"> </w:t>
      </w:r>
      <w:r>
        <w:rPr>
          <w:sz w:val="24"/>
        </w:rPr>
        <w:t>Jurídico</w:t>
      </w:r>
      <w:r>
        <w:rPr>
          <w:spacing w:val="-6"/>
          <w:sz w:val="24"/>
        </w:rPr>
        <w:t xml:space="preserve"> </w:t>
      </w:r>
      <w:r>
        <w:rPr>
          <w:sz w:val="24"/>
        </w:rPr>
        <w:t>no</w:t>
      </w:r>
      <w:r>
        <w:rPr>
          <w:spacing w:val="-7"/>
          <w:sz w:val="24"/>
        </w:rPr>
        <w:t xml:space="preserve"> </w:t>
      </w:r>
      <w:r>
        <w:rPr>
          <w:sz w:val="24"/>
        </w:rPr>
        <w:t>solicitaran</w:t>
      </w:r>
      <w:r>
        <w:rPr>
          <w:spacing w:val="-6"/>
          <w:sz w:val="24"/>
        </w:rPr>
        <w:t xml:space="preserve"> </w:t>
      </w:r>
      <w:r>
        <w:rPr>
          <w:sz w:val="24"/>
        </w:rPr>
        <w:t>la</w:t>
      </w:r>
      <w:r>
        <w:rPr>
          <w:spacing w:val="-6"/>
          <w:sz w:val="24"/>
        </w:rPr>
        <w:t xml:space="preserve"> </w:t>
      </w:r>
      <w:r>
        <w:rPr>
          <w:sz w:val="24"/>
        </w:rPr>
        <w:t>reparación</w:t>
      </w:r>
      <w:r>
        <w:rPr>
          <w:spacing w:val="-7"/>
          <w:sz w:val="24"/>
        </w:rPr>
        <w:t xml:space="preserve"> </w:t>
      </w:r>
      <w:r>
        <w:rPr>
          <w:sz w:val="24"/>
        </w:rPr>
        <w:t>del</w:t>
      </w:r>
      <w:r>
        <w:rPr>
          <w:spacing w:val="-6"/>
          <w:sz w:val="24"/>
        </w:rPr>
        <w:t xml:space="preserve"> </w:t>
      </w:r>
      <w:r>
        <w:rPr>
          <w:sz w:val="24"/>
        </w:rPr>
        <w:t>daño,</w:t>
      </w:r>
      <w:r>
        <w:rPr>
          <w:spacing w:val="-6"/>
          <w:sz w:val="24"/>
        </w:rPr>
        <w:t xml:space="preserve"> </w:t>
      </w:r>
      <w:r>
        <w:rPr>
          <w:sz w:val="24"/>
        </w:rPr>
        <w:t>el</w:t>
      </w:r>
      <w:r>
        <w:rPr>
          <w:spacing w:val="-6"/>
          <w:sz w:val="24"/>
        </w:rPr>
        <w:t xml:space="preserve"> </w:t>
      </w:r>
      <w:r>
        <w:rPr>
          <w:sz w:val="24"/>
        </w:rPr>
        <w:t>Ministerio Público está obligado a</w:t>
      </w:r>
      <w:r>
        <w:rPr>
          <w:spacing w:val="-1"/>
          <w:sz w:val="24"/>
        </w:rPr>
        <w:t xml:space="preserve"> </w:t>
      </w:r>
      <w:r>
        <w:rPr>
          <w:sz w:val="24"/>
        </w:rPr>
        <w:t>hacerlo.</w:t>
      </w:r>
    </w:p>
    <w:p w14:paraId="79509ED9" w14:textId="449B4A2C" w:rsidR="00DD6BDA" w:rsidRPr="007F761C" w:rsidRDefault="006175BD" w:rsidP="007F761C">
      <w:pPr>
        <w:pStyle w:val="Prrafodelista"/>
        <w:numPr>
          <w:ilvl w:val="0"/>
          <w:numId w:val="25"/>
        </w:numPr>
        <w:tabs>
          <w:tab w:val="left" w:pos="1843"/>
        </w:tabs>
        <w:spacing w:before="1"/>
        <w:ind w:right="1319" w:firstLine="0"/>
        <w:rPr>
          <w:sz w:val="24"/>
        </w:rPr>
      </w:pPr>
      <w:r>
        <w:rPr>
          <w:sz w:val="24"/>
        </w:rPr>
        <w:t xml:space="preserve">A coadyuvar con el Ministerio Público; a que se les reciban todos los datos </w:t>
      </w:r>
      <w:r>
        <w:rPr>
          <w:spacing w:val="-11"/>
          <w:sz w:val="24"/>
        </w:rPr>
        <w:t xml:space="preserve">o </w:t>
      </w:r>
      <w:r>
        <w:rPr>
          <w:sz w:val="24"/>
        </w:rPr>
        <w:t>elementos de prueba con los que cuenten, tanto en la investigación como en el proceso,</w:t>
      </w:r>
      <w:r>
        <w:rPr>
          <w:spacing w:val="-6"/>
          <w:sz w:val="24"/>
        </w:rPr>
        <w:t xml:space="preserve"> </w:t>
      </w:r>
      <w:r>
        <w:rPr>
          <w:sz w:val="24"/>
        </w:rPr>
        <w:t>a</w:t>
      </w:r>
      <w:r>
        <w:rPr>
          <w:spacing w:val="-6"/>
          <w:sz w:val="24"/>
        </w:rPr>
        <w:t xml:space="preserve"> </w:t>
      </w:r>
      <w:r>
        <w:rPr>
          <w:sz w:val="24"/>
        </w:rPr>
        <w:t>que</w:t>
      </w:r>
      <w:r>
        <w:rPr>
          <w:spacing w:val="-6"/>
          <w:sz w:val="24"/>
        </w:rPr>
        <w:t xml:space="preserve"> </w:t>
      </w:r>
      <w:r>
        <w:rPr>
          <w:sz w:val="24"/>
        </w:rPr>
        <w:t>se</w:t>
      </w:r>
      <w:r>
        <w:rPr>
          <w:spacing w:val="-6"/>
          <w:sz w:val="24"/>
        </w:rPr>
        <w:t xml:space="preserve"> </w:t>
      </w:r>
      <w:r>
        <w:rPr>
          <w:sz w:val="24"/>
        </w:rPr>
        <w:t>desahoguen</w:t>
      </w:r>
      <w:r>
        <w:rPr>
          <w:spacing w:val="-6"/>
          <w:sz w:val="24"/>
        </w:rPr>
        <w:t xml:space="preserve"> </w:t>
      </w:r>
      <w:r>
        <w:rPr>
          <w:sz w:val="24"/>
        </w:rPr>
        <w:t>las</w:t>
      </w:r>
      <w:r>
        <w:rPr>
          <w:spacing w:val="-6"/>
          <w:sz w:val="24"/>
        </w:rPr>
        <w:t xml:space="preserve"> </w:t>
      </w:r>
      <w:r>
        <w:rPr>
          <w:sz w:val="24"/>
        </w:rPr>
        <w:t>diligencias</w:t>
      </w:r>
      <w:r>
        <w:rPr>
          <w:spacing w:val="-6"/>
          <w:sz w:val="24"/>
        </w:rPr>
        <w:t xml:space="preserve"> </w:t>
      </w:r>
      <w:r>
        <w:rPr>
          <w:sz w:val="24"/>
        </w:rPr>
        <w:t>correspondientes,</w:t>
      </w:r>
      <w:r>
        <w:rPr>
          <w:spacing w:val="-6"/>
          <w:sz w:val="24"/>
        </w:rPr>
        <w:t xml:space="preserve"> </w:t>
      </w:r>
      <w:r>
        <w:rPr>
          <w:sz w:val="24"/>
        </w:rPr>
        <w:t>y</w:t>
      </w:r>
      <w:r>
        <w:rPr>
          <w:spacing w:val="-6"/>
          <w:sz w:val="24"/>
        </w:rPr>
        <w:t xml:space="preserve"> </w:t>
      </w:r>
      <w:r>
        <w:rPr>
          <w:sz w:val="24"/>
        </w:rPr>
        <w:t>a</w:t>
      </w:r>
      <w:r>
        <w:rPr>
          <w:spacing w:val="-6"/>
          <w:sz w:val="24"/>
        </w:rPr>
        <w:t xml:space="preserve"> </w:t>
      </w:r>
      <w:r>
        <w:rPr>
          <w:sz w:val="24"/>
        </w:rPr>
        <w:t>intervenir</w:t>
      </w:r>
      <w:r>
        <w:rPr>
          <w:spacing w:val="-6"/>
          <w:sz w:val="24"/>
        </w:rPr>
        <w:t xml:space="preserve"> </w:t>
      </w:r>
      <w:r>
        <w:rPr>
          <w:sz w:val="24"/>
        </w:rPr>
        <w:t>en</w:t>
      </w:r>
      <w:r>
        <w:rPr>
          <w:spacing w:val="-6"/>
          <w:sz w:val="24"/>
        </w:rPr>
        <w:t xml:space="preserve"> </w:t>
      </w:r>
      <w:r>
        <w:rPr>
          <w:spacing w:val="-7"/>
          <w:sz w:val="24"/>
        </w:rPr>
        <w:t xml:space="preserve">el </w:t>
      </w:r>
      <w:r>
        <w:rPr>
          <w:sz w:val="24"/>
        </w:rPr>
        <w:t xml:space="preserve">juicio como partes plenas ejerciendo durante el mismo sus derechos los cuales </w:t>
      </w:r>
      <w:r>
        <w:rPr>
          <w:spacing w:val="-7"/>
          <w:sz w:val="24"/>
        </w:rPr>
        <w:t xml:space="preserve">en </w:t>
      </w:r>
      <w:r>
        <w:rPr>
          <w:sz w:val="24"/>
        </w:rPr>
        <w:t xml:space="preserve">ningún caso podrán ser menores a los del imputado. Asimismo, tendrán derecho a que se les otorguen todas las facilidades para la presentación de denuncias </w:t>
      </w:r>
      <w:r>
        <w:rPr>
          <w:spacing w:val="-12"/>
          <w:sz w:val="24"/>
        </w:rPr>
        <w:t xml:space="preserve">o </w:t>
      </w:r>
      <w:r>
        <w:rPr>
          <w:sz w:val="24"/>
        </w:rPr>
        <w:t>querellas;</w:t>
      </w:r>
    </w:p>
    <w:p w14:paraId="24EAE03F" w14:textId="77777777" w:rsidR="00DD6BDA" w:rsidRDefault="006175BD">
      <w:pPr>
        <w:pStyle w:val="Prrafodelista"/>
        <w:numPr>
          <w:ilvl w:val="0"/>
          <w:numId w:val="24"/>
        </w:numPr>
        <w:tabs>
          <w:tab w:val="left" w:pos="1927"/>
        </w:tabs>
        <w:ind w:right="1319" w:firstLine="66"/>
        <w:jc w:val="both"/>
        <w:rPr>
          <w:sz w:val="24"/>
        </w:rPr>
      </w:pPr>
      <w:r>
        <w:rPr>
          <w:sz w:val="24"/>
        </w:rPr>
        <w:t xml:space="preserve">A ser asesoradas y representadas dentro de la investigación y el proceso </w:t>
      </w:r>
      <w:r>
        <w:rPr>
          <w:spacing w:val="-5"/>
          <w:sz w:val="24"/>
        </w:rPr>
        <w:t xml:space="preserve">por </w:t>
      </w:r>
      <w:r>
        <w:rPr>
          <w:sz w:val="24"/>
        </w:rPr>
        <w:t xml:space="preserve">un Asesor Jurídico. En los casos en que no quieran o no puedan contratar </w:t>
      </w:r>
      <w:r>
        <w:rPr>
          <w:spacing w:val="-7"/>
          <w:sz w:val="24"/>
        </w:rPr>
        <w:t xml:space="preserve">un </w:t>
      </w:r>
      <w:r>
        <w:rPr>
          <w:sz w:val="24"/>
        </w:rPr>
        <w:t xml:space="preserve">abogado, les será proporcionado por el Estado a solicitud de la víctima </w:t>
      </w:r>
      <w:proofErr w:type="gramStart"/>
      <w:r>
        <w:rPr>
          <w:sz w:val="24"/>
        </w:rPr>
        <w:t>de</w:t>
      </w:r>
      <w:r>
        <w:rPr>
          <w:spacing w:val="-29"/>
          <w:sz w:val="24"/>
        </w:rPr>
        <w:t xml:space="preserve"> </w:t>
      </w:r>
      <w:r>
        <w:rPr>
          <w:sz w:val="24"/>
        </w:rPr>
        <w:t>acuerdo al</w:t>
      </w:r>
      <w:proofErr w:type="gramEnd"/>
      <w:r>
        <w:rPr>
          <w:sz w:val="24"/>
        </w:rPr>
        <w:t xml:space="preserve"> procedimiento que determine la Ley General de Víctimas y su Reglamento; </w:t>
      </w:r>
      <w:r>
        <w:rPr>
          <w:spacing w:val="-5"/>
          <w:sz w:val="24"/>
        </w:rPr>
        <w:t xml:space="preserve">esto </w:t>
      </w:r>
      <w:r>
        <w:rPr>
          <w:sz w:val="24"/>
        </w:rPr>
        <w:t>incluirá su derecho a elegir libremente a su representante</w:t>
      </w:r>
      <w:r>
        <w:rPr>
          <w:spacing w:val="-1"/>
          <w:sz w:val="24"/>
        </w:rPr>
        <w:t xml:space="preserve"> </w:t>
      </w:r>
      <w:r>
        <w:rPr>
          <w:sz w:val="24"/>
        </w:rPr>
        <w:t>legal;</w:t>
      </w:r>
    </w:p>
    <w:p w14:paraId="61A99CA3" w14:textId="77777777" w:rsidR="00DD6BDA" w:rsidRDefault="006175BD">
      <w:pPr>
        <w:pStyle w:val="Prrafodelista"/>
        <w:numPr>
          <w:ilvl w:val="0"/>
          <w:numId w:val="24"/>
        </w:numPr>
        <w:tabs>
          <w:tab w:val="left" w:pos="1796"/>
        </w:tabs>
        <w:ind w:right="1319" w:firstLine="0"/>
        <w:jc w:val="both"/>
        <w:rPr>
          <w:sz w:val="24"/>
        </w:rPr>
      </w:pPr>
      <w:r>
        <w:rPr>
          <w:sz w:val="24"/>
        </w:rPr>
        <w:t xml:space="preserve">A impugnar ante la autoridad judicial las omisiones del Ministerio Público en </w:t>
      </w:r>
      <w:r>
        <w:rPr>
          <w:spacing w:val="-6"/>
          <w:sz w:val="24"/>
        </w:rPr>
        <w:t xml:space="preserve">la </w:t>
      </w:r>
      <w:r>
        <w:rPr>
          <w:sz w:val="24"/>
        </w:rPr>
        <w:t>investigación de los delitos, así como las resoluciones de reserva, no ejercicio, desistimiento de la acción penal o suspensión del procedimiento, con independencia de que se haya reparado o no el</w:t>
      </w:r>
      <w:r>
        <w:rPr>
          <w:spacing w:val="-2"/>
          <w:sz w:val="24"/>
        </w:rPr>
        <w:t xml:space="preserve"> </w:t>
      </w:r>
      <w:r>
        <w:rPr>
          <w:sz w:val="24"/>
        </w:rPr>
        <w:t>daño;</w:t>
      </w:r>
    </w:p>
    <w:p w14:paraId="42EB0B8E" w14:textId="77777777" w:rsidR="00DD6BDA" w:rsidRDefault="006175BD">
      <w:pPr>
        <w:pStyle w:val="Prrafodelista"/>
        <w:numPr>
          <w:ilvl w:val="0"/>
          <w:numId w:val="24"/>
        </w:numPr>
        <w:tabs>
          <w:tab w:val="left" w:pos="1855"/>
        </w:tabs>
        <w:ind w:right="1319" w:firstLine="0"/>
        <w:jc w:val="both"/>
        <w:rPr>
          <w:sz w:val="24"/>
        </w:rPr>
      </w:pPr>
      <w:r>
        <w:rPr>
          <w:sz w:val="24"/>
        </w:rPr>
        <w:t xml:space="preserve">A comparecer en la fase de la investigación o al juicio y a que sean adoptadas medidas para minimizar las molestias causadas, proteger su intimidad, identidad </w:t>
      </w:r>
      <w:r>
        <w:rPr>
          <w:spacing w:val="-11"/>
          <w:sz w:val="24"/>
        </w:rPr>
        <w:t xml:space="preserve">y </w:t>
      </w:r>
      <w:r>
        <w:rPr>
          <w:sz w:val="24"/>
        </w:rPr>
        <w:t>otros datos personales;</w:t>
      </w:r>
    </w:p>
    <w:p w14:paraId="4E272778" w14:textId="77777777" w:rsidR="00DD6BDA" w:rsidRDefault="006175BD">
      <w:pPr>
        <w:pStyle w:val="Prrafodelista"/>
        <w:numPr>
          <w:ilvl w:val="0"/>
          <w:numId w:val="24"/>
        </w:numPr>
        <w:tabs>
          <w:tab w:val="left" w:pos="1950"/>
        </w:tabs>
        <w:spacing w:before="2" w:line="237" w:lineRule="auto"/>
        <w:ind w:right="1319" w:firstLine="0"/>
        <w:jc w:val="both"/>
        <w:rPr>
          <w:sz w:val="24"/>
        </w:rPr>
      </w:pPr>
      <w:r>
        <w:rPr>
          <w:sz w:val="24"/>
        </w:rPr>
        <w:t>A que se garantice su seguridad, así como la de sus familiares y la de los testigos en su favor contra todo acto de amenaza, intimidación o</w:t>
      </w:r>
      <w:r>
        <w:rPr>
          <w:spacing w:val="-3"/>
          <w:sz w:val="24"/>
        </w:rPr>
        <w:t xml:space="preserve"> </w:t>
      </w:r>
      <w:r>
        <w:rPr>
          <w:sz w:val="24"/>
        </w:rPr>
        <w:t>represalia;</w:t>
      </w:r>
    </w:p>
    <w:p w14:paraId="4F21FB1D" w14:textId="77777777" w:rsidR="00DD6BDA" w:rsidRDefault="006175BD">
      <w:pPr>
        <w:pStyle w:val="Prrafodelista"/>
        <w:numPr>
          <w:ilvl w:val="0"/>
          <w:numId w:val="24"/>
        </w:numPr>
        <w:tabs>
          <w:tab w:val="left" w:pos="2058"/>
        </w:tabs>
        <w:spacing w:before="4"/>
        <w:ind w:right="1319" w:firstLine="0"/>
        <w:jc w:val="both"/>
        <w:rPr>
          <w:sz w:val="24"/>
        </w:rPr>
      </w:pPr>
      <w:r>
        <w:rPr>
          <w:sz w:val="24"/>
        </w:rPr>
        <w:t xml:space="preserve">A rendir o ampliar sus declaraciones sin ser identificados dentro de la audiencia, teniendo la obligación el juez de resguardar sus datos personales y, </w:t>
      </w:r>
      <w:r>
        <w:rPr>
          <w:spacing w:val="-8"/>
          <w:sz w:val="24"/>
        </w:rPr>
        <w:t xml:space="preserve">si </w:t>
      </w:r>
      <w:r>
        <w:rPr>
          <w:sz w:val="24"/>
        </w:rPr>
        <w:t>lo solicitan, hacerlo por medios</w:t>
      </w:r>
      <w:r>
        <w:rPr>
          <w:spacing w:val="-3"/>
          <w:sz w:val="24"/>
        </w:rPr>
        <w:t xml:space="preserve"> </w:t>
      </w:r>
      <w:r>
        <w:rPr>
          <w:sz w:val="24"/>
        </w:rPr>
        <w:t>electrónicos;</w:t>
      </w:r>
    </w:p>
    <w:p w14:paraId="65AB5D2D" w14:textId="77777777" w:rsidR="00DD6BDA" w:rsidRDefault="006175BD">
      <w:pPr>
        <w:pStyle w:val="Prrafodelista"/>
        <w:numPr>
          <w:ilvl w:val="0"/>
          <w:numId w:val="24"/>
        </w:numPr>
        <w:tabs>
          <w:tab w:val="left" w:pos="1880"/>
        </w:tabs>
        <w:spacing w:line="242" w:lineRule="auto"/>
        <w:ind w:right="1319" w:firstLine="0"/>
        <w:jc w:val="both"/>
        <w:rPr>
          <w:sz w:val="24"/>
        </w:rPr>
      </w:pPr>
      <w:r>
        <w:rPr>
          <w:sz w:val="24"/>
        </w:rPr>
        <w:t xml:space="preserve">A obtener copia simple gratuita y de inmediato de las diligencias en las </w:t>
      </w:r>
      <w:r>
        <w:rPr>
          <w:spacing w:val="-4"/>
          <w:sz w:val="24"/>
        </w:rPr>
        <w:t xml:space="preserve">que </w:t>
      </w:r>
      <w:r>
        <w:rPr>
          <w:sz w:val="24"/>
        </w:rPr>
        <w:t>intervengan;</w:t>
      </w:r>
    </w:p>
    <w:p w14:paraId="7A2278C9" w14:textId="77777777" w:rsidR="00DD6BDA" w:rsidRDefault="006175BD">
      <w:pPr>
        <w:pStyle w:val="Prrafodelista"/>
        <w:numPr>
          <w:ilvl w:val="0"/>
          <w:numId w:val="24"/>
        </w:numPr>
        <w:tabs>
          <w:tab w:val="left" w:pos="1791"/>
        </w:tabs>
        <w:ind w:right="1319" w:firstLine="0"/>
        <w:jc w:val="both"/>
        <w:rPr>
          <w:sz w:val="24"/>
        </w:rPr>
      </w:pPr>
      <w:r>
        <w:rPr>
          <w:sz w:val="24"/>
        </w:rPr>
        <w:t xml:space="preserve">A solicitar medidas precautorias o cautelares para la seguridad y protección de </w:t>
      </w:r>
      <w:r>
        <w:rPr>
          <w:sz w:val="24"/>
        </w:rPr>
        <w:lastRenderedPageBreak/>
        <w:t xml:space="preserve">las víctimas, ofendidos y testigos de cargo, para la investigación y persecución de los probables responsables del delito y para el aseguramiento de bienes para </w:t>
      </w:r>
      <w:r>
        <w:rPr>
          <w:spacing w:val="-7"/>
          <w:sz w:val="24"/>
        </w:rPr>
        <w:t xml:space="preserve">la </w:t>
      </w:r>
      <w:r>
        <w:rPr>
          <w:sz w:val="24"/>
        </w:rPr>
        <w:t>reparación del daño;</w:t>
      </w:r>
    </w:p>
    <w:p w14:paraId="1780B760" w14:textId="77777777" w:rsidR="00DD6BDA" w:rsidRDefault="006175BD">
      <w:pPr>
        <w:pStyle w:val="Prrafodelista"/>
        <w:numPr>
          <w:ilvl w:val="0"/>
          <w:numId w:val="24"/>
        </w:numPr>
        <w:tabs>
          <w:tab w:val="left" w:pos="1873"/>
        </w:tabs>
        <w:spacing w:line="242" w:lineRule="auto"/>
        <w:ind w:right="1319" w:firstLine="0"/>
        <w:jc w:val="both"/>
        <w:rPr>
          <w:sz w:val="24"/>
        </w:rPr>
      </w:pPr>
      <w:r>
        <w:rPr>
          <w:sz w:val="24"/>
        </w:rPr>
        <w:t>A que se les informe sobre la realización de las audiencias donde se vaya a resolver sobre sus derechos y a estar presentes en las</w:t>
      </w:r>
      <w:r>
        <w:rPr>
          <w:spacing w:val="-3"/>
          <w:sz w:val="24"/>
        </w:rPr>
        <w:t xml:space="preserve"> </w:t>
      </w:r>
      <w:r>
        <w:rPr>
          <w:sz w:val="24"/>
        </w:rPr>
        <w:t>mismas;</w:t>
      </w:r>
    </w:p>
    <w:p w14:paraId="40079732" w14:textId="77777777" w:rsidR="00DD6BDA" w:rsidRDefault="006175BD">
      <w:pPr>
        <w:pStyle w:val="Prrafodelista"/>
        <w:numPr>
          <w:ilvl w:val="0"/>
          <w:numId w:val="24"/>
        </w:numPr>
        <w:tabs>
          <w:tab w:val="left" w:pos="1951"/>
        </w:tabs>
        <w:spacing w:line="242" w:lineRule="auto"/>
        <w:ind w:right="1319" w:firstLine="0"/>
        <w:jc w:val="both"/>
        <w:rPr>
          <w:sz w:val="24"/>
        </w:rPr>
      </w:pPr>
      <w:r>
        <w:rPr>
          <w:sz w:val="24"/>
        </w:rPr>
        <w:t>A que se les notifique toda resolución que pueda afectar sus derechos y a impugnar dicha resolución,</w:t>
      </w:r>
      <w:r>
        <w:rPr>
          <w:spacing w:val="-2"/>
          <w:sz w:val="24"/>
        </w:rPr>
        <w:t xml:space="preserve"> </w:t>
      </w:r>
      <w:r>
        <w:rPr>
          <w:sz w:val="24"/>
        </w:rPr>
        <w:t>y</w:t>
      </w:r>
    </w:p>
    <w:p w14:paraId="7E403147" w14:textId="77777777" w:rsidR="00DD6BDA" w:rsidRDefault="006175BD">
      <w:pPr>
        <w:pStyle w:val="Prrafodelista"/>
        <w:numPr>
          <w:ilvl w:val="0"/>
          <w:numId w:val="24"/>
        </w:numPr>
        <w:tabs>
          <w:tab w:val="left" w:pos="2076"/>
        </w:tabs>
        <w:ind w:right="1319" w:firstLine="66"/>
        <w:jc w:val="both"/>
        <w:rPr>
          <w:sz w:val="24"/>
        </w:rPr>
      </w:pPr>
      <w:r>
        <w:rPr>
          <w:sz w:val="24"/>
        </w:rPr>
        <w:t xml:space="preserve">En los casos que impliquen graves violaciones a los derechos humanos, a solicitar la intervención de expertos independientes, a fin de que colaboren con las autoridades competentes en la investigación de los hechos y la realización </w:t>
      </w:r>
      <w:r>
        <w:rPr>
          <w:spacing w:val="-6"/>
          <w:sz w:val="24"/>
        </w:rPr>
        <w:t xml:space="preserve">de </w:t>
      </w:r>
      <w:r>
        <w:rPr>
          <w:sz w:val="24"/>
        </w:rPr>
        <w:t xml:space="preserve">peritajes. Las organizaciones de la sociedad civil o grupos de víctimas </w:t>
      </w:r>
      <w:r>
        <w:rPr>
          <w:spacing w:val="-3"/>
          <w:sz w:val="24"/>
        </w:rPr>
        <w:t xml:space="preserve">podrán </w:t>
      </w:r>
      <w:r>
        <w:rPr>
          <w:sz w:val="24"/>
        </w:rPr>
        <w:t>solicitar que grupos de esos expertos revisen, informen y emitan</w:t>
      </w:r>
      <w:r>
        <w:rPr>
          <w:spacing w:val="-45"/>
          <w:sz w:val="24"/>
        </w:rPr>
        <w:t xml:space="preserve"> </w:t>
      </w:r>
      <w:r>
        <w:rPr>
          <w:sz w:val="24"/>
        </w:rPr>
        <w:t>recomendaciones para lograr el acceso a la justicia y a la verdad para las</w:t>
      </w:r>
      <w:r>
        <w:rPr>
          <w:spacing w:val="-2"/>
          <w:sz w:val="24"/>
        </w:rPr>
        <w:t xml:space="preserve"> </w:t>
      </w:r>
      <w:r>
        <w:rPr>
          <w:sz w:val="24"/>
        </w:rPr>
        <w:t>víctimas.</w:t>
      </w:r>
    </w:p>
    <w:p w14:paraId="7FAF6202" w14:textId="77777777" w:rsidR="00DD6BDA" w:rsidRDefault="00DD6BDA">
      <w:pPr>
        <w:pStyle w:val="Textoindependiente"/>
        <w:spacing w:before="6"/>
        <w:rPr>
          <w:sz w:val="22"/>
        </w:rPr>
      </w:pPr>
    </w:p>
    <w:p w14:paraId="1A7AF991" w14:textId="147963F0" w:rsidR="00DD6BDA" w:rsidRPr="007F761C" w:rsidRDefault="006175BD" w:rsidP="007F761C">
      <w:pPr>
        <w:pStyle w:val="Textoindependiente"/>
        <w:spacing w:before="1"/>
        <w:ind w:left="1488" w:right="1319"/>
        <w:jc w:val="both"/>
      </w:pPr>
      <w:r>
        <w:t>En el marco de la correcta aplicación del presente Protocolo, se suscribirán los convenios específicos en materia de coordinación, para las referencias, y contra</w:t>
      </w:r>
      <w:r w:rsidR="00AA7EBF">
        <w:t xml:space="preserve"> </w:t>
      </w:r>
      <w:r>
        <w:t xml:space="preserve">referencias informativas con las instancias de Procuración y Administración de Justicia, </w:t>
      </w:r>
      <w:r>
        <w:rPr>
          <w:color w:val="FF0000"/>
        </w:rPr>
        <w:t>(ANEXO 5)</w:t>
      </w:r>
    </w:p>
    <w:p w14:paraId="7AC4EA1E" w14:textId="77777777" w:rsidR="00DD6BDA" w:rsidRDefault="006175BD">
      <w:pPr>
        <w:pStyle w:val="Ttulo2"/>
        <w:spacing w:before="230"/>
        <w:ind w:left="1488" w:right="1604"/>
        <w:jc w:val="both"/>
      </w:pPr>
      <w:r>
        <w:t>d) Responsabilidades de las instancias de atención, de instituciones del gobierno municipal y estatal, con respecto a la implementación del protocolo y la atención a los casos de acoso, hostigamiento y violencia sexual.</w:t>
      </w:r>
    </w:p>
    <w:p w14:paraId="6F5674CF" w14:textId="77777777" w:rsidR="00DD6BDA" w:rsidRDefault="00DD6BDA">
      <w:pPr>
        <w:pStyle w:val="Textoindependiente"/>
        <w:spacing w:before="2"/>
        <w:rPr>
          <w:b/>
        </w:rPr>
      </w:pPr>
    </w:p>
    <w:p w14:paraId="62CC2966" w14:textId="47E3E1CA" w:rsidR="00DD6BDA" w:rsidRDefault="006175BD">
      <w:pPr>
        <w:pStyle w:val="Textoindependiente"/>
        <w:ind w:left="1488" w:right="1319"/>
        <w:jc w:val="both"/>
      </w:pPr>
      <w:r>
        <w:t>Es</w:t>
      </w:r>
      <w:r>
        <w:rPr>
          <w:spacing w:val="-8"/>
        </w:rPr>
        <w:t xml:space="preserve"> </w:t>
      </w:r>
      <w:r>
        <w:t>obligación</w:t>
      </w:r>
      <w:r>
        <w:rPr>
          <w:spacing w:val="-7"/>
        </w:rPr>
        <w:t xml:space="preserve"> </w:t>
      </w:r>
      <w:r w:rsidRPr="00796BF6">
        <w:t>de</w:t>
      </w:r>
      <w:r w:rsidRPr="00796BF6">
        <w:rPr>
          <w:spacing w:val="-7"/>
        </w:rPr>
        <w:t xml:space="preserve"> </w:t>
      </w:r>
      <w:r w:rsidRPr="00796BF6">
        <w:t>las</w:t>
      </w:r>
      <w:r>
        <w:rPr>
          <w:spacing w:val="-7"/>
        </w:rPr>
        <w:t xml:space="preserve"> </w:t>
      </w:r>
      <w:r>
        <w:t>Instituciones,</w:t>
      </w:r>
      <w:r>
        <w:rPr>
          <w:spacing w:val="-7"/>
        </w:rPr>
        <w:t xml:space="preserve"> </w:t>
      </w:r>
      <w:r>
        <w:t>Dependencias</w:t>
      </w:r>
      <w:r>
        <w:rPr>
          <w:spacing w:val="-7"/>
        </w:rPr>
        <w:t xml:space="preserve"> </w:t>
      </w:r>
      <w:r>
        <w:t>y</w:t>
      </w:r>
      <w:r>
        <w:rPr>
          <w:spacing w:val="-7"/>
        </w:rPr>
        <w:t xml:space="preserve"> </w:t>
      </w:r>
      <w:r>
        <w:t>áreas</w:t>
      </w:r>
      <w:r>
        <w:rPr>
          <w:spacing w:val="-7"/>
        </w:rPr>
        <w:t xml:space="preserve"> </w:t>
      </w:r>
      <w:r>
        <w:t>que</w:t>
      </w:r>
      <w:r>
        <w:rPr>
          <w:spacing w:val="-7"/>
        </w:rPr>
        <w:t xml:space="preserve"> </w:t>
      </w:r>
      <w:r>
        <w:t>brindan</w:t>
      </w:r>
      <w:r>
        <w:rPr>
          <w:spacing w:val="-7"/>
        </w:rPr>
        <w:t xml:space="preserve"> </w:t>
      </w:r>
      <w:r>
        <w:t>servicios de protección, asesoría, acompañamiento y apoyo psicológico, médico y todas aquellas acciones integrales de apoyo a las víctimas, brindar una atención de calidad</w:t>
      </w:r>
      <w:r>
        <w:rPr>
          <w:spacing w:val="-6"/>
        </w:rPr>
        <w:t xml:space="preserve"> </w:t>
      </w:r>
      <w:r>
        <w:t>y</w:t>
      </w:r>
      <w:r>
        <w:rPr>
          <w:spacing w:val="-5"/>
        </w:rPr>
        <w:t xml:space="preserve"> </w:t>
      </w:r>
      <w:r>
        <w:t>con</w:t>
      </w:r>
      <w:r>
        <w:rPr>
          <w:spacing w:val="-5"/>
        </w:rPr>
        <w:t xml:space="preserve"> </w:t>
      </w:r>
      <w:r>
        <w:t>calidez,</w:t>
      </w:r>
      <w:r>
        <w:rPr>
          <w:spacing w:val="-5"/>
        </w:rPr>
        <w:t xml:space="preserve"> </w:t>
      </w:r>
      <w:r>
        <w:t>en</w:t>
      </w:r>
      <w:r>
        <w:rPr>
          <w:spacing w:val="-5"/>
        </w:rPr>
        <w:t xml:space="preserve"> </w:t>
      </w:r>
      <w:r>
        <w:t>el</w:t>
      </w:r>
      <w:r>
        <w:rPr>
          <w:spacing w:val="-5"/>
        </w:rPr>
        <w:t xml:space="preserve"> </w:t>
      </w:r>
      <w:r>
        <w:t>marco</w:t>
      </w:r>
      <w:r>
        <w:rPr>
          <w:spacing w:val="-5"/>
        </w:rPr>
        <w:t xml:space="preserve"> </w:t>
      </w:r>
      <w:r>
        <w:t>de</w:t>
      </w:r>
      <w:r>
        <w:rPr>
          <w:spacing w:val="-5"/>
        </w:rPr>
        <w:t xml:space="preserve"> </w:t>
      </w:r>
      <w:r>
        <w:t>sus</w:t>
      </w:r>
      <w:r>
        <w:rPr>
          <w:spacing w:val="-5"/>
        </w:rPr>
        <w:t xml:space="preserve"> </w:t>
      </w:r>
      <w:r>
        <w:t>propias</w:t>
      </w:r>
      <w:r>
        <w:rPr>
          <w:spacing w:val="-5"/>
        </w:rPr>
        <w:t xml:space="preserve"> </w:t>
      </w:r>
      <w:r>
        <w:t>atribuciones,</w:t>
      </w:r>
      <w:r>
        <w:rPr>
          <w:spacing w:val="-5"/>
        </w:rPr>
        <w:t xml:space="preserve"> </w:t>
      </w:r>
      <w:r>
        <w:t>mediante</w:t>
      </w:r>
      <w:r>
        <w:rPr>
          <w:spacing w:val="-5"/>
        </w:rPr>
        <w:t xml:space="preserve"> </w:t>
      </w:r>
      <w:r>
        <w:t>las</w:t>
      </w:r>
      <w:r>
        <w:rPr>
          <w:spacing w:val="-5"/>
        </w:rPr>
        <w:t xml:space="preserve"> </w:t>
      </w:r>
      <w:r>
        <w:t>cuales sea posible resarcir los daños a las</w:t>
      </w:r>
      <w:r>
        <w:rPr>
          <w:spacing w:val="-1"/>
        </w:rPr>
        <w:t xml:space="preserve"> </w:t>
      </w:r>
      <w:r>
        <w:t>mismas.</w:t>
      </w:r>
    </w:p>
    <w:p w14:paraId="4D5D262A" w14:textId="77777777" w:rsidR="00DD6BDA" w:rsidRDefault="00DD6BDA">
      <w:pPr>
        <w:pStyle w:val="Textoindependiente"/>
        <w:spacing w:before="7"/>
        <w:rPr>
          <w:sz w:val="23"/>
        </w:rPr>
      </w:pPr>
    </w:p>
    <w:p w14:paraId="098DF99F" w14:textId="77777777" w:rsidR="00DD6BDA" w:rsidRDefault="006175BD">
      <w:pPr>
        <w:ind w:left="1488" w:right="1319"/>
        <w:jc w:val="both"/>
        <w:rPr>
          <w:sz w:val="24"/>
        </w:rPr>
      </w:pPr>
      <w:r>
        <w:rPr>
          <w:sz w:val="24"/>
        </w:rPr>
        <w:t>De conformidad con lo establecido en el CAPÍTULO I MEDIDAS DE AYUDA INMEDIATA</w:t>
      </w:r>
      <w:r>
        <w:rPr>
          <w:spacing w:val="-7"/>
          <w:sz w:val="24"/>
        </w:rPr>
        <w:t xml:space="preserve"> </w:t>
      </w:r>
      <w:r>
        <w:rPr>
          <w:sz w:val="24"/>
        </w:rPr>
        <w:t>de</w:t>
      </w:r>
      <w:r>
        <w:rPr>
          <w:spacing w:val="-6"/>
          <w:sz w:val="24"/>
        </w:rPr>
        <w:t xml:space="preserve"> </w:t>
      </w:r>
      <w:r>
        <w:rPr>
          <w:sz w:val="24"/>
        </w:rPr>
        <w:t>la</w:t>
      </w:r>
      <w:r>
        <w:rPr>
          <w:spacing w:val="-7"/>
          <w:sz w:val="24"/>
        </w:rPr>
        <w:t xml:space="preserve"> </w:t>
      </w:r>
      <w:r>
        <w:rPr>
          <w:sz w:val="24"/>
        </w:rPr>
        <w:t>Ley</w:t>
      </w:r>
      <w:r>
        <w:rPr>
          <w:spacing w:val="-6"/>
          <w:sz w:val="24"/>
        </w:rPr>
        <w:t xml:space="preserve"> </w:t>
      </w:r>
      <w:r>
        <w:rPr>
          <w:sz w:val="24"/>
        </w:rPr>
        <w:t>de</w:t>
      </w:r>
      <w:r>
        <w:rPr>
          <w:spacing w:val="-6"/>
          <w:sz w:val="24"/>
        </w:rPr>
        <w:t xml:space="preserve"> </w:t>
      </w:r>
      <w:r>
        <w:rPr>
          <w:sz w:val="24"/>
        </w:rPr>
        <w:t>Víctimas</w:t>
      </w:r>
      <w:r>
        <w:rPr>
          <w:spacing w:val="-7"/>
          <w:sz w:val="24"/>
        </w:rPr>
        <w:t xml:space="preserve"> </w:t>
      </w:r>
      <w:r>
        <w:rPr>
          <w:sz w:val="24"/>
        </w:rPr>
        <w:t>del</w:t>
      </w:r>
      <w:r>
        <w:rPr>
          <w:spacing w:val="-6"/>
          <w:sz w:val="24"/>
        </w:rPr>
        <w:t xml:space="preserve"> </w:t>
      </w:r>
      <w:r>
        <w:rPr>
          <w:sz w:val="24"/>
        </w:rPr>
        <w:t>Estado</w:t>
      </w:r>
      <w:r>
        <w:rPr>
          <w:spacing w:val="-6"/>
          <w:sz w:val="24"/>
        </w:rPr>
        <w:t xml:space="preserve"> </w:t>
      </w:r>
      <w:r>
        <w:rPr>
          <w:sz w:val="24"/>
        </w:rPr>
        <w:t>de</w:t>
      </w:r>
      <w:r>
        <w:rPr>
          <w:spacing w:val="-7"/>
          <w:sz w:val="24"/>
        </w:rPr>
        <w:t xml:space="preserve"> </w:t>
      </w:r>
      <w:r>
        <w:rPr>
          <w:sz w:val="24"/>
        </w:rPr>
        <w:t>Oaxaca,</w:t>
      </w:r>
      <w:r>
        <w:rPr>
          <w:spacing w:val="-6"/>
          <w:sz w:val="24"/>
        </w:rPr>
        <w:t xml:space="preserve"> </w:t>
      </w:r>
      <w:r>
        <w:rPr>
          <w:sz w:val="24"/>
        </w:rPr>
        <w:t>en</w:t>
      </w:r>
      <w:r>
        <w:rPr>
          <w:spacing w:val="-6"/>
          <w:sz w:val="24"/>
        </w:rPr>
        <w:t xml:space="preserve"> </w:t>
      </w:r>
      <w:r>
        <w:rPr>
          <w:sz w:val="24"/>
        </w:rPr>
        <w:t>el</w:t>
      </w:r>
      <w:r>
        <w:rPr>
          <w:spacing w:val="-7"/>
          <w:sz w:val="24"/>
        </w:rPr>
        <w:t xml:space="preserve"> </w:t>
      </w:r>
      <w:r>
        <w:rPr>
          <w:sz w:val="24"/>
        </w:rPr>
        <w:t>relativo</w:t>
      </w:r>
      <w:r>
        <w:rPr>
          <w:spacing w:val="-7"/>
          <w:sz w:val="24"/>
        </w:rPr>
        <w:t xml:space="preserve"> </w:t>
      </w:r>
      <w:r>
        <w:rPr>
          <w:sz w:val="24"/>
        </w:rPr>
        <w:t>Artículo</w:t>
      </w:r>
      <w:r>
        <w:rPr>
          <w:spacing w:val="-6"/>
          <w:sz w:val="24"/>
        </w:rPr>
        <w:t xml:space="preserve"> </w:t>
      </w:r>
      <w:r>
        <w:rPr>
          <w:sz w:val="24"/>
        </w:rPr>
        <w:t>27, se establece que</w:t>
      </w:r>
      <w:r>
        <w:rPr>
          <w:i/>
          <w:sz w:val="24"/>
        </w:rPr>
        <w:t xml:space="preserve">: La gravedad del daño sufrido por las víctimas será el eje que determinará prioridad en su asistencia, en la prestación de servicios y en la implementación de acciones dentro de las instituciones encargadas de brindarles atención y tratamiento. Los servicios a que se refiere la presente Ley tomarán </w:t>
      </w:r>
      <w:r>
        <w:rPr>
          <w:i/>
          <w:spacing w:val="-7"/>
          <w:sz w:val="24"/>
        </w:rPr>
        <w:t xml:space="preserve">en </w:t>
      </w:r>
      <w:r>
        <w:rPr>
          <w:i/>
          <w:sz w:val="24"/>
        </w:rPr>
        <w:t>cuenta si la víctima pertenece a un grupo en condiciones de vulnerabilidad, sus características</w:t>
      </w:r>
      <w:r>
        <w:rPr>
          <w:i/>
          <w:spacing w:val="-17"/>
          <w:sz w:val="24"/>
        </w:rPr>
        <w:t xml:space="preserve"> </w:t>
      </w:r>
      <w:r>
        <w:rPr>
          <w:i/>
          <w:sz w:val="24"/>
        </w:rPr>
        <w:t>y</w:t>
      </w:r>
      <w:r>
        <w:rPr>
          <w:i/>
          <w:spacing w:val="-16"/>
          <w:sz w:val="24"/>
        </w:rPr>
        <w:t xml:space="preserve"> </w:t>
      </w:r>
      <w:r>
        <w:rPr>
          <w:i/>
          <w:sz w:val="24"/>
        </w:rPr>
        <w:t>necesidades</w:t>
      </w:r>
      <w:r>
        <w:rPr>
          <w:i/>
          <w:spacing w:val="-17"/>
          <w:sz w:val="24"/>
        </w:rPr>
        <w:t xml:space="preserve"> </w:t>
      </w:r>
      <w:r>
        <w:rPr>
          <w:i/>
          <w:sz w:val="24"/>
        </w:rPr>
        <w:t>especiales,</w:t>
      </w:r>
      <w:r>
        <w:rPr>
          <w:i/>
          <w:spacing w:val="-16"/>
          <w:sz w:val="24"/>
        </w:rPr>
        <w:t xml:space="preserve"> </w:t>
      </w:r>
      <w:r>
        <w:rPr>
          <w:i/>
          <w:sz w:val="24"/>
        </w:rPr>
        <w:t>particularmente,</w:t>
      </w:r>
      <w:r>
        <w:rPr>
          <w:i/>
          <w:spacing w:val="-17"/>
          <w:sz w:val="24"/>
        </w:rPr>
        <w:t xml:space="preserve"> </w:t>
      </w:r>
      <w:r>
        <w:rPr>
          <w:i/>
          <w:sz w:val="24"/>
        </w:rPr>
        <w:t>tratándose</w:t>
      </w:r>
      <w:r>
        <w:rPr>
          <w:i/>
          <w:spacing w:val="-16"/>
          <w:sz w:val="24"/>
        </w:rPr>
        <w:t xml:space="preserve"> </w:t>
      </w:r>
      <w:r>
        <w:rPr>
          <w:i/>
          <w:sz w:val="24"/>
        </w:rPr>
        <w:t>de</w:t>
      </w:r>
      <w:r>
        <w:rPr>
          <w:i/>
          <w:spacing w:val="-17"/>
          <w:sz w:val="24"/>
        </w:rPr>
        <w:t xml:space="preserve"> </w:t>
      </w:r>
      <w:r>
        <w:rPr>
          <w:i/>
          <w:sz w:val="24"/>
        </w:rPr>
        <w:t>los</w:t>
      </w:r>
      <w:r>
        <w:rPr>
          <w:i/>
          <w:spacing w:val="-16"/>
          <w:sz w:val="24"/>
        </w:rPr>
        <w:t xml:space="preserve"> </w:t>
      </w:r>
      <w:r>
        <w:rPr>
          <w:i/>
          <w:sz w:val="24"/>
        </w:rPr>
        <w:t xml:space="preserve">grupos expuestos a un mayor riesgo de violación de sus derechos, como niñas, niños </w:t>
      </w:r>
      <w:r>
        <w:rPr>
          <w:i/>
          <w:spacing w:val="-11"/>
          <w:sz w:val="24"/>
        </w:rPr>
        <w:t xml:space="preserve">y </w:t>
      </w:r>
      <w:r>
        <w:rPr>
          <w:i/>
          <w:sz w:val="24"/>
        </w:rPr>
        <w:t xml:space="preserve">adolescentes, mujeres, adultos mayores, personas con discapacidad, migrantes, indígenas, personas defensoras de derechos humanos, periodistas y personas </w:t>
      </w:r>
      <w:r>
        <w:rPr>
          <w:i/>
          <w:spacing w:val="-8"/>
          <w:sz w:val="24"/>
        </w:rPr>
        <w:t xml:space="preserve">en </w:t>
      </w:r>
      <w:r>
        <w:rPr>
          <w:i/>
          <w:sz w:val="24"/>
        </w:rPr>
        <w:t>situación de desplazamiento</w:t>
      </w:r>
      <w:r>
        <w:rPr>
          <w:i/>
          <w:spacing w:val="-1"/>
          <w:sz w:val="24"/>
        </w:rPr>
        <w:t xml:space="preserve"> </w:t>
      </w:r>
      <w:r>
        <w:rPr>
          <w:i/>
          <w:sz w:val="24"/>
        </w:rPr>
        <w:t>interno</w:t>
      </w:r>
      <w:r>
        <w:rPr>
          <w:sz w:val="24"/>
        </w:rPr>
        <w:t>.</w:t>
      </w:r>
    </w:p>
    <w:p w14:paraId="26ADEC81" w14:textId="77777777" w:rsidR="00DD6BDA" w:rsidRDefault="00DD6BDA">
      <w:pPr>
        <w:pStyle w:val="Textoindependiente"/>
        <w:spacing w:before="3"/>
      </w:pPr>
    </w:p>
    <w:p w14:paraId="7956DCFD" w14:textId="77777777" w:rsidR="00DD6BDA" w:rsidRDefault="006175BD">
      <w:pPr>
        <w:pStyle w:val="Textoindependiente"/>
        <w:ind w:left="1488" w:right="1319"/>
        <w:jc w:val="both"/>
      </w:pPr>
      <w:r>
        <w:t>Por</w:t>
      </w:r>
      <w:r>
        <w:rPr>
          <w:spacing w:val="-6"/>
        </w:rPr>
        <w:t xml:space="preserve"> </w:t>
      </w:r>
      <w:r>
        <w:t>lo</w:t>
      </w:r>
      <w:r>
        <w:rPr>
          <w:spacing w:val="-4"/>
        </w:rPr>
        <w:t xml:space="preserve"> </w:t>
      </w:r>
      <w:r>
        <w:t>que</w:t>
      </w:r>
      <w:r>
        <w:rPr>
          <w:spacing w:val="-4"/>
        </w:rPr>
        <w:t xml:space="preserve"> </w:t>
      </w:r>
      <w:r>
        <w:t>respecta</w:t>
      </w:r>
      <w:r>
        <w:rPr>
          <w:spacing w:val="-4"/>
        </w:rPr>
        <w:t xml:space="preserve"> </w:t>
      </w:r>
      <w:r>
        <w:t>a</w:t>
      </w:r>
      <w:r>
        <w:rPr>
          <w:spacing w:val="-5"/>
        </w:rPr>
        <w:t xml:space="preserve"> </w:t>
      </w:r>
      <w:r>
        <w:t>Las</w:t>
      </w:r>
      <w:r>
        <w:rPr>
          <w:spacing w:val="-5"/>
        </w:rPr>
        <w:t xml:space="preserve"> </w:t>
      </w:r>
      <w:r>
        <w:t>instituciones</w:t>
      </w:r>
      <w:r>
        <w:rPr>
          <w:spacing w:val="-5"/>
        </w:rPr>
        <w:t xml:space="preserve"> </w:t>
      </w:r>
      <w:r>
        <w:t>hospitalarias</w:t>
      </w:r>
      <w:r>
        <w:rPr>
          <w:spacing w:val="-6"/>
        </w:rPr>
        <w:t xml:space="preserve"> </w:t>
      </w:r>
      <w:r>
        <w:t>públicas</w:t>
      </w:r>
      <w:r>
        <w:rPr>
          <w:spacing w:val="-5"/>
        </w:rPr>
        <w:t xml:space="preserve"> </w:t>
      </w:r>
      <w:r>
        <w:t>de</w:t>
      </w:r>
      <w:r>
        <w:rPr>
          <w:spacing w:val="-4"/>
        </w:rPr>
        <w:t xml:space="preserve"> </w:t>
      </w:r>
      <w:r>
        <w:t>la</w:t>
      </w:r>
      <w:r>
        <w:rPr>
          <w:spacing w:val="-4"/>
        </w:rPr>
        <w:t xml:space="preserve"> </w:t>
      </w:r>
      <w:r>
        <w:t>Entidad</w:t>
      </w:r>
      <w:r>
        <w:rPr>
          <w:spacing w:val="-4"/>
        </w:rPr>
        <w:t xml:space="preserve"> </w:t>
      </w:r>
      <w:r>
        <w:t>y</w:t>
      </w:r>
      <w:r>
        <w:rPr>
          <w:spacing w:val="-5"/>
        </w:rPr>
        <w:t xml:space="preserve"> </w:t>
      </w:r>
      <w:r>
        <w:t>de</w:t>
      </w:r>
      <w:r>
        <w:rPr>
          <w:spacing w:val="-4"/>
        </w:rPr>
        <w:t xml:space="preserve"> </w:t>
      </w:r>
      <w:r>
        <w:t xml:space="preserve">los </w:t>
      </w:r>
      <w:r>
        <w:lastRenderedPageBreak/>
        <w:t xml:space="preserve">municipios, tienen la obligación de dar atención de emergencia de </w:t>
      </w:r>
      <w:r>
        <w:rPr>
          <w:spacing w:val="-3"/>
        </w:rPr>
        <w:t xml:space="preserve">manera </w:t>
      </w:r>
      <w:r>
        <w:t>inmediata a las víctimas que lo requieran, con independencia de su capacidad socioeconómica o nacionalidad y sin exigir condición previa para su admisión, de conformidad con el artículo 20 de la propia Ley de</w:t>
      </w:r>
      <w:r>
        <w:rPr>
          <w:spacing w:val="-1"/>
        </w:rPr>
        <w:t xml:space="preserve"> </w:t>
      </w:r>
      <w:r>
        <w:t>Víctimas.</w:t>
      </w:r>
    </w:p>
    <w:p w14:paraId="1468C4BB" w14:textId="77777777" w:rsidR="00DD6BDA" w:rsidRDefault="00DD6BDA">
      <w:pPr>
        <w:pStyle w:val="Textoindependiente"/>
      </w:pPr>
    </w:p>
    <w:p w14:paraId="6774BD77" w14:textId="376C652F" w:rsidR="00DD6BDA" w:rsidRPr="007F761C" w:rsidRDefault="006175BD" w:rsidP="007F761C">
      <w:pPr>
        <w:pStyle w:val="Textoindependiente"/>
        <w:ind w:left="1488" w:right="1319"/>
        <w:jc w:val="both"/>
      </w:pPr>
      <w:r>
        <w:t xml:space="preserve">En la referida Ley de Víctimas en el Artículo 34, se contempla que a toda víctima de violación sexual, o cualquier otra conducta que afecte su integridad física </w:t>
      </w:r>
      <w:r>
        <w:rPr>
          <w:spacing w:val="-14"/>
        </w:rPr>
        <w:t xml:space="preserve">o </w:t>
      </w:r>
      <w:r>
        <w:t xml:space="preserve">psicológica, se le garantizará el acceso a los servicios de anticoncepción </w:t>
      </w:r>
      <w:r>
        <w:rPr>
          <w:spacing w:val="-6"/>
        </w:rPr>
        <w:t xml:space="preserve">de </w:t>
      </w:r>
      <w:r>
        <w:t xml:space="preserve">emergencia y de interrupción voluntaria del embarazo en los casos permitidos </w:t>
      </w:r>
      <w:r>
        <w:rPr>
          <w:spacing w:val="-6"/>
        </w:rPr>
        <w:t xml:space="preserve">por </w:t>
      </w:r>
      <w:r>
        <w:t>la ley, con absoluto respeto a la voluntad de la víctima; asimismo, se le realizará práctica periódica de exámenes y tratamiento especializado, durante el tiempo necesario</w:t>
      </w:r>
      <w:r>
        <w:rPr>
          <w:spacing w:val="-16"/>
        </w:rPr>
        <w:t xml:space="preserve"> </w:t>
      </w:r>
      <w:r>
        <w:t>para</w:t>
      </w:r>
      <w:r>
        <w:rPr>
          <w:spacing w:val="-16"/>
        </w:rPr>
        <w:t xml:space="preserve"> </w:t>
      </w:r>
      <w:r>
        <w:t>su</w:t>
      </w:r>
      <w:r>
        <w:rPr>
          <w:spacing w:val="-16"/>
        </w:rPr>
        <w:t xml:space="preserve"> </w:t>
      </w:r>
      <w:r>
        <w:t>total</w:t>
      </w:r>
      <w:r>
        <w:rPr>
          <w:spacing w:val="-16"/>
        </w:rPr>
        <w:t xml:space="preserve"> </w:t>
      </w:r>
      <w:r>
        <w:t>recuperación</w:t>
      </w:r>
      <w:r>
        <w:rPr>
          <w:spacing w:val="-16"/>
        </w:rPr>
        <w:t xml:space="preserve"> </w:t>
      </w:r>
      <w:r>
        <w:t>y</w:t>
      </w:r>
      <w:r>
        <w:rPr>
          <w:spacing w:val="-15"/>
        </w:rPr>
        <w:t xml:space="preserve"> </w:t>
      </w:r>
      <w:r>
        <w:t>conforme</w:t>
      </w:r>
      <w:r>
        <w:rPr>
          <w:spacing w:val="-16"/>
        </w:rPr>
        <w:t xml:space="preserve"> </w:t>
      </w:r>
      <w:r>
        <w:t>al</w:t>
      </w:r>
      <w:r>
        <w:rPr>
          <w:spacing w:val="-16"/>
        </w:rPr>
        <w:t xml:space="preserve"> </w:t>
      </w:r>
      <w:r>
        <w:t>diagnóstico</w:t>
      </w:r>
      <w:r>
        <w:rPr>
          <w:spacing w:val="-16"/>
        </w:rPr>
        <w:t xml:space="preserve"> </w:t>
      </w:r>
      <w:r>
        <w:t>y</w:t>
      </w:r>
      <w:r>
        <w:rPr>
          <w:spacing w:val="-16"/>
        </w:rPr>
        <w:t xml:space="preserve"> </w:t>
      </w:r>
      <w:r>
        <w:t>tratamiento</w:t>
      </w:r>
      <w:r>
        <w:rPr>
          <w:spacing w:val="-15"/>
        </w:rPr>
        <w:t xml:space="preserve"> </w:t>
      </w:r>
      <w:r>
        <w:rPr>
          <w:spacing w:val="-3"/>
        </w:rPr>
        <w:t xml:space="preserve">médico </w:t>
      </w:r>
      <w:r>
        <w:t>recomendado; en particular, se considerará prioritario para su tratamiento el seguimiento</w:t>
      </w:r>
      <w:r>
        <w:rPr>
          <w:spacing w:val="-7"/>
        </w:rPr>
        <w:t xml:space="preserve"> </w:t>
      </w:r>
      <w:r>
        <w:t>de</w:t>
      </w:r>
      <w:r>
        <w:rPr>
          <w:spacing w:val="-6"/>
        </w:rPr>
        <w:t xml:space="preserve"> </w:t>
      </w:r>
      <w:r>
        <w:t>eventuales</w:t>
      </w:r>
      <w:r>
        <w:rPr>
          <w:spacing w:val="-6"/>
        </w:rPr>
        <w:t xml:space="preserve"> </w:t>
      </w:r>
      <w:r>
        <w:t>contagios</w:t>
      </w:r>
      <w:r>
        <w:rPr>
          <w:spacing w:val="-7"/>
        </w:rPr>
        <w:t xml:space="preserve"> </w:t>
      </w:r>
      <w:r>
        <w:t>de</w:t>
      </w:r>
      <w:r>
        <w:rPr>
          <w:spacing w:val="-6"/>
        </w:rPr>
        <w:t xml:space="preserve"> </w:t>
      </w:r>
      <w:r>
        <w:t>enfermedades</w:t>
      </w:r>
      <w:r>
        <w:rPr>
          <w:spacing w:val="-6"/>
        </w:rPr>
        <w:t xml:space="preserve"> </w:t>
      </w:r>
      <w:r>
        <w:t>de</w:t>
      </w:r>
      <w:r>
        <w:rPr>
          <w:spacing w:val="-7"/>
        </w:rPr>
        <w:t xml:space="preserve"> </w:t>
      </w:r>
      <w:r>
        <w:t>transmisión</w:t>
      </w:r>
      <w:r>
        <w:rPr>
          <w:spacing w:val="-6"/>
        </w:rPr>
        <w:t xml:space="preserve"> </w:t>
      </w:r>
      <w:r>
        <w:t>sexual</w:t>
      </w:r>
      <w:r>
        <w:rPr>
          <w:spacing w:val="-6"/>
        </w:rPr>
        <w:t xml:space="preserve"> </w:t>
      </w:r>
      <w:r>
        <w:t>y</w:t>
      </w:r>
      <w:r>
        <w:rPr>
          <w:spacing w:val="-7"/>
        </w:rPr>
        <w:t xml:space="preserve"> </w:t>
      </w:r>
      <w:r>
        <w:t xml:space="preserve">del Virus de Inmunodeficiencia Humana. En cada una de las entidades públicas </w:t>
      </w:r>
      <w:r>
        <w:rPr>
          <w:spacing w:val="-5"/>
        </w:rPr>
        <w:t xml:space="preserve">que </w:t>
      </w:r>
      <w:r>
        <w:t>brinden servicios, asistencia y atención a las víctimas, se dispondrá de personal capacitado en el tratamiento de la violencia sexual con un enfoque transversal de género.</w:t>
      </w:r>
    </w:p>
    <w:p w14:paraId="04955F91" w14:textId="77777777" w:rsidR="00DD6BDA" w:rsidRDefault="006175BD">
      <w:pPr>
        <w:pStyle w:val="Textoindependiente"/>
        <w:spacing w:before="93"/>
        <w:ind w:left="1488" w:right="1319"/>
        <w:jc w:val="both"/>
      </w:pPr>
      <w:r>
        <w:t xml:space="preserve">En el Artículo 35, de la citada Ley de Víctimas, se establece que el Estado de Oaxaca, a través de sus organismos, dependencias y entidades de salud pública, así como aquellos Municipios que cuenten con la infraestructura y la capacidad </w:t>
      </w:r>
      <w:r>
        <w:rPr>
          <w:spacing w:val="-6"/>
        </w:rPr>
        <w:t xml:space="preserve">de </w:t>
      </w:r>
      <w:r>
        <w:t xml:space="preserve">prestación de servicios, definirán los procedimientos para garantizar de </w:t>
      </w:r>
      <w:r>
        <w:rPr>
          <w:spacing w:val="-3"/>
        </w:rPr>
        <w:t xml:space="preserve">manera </w:t>
      </w:r>
      <w:r>
        <w:t>gratuita</w:t>
      </w:r>
      <w:r>
        <w:rPr>
          <w:spacing w:val="-16"/>
        </w:rPr>
        <w:t xml:space="preserve"> </w:t>
      </w:r>
      <w:r>
        <w:t>los</w:t>
      </w:r>
      <w:r>
        <w:rPr>
          <w:spacing w:val="-16"/>
        </w:rPr>
        <w:t xml:space="preserve"> </w:t>
      </w:r>
      <w:r>
        <w:t>servicios</w:t>
      </w:r>
      <w:r>
        <w:rPr>
          <w:spacing w:val="-15"/>
        </w:rPr>
        <w:t xml:space="preserve"> </w:t>
      </w:r>
      <w:r>
        <w:t>de</w:t>
      </w:r>
      <w:r>
        <w:rPr>
          <w:spacing w:val="-16"/>
        </w:rPr>
        <w:t xml:space="preserve"> </w:t>
      </w:r>
      <w:r>
        <w:t>asistencia</w:t>
      </w:r>
      <w:r>
        <w:rPr>
          <w:spacing w:val="-15"/>
        </w:rPr>
        <w:t xml:space="preserve"> </w:t>
      </w:r>
      <w:r>
        <w:t>médica</w:t>
      </w:r>
      <w:r>
        <w:rPr>
          <w:spacing w:val="-16"/>
        </w:rPr>
        <w:t xml:space="preserve"> </w:t>
      </w:r>
      <w:r>
        <w:t>preoperatoria,</w:t>
      </w:r>
      <w:r>
        <w:rPr>
          <w:spacing w:val="-15"/>
        </w:rPr>
        <w:t xml:space="preserve"> </w:t>
      </w:r>
      <w:r>
        <w:t>postoperatoria,</w:t>
      </w:r>
      <w:r>
        <w:rPr>
          <w:spacing w:val="-16"/>
        </w:rPr>
        <w:t xml:space="preserve"> </w:t>
      </w:r>
      <w:r>
        <w:t xml:space="preserve">quirúrgica, hospitalaria y odontológica a que hubiese lugar de acuerdo al concepto médico </w:t>
      </w:r>
      <w:r>
        <w:rPr>
          <w:spacing w:val="-13"/>
        </w:rPr>
        <w:t xml:space="preserve">y </w:t>
      </w:r>
      <w:r>
        <w:t xml:space="preserve">valoración, que permita atender lesiones transitorias y permanentes y las </w:t>
      </w:r>
      <w:r>
        <w:rPr>
          <w:spacing w:val="-3"/>
        </w:rPr>
        <w:t xml:space="preserve">demás </w:t>
      </w:r>
      <w:r>
        <w:t>afectaciones de la salud física y psicológica que tengan relación causal directa</w:t>
      </w:r>
      <w:r>
        <w:rPr>
          <w:spacing w:val="-38"/>
        </w:rPr>
        <w:t xml:space="preserve"> </w:t>
      </w:r>
      <w:r>
        <w:t>con las conductas.</w:t>
      </w:r>
    </w:p>
    <w:p w14:paraId="717FEF47" w14:textId="77777777" w:rsidR="00DD6BDA" w:rsidRDefault="00DD6BDA">
      <w:pPr>
        <w:pStyle w:val="Textoindependiente"/>
        <w:spacing w:before="7"/>
        <w:rPr>
          <w:sz w:val="25"/>
        </w:rPr>
      </w:pPr>
    </w:p>
    <w:p w14:paraId="528B584D" w14:textId="547282A8" w:rsidR="00DD6BDA" w:rsidRPr="007F761C" w:rsidRDefault="006175BD" w:rsidP="007F761C">
      <w:pPr>
        <w:pStyle w:val="Textoindependiente"/>
        <w:spacing w:before="1"/>
        <w:ind w:left="1488" w:right="1319"/>
        <w:jc w:val="both"/>
      </w:pPr>
      <w:r>
        <w:t>De conformidad con el artículo 37, de la multicitada Ley de Víctimas; el Sistema Estatal para el Desarrollo Integral de la Familia, los Sistemas Municipales y las instituciones</w:t>
      </w:r>
      <w:r>
        <w:rPr>
          <w:spacing w:val="-10"/>
        </w:rPr>
        <w:t xml:space="preserve"> </w:t>
      </w:r>
      <w:r>
        <w:t>que</w:t>
      </w:r>
      <w:r>
        <w:rPr>
          <w:spacing w:val="-9"/>
        </w:rPr>
        <w:t xml:space="preserve"> </w:t>
      </w:r>
      <w:r>
        <w:t>dependan</w:t>
      </w:r>
      <w:r>
        <w:rPr>
          <w:spacing w:val="-9"/>
        </w:rPr>
        <w:t xml:space="preserve"> </w:t>
      </w:r>
      <w:r>
        <w:t>de</w:t>
      </w:r>
      <w:r>
        <w:rPr>
          <w:spacing w:val="-9"/>
        </w:rPr>
        <w:t xml:space="preserve"> </w:t>
      </w:r>
      <w:r>
        <w:t>las</w:t>
      </w:r>
      <w:r>
        <w:rPr>
          <w:spacing w:val="-10"/>
        </w:rPr>
        <w:t xml:space="preserve"> </w:t>
      </w:r>
      <w:r>
        <w:t>casas</w:t>
      </w:r>
      <w:r>
        <w:rPr>
          <w:spacing w:val="-9"/>
        </w:rPr>
        <w:t xml:space="preserve"> </w:t>
      </w:r>
      <w:r>
        <w:t>de</w:t>
      </w:r>
      <w:r>
        <w:rPr>
          <w:spacing w:val="-9"/>
        </w:rPr>
        <w:t xml:space="preserve"> </w:t>
      </w:r>
      <w:r>
        <w:t>refugio</w:t>
      </w:r>
      <w:r>
        <w:rPr>
          <w:spacing w:val="-9"/>
        </w:rPr>
        <w:t xml:space="preserve"> </w:t>
      </w:r>
      <w:r>
        <w:t>y</w:t>
      </w:r>
      <w:r>
        <w:rPr>
          <w:spacing w:val="-10"/>
        </w:rPr>
        <w:t xml:space="preserve"> </w:t>
      </w:r>
      <w:r>
        <w:t>acogida</w:t>
      </w:r>
      <w:r>
        <w:rPr>
          <w:spacing w:val="-9"/>
        </w:rPr>
        <w:t xml:space="preserve"> </w:t>
      </w:r>
      <w:r>
        <w:t>que</w:t>
      </w:r>
      <w:r>
        <w:rPr>
          <w:spacing w:val="-9"/>
        </w:rPr>
        <w:t xml:space="preserve"> </w:t>
      </w:r>
      <w:r>
        <w:t>existan</w:t>
      </w:r>
      <w:r>
        <w:rPr>
          <w:spacing w:val="-9"/>
        </w:rPr>
        <w:t xml:space="preserve"> </w:t>
      </w:r>
      <w:r>
        <w:t>y</w:t>
      </w:r>
      <w:r>
        <w:rPr>
          <w:spacing w:val="-9"/>
        </w:rPr>
        <w:t xml:space="preserve"> </w:t>
      </w:r>
      <w:r>
        <w:t xml:space="preserve">brinden estos servicios en el ámbito estatal y municipal, contratarán servicios o brindarán directamente alojamiento y alimentación en condiciones de seguridad y dignidad </w:t>
      </w:r>
      <w:r>
        <w:rPr>
          <w:spacing w:val="-12"/>
        </w:rPr>
        <w:t xml:space="preserve">a </w:t>
      </w:r>
      <w:r>
        <w:t xml:space="preserve">las víctimas que se encuentren en especial condición de vulnerabilidad o que se encuentren amenazadas o en situación de desplazamiento de su lugar </w:t>
      </w:r>
      <w:r>
        <w:rPr>
          <w:spacing w:val="-7"/>
        </w:rPr>
        <w:t xml:space="preserve">de </w:t>
      </w:r>
      <w:r>
        <w:t>residencia por causa del delito cometido contra ellas o de la violación de sus derechos</w:t>
      </w:r>
      <w:r>
        <w:rPr>
          <w:spacing w:val="-7"/>
        </w:rPr>
        <w:t xml:space="preserve"> </w:t>
      </w:r>
      <w:r>
        <w:t>humanos.</w:t>
      </w:r>
      <w:r>
        <w:rPr>
          <w:spacing w:val="-7"/>
        </w:rPr>
        <w:t xml:space="preserve"> </w:t>
      </w:r>
      <w:r>
        <w:t>El</w:t>
      </w:r>
      <w:r>
        <w:rPr>
          <w:spacing w:val="-7"/>
        </w:rPr>
        <w:t xml:space="preserve"> </w:t>
      </w:r>
      <w:r>
        <w:t>alojamiento</w:t>
      </w:r>
      <w:r>
        <w:rPr>
          <w:spacing w:val="-7"/>
        </w:rPr>
        <w:t xml:space="preserve"> </w:t>
      </w:r>
      <w:r>
        <w:t>y</w:t>
      </w:r>
      <w:r>
        <w:rPr>
          <w:spacing w:val="-7"/>
        </w:rPr>
        <w:t xml:space="preserve"> </w:t>
      </w:r>
      <w:r>
        <w:t>la</w:t>
      </w:r>
      <w:r>
        <w:rPr>
          <w:spacing w:val="-7"/>
        </w:rPr>
        <w:t xml:space="preserve"> </w:t>
      </w:r>
      <w:r>
        <w:t>alimentación</w:t>
      </w:r>
      <w:r>
        <w:rPr>
          <w:spacing w:val="-7"/>
        </w:rPr>
        <w:t xml:space="preserve"> </w:t>
      </w:r>
      <w:r>
        <w:t>se</w:t>
      </w:r>
      <w:r>
        <w:rPr>
          <w:spacing w:val="-7"/>
        </w:rPr>
        <w:t xml:space="preserve"> </w:t>
      </w:r>
      <w:r>
        <w:t>brindarán</w:t>
      </w:r>
      <w:r>
        <w:rPr>
          <w:spacing w:val="-7"/>
        </w:rPr>
        <w:t xml:space="preserve"> </w:t>
      </w:r>
      <w:r>
        <w:t>durante</w:t>
      </w:r>
      <w:r>
        <w:rPr>
          <w:spacing w:val="-7"/>
        </w:rPr>
        <w:t xml:space="preserve"> </w:t>
      </w:r>
      <w:r>
        <w:t>el</w:t>
      </w:r>
      <w:r>
        <w:rPr>
          <w:spacing w:val="-7"/>
        </w:rPr>
        <w:t xml:space="preserve"> </w:t>
      </w:r>
      <w:r>
        <w:t xml:space="preserve">tiempo que sea necesario para garantizar que la víctima supere las condiciones </w:t>
      </w:r>
      <w:r>
        <w:rPr>
          <w:spacing w:val="-6"/>
        </w:rPr>
        <w:t xml:space="preserve">de </w:t>
      </w:r>
      <w:r>
        <w:t xml:space="preserve">emergencia, exista una solución duradera y pueda retornar libremente </w:t>
      </w:r>
      <w:r>
        <w:rPr>
          <w:spacing w:val="-7"/>
        </w:rPr>
        <w:t xml:space="preserve">en </w:t>
      </w:r>
      <w:r>
        <w:t>condiciones seguras y dignas a su hogar.</w:t>
      </w:r>
    </w:p>
    <w:p w14:paraId="46C7742A" w14:textId="77777777" w:rsidR="00DD6BDA" w:rsidRDefault="006175BD">
      <w:pPr>
        <w:pStyle w:val="Textoindependiente"/>
        <w:ind w:left="1488" w:right="1319"/>
        <w:jc w:val="both"/>
      </w:pPr>
      <w:r>
        <w:t>Por lo que respecta a las medidas en materia de protección que deben obligatoriamente</w:t>
      </w:r>
      <w:r>
        <w:rPr>
          <w:spacing w:val="-8"/>
        </w:rPr>
        <w:t xml:space="preserve"> </w:t>
      </w:r>
      <w:r>
        <w:t>brindarse</w:t>
      </w:r>
      <w:r>
        <w:rPr>
          <w:spacing w:val="-8"/>
        </w:rPr>
        <w:t xml:space="preserve"> </w:t>
      </w:r>
      <w:r>
        <w:t>a</w:t>
      </w:r>
      <w:r>
        <w:rPr>
          <w:spacing w:val="-8"/>
        </w:rPr>
        <w:t xml:space="preserve"> </w:t>
      </w:r>
      <w:r>
        <w:t>las</w:t>
      </w:r>
      <w:r>
        <w:rPr>
          <w:spacing w:val="-8"/>
        </w:rPr>
        <w:t xml:space="preserve"> </w:t>
      </w:r>
      <w:r>
        <w:t>víctimas,</w:t>
      </w:r>
      <w:r>
        <w:rPr>
          <w:spacing w:val="-8"/>
        </w:rPr>
        <w:t xml:space="preserve"> </w:t>
      </w:r>
      <w:r>
        <w:t>se</w:t>
      </w:r>
      <w:r>
        <w:rPr>
          <w:spacing w:val="-8"/>
        </w:rPr>
        <w:t xml:space="preserve"> </w:t>
      </w:r>
      <w:r>
        <w:t>contempla</w:t>
      </w:r>
      <w:r>
        <w:rPr>
          <w:spacing w:val="-8"/>
        </w:rPr>
        <w:t xml:space="preserve"> </w:t>
      </w:r>
      <w:r>
        <w:t>en</w:t>
      </w:r>
      <w:r>
        <w:rPr>
          <w:spacing w:val="-8"/>
        </w:rPr>
        <w:t xml:space="preserve"> </w:t>
      </w:r>
      <w:r>
        <w:t>el</w:t>
      </w:r>
      <w:r>
        <w:rPr>
          <w:spacing w:val="-8"/>
        </w:rPr>
        <w:t xml:space="preserve"> </w:t>
      </w:r>
      <w:r>
        <w:t>artículo</w:t>
      </w:r>
      <w:r>
        <w:rPr>
          <w:spacing w:val="-7"/>
        </w:rPr>
        <w:t xml:space="preserve"> </w:t>
      </w:r>
      <w:r>
        <w:t>40;</w:t>
      </w:r>
      <w:r>
        <w:rPr>
          <w:spacing w:val="-8"/>
        </w:rPr>
        <w:t xml:space="preserve"> </w:t>
      </w:r>
      <w:r>
        <w:t>cuando</w:t>
      </w:r>
      <w:r>
        <w:rPr>
          <w:spacing w:val="-8"/>
        </w:rPr>
        <w:t xml:space="preserve"> </w:t>
      </w:r>
      <w:r>
        <w:t xml:space="preserve">la víctima se encuentre amenazada en su integridad personal o en su vida o </w:t>
      </w:r>
      <w:r>
        <w:rPr>
          <w:spacing w:val="-3"/>
        </w:rPr>
        <w:t xml:space="preserve">existan </w:t>
      </w:r>
      <w:r>
        <w:lastRenderedPageBreak/>
        <w:t xml:space="preserve">razones fundadas para pensar que estos derechos están en riesgo, en razón del delito o de la violación de derechos humanos sufrida, las autoridades del orden estatal o municipal, de acuerdo con sus competencias y capacidades, </w:t>
      </w:r>
      <w:r>
        <w:rPr>
          <w:spacing w:val="-3"/>
        </w:rPr>
        <w:t xml:space="preserve">adoptarán </w:t>
      </w:r>
      <w:r>
        <w:t>con</w:t>
      </w:r>
      <w:r>
        <w:rPr>
          <w:spacing w:val="-7"/>
        </w:rPr>
        <w:t xml:space="preserve"> </w:t>
      </w:r>
      <w:r>
        <w:t>carácter</w:t>
      </w:r>
      <w:r>
        <w:rPr>
          <w:spacing w:val="-6"/>
        </w:rPr>
        <w:t xml:space="preserve"> </w:t>
      </w:r>
      <w:r>
        <w:t>inmediato,</w:t>
      </w:r>
      <w:r>
        <w:rPr>
          <w:spacing w:val="-7"/>
        </w:rPr>
        <w:t xml:space="preserve"> </w:t>
      </w:r>
      <w:r>
        <w:t>las</w:t>
      </w:r>
      <w:r>
        <w:rPr>
          <w:spacing w:val="-6"/>
        </w:rPr>
        <w:t xml:space="preserve"> </w:t>
      </w:r>
      <w:r>
        <w:t>medidas</w:t>
      </w:r>
      <w:r>
        <w:rPr>
          <w:spacing w:val="-7"/>
        </w:rPr>
        <w:t xml:space="preserve"> </w:t>
      </w:r>
      <w:r>
        <w:t>que</w:t>
      </w:r>
      <w:r>
        <w:rPr>
          <w:spacing w:val="-6"/>
        </w:rPr>
        <w:t xml:space="preserve"> </w:t>
      </w:r>
      <w:r>
        <w:t>sean</w:t>
      </w:r>
      <w:r>
        <w:rPr>
          <w:spacing w:val="-7"/>
        </w:rPr>
        <w:t xml:space="preserve"> </w:t>
      </w:r>
      <w:r>
        <w:t>necesarias</w:t>
      </w:r>
      <w:r>
        <w:rPr>
          <w:spacing w:val="-6"/>
        </w:rPr>
        <w:t xml:space="preserve"> </w:t>
      </w:r>
      <w:r>
        <w:t>para</w:t>
      </w:r>
      <w:r>
        <w:rPr>
          <w:spacing w:val="-7"/>
        </w:rPr>
        <w:t xml:space="preserve"> </w:t>
      </w:r>
      <w:r>
        <w:t>evitar</w:t>
      </w:r>
      <w:r>
        <w:rPr>
          <w:spacing w:val="-6"/>
        </w:rPr>
        <w:t xml:space="preserve"> </w:t>
      </w:r>
      <w:r>
        <w:t>que</w:t>
      </w:r>
      <w:r>
        <w:rPr>
          <w:spacing w:val="-7"/>
        </w:rPr>
        <w:t xml:space="preserve"> </w:t>
      </w:r>
      <w:r>
        <w:t>la</w:t>
      </w:r>
      <w:r>
        <w:rPr>
          <w:spacing w:val="-6"/>
        </w:rPr>
        <w:t xml:space="preserve"> </w:t>
      </w:r>
      <w:r>
        <w:rPr>
          <w:spacing w:val="-3"/>
        </w:rPr>
        <w:t xml:space="preserve">víctima </w:t>
      </w:r>
      <w:r>
        <w:t>sufra alguna lesión o daño. Las medidas de protección a las víctimas se deberán implementar con base en los siguientes</w:t>
      </w:r>
      <w:r>
        <w:rPr>
          <w:spacing w:val="-1"/>
        </w:rPr>
        <w:t xml:space="preserve"> </w:t>
      </w:r>
      <w:r>
        <w:t>principios:</w:t>
      </w:r>
    </w:p>
    <w:p w14:paraId="6CC04233" w14:textId="77777777" w:rsidR="00DD6BDA" w:rsidRDefault="00DD6BDA">
      <w:pPr>
        <w:pStyle w:val="Textoindependiente"/>
        <w:spacing w:before="3"/>
      </w:pPr>
    </w:p>
    <w:p w14:paraId="26B8A1A7" w14:textId="77777777" w:rsidR="00DD6BDA" w:rsidRDefault="006175BD">
      <w:pPr>
        <w:pStyle w:val="Prrafodelista"/>
        <w:numPr>
          <w:ilvl w:val="0"/>
          <w:numId w:val="23"/>
        </w:numPr>
        <w:tabs>
          <w:tab w:val="left" w:pos="1677"/>
        </w:tabs>
        <w:spacing w:line="237" w:lineRule="auto"/>
        <w:ind w:right="1319" w:firstLine="0"/>
        <w:rPr>
          <w:sz w:val="24"/>
        </w:rPr>
      </w:pPr>
      <w:r>
        <w:rPr>
          <w:sz w:val="24"/>
          <w:u w:val="single"/>
        </w:rPr>
        <w:t>Principio</w:t>
      </w:r>
      <w:r>
        <w:rPr>
          <w:spacing w:val="-14"/>
          <w:sz w:val="24"/>
          <w:u w:val="single"/>
        </w:rPr>
        <w:t xml:space="preserve"> </w:t>
      </w:r>
      <w:r>
        <w:rPr>
          <w:sz w:val="24"/>
          <w:u w:val="single"/>
        </w:rPr>
        <w:t>de</w:t>
      </w:r>
      <w:r>
        <w:rPr>
          <w:spacing w:val="-13"/>
          <w:sz w:val="24"/>
          <w:u w:val="single"/>
        </w:rPr>
        <w:t xml:space="preserve"> </w:t>
      </w:r>
      <w:r>
        <w:rPr>
          <w:sz w:val="24"/>
          <w:u w:val="single"/>
        </w:rPr>
        <w:t>protección</w:t>
      </w:r>
      <w:r>
        <w:rPr>
          <w:sz w:val="24"/>
        </w:rPr>
        <w:t>:</w:t>
      </w:r>
      <w:r>
        <w:rPr>
          <w:spacing w:val="-13"/>
          <w:sz w:val="24"/>
        </w:rPr>
        <w:t xml:space="preserve"> </w:t>
      </w:r>
      <w:r>
        <w:rPr>
          <w:sz w:val="24"/>
        </w:rPr>
        <w:t>Considera</w:t>
      </w:r>
      <w:r>
        <w:rPr>
          <w:spacing w:val="-13"/>
          <w:sz w:val="24"/>
        </w:rPr>
        <w:t xml:space="preserve"> </w:t>
      </w:r>
      <w:r>
        <w:rPr>
          <w:sz w:val="24"/>
        </w:rPr>
        <w:t>primordial</w:t>
      </w:r>
      <w:r>
        <w:rPr>
          <w:spacing w:val="-13"/>
          <w:sz w:val="24"/>
        </w:rPr>
        <w:t xml:space="preserve"> </w:t>
      </w:r>
      <w:r>
        <w:rPr>
          <w:sz w:val="24"/>
        </w:rPr>
        <w:t>la</w:t>
      </w:r>
      <w:r>
        <w:rPr>
          <w:spacing w:val="-13"/>
          <w:sz w:val="24"/>
        </w:rPr>
        <w:t xml:space="preserve"> </w:t>
      </w:r>
      <w:r>
        <w:rPr>
          <w:sz w:val="24"/>
        </w:rPr>
        <w:t>protección</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vida,</w:t>
      </w:r>
      <w:r>
        <w:rPr>
          <w:spacing w:val="-13"/>
          <w:sz w:val="24"/>
        </w:rPr>
        <w:t xml:space="preserve"> </w:t>
      </w:r>
      <w:r>
        <w:rPr>
          <w:sz w:val="24"/>
        </w:rPr>
        <w:t>la</w:t>
      </w:r>
      <w:r>
        <w:rPr>
          <w:spacing w:val="-13"/>
          <w:sz w:val="24"/>
        </w:rPr>
        <w:t xml:space="preserve"> </w:t>
      </w:r>
      <w:r>
        <w:rPr>
          <w:sz w:val="24"/>
        </w:rPr>
        <w:t>integridad física, la libertad y la seguridad de las</w:t>
      </w:r>
      <w:r>
        <w:rPr>
          <w:spacing w:val="-2"/>
          <w:sz w:val="24"/>
        </w:rPr>
        <w:t xml:space="preserve"> </w:t>
      </w:r>
      <w:r>
        <w:rPr>
          <w:sz w:val="24"/>
        </w:rPr>
        <w:t>personas;</w:t>
      </w:r>
    </w:p>
    <w:p w14:paraId="141E58B7" w14:textId="77777777" w:rsidR="00DD6BDA" w:rsidRDefault="006175BD">
      <w:pPr>
        <w:pStyle w:val="Prrafodelista"/>
        <w:numPr>
          <w:ilvl w:val="0"/>
          <w:numId w:val="23"/>
        </w:numPr>
        <w:tabs>
          <w:tab w:val="left" w:pos="1790"/>
        </w:tabs>
        <w:spacing w:before="3"/>
        <w:ind w:right="1319" w:firstLine="0"/>
        <w:rPr>
          <w:sz w:val="24"/>
        </w:rPr>
      </w:pPr>
      <w:r>
        <w:rPr>
          <w:sz w:val="24"/>
          <w:u w:val="single"/>
        </w:rPr>
        <w:t>Principio de necesidad y proporcionalidad</w:t>
      </w:r>
      <w:r>
        <w:rPr>
          <w:sz w:val="24"/>
        </w:rPr>
        <w:t xml:space="preserve">: Las medidas de protección deben responder al nivel de riesgo o peligro en que se encuentre la persona destinataria, y deben ser aplicadas en cuanto sean necesarias para garantizar su seguridad </w:t>
      </w:r>
      <w:r>
        <w:rPr>
          <w:spacing w:val="-12"/>
          <w:sz w:val="24"/>
        </w:rPr>
        <w:t xml:space="preserve">o </w:t>
      </w:r>
      <w:r>
        <w:rPr>
          <w:sz w:val="24"/>
        </w:rPr>
        <w:t>reducir los riesgos</w:t>
      </w:r>
      <w:r>
        <w:rPr>
          <w:spacing w:val="-2"/>
          <w:sz w:val="24"/>
        </w:rPr>
        <w:t xml:space="preserve"> </w:t>
      </w:r>
      <w:r>
        <w:rPr>
          <w:sz w:val="24"/>
        </w:rPr>
        <w:t>existentes;</w:t>
      </w:r>
    </w:p>
    <w:p w14:paraId="797D3D15" w14:textId="6636D6EC" w:rsidR="00DD6BDA" w:rsidRPr="007F761C" w:rsidRDefault="006175BD" w:rsidP="007F761C">
      <w:pPr>
        <w:pStyle w:val="Prrafodelista"/>
        <w:numPr>
          <w:ilvl w:val="0"/>
          <w:numId w:val="23"/>
        </w:numPr>
        <w:tabs>
          <w:tab w:val="left" w:pos="1845"/>
        </w:tabs>
        <w:ind w:right="1319" w:firstLine="0"/>
        <w:rPr>
          <w:sz w:val="24"/>
        </w:rPr>
      </w:pPr>
      <w:r>
        <w:rPr>
          <w:sz w:val="24"/>
          <w:u w:val="single"/>
        </w:rPr>
        <w:t>Principio de confidencialidad</w:t>
      </w:r>
      <w:r>
        <w:rPr>
          <w:sz w:val="24"/>
        </w:rPr>
        <w:t xml:space="preserve">: Toda la información y actividad administrativa o jurisdiccional relacionada con el ámbito de protección de las personas, debe </w:t>
      </w:r>
      <w:r>
        <w:rPr>
          <w:spacing w:val="-5"/>
          <w:sz w:val="24"/>
        </w:rPr>
        <w:t xml:space="preserve">ser </w:t>
      </w:r>
      <w:r>
        <w:rPr>
          <w:sz w:val="24"/>
        </w:rPr>
        <w:t>reservada para los fines de la investigación o del proceso respectivo,</w:t>
      </w:r>
      <w:r>
        <w:rPr>
          <w:spacing w:val="-2"/>
          <w:sz w:val="24"/>
        </w:rPr>
        <w:t xml:space="preserve"> </w:t>
      </w:r>
      <w:r>
        <w:rPr>
          <w:sz w:val="24"/>
        </w:rPr>
        <w:t>y</w:t>
      </w:r>
    </w:p>
    <w:p w14:paraId="549D4ADC" w14:textId="77777777" w:rsidR="00DD6BDA" w:rsidRDefault="00DD6BDA">
      <w:pPr>
        <w:pStyle w:val="Textoindependiente"/>
        <w:spacing w:before="11"/>
        <w:rPr>
          <w:rFonts w:ascii="Calibri"/>
          <w:sz w:val="20"/>
        </w:rPr>
      </w:pPr>
    </w:p>
    <w:p w14:paraId="314DBA0E" w14:textId="77777777" w:rsidR="00DD6BDA" w:rsidRDefault="006175BD">
      <w:pPr>
        <w:pStyle w:val="Prrafodelista"/>
        <w:numPr>
          <w:ilvl w:val="0"/>
          <w:numId w:val="22"/>
        </w:numPr>
        <w:tabs>
          <w:tab w:val="left" w:pos="1944"/>
        </w:tabs>
        <w:ind w:right="1319" w:firstLine="0"/>
        <w:rPr>
          <w:sz w:val="24"/>
        </w:rPr>
      </w:pPr>
      <w:r>
        <w:rPr>
          <w:sz w:val="24"/>
          <w:u w:val="single"/>
        </w:rPr>
        <w:t>Principio de oportunidad y eficacia</w:t>
      </w:r>
      <w:r>
        <w:rPr>
          <w:sz w:val="24"/>
        </w:rPr>
        <w:t xml:space="preserve">: Las medidas deben ser oportunas, específicas, adecuadas y eficientes para la protección de la víctima y deben ser otorgadas e implementadas a partir del momento y durante el tiempo que garanticen su objetivo. Serán sancionadas administrativa, civil o penalmente, </w:t>
      </w:r>
      <w:r>
        <w:rPr>
          <w:spacing w:val="-6"/>
          <w:sz w:val="24"/>
        </w:rPr>
        <w:t xml:space="preserve">de </w:t>
      </w:r>
      <w:r>
        <w:rPr>
          <w:sz w:val="24"/>
        </w:rPr>
        <w:t>conformidad con las leyes aplicables, los servidores públicos estatales o municipales</w:t>
      </w:r>
      <w:r>
        <w:rPr>
          <w:spacing w:val="-6"/>
          <w:sz w:val="24"/>
        </w:rPr>
        <w:t xml:space="preserve"> </w:t>
      </w:r>
      <w:r>
        <w:rPr>
          <w:sz w:val="24"/>
        </w:rPr>
        <w:t>que</w:t>
      </w:r>
      <w:r>
        <w:rPr>
          <w:spacing w:val="-5"/>
          <w:sz w:val="24"/>
        </w:rPr>
        <w:t xml:space="preserve"> </w:t>
      </w:r>
      <w:r>
        <w:rPr>
          <w:sz w:val="24"/>
        </w:rPr>
        <w:t>contribuyan</w:t>
      </w:r>
      <w:r>
        <w:rPr>
          <w:spacing w:val="-5"/>
          <w:sz w:val="24"/>
        </w:rPr>
        <w:t xml:space="preserve"> </w:t>
      </w:r>
      <w:r>
        <w:rPr>
          <w:sz w:val="24"/>
        </w:rPr>
        <w:t>a</w:t>
      </w:r>
      <w:r>
        <w:rPr>
          <w:spacing w:val="-5"/>
          <w:sz w:val="24"/>
        </w:rPr>
        <w:t xml:space="preserve"> </w:t>
      </w:r>
      <w:r>
        <w:rPr>
          <w:sz w:val="24"/>
        </w:rPr>
        <w:t>poner</w:t>
      </w:r>
      <w:r>
        <w:rPr>
          <w:spacing w:val="-6"/>
          <w:sz w:val="24"/>
        </w:rPr>
        <w:t xml:space="preserve"> </w:t>
      </w:r>
      <w:r>
        <w:rPr>
          <w:sz w:val="24"/>
        </w:rPr>
        <w:t>en</w:t>
      </w:r>
      <w:r>
        <w:rPr>
          <w:spacing w:val="-5"/>
          <w:sz w:val="24"/>
        </w:rPr>
        <w:t xml:space="preserve"> </w:t>
      </w:r>
      <w:r>
        <w:rPr>
          <w:sz w:val="24"/>
        </w:rPr>
        <w:t>riesgo</w:t>
      </w:r>
      <w:r>
        <w:rPr>
          <w:spacing w:val="-5"/>
          <w:sz w:val="24"/>
        </w:rPr>
        <w:t xml:space="preserve"> </w:t>
      </w:r>
      <w:r>
        <w:rPr>
          <w:sz w:val="24"/>
        </w:rPr>
        <w:t>la</w:t>
      </w:r>
      <w:r>
        <w:rPr>
          <w:spacing w:val="-5"/>
          <w:sz w:val="24"/>
        </w:rPr>
        <w:t xml:space="preserve"> </w:t>
      </w:r>
      <w:r>
        <w:rPr>
          <w:sz w:val="24"/>
        </w:rPr>
        <w:t>seguridad</w:t>
      </w:r>
      <w:r>
        <w:rPr>
          <w:spacing w:val="-6"/>
          <w:sz w:val="24"/>
        </w:rPr>
        <w:t xml:space="preserve"> </w:t>
      </w:r>
      <w:r>
        <w:rPr>
          <w:sz w:val="24"/>
        </w:rPr>
        <w:t>de</w:t>
      </w:r>
      <w:r>
        <w:rPr>
          <w:spacing w:val="-5"/>
          <w:sz w:val="24"/>
        </w:rPr>
        <w:t xml:space="preserve"> </w:t>
      </w:r>
      <w:r>
        <w:rPr>
          <w:sz w:val="24"/>
        </w:rPr>
        <w:t>las</w:t>
      </w:r>
      <w:r>
        <w:rPr>
          <w:spacing w:val="-5"/>
          <w:sz w:val="24"/>
        </w:rPr>
        <w:t xml:space="preserve"> </w:t>
      </w:r>
      <w:r>
        <w:rPr>
          <w:sz w:val="24"/>
        </w:rPr>
        <w:t>víctimas,</w:t>
      </w:r>
      <w:r>
        <w:rPr>
          <w:spacing w:val="-5"/>
          <w:sz w:val="24"/>
        </w:rPr>
        <w:t xml:space="preserve"> </w:t>
      </w:r>
      <w:r>
        <w:rPr>
          <w:sz w:val="24"/>
        </w:rPr>
        <w:t>ya</w:t>
      </w:r>
      <w:r>
        <w:rPr>
          <w:spacing w:val="-5"/>
          <w:sz w:val="24"/>
        </w:rPr>
        <w:t xml:space="preserve"> </w:t>
      </w:r>
      <w:r>
        <w:rPr>
          <w:sz w:val="24"/>
        </w:rPr>
        <w:t>sea a través de intimidación, represalias, amenazas directas, negligencia o cuando existan</w:t>
      </w:r>
      <w:r>
        <w:rPr>
          <w:spacing w:val="-10"/>
          <w:sz w:val="24"/>
        </w:rPr>
        <w:t xml:space="preserve"> </w:t>
      </w:r>
      <w:r>
        <w:rPr>
          <w:sz w:val="24"/>
        </w:rPr>
        <w:t>datos</w:t>
      </w:r>
      <w:r>
        <w:rPr>
          <w:spacing w:val="-9"/>
          <w:sz w:val="24"/>
        </w:rPr>
        <w:t xml:space="preserve"> </w:t>
      </w:r>
      <w:r>
        <w:rPr>
          <w:sz w:val="24"/>
        </w:rPr>
        <w:t>suficientes</w:t>
      </w:r>
      <w:r>
        <w:rPr>
          <w:spacing w:val="-10"/>
          <w:sz w:val="24"/>
        </w:rPr>
        <w:t xml:space="preserve"> </w:t>
      </w:r>
      <w:r>
        <w:rPr>
          <w:sz w:val="24"/>
        </w:rPr>
        <w:t>que</w:t>
      </w:r>
      <w:r>
        <w:rPr>
          <w:spacing w:val="-9"/>
          <w:sz w:val="24"/>
        </w:rPr>
        <w:t xml:space="preserve"> </w:t>
      </w:r>
      <w:r>
        <w:rPr>
          <w:sz w:val="24"/>
        </w:rPr>
        <w:t>demuestren</w:t>
      </w:r>
      <w:r>
        <w:rPr>
          <w:spacing w:val="-10"/>
          <w:sz w:val="24"/>
        </w:rPr>
        <w:t xml:space="preserve"> </w:t>
      </w:r>
      <w:r>
        <w:rPr>
          <w:sz w:val="24"/>
        </w:rPr>
        <w:t>que</w:t>
      </w:r>
      <w:r>
        <w:rPr>
          <w:spacing w:val="-9"/>
          <w:sz w:val="24"/>
        </w:rPr>
        <w:t xml:space="preserve"> </w:t>
      </w:r>
      <w:r>
        <w:rPr>
          <w:sz w:val="24"/>
        </w:rPr>
        <w:t>las</w:t>
      </w:r>
      <w:r>
        <w:rPr>
          <w:spacing w:val="-10"/>
          <w:sz w:val="24"/>
        </w:rPr>
        <w:t xml:space="preserve"> </w:t>
      </w:r>
      <w:r>
        <w:rPr>
          <w:sz w:val="24"/>
        </w:rPr>
        <w:t>víctimas</w:t>
      </w:r>
      <w:r>
        <w:rPr>
          <w:spacing w:val="-9"/>
          <w:sz w:val="24"/>
        </w:rPr>
        <w:t xml:space="preserve"> </w:t>
      </w:r>
      <w:r>
        <w:rPr>
          <w:sz w:val="24"/>
        </w:rPr>
        <w:t>podrían</w:t>
      </w:r>
      <w:r>
        <w:rPr>
          <w:spacing w:val="-10"/>
          <w:sz w:val="24"/>
        </w:rPr>
        <w:t xml:space="preserve"> </w:t>
      </w:r>
      <w:r>
        <w:rPr>
          <w:sz w:val="24"/>
        </w:rPr>
        <w:t>ser</w:t>
      </w:r>
      <w:r>
        <w:rPr>
          <w:spacing w:val="-9"/>
          <w:sz w:val="24"/>
        </w:rPr>
        <w:t xml:space="preserve"> </w:t>
      </w:r>
      <w:r>
        <w:rPr>
          <w:sz w:val="24"/>
        </w:rPr>
        <w:t xml:space="preserve">nuevamente afectadas por la colusión de dichas autoridades con los responsables de </w:t>
      </w:r>
      <w:r>
        <w:rPr>
          <w:spacing w:val="-7"/>
          <w:sz w:val="24"/>
        </w:rPr>
        <w:t xml:space="preserve">la </w:t>
      </w:r>
      <w:r>
        <w:rPr>
          <w:sz w:val="24"/>
        </w:rPr>
        <w:t>comisión del delito o con un tercero implicado que amenace o dañe la integridad física o moral de una</w:t>
      </w:r>
      <w:r>
        <w:rPr>
          <w:spacing w:val="-1"/>
          <w:sz w:val="24"/>
        </w:rPr>
        <w:t xml:space="preserve"> </w:t>
      </w:r>
      <w:r>
        <w:rPr>
          <w:sz w:val="24"/>
        </w:rPr>
        <w:t>víctima.</w:t>
      </w:r>
    </w:p>
    <w:p w14:paraId="0DE786A7" w14:textId="77777777" w:rsidR="00DD6BDA" w:rsidRDefault="00DD6BDA">
      <w:pPr>
        <w:pStyle w:val="Textoindependiente"/>
        <w:spacing w:before="3"/>
        <w:rPr>
          <w:sz w:val="25"/>
        </w:rPr>
      </w:pPr>
    </w:p>
    <w:p w14:paraId="062566CD" w14:textId="77777777" w:rsidR="00DD6BDA" w:rsidRDefault="006175BD">
      <w:pPr>
        <w:pStyle w:val="Textoindependiente"/>
        <w:ind w:left="1488" w:right="1319"/>
        <w:jc w:val="both"/>
      </w:pPr>
      <w:r>
        <w:t>Se prevé, en el artículo 41 de la mencionada Ley de Víctimas, que las medidas adoptadas deberán ser acordes con la amenaza que tratan de conjurar y deberán tener en cuenta la condición de especial vulnerabilidad de las víctimas, así como respetar, en todos los casos, su dignidad.</w:t>
      </w:r>
    </w:p>
    <w:p w14:paraId="63E56770" w14:textId="77777777" w:rsidR="00DD6BDA" w:rsidRDefault="00DD6BDA">
      <w:pPr>
        <w:pStyle w:val="Textoindependiente"/>
        <w:spacing w:before="2"/>
      </w:pPr>
    </w:p>
    <w:p w14:paraId="72BE30E4" w14:textId="77777777" w:rsidR="00DD6BDA" w:rsidRDefault="006175BD">
      <w:pPr>
        <w:pStyle w:val="Textoindependiente"/>
        <w:spacing w:before="1"/>
        <w:ind w:left="1488" w:right="1319"/>
        <w:jc w:val="both"/>
      </w:pPr>
      <w:r>
        <w:t>Se</w:t>
      </w:r>
      <w:r>
        <w:rPr>
          <w:spacing w:val="-4"/>
        </w:rPr>
        <w:t xml:space="preserve"> </w:t>
      </w:r>
      <w:r>
        <w:t>contempla</w:t>
      </w:r>
      <w:r>
        <w:rPr>
          <w:spacing w:val="-3"/>
        </w:rPr>
        <w:t xml:space="preserve"> </w:t>
      </w:r>
      <w:r>
        <w:t>en</w:t>
      </w:r>
      <w:r>
        <w:rPr>
          <w:spacing w:val="-4"/>
        </w:rPr>
        <w:t xml:space="preserve"> </w:t>
      </w:r>
      <w:r>
        <w:t>el</w:t>
      </w:r>
      <w:r>
        <w:rPr>
          <w:spacing w:val="-3"/>
        </w:rPr>
        <w:t xml:space="preserve"> </w:t>
      </w:r>
      <w:r>
        <w:t>artículo</w:t>
      </w:r>
      <w:r>
        <w:rPr>
          <w:spacing w:val="-4"/>
        </w:rPr>
        <w:t xml:space="preserve"> </w:t>
      </w:r>
      <w:r>
        <w:t>42</w:t>
      </w:r>
      <w:r>
        <w:rPr>
          <w:spacing w:val="-3"/>
        </w:rPr>
        <w:t xml:space="preserve"> </w:t>
      </w:r>
      <w:r>
        <w:t>de</w:t>
      </w:r>
      <w:r>
        <w:rPr>
          <w:spacing w:val="-4"/>
        </w:rPr>
        <w:t xml:space="preserve"> </w:t>
      </w:r>
      <w:r>
        <w:t>la</w:t>
      </w:r>
      <w:r>
        <w:rPr>
          <w:spacing w:val="-3"/>
        </w:rPr>
        <w:t xml:space="preserve"> </w:t>
      </w:r>
      <w:r>
        <w:t>Ley</w:t>
      </w:r>
      <w:r>
        <w:rPr>
          <w:spacing w:val="-4"/>
        </w:rPr>
        <w:t xml:space="preserve"> </w:t>
      </w:r>
      <w:r>
        <w:t>de</w:t>
      </w:r>
      <w:r>
        <w:rPr>
          <w:spacing w:val="-3"/>
        </w:rPr>
        <w:t xml:space="preserve"> </w:t>
      </w:r>
      <w:r>
        <w:t>Víctimas</w:t>
      </w:r>
      <w:r>
        <w:rPr>
          <w:spacing w:val="-4"/>
        </w:rPr>
        <w:t xml:space="preserve"> </w:t>
      </w:r>
      <w:r>
        <w:t>que</w:t>
      </w:r>
      <w:r>
        <w:rPr>
          <w:spacing w:val="-3"/>
        </w:rPr>
        <w:t xml:space="preserve"> </w:t>
      </w:r>
      <w:r>
        <w:t>las</w:t>
      </w:r>
      <w:r>
        <w:rPr>
          <w:spacing w:val="-3"/>
        </w:rPr>
        <w:t xml:space="preserve"> </w:t>
      </w:r>
      <w:r>
        <w:t>autoridades</w:t>
      </w:r>
      <w:r>
        <w:rPr>
          <w:spacing w:val="-4"/>
        </w:rPr>
        <w:t xml:space="preserve"> </w:t>
      </w:r>
      <w:r>
        <w:t>del</w:t>
      </w:r>
      <w:r>
        <w:rPr>
          <w:spacing w:val="-3"/>
        </w:rPr>
        <w:t xml:space="preserve"> </w:t>
      </w:r>
      <w:r>
        <w:t>orden estatal y municipal brindarán de inmediato a las víctimas información y asesoría completa y clara sobre los recursos y procedimientos judiciales, administrativos o de</w:t>
      </w:r>
      <w:r>
        <w:rPr>
          <w:spacing w:val="-12"/>
        </w:rPr>
        <w:t xml:space="preserve"> </w:t>
      </w:r>
      <w:r>
        <w:t>otro</w:t>
      </w:r>
      <w:r>
        <w:rPr>
          <w:spacing w:val="-12"/>
        </w:rPr>
        <w:t xml:space="preserve"> </w:t>
      </w:r>
      <w:r>
        <w:t>tipo</w:t>
      </w:r>
      <w:r>
        <w:rPr>
          <w:spacing w:val="-12"/>
        </w:rPr>
        <w:t xml:space="preserve"> </w:t>
      </w:r>
      <w:r>
        <w:t>a</w:t>
      </w:r>
      <w:r>
        <w:rPr>
          <w:spacing w:val="-12"/>
        </w:rPr>
        <w:t xml:space="preserve"> </w:t>
      </w:r>
      <w:r>
        <w:t>los</w:t>
      </w:r>
      <w:r>
        <w:rPr>
          <w:spacing w:val="-12"/>
        </w:rPr>
        <w:t xml:space="preserve"> </w:t>
      </w:r>
      <w:r>
        <w:t>cuales</w:t>
      </w:r>
      <w:r>
        <w:rPr>
          <w:spacing w:val="-12"/>
        </w:rPr>
        <w:t xml:space="preserve"> </w:t>
      </w:r>
      <w:r>
        <w:t>ellas</w:t>
      </w:r>
      <w:r>
        <w:rPr>
          <w:spacing w:val="-11"/>
        </w:rPr>
        <w:t xml:space="preserve"> </w:t>
      </w:r>
      <w:r>
        <w:t>tienen</w:t>
      </w:r>
      <w:r>
        <w:rPr>
          <w:spacing w:val="-12"/>
        </w:rPr>
        <w:t xml:space="preserve"> </w:t>
      </w:r>
      <w:r>
        <w:t>derecho</w:t>
      </w:r>
      <w:r>
        <w:rPr>
          <w:spacing w:val="-12"/>
        </w:rPr>
        <w:t xml:space="preserve"> </w:t>
      </w:r>
      <w:r>
        <w:t>para</w:t>
      </w:r>
      <w:r>
        <w:rPr>
          <w:spacing w:val="-12"/>
        </w:rPr>
        <w:t xml:space="preserve"> </w:t>
      </w:r>
      <w:r>
        <w:t>la</w:t>
      </w:r>
      <w:r>
        <w:rPr>
          <w:spacing w:val="-12"/>
        </w:rPr>
        <w:t xml:space="preserve"> </w:t>
      </w:r>
      <w:r>
        <w:t>mejor</w:t>
      </w:r>
      <w:r>
        <w:rPr>
          <w:spacing w:val="-12"/>
        </w:rPr>
        <w:t xml:space="preserve"> </w:t>
      </w:r>
      <w:r>
        <w:t>defensa</w:t>
      </w:r>
      <w:r>
        <w:rPr>
          <w:spacing w:val="-12"/>
        </w:rPr>
        <w:t xml:space="preserve"> </w:t>
      </w:r>
      <w:r>
        <w:t>de</w:t>
      </w:r>
      <w:r>
        <w:rPr>
          <w:spacing w:val="-11"/>
        </w:rPr>
        <w:t xml:space="preserve"> </w:t>
      </w:r>
      <w:r>
        <w:t>sus</w:t>
      </w:r>
      <w:r>
        <w:rPr>
          <w:spacing w:val="-13"/>
        </w:rPr>
        <w:t xml:space="preserve"> </w:t>
      </w:r>
      <w:r>
        <w:t>intereses y satisfacción de sus necesidades, así como sobre el conjunto de derechos de los que son titulares en su condición de víctima, y en el artículo 43, que la información y</w:t>
      </w:r>
      <w:r>
        <w:rPr>
          <w:spacing w:val="-9"/>
        </w:rPr>
        <w:t xml:space="preserve"> </w:t>
      </w:r>
      <w:r>
        <w:t>asesoría</w:t>
      </w:r>
      <w:r>
        <w:rPr>
          <w:spacing w:val="-8"/>
        </w:rPr>
        <w:t xml:space="preserve"> </w:t>
      </w:r>
      <w:r>
        <w:t>deberán</w:t>
      </w:r>
      <w:r>
        <w:rPr>
          <w:spacing w:val="-8"/>
        </w:rPr>
        <w:t xml:space="preserve"> </w:t>
      </w:r>
      <w:r>
        <w:t>brindarse</w:t>
      </w:r>
      <w:r>
        <w:rPr>
          <w:spacing w:val="-9"/>
        </w:rPr>
        <w:t xml:space="preserve"> </w:t>
      </w:r>
      <w:r>
        <w:t>en</w:t>
      </w:r>
      <w:r>
        <w:rPr>
          <w:spacing w:val="-8"/>
        </w:rPr>
        <w:t xml:space="preserve"> </w:t>
      </w:r>
      <w:r>
        <w:t>forma</w:t>
      </w:r>
      <w:r>
        <w:rPr>
          <w:spacing w:val="-8"/>
        </w:rPr>
        <w:t xml:space="preserve"> </w:t>
      </w:r>
      <w:r>
        <w:t>gratuita</w:t>
      </w:r>
      <w:r>
        <w:rPr>
          <w:spacing w:val="-8"/>
        </w:rPr>
        <w:t xml:space="preserve"> </w:t>
      </w:r>
      <w:r>
        <w:t>y</w:t>
      </w:r>
      <w:r>
        <w:rPr>
          <w:spacing w:val="-9"/>
        </w:rPr>
        <w:t xml:space="preserve"> </w:t>
      </w:r>
      <w:r>
        <w:t>por</w:t>
      </w:r>
      <w:r>
        <w:rPr>
          <w:spacing w:val="-8"/>
        </w:rPr>
        <w:t xml:space="preserve"> </w:t>
      </w:r>
      <w:r>
        <w:t>profesionales</w:t>
      </w:r>
      <w:r>
        <w:rPr>
          <w:spacing w:val="-8"/>
        </w:rPr>
        <w:t xml:space="preserve"> </w:t>
      </w:r>
      <w:r>
        <w:t>conocedores</w:t>
      </w:r>
      <w:r>
        <w:rPr>
          <w:spacing w:val="-9"/>
        </w:rPr>
        <w:t xml:space="preserve"> </w:t>
      </w:r>
      <w:r>
        <w:t>de los derechos de las víctimas, garantizándoles a ellas siempre un trato respetuoso de su dignidad y el acceso efectivo al ejercicio pleno y tranquilo de todos sus derechos.</w:t>
      </w:r>
    </w:p>
    <w:p w14:paraId="056688AD" w14:textId="77777777" w:rsidR="00DD6BDA" w:rsidRDefault="00DD6BDA">
      <w:pPr>
        <w:pStyle w:val="Textoindependiente"/>
        <w:spacing w:before="9"/>
        <w:rPr>
          <w:sz w:val="23"/>
        </w:rPr>
      </w:pPr>
    </w:p>
    <w:p w14:paraId="4996136A" w14:textId="77777777" w:rsidR="00DD6BDA" w:rsidRDefault="006175BD">
      <w:pPr>
        <w:pStyle w:val="Textoindependiente"/>
        <w:ind w:left="1488" w:right="1319"/>
        <w:jc w:val="both"/>
      </w:pPr>
      <w:r>
        <w:t>Finalmente,</w:t>
      </w:r>
      <w:r>
        <w:rPr>
          <w:spacing w:val="-5"/>
        </w:rPr>
        <w:t xml:space="preserve"> </w:t>
      </w:r>
      <w:r>
        <w:t>se</w:t>
      </w:r>
      <w:r>
        <w:rPr>
          <w:spacing w:val="-4"/>
        </w:rPr>
        <w:t xml:space="preserve"> </w:t>
      </w:r>
      <w:r>
        <w:t>determina</w:t>
      </w:r>
      <w:r>
        <w:rPr>
          <w:spacing w:val="-4"/>
        </w:rPr>
        <w:t xml:space="preserve"> </w:t>
      </w:r>
      <w:r>
        <w:t>en</w:t>
      </w:r>
      <w:r>
        <w:rPr>
          <w:spacing w:val="-5"/>
        </w:rPr>
        <w:t xml:space="preserve"> </w:t>
      </w:r>
      <w:r>
        <w:t>la</w:t>
      </w:r>
      <w:r>
        <w:rPr>
          <w:spacing w:val="-4"/>
        </w:rPr>
        <w:t xml:space="preserve"> </w:t>
      </w:r>
      <w:r>
        <w:t>propia</w:t>
      </w:r>
      <w:r>
        <w:rPr>
          <w:spacing w:val="-5"/>
        </w:rPr>
        <w:t xml:space="preserve"> </w:t>
      </w:r>
      <w:r>
        <w:t>Ley</w:t>
      </w:r>
      <w:r>
        <w:rPr>
          <w:spacing w:val="-4"/>
        </w:rPr>
        <w:t xml:space="preserve"> </w:t>
      </w:r>
      <w:r>
        <w:t>de</w:t>
      </w:r>
      <w:r>
        <w:rPr>
          <w:spacing w:val="-5"/>
        </w:rPr>
        <w:t xml:space="preserve"> </w:t>
      </w:r>
      <w:r>
        <w:t>Víctimas</w:t>
      </w:r>
      <w:r>
        <w:rPr>
          <w:spacing w:val="-4"/>
        </w:rPr>
        <w:t xml:space="preserve"> </w:t>
      </w:r>
      <w:r>
        <w:t>en</w:t>
      </w:r>
      <w:r>
        <w:rPr>
          <w:spacing w:val="-5"/>
        </w:rPr>
        <w:t xml:space="preserve"> </w:t>
      </w:r>
      <w:r>
        <w:t>su</w:t>
      </w:r>
      <w:r>
        <w:rPr>
          <w:spacing w:val="-4"/>
        </w:rPr>
        <w:t xml:space="preserve"> </w:t>
      </w:r>
      <w:r>
        <w:t>artículo</w:t>
      </w:r>
      <w:r>
        <w:rPr>
          <w:spacing w:val="-4"/>
        </w:rPr>
        <w:t xml:space="preserve"> </w:t>
      </w:r>
      <w:r>
        <w:t>46,</w:t>
      </w:r>
      <w:r>
        <w:rPr>
          <w:spacing w:val="-5"/>
        </w:rPr>
        <w:t xml:space="preserve"> </w:t>
      </w:r>
      <w:r>
        <w:t>que</w:t>
      </w:r>
      <w:r>
        <w:rPr>
          <w:spacing w:val="-4"/>
        </w:rPr>
        <w:t xml:space="preserve"> </w:t>
      </w:r>
      <w:r>
        <w:t xml:space="preserve">todas las medidas de asistencia, atención, protección o servicios otorgados por </w:t>
      </w:r>
      <w:r>
        <w:rPr>
          <w:spacing w:val="-5"/>
        </w:rPr>
        <w:t xml:space="preserve">las </w:t>
      </w:r>
      <w:r>
        <w:t xml:space="preserve">instituciones públicas federales, de las entidades federativas y de los municipios a las víctimas por cualquier hecho, serán gratuitos y éstas recibirán un trato digno con independencia de su capacidad socio- económica y sin exigir condición </w:t>
      </w:r>
      <w:r>
        <w:rPr>
          <w:spacing w:val="-3"/>
        </w:rPr>
        <w:t xml:space="preserve">previa </w:t>
      </w:r>
      <w:r>
        <w:t>para su admisión a éstos que las establecidas en la propia</w:t>
      </w:r>
      <w:r>
        <w:rPr>
          <w:spacing w:val="-3"/>
        </w:rPr>
        <w:t xml:space="preserve"> </w:t>
      </w:r>
      <w:r>
        <w:t>Ley.</w:t>
      </w:r>
    </w:p>
    <w:p w14:paraId="1D7396B0" w14:textId="77777777" w:rsidR="00DD6BDA" w:rsidRDefault="00DD6BDA">
      <w:pPr>
        <w:pStyle w:val="Textoindependiente"/>
        <w:spacing w:before="2"/>
      </w:pPr>
    </w:p>
    <w:p w14:paraId="018C3E1C" w14:textId="60E00AED" w:rsidR="00DD6BDA" w:rsidRPr="007F761C" w:rsidRDefault="006175BD" w:rsidP="007F761C">
      <w:pPr>
        <w:pStyle w:val="Textoindependiente"/>
        <w:spacing w:before="1"/>
        <w:ind w:left="1488" w:right="1319"/>
        <w:jc w:val="both"/>
      </w:pPr>
      <w:r>
        <w:t>En el marco de la correcta aplicación del presente Protocolo, se suscribirán los convenios específicos en materia de coordinación, para las referencias, y contra</w:t>
      </w:r>
      <w:r w:rsidR="000A20F0">
        <w:t xml:space="preserve"> </w:t>
      </w:r>
      <w:r>
        <w:t xml:space="preserve">referencias informativas con las instancias de Atención a Víctimas, correspondientes. </w:t>
      </w:r>
      <w:r>
        <w:rPr>
          <w:color w:val="FF0000"/>
        </w:rPr>
        <w:t>(ANEXO 7)</w:t>
      </w:r>
    </w:p>
    <w:p w14:paraId="7C376CB1" w14:textId="77777777" w:rsidR="00DD6BDA" w:rsidRDefault="006175BD">
      <w:pPr>
        <w:pStyle w:val="Ttulo2"/>
        <w:tabs>
          <w:tab w:val="left" w:pos="719"/>
        </w:tabs>
        <w:spacing w:before="225"/>
        <w:ind w:left="0" w:right="73"/>
        <w:jc w:val="center"/>
      </w:pPr>
      <w:r>
        <w:t>6.9.</w:t>
      </w:r>
      <w:r>
        <w:tab/>
        <w:t>BASES PARA LA CORRECTA APLICACIÓN DEL</w:t>
      </w:r>
      <w:r>
        <w:rPr>
          <w:spacing w:val="-2"/>
        </w:rPr>
        <w:t xml:space="preserve"> </w:t>
      </w:r>
      <w:r>
        <w:t>PROTOCOLO</w:t>
      </w:r>
    </w:p>
    <w:p w14:paraId="7551CF2A" w14:textId="77777777" w:rsidR="00DD6BDA" w:rsidRDefault="00DD6BDA">
      <w:pPr>
        <w:pStyle w:val="Textoindependiente"/>
        <w:spacing w:before="5"/>
        <w:rPr>
          <w:b/>
        </w:rPr>
      </w:pPr>
    </w:p>
    <w:p w14:paraId="5E857637" w14:textId="77777777" w:rsidR="00DD6BDA" w:rsidRDefault="006175BD">
      <w:pPr>
        <w:pStyle w:val="Textoindependiente"/>
        <w:ind w:left="1488"/>
      </w:pPr>
      <w:r>
        <w:t>Para el debido cumplimiento del Protocolo, es indispensable:</w:t>
      </w:r>
    </w:p>
    <w:p w14:paraId="411514D7" w14:textId="77777777" w:rsidR="00DD6BDA" w:rsidRDefault="00DD6BDA">
      <w:pPr>
        <w:pStyle w:val="Textoindependiente"/>
      </w:pPr>
    </w:p>
    <w:p w14:paraId="60CD556B" w14:textId="77777777" w:rsidR="00DD6BDA" w:rsidRDefault="006175BD">
      <w:pPr>
        <w:pStyle w:val="Prrafodelista"/>
        <w:numPr>
          <w:ilvl w:val="0"/>
          <w:numId w:val="21"/>
        </w:numPr>
        <w:tabs>
          <w:tab w:val="left" w:pos="2209"/>
        </w:tabs>
        <w:ind w:right="1319"/>
        <w:rPr>
          <w:sz w:val="24"/>
        </w:rPr>
      </w:pPr>
      <w:r>
        <w:rPr>
          <w:sz w:val="24"/>
        </w:rPr>
        <w:t>Socializar el contenido entre los integrantes, tanto a nivel directivo como operativo; personal docente, administrativo, orientadores educativos y orientadoras educativas encargadas de la implementación, alumnado, padres, madres de familia y tutores, y todas aquellas personas que</w:t>
      </w:r>
      <w:r>
        <w:rPr>
          <w:spacing w:val="-11"/>
          <w:sz w:val="24"/>
        </w:rPr>
        <w:t xml:space="preserve"> </w:t>
      </w:r>
      <w:r>
        <w:rPr>
          <w:sz w:val="24"/>
        </w:rPr>
        <w:t>integran el COBAO.</w:t>
      </w:r>
    </w:p>
    <w:p w14:paraId="4052D77E" w14:textId="77777777" w:rsidR="00DD6BDA" w:rsidRDefault="00DD6BDA">
      <w:pPr>
        <w:pStyle w:val="Textoindependiente"/>
      </w:pPr>
    </w:p>
    <w:p w14:paraId="4521CCA6" w14:textId="77777777" w:rsidR="00DD6BDA" w:rsidRDefault="006175BD">
      <w:pPr>
        <w:pStyle w:val="Prrafodelista"/>
        <w:numPr>
          <w:ilvl w:val="0"/>
          <w:numId w:val="21"/>
        </w:numPr>
        <w:tabs>
          <w:tab w:val="left" w:pos="2209"/>
        </w:tabs>
        <w:spacing w:line="242" w:lineRule="auto"/>
        <w:ind w:right="1319"/>
        <w:rPr>
          <w:sz w:val="24"/>
        </w:rPr>
      </w:pPr>
      <w:r>
        <w:rPr>
          <w:sz w:val="24"/>
        </w:rPr>
        <w:t>Desarrollar</w:t>
      </w:r>
      <w:r>
        <w:rPr>
          <w:spacing w:val="-7"/>
          <w:sz w:val="24"/>
        </w:rPr>
        <w:t xml:space="preserve"> </w:t>
      </w:r>
      <w:r>
        <w:rPr>
          <w:sz w:val="24"/>
        </w:rPr>
        <w:t>e</w:t>
      </w:r>
      <w:r>
        <w:rPr>
          <w:spacing w:val="-6"/>
          <w:sz w:val="24"/>
        </w:rPr>
        <w:t xml:space="preserve"> </w:t>
      </w:r>
      <w:r>
        <w:rPr>
          <w:sz w:val="24"/>
        </w:rPr>
        <w:t>implementar</w:t>
      </w:r>
      <w:r>
        <w:rPr>
          <w:spacing w:val="-6"/>
          <w:sz w:val="24"/>
        </w:rPr>
        <w:t xml:space="preserve"> </w:t>
      </w:r>
      <w:r>
        <w:rPr>
          <w:sz w:val="24"/>
        </w:rPr>
        <w:t>procesos</w:t>
      </w:r>
      <w:r>
        <w:rPr>
          <w:spacing w:val="-6"/>
          <w:sz w:val="24"/>
        </w:rPr>
        <w:t xml:space="preserve"> </w:t>
      </w:r>
      <w:r>
        <w:rPr>
          <w:sz w:val="24"/>
        </w:rPr>
        <w:t>educativos</w:t>
      </w:r>
      <w:r>
        <w:rPr>
          <w:spacing w:val="-6"/>
          <w:sz w:val="24"/>
        </w:rPr>
        <w:t xml:space="preserve"> </w:t>
      </w:r>
      <w:r>
        <w:rPr>
          <w:sz w:val="24"/>
        </w:rPr>
        <w:t>y</w:t>
      </w:r>
      <w:r>
        <w:rPr>
          <w:spacing w:val="-6"/>
          <w:sz w:val="24"/>
        </w:rPr>
        <w:t xml:space="preserve"> </w:t>
      </w:r>
      <w:r>
        <w:rPr>
          <w:sz w:val="24"/>
        </w:rPr>
        <w:t>formativos</w:t>
      </w:r>
      <w:r>
        <w:rPr>
          <w:spacing w:val="-6"/>
          <w:sz w:val="24"/>
        </w:rPr>
        <w:t xml:space="preserve"> </w:t>
      </w:r>
      <w:r>
        <w:rPr>
          <w:sz w:val="24"/>
        </w:rPr>
        <w:t>de</w:t>
      </w:r>
      <w:r>
        <w:rPr>
          <w:spacing w:val="-6"/>
          <w:sz w:val="24"/>
        </w:rPr>
        <w:t xml:space="preserve"> </w:t>
      </w:r>
      <w:r>
        <w:rPr>
          <w:sz w:val="24"/>
        </w:rPr>
        <w:t>capacitación y sensibilización para la aplicación del Protocolo.</w:t>
      </w:r>
    </w:p>
    <w:p w14:paraId="3CB4C7E8" w14:textId="77777777" w:rsidR="00DD6BDA" w:rsidRDefault="00DD6BDA">
      <w:pPr>
        <w:pStyle w:val="Textoindependiente"/>
        <w:spacing w:before="10"/>
        <w:rPr>
          <w:sz w:val="23"/>
        </w:rPr>
      </w:pPr>
    </w:p>
    <w:p w14:paraId="7E65F3AF" w14:textId="77777777" w:rsidR="00DD6BDA" w:rsidRDefault="006175BD">
      <w:pPr>
        <w:pStyle w:val="Prrafodelista"/>
        <w:numPr>
          <w:ilvl w:val="0"/>
          <w:numId w:val="21"/>
        </w:numPr>
        <w:tabs>
          <w:tab w:val="left" w:pos="2209"/>
        </w:tabs>
        <w:spacing w:before="1" w:line="237" w:lineRule="auto"/>
        <w:ind w:right="1320"/>
        <w:rPr>
          <w:sz w:val="24"/>
        </w:rPr>
      </w:pPr>
      <w:r>
        <w:rPr>
          <w:sz w:val="24"/>
        </w:rPr>
        <w:t xml:space="preserve">Convenir entre las distintas instancias su aplicación y seguimiento, para </w:t>
      </w:r>
      <w:r>
        <w:rPr>
          <w:spacing w:val="-6"/>
          <w:sz w:val="24"/>
        </w:rPr>
        <w:t xml:space="preserve">la </w:t>
      </w:r>
      <w:r>
        <w:rPr>
          <w:sz w:val="24"/>
        </w:rPr>
        <w:t>adecuada atención a las</w:t>
      </w:r>
      <w:r>
        <w:rPr>
          <w:spacing w:val="-1"/>
          <w:sz w:val="24"/>
        </w:rPr>
        <w:t xml:space="preserve"> </w:t>
      </w:r>
      <w:r>
        <w:rPr>
          <w:sz w:val="24"/>
        </w:rPr>
        <w:t>víctimas.</w:t>
      </w:r>
    </w:p>
    <w:p w14:paraId="284269B3" w14:textId="77777777" w:rsidR="00DD6BDA" w:rsidRDefault="00DD6BDA">
      <w:pPr>
        <w:pStyle w:val="Textoindependiente"/>
      </w:pPr>
    </w:p>
    <w:p w14:paraId="16DDCBE0" w14:textId="77777777" w:rsidR="00DD6BDA" w:rsidRDefault="006175BD">
      <w:pPr>
        <w:pStyle w:val="Prrafodelista"/>
        <w:numPr>
          <w:ilvl w:val="0"/>
          <w:numId w:val="21"/>
        </w:numPr>
        <w:tabs>
          <w:tab w:val="left" w:pos="2209"/>
        </w:tabs>
        <w:spacing w:before="1"/>
        <w:ind w:right="1319"/>
        <w:rPr>
          <w:sz w:val="24"/>
        </w:rPr>
      </w:pPr>
      <w:r>
        <w:rPr>
          <w:sz w:val="24"/>
        </w:rPr>
        <w:t>Generar un sistema de referencias y contra referencias con base en datos virtuales y aplicar las plantillas que forman parte del presente Protocolo, por todas las partes que intervienen y de las áreas externas al</w:t>
      </w:r>
      <w:r>
        <w:rPr>
          <w:spacing w:val="-3"/>
          <w:sz w:val="24"/>
        </w:rPr>
        <w:t xml:space="preserve"> </w:t>
      </w:r>
      <w:r>
        <w:rPr>
          <w:sz w:val="24"/>
        </w:rPr>
        <w:t>Colegio.</w:t>
      </w:r>
    </w:p>
    <w:p w14:paraId="55E30DAA" w14:textId="77777777" w:rsidR="00DD6BDA" w:rsidRDefault="00DD6BDA">
      <w:pPr>
        <w:pStyle w:val="Textoindependiente"/>
      </w:pPr>
    </w:p>
    <w:p w14:paraId="029022EE" w14:textId="77777777" w:rsidR="00DD6BDA" w:rsidRDefault="006175BD">
      <w:pPr>
        <w:pStyle w:val="Prrafodelista"/>
        <w:numPr>
          <w:ilvl w:val="0"/>
          <w:numId w:val="21"/>
        </w:numPr>
        <w:tabs>
          <w:tab w:val="left" w:pos="2209"/>
        </w:tabs>
        <w:spacing w:line="242" w:lineRule="auto"/>
        <w:ind w:right="1319"/>
        <w:rPr>
          <w:sz w:val="24"/>
        </w:rPr>
      </w:pPr>
      <w:r>
        <w:rPr>
          <w:sz w:val="24"/>
        </w:rPr>
        <w:t xml:space="preserve">Generar herramientas metodológicas de seguimiento y satisfacción </w:t>
      </w:r>
      <w:r>
        <w:rPr>
          <w:spacing w:val="-3"/>
          <w:sz w:val="24"/>
        </w:rPr>
        <w:t xml:space="preserve">para </w:t>
      </w:r>
      <w:r>
        <w:rPr>
          <w:sz w:val="24"/>
        </w:rPr>
        <w:t>usuarias/os y</w:t>
      </w:r>
      <w:r>
        <w:rPr>
          <w:spacing w:val="-1"/>
          <w:sz w:val="24"/>
        </w:rPr>
        <w:t xml:space="preserve"> </w:t>
      </w:r>
      <w:r>
        <w:rPr>
          <w:sz w:val="24"/>
        </w:rPr>
        <w:t>operativas/os.</w:t>
      </w:r>
    </w:p>
    <w:p w14:paraId="6E98B4B6" w14:textId="77777777" w:rsidR="00DD6BDA" w:rsidRDefault="00DD6BDA">
      <w:pPr>
        <w:pStyle w:val="Textoindependiente"/>
        <w:spacing w:before="10"/>
        <w:rPr>
          <w:sz w:val="23"/>
        </w:rPr>
      </w:pPr>
    </w:p>
    <w:p w14:paraId="7359A96B" w14:textId="77777777" w:rsidR="00DD6BDA" w:rsidRDefault="006175BD">
      <w:pPr>
        <w:pStyle w:val="Prrafodelista"/>
        <w:numPr>
          <w:ilvl w:val="0"/>
          <w:numId w:val="21"/>
        </w:numPr>
        <w:tabs>
          <w:tab w:val="left" w:pos="2209"/>
        </w:tabs>
        <w:spacing w:line="237" w:lineRule="auto"/>
        <w:ind w:right="1319"/>
        <w:rPr>
          <w:sz w:val="24"/>
        </w:rPr>
      </w:pPr>
      <w:r>
        <w:rPr>
          <w:sz w:val="24"/>
        </w:rPr>
        <w:t>Sensibilizar en cuanto a la importancia y ventajas de la aplicación del Protocolo a los integrantes y enlaces anteriormente</w:t>
      </w:r>
      <w:r>
        <w:rPr>
          <w:spacing w:val="-1"/>
          <w:sz w:val="24"/>
        </w:rPr>
        <w:t xml:space="preserve"> </w:t>
      </w:r>
      <w:r>
        <w:rPr>
          <w:sz w:val="24"/>
        </w:rPr>
        <w:t>indicados.</w:t>
      </w:r>
    </w:p>
    <w:p w14:paraId="51C57604" w14:textId="77777777" w:rsidR="00DD6BDA" w:rsidRDefault="00DD6BDA">
      <w:pPr>
        <w:pStyle w:val="Textoindependiente"/>
        <w:spacing w:before="1"/>
      </w:pPr>
    </w:p>
    <w:p w14:paraId="1F4D52F1" w14:textId="77777777" w:rsidR="00DD6BDA" w:rsidRDefault="006175BD">
      <w:pPr>
        <w:pStyle w:val="Prrafodelista"/>
        <w:numPr>
          <w:ilvl w:val="0"/>
          <w:numId w:val="21"/>
        </w:numPr>
        <w:tabs>
          <w:tab w:val="left" w:pos="2209"/>
        </w:tabs>
        <w:ind w:right="1319"/>
        <w:rPr>
          <w:sz w:val="24"/>
        </w:rPr>
      </w:pPr>
      <w:r>
        <w:rPr>
          <w:sz w:val="24"/>
        </w:rPr>
        <w:t xml:space="preserve">Dar seguimiento a la instalación del sistema de referencias y contra referencias con cortes periódicos de evaluación, monitoreo </w:t>
      </w:r>
      <w:r>
        <w:rPr>
          <w:spacing w:val="-14"/>
          <w:sz w:val="24"/>
        </w:rPr>
        <w:t xml:space="preserve">y </w:t>
      </w:r>
      <w:r>
        <w:rPr>
          <w:sz w:val="24"/>
        </w:rPr>
        <w:t>acompañamiento.</w:t>
      </w:r>
    </w:p>
    <w:p w14:paraId="7473B912" w14:textId="77777777" w:rsidR="00DD6BDA" w:rsidRDefault="00DD6BDA">
      <w:pPr>
        <w:pStyle w:val="Textoindependiente"/>
      </w:pPr>
    </w:p>
    <w:p w14:paraId="168FD95C" w14:textId="77777777" w:rsidR="00DD6BDA" w:rsidRDefault="006175BD">
      <w:pPr>
        <w:pStyle w:val="Prrafodelista"/>
        <w:numPr>
          <w:ilvl w:val="0"/>
          <w:numId w:val="21"/>
        </w:numPr>
        <w:tabs>
          <w:tab w:val="left" w:pos="2209"/>
        </w:tabs>
        <w:spacing w:line="242" w:lineRule="auto"/>
        <w:ind w:right="1320"/>
        <w:rPr>
          <w:sz w:val="24"/>
        </w:rPr>
      </w:pPr>
      <w:r>
        <w:rPr>
          <w:sz w:val="24"/>
        </w:rPr>
        <w:t xml:space="preserve">Facilitar y promover la transparencia de dicho sistema para establecer un </w:t>
      </w:r>
      <w:r>
        <w:rPr>
          <w:sz w:val="24"/>
        </w:rPr>
        <w:lastRenderedPageBreak/>
        <w:t>continuo sin reticencias.</w:t>
      </w:r>
    </w:p>
    <w:p w14:paraId="27924E9A" w14:textId="77777777" w:rsidR="00DD6BDA" w:rsidRDefault="00DD6BDA">
      <w:pPr>
        <w:pStyle w:val="Textoindependiente"/>
        <w:spacing w:before="9"/>
        <w:rPr>
          <w:sz w:val="23"/>
        </w:rPr>
      </w:pPr>
    </w:p>
    <w:p w14:paraId="2E6A888E" w14:textId="1CEB687F" w:rsidR="00DD6BDA" w:rsidRPr="007F761C" w:rsidRDefault="006175BD" w:rsidP="00E903E2">
      <w:pPr>
        <w:pStyle w:val="Prrafodelista"/>
        <w:numPr>
          <w:ilvl w:val="0"/>
          <w:numId w:val="21"/>
        </w:numPr>
        <w:tabs>
          <w:tab w:val="left" w:pos="2209"/>
        </w:tabs>
        <w:spacing w:before="11"/>
        <w:ind w:right="1319"/>
        <w:rPr>
          <w:rFonts w:ascii="Calibri"/>
          <w:sz w:val="20"/>
        </w:rPr>
      </w:pPr>
      <w:r>
        <w:rPr>
          <w:sz w:val="24"/>
        </w:rPr>
        <w:t xml:space="preserve">Brindar contención emocional al personal que labore en el sistema </w:t>
      </w:r>
      <w:r w:rsidRPr="007F761C">
        <w:rPr>
          <w:spacing w:val="-6"/>
          <w:sz w:val="24"/>
        </w:rPr>
        <w:t xml:space="preserve">de </w:t>
      </w:r>
      <w:r>
        <w:rPr>
          <w:sz w:val="24"/>
        </w:rPr>
        <w:t xml:space="preserve">referencias y contra referencias, así como estar pendientes de </w:t>
      </w:r>
      <w:r w:rsidRPr="007F761C">
        <w:rPr>
          <w:spacing w:val="-5"/>
          <w:sz w:val="24"/>
        </w:rPr>
        <w:t xml:space="preserve">sus </w:t>
      </w:r>
      <w:r>
        <w:rPr>
          <w:sz w:val="24"/>
        </w:rPr>
        <w:t xml:space="preserve">requerimientos humanos y materiales necesarios para la óptima operación </w:t>
      </w:r>
      <w:r w:rsidR="00842AE3">
        <w:rPr>
          <w:sz w:val="24"/>
        </w:rPr>
        <w:t>de este</w:t>
      </w:r>
      <w:r>
        <w:rPr>
          <w:sz w:val="24"/>
        </w:rPr>
        <w:t>.</w:t>
      </w:r>
    </w:p>
    <w:p w14:paraId="480580E2" w14:textId="77777777" w:rsidR="00DD6BDA" w:rsidRDefault="006175BD">
      <w:pPr>
        <w:pStyle w:val="Prrafodelista"/>
        <w:numPr>
          <w:ilvl w:val="0"/>
          <w:numId w:val="20"/>
        </w:numPr>
        <w:tabs>
          <w:tab w:val="left" w:pos="2209"/>
        </w:tabs>
        <w:ind w:right="1319"/>
        <w:rPr>
          <w:sz w:val="24"/>
        </w:rPr>
      </w:pPr>
      <w:r>
        <w:rPr>
          <w:sz w:val="24"/>
        </w:rPr>
        <w:t>Convocar</w:t>
      </w:r>
      <w:r>
        <w:rPr>
          <w:spacing w:val="-9"/>
          <w:sz w:val="24"/>
        </w:rPr>
        <w:t xml:space="preserve"> </w:t>
      </w:r>
      <w:r>
        <w:rPr>
          <w:sz w:val="24"/>
        </w:rPr>
        <w:t>la</w:t>
      </w:r>
      <w:r>
        <w:rPr>
          <w:spacing w:val="-8"/>
          <w:sz w:val="24"/>
        </w:rPr>
        <w:t xml:space="preserve"> </w:t>
      </w:r>
      <w:r>
        <w:rPr>
          <w:sz w:val="24"/>
        </w:rPr>
        <w:t>participación</w:t>
      </w:r>
      <w:r>
        <w:rPr>
          <w:spacing w:val="-8"/>
          <w:sz w:val="24"/>
        </w:rPr>
        <w:t xml:space="preserve"> </w:t>
      </w:r>
      <w:r>
        <w:rPr>
          <w:sz w:val="24"/>
        </w:rPr>
        <w:t>de</w:t>
      </w:r>
      <w:r>
        <w:rPr>
          <w:spacing w:val="-8"/>
          <w:sz w:val="24"/>
        </w:rPr>
        <w:t xml:space="preserve"> </w:t>
      </w:r>
      <w:r>
        <w:rPr>
          <w:sz w:val="24"/>
        </w:rPr>
        <w:t>todas</w:t>
      </w:r>
      <w:r>
        <w:rPr>
          <w:spacing w:val="-8"/>
          <w:sz w:val="24"/>
        </w:rPr>
        <w:t xml:space="preserve"> </w:t>
      </w:r>
      <w:r>
        <w:rPr>
          <w:sz w:val="24"/>
        </w:rPr>
        <w:t>las</w:t>
      </w:r>
      <w:r>
        <w:rPr>
          <w:spacing w:val="-9"/>
          <w:sz w:val="24"/>
        </w:rPr>
        <w:t xml:space="preserve"> </w:t>
      </w:r>
      <w:r>
        <w:rPr>
          <w:sz w:val="24"/>
        </w:rPr>
        <w:t>personas</w:t>
      </w:r>
      <w:r>
        <w:rPr>
          <w:spacing w:val="-8"/>
          <w:sz w:val="24"/>
        </w:rPr>
        <w:t xml:space="preserve"> </w:t>
      </w:r>
      <w:r>
        <w:rPr>
          <w:sz w:val="24"/>
        </w:rPr>
        <w:t>que</w:t>
      </w:r>
      <w:r>
        <w:rPr>
          <w:spacing w:val="-8"/>
          <w:sz w:val="24"/>
        </w:rPr>
        <w:t xml:space="preserve"> </w:t>
      </w:r>
      <w:r>
        <w:rPr>
          <w:sz w:val="24"/>
        </w:rPr>
        <w:t>integran</w:t>
      </w:r>
      <w:r>
        <w:rPr>
          <w:spacing w:val="-8"/>
          <w:sz w:val="24"/>
        </w:rPr>
        <w:t xml:space="preserve"> </w:t>
      </w:r>
      <w:r>
        <w:rPr>
          <w:sz w:val="24"/>
        </w:rPr>
        <w:t>el</w:t>
      </w:r>
      <w:r>
        <w:rPr>
          <w:spacing w:val="-8"/>
          <w:sz w:val="24"/>
        </w:rPr>
        <w:t xml:space="preserve"> </w:t>
      </w:r>
      <w:r>
        <w:rPr>
          <w:sz w:val="24"/>
        </w:rPr>
        <w:t>COBAO,</w:t>
      </w:r>
      <w:r>
        <w:rPr>
          <w:spacing w:val="-8"/>
          <w:sz w:val="24"/>
        </w:rPr>
        <w:t xml:space="preserve"> </w:t>
      </w:r>
      <w:r>
        <w:rPr>
          <w:sz w:val="24"/>
        </w:rPr>
        <w:t>así como</w:t>
      </w:r>
      <w:r>
        <w:rPr>
          <w:spacing w:val="-8"/>
          <w:sz w:val="24"/>
        </w:rPr>
        <w:t xml:space="preserve"> </w:t>
      </w:r>
      <w:r>
        <w:rPr>
          <w:sz w:val="24"/>
        </w:rPr>
        <w:t>a</w:t>
      </w:r>
      <w:r>
        <w:rPr>
          <w:spacing w:val="-7"/>
          <w:sz w:val="24"/>
        </w:rPr>
        <w:t xml:space="preserve"> </w:t>
      </w:r>
      <w:r>
        <w:rPr>
          <w:sz w:val="24"/>
        </w:rPr>
        <w:t>las</w:t>
      </w:r>
      <w:r>
        <w:rPr>
          <w:spacing w:val="-7"/>
          <w:sz w:val="24"/>
        </w:rPr>
        <w:t xml:space="preserve"> </w:t>
      </w:r>
      <w:r>
        <w:rPr>
          <w:sz w:val="24"/>
        </w:rPr>
        <w:t>instituciones</w:t>
      </w:r>
      <w:r>
        <w:rPr>
          <w:spacing w:val="-8"/>
          <w:sz w:val="24"/>
        </w:rPr>
        <w:t xml:space="preserve"> </w:t>
      </w:r>
      <w:r>
        <w:rPr>
          <w:sz w:val="24"/>
        </w:rPr>
        <w:t>que</w:t>
      </w:r>
      <w:r>
        <w:rPr>
          <w:spacing w:val="-7"/>
          <w:sz w:val="24"/>
        </w:rPr>
        <w:t xml:space="preserve"> </w:t>
      </w:r>
      <w:r>
        <w:rPr>
          <w:sz w:val="24"/>
        </w:rPr>
        <w:t>brindan</w:t>
      </w:r>
      <w:r>
        <w:rPr>
          <w:spacing w:val="-7"/>
          <w:sz w:val="24"/>
        </w:rPr>
        <w:t xml:space="preserve"> </w:t>
      </w:r>
      <w:r>
        <w:rPr>
          <w:sz w:val="24"/>
        </w:rPr>
        <w:t>atención</w:t>
      </w:r>
      <w:r>
        <w:rPr>
          <w:spacing w:val="-8"/>
          <w:sz w:val="24"/>
        </w:rPr>
        <w:t xml:space="preserve"> </w:t>
      </w:r>
      <w:r>
        <w:rPr>
          <w:sz w:val="24"/>
        </w:rPr>
        <w:t>a</w:t>
      </w:r>
      <w:r>
        <w:rPr>
          <w:spacing w:val="-7"/>
          <w:sz w:val="24"/>
        </w:rPr>
        <w:t xml:space="preserve"> </w:t>
      </w:r>
      <w:r>
        <w:rPr>
          <w:sz w:val="24"/>
        </w:rPr>
        <w:t>víctimas</w:t>
      </w:r>
      <w:r>
        <w:rPr>
          <w:spacing w:val="-7"/>
          <w:sz w:val="24"/>
        </w:rPr>
        <w:t xml:space="preserve"> </w:t>
      </w:r>
      <w:r>
        <w:rPr>
          <w:sz w:val="24"/>
        </w:rPr>
        <w:t>y</w:t>
      </w:r>
      <w:r>
        <w:rPr>
          <w:spacing w:val="-8"/>
          <w:sz w:val="24"/>
        </w:rPr>
        <w:t xml:space="preserve"> </w:t>
      </w:r>
      <w:r>
        <w:rPr>
          <w:sz w:val="24"/>
        </w:rPr>
        <w:t>operan</w:t>
      </w:r>
      <w:r>
        <w:rPr>
          <w:spacing w:val="-7"/>
          <w:sz w:val="24"/>
        </w:rPr>
        <w:t xml:space="preserve"> </w:t>
      </w:r>
      <w:r>
        <w:rPr>
          <w:sz w:val="24"/>
        </w:rPr>
        <w:t>el</w:t>
      </w:r>
      <w:r>
        <w:rPr>
          <w:spacing w:val="-7"/>
          <w:sz w:val="24"/>
        </w:rPr>
        <w:t xml:space="preserve"> </w:t>
      </w:r>
      <w:r>
        <w:rPr>
          <w:sz w:val="24"/>
        </w:rPr>
        <w:t xml:space="preserve">sistema de justicia para el impulso de acciones de bienestar y el desarrollo que fomenten estrategias de empoderamiento y participación social de </w:t>
      </w:r>
      <w:r>
        <w:rPr>
          <w:spacing w:val="-5"/>
          <w:sz w:val="24"/>
        </w:rPr>
        <w:t xml:space="preserve">las </w:t>
      </w:r>
      <w:r>
        <w:rPr>
          <w:sz w:val="24"/>
        </w:rPr>
        <w:t xml:space="preserve">mujeres como parte complementaria dentro de los esquemas </w:t>
      </w:r>
      <w:r>
        <w:rPr>
          <w:spacing w:val="-7"/>
          <w:sz w:val="24"/>
        </w:rPr>
        <w:t xml:space="preserve">de </w:t>
      </w:r>
      <w:r>
        <w:rPr>
          <w:sz w:val="24"/>
        </w:rPr>
        <w:t xml:space="preserve">rehabilitación y reparación del daño de </w:t>
      </w:r>
      <w:proofErr w:type="gramStart"/>
      <w:r>
        <w:rPr>
          <w:sz w:val="24"/>
        </w:rPr>
        <w:t>las mismas</w:t>
      </w:r>
      <w:proofErr w:type="gramEnd"/>
      <w:r>
        <w:rPr>
          <w:sz w:val="24"/>
        </w:rPr>
        <w:t>.</w:t>
      </w:r>
    </w:p>
    <w:p w14:paraId="162E3B04" w14:textId="77777777" w:rsidR="00DD6BDA" w:rsidRDefault="00DD6BDA">
      <w:pPr>
        <w:pStyle w:val="Textoindependiente"/>
        <w:spacing w:before="9"/>
        <w:rPr>
          <w:sz w:val="23"/>
        </w:rPr>
      </w:pPr>
    </w:p>
    <w:p w14:paraId="069AC4ED" w14:textId="7B371979" w:rsidR="00DD6BDA" w:rsidRDefault="006175BD">
      <w:pPr>
        <w:pStyle w:val="Prrafodelista"/>
        <w:numPr>
          <w:ilvl w:val="0"/>
          <w:numId w:val="20"/>
        </w:numPr>
        <w:tabs>
          <w:tab w:val="left" w:pos="2209"/>
        </w:tabs>
        <w:spacing w:line="242" w:lineRule="auto"/>
        <w:ind w:right="1320"/>
        <w:rPr>
          <w:sz w:val="24"/>
        </w:rPr>
      </w:pPr>
      <w:r>
        <w:rPr>
          <w:sz w:val="24"/>
        </w:rPr>
        <w:t>Desarrollar</w:t>
      </w:r>
      <w:r>
        <w:rPr>
          <w:spacing w:val="-11"/>
          <w:sz w:val="24"/>
        </w:rPr>
        <w:t xml:space="preserve"> </w:t>
      </w:r>
      <w:r>
        <w:rPr>
          <w:sz w:val="24"/>
        </w:rPr>
        <w:t>un</w:t>
      </w:r>
      <w:r>
        <w:rPr>
          <w:spacing w:val="-10"/>
          <w:sz w:val="24"/>
        </w:rPr>
        <w:t xml:space="preserve"> </w:t>
      </w:r>
      <w:r>
        <w:rPr>
          <w:sz w:val="24"/>
        </w:rPr>
        <w:t>programa</w:t>
      </w:r>
      <w:r>
        <w:rPr>
          <w:spacing w:val="-10"/>
          <w:sz w:val="24"/>
        </w:rPr>
        <w:t xml:space="preserve"> </w:t>
      </w:r>
      <w:r>
        <w:rPr>
          <w:sz w:val="24"/>
        </w:rPr>
        <w:t>específico</w:t>
      </w:r>
      <w:r>
        <w:rPr>
          <w:spacing w:val="-10"/>
          <w:sz w:val="24"/>
        </w:rPr>
        <w:t xml:space="preserve"> </w:t>
      </w:r>
      <w:r>
        <w:rPr>
          <w:sz w:val="24"/>
        </w:rPr>
        <w:t>de</w:t>
      </w:r>
      <w:r>
        <w:rPr>
          <w:spacing w:val="-10"/>
          <w:sz w:val="24"/>
        </w:rPr>
        <w:t xml:space="preserve"> </w:t>
      </w:r>
      <w:r>
        <w:rPr>
          <w:sz w:val="24"/>
        </w:rPr>
        <w:t>prevención</w:t>
      </w:r>
      <w:r>
        <w:rPr>
          <w:spacing w:val="-11"/>
          <w:sz w:val="24"/>
        </w:rPr>
        <w:t xml:space="preserve"> </w:t>
      </w:r>
      <w:r>
        <w:rPr>
          <w:sz w:val="24"/>
        </w:rPr>
        <w:t>general</w:t>
      </w:r>
      <w:r>
        <w:rPr>
          <w:spacing w:val="-10"/>
          <w:sz w:val="24"/>
        </w:rPr>
        <w:t xml:space="preserve"> </w:t>
      </w:r>
      <w:r>
        <w:rPr>
          <w:sz w:val="24"/>
        </w:rPr>
        <w:t>en</w:t>
      </w:r>
      <w:r>
        <w:rPr>
          <w:spacing w:val="-10"/>
          <w:sz w:val="24"/>
        </w:rPr>
        <w:t xml:space="preserve"> </w:t>
      </w:r>
      <w:r>
        <w:rPr>
          <w:sz w:val="24"/>
        </w:rPr>
        <w:t>el</w:t>
      </w:r>
      <w:r>
        <w:rPr>
          <w:spacing w:val="-10"/>
          <w:sz w:val="24"/>
        </w:rPr>
        <w:t xml:space="preserve"> </w:t>
      </w:r>
      <w:r>
        <w:rPr>
          <w:sz w:val="24"/>
        </w:rPr>
        <w:t>COBAO,</w:t>
      </w:r>
      <w:r>
        <w:rPr>
          <w:spacing w:val="-10"/>
          <w:sz w:val="24"/>
        </w:rPr>
        <w:t xml:space="preserve"> </w:t>
      </w:r>
      <w:r>
        <w:rPr>
          <w:sz w:val="24"/>
        </w:rPr>
        <w:t>así como al interior de los planteles educativos y centros de educación</w:t>
      </w:r>
      <w:r>
        <w:rPr>
          <w:spacing w:val="-4"/>
          <w:sz w:val="24"/>
        </w:rPr>
        <w:t xml:space="preserve"> </w:t>
      </w:r>
      <w:r>
        <w:rPr>
          <w:sz w:val="24"/>
        </w:rPr>
        <w:t>abierta.</w:t>
      </w:r>
    </w:p>
    <w:p w14:paraId="7A815B9C" w14:textId="77777777" w:rsidR="00DD6BDA" w:rsidRDefault="00DD6BDA">
      <w:pPr>
        <w:pStyle w:val="Textoindependiente"/>
        <w:spacing w:before="8"/>
        <w:rPr>
          <w:sz w:val="23"/>
        </w:rPr>
      </w:pPr>
    </w:p>
    <w:p w14:paraId="78D2C574" w14:textId="216779BD" w:rsidR="00DD6BDA" w:rsidRPr="007F761C" w:rsidRDefault="006175BD" w:rsidP="007F761C">
      <w:pPr>
        <w:pStyle w:val="Prrafodelista"/>
        <w:numPr>
          <w:ilvl w:val="0"/>
          <w:numId w:val="20"/>
        </w:numPr>
        <w:tabs>
          <w:tab w:val="left" w:pos="2209"/>
        </w:tabs>
        <w:spacing w:before="1"/>
        <w:ind w:right="1319"/>
        <w:rPr>
          <w:sz w:val="24"/>
        </w:rPr>
      </w:pPr>
      <w:r>
        <w:rPr>
          <w:sz w:val="24"/>
        </w:rPr>
        <w:t xml:space="preserve">Propiciar la participación comunitaria y ciudadana para la realización </w:t>
      </w:r>
      <w:r>
        <w:rPr>
          <w:spacing w:val="-8"/>
          <w:sz w:val="24"/>
        </w:rPr>
        <w:t xml:space="preserve">de </w:t>
      </w:r>
      <w:r>
        <w:rPr>
          <w:sz w:val="24"/>
        </w:rPr>
        <w:t xml:space="preserve">acciones integrales que fomenten la igualdad y la no violencia contra </w:t>
      </w:r>
      <w:r>
        <w:rPr>
          <w:spacing w:val="-5"/>
          <w:sz w:val="24"/>
        </w:rPr>
        <w:t xml:space="preserve">las </w:t>
      </w:r>
      <w:r>
        <w:rPr>
          <w:sz w:val="24"/>
        </w:rPr>
        <w:t>mujeres.</w:t>
      </w:r>
    </w:p>
    <w:p w14:paraId="48EDFAE9" w14:textId="77777777" w:rsidR="00DD6BDA" w:rsidRDefault="006175BD">
      <w:pPr>
        <w:pStyle w:val="Ttulo1"/>
        <w:numPr>
          <w:ilvl w:val="0"/>
          <w:numId w:val="34"/>
        </w:numPr>
        <w:tabs>
          <w:tab w:val="left" w:pos="2209"/>
        </w:tabs>
        <w:ind w:left="2208" w:hanging="361"/>
        <w:jc w:val="left"/>
      </w:pPr>
      <w:r>
        <w:t>GLOSARIO DE TÉRMINOS</w:t>
      </w:r>
    </w:p>
    <w:p w14:paraId="6CBF9B94" w14:textId="77777777" w:rsidR="00DD6BDA" w:rsidRDefault="00DD6BDA">
      <w:pPr>
        <w:pStyle w:val="Textoindependiente"/>
        <w:spacing w:before="4"/>
        <w:rPr>
          <w:b/>
          <w:sz w:val="27"/>
        </w:rPr>
      </w:pPr>
    </w:p>
    <w:p w14:paraId="0DC05BEE" w14:textId="77777777" w:rsidR="00DD6BDA" w:rsidRDefault="006175BD">
      <w:pPr>
        <w:pStyle w:val="Prrafodelista"/>
        <w:numPr>
          <w:ilvl w:val="1"/>
          <w:numId w:val="22"/>
        </w:numPr>
        <w:tabs>
          <w:tab w:val="left" w:pos="2209"/>
        </w:tabs>
        <w:ind w:right="1319"/>
        <w:rPr>
          <w:sz w:val="24"/>
        </w:rPr>
      </w:pPr>
      <w:r>
        <w:rPr>
          <w:b/>
          <w:sz w:val="24"/>
        </w:rPr>
        <w:t xml:space="preserve">Abuso de poder: </w:t>
      </w:r>
      <w:r>
        <w:rPr>
          <w:sz w:val="24"/>
        </w:rPr>
        <w:t>Aprovechamiento que realiza el sujeto activo para la comisión del delito derivado de una relación o vínculo familiar, sentimental, de</w:t>
      </w:r>
      <w:r>
        <w:rPr>
          <w:spacing w:val="-16"/>
          <w:sz w:val="24"/>
        </w:rPr>
        <w:t xml:space="preserve"> </w:t>
      </w:r>
      <w:r>
        <w:rPr>
          <w:sz w:val="24"/>
        </w:rPr>
        <w:t>confianza,</w:t>
      </w:r>
      <w:r>
        <w:rPr>
          <w:spacing w:val="-15"/>
          <w:sz w:val="24"/>
        </w:rPr>
        <w:t xml:space="preserve"> </w:t>
      </w:r>
      <w:r>
        <w:rPr>
          <w:sz w:val="24"/>
        </w:rPr>
        <w:t>de</w:t>
      </w:r>
      <w:r>
        <w:rPr>
          <w:spacing w:val="-16"/>
          <w:sz w:val="24"/>
        </w:rPr>
        <w:t xml:space="preserve"> </w:t>
      </w:r>
      <w:r>
        <w:rPr>
          <w:sz w:val="24"/>
        </w:rPr>
        <w:t>custodia,</w:t>
      </w:r>
      <w:r>
        <w:rPr>
          <w:spacing w:val="-15"/>
          <w:sz w:val="24"/>
        </w:rPr>
        <w:t xml:space="preserve"> </w:t>
      </w:r>
      <w:r>
        <w:rPr>
          <w:sz w:val="24"/>
        </w:rPr>
        <w:t>laboral,</w:t>
      </w:r>
      <w:r>
        <w:rPr>
          <w:spacing w:val="-15"/>
          <w:sz w:val="24"/>
        </w:rPr>
        <w:t xml:space="preserve"> </w:t>
      </w:r>
      <w:r>
        <w:rPr>
          <w:sz w:val="24"/>
        </w:rPr>
        <w:t>formativo,</w:t>
      </w:r>
      <w:r>
        <w:rPr>
          <w:spacing w:val="-16"/>
          <w:sz w:val="24"/>
        </w:rPr>
        <w:t xml:space="preserve"> </w:t>
      </w:r>
      <w:r>
        <w:rPr>
          <w:sz w:val="24"/>
        </w:rPr>
        <w:t>educativo,</w:t>
      </w:r>
      <w:r>
        <w:rPr>
          <w:spacing w:val="-15"/>
          <w:sz w:val="24"/>
        </w:rPr>
        <w:t xml:space="preserve"> </w:t>
      </w:r>
      <w:r>
        <w:rPr>
          <w:sz w:val="24"/>
        </w:rPr>
        <w:t>de</w:t>
      </w:r>
      <w:r>
        <w:rPr>
          <w:spacing w:val="-15"/>
          <w:sz w:val="24"/>
        </w:rPr>
        <w:t xml:space="preserve"> </w:t>
      </w:r>
      <w:r>
        <w:rPr>
          <w:sz w:val="24"/>
        </w:rPr>
        <w:t>cuidado,</w:t>
      </w:r>
      <w:r>
        <w:rPr>
          <w:spacing w:val="-16"/>
          <w:sz w:val="24"/>
        </w:rPr>
        <w:t xml:space="preserve"> </w:t>
      </w:r>
      <w:r>
        <w:rPr>
          <w:sz w:val="24"/>
        </w:rPr>
        <w:t>religioso o de cualquier otro que implique dependencia o subordinación de la víctima respecto</w:t>
      </w:r>
      <w:r>
        <w:rPr>
          <w:spacing w:val="-16"/>
          <w:sz w:val="24"/>
        </w:rPr>
        <w:t xml:space="preserve"> </w:t>
      </w:r>
      <w:r>
        <w:rPr>
          <w:sz w:val="24"/>
        </w:rPr>
        <w:t>al</w:t>
      </w:r>
      <w:r>
        <w:rPr>
          <w:spacing w:val="-15"/>
          <w:sz w:val="24"/>
        </w:rPr>
        <w:t xml:space="preserve"> </w:t>
      </w:r>
      <w:r>
        <w:rPr>
          <w:sz w:val="24"/>
        </w:rPr>
        <w:t>victimario,</w:t>
      </w:r>
      <w:r>
        <w:rPr>
          <w:spacing w:val="-16"/>
          <w:sz w:val="24"/>
        </w:rPr>
        <w:t xml:space="preserve"> </w:t>
      </w:r>
      <w:r>
        <w:rPr>
          <w:sz w:val="24"/>
        </w:rPr>
        <w:t>incluyendo</w:t>
      </w:r>
      <w:r>
        <w:rPr>
          <w:spacing w:val="-15"/>
          <w:sz w:val="24"/>
        </w:rPr>
        <w:t xml:space="preserve"> </w:t>
      </w:r>
      <w:r>
        <w:rPr>
          <w:sz w:val="24"/>
        </w:rPr>
        <w:t>a</w:t>
      </w:r>
      <w:r>
        <w:rPr>
          <w:spacing w:val="-15"/>
          <w:sz w:val="24"/>
        </w:rPr>
        <w:t xml:space="preserve"> </w:t>
      </w:r>
      <w:r>
        <w:rPr>
          <w:sz w:val="24"/>
        </w:rPr>
        <w:t>quien</w:t>
      </w:r>
      <w:r>
        <w:rPr>
          <w:spacing w:val="-16"/>
          <w:sz w:val="24"/>
        </w:rPr>
        <w:t xml:space="preserve"> </w:t>
      </w:r>
      <w:r>
        <w:rPr>
          <w:sz w:val="24"/>
        </w:rPr>
        <w:t>tenga</w:t>
      </w:r>
      <w:r>
        <w:rPr>
          <w:spacing w:val="-15"/>
          <w:sz w:val="24"/>
        </w:rPr>
        <w:t xml:space="preserve"> </w:t>
      </w:r>
      <w:r>
        <w:rPr>
          <w:sz w:val="24"/>
        </w:rPr>
        <w:t>un</w:t>
      </w:r>
      <w:r>
        <w:rPr>
          <w:spacing w:val="-16"/>
          <w:sz w:val="24"/>
        </w:rPr>
        <w:t xml:space="preserve"> </w:t>
      </w:r>
      <w:r>
        <w:rPr>
          <w:sz w:val="24"/>
        </w:rPr>
        <w:t>cargo</w:t>
      </w:r>
      <w:r>
        <w:rPr>
          <w:spacing w:val="-15"/>
          <w:sz w:val="24"/>
        </w:rPr>
        <w:t xml:space="preserve"> </w:t>
      </w:r>
      <w:r>
        <w:rPr>
          <w:sz w:val="24"/>
        </w:rPr>
        <w:t>público</w:t>
      </w:r>
      <w:r>
        <w:rPr>
          <w:spacing w:val="-15"/>
          <w:sz w:val="24"/>
        </w:rPr>
        <w:t xml:space="preserve"> </w:t>
      </w:r>
      <w:r>
        <w:rPr>
          <w:sz w:val="24"/>
        </w:rPr>
        <w:t>o</w:t>
      </w:r>
      <w:r>
        <w:rPr>
          <w:spacing w:val="-16"/>
          <w:sz w:val="24"/>
        </w:rPr>
        <w:t xml:space="preserve"> </w:t>
      </w:r>
      <w:r>
        <w:rPr>
          <w:sz w:val="24"/>
        </w:rPr>
        <w:t>se</w:t>
      </w:r>
      <w:r>
        <w:rPr>
          <w:spacing w:val="-15"/>
          <w:sz w:val="24"/>
        </w:rPr>
        <w:t xml:space="preserve"> </w:t>
      </w:r>
      <w:r>
        <w:rPr>
          <w:spacing w:val="-3"/>
          <w:sz w:val="24"/>
        </w:rPr>
        <w:t xml:space="preserve">ostente </w:t>
      </w:r>
      <w:r>
        <w:rPr>
          <w:sz w:val="24"/>
        </w:rPr>
        <w:t>de él, o pertenecer a la delincuencia</w:t>
      </w:r>
      <w:r>
        <w:rPr>
          <w:spacing w:val="-3"/>
          <w:sz w:val="24"/>
        </w:rPr>
        <w:t xml:space="preserve"> </w:t>
      </w:r>
      <w:r>
        <w:rPr>
          <w:sz w:val="24"/>
        </w:rPr>
        <w:t>organizada.</w:t>
      </w:r>
    </w:p>
    <w:p w14:paraId="279360F3" w14:textId="77777777" w:rsidR="00DD6BDA" w:rsidRDefault="00DD6BDA">
      <w:pPr>
        <w:pStyle w:val="Textoindependiente"/>
        <w:spacing w:before="10"/>
        <w:rPr>
          <w:sz w:val="23"/>
        </w:rPr>
      </w:pPr>
    </w:p>
    <w:p w14:paraId="5BFB198D" w14:textId="77777777" w:rsidR="00DD6BDA" w:rsidRDefault="006175BD">
      <w:pPr>
        <w:pStyle w:val="Prrafodelista"/>
        <w:numPr>
          <w:ilvl w:val="1"/>
          <w:numId w:val="22"/>
        </w:numPr>
        <w:tabs>
          <w:tab w:val="left" w:pos="2209"/>
        </w:tabs>
        <w:ind w:right="1319"/>
        <w:rPr>
          <w:sz w:val="24"/>
        </w:rPr>
      </w:pPr>
      <w:r>
        <w:rPr>
          <w:b/>
          <w:sz w:val="24"/>
        </w:rPr>
        <w:t>Adolescente:</w:t>
      </w:r>
      <w:r>
        <w:rPr>
          <w:b/>
          <w:spacing w:val="-16"/>
          <w:sz w:val="24"/>
        </w:rPr>
        <w:t xml:space="preserve"> </w:t>
      </w:r>
      <w:r>
        <w:rPr>
          <w:sz w:val="24"/>
        </w:rPr>
        <w:t>persona</w:t>
      </w:r>
      <w:r>
        <w:rPr>
          <w:spacing w:val="-15"/>
          <w:sz w:val="24"/>
        </w:rPr>
        <w:t xml:space="preserve"> </w:t>
      </w:r>
      <w:r>
        <w:rPr>
          <w:sz w:val="24"/>
        </w:rPr>
        <w:t>cuya</w:t>
      </w:r>
      <w:r>
        <w:rPr>
          <w:spacing w:val="-15"/>
          <w:sz w:val="24"/>
        </w:rPr>
        <w:t xml:space="preserve"> </w:t>
      </w:r>
      <w:r>
        <w:rPr>
          <w:sz w:val="24"/>
        </w:rPr>
        <w:t>edad</w:t>
      </w:r>
      <w:r>
        <w:rPr>
          <w:spacing w:val="-16"/>
          <w:sz w:val="24"/>
        </w:rPr>
        <w:t xml:space="preserve"> </w:t>
      </w:r>
      <w:r>
        <w:rPr>
          <w:sz w:val="24"/>
        </w:rPr>
        <w:t>comprende</w:t>
      </w:r>
      <w:r>
        <w:rPr>
          <w:spacing w:val="-15"/>
          <w:sz w:val="24"/>
        </w:rPr>
        <w:t xml:space="preserve"> </w:t>
      </w:r>
      <w:r>
        <w:rPr>
          <w:sz w:val="24"/>
        </w:rPr>
        <w:t>entre</w:t>
      </w:r>
      <w:r>
        <w:rPr>
          <w:spacing w:val="-15"/>
          <w:sz w:val="24"/>
        </w:rPr>
        <w:t xml:space="preserve"> </w:t>
      </w:r>
      <w:r>
        <w:rPr>
          <w:sz w:val="24"/>
        </w:rPr>
        <w:t>los</w:t>
      </w:r>
      <w:r>
        <w:rPr>
          <w:spacing w:val="-16"/>
          <w:sz w:val="24"/>
        </w:rPr>
        <w:t xml:space="preserve"> </w:t>
      </w:r>
      <w:r>
        <w:rPr>
          <w:sz w:val="24"/>
        </w:rPr>
        <w:t>doce</w:t>
      </w:r>
      <w:r>
        <w:rPr>
          <w:spacing w:val="-15"/>
          <w:sz w:val="24"/>
        </w:rPr>
        <w:t xml:space="preserve"> </w:t>
      </w:r>
      <w:r>
        <w:rPr>
          <w:sz w:val="24"/>
        </w:rPr>
        <w:t>años</w:t>
      </w:r>
      <w:r>
        <w:rPr>
          <w:spacing w:val="-15"/>
          <w:sz w:val="24"/>
        </w:rPr>
        <w:t xml:space="preserve"> </w:t>
      </w:r>
      <w:r>
        <w:rPr>
          <w:sz w:val="24"/>
        </w:rPr>
        <w:t>cumplidos y menos de 18 años.</w:t>
      </w:r>
    </w:p>
    <w:p w14:paraId="4B1016CE" w14:textId="77777777" w:rsidR="00DD6BDA" w:rsidRDefault="00DD6BDA">
      <w:pPr>
        <w:pStyle w:val="Textoindependiente"/>
        <w:spacing w:before="10"/>
        <w:rPr>
          <w:sz w:val="23"/>
        </w:rPr>
      </w:pPr>
    </w:p>
    <w:p w14:paraId="4347BBD8" w14:textId="77777777" w:rsidR="00DD6BDA" w:rsidRDefault="006175BD">
      <w:pPr>
        <w:pStyle w:val="Prrafodelista"/>
        <w:numPr>
          <w:ilvl w:val="1"/>
          <w:numId w:val="22"/>
        </w:numPr>
        <w:tabs>
          <w:tab w:val="left" w:pos="2198"/>
        </w:tabs>
        <w:ind w:left="2197" w:right="1319" w:hanging="282"/>
        <w:rPr>
          <w:sz w:val="24"/>
        </w:rPr>
      </w:pPr>
      <w:r>
        <w:rPr>
          <w:b/>
          <w:sz w:val="24"/>
        </w:rPr>
        <w:t xml:space="preserve">Asesora y asesor psicopedagógico: </w:t>
      </w:r>
      <w:r>
        <w:rPr>
          <w:sz w:val="24"/>
        </w:rPr>
        <w:t xml:space="preserve">Es el personal docente que acompaña al estudiante de bachillerato, de los Centros de Educación Abierta, en relación con los aspectos académicos, vocacionales y </w:t>
      </w:r>
      <w:proofErr w:type="gramStart"/>
      <w:r>
        <w:rPr>
          <w:sz w:val="24"/>
        </w:rPr>
        <w:t>afectivos</w:t>
      </w:r>
      <w:proofErr w:type="gramEnd"/>
      <w:r>
        <w:rPr>
          <w:sz w:val="24"/>
        </w:rPr>
        <w:t xml:space="preserve"> así como las actividades previstas en los Lineamientos de </w:t>
      </w:r>
      <w:r>
        <w:rPr>
          <w:spacing w:val="-3"/>
          <w:sz w:val="24"/>
        </w:rPr>
        <w:t xml:space="preserve">Orientación </w:t>
      </w:r>
      <w:r>
        <w:rPr>
          <w:sz w:val="24"/>
        </w:rPr>
        <w:t>Educativa para la modalidad</w:t>
      </w:r>
      <w:r>
        <w:rPr>
          <w:spacing w:val="-1"/>
          <w:sz w:val="24"/>
        </w:rPr>
        <w:t xml:space="preserve"> </w:t>
      </w:r>
      <w:r>
        <w:rPr>
          <w:sz w:val="24"/>
        </w:rPr>
        <w:t>Mixta.</w:t>
      </w:r>
    </w:p>
    <w:p w14:paraId="31FE3399" w14:textId="77777777" w:rsidR="00DD6BDA" w:rsidRDefault="00DD6BDA">
      <w:pPr>
        <w:pStyle w:val="Textoindependiente"/>
        <w:spacing w:before="8"/>
        <w:rPr>
          <w:sz w:val="23"/>
        </w:rPr>
      </w:pPr>
    </w:p>
    <w:p w14:paraId="000E3E2A" w14:textId="77777777" w:rsidR="00DD6BDA" w:rsidRDefault="006175BD">
      <w:pPr>
        <w:pStyle w:val="Prrafodelista"/>
        <w:numPr>
          <w:ilvl w:val="1"/>
          <w:numId w:val="22"/>
        </w:numPr>
        <w:tabs>
          <w:tab w:val="left" w:pos="2209"/>
        </w:tabs>
        <w:spacing w:line="276" w:lineRule="auto"/>
        <w:ind w:right="1319"/>
        <w:rPr>
          <w:sz w:val="24"/>
        </w:rPr>
      </w:pPr>
      <w:r>
        <w:rPr>
          <w:b/>
          <w:sz w:val="24"/>
        </w:rPr>
        <w:t>Autoridades de unidades educativas</w:t>
      </w:r>
      <w:r>
        <w:rPr>
          <w:sz w:val="24"/>
        </w:rPr>
        <w:t>: Los directores y subdirectores de las Unidades Educativas y responsables de Centros de Educación</w:t>
      </w:r>
      <w:r>
        <w:rPr>
          <w:spacing w:val="-6"/>
          <w:sz w:val="24"/>
        </w:rPr>
        <w:t xml:space="preserve"> </w:t>
      </w:r>
      <w:r>
        <w:rPr>
          <w:sz w:val="24"/>
        </w:rPr>
        <w:t>Abierta.</w:t>
      </w:r>
    </w:p>
    <w:p w14:paraId="3D7392F8" w14:textId="77777777" w:rsidR="00DD6BDA" w:rsidRDefault="00DD6BDA">
      <w:pPr>
        <w:pStyle w:val="Textoindependiente"/>
        <w:spacing w:before="7"/>
        <w:rPr>
          <w:sz w:val="23"/>
        </w:rPr>
      </w:pPr>
    </w:p>
    <w:p w14:paraId="15DA1967" w14:textId="77777777" w:rsidR="00DD6BDA" w:rsidRDefault="006175BD">
      <w:pPr>
        <w:pStyle w:val="Prrafodelista"/>
        <w:numPr>
          <w:ilvl w:val="1"/>
          <w:numId w:val="22"/>
        </w:numPr>
        <w:tabs>
          <w:tab w:val="left" w:pos="2209"/>
        </w:tabs>
        <w:spacing w:line="276" w:lineRule="auto"/>
        <w:ind w:right="1319"/>
        <w:rPr>
          <w:sz w:val="24"/>
        </w:rPr>
      </w:pPr>
      <w:r>
        <w:rPr>
          <w:b/>
          <w:sz w:val="24"/>
        </w:rPr>
        <w:t>CEA</w:t>
      </w:r>
      <w:r>
        <w:rPr>
          <w:sz w:val="24"/>
        </w:rPr>
        <w:t>: Centro de Educación Abierta del Colegio de Bachilleres del Estado</w:t>
      </w:r>
      <w:r>
        <w:rPr>
          <w:spacing w:val="-24"/>
          <w:sz w:val="24"/>
        </w:rPr>
        <w:t xml:space="preserve"> </w:t>
      </w:r>
      <w:r>
        <w:rPr>
          <w:sz w:val="24"/>
        </w:rPr>
        <w:t>de Oaxaca</w:t>
      </w:r>
    </w:p>
    <w:p w14:paraId="6B0D3558" w14:textId="77777777" w:rsidR="00DD6BDA" w:rsidRDefault="00DD6BDA">
      <w:pPr>
        <w:pStyle w:val="Textoindependiente"/>
        <w:spacing w:before="6"/>
        <w:rPr>
          <w:sz w:val="23"/>
        </w:rPr>
      </w:pPr>
    </w:p>
    <w:p w14:paraId="74C46242" w14:textId="77777777" w:rsidR="00DD6BDA" w:rsidRDefault="006175BD">
      <w:pPr>
        <w:pStyle w:val="Prrafodelista"/>
        <w:numPr>
          <w:ilvl w:val="1"/>
          <w:numId w:val="22"/>
        </w:numPr>
        <w:tabs>
          <w:tab w:val="left" w:pos="2209"/>
        </w:tabs>
        <w:spacing w:line="276" w:lineRule="auto"/>
        <w:ind w:right="1319"/>
        <w:rPr>
          <w:sz w:val="24"/>
        </w:rPr>
      </w:pPr>
      <w:r>
        <w:rPr>
          <w:b/>
          <w:sz w:val="24"/>
        </w:rPr>
        <w:t xml:space="preserve">Centros de Educación Abierta: Centros de Educación Abierta: </w:t>
      </w:r>
      <w:r>
        <w:rPr>
          <w:sz w:val="24"/>
        </w:rPr>
        <w:t>Al lugar donde se desarrollan actividades de enseñanza-aprendizaje entre los educandos y asesores, a fin de que los primeros desarrollen actividades de aprendizaje frente a los asesores, mediante la combinación de horarios flexibles, además de desarrollar otras actividades fuera del centro; y los segundos desempeñan o realicen actividades de tutoría y</w:t>
      </w:r>
      <w:r>
        <w:rPr>
          <w:spacing w:val="-2"/>
          <w:sz w:val="24"/>
        </w:rPr>
        <w:t xml:space="preserve"> </w:t>
      </w:r>
      <w:r>
        <w:rPr>
          <w:sz w:val="24"/>
        </w:rPr>
        <w:t>asesoría.</w:t>
      </w:r>
    </w:p>
    <w:p w14:paraId="2CFA7065" w14:textId="77777777" w:rsidR="00DD6BDA" w:rsidRDefault="00DD6BDA">
      <w:pPr>
        <w:pStyle w:val="Textoindependiente"/>
        <w:spacing w:before="6"/>
        <w:rPr>
          <w:sz w:val="27"/>
        </w:rPr>
      </w:pPr>
    </w:p>
    <w:p w14:paraId="1EB69442" w14:textId="77777777" w:rsidR="00DD6BDA" w:rsidRDefault="006175BD">
      <w:pPr>
        <w:pStyle w:val="Prrafodelista"/>
        <w:numPr>
          <w:ilvl w:val="1"/>
          <w:numId w:val="22"/>
        </w:numPr>
        <w:tabs>
          <w:tab w:val="left" w:pos="2209"/>
          <w:tab w:val="left" w:pos="3470"/>
          <w:tab w:val="left" w:pos="3985"/>
          <w:tab w:val="left" w:pos="5100"/>
          <w:tab w:val="left" w:pos="5669"/>
          <w:tab w:val="left" w:pos="7145"/>
          <w:tab w:val="left" w:pos="7766"/>
          <w:tab w:val="left" w:pos="8815"/>
          <w:tab w:val="left" w:pos="9383"/>
        </w:tabs>
        <w:ind w:hanging="361"/>
        <w:jc w:val="left"/>
        <w:rPr>
          <w:sz w:val="24"/>
        </w:rPr>
      </w:pPr>
      <w:r>
        <w:rPr>
          <w:b/>
          <w:sz w:val="24"/>
        </w:rPr>
        <w:t>COBAO</w:t>
      </w:r>
      <w:r>
        <w:rPr>
          <w:sz w:val="24"/>
        </w:rPr>
        <w:t>:</w:t>
      </w:r>
      <w:r>
        <w:rPr>
          <w:sz w:val="24"/>
        </w:rPr>
        <w:tab/>
        <w:t>Al</w:t>
      </w:r>
      <w:r>
        <w:rPr>
          <w:sz w:val="24"/>
        </w:rPr>
        <w:tab/>
        <w:t>Colegio</w:t>
      </w:r>
      <w:r>
        <w:rPr>
          <w:sz w:val="24"/>
        </w:rPr>
        <w:tab/>
        <w:t>de</w:t>
      </w:r>
      <w:r>
        <w:rPr>
          <w:sz w:val="24"/>
        </w:rPr>
        <w:tab/>
        <w:t>Bachilleres</w:t>
      </w:r>
      <w:r>
        <w:rPr>
          <w:sz w:val="24"/>
        </w:rPr>
        <w:tab/>
        <w:t>del</w:t>
      </w:r>
      <w:r>
        <w:rPr>
          <w:sz w:val="24"/>
        </w:rPr>
        <w:tab/>
        <w:t>Estado</w:t>
      </w:r>
      <w:r>
        <w:rPr>
          <w:sz w:val="24"/>
        </w:rPr>
        <w:tab/>
        <w:t>de</w:t>
      </w:r>
      <w:r>
        <w:rPr>
          <w:sz w:val="24"/>
        </w:rPr>
        <w:tab/>
        <w:t>Oaxaca;</w:t>
      </w:r>
    </w:p>
    <w:p w14:paraId="5D6258FA" w14:textId="77777777" w:rsidR="00DD6BDA" w:rsidRDefault="00DD6BDA">
      <w:pPr>
        <w:pStyle w:val="Textoindependiente"/>
        <w:spacing w:before="9"/>
        <w:rPr>
          <w:sz w:val="30"/>
        </w:rPr>
      </w:pPr>
    </w:p>
    <w:p w14:paraId="624A65FE" w14:textId="6CA43910" w:rsidR="00DD6BDA" w:rsidRPr="007F761C" w:rsidRDefault="006175BD" w:rsidP="00E903E2">
      <w:pPr>
        <w:pStyle w:val="Prrafodelista"/>
        <w:numPr>
          <w:ilvl w:val="1"/>
          <w:numId w:val="22"/>
        </w:numPr>
        <w:tabs>
          <w:tab w:val="left" w:pos="2209"/>
        </w:tabs>
        <w:spacing w:before="4" w:line="276" w:lineRule="auto"/>
        <w:ind w:right="1319"/>
        <w:rPr>
          <w:sz w:val="25"/>
        </w:rPr>
      </w:pPr>
      <w:r w:rsidRPr="007F761C">
        <w:rPr>
          <w:b/>
          <w:sz w:val="24"/>
        </w:rPr>
        <w:t>Consejo Disciplinario Escolar</w:t>
      </w:r>
      <w:r>
        <w:rPr>
          <w:sz w:val="24"/>
        </w:rPr>
        <w:t xml:space="preserve">: al Órgano Colegiado que será </w:t>
      </w:r>
      <w:r w:rsidRPr="007F761C">
        <w:rPr>
          <w:spacing w:val="-7"/>
          <w:sz w:val="24"/>
        </w:rPr>
        <w:t xml:space="preserve">el </w:t>
      </w:r>
      <w:r>
        <w:rPr>
          <w:sz w:val="24"/>
        </w:rPr>
        <w:t>responsable de investigar las infracciones muy graves en las que incurran las o los estudiantes, con facultades para proponer acciones</w:t>
      </w:r>
      <w:r w:rsidRPr="007F761C">
        <w:rPr>
          <w:spacing w:val="-4"/>
          <w:sz w:val="24"/>
        </w:rPr>
        <w:t xml:space="preserve"> </w:t>
      </w:r>
      <w:r>
        <w:rPr>
          <w:sz w:val="24"/>
        </w:rPr>
        <w:t>correctivas.</w:t>
      </w:r>
      <w:r w:rsidR="0018690D">
        <w:rPr>
          <w:noProof/>
          <w:lang w:val="es-MX" w:eastAsia="es-MX"/>
        </w:rPr>
        <mc:AlternateContent>
          <mc:Choice Requires="wps">
            <w:drawing>
              <wp:anchor distT="0" distB="0" distL="0" distR="0" simplePos="0" relativeHeight="487649280" behindDoc="1" locked="0" layoutInCell="1" allowOverlap="1" wp14:anchorId="46EDFDF6" wp14:editId="66817506">
                <wp:simplePos x="0" y="0"/>
                <wp:positionH relativeFrom="page">
                  <wp:posOffset>1066800</wp:posOffset>
                </wp:positionH>
                <wp:positionV relativeFrom="paragraph">
                  <wp:posOffset>210185</wp:posOffset>
                </wp:positionV>
                <wp:extent cx="5797550" cy="204470"/>
                <wp:effectExtent l="0" t="0" r="0" b="0"/>
                <wp:wrapTopAndBottom/>
                <wp:docPr id="9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B0096" id="Rectangle 87" o:spid="_x0000_s1026" style="position:absolute;margin-left:84pt;margin-top:16.55pt;width:456.5pt;height:16.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" stroked="f">
                <w10:wrap type="topAndBottom" anchorx="page"/>
              </v:rect>
            </w:pict>
          </mc:Fallback>
        </mc:AlternateContent>
      </w:r>
    </w:p>
    <w:p w14:paraId="5B37A29B" w14:textId="5C3D0581" w:rsidR="00DD6BDA" w:rsidRDefault="0018690D">
      <w:pPr>
        <w:pStyle w:val="Prrafodelista"/>
        <w:numPr>
          <w:ilvl w:val="0"/>
          <w:numId w:val="19"/>
        </w:numPr>
        <w:tabs>
          <w:tab w:val="left" w:pos="2209"/>
          <w:tab w:val="left" w:pos="3344"/>
          <w:tab w:val="left" w:pos="3705"/>
          <w:tab w:val="left" w:pos="4320"/>
          <w:tab w:val="left" w:pos="5963"/>
          <w:tab w:val="left" w:pos="6525"/>
          <w:tab w:val="left" w:pos="7353"/>
          <w:tab w:val="left" w:pos="8142"/>
          <w:tab w:val="left" w:pos="10024"/>
        </w:tabs>
        <w:spacing w:before="100" w:line="276" w:lineRule="auto"/>
        <w:ind w:right="1319"/>
        <w:jc w:val="left"/>
        <w:rPr>
          <w:sz w:val="24"/>
        </w:rPr>
      </w:pPr>
      <w:r>
        <w:rPr>
          <w:noProof/>
          <w:lang w:val="es-MX" w:eastAsia="es-MX"/>
        </w:rPr>
        <mc:AlternateContent>
          <mc:Choice Requires="wps">
            <w:drawing>
              <wp:anchor distT="0" distB="0" distL="114300" distR="114300" simplePos="0" relativeHeight="484719616" behindDoc="1" locked="0" layoutInCell="1" allowOverlap="1" wp14:anchorId="6584D8BA" wp14:editId="050998F1">
                <wp:simplePos x="0" y="0"/>
                <wp:positionH relativeFrom="page">
                  <wp:posOffset>1295400</wp:posOffset>
                </wp:positionH>
                <wp:positionV relativeFrom="paragraph">
                  <wp:posOffset>64135</wp:posOffset>
                </wp:positionV>
                <wp:extent cx="5388610" cy="210185"/>
                <wp:effectExtent l="0" t="0" r="0" b="0"/>
                <wp:wrapNone/>
                <wp:docPr id="8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0"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02F56" id="Rectangle 84" o:spid="_x0000_s1026" style="position:absolute;margin-left:102pt;margin-top:5.05pt;width:424.3pt;height:16.55pt;z-index:-185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" stroked="f">
                <w10:wrap anchorx="page"/>
              </v:rect>
            </w:pict>
          </mc:Fallback>
        </mc:AlternateContent>
      </w:r>
      <w:r w:rsidR="006175BD">
        <w:rPr>
          <w:b/>
          <w:sz w:val="24"/>
        </w:rPr>
        <w:t xml:space="preserve">Comisión Mixta Disciplinaria: </w:t>
      </w:r>
      <w:r w:rsidR="006175BD">
        <w:rPr>
          <w:sz w:val="24"/>
        </w:rPr>
        <w:t>Al órgano interno administrativo encargado de substanciar dirimir y resolver los procedimientos administrativos entre</w:t>
      </w:r>
      <w:r w:rsidR="006175BD">
        <w:rPr>
          <w:spacing w:val="-37"/>
          <w:sz w:val="24"/>
        </w:rPr>
        <w:t xml:space="preserve"> </w:t>
      </w:r>
      <w:r w:rsidR="006175BD">
        <w:rPr>
          <w:sz w:val="24"/>
        </w:rPr>
        <w:t>“El Colegio”</w:t>
      </w:r>
      <w:r w:rsidR="006175BD">
        <w:rPr>
          <w:sz w:val="24"/>
        </w:rPr>
        <w:tab/>
        <w:t>y</w:t>
      </w:r>
      <w:r w:rsidR="006175BD">
        <w:rPr>
          <w:sz w:val="24"/>
        </w:rPr>
        <w:tab/>
        <w:t>sus</w:t>
      </w:r>
      <w:r w:rsidR="006175BD">
        <w:rPr>
          <w:sz w:val="24"/>
        </w:rPr>
        <w:tab/>
        <w:t>trabajadores,</w:t>
      </w:r>
      <w:r w:rsidR="006175BD">
        <w:rPr>
          <w:sz w:val="24"/>
        </w:rPr>
        <w:tab/>
        <w:t>así</w:t>
      </w:r>
      <w:r w:rsidR="006175BD">
        <w:rPr>
          <w:sz w:val="24"/>
        </w:rPr>
        <w:tab/>
        <w:t>como</w:t>
      </w:r>
      <w:r w:rsidR="006175BD">
        <w:rPr>
          <w:sz w:val="24"/>
        </w:rPr>
        <w:tab/>
        <w:t>entre</w:t>
      </w:r>
      <w:r w:rsidR="006175BD">
        <w:rPr>
          <w:sz w:val="24"/>
        </w:rPr>
        <w:tab/>
        <w:t>“Trabajadores”;</w:t>
      </w:r>
      <w:r w:rsidR="006175BD">
        <w:rPr>
          <w:sz w:val="24"/>
        </w:rPr>
        <w:tab/>
      </w:r>
      <w:r w:rsidR="006175BD">
        <w:rPr>
          <w:spacing w:val="-9"/>
          <w:sz w:val="24"/>
        </w:rPr>
        <w:t xml:space="preserve">su </w:t>
      </w:r>
      <w:r w:rsidR="006175BD">
        <w:rPr>
          <w:sz w:val="24"/>
        </w:rPr>
        <w:t>funcionamiento es autónomo y se rige por lo establecido en su reglamento. Se integra por dos representantes de la parte patronal y dos</w:t>
      </w:r>
      <w:r w:rsidR="006175BD">
        <w:rPr>
          <w:spacing w:val="-12"/>
          <w:sz w:val="24"/>
        </w:rPr>
        <w:t xml:space="preserve"> </w:t>
      </w:r>
      <w:r w:rsidR="006175BD">
        <w:rPr>
          <w:sz w:val="24"/>
        </w:rPr>
        <w:t>representantes del Sindicato Único de Trabajadores del Colegio de Bachilleres del Estado de Oaxaca.</w:t>
      </w:r>
    </w:p>
    <w:p w14:paraId="0065EC47" w14:textId="77777777" w:rsidR="00DD6BDA" w:rsidRDefault="00DD6BDA">
      <w:pPr>
        <w:pStyle w:val="Textoindependiente"/>
        <w:spacing w:before="1"/>
        <w:rPr>
          <w:sz w:val="27"/>
        </w:rPr>
      </w:pPr>
    </w:p>
    <w:p w14:paraId="61261CB5" w14:textId="77777777" w:rsidR="00DD6BDA" w:rsidRDefault="006175BD">
      <w:pPr>
        <w:pStyle w:val="Prrafodelista"/>
        <w:numPr>
          <w:ilvl w:val="1"/>
          <w:numId w:val="19"/>
        </w:numPr>
        <w:tabs>
          <w:tab w:val="left" w:pos="2340"/>
        </w:tabs>
        <w:spacing w:line="276" w:lineRule="auto"/>
        <w:ind w:right="1320"/>
        <w:jc w:val="left"/>
        <w:rPr>
          <w:sz w:val="24"/>
        </w:rPr>
      </w:pPr>
      <w:r>
        <w:rPr>
          <w:b/>
          <w:sz w:val="24"/>
        </w:rPr>
        <w:t>Coordinación</w:t>
      </w:r>
      <w:r>
        <w:rPr>
          <w:sz w:val="24"/>
        </w:rPr>
        <w:t>: Coordinación de Educación Abierta del Colegio de Bachilleres del Estado de</w:t>
      </w:r>
      <w:r>
        <w:rPr>
          <w:spacing w:val="-1"/>
          <w:sz w:val="24"/>
        </w:rPr>
        <w:t xml:space="preserve"> </w:t>
      </w:r>
      <w:r>
        <w:rPr>
          <w:sz w:val="24"/>
        </w:rPr>
        <w:t>Oaxaca</w:t>
      </w:r>
    </w:p>
    <w:p w14:paraId="0E283F73" w14:textId="77777777" w:rsidR="00DD6BDA" w:rsidRDefault="00DD6BDA">
      <w:pPr>
        <w:pStyle w:val="Textoindependiente"/>
        <w:spacing w:before="4"/>
        <w:rPr>
          <w:sz w:val="27"/>
        </w:rPr>
      </w:pPr>
    </w:p>
    <w:p w14:paraId="3916CBA9" w14:textId="77777777" w:rsidR="00DD6BDA" w:rsidRDefault="006175BD">
      <w:pPr>
        <w:pStyle w:val="Prrafodelista"/>
        <w:numPr>
          <w:ilvl w:val="0"/>
          <w:numId w:val="19"/>
        </w:numPr>
        <w:tabs>
          <w:tab w:val="left" w:pos="2209"/>
        </w:tabs>
        <w:spacing w:line="271" w:lineRule="auto"/>
        <w:ind w:right="1320"/>
        <w:jc w:val="left"/>
        <w:rPr>
          <w:sz w:val="24"/>
        </w:rPr>
      </w:pPr>
      <w:r>
        <w:rPr>
          <w:b/>
          <w:sz w:val="24"/>
        </w:rPr>
        <w:t>Coordinación Jurídica</w:t>
      </w:r>
      <w:r>
        <w:rPr>
          <w:sz w:val="24"/>
        </w:rPr>
        <w:t>: A la Coordinación Jurídica del Colegio de Bachilleres del Estado de</w:t>
      </w:r>
      <w:r>
        <w:rPr>
          <w:spacing w:val="-1"/>
          <w:sz w:val="24"/>
        </w:rPr>
        <w:t xml:space="preserve"> </w:t>
      </w:r>
      <w:r>
        <w:rPr>
          <w:sz w:val="24"/>
        </w:rPr>
        <w:t>Oaxaca</w:t>
      </w:r>
    </w:p>
    <w:p w14:paraId="3A8FE4AB" w14:textId="77777777" w:rsidR="00DD6BDA" w:rsidRDefault="00DD6BDA">
      <w:pPr>
        <w:pStyle w:val="Textoindependiente"/>
        <w:spacing w:before="6"/>
      </w:pPr>
    </w:p>
    <w:p w14:paraId="3D443888" w14:textId="77777777" w:rsidR="00DD6BDA" w:rsidRDefault="006175BD">
      <w:pPr>
        <w:pStyle w:val="Prrafodelista"/>
        <w:numPr>
          <w:ilvl w:val="0"/>
          <w:numId w:val="19"/>
        </w:numPr>
        <w:tabs>
          <w:tab w:val="left" w:pos="2209"/>
        </w:tabs>
        <w:spacing w:line="276" w:lineRule="auto"/>
        <w:ind w:right="1319"/>
        <w:rPr>
          <w:sz w:val="24"/>
        </w:rPr>
      </w:pPr>
      <w:r>
        <w:rPr>
          <w:b/>
          <w:sz w:val="24"/>
        </w:rPr>
        <w:t>Disciplina escolar</w:t>
      </w:r>
      <w:r>
        <w:rPr>
          <w:sz w:val="24"/>
        </w:rPr>
        <w:t>: al establecimiento de un conjunto de hábitos de</w:t>
      </w:r>
      <w:r>
        <w:rPr>
          <w:spacing w:val="-31"/>
          <w:sz w:val="24"/>
        </w:rPr>
        <w:t xml:space="preserve"> </w:t>
      </w:r>
      <w:r>
        <w:rPr>
          <w:sz w:val="24"/>
        </w:rPr>
        <w:t xml:space="preserve">estudio y métodos de trabajo e instrucciones de carácter organizativo (horarios, entradas y salidas) y a ordenamientos generales cuyo propósito </w:t>
      </w:r>
      <w:r>
        <w:rPr>
          <w:spacing w:val="-6"/>
          <w:sz w:val="24"/>
        </w:rPr>
        <w:t xml:space="preserve">es </w:t>
      </w:r>
      <w:r>
        <w:rPr>
          <w:sz w:val="24"/>
        </w:rPr>
        <w:t>garantizar condiciones básicas para el logro de los aprendizajes esperados y para el logro de la convivencia escolar en el</w:t>
      </w:r>
      <w:r>
        <w:rPr>
          <w:spacing w:val="-1"/>
          <w:sz w:val="24"/>
        </w:rPr>
        <w:t xml:space="preserve"> </w:t>
      </w:r>
      <w:r>
        <w:rPr>
          <w:sz w:val="24"/>
        </w:rPr>
        <w:t>Plantel</w:t>
      </w:r>
    </w:p>
    <w:p w14:paraId="7D398D06" w14:textId="77777777" w:rsidR="00DD6BDA" w:rsidRDefault="00DD6BDA">
      <w:pPr>
        <w:pStyle w:val="Textoindependiente"/>
        <w:spacing w:before="5"/>
        <w:rPr>
          <w:sz w:val="23"/>
        </w:rPr>
      </w:pPr>
    </w:p>
    <w:p w14:paraId="23E4144B" w14:textId="77777777" w:rsidR="00DD6BDA" w:rsidRDefault="006175BD">
      <w:pPr>
        <w:pStyle w:val="Prrafodelista"/>
        <w:numPr>
          <w:ilvl w:val="0"/>
          <w:numId w:val="19"/>
        </w:numPr>
        <w:tabs>
          <w:tab w:val="left" w:pos="2209"/>
        </w:tabs>
        <w:ind w:hanging="361"/>
        <w:jc w:val="left"/>
        <w:rPr>
          <w:sz w:val="24"/>
        </w:rPr>
      </w:pPr>
      <w:r>
        <w:rPr>
          <w:b/>
          <w:sz w:val="24"/>
        </w:rPr>
        <w:t xml:space="preserve">Dirección Académica: </w:t>
      </w:r>
      <w:r>
        <w:rPr>
          <w:sz w:val="24"/>
        </w:rPr>
        <w:t>A la Dirección Académica del</w:t>
      </w:r>
      <w:r>
        <w:rPr>
          <w:spacing w:val="-2"/>
          <w:sz w:val="24"/>
        </w:rPr>
        <w:t xml:space="preserve"> </w:t>
      </w:r>
      <w:r>
        <w:rPr>
          <w:sz w:val="24"/>
        </w:rPr>
        <w:t>COBAO;</w:t>
      </w:r>
    </w:p>
    <w:p w14:paraId="7FEB577C" w14:textId="77777777" w:rsidR="00DD6BDA" w:rsidRDefault="00DD6BDA">
      <w:pPr>
        <w:pStyle w:val="Textoindependiente"/>
        <w:spacing w:before="5"/>
        <w:rPr>
          <w:sz w:val="27"/>
        </w:rPr>
      </w:pPr>
    </w:p>
    <w:p w14:paraId="028832E0" w14:textId="77777777" w:rsidR="00DD6BDA" w:rsidRDefault="006175BD">
      <w:pPr>
        <w:pStyle w:val="Prrafodelista"/>
        <w:numPr>
          <w:ilvl w:val="0"/>
          <w:numId w:val="19"/>
        </w:numPr>
        <w:tabs>
          <w:tab w:val="left" w:pos="2209"/>
        </w:tabs>
        <w:spacing w:line="276" w:lineRule="auto"/>
        <w:ind w:right="1320"/>
        <w:rPr>
          <w:sz w:val="24"/>
        </w:rPr>
      </w:pPr>
      <w:r>
        <w:rPr>
          <w:b/>
          <w:sz w:val="24"/>
        </w:rPr>
        <w:t xml:space="preserve">Director o </w:t>
      </w:r>
      <w:proofErr w:type="gramStart"/>
      <w:r>
        <w:rPr>
          <w:b/>
          <w:sz w:val="24"/>
        </w:rPr>
        <w:t>Directora</w:t>
      </w:r>
      <w:proofErr w:type="gramEnd"/>
      <w:r>
        <w:rPr>
          <w:b/>
          <w:sz w:val="24"/>
        </w:rPr>
        <w:t xml:space="preserve"> del Plantel: </w:t>
      </w:r>
      <w:r>
        <w:rPr>
          <w:sz w:val="24"/>
        </w:rPr>
        <w:t>A la Directora o Director de los Planteles de cada uno de los planteles que integran el</w:t>
      </w:r>
      <w:r>
        <w:rPr>
          <w:spacing w:val="-2"/>
          <w:sz w:val="24"/>
        </w:rPr>
        <w:t xml:space="preserve"> </w:t>
      </w:r>
      <w:r>
        <w:rPr>
          <w:sz w:val="24"/>
        </w:rPr>
        <w:t>COBAO.</w:t>
      </w:r>
    </w:p>
    <w:p w14:paraId="3E14748C" w14:textId="77777777" w:rsidR="00DD6BDA" w:rsidRDefault="00DD6BDA">
      <w:pPr>
        <w:pStyle w:val="Textoindependiente"/>
        <w:spacing w:before="11"/>
        <w:rPr>
          <w:sz w:val="23"/>
        </w:rPr>
      </w:pPr>
    </w:p>
    <w:p w14:paraId="31C7E90B" w14:textId="77777777" w:rsidR="00DD6BDA" w:rsidRDefault="006175BD">
      <w:pPr>
        <w:pStyle w:val="Prrafodelista"/>
        <w:numPr>
          <w:ilvl w:val="0"/>
          <w:numId w:val="19"/>
        </w:numPr>
        <w:tabs>
          <w:tab w:val="left" w:pos="2209"/>
        </w:tabs>
        <w:ind w:hanging="361"/>
        <w:jc w:val="left"/>
        <w:rPr>
          <w:sz w:val="24"/>
        </w:rPr>
      </w:pPr>
      <w:r>
        <w:rPr>
          <w:b/>
          <w:sz w:val="24"/>
        </w:rPr>
        <w:t xml:space="preserve">Director General: </w:t>
      </w:r>
      <w:r>
        <w:rPr>
          <w:sz w:val="24"/>
        </w:rPr>
        <w:t xml:space="preserve">A la </w:t>
      </w:r>
      <w:proofErr w:type="gramStart"/>
      <w:r>
        <w:rPr>
          <w:sz w:val="24"/>
        </w:rPr>
        <w:t>Directora</w:t>
      </w:r>
      <w:proofErr w:type="gramEnd"/>
      <w:r>
        <w:rPr>
          <w:sz w:val="24"/>
        </w:rPr>
        <w:t xml:space="preserve"> o Director General del</w:t>
      </w:r>
      <w:r>
        <w:rPr>
          <w:spacing w:val="-2"/>
          <w:sz w:val="24"/>
        </w:rPr>
        <w:t xml:space="preserve"> </w:t>
      </w:r>
      <w:r>
        <w:rPr>
          <w:sz w:val="24"/>
        </w:rPr>
        <w:t>COBAO;</w:t>
      </w:r>
    </w:p>
    <w:p w14:paraId="5D440EBB" w14:textId="77777777" w:rsidR="00DD6BDA" w:rsidRDefault="00DD6BDA">
      <w:pPr>
        <w:pStyle w:val="Textoindependiente"/>
        <w:spacing w:before="5"/>
        <w:rPr>
          <w:sz w:val="27"/>
        </w:rPr>
      </w:pPr>
    </w:p>
    <w:p w14:paraId="16F5FD91" w14:textId="77777777" w:rsidR="00DD6BDA" w:rsidRDefault="006175BD">
      <w:pPr>
        <w:pStyle w:val="Prrafodelista"/>
        <w:numPr>
          <w:ilvl w:val="0"/>
          <w:numId w:val="19"/>
        </w:numPr>
        <w:tabs>
          <w:tab w:val="left" w:pos="2209"/>
        </w:tabs>
        <w:spacing w:line="273" w:lineRule="auto"/>
        <w:ind w:right="1319"/>
        <w:rPr>
          <w:sz w:val="24"/>
        </w:rPr>
      </w:pPr>
      <w:r>
        <w:rPr>
          <w:b/>
          <w:sz w:val="24"/>
        </w:rPr>
        <w:t xml:space="preserve">Estudiante: </w:t>
      </w:r>
      <w:r>
        <w:rPr>
          <w:sz w:val="24"/>
        </w:rPr>
        <w:t>Persona que haya cumplido con los requisitos de admisión, inscripción</w:t>
      </w:r>
      <w:r>
        <w:rPr>
          <w:spacing w:val="-10"/>
          <w:sz w:val="24"/>
        </w:rPr>
        <w:t xml:space="preserve"> </w:t>
      </w:r>
      <w:r>
        <w:rPr>
          <w:sz w:val="24"/>
        </w:rPr>
        <w:t>o</w:t>
      </w:r>
      <w:r>
        <w:rPr>
          <w:spacing w:val="-9"/>
          <w:sz w:val="24"/>
        </w:rPr>
        <w:t xml:space="preserve"> </w:t>
      </w:r>
      <w:r>
        <w:rPr>
          <w:sz w:val="24"/>
        </w:rPr>
        <w:t>reinscripción</w:t>
      </w:r>
      <w:r>
        <w:rPr>
          <w:spacing w:val="-9"/>
          <w:sz w:val="24"/>
        </w:rPr>
        <w:t xml:space="preserve"> </w:t>
      </w:r>
      <w:r>
        <w:rPr>
          <w:sz w:val="24"/>
        </w:rPr>
        <w:t>establecidos</w:t>
      </w:r>
      <w:r>
        <w:rPr>
          <w:spacing w:val="-10"/>
          <w:sz w:val="24"/>
        </w:rPr>
        <w:t xml:space="preserve"> </w:t>
      </w:r>
      <w:r>
        <w:rPr>
          <w:sz w:val="24"/>
        </w:rPr>
        <w:t>en</w:t>
      </w:r>
      <w:r>
        <w:rPr>
          <w:spacing w:val="-9"/>
          <w:sz w:val="24"/>
        </w:rPr>
        <w:t xml:space="preserve"> </w:t>
      </w:r>
      <w:r>
        <w:rPr>
          <w:sz w:val="24"/>
        </w:rPr>
        <w:t>el</w:t>
      </w:r>
      <w:r>
        <w:rPr>
          <w:spacing w:val="-10"/>
          <w:sz w:val="24"/>
        </w:rPr>
        <w:t xml:space="preserve"> </w:t>
      </w:r>
      <w:r>
        <w:rPr>
          <w:sz w:val="24"/>
        </w:rPr>
        <w:t>Reglamento</w:t>
      </w:r>
      <w:r>
        <w:rPr>
          <w:spacing w:val="-9"/>
          <w:sz w:val="24"/>
        </w:rPr>
        <w:t xml:space="preserve"> </w:t>
      </w:r>
      <w:r>
        <w:rPr>
          <w:sz w:val="24"/>
        </w:rPr>
        <w:t>de</w:t>
      </w:r>
      <w:r>
        <w:rPr>
          <w:spacing w:val="-9"/>
          <w:sz w:val="24"/>
        </w:rPr>
        <w:t xml:space="preserve"> </w:t>
      </w:r>
      <w:r>
        <w:rPr>
          <w:sz w:val="24"/>
        </w:rPr>
        <w:t>Control</w:t>
      </w:r>
      <w:r>
        <w:rPr>
          <w:spacing w:val="-10"/>
          <w:sz w:val="24"/>
        </w:rPr>
        <w:t xml:space="preserve"> </w:t>
      </w:r>
      <w:r>
        <w:rPr>
          <w:sz w:val="24"/>
        </w:rPr>
        <w:t>Escolar del sistema escolarizado o abierto según</w:t>
      </w:r>
      <w:r>
        <w:rPr>
          <w:spacing w:val="-2"/>
          <w:sz w:val="24"/>
        </w:rPr>
        <w:t xml:space="preserve"> </w:t>
      </w:r>
      <w:r>
        <w:rPr>
          <w:sz w:val="24"/>
        </w:rPr>
        <w:t>corresponda.</w:t>
      </w:r>
    </w:p>
    <w:p w14:paraId="760D7126" w14:textId="77777777" w:rsidR="00DD6BDA" w:rsidRDefault="00DD6BDA">
      <w:pPr>
        <w:pStyle w:val="Textoindependiente"/>
        <w:spacing w:before="3"/>
      </w:pPr>
    </w:p>
    <w:p w14:paraId="7CBAB7F6" w14:textId="77777777" w:rsidR="00DD6BDA" w:rsidRDefault="006175BD">
      <w:pPr>
        <w:pStyle w:val="Prrafodelista"/>
        <w:numPr>
          <w:ilvl w:val="0"/>
          <w:numId w:val="19"/>
        </w:numPr>
        <w:tabs>
          <w:tab w:val="left" w:pos="2209"/>
        </w:tabs>
        <w:spacing w:line="273" w:lineRule="auto"/>
        <w:ind w:right="1319"/>
        <w:rPr>
          <w:sz w:val="24"/>
        </w:rPr>
      </w:pPr>
      <w:r>
        <w:rPr>
          <w:b/>
          <w:sz w:val="24"/>
        </w:rPr>
        <w:t>Interés superior de la infancia</w:t>
      </w:r>
      <w:r>
        <w:rPr>
          <w:sz w:val="24"/>
        </w:rPr>
        <w:t xml:space="preserve">: Entendido como la obligación del Estado de proteger los derechos de la niñez y la adolescencia, y de velar por las víctimas, ofendidos y testigos menores de 18 años, atendiendo a </w:t>
      </w:r>
      <w:r>
        <w:rPr>
          <w:spacing w:val="-6"/>
          <w:sz w:val="24"/>
        </w:rPr>
        <w:t xml:space="preserve">su </w:t>
      </w:r>
      <w:r>
        <w:rPr>
          <w:sz w:val="24"/>
        </w:rPr>
        <w:t>protección integral y su desarrollo</w:t>
      </w:r>
      <w:r>
        <w:rPr>
          <w:spacing w:val="-1"/>
          <w:sz w:val="24"/>
        </w:rPr>
        <w:t xml:space="preserve"> </w:t>
      </w:r>
      <w:r>
        <w:rPr>
          <w:sz w:val="24"/>
        </w:rPr>
        <w:t>armónico.</w:t>
      </w:r>
    </w:p>
    <w:p w14:paraId="22304DA2" w14:textId="77777777" w:rsidR="00DD6BDA" w:rsidRDefault="00DD6BDA">
      <w:pPr>
        <w:pStyle w:val="Textoindependiente"/>
        <w:spacing w:before="2"/>
        <w:rPr>
          <w:sz w:val="28"/>
        </w:rPr>
      </w:pPr>
    </w:p>
    <w:p w14:paraId="39DDB5DC" w14:textId="77777777" w:rsidR="007F761C" w:rsidRDefault="006175BD" w:rsidP="007F761C">
      <w:pPr>
        <w:pStyle w:val="Prrafodelista"/>
        <w:numPr>
          <w:ilvl w:val="0"/>
          <w:numId w:val="19"/>
        </w:numPr>
        <w:tabs>
          <w:tab w:val="left" w:pos="2209"/>
        </w:tabs>
        <w:spacing w:line="271" w:lineRule="auto"/>
        <w:ind w:right="1320"/>
        <w:rPr>
          <w:sz w:val="24"/>
        </w:rPr>
      </w:pPr>
      <w:r>
        <w:rPr>
          <w:b/>
          <w:sz w:val="24"/>
        </w:rPr>
        <w:t>Junta</w:t>
      </w:r>
      <w:r>
        <w:rPr>
          <w:b/>
          <w:spacing w:val="-8"/>
          <w:sz w:val="24"/>
        </w:rPr>
        <w:t xml:space="preserve"> </w:t>
      </w:r>
      <w:r>
        <w:rPr>
          <w:b/>
          <w:sz w:val="24"/>
        </w:rPr>
        <w:t>Directiva</w:t>
      </w:r>
      <w:r>
        <w:rPr>
          <w:sz w:val="24"/>
        </w:rPr>
        <w:t>:</w:t>
      </w:r>
      <w:r>
        <w:rPr>
          <w:spacing w:val="-7"/>
          <w:sz w:val="24"/>
        </w:rPr>
        <w:t xml:space="preserve"> </w:t>
      </w:r>
      <w:r>
        <w:rPr>
          <w:sz w:val="24"/>
        </w:rPr>
        <w:t>Máxima</w:t>
      </w:r>
      <w:r>
        <w:rPr>
          <w:spacing w:val="-7"/>
          <w:sz w:val="24"/>
        </w:rPr>
        <w:t xml:space="preserve"> </w:t>
      </w:r>
      <w:r>
        <w:rPr>
          <w:sz w:val="24"/>
        </w:rPr>
        <w:t>autoridad</w:t>
      </w:r>
      <w:r>
        <w:rPr>
          <w:spacing w:val="-8"/>
          <w:sz w:val="24"/>
        </w:rPr>
        <w:t xml:space="preserve"> </w:t>
      </w:r>
      <w:r>
        <w:rPr>
          <w:sz w:val="24"/>
        </w:rPr>
        <w:t>del</w:t>
      </w:r>
      <w:r>
        <w:rPr>
          <w:spacing w:val="-7"/>
          <w:sz w:val="24"/>
        </w:rPr>
        <w:t xml:space="preserve"> </w:t>
      </w:r>
      <w:r>
        <w:rPr>
          <w:sz w:val="24"/>
        </w:rPr>
        <w:t>Colegio</w:t>
      </w:r>
      <w:r>
        <w:rPr>
          <w:spacing w:val="-7"/>
          <w:sz w:val="24"/>
        </w:rPr>
        <w:t xml:space="preserve"> </w:t>
      </w:r>
      <w:r>
        <w:rPr>
          <w:sz w:val="24"/>
        </w:rPr>
        <w:t>de</w:t>
      </w:r>
      <w:r>
        <w:rPr>
          <w:spacing w:val="-7"/>
          <w:sz w:val="24"/>
        </w:rPr>
        <w:t xml:space="preserve"> </w:t>
      </w:r>
      <w:r>
        <w:rPr>
          <w:sz w:val="24"/>
        </w:rPr>
        <w:t>Bachilleres</w:t>
      </w:r>
      <w:r>
        <w:rPr>
          <w:spacing w:val="-8"/>
          <w:sz w:val="24"/>
        </w:rPr>
        <w:t xml:space="preserve"> </w:t>
      </w:r>
      <w:r>
        <w:rPr>
          <w:sz w:val="24"/>
        </w:rPr>
        <w:t>del</w:t>
      </w:r>
      <w:r>
        <w:rPr>
          <w:spacing w:val="-8"/>
          <w:sz w:val="24"/>
        </w:rPr>
        <w:t xml:space="preserve"> </w:t>
      </w:r>
      <w:r>
        <w:rPr>
          <w:sz w:val="24"/>
        </w:rPr>
        <w:t>Estado</w:t>
      </w:r>
      <w:r>
        <w:rPr>
          <w:spacing w:val="-7"/>
          <w:sz w:val="24"/>
        </w:rPr>
        <w:t xml:space="preserve"> </w:t>
      </w:r>
      <w:r>
        <w:rPr>
          <w:spacing w:val="-6"/>
          <w:sz w:val="24"/>
        </w:rPr>
        <w:t xml:space="preserve">de </w:t>
      </w:r>
      <w:r>
        <w:rPr>
          <w:sz w:val="24"/>
        </w:rPr>
        <w:t>Oaxaca</w:t>
      </w:r>
    </w:p>
    <w:p w14:paraId="09968F65" w14:textId="77777777" w:rsidR="007F761C" w:rsidRPr="007F761C" w:rsidRDefault="007F761C" w:rsidP="007F761C">
      <w:pPr>
        <w:pStyle w:val="Prrafodelista"/>
        <w:rPr>
          <w:b/>
          <w:sz w:val="24"/>
        </w:rPr>
      </w:pPr>
    </w:p>
    <w:p w14:paraId="461230C6" w14:textId="15B41D88" w:rsidR="007F761C" w:rsidRPr="007F761C" w:rsidRDefault="007F761C" w:rsidP="007F761C">
      <w:pPr>
        <w:pStyle w:val="Prrafodelista"/>
        <w:numPr>
          <w:ilvl w:val="0"/>
          <w:numId w:val="19"/>
        </w:numPr>
        <w:tabs>
          <w:tab w:val="left" w:pos="2209"/>
        </w:tabs>
        <w:spacing w:line="271" w:lineRule="auto"/>
        <w:ind w:right="1320"/>
        <w:rPr>
          <w:sz w:val="24"/>
        </w:rPr>
      </w:pPr>
      <w:r w:rsidRPr="007F761C">
        <w:rPr>
          <w:b/>
          <w:sz w:val="24"/>
        </w:rPr>
        <w:t>Orientadora</w:t>
      </w:r>
      <w:r w:rsidRPr="007F761C">
        <w:rPr>
          <w:b/>
          <w:spacing w:val="51"/>
          <w:sz w:val="24"/>
        </w:rPr>
        <w:t xml:space="preserve"> </w:t>
      </w:r>
      <w:r w:rsidRPr="007F761C">
        <w:rPr>
          <w:b/>
          <w:sz w:val="24"/>
        </w:rPr>
        <w:t>u</w:t>
      </w:r>
      <w:r w:rsidRPr="007F761C">
        <w:rPr>
          <w:b/>
          <w:spacing w:val="51"/>
          <w:sz w:val="24"/>
        </w:rPr>
        <w:t xml:space="preserve"> </w:t>
      </w:r>
      <w:r w:rsidRPr="007F761C">
        <w:rPr>
          <w:b/>
          <w:sz w:val="24"/>
        </w:rPr>
        <w:t>Orientador</w:t>
      </w:r>
      <w:r w:rsidRPr="007F761C">
        <w:rPr>
          <w:b/>
          <w:spacing w:val="52"/>
          <w:sz w:val="24"/>
        </w:rPr>
        <w:t xml:space="preserve"> </w:t>
      </w:r>
      <w:r w:rsidRPr="007F761C">
        <w:rPr>
          <w:b/>
          <w:sz w:val="24"/>
        </w:rPr>
        <w:t>Educativa:</w:t>
      </w:r>
      <w:r w:rsidRPr="007F761C">
        <w:rPr>
          <w:b/>
          <w:spacing w:val="51"/>
          <w:sz w:val="24"/>
        </w:rPr>
        <w:t xml:space="preserve"> </w:t>
      </w:r>
      <w:r w:rsidRPr="007F761C">
        <w:rPr>
          <w:sz w:val="24"/>
        </w:rPr>
        <w:t>La</w:t>
      </w:r>
      <w:r w:rsidRPr="007F761C">
        <w:rPr>
          <w:spacing w:val="52"/>
          <w:sz w:val="24"/>
        </w:rPr>
        <w:t xml:space="preserve"> </w:t>
      </w:r>
      <w:r w:rsidRPr="007F761C">
        <w:rPr>
          <w:sz w:val="24"/>
        </w:rPr>
        <w:t>o</w:t>
      </w:r>
      <w:r w:rsidRPr="007F761C">
        <w:rPr>
          <w:spacing w:val="51"/>
          <w:sz w:val="24"/>
        </w:rPr>
        <w:t xml:space="preserve"> </w:t>
      </w:r>
      <w:r w:rsidRPr="007F761C">
        <w:rPr>
          <w:sz w:val="24"/>
        </w:rPr>
        <w:t>el</w:t>
      </w:r>
      <w:r w:rsidRPr="007F761C">
        <w:rPr>
          <w:spacing w:val="52"/>
          <w:sz w:val="24"/>
        </w:rPr>
        <w:t xml:space="preserve"> </w:t>
      </w:r>
      <w:r w:rsidRPr="007F761C">
        <w:rPr>
          <w:sz w:val="24"/>
        </w:rPr>
        <w:t>profesional</w:t>
      </w:r>
      <w:r w:rsidRPr="007F761C">
        <w:rPr>
          <w:spacing w:val="51"/>
          <w:sz w:val="24"/>
        </w:rPr>
        <w:t xml:space="preserve"> </w:t>
      </w:r>
      <w:r w:rsidRPr="007F761C">
        <w:rPr>
          <w:sz w:val="24"/>
        </w:rPr>
        <w:t>preparado</w:t>
      </w:r>
      <w:r w:rsidRPr="007F761C">
        <w:rPr>
          <w:spacing w:val="52"/>
          <w:sz w:val="24"/>
        </w:rPr>
        <w:t xml:space="preserve"> </w:t>
      </w:r>
      <w:r w:rsidRPr="007F761C">
        <w:rPr>
          <w:sz w:val="24"/>
        </w:rPr>
        <w:t>para</w:t>
      </w:r>
    </w:p>
    <w:p w14:paraId="73DBCF22" w14:textId="77777777" w:rsidR="00DD6BDA" w:rsidRDefault="006175BD">
      <w:pPr>
        <w:pStyle w:val="Textoindependiente"/>
        <w:spacing w:line="244" w:lineRule="exact"/>
        <w:ind w:left="2208"/>
      </w:pPr>
      <w:r>
        <w:t>valorar y orientar el fortalecimiento de las habilidades socioemocionales,</w:t>
      </w:r>
    </w:p>
    <w:p w14:paraId="52A65046" w14:textId="6DE5D278" w:rsidR="00DD6BDA" w:rsidRDefault="0018690D">
      <w:pPr>
        <w:pStyle w:val="Textoindependiente"/>
        <w:spacing w:before="41" w:line="276" w:lineRule="auto"/>
        <w:ind w:left="2208" w:right="1074"/>
      </w:pPr>
      <w:r>
        <w:rPr>
          <w:noProof/>
          <w:lang w:val="es-MX" w:eastAsia="es-MX"/>
        </w:rPr>
        <mc:AlternateContent>
          <mc:Choice Requires="wps">
            <w:drawing>
              <wp:anchor distT="0" distB="0" distL="114300" distR="114300" simplePos="0" relativeHeight="484721664" behindDoc="1" locked="0" layoutInCell="1" allowOverlap="1" wp14:anchorId="0062D8F3" wp14:editId="5D42FCB7">
                <wp:simplePos x="0" y="0"/>
                <wp:positionH relativeFrom="page">
                  <wp:posOffset>1295400</wp:posOffset>
                </wp:positionH>
                <wp:positionV relativeFrom="paragraph">
                  <wp:posOffset>26035</wp:posOffset>
                </wp:positionV>
                <wp:extent cx="5568950" cy="201295"/>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6D0D7" id="Rectangle 80" o:spid="_x0000_s1026" style="position:absolute;margin-left:102pt;margin-top:2.05pt;width:438.5pt;height:15.85pt;z-index:-185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" stroked="f">
                <w10:wrap anchorx="page"/>
              </v:rect>
            </w:pict>
          </mc:Fallback>
        </mc:AlternateContent>
      </w:r>
      <w:r w:rsidR="006175BD">
        <w:t>aspiraciones, preferencias y necesidades de los estudiantes, guiándolos a la toma de decisiones que incidan en su proyecto de vida;</w:t>
      </w:r>
    </w:p>
    <w:p w14:paraId="51627042" w14:textId="77777777" w:rsidR="00DD6BDA" w:rsidRDefault="00DD6BDA">
      <w:pPr>
        <w:pStyle w:val="Textoindependiente"/>
        <w:spacing w:before="10"/>
        <w:rPr>
          <w:sz w:val="23"/>
        </w:rPr>
      </w:pPr>
    </w:p>
    <w:p w14:paraId="48798438" w14:textId="77777777" w:rsidR="00DD6BDA" w:rsidRDefault="006175BD">
      <w:pPr>
        <w:pStyle w:val="Prrafodelista"/>
        <w:numPr>
          <w:ilvl w:val="0"/>
          <w:numId w:val="17"/>
        </w:numPr>
        <w:tabs>
          <w:tab w:val="left" w:pos="2209"/>
        </w:tabs>
        <w:spacing w:before="1" w:line="273" w:lineRule="auto"/>
        <w:ind w:right="1036"/>
        <w:rPr>
          <w:sz w:val="24"/>
        </w:rPr>
      </w:pPr>
      <w:r>
        <w:rPr>
          <w:b/>
          <w:sz w:val="24"/>
        </w:rPr>
        <w:t>Personal directivo</w:t>
      </w:r>
      <w:r>
        <w:rPr>
          <w:sz w:val="24"/>
        </w:rPr>
        <w:t xml:space="preserve">: La Directora o </w:t>
      </w:r>
      <w:proofErr w:type="gramStart"/>
      <w:r>
        <w:rPr>
          <w:sz w:val="24"/>
        </w:rPr>
        <w:t>Director</w:t>
      </w:r>
      <w:proofErr w:type="gramEnd"/>
      <w:r>
        <w:rPr>
          <w:sz w:val="24"/>
        </w:rPr>
        <w:t xml:space="preserve"> del Plantel, o a la Subdirectora o Subdirector de cada uno de los planteles, Responsables de los Centros de Educación Abierta, personal de mandos medios y superiores que integran el COBAO;</w:t>
      </w:r>
    </w:p>
    <w:p w14:paraId="78D235ED" w14:textId="77777777" w:rsidR="00DD6BDA" w:rsidRDefault="00DD6BDA">
      <w:pPr>
        <w:pStyle w:val="Textoindependiente"/>
        <w:spacing w:before="2"/>
        <w:rPr>
          <w:sz w:val="28"/>
        </w:rPr>
      </w:pPr>
    </w:p>
    <w:p w14:paraId="336BC048" w14:textId="77777777" w:rsidR="00DD6BDA" w:rsidRDefault="006175BD">
      <w:pPr>
        <w:pStyle w:val="Prrafodelista"/>
        <w:numPr>
          <w:ilvl w:val="0"/>
          <w:numId w:val="17"/>
        </w:numPr>
        <w:tabs>
          <w:tab w:val="left" w:pos="2209"/>
        </w:tabs>
        <w:spacing w:line="271" w:lineRule="auto"/>
        <w:ind w:right="1036"/>
        <w:rPr>
          <w:sz w:val="24"/>
        </w:rPr>
      </w:pPr>
      <w:r>
        <w:rPr>
          <w:b/>
          <w:sz w:val="24"/>
        </w:rPr>
        <w:t>Personal docente</w:t>
      </w:r>
      <w:r>
        <w:rPr>
          <w:sz w:val="24"/>
        </w:rPr>
        <w:t xml:space="preserve">: Las y los docentes, técnicos docentes o quienes </w:t>
      </w:r>
      <w:r>
        <w:rPr>
          <w:spacing w:val="-3"/>
          <w:sz w:val="24"/>
        </w:rPr>
        <w:t xml:space="preserve">funjan </w:t>
      </w:r>
      <w:r>
        <w:rPr>
          <w:sz w:val="24"/>
        </w:rPr>
        <w:t>como orientadores educativos en los</w:t>
      </w:r>
      <w:r>
        <w:rPr>
          <w:spacing w:val="-1"/>
          <w:sz w:val="24"/>
        </w:rPr>
        <w:t xml:space="preserve"> </w:t>
      </w:r>
      <w:r>
        <w:rPr>
          <w:sz w:val="24"/>
        </w:rPr>
        <w:t>planteles;</w:t>
      </w:r>
    </w:p>
    <w:p w14:paraId="47BC554F" w14:textId="77777777" w:rsidR="00DD6BDA" w:rsidRDefault="00DD6BDA">
      <w:pPr>
        <w:pStyle w:val="Textoindependiente"/>
        <w:spacing w:before="10"/>
        <w:rPr>
          <w:sz w:val="27"/>
        </w:rPr>
      </w:pPr>
    </w:p>
    <w:p w14:paraId="1F2198A9" w14:textId="77777777" w:rsidR="00DD6BDA" w:rsidRDefault="006175BD">
      <w:pPr>
        <w:pStyle w:val="Prrafodelista"/>
        <w:numPr>
          <w:ilvl w:val="0"/>
          <w:numId w:val="17"/>
        </w:numPr>
        <w:tabs>
          <w:tab w:val="left" w:pos="2209"/>
        </w:tabs>
        <w:spacing w:line="276" w:lineRule="auto"/>
        <w:ind w:right="1036"/>
        <w:rPr>
          <w:sz w:val="24"/>
        </w:rPr>
      </w:pPr>
      <w:r>
        <w:rPr>
          <w:b/>
          <w:sz w:val="24"/>
        </w:rPr>
        <w:t>Personal administrativo</w:t>
      </w:r>
      <w:r>
        <w:rPr>
          <w:sz w:val="24"/>
        </w:rPr>
        <w:t>: Las y los trabajadores del COBAO que realicen o apoyen la labor administrativa en los</w:t>
      </w:r>
      <w:r>
        <w:rPr>
          <w:spacing w:val="-2"/>
          <w:sz w:val="24"/>
        </w:rPr>
        <w:t xml:space="preserve"> </w:t>
      </w:r>
      <w:r>
        <w:rPr>
          <w:sz w:val="24"/>
        </w:rPr>
        <w:t>planteles;</w:t>
      </w:r>
    </w:p>
    <w:p w14:paraId="66EA4084" w14:textId="77777777" w:rsidR="00DD6BDA" w:rsidRDefault="00DD6BDA">
      <w:pPr>
        <w:pStyle w:val="Textoindependiente"/>
        <w:spacing w:before="3"/>
        <w:rPr>
          <w:sz w:val="27"/>
        </w:rPr>
      </w:pPr>
    </w:p>
    <w:p w14:paraId="43B9FFD7" w14:textId="77777777" w:rsidR="00DD6BDA" w:rsidRDefault="006175BD">
      <w:pPr>
        <w:pStyle w:val="Prrafodelista"/>
        <w:numPr>
          <w:ilvl w:val="0"/>
          <w:numId w:val="17"/>
        </w:numPr>
        <w:tabs>
          <w:tab w:val="left" w:pos="2209"/>
        </w:tabs>
        <w:spacing w:before="1" w:line="276" w:lineRule="auto"/>
        <w:ind w:right="1036"/>
        <w:rPr>
          <w:sz w:val="24"/>
        </w:rPr>
      </w:pPr>
      <w:r>
        <w:rPr>
          <w:b/>
          <w:sz w:val="24"/>
        </w:rPr>
        <w:t>Proceso educativo</w:t>
      </w:r>
      <w:r>
        <w:rPr>
          <w:sz w:val="24"/>
        </w:rPr>
        <w:t>: Las etapas sistematizadas y actividades que integran la enseñanza y el aprendizaje de la o el estudiante en el COBAO, dentro y fuera del aula, o del Plantel, las cuales se desarrollan de acuerdo con el calendario escolar;</w:t>
      </w:r>
    </w:p>
    <w:p w14:paraId="5198A68F" w14:textId="77777777" w:rsidR="00DD6BDA" w:rsidRDefault="00DD6BDA">
      <w:pPr>
        <w:pStyle w:val="Textoindependiente"/>
        <w:spacing w:before="5"/>
        <w:rPr>
          <w:sz w:val="23"/>
        </w:rPr>
      </w:pPr>
    </w:p>
    <w:p w14:paraId="683A926A" w14:textId="77777777" w:rsidR="00DD6BDA" w:rsidRDefault="006175BD">
      <w:pPr>
        <w:pStyle w:val="Prrafodelista"/>
        <w:numPr>
          <w:ilvl w:val="0"/>
          <w:numId w:val="17"/>
        </w:numPr>
        <w:tabs>
          <w:tab w:val="left" w:pos="2198"/>
        </w:tabs>
        <w:spacing w:line="276" w:lineRule="auto"/>
        <w:ind w:left="1848" w:right="1320" w:firstLine="67"/>
        <w:rPr>
          <w:sz w:val="24"/>
        </w:rPr>
      </w:pPr>
      <w:r>
        <w:rPr>
          <w:b/>
          <w:sz w:val="24"/>
        </w:rPr>
        <w:t xml:space="preserve">Protocolo: </w:t>
      </w:r>
      <w:r>
        <w:rPr>
          <w:sz w:val="24"/>
        </w:rPr>
        <w:t xml:space="preserve">PROTOCOLO GENERAL DE ATENCIÓN A VICTIMAS </w:t>
      </w:r>
      <w:r>
        <w:rPr>
          <w:spacing w:val="-6"/>
          <w:sz w:val="24"/>
        </w:rPr>
        <w:t xml:space="preserve">DE </w:t>
      </w:r>
      <w:r>
        <w:rPr>
          <w:sz w:val="24"/>
        </w:rPr>
        <w:t xml:space="preserve">ACOSO, HOSTIGAMIENTO Y VIOLENCIA SEXUAL EN EL </w:t>
      </w:r>
      <w:r>
        <w:rPr>
          <w:spacing w:val="-3"/>
          <w:sz w:val="24"/>
        </w:rPr>
        <w:t xml:space="preserve">ÁMBITO </w:t>
      </w:r>
      <w:r>
        <w:rPr>
          <w:sz w:val="24"/>
        </w:rPr>
        <w:lastRenderedPageBreak/>
        <w:t>ESCOLAR, DEL COLEGIO DE BACHILLERES DEL ESTADO DE</w:t>
      </w:r>
      <w:r>
        <w:rPr>
          <w:spacing w:val="-5"/>
          <w:sz w:val="24"/>
        </w:rPr>
        <w:t xml:space="preserve"> </w:t>
      </w:r>
      <w:r>
        <w:rPr>
          <w:sz w:val="24"/>
        </w:rPr>
        <w:t>OAXACA</w:t>
      </w:r>
    </w:p>
    <w:p w14:paraId="2A0FDDE0" w14:textId="77777777" w:rsidR="00DD6BDA" w:rsidRDefault="00DD6BDA">
      <w:pPr>
        <w:pStyle w:val="Textoindependiente"/>
        <w:spacing w:before="3"/>
        <w:rPr>
          <w:sz w:val="27"/>
        </w:rPr>
      </w:pPr>
    </w:p>
    <w:p w14:paraId="3DBFAD65" w14:textId="77777777" w:rsidR="00DD6BDA" w:rsidRDefault="006175BD">
      <w:pPr>
        <w:pStyle w:val="Prrafodelista"/>
        <w:numPr>
          <w:ilvl w:val="0"/>
          <w:numId w:val="17"/>
        </w:numPr>
        <w:tabs>
          <w:tab w:val="left" w:pos="2209"/>
        </w:tabs>
        <w:spacing w:line="276" w:lineRule="auto"/>
        <w:ind w:right="1718"/>
        <w:jc w:val="left"/>
        <w:rPr>
          <w:sz w:val="24"/>
        </w:rPr>
      </w:pPr>
      <w:r>
        <w:rPr>
          <w:b/>
          <w:sz w:val="24"/>
        </w:rPr>
        <w:t xml:space="preserve">Reglamento: </w:t>
      </w:r>
      <w:r>
        <w:rPr>
          <w:sz w:val="24"/>
        </w:rPr>
        <w:t xml:space="preserve">Reglamento Interno del Colegio de Bachilleres del </w:t>
      </w:r>
      <w:r>
        <w:rPr>
          <w:spacing w:val="-4"/>
          <w:sz w:val="24"/>
        </w:rPr>
        <w:t xml:space="preserve">Estado </w:t>
      </w:r>
      <w:r>
        <w:rPr>
          <w:sz w:val="24"/>
        </w:rPr>
        <w:t>de Oaxaca</w:t>
      </w:r>
    </w:p>
    <w:p w14:paraId="7D6BDF6B" w14:textId="77777777" w:rsidR="00DD6BDA" w:rsidRDefault="00DD6BDA">
      <w:pPr>
        <w:pStyle w:val="Textoindependiente"/>
        <w:spacing w:before="3"/>
        <w:rPr>
          <w:sz w:val="27"/>
        </w:rPr>
      </w:pPr>
    </w:p>
    <w:p w14:paraId="2E670302" w14:textId="77777777" w:rsidR="00DD6BDA" w:rsidRDefault="006175BD">
      <w:pPr>
        <w:pStyle w:val="Prrafodelista"/>
        <w:numPr>
          <w:ilvl w:val="0"/>
          <w:numId w:val="17"/>
        </w:numPr>
        <w:tabs>
          <w:tab w:val="left" w:pos="2209"/>
        </w:tabs>
        <w:spacing w:before="1" w:line="271" w:lineRule="auto"/>
        <w:ind w:right="1036"/>
        <w:jc w:val="left"/>
        <w:rPr>
          <w:sz w:val="24"/>
        </w:rPr>
      </w:pPr>
      <w:r>
        <w:rPr>
          <w:b/>
          <w:sz w:val="24"/>
        </w:rPr>
        <w:t xml:space="preserve">SEA: </w:t>
      </w:r>
      <w:r>
        <w:rPr>
          <w:sz w:val="24"/>
        </w:rPr>
        <w:t>Sistema de Educación Abierta, modalidad que promueve el aprendizaje, en donde el estudiante construye su propia práctica</w:t>
      </w:r>
      <w:r>
        <w:rPr>
          <w:spacing w:val="-1"/>
          <w:sz w:val="24"/>
        </w:rPr>
        <w:t xml:space="preserve"> </w:t>
      </w:r>
      <w:r>
        <w:rPr>
          <w:sz w:val="24"/>
        </w:rPr>
        <w:t>educativa.</w:t>
      </w:r>
    </w:p>
    <w:p w14:paraId="40EB365F" w14:textId="77777777" w:rsidR="00DD6BDA" w:rsidRDefault="00DD6BDA">
      <w:pPr>
        <w:pStyle w:val="Textoindependiente"/>
        <w:spacing w:before="10"/>
        <w:rPr>
          <w:sz w:val="27"/>
        </w:rPr>
      </w:pPr>
    </w:p>
    <w:p w14:paraId="1A91C1C4" w14:textId="77777777" w:rsidR="00DD6BDA" w:rsidRDefault="006175BD">
      <w:pPr>
        <w:pStyle w:val="Prrafodelista"/>
        <w:numPr>
          <w:ilvl w:val="0"/>
          <w:numId w:val="17"/>
        </w:numPr>
        <w:tabs>
          <w:tab w:val="left" w:pos="2209"/>
        </w:tabs>
        <w:ind w:right="1036"/>
        <w:jc w:val="left"/>
        <w:rPr>
          <w:sz w:val="24"/>
        </w:rPr>
      </w:pPr>
      <w:r>
        <w:rPr>
          <w:b/>
          <w:sz w:val="24"/>
        </w:rPr>
        <w:t>Responsable SEA</w:t>
      </w:r>
      <w:r>
        <w:rPr>
          <w:sz w:val="24"/>
        </w:rPr>
        <w:t>: a la persona que tiene a cargo la dirección de cada uno de los Centro de Educación Abierta del</w:t>
      </w:r>
      <w:r>
        <w:rPr>
          <w:spacing w:val="-1"/>
          <w:sz w:val="24"/>
        </w:rPr>
        <w:t xml:space="preserve"> </w:t>
      </w:r>
      <w:r>
        <w:rPr>
          <w:sz w:val="24"/>
        </w:rPr>
        <w:t>COBAO.</w:t>
      </w:r>
    </w:p>
    <w:p w14:paraId="64C33B37" w14:textId="77777777" w:rsidR="00DD6BDA" w:rsidRDefault="00DD6BDA">
      <w:pPr>
        <w:pStyle w:val="Textoindependiente"/>
        <w:spacing w:before="10"/>
        <w:rPr>
          <w:sz w:val="23"/>
        </w:rPr>
      </w:pPr>
    </w:p>
    <w:p w14:paraId="30C3A3F8" w14:textId="77777777" w:rsidR="00DD6BDA" w:rsidRDefault="006175BD">
      <w:pPr>
        <w:pStyle w:val="Prrafodelista"/>
        <w:numPr>
          <w:ilvl w:val="0"/>
          <w:numId w:val="17"/>
        </w:numPr>
        <w:tabs>
          <w:tab w:val="left" w:pos="2209"/>
        </w:tabs>
        <w:ind w:hanging="361"/>
        <w:rPr>
          <w:sz w:val="24"/>
        </w:rPr>
      </w:pPr>
      <w:r>
        <w:rPr>
          <w:b/>
          <w:sz w:val="24"/>
        </w:rPr>
        <w:t xml:space="preserve">SEP: </w:t>
      </w:r>
      <w:r>
        <w:rPr>
          <w:sz w:val="24"/>
        </w:rPr>
        <w:t>La Secretaría de Educación</w:t>
      </w:r>
      <w:r>
        <w:rPr>
          <w:spacing w:val="-1"/>
          <w:sz w:val="24"/>
        </w:rPr>
        <w:t xml:space="preserve"> </w:t>
      </w:r>
      <w:r>
        <w:rPr>
          <w:sz w:val="24"/>
        </w:rPr>
        <w:t>Pública;</w:t>
      </w:r>
    </w:p>
    <w:p w14:paraId="5C7625A7" w14:textId="77777777" w:rsidR="00DD6BDA" w:rsidRDefault="00DD6BDA">
      <w:pPr>
        <w:pStyle w:val="Textoindependiente"/>
        <w:spacing w:before="1"/>
      </w:pPr>
    </w:p>
    <w:p w14:paraId="5186773F" w14:textId="5BA9742E" w:rsidR="00DD6BDA" w:rsidRPr="007F761C" w:rsidRDefault="006175BD" w:rsidP="007F761C">
      <w:pPr>
        <w:pStyle w:val="Prrafodelista"/>
        <w:numPr>
          <w:ilvl w:val="0"/>
          <w:numId w:val="17"/>
        </w:numPr>
        <w:tabs>
          <w:tab w:val="left" w:pos="2209"/>
        </w:tabs>
        <w:ind w:right="1319"/>
        <w:rPr>
          <w:sz w:val="24"/>
        </w:rPr>
      </w:pPr>
      <w:r>
        <w:rPr>
          <w:b/>
          <w:sz w:val="24"/>
        </w:rPr>
        <w:t>Situación</w:t>
      </w:r>
      <w:r>
        <w:rPr>
          <w:b/>
          <w:spacing w:val="-9"/>
          <w:sz w:val="24"/>
        </w:rPr>
        <w:t xml:space="preserve"> </w:t>
      </w:r>
      <w:r>
        <w:rPr>
          <w:b/>
          <w:sz w:val="24"/>
        </w:rPr>
        <w:t>de</w:t>
      </w:r>
      <w:r>
        <w:rPr>
          <w:b/>
          <w:spacing w:val="-8"/>
          <w:sz w:val="24"/>
        </w:rPr>
        <w:t xml:space="preserve"> </w:t>
      </w:r>
      <w:r>
        <w:rPr>
          <w:b/>
          <w:sz w:val="24"/>
        </w:rPr>
        <w:t>vulnerabilidad:</w:t>
      </w:r>
      <w:r>
        <w:rPr>
          <w:b/>
          <w:spacing w:val="-8"/>
          <w:sz w:val="24"/>
        </w:rPr>
        <w:t xml:space="preserve"> </w:t>
      </w:r>
      <w:r>
        <w:rPr>
          <w:sz w:val="24"/>
        </w:rPr>
        <w:t>Condición</w:t>
      </w:r>
      <w:r>
        <w:rPr>
          <w:spacing w:val="-8"/>
          <w:sz w:val="24"/>
        </w:rPr>
        <w:t xml:space="preserve"> </w:t>
      </w:r>
      <w:r>
        <w:rPr>
          <w:sz w:val="24"/>
        </w:rPr>
        <w:t>particular</w:t>
      </w:r>
      <w:r>
        <w:rPr>
          <w:spacing w:val="-9"/>
          <w:sz w:val="24"/>
        </w:rPr>
        <w:t xml:space="preserve"> </w:t>
      </w:r>
      <w:r>
        <w:rPr>
          <w:sz w:val="24"/>
        </w:rPr>
        <w:t>de</w:t>
      </w:r>
      <w:r>
        <w:rPr>
          <w:spacing w:val="-8"/>
          <w:sz w:val="24"/>
        </w:rPr>
        <w:t xml:space="preserve"> </w:t>
      </w:r>
      <w:r>
        <w:rPr>
          <w:sz w:val="24"/>
        </w:rPr>
        <w:t>la</w:t>
      </w:r>
      <w:r>
        <w:rPr>
          <w:spacing w:val="-8"/>
          <w:sz w:val="24"/>
        </w:rPr>
        <w:t xml:space="preserve"> </w:t>
      </w:r>
      <w:r>
        <w:rPr>
          <w:sz w:val="24"/>
        </w:rPr>
        <w:t>víctima</w:t>
      </w:r>
      <w:r>
        <w:rPr>
          <w:spacing w:val="-8"/>
          <w:sz w:val="24"/>
        </w:rPr>
        <w:t xml:space="preserve"> </w:t>
      </w:r>
      <w:r>
        <w:rPr>
          <w:sz w:val="24"/>
        </w:rPr>
        <w:t>derivada</w:t>
      </w:r>
      <w:r>
        <w:rPr>
          <w:spacing w:val="-8"/>
          <w:sz w:val="24"/>
        </w:rPr>
        <w:t xml:space="preserve"> </w:t>
      </w:r>
      <w:r>
        <w:rPr>
          <w:sz w:val="24"/>
        </w:rPr>
        <w:t>de una o varias circunstancias que puedan derivar en que el sujeto pasivo realice la actividad, servicio o labor que se le pida o exija por el sujeto</w:t>
      </w:r>
      <w:r>
        <w:rPr>
          <w:spacing w:val="-41"/>
          <w:sz w:val="24"/>
        </w:rPr>
        <w:t xml:space="preserve"> </w:t>
      </w:r>
      <w:r>
        <w:rPr>
          <w:spacing w:val="-3"/>
          <w:sz w:val="24"/>
        </w:rPr>
        <w:t xml:space="preserve">activo </w:t>
      </w:r>
      <w:r>
        <w:rPr>
          <w:sz w:val="24"/>
        </w:rPr>
        <w:t xml:space="preserve">del delito: a) Su origen, edad, sexo, condición socioeconómica precaria; </w:t>
      </w:r>
      <w:r>
        <w:rPr>
          <w:spacing w:val="-6"/>
          <w:sz w:val="24"/>
        </w:rPr>
        <w:t xml:space="preserve">b) </w:t>
      </w:r>
      <w:r>
        <w:rPr>
          <w:sz w:val="24"/>
        </w:rPr>
        <w:t>Nivel</w:t>
      </w:r>
      <w:r>
        <w:rPr>
          <w:spacing w:val="-17"/>
          <w:sz w:val="24"/>
        </w:rPr>
        <w:t xml:space="preserve"> </w:t>
      </w:r>
      <w:r>
        <w:rPr>
          <w:sz w:val="24"/>
        </w:rPr>
        <w:t>educativo,</w:t>
      </w:r>
      <w:r>
        <w:rPr>
          <w:spacing w:val="-16"/>
          <w:sz w:val="24"/>
        </w:rPr>
        <w:t xml:space="preserve"> </w:t>
      </w:r>
      <w:r>
        <w:rPr>
          <w:sz w:val="24"/>
        </w:rPr>
        <w:t>falta</w:t>
      </w:r>
      <w:r>
        <w:rPr>
          <w:spacing w:val="-16"/>
          <w:sz w:val="24"/>
        </w:rPr>
        <w:t xml:space="preserve"> </w:t>
      </w:r>
      <w:r>
        <w:rPr>
          <w:sz w:val="24"/>
        </w:rPr>
        <w:t>de</w:t>
      </w:r>
      <w:r>
        <w:rPr>
          <w:spacing w:val="-16"/>
          <w:sz w:val="24"/>
        </w:rPr>
        <w:t xml:space="preserve"> </w:t>
      </w:r>
      <w:r>
        <w:rPr>
          <w:sz w:val="24"/>
        </w:rPr>
        <w:t>oportunidades,</w:t>
      </w:r>
      <w:r>
        <w:rPr>
          <w:spacing w:val="-17"/>
          <w:sz w:val="24"/>
        </w:rPr>
        <w:t xml:space="preserve"> </w:t>
      </w:r>
      <w:r>
        <w:rPr>
          <w:sz w:val="24"/>
        </w:rPr>
        <w:t>embarazo,</w:t>
      </w:r>
      <w:r>
        <w:rPr>
          <w:spacing w:val="-16"/>
          <w:sz w:val="24"/>
        </w:rPr>
        <w:t xml:space="preserve"> </w:t>
      </w:r>
      <w:r>
        <w:rPr>
          <w:sz w:val="24"/>
        </w:rPr>
        <w:t>violencia</w:t>
      </w:r>
      <w:r>
        <w:rPr>
          <w:spacing w:val="-16"/>
          <w:sz w:val="24"/>
        </w:rPr>
        <w:t xml:space="preserve"> </w:t>
      </w:r>
      <w:r>
        <w:rPr>
          <w:sz w:val="24"/>
        </w:rPr>
        <w:t>o</w:t>
      </w:r>
      <w:r>
        <w:rPr>
          <w:spacing w:val="-16"/>
          <w:sz w:val="24"/>
        </w:rPr>
        <w:t xml:space="preserve"> </w:t>
      </w:r>
      <w:r>
        <w:rPr>
          <w:sz w:val="24"/>
        </w:rPr>
        <w:t>discriminación sufridas previas a la trata y delitos relacionados;</w:t>
      </w:r>
    </w:p>
    <w:p w14:paraId="2E998640" w14:textId="77777777" w:rsidR="00DD6BDA" w:rsidRDefault="006175BD">
      <w:pPr>
        <w:pStyle w:val="Prrafodelista"/>
        <w:numPr>
          <w:ilvl w:val="0"/>
          <w:numId w:val="16"/>
        </w:numPr>
        <w:tabs>
          <w:tab w:val="left" w:pos="2465"/>
        </w:tabs>
        <w:ind w:right="1603" w:firstLine="0"/>
        <w:jc w:val="left"/>
        <w:rPr>
          <w:sz w:val="24"/>
        </w:rPr>
      </w:pPr>
      <w:r>
        <w:rPr>
          <w:sz w:val="24"/>
        </w:rPr>
        <w:t xml:space="preserve">Situación migratoria, trastorno físico o mental o discapacidad; d) Pertenecer o ser originario de un pueblo o comunidad indígena; e) </w:t>
      </w:r>
      <w:r>
        <w:rPr>
          <w:spacing w:val="-5"/>
          <w:sz w:val="24"/>
        </w:rPr>
        <w:t xml:space="preserve">Ser </w:t>
      </w:r>
      <w:r>
        <w:rPr>
          <w:sz w:val="24"/>
        </w:rPr>
        <w:t>una</w:t>
      </w:r>
      <w:r>
        <w:rPr>
          <w:spacing w:val="-6"/>
          <w:sz w:val="24"/>
        </w:rPr>
        <w:t xml:space="preserve"> </w:t>
      </w:r>
      <w:r>
        <w:rPr>
          <w:sz w:val="24"/>
        </w:rPr>
        <w:t>persona</w:t>
      </w:r>
      <w:r>
        <w:rPr>
          <w:spacing w:val="-6"/>
          <w:sz w:val="24"/>
        </w:rPr>
        <w:t xml:space="preserve"> </w:t>
      </w:r>
      <w:r>
        <w:rPr>
          <w:sz w:val="24"/>
        </w:rPr>
        <w:t>mayor</w:t>
      </w:r>
      <w:r>
        <w:rPr>
          <w:spacing w:val="-6"/>
          <w:sz w:val="24"/>
        </w:rPr>
        <w:t xml:space="preserve"> </w:t>
      </w:r>
      <w:r>
        <w:rPr>
          <w:sz w:val="24"/>
        </w:rPr>
        <w:t>de</w:t>
      </w:r>
      <w:r>
        <w:rPr>
          <w:spacing w:val="-6"/>
          <w:sz w:val="24"/>
        </w:rPr>
        <w:t xml:space="preserve"> </w:t>
      </w:r>
      <w:r>
        <w:rPr>
          <w:sz w:val="24"/>
        </w:rPr>
        <w:t>sesenta</w:t>
      </w:r>
      <w:r>
        <w:rPr>
          <w:spacing w:val="-6"/>
          <w:sz w:val="24"/>
        </w:rPr>
        <w:t xml:space="preserve"> </w:t>
      </w:r>
      <w:r>
        <w:rPr>
          <w:sz w:val="24"/>
        </w:rPr>
        <w:t>años;</w:t>
      </w:r>
      <w:r>
        <w:rPr>
          <w:spacing w:val="-6"/>
          <w:sz w:val="24"/>
        </w:rPr>
        <w:t xml:space="preserve"> </w:t>
      </w:r>
      <w:r>
        <w:rPr>
          <w:sz w:val="24"/>
        </w:rPr>
        <w:t>f)</w:t>
      </w:r>
      <w:r>
        <w:rPr>
          <w:spacing w:val="-6"/>
          <w:sz w:val="24"/>
        </w:rPr>
        <w:t xml:space="preserve"> </w:t>
      </w:r>
      <w:r>
        <w:rPr>
          <w:sz w:val="24"/>
        </w:rPr>
        <w:t>Cualquier</w:t>
      </w:r>
      <w:r>
        <w:rPr>
          <w:spacing w:val="-6"/>
          <w:sz w:val="24"/>
        </w:rPr>
        <w:t xml:space="preserve"> </w:t>
      </w:r>
      <w:r>
        <w:rPr>
          <w:sz w:val="24"/>
        </w:rPr>
        <w:t>tipo</w:t>
      </w:r>
      <w:r>
        <w:rPr>
          <w:spacing w:val="-6"/>
          <w:sz w:val="24"/>
        </w:rPr>
        <w:t xml:space="preserve"> </w:t>
      </w:r>
      <w:r>
        <w:rPr>
          <w:sz w:val="24"/>
        </w:rPr>
        <w:t>de</w:t>
      </w:r>
      <w:r>
        <w:rPr>
          <w:spacing w:val="-6"/>
          <w:sz w:val="24"/>
        </w:rPr>
        <w:t xml:space="preserve"> </w:t>
      </w:r>
      <w:r>
        <w:rPr>
          <w:sz w:val="24"/>
        </w:rPr>
        <w:t>adicción;</w:t>
      </w:r>
      <w:r>
        <w:rPr>
          <w:spacing w:val="-6"/>
          <w:sz w:val="24"/>
        </w:rPr>
        <w:t xml:space="preserve"> </w:t>
      </w:r>
      <w:r>
        <w:rPr>
          <w:sz w:val="24"/>
        </w:rPr>
        <w:t>g)</w:t>
      </w:r>
      <w:r>
        <w:rPr>
          <w:spacing w:val="-6"/>
          <w:sz w:val="24"/>
        </w:rPr>
        <w:t xml:space="preserve"> </w:t>
      </w:r>
      <w:r>
        <w:rPr>
          <w:sz w:val="24"/>
        </w:rPr>
        <w:t xml:space="preserve">Una capacidad reducida para forma juicios por ser una persona menor </w:t>
      </w:r>
      <w:r>
        <w:rPr>
          <w:spacing w:val="-7"/>
          <w:sz w:val="24"/>
        </w:rPr>
        <w:t xml:space="preserve">de </w:t>
      </w:r>
      <w:r>
        <w:rPr>
          <w:sz w:val="24"/>
        </w:rPr>
        <w:t>edad,</w:t>
      </w:r>
      <w:r>
        <w:rPr>
          <w:spacing w:val="-11"/>
          <w:sz w:val="24"/>
        </w:rPr>
        <w:t xml:space="preserve"> </w:t>
      </w:r>
      <w:r>
        <w:rPr>
          <w:sz w:val="24"/>
        </w:rPr>
        <w:t>o</w:t>
      </w:r>
      <w:r>
        <w:rPr>
          <w:spacing w:val="-10"/>
          <w:sz w:val="24"/>
        </w:rPr>
        <w:t xml:space="preserve"> </w:t>
      </w:r>
      <w:r>
        <w:rPr>
          <w:sz w:val="24"/>
        </w:rPr>
        <w:t>h)</w:t>
      </w:r>
      <w:r>
        <w:rPr>
          <w:spacing w:val="-10"/>
          <w:sz w:val="24"/>
        </w:rPr>
        <w:t xml:space="preserve"> </w:t>
      </w:r>
      <w:r>
        <w:rPr>
          <w:sz w:val="24"/>
        </w:rPr>
        <w:t>Cualquier</w:t>
      </w:r>
      <w:r>
        <w:rPr>
          <w:spacing w:val="-11"/>
          <w:sz w:val="24"/>
        </w:rPr>
        <w:t xml:space="preserve"> </w:t>
      </w:r>
      <w:r>
        <w:rPr>
          <w:sz w:val="24"/>
        </w:rPr>
        <w:t>otra</w:t>
      </w:r>
      <w:r>
        <w:rPr>
          <w:spacing w:val="-10"/>
          <w:sz w:val="24"/>
        </w:rPr>
        <w:t xml:space="preserve"> </w:t>
      </w:r>
      <w:r>
        <w:rPr>
          <w:sz w:val="24"/>
        </w:rPr>
        <w:t>característica</w:t>
      </w:r>
      <w:r>
        <w:rPr>
          <w:spacing w:val="-10"/>
          <w:sz w:val="24"/>
        </w:rPr>
        <w:t xml:space="preserve"> </w:t>
      </w:r>
      <w:r>
        <w:rPr>
          <w:sz w:val="24"/>
        </w:rPr>
        <w:t>que</w:t>
      </w:r>
      <w:r>
        <w:rPr>
          <w:spacing w:val="-10"/>
          <w:sz w:val="24"/>
        </w:rPr>
        <w:t xml:space="preserve"> </w:t>
      </w:r>
      <w:r>
        <w:rPr>
          <w:sz w:val="24"/>
        </w:rPr>
        <w:t>sea</w:t>
      </w:r>
      <w:r>
        <w:rPr>
          <w:spacing w:val="-11"/>
          <w:sz w:val="24"/>
        </w:rPr>
        <w:t xml:space="preserve"> </w:t>
      </w:r>
      <w:r>
        <w:rPr>
          <w:sz w:val="24"/>
        </w:rPr>
        <w:t>aprovechada</w:t>
      </w:r>
      <w:r>
        <w:rPr>
          <w:spacing w:val="-10"/>
          <w:sz w:val="24"/>
        </w:rPr>
        <w:t xml:space="preserve"> </w:t>
      </w:r>
      <w:r>
        <w:rPr>
          <w:sz w:val="24"/>
        </w:rPr>
        <w:t>por</w:t>
      </w:r>
      <w:r>
        <w:rPr>
          <w:spacing w:val="-10"/>
          <w:sz w:val="24"/>
        </w:rPr>
        <w:t xml:space="preserve"> </w:t>
      </w:r>
      <w:r>
        <w:rPr>
          <w:sz w:val="24"/>
        </w:rPr>
        <w:t>el</w:t>
      </w:r>
      <w:r>
        <w:rPr>
          <w:spacing w:val="-10"/>
          <w:sz w:val="24"/>
        </w:rPr>
        <w:t xml:space="preserve"> </w:t>
      </w:r>
      <w:r>
        <w:rPr>
          <w:sz w:val="24"/>
        </w:rPr>
        <w:t>sujeto activo del</w:t>
      </w:r>
      <w:r>
        <w:rPr>
          <w:spacing w:val="-1"/>
          <w:sz w:val="24"/>
        </w:rPr>
        <w:t xml:space="preserve"> </w:t>
      </w:r>
      <w:r>
        <w:rPr>
          <w:sz w:val="24"/>
        </w:rPr>
        <w:t>delito.</w:t>
      </w:r>
    </w:p>
    <w:p w14:paraId="52C02156" w14:textId="77777777" w:rsidR="00DD6BDA" w:rsidRDefault="00DD6BDA">
      <w:pPr>
        <w:pStyle w:val="Textoindependiente"/>
        <w:spacing w:before="7"/>
        <w:rPr>
          <w:sz w:val="23"/>
        </w:rPr>
      </w:pPr>
    </w:p>
    <w:p w14:paraId="2FCBC326" w14:textId="77777777" w:rsidR="00DD6BDA" w:rsidRDefault="006175BD">
      <w:pPr>
        <w:pStyle w:val="Prrafodelista"/>
        <w:numPr>
          <w:ilvl w:val="0"/>
          <w:numId w:val="17"/>
        </w:numPr>
        <w:tabs>
          <w:tab w:val="left" w:pos="2209"/>
        </w:tabs>
        <w:ind w:right="1603"/>
        <w:rPr>
          <w:sz w:val="24"/>
        </w:rPr>
      </w:pPr>
      <w:r>
        <w:rPr>
          <w:b/>
          <w:sz w:val="24"/>
        </w:rPr>
        <w:t>Tutora o tutor de la o el estudiante</w:t>
      </w:r>
      <w:r>
        <w:rPr>
          <w:sz w:val="24"/>
        </w:rPr>
        <w:t>: Persona facultada por la Ley o en su caso, a la persona designada por la madre o el padre, para que, en</w:t>
      </w:r>
      <w:r>
        <w:rPr>
          <w:spacing w:val="-31"/>
          <w:sz w:val="24"/>
        </w:rPr>
        <w:t xml:space="preserve"> </w:t>
      </w:r>
      <w:r>
        <w:rPr>
          <w:sz w:val="24"/>
        </w:rPr>
        <w:t>su ausencia, efectué trámites relativos a la trayectoria escolar de la o el estudiante o quienes tengan a los menores bajo su guarda y</w:t>
      </w:r>
      <w:r>
        <w:rPr>
          <w:spacing w:val="-3"/>
          <w:sz w:val="24"/>
        </w:rPr>
        <w:t xml:space="preserve"> </w:t>
      </w:r>
      <w:r>
        <w:rPr>
          <w:sz w:val="24"/>
        </w:rPr>
        <w:t>custodia.</w:t>
      </w:r>
    </w:p>
    <w:p w14:paraId="370A59A7" w14:textId="77777777" w:rsidR="00DD6BDA" w:rsidRDefault="00DD6BDA">
      <w:pPr>
        <w:pStyle w:val="Textoindependiente"/>
        <w:spacing w:before="11"/>
        <w:rPr>
          <w:sz w:val="23"/>
        </w:rPr>
      </w:pPr>
    </w:p>
    <w:p w14:paraId="231E3522" w14:textId="77777777" w:rsidR="00DD6BDA" w:rsidRDefault="006175BD">
      <w:pPr>
        <w:pStyle w:val="Prrafodelista"/>
        <w:numPr>
          <w:ilvl w:val="0"/>
          <w:numId w:val="17"/>
        </w:numPr>
        <w:tabs>
          <w:tab w:val="left" w:pos="2209"/>
        </w:tabs>
        <w:ind w:right="1603"/>
        <w:jc w:val="left"/>
        <w:rPr>
          <w:sz w:val="24"/>
        </w:rPr>
      </w:pPr>
      <w:r>
        <w:rPr>
          <w:b/>
          <w:sz w:val="24"/>
        </w:rPr>
        <w:t>Unidad de Género</w:t>
      </w:r>
      <w:r>
        <w:rPr>
          <w:sz w:val="24"/>
        </w:rPr>
        <w:t>: Área responsable de la transversalización de la perspectiva de género en el COBAO, a cargo de la Dirección</w:t>
      </w:r>
      <w:r>
        <w:rPr>
          <w:spacing w:val="-6"/>
          <w:sz w:val="24"/>
        </w:rPr>
        <w:t xml:space="preserve"> </w:t>
      </w:r>
      <w:r>
        <w:rPr>
          <w:spacing w:val="-3"/>
          <w:sz w:val="24"/>
        </w:rPr>
        <w:t>Académica.</w:t>
      </w:r>
    </w:p>
    <w:p w14:paraId="58E92E8B" w14:textId="77777777" w:rsidR="00DD6BDA" w:rsidRDefault="00DD6BDA">
      <w:pPr>
        <w:pStyle w:val="Textoindependiente"/>
        <w:spacing w:before="10"/>
        <w:rPr>
          <w:sz w:val="23"/>
        </w:rPr>
      </w:pPr>
    </w:p>
    <w:p w14:paraId="04AB787F" w14:textId="77777777" w:rsidR="00DD6BDA" w:rsidRDefault="006175BD">
      <w:pPr>
        <w:pStyle w:val="Prrafodelista"/>
        <w:numPr>
          <w:ilvl w:val="0"/>
          <w:numId w:val="17"/>
        </w:numPr>
        <w:tabs>
          <w:tab w:val="left" w:pos="2209"/>
        </w:tabs>
        <w:ind w:right="1603"/>
        <w:jc w:val="left"/>
        <w:rPr>
          <w:sz w:val="24"/>
        </w:rPr>
      </w:pPr>
      <w:r>
        <w:rPr>
          <w:b/>
          <w:sz w:val="24"/>
        </w:rPr>
        <w:t>Unidades</w:t>
      </w:r>
      <w:r>
        <w:rPr>
          <w:b/>
          <w:spacing w:val="-14"/>
          <w:sz w:val="24"/>
        </w:rPr>
        <w:t xml:space="preserve"> </w:t>
      </w:r>
      <w:r>
        <w:rPr>
          <w:b/>
          <w:sz w:val="24"/>
        </w:rPr>
        <w:t>educativas</w:t>
      </w:r>
      <w:r>
        <w:rPr>
          <w:sz w:val="24"/>
        </w:rPr>
        <w:t>:</w:t>
      </w:r>
      <w:r>
        <w:rPr>
          <w:spacing w:val="-13"/>
          <w:sz w:val="24"/>
        </w:rPr>
        <w:t xml:space="preserve"> </w:t>
      </w:r>
      <w:r>
        <w:rPr>
          <w:sz w:val="24"/>
        </w:rPr>
        <w:t>Los</w:t>
      </w:r>
      <w:r>
        <w:rPr>
          <w:spacing w:val="-13"/>
          <w:sz w:val="24"/>
        </w:rPr>
        <w:t xml:space="preserve"> </w:t>
      </w:r>
      <w:r>
        <w:rPr>
          <w:sz w:val="24"/>
        </w:rPr>
        <w:t>planteles,</w:t>
      </w:r>
      <w:r>
        <w:rPr>
          <w:spacing w:val="-13"/>
          <w:sz w:val="24"/>
        </w:rPr>
        <w:t xml:space="preserve"> </w:t>
      </w:r>
      <w:r>
        <w:rPr>
          <w:sz w:val="24"/>
        </w:rPr>
        <w:t>extensiones</w:t>
      </w:r>
      <w:r>
        <w:rPr>
          <w:spacing w:val="-14"/>
          <w:sz w:val="24"/>
        </w:rPr>
        <w:t xml:space="preserve"> </w:t>
      </w:r>
      <w:r>
        <w:rPr>
          <w:sz w:val="24"/>
        </w:rPr>
        <w:t>y</w:t>
      </w:r>
      <w:r>
        <w:rPr>
          <w:spacing w:val="-13"/>
          <w:sz w:val="24"/>
        </w:rPr>
        <w:t xml:space="preserve"> </w:t>
      </w:r>
      <w:r>
        <w:rPr>
          <w:sz w:val="24"/>
        </w:rPr>
        <w:t>centros</w:t>
      </w:r>
      <w:r>
        <w:rPr>
          <w:spacing w:val="-13"/>
          <w:sz w:val="24"/>
        </w:rPr>
        <w:t xml:space="preserve"> </w:t>
      </w:r>
      <w:r>
        <w:rPr>
          <w:sz w:val="24"/>
        </w:rPr>
        <w:t>de</w:t>
      </w:r>
      <w:r>
        <w:rPr>
          <w:spacing w:val="-13"/>
          <w:sz w:val="24"/>
        </w:rPr>
        <w:t xml:space="preserve"> </w:t>
      </w:r>
      <w:r>
        <w:rPr>
          <w:sz w:val="24"/>
        </w:rPr>
        <w:t>educación abierta –CEA- del Colegio de Bachilleres del Estado de</w:t>
      </w:r>
      <w:r>
        <w:rPr>
          <w:spacing w:val="-1"/>
          <w:sz w:val="24"/>
        </w:rPr>
        <w:t xml:space="preserve"> </w:t>
      </w:r>
      <w:r>
        <w:rPr>
          <w:sz w:val="24"/>
        </w:rPr>
        <w:t>Oaxaca.</w:t>
      </w:r>
    </w:p>
    <w:p w14:paraId="413A4620" w14:textId="77777777" w:rsidR="00DD6BDA" w:rsidRDefault="00DD6BDA">
      <w:pPr>
        <w:pStyle w:val="Textoindependiente"/>
        <w:spacing w:before="10"/>
        <w:rPr>
          <w:sz w:val="23"/>
        </w:rPr>
      </w:pPr>
    </w:p>
    <w:p w14:paraId="73A116FC" w14:textId="77777777" w:rsidR="00DD6BDA" w:rsidRDefault="006175BD">
      <w:pPr>
        <w:pStyle w:val="Prrafodelista"/>
        <w:numPr>
          <w:ilvl w:val="0"/>
          <w:numId w:val="17"/>
        </w:numPr>
        <w:tabs>
          <w:tab w:val="left" w:pos="2209"/>
        </w:tabs>
        <w:ind w:right="1603"/>
        <w:rPr>
          <w:sz w:val="24"/>
        </w:rPr>
      </w:pPr>
      <w:r>
        <w:rPr>
          <w:b/>
          <w:sz w:val="24"/>
        </w:rPr>
        <w:t>Víctima</w:t>
      </w:r>
      <w:r>
        <w:rPr>
          <w:b/>
          <w:spacing w:val="-7"/>
          <w:sz w:val="24"/>
        </w:rPr>
        <w:t xml:space="preserve"> </w:t>
      </w:r>
      <w:r>
        <w:rPr>
          <w:b/>
          <w:sz w:val="24"/>
        </w:rPr>
        <w:t>Directa:</w:t>
      </w:r>
      <w:r>
        <w:rPr>
          <w:b/>
          <w:spacing w:val="-6"/>
          <w:sz w:val="24"/>
        </w:rPr>
        <w:t xml:space="preserve"> </w:t>
      </w:r>
      <w:r>
        <w:rPr>
          <w:sz w:val="24"/>
        </w:rPr>
        <w:t>Aquellas</w:t>
      </w:r>
      <w:r>
        <w:rPr>
          <w:spacing w:val="-6"/>
          <w:sz w:val="24"/>
        </w:rPr>
        <w:t xml:space="preserve"> </w:t>
      </w:r>
      <w:r>
        <w:rPr>
          <w:sz w:val="24"/>
        </w:rPr>
        <w:t>personas</w:t>
      </w:r>
      <w:r>
        <w:rPr>
          <w:spacing w:val="-6"/>
          <w:sz w:val="24"/>
        </w:rPr>
        <w:t xml:space="preserve"> </w:t>
      </w:r>
      <w:r>
        <w:rPr>
          <w:sz w:val="24"/>
        </w:rPr>
        <w:t>físicas</w:t>
      </w:r>
      <w:r>
        <w:rPr>
          <w:spacing w:val="-7"/>
          <w:sz w:val="24"/>
        </w:rPr>
        <w:t xml:space="preserve"> </w:t>
      </w:r>
      <w:r>
        <w:rPr>
          <w:sz w:val="24"/>
        </w:rPr>
        <w:t>que</w:t>
      </w:r>
      <w:r>
        <w:rPr>
          <w:spacing w:val="-6"/>
          <w:sz w:val="24"/>
        </w:rPr>
        <w:t xml:space="preserve"> </w:t>
      </w:r>
      <w:r>
        <w:rPr>
          <w:sz w:val="24"/>
        </w:rPr>
        <w:t>hayan</w:t>
      </w:r>
      <w:r>
        <w:rPr>
          <w:spacing w:val="-6"/>
          <w:sz w:val="24"/>
        </w:rPr>
        <w:t xml:space="preserve"> </w:t>
      </w:r>
      <w:r>
        <w:rPr>
          <w:sz w:val="24"/>
        </w:rPr>
        <w:t>sufrido</w:t>
      </w:r>
      <w:r>
        <w:rPr>
          <w:spacing w:val="-6"/>
          <w:sz w:val="24"/>
        </w:rPr>
        <w:t xml:space="preserve"> </w:t>
      </w:r>
      <w:r>
        <w:rPr>
          <w:sz w:val="24"/>
        </w:rPr>
        <w:t>algún</w:t>
      </w:r>
      <w:r>
        <w:rPr>
          <w:spacing w:val="-6"/>
          <w:sz w:val="24"/>
        </w:rPr>
        <w:t xml:space="preserve"> </w:t>
      </w:r>
      <w:r>
        <w:rPr>
          <w:sz w:val="24"/>
        </w:rPr>
        <w:t xml:space="preserve">daño o menoscabo económico, físico, mental, emocional, o en general cualquier puesta en peligro o lesión de sus bienes jurídicos o derechos como consecuencia de la comisión de un delito o violaciones a </w:t>
      </w:r>
      <w:r>
        <w:rPr>
          <w:spacing w:val="-4"/>
          <w:sz w:val="24"/>
        </w:rPr>
        <w:t xml:space="preserve">sus </w:t>
      </w:r>
      <w:r>
        <w:rPr>
          <w:sz w:val="24"/>
        </w:rPr>
        <w:t>derechos</w:t>
      </w:r>
      <w:r>
        <w:rPr>
          <w:spacing w:val="-14"/>
          <w:sz w:val="24"/>
        </w:rPr>
        <w:t xml:space="preserve"> </w:t>
      </w:r>
      <w:r>
        <w:rPr>
          <w:sz w:val="24"/>
        </w:rPr>
        <w:t>humanos</w:t>
      </w:r>
      <w:r>
        <w:rPr>
          <w:spacing w:val="-13"/>
          <w:sz w:val="24"/>
        </w:rPr>
        <w:t xml:space="preserve"> </w:t>
      </w:r>
      <w:r>
        <w:rPr>
          <w:sz w:val="24"/>
        </w:rPr>
        <w:t>reconocidos</w:t>
      </w:r>
      <w:r>
        <w:rPr>
          <w:spacing w:val="-14"/>
          <w:sz w:val="24"/>
        </w:rPr>
        <w:t xml:space="preserve"> </w:t>
      </w:r>
      <w:r>
        <w:rPr>
          <w:sz w:val="24"/>
        </w:rPr>
        <w:t>en</w:t>
      </w:r>
      <w:r>
        <w:rPr>
          <w:spacing w:val="-13"/>
          <w:sz w:val="24"/>
        </w:rPr>
        <w:t xml:space="preserve"> </w:t>
      </w:r>
      <w:r>
        <w:rPr>
          <w:sz w:val="24"/>
        </w:rPr>
        <w:t>la</w:t>
      </w:r>
      <w:r>
        <w:rPr>
          <w:spacing w:val="-13"/>
          <w:sz w:val="24"/>
        </w:rPr>
        <w:t xml:space="preserve"> </w:t>
      </w:r>
      <w:r>
        <w:rPr>
          <w:sz w:val="24"/>
        </w:rPr>
        <w:t>Constituciones</w:t>
      </w:r>
      <w:r>
        <w:rPr>
          <w:spacing w:val="-14"/>
          <w:sz w:val="24"/>
        </w:rPr>
        <w:t xml:space="preserve"> </w:t>
      </w:r>
      <w:r>
        <w:rPr>
          <w:sz w:val="24"/>
        </w:rPr>
        <w:t>Federal,</w:t>
      </w:r>
      <w:r>
        <w:rPr>
          <w:spacing w:val="-13"/>
          <w:sz w:val="24"/>
        </w:rPr>
        <w:t xml:space="preserve"> </w:t>
      </w:r>
      <w:r>
        <w:rPr>
          <w:sz w:val="24"/>
        </w:rPr>
        <w:t>la</w:t>
      </w:r>
      <w:r>
        <w:rPr>
          <w:spacing w:val="-13"/>
          <w:sz w:val="24"/>
        </w:rPr>
        <w:t xml:space="preserve"> </w:t>
      </w:r>
      <w:r>
        <w:rPr>
          <w:sz w:val="24"/>
        </w:rPr>
        <w:t xml:space="preserve">particular </w:t>
      </w:r>
      <w:r>
        <w:rPr>
          <w:sz w:val="24"/>
        </w:rPr>
        <w:lastRenderedPageBreak/>
        <w:t>del Estado y en los Tratados de los que el Estado Mexicano sea</w:t>
      </w:r>
      <w:r>
        <w:rPr>
          <w:spacing w:val="-3"/>
          <w:sz w:val="24"/>
        </w:rPr>
        <w:t xml:space="preserve"> </w:t>
      </w:r>
      <w:r>
        <w:rPr>
          <w:sz w:val="24"/>
        </w:rPr>
        <w:t>parte.</w:t>
      </w:r>
    </w:p>
    <w:p w14:paraId="05FBA7D4" w14:textId="77777777" w:rsidR="00DD6BDA" w:rsidRDefault="00DD6BDA">
      <w:pPr>
        <w:pStyle w:val="Textoindependiente"/>
        <w:spacing w:before="6"/>
        <w:rPr>
          <w:sz w:val="23"/>
        </w:rPr>
      </w:pPr>
    </w:p>
    <w:p w14:paraId="3D718282" w14:textId="6FCBE9E6" w:rsidR="00DD6BDA" w:rsidRPr="007F761C" w:rsidRDefault="006175BD" w:rsidP="007F761C">
      <w:pPr>
        <w:pStyle w:val="Prrafodelista"/>
        <w:numPr>
          <w:ilvl w:val="0"/>
          <w:numId w:val="17"/>
        </w:numPr>
        <w:tabs>
          <w:tab w:val="left" w:pos="2209"/>
        </w:tabs>
        <w:ind w:right="1603"/>
        <w:jc w:val="left"/>
        <w:rPr>
          <w:sz w:val="24"/>
        </w:rPr>
      </w:pPr>
      <w:r>
        <w:rPr>
          <w:b/>
          <w:sz w:val="24"/>
        </w:rPr>
        <w:t xml:space="preserve">Víctima Indirecta: </w:t>
      </w:r>
      <w:r>
        <w:rPr>
          <w:sz w:val="24"/>
        </w:rPr>
        <w:t>Familiares o aquellas personas físicas a cargo de la víctima directa que tengan una relación inmediata con</w:t>
      </w:r>
      <w:r>
        <w:rPr>
          <w:spacing w:val="-1"/>
          <w:sz w:val="24"/>
        </w:rPr>
        <w:t xml:space="preserve"> </w:t>
      </w:r>
      <w:r>
        <w:rPr>
          <w:sz w:val="24"/>
        </w:rPr>
        <w:t>ella.</w:t>
      </w:r>
      <w:r w:rsidR="007D2952">
        <w:rPr>
          <w:noProof/>
          <w:lang w:val="es-MX" w:eastAsia="es-MX"/>
        </w:rPr>
        <w:drawing>
          <wp:anchor distT="0" distB="0" distL="0" distR="0" simplePos="0" relativeHeight="484670976" behindDoc="1" locked="0" layoutInCell="1" allowOverlap="1" wp14:anchorId="3415154F" wp14:editId="6E0B0119">
            <wp:simplePos x="0" y="0"/>
            <wp:positionH relativeFrom="page">
              <wp:posOffset>1419225</wp:posOffset>
            </wp:positionH>
            <wp:positionV relativeFrom="page">
              <wp:posOffset>-125358525</wp:posOffset>
            </wp:positionV>
            <wp:extent cx="5852160" cy="9236710"/>
            <wp:effectExtent l="0" t="0" r="0" b="254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15" cstate="print"/>
                    <a:stretch>
                      <a:fillRect/>
                    </a:stretch>
                  </pic:blipFill>
                  <pic:spPr>
                    <a:xfrm>
                      <a:off x="0" y="0"/>
                      <a:ext cx="5852160" cy="9236710"/>
                    </a:xfrm>
                    <a:prstGeom prst="rect">
                      <a:avLst/>
                    </a:prstGeom>
                  </pic:spPr>
                </pic:pic>
              </a:graphicData>
            </a:graphic>
          </wp:anchor>
        </w:drawing>
      </w:r>
    </w:p>
    <w:p w14:paraId="46A89AAE" w14:textId="77777777" w:rsidR="00DD6BDA" w:rsidRDefault="006175BD">
      <w:pPr>
        <w:pStyle w:val="Ttulo1"/>
        <w:spacing w:before="90"/>
        <w:ind w:left="1848" w:firstLine="0"/>
      </w:pPr>
      <w:r>
        <w:t>8. DIRECTORIO DE SERVICIOS</w:t>
      </w:r>
    </w:p>
    <w:p w14:paraId="4D42DCCD" w14:textId="77777777" w:rsidR="00DD6BDA" w:rsidRDefault="00DD6BDA">
      <w:pPr>
        <w:pStyle w:val="Textoindependiente"/>
        <w:spacing w:before="8"/>
        <w:rPr>
          <w:b/>
          <w:sz w:val="25"/>
        </w:rPr>
      </w:pPr>
    </w:p>
    <w:p w14:paraId="191D8B47" w14:textId="77777777" w:rsidR="00DD6BDA" w:rsidRDefault="006175BD">
      <w:pPr>
        <w:pStyle w:val="Ttulo2"/>
        <w:spacing w:before="1"/>
        <w:ind w:left="1488"/>
      </w:pPr>
      <w:r>
        <w:t>FISCALÍA GENERAL DEL ESTADO DE OAXACA</w:t>
      </w:r>
    </w:p>
    <w:p w14:paraId="1D74DE5D" w14:textId="77777777" w:rsidR="00DD6BDA" w:rsidRDefault="00DD6BDA">
      <w:pPr>
        <w:pStyle w:val="Textoindependiente"/>
        <w:spacing w:before="5"/>
        <w:rPr>
          <w:b/>
          <w:sz w:val="25"/>
        </w:rPr>
      </w:pPr>
    </w:p>
    <w:p w14:paraId="278358C6" w14:textId="77777777" w:rsidR="00DD6BDA" w:rsidRDefault="006175BD">
      <w:pPr>
        <w:pStyle w:val="Prrafodelista"/>
        <w:numPr>
          <w:ilvl w:val="0"/>
          <w:numId w:val="15"/>
        </w:numPr>
        <w:tabs>
          <w:tab w:val="left" w:pos="2208"/>
          <w:tab w:val="left" w:pos="2209"/>
        </w:tabs>
        <w:spacing w:before="1"/>
        <w:ind w:right="1604"/>
        <w:jc w:val="left"/>
        <w:rPr>
          <w:b/>
          <w:sz w:val="24"/>
        </w:rPr>
      </w:pPr>
      <w:r>
        <w:rPr>
          <w:b/>
          <w:sz w:val="24"/>
        </w:rPr>
        <w:t>Fiscalía Especializada para la Atención a Delitos contra la Mujer por razón de</w:t>
      </w:r>
      <w:r>
        <w:rPr>
          <w:b/>
          <w:spacing w:val="-2"/>
          <w:sz w:val="24"/>
        </w:rPr>
        <w:t xml:space="preserve"> </w:t>
      </w:r>
      <w:r>
        <w:rPr>
          <w:b/>
          <w:sz w:val="24"/>
        </w:rPr>
        <w:t>Género.</w:t>
      </w:r>
    </w:p>
    <w:p w14:paraId="74F1663D" w14:textId="77777777" w:rsidR="00DD6BDA" w:rsidRDefault="006175BD">
      <w:pPr>
        <w:pStyle w:val="Textoindependiente"/>
        <w:spacing w:line="242" w:lineRule="auto"/>
        <w:ind w:left="2208" w:right="1074"/>
      </w:pPr>
      <w:r>
        <w:t>Dirección: Calle Armenta y López, 700, Planta Baja, Centro, Oaxaca de Juárez, Oaxaca.</w:t>
      </w:r>
    </w:p>
    <w:p w14:paraId="6BEC28D8" w14:textId="77777777" w:rsidR="00DD6BDA" w:rsidRDefault="006175BD">
      <w:pPr>
        <w:pStyle w:val="Textoindependiente"/>
        <w:spacing w:line="271" w:lineRule="exact"/>
        <w:ind w:left="2208"/>
      </w:pPr>
      <w:r>
        <w:t>Teléfono: 951 51 47214, 951 51 47759</w:t>
      </w:r>
    </w:p>
    <w:p w14:paraId="5DE7DBE1" w14:textId="66A79ED8" w:rsidR="00DD6BDA" w:rsidRDefault="0018690D">
      <w:pPr>
        <w:pStyle w:val="Textoindependiente"/>
        <w:ind w:left="2208"/>
      </w:pPr>
      <w:r>
        <w:rPr>
          <w:noProof/>
          <w:lang w:val="es-MX" w:eastAsia="es-MX"/>
        </w:rPr>
        <mc:AlternateContent>
          <mc:Choice Requires="wps">
            <w:drawing>
              <wp:anchor distT="0" distB="0" distL="114300" distR="114300" simplePos="0" relativeHeight="484723712" behindDoc="1" locked="0" layoutInCell="1" allowOverlap="1" wp14:anchorId="12E39A70" wp14:editId="0BA22665">
                <wp:simplePos x="0" y="0"/>
                <wp:positionH relativeFrom="page">
                  <wp:posOffset>2051050</wp:posOffset>
                </wp:positionH>
                <wp:positionV relativeFrom="paragraph">
                  <wp:posOffset>0</wp:posOffset>
                </wp:positionV>
                <wp:extent cx="42545" cy="173990"/>
                <wp:effectExtent l="0" t="0" r="0" b="0"/>
                <wp:wrapNone/>
                <wp:docPr id="7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F274B" id="Rectangle 77" o:spid="_x0000_s1026" style="position:absolute;margin-left:161.5pt;margin-top:0;width:3.35pt;height:13.7pt;z-index:-185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" stroked="f">
                <w10:wrap anchorx="page"/>
              </v:rect>
            </w:pict>
          </mc:Fallback>
        </mc:AlternateContent>
      </w:r>
      <w:r w:rsidR="006175BD">
        <w:t xml:space="preserve">Correo: </w:t>
      </w:r>
      <w:hyperlink r:id="rId16">
        <w:r w:rsidR="006175BD">
          <w:t>fiscalia.delitos.mujer@fge.oaxaca.gob.mx</w:t>
        </w:r>
      </w:hyperlink>
    </w:p>
    <w:p w14:paraId="22EB38DB" w14:textId="77777777" w:rsidR="00DD6BDA" w:rsidRDefault="00DD6BDA">
      <w:pPr>
        <w:pStyle w:val="Textoindependiente"/>
        <w:spacing w:before="5"/>
        <w:rPr>
          <w:sz w:val="23"/>
        </w:rPr>
      </w:pPr>
    </w:p>
    <w:p w14:paraId="34F0F589" w14:textId="77777777" w:rsidR="00DD6BDA" w:rsidRDefault="006175BD">
      <w:pPr>
        <w:pStyle w:val="Ttulo2"/>
        <w:numPr>
          <w:ilvl w:val="0"/>
          <w:numId w:val="15"/>
        </w:numPr>
        <w:tabs>
          <w:tab w:val="left" w:pos="2208"/>
          <w:tab w:val="left" w:pos="2209"/>
        </w:tabs>
        <w:ind w:hanging="361"/>
      </w:pPr>
      <w:proofErr w:type="spellStart"/>
      <w:r>
        <w:t>Vicefiscalía</w:t>
      </w:r>
      <w:proofErr w:type="spellEnd"/>
      <w:r>
        <w:t xml:space="preserve"> General de Atención a Víctimas y a la</w:t>
      </w:r>
      <w:r>
        <w:rPr>
          <w:spacing w:val="-3"/>
        </w:rPr>
        <w:t xml:space="preserve"> </w:t>
      </w:r>
      <w:r>
        <w:t>Sociedad</w:t>
      </w:r>
    </w:p>
    <w:p w14:paraId="1B0869A8" w14:textId="77777777" w:rsidR="00DD6BDA" w:rsidRDefault="006175BD">
      <w:pPr>
        <w:pStyle w:val="Textoindependiente"/>
        <w:spacing w:before="1"/>
        <w:ind w:left="2197"/>
      </w:pPr>
      <w:r>
        <w:t>Calle arista No. 313, centro Oaxaca.</w:t>
      </w:r>
    </w:p>
    <w:p w14:paraId="2CCA0030" w14:textId="77777777" w:rsidR="00DD6BDA" w:rsidRDefault="006175BD">
      <w:pPr>
        <w:pStyle w:val="Textoindependiente"/>
        <w:spacing w:before="4" w:line="237" w:lineRule="auto"/>
        <w:ind w:left="2197" w:right="1074"/>
      </w:pPr>
      <w:r>
        <w:t xml:space="preserve">Complejo del poder Ejecutivo y Judicial, Reyes Mantecón, San Bartolo Coyotepec, </w:t>
      </w:r>
      <w:proofErr w:type="spellStart"/>
      <w:r>
        <w:t>Oax</w:t>
      </w:r>
      <w:proofErr w:type="spellEnd"/>
      <w:r>
        <w:t>. Edif. Álvaro Carrillo 2do.Nivel.</w:t>
      </w:r>
    </w:p>
    <w:p w14:paraId="5C760714" w14:textId="77777777" w:rsidR="00DD6BDA" w:rsidRDefault="002C5886">
      <w:pPr>
        <w:pStyle w:val="Textoindependiente"/>
        <w:tabs>
          <w:tab w:val="left" w:pos="9927"/>
        </w:tabs>
        <w:spacing w:before="6" w:line="237" w:lineRule="auto"/>
        <w:ind w:left="2197" w:right="1604"/>
      </w:pPr>
      <w:hyperlink r:id="rId17">
        <w:r w:rsidR="006175BD">
          <w:t>Correo:</w:t>
        </w:r>
        <w:r w:rsidR="006175BD">
          <w:rPr>
            <w:color w:val="0000FF"/>
            <w:u w:val="single" w:color="0000FF"/>
          </w:rPr>
          <w:t>viccfiscaliavictimas@fge.oaxaca.gob.mx</w:t>
        </w:r>
      </w:hyperlink>
      <w:r w:rsidR="006175BD">
        <w:rPr>
          <w:color w:val="0000FF"/>
        </w:rPr>
        <w:tab/>
      </w:r>
      <w:r w:rsidR="006175BD">
        <w:rPr>
          <w:spacing w:val="-18"/>
        </w:rPr>
        <w:t xml:space="preserve">, </w:t>
      </w:r>
      <w:hyperlink r:id="rId18">
        <w:r w:rsidR="006175BD">
          <w:rPr>
            <w:color w:val="0000FF"/>
            <w:u w:val="single" w:color="0000FF"/>
          </w:rPr>
          <w:t>victimas_subproc@hotmail.com</w:t>
        </w:r>
      </w:hyperlink>
    </w:p>
    <w:p w14:paraId="36FA7BB5" w14:textId="77777777" w:rsidR="00DD6BDA" w:rsidRDefault="006175BD">
      <w:pPr>
        <w:pStyle w:val="Textoindependiente"/>
        <w:spacing w:before="3"/>
        <w:ind w:left="2197"/>
      </w:pPr>
      <w:r>
        <w:t>Teléfono: 501 69 00 ext. 21458 y 951 158 62 07</w:t>
      </w:r>
    </w:p>
    <w:p w14:paraId="4268A8BE" w14:textId="77777777" w:rsidR="00DD6BDA" w:rsidRDefault="00DD6BDA">
      <w:pPr>
        <w:pStyle w:val="Textoindependiente"/>
        <w:spacing w:before="10"/>
        <w:rPr>
          <w:sz w:val="23"/>
        </w:rPr>
      </w:pPr>
    </w:p>
    <w:p w14:paraId="441E60A2" w14:textId="77777777" w:rsidR="00DD6BDA" w:rsidRDefault="006175BD">
      <w:pPr>
        <w:pStyle w:val="Prrafodelista"/>
        <w:numPr>
          <w:ilvl w:val="0"/>
          <w:numId w:val="15"/>
        </w:numPr>
        <w:tabs>
          <w:tab w:val="left" w:pos="2209"/>
        </w:tabs>
        <w:ind w:right="1603"/>
        <w:rPr>
          <w:sz w:val="24"/>
        </w:rPr>
      </w:pPr>
      <w:r>
        <w:rPr>
          <w:b/>
          <w:sz w:val="24"/>
        </w:rPr>
        <w:t>Dirección de Derecho Humanos y Coordinación de Investigaciones de Violencia de Género de la Fiscalía General del Estado de</w:t>
      </w:r>
      <w:r>
        <w:rPr>
          <w:b/>
          <w:spacing w:val="-13"/>
          <w:sz w:val="24"/>
        </w:rPr>
        <w:t xml:space="preserve"> </w:t>
      </w:r>
      <w:r>
        <w:rPr>
          <w:b/>
          <w:sz w:val="24"/>
        </w:rPr>
        <w:t xml:space="preserve">Oaxaca. </w:t>
      </w:r>
      <w:r>
        <w:rPr>
          <w:sz w:val="24"/>
        </w:rPr>
        <w:t>Dirección: Edificio Álvaro Carrillo, 2do. Nivel Fracc. Reyes Mantecón, Ciudad Judicial, San Bartolo Coyotepec,</w:t>
      </w:r>
      <w:r>
        <w:rPr>
          <w:spacing w:val="-3"/>
          <w:sz w:val="24"/>
        </w:rPr>
        <w:t xml:space="preserve"> </w:t>
      </w:r>
      <w:proofErr w:type="spellStart"/>
      <w:r>
        <w:rPr>
          <w:sz w:val="24"/>
        </w:rPr>
        <w:t>Oax</w:t>
      </w:r>
      <w:proofErr w:type="spellEnd"/>
      <w:r>
        <w:rPr>
          <w:sz w:val="24"/>
        </w:rPr>
        <w:t>.</w:t>
      </w:r>
    </w:p>
    <w:p w14:paraId="5C6DF7FF" w14:textId="77777777" w:rsidR="00DD6BDA" w:rsidRDefault="006175BD">
      <w:pPr>
        <w:pStyle w:val="Textoindependiente"/>
        <w:spacing w:line="274" w:lineRule="exact"/>
        <w:ind w:left="2208"/>
      </w:pPr>
      <w:r>
        <w:t>Teléfono Guardia las 24 horas: 951 110 42 98</w:t>
      </w:r>
    </w:p>
    <w:p w14:paraId="01CFE6FB" w14:textId="77777777" w:rsidR="00DD6BDA" w:rsidRDefault="006175BD">
      <w:pPr>
        <w:pStyle w:val="Textoindependiente"/>
        <w:tabs>
          <w:tab w:val="left" w:pos="4265"/>
          <w:tab w:val="left" w:pos="6814"/>
        </w:tabs>
        <w:spacing w:before="5" w:line="237" w:lineRule="auto"/>
        <w:ind w:left="2208" w:right="1604"/>
      </w:pPr>
      <w:r>
        <w:t>Correo</w:t>
      </w:r>
      <w:r>
        <w:tab/>
        <w:t>electrónico:</w:t>
      </w:r>
      <w:r>
        <w:tab/>
      </w:r>
      <w:hyperlink r:id="rId19">
        <w:r>
          <w:rPr>
            <w:color w:val="0000FF"/>
            <w:spacing w:val="-1"/>
            <w:u w:val="single" w:color="0000FF"/>
          </w:rPr>
          <w:t>dhatencionnna@hotmail.com</w:t>
        </w:r>
        <w:r>
          <w:rPr>
            <w:spacing w:val="-1"/>
          </w:rPr>
          <w:t>,</w:t>
        </w:r>
      </w:hyperlink>
      <w:r>
        <w:rPr>
          <w:spacing w:val="-1"/>
        </w:rPr>
        <w:t xml:space="preserve"> </w:t>
      </w:r>
      <w:hyperlink r:id="rId20">
        <w:r>
          <w:t>dhdefgenero@hotmail.com</w:t>
        </w:r>
      </w:hyperlink>
    </w:p>
    <w:p w14:paraId="1FDCC988" w14:textId="77777777" w:rsidR="00DD6BDA" w:rsidRDefault="006175BD">
      <w:pPr>
        <w:pStyle w:val="Textoindependiente"/>
        <w:spacing w:before="3"/>
        <w:ind w:left="2208"/>
      </w:pPr>
      <w:r>
        <w:t xml:space="preserve">Sitio </w:t>
      </w:r>
      <w:proofErr w:type="spellStart"/>
      <w:r>
        <w:t>web:</w:t>
      </w:r>
      <w:hyperlink r:id="rId21">
        <w:r>
          <w:rPr>
            <w:color w:val="0000FF"/>
            <w:u w:val="single" w:color="0000FF"/>
          </w:rPr>
          <w:t>www.derechoshumanosoaxac</w:t>
        </w:r>
        <w:proofErr w:type="spellEnd"/>
        <w:r>
          <w:rPr>
            <w:color w:val="0000FF"/>
            <w:u w:val="single" w:color="0000FF"/>
          </w:rPr>
          <w:t xml:space="preserve"> ra.org</w:t>
        </w:r>
      </w:hyperlink>
    </w:p>
    <w:p w14:paraId="742C2F89" w14:textId="77777777" w:rsidR="00DD6BDA" w:rsidRDefault="00DD6BDA">
      <w:pPr>
        <w:pStyle w:val="Textoindependiente"/>
        <w:spacing w:before="10"/>
        <w:rPr>
          <w:sz w:val="23"/>
        </w:rPr>
      </w:pPr>
    </w:p>
    <w:p w14:paraId="5E289666" w14:textId="77777777" w:rsidR="00DD6BDA" w:rsidRDefault="006175BD">
      <w:pPr>
        <w:pStyle w:val="Ttulo2"/>
        <w:numPr>
          <w:ilvl w:val="0"/>
          <w:numId w:val="15"/>
        </w:numPr>
        <w:tabs>
          <w:tab w:val="left" w:pos="2208"/>
          <w:tab w:val="left" w:pos="2209"/>
        </w:tabs>
        <w:ind w:hanging="361"/>
      </w:pPr>
      <w:r>
        <w:t>Centro de Justicia para las</w:t>
      </w:r>
      <w:r>
        <w:rPr>
          <w:spacing w:val="-3"/>
        </w:rPr>
        <w:t xml:space="preserve"> </w:t>
      </w:r>
      <w:r>
        <w:t>Mujeres</w:t>
      </w:r>
    </w:p>
    <w:p w14:paraId="561EBC2B" w14:textId="77777777" w:rsidR="00DD6BDA" w:rsidRDefault="006175BD">
      <w:pPr>
        <w:pStyle w:val="Textoindependiente"/>
        <w:spacing w:before="3" w:line="237" w:lineRule="auto"/>
        <w:ind w:left="2208" w:right="1661"/>
      </w:pPr>
      <w:r>
        <w:t>Dirección: Armenta y López 700, Planta Alta, Centro, Oaxaca de Juárez, Oaxaca.</w:t>
      </w:r>
    </w:p>
    <w:p w14:paraId="742593C9" w14:textId="77777777" w:rsidR="00DD6BDA" w:rsidRDefault="006175BD">
      <w:pPr>
        <w:pStyle w:val="Textoindependiente"/>
        <w:spacing w:before="3" w:line="275" w:lineRule="exact"/>
        <w:ind w:left="2208"/>
      </w:pPr>
      <w:r>
        <w:t>Teléfono: 951 514 8788</w:t>
      </w:r>
    </w:p>
    <w:p w14:paraId="60A381E0" w14:textId="77777777" w:rsidR="00DD6BDA" w:rsidRDefault="006175BD">
      <w:pPr>
        <w:pStyle w:val="Textoindependiente"/>
        <w:spacing w:line="275" w:lineRule="exact"/>
        <w:ind w:left="2208"/>
      </w:pPr>
      <w:r>
        <w:t xml:space="preserve">Correo electrónico: </w:t>
      </w:r>
      <w:hyperlink r:id="rId22">
        <w:r>
          <w:rPr>
            <w:color w:val="0000FF"/>
            <w:u w:val="single" w:color="0000FF"/>
          </w:rPr>
          <w:t>cejum@fge.oaxaca.gob.mx</w:t>
        </w:r>
      </w:hyperlink>
    </w:p>
    <w:p w14:paraId="7BBA51F4" w14:textId="77777777" w:rsidR="00DD6BDA" w:rsidRDefault="00DD6BDA">
      <w:pPr>
        <w:pStyle w:val="Textoindependiente"/>
        <w:spacing w:before="8"/>
        <w:rPr>
          <w:sz w:val="19"/>
        </w:rPr>
      </w:pPr>
    </w:p>
    <w:p w14:paraId="35E6E6D7" w14:textId="77777777" w:rsidR="00DD6BDA" w:rsidRDefault="006175BD">
      <w:pPr>
        <w:pStyle w:val="Ttulo2"/>
        <w:numPr>
          <w:ilvl w:val="0"/>
          <w:numId w:val="15"/>
        </w:numPr>
        <w:tabs>
          <w:tab w:val="left" w:pos="2208"/>
          <w:tab w:val="left" w:pos="2209"/>
        </w:tabs>
        <w:spacing w:before="101"/>
        <w:ind w:hanging="361"/>
      </w:pPr>
      <w:r>
        <w:t>Unidad de</w:t>
      </w:r>
      <w:r>
        <w:rPr>
          <w:spacing w:val="-1"/>
        </w:rPr>
        <w:t xml:space="preserve"> </w:t>
      </w:r>
      <w:r>
        <w:t>Género</w:t>
      </w:r>
    </w:p>
    <w:p w14:paraId="6B0CAAD7" w14:textId="19279D84" w:rsidR="00DD6BDA" w:rsidRPr="00265B80" w:rsidRDefault="006175BD" w:rsidP="00265B80">
      <w:pPr>
        <w:pStyle w:val="Textoindependiente"/>
        <w:spacing w:line="242" w:lineRule="auto"/>
        <w:ind w:left="2208" w:right="1327"/>
      </w:pPr>
      <w:r>
        <w:t xml:space="preserve">Dirección: Privada 21 de </w:t>
      </w:r>
      <w:proofErr w:type="gramStart"/>
      <w:r>
        <w:t>Marzo</w:t>
      </w:r>
      <w:proofErr w:type="gramEnd"/>
      <w:r>
        <w:t xml:space="preserve">, 208, Colonia Unión y Progreso, Oaxaca de Juárez, </w:t>
      </w:r>
      <w:proofErr w:type="spellStart"/>
      <w:r>
        <w:t>Oax</w:t>
      </w:r>
      <w:proofErr w:type="spellEnd"/>
      <w:r>
        <w:t>.</w:t>
      </w:r>
    </w:p>
    <w:p w14:paraId="6002F01E" w14:textId="77777777" w:rsidR="00DD6BDA" w:rsidRDefault="006175BD">
      <w:pPr>
        <w:pStyle w:val="Ttulo2"/>
        <w:numPr>
          <w:ilvl w:val="0"/>
          <w:numId w:val="14"/>
        </w:numPr>
        <w:tabs>
          <w:tab w:val="left" w:pos="2208"/>
          <w:tab w:val="left" w:pos="2209"/>
        </w:tabs>
        <w:spacing w:before="100"/>
        <w:ind w:hanging="361"/>
      </w:pPr>
      <w:proofErr w:type="spellStart"/>
      <w:r>
        <w:t>Vicefiscalia</w:t>
      </w:r>
      <w:proofErr w:type="spellEnd"/>
      <w:r>
        <w:t xml:space="preserve"> Regional de la</w:t>
      </w:r>
      <w:r>
        <w:rPr>
          <w:spacing w:val="-2"/>
        </w:rPr>
        <w:t xml:space="preserve"> </w:t>
      </w:r>
      <w:r>
        <w:t>Cuenca</w:t>
      </w:r>
    </w:p>
    <w:p w14:paraId="6BC28C08" w14:textId="77777777" w:rsidR="00DD6BDA" w:rsidRDefault="006175BD">
      <w:pPr>
        <w:pStyle w:val="Textoindependiente"/>
        <w:spacing w:before="1"/>
        <w:ind w:left="2208" w:right="1782"/>
      </w:pPr>
      <w:r>
        <w:lastRenderedPageBreak/>
        <w:t xml:space="preserve">Dirección: Centro de Justicia Ing. </w:t>
      </w:r>
      <w:proofErr w:type="spellStart"/>
      <w:r>
        <w:t>Victor</w:t>
      </w:r>
      <w:proofErr w:type="spellEnd"/>
      <w:r>
        <w:t xml:space="preserve"> Bravo </w:t>
      </w:r>
      <w:proofErr w:type="spellStart"/>
      <w:r>
        <w:t>Ahuja</w:t>
      </w:r>
      <w:proofErr w:type="spellEnd"/>
      <w:r>
        <w:t>. Carretera a Cerro de Oro, S/N, kilómetro 1, colonia La Granada, San Juan Bautista Tuxtepec, C.P. 68347.</w:t>
      </w:r>
    </w:p>
    <w:p w14:paraId="218306A5" w14:textId="77777777" w:rsidR="00DD6BDA" w:rsidRDefault="006175BD">
      <w:pPr>
        <w:pStyle w:val="Textoindependiente"/>
        <w:spacing w:line="242" w:lineRule="auto"/>
        <w:ind w:left="2208" w:right="3005"/>
      </w:pPr>
      <w:r>
        <w:t xml:space="preserve">Correo electrónico: </w:t>
      </w:r>
      <w:hyperlink r:id="rId23">
        <w:r>
          <w:t>vicefiscalia.cuenca@fge.oaxaca.gob.mx</w:t>
        </w:r>
      </w:hyperlink>
      <w:r>
        <w:t xml:space="preserve"> Teléfono 287 875 9600 Ext. 2.</w:t>
      </w:r>
    </w:p>
    <w:p w14:paraId="3AA2A59C" w14:textId="77777777" w:rsidR="00DD6BDA" w:rsidRDefault="00DD6BDA">
      <w:pPr>
        <w:pStyle w:val="Textoindependiente"/>
        <w:spacing w:before="11"/>
        <w:rPr>
          <w:sz w:val="22"/>
        </w:rPr>
      </w:pPr>
    </w:p>
    <w:p w14:paraId="0CB817F5" w14:textId="77777777" w:rsidR="00DD6BDA" w:rsidRDefault="006175BD">
      <w:pPr>
        <w:pStyle w:val="Ttulo2"/>
        <w:numPr>
          <w:ilvl w:val="0"/>
          <w:numId w:val="14"/>
        </w:numPr>
        <w:tabs>
          <w:tab w:val="left" w:pos="2208"/>
          <w:tab w:val="left" w:pos="2209"/>
        </w:tabs>
        <w:ind w:hanging="361"/>
      </w:pPr>
      <w:proofErr w:type="spellStart"/>
      <w:r>
        <w:t>Vicefiscalía</w:t>
      </w:r>
      <w:proofErr w:type="spellEnd"/>
      <w:r>
        <w:t xml:space="preserve"> Regional de la</w:t>
      </w:r>
      <w:r>
        <w:rPr>
          <w:spacing w:val="-2"/>
        </w:rPr>
        <w:t xml:space="preserve"> </w:t>
      </w:r>
      <w:r>
        <w:t>Mixteca</w:t>
      </w:r>
    </w:p>
    <w:p w14:paraId="0D7BD405" w14:textId="77777777" w:rsidR="00DD6BDA" w:rsidRDefault="006175BD">
      <w:pPr>
        <w:pStyle w:val="Textoindependiente"/>
        <w:spacing w:line="242" w:lineRule="auto"/>
        <w:ind w:left="2208" w:right="1741"/>
      </w:pPr>
      <w:r>
        <w:t>Dirección: Libramiento carretero norte, Agencia Agua Dulce, Huajuapan de León, Oaxaca. C.P 69005</w:t>
      </w:r>
    </w:p>
    <w:p w14:paraId="62817844" w14:textId="77777777" w:rsidR="00DD6BDA" w:rsidRDefault="006175BD">
      <w:pPr>
        <w:pStyle w:val="Textoindependiente"/>
        <w:spacing w:line="242" w:lineRule="auto"/>
        <w:ind w:left="2208" w:right="4179"/>
      </w:pPr>
      <w:r>
        <w:t xml:space="preserve">Correo: </w:t>
      </w:r>
      <w:hyperlink r:id="rId24">
        <w:r>
          <w:t>vicefiscalia.mixteca@fge.oaxaca.gob.mx</w:t>
        </w:r>
      </w:hyperlink>
      <w:r>
        <w:t xml:space="preserve"> Tel: 953 689 0001 Ext.3205</w:t>
      </w:r>
    </w:p>
    <w:p w14:paraId="1BEFA83D" w14:textId="77777777" w:rsidR="00DD6BDA" w:rsidRDefault="00DD6BDA">
      <w:pPr>
        <w:pStyle w:val="Textoindependiente"/>
        <w:spacing w:before="1"/>
        <w:rPr>
          <w:sz w:val="23"/>
        </w:rPr>
      </w:pPr>
    </w:p>
    <w:p w14:paraId="5415F657" w14:textId="77777777" w:rsidR="00DD6BDA" w:rsidRDefault="006175BD">
      <w:pPr>
        <w:pStyle w:val="Ttulo2"/>
        <w:numPr>
          <w:ilvl w:val="0"/>
          <w:numId w:val="14"/>
        </w:numPr>
        <w:tabs>
          <w:tab w:val="left" w:pos="2208"/>
          <w:tab w:val="left" w:pos="2209"/>
        </w:tabs>
        <w:ind w:hanging="361"/>
      </w:pPr>
      <w:proofErr w:type="spellStart"/>
      <w:r>
        <w:t>Vicefiscalía</w:t>
      </w:r>
      <w:proofErr w:type="spellEnd"/>
      <w:r>
        <w:t xml:space="preserve"> Regional de la</w:t>
      </w:r>
      <w:r>
        <w:rPr>
          <w:spacing w:val="-2"/>
        </w:rPr>
        <w:t xml:space="preserve"> </w:t>
      </w:r>
      <w:r>
        <w:t>Costa</w:t>
      </w:r>
    </w:p>
    <w:p w14:paraId="69983AB3" w14:textId="77777777" w:rsidR="00DD6BDA" w:rsidRDefault="006175BD">
      <w:pPr>
        <w:pStyle w:val="Textoindependiente"/>
        <w:spacing w:before="3" w:line="237" w:lineRule="auto"/>
        <w:ind w:left="2208" w:right="2234"/>
      </w:pPr>
      <w:r>
        <w:t>Dirección: Océano Atlántico #14 Col. Granjas del Pescador, Puerto Escondido, Juquila,</w:t>
      </w:r>
    </w:p>
    <w:p w14:paraId="1010CFBA" w14:textId="77777777" w:rsidR="00DD6BDA" w:rsidRDefault="006175BD">
      <w:pPr>
        <w:pStyle w:val="Textoindependiente"/>
        <w:spacing w:before="6" w:line="237" w:lineRule="auto"/>
        <w:ind w:left="2208" w:right="3698"/>
      </w:pPr>
      <w:r>
        <w:t xml:space="preserve">Correo: </w:t>
      </w:r>
      <w:hyperlink r:id="rId25">
        <w:r>
          <w:t>vicefiscalia.region.costa@fge.oaxaca.gob.mx</w:t>
        </w:r>
      </w:hyperlink>
      <w:r>
        <w:t xml:space="preserve"> </w:t>
      </w:r>
      <w:proofErr w:type="spellStart"/>
      <w:r>
        <w:t>Oax</w:t>
      </w:r>
      <w:proofErr w:type="spellEnd"/>
      <w:r>
        <w:t>.</w:t>
      </w:r>
    </w:p>
    <w:p w14:paraId="6FFDDF38" w14:textId="77777777" w:rsidR="00DD6BDA" w:rsidRDefault="006175BD">
      <w:pPr>
        <w:pStyle w:val="Textoindependiente"/>
        <w:spacing w:before="3"/>
        <w:ind w:left="2208"/>
      </w:pPr>
      <w:r>
        <w:t>Teléfono: 954 582 11 66 y 954 582 11 67</w:t>
      </w:r>
    </w:p>
    <w:p w14:paraId="79696093" w14:textId="77777777" w:rsidR="00DD6BDA" w:rsidRDefault="00DD6BDA">
      <w:pPr>
        <w:pStyle w:val="Textoindependiente"/>
        <w:spacing w:before="10"/>
        <w:rPr>
          <w:sz w:val="23"/>
        </w:rPr>
      </w:pPr>
    </w:p>
    <w:p w14:paraId="5AAAE3B5" w14:textId="77777777" w:rsidR="00DD6BDA" w:rsidRDefault="006175BD">
      <w:pPr>
        <w:pStyle w:val="Ttulo2"/>
        <w:numPr>
          <w:ilvl w:val="0"/>
          <w:numId w:val="14"/>
        </w:numPr>
        <w:tabs>
          <w:tab w:val="left" w:pos="2208"/>
          <w:tab w:val="left" w:pos="2209"/>
        </w:tabs>
        <w:ind w:hanging="361"/>
      </w:pPr>
      <w:proofErr w:type="spellStart"/>
      <w:r>
        <w:t>Vicefiscalía</w:t>
      </w:r>
      <w:proofErr w:type="spellEnd"/>
      <w:r>
        <w:t xml:space="preserve"> Regional del</w:t>
      </w:r>
      <w:r>
        <w:rPr>
          <w:spacing w:val="-3"/>
        </w:rPr>
        <w:t xml:space="preserve"> </w:t>
      </w:r>
      <w:r>
        <w:t>Istmo</w:t>
      </w:r>
    </w:p>
    <w:p w14:paraId="68EE7DC7" w14:textId="77777777" w:rsidR="00DD6BDA" w:rsidRDefault="006175BD">
      <w:pPr>
        <w:pStyle w:val="Textoindependiente"/>
        <w:spacing w:before="3" w:line="237" w:lineRule="auto"/>
        <w:ind w:left="2208" w:right="1074"/>
      </w:pPr>
      <w:r>
        <w:t xml:space="preserve">Dirección: Av. Juana C. Romero </w:t>
      </w:r>
      <w:proofErr w:type="spellStart"/>
      <w:r>
        <w:t>Num</w:t>
      </w:r>
      <w:proofErr w:type="spellEnd"/>
      <w:r>
        <w:t xml:space="preserve">. 38, Santo Domingo Tehuantepec, </w:t>
      </w:r>
      <w:proofErr w:type="spellStart"/>
      <w:r>
        <w:t>Oax</w:t>
      </w:r>
      <w:proofErr w:type="spellEnd"/>
      <w:r>
        <w:t xml:space="preserve">. Correo: </w:t>
      </w:r>
      <w:hyperlink r:id="rId26">
        <w:r>
          <w:t>vicefiscalia.istmo@fge.oaxaca.gob.mx</w:t>
        </w:r>
      </w:hyperlink>
    </w:p>
    <w:p w14:paraId="0EE16F39" w14:textId="1FD28A5A" w:rsidR="00DD6BDA" w:rsidRPr="00265B80" w:rsidRDefault="006175BD" w:rsidP="00265B80">
      <w:pPr>
        <w:pStyle w:val="Textoindependiente"/>
        <w:spacing w:before="3"/>
        <w:ind w:left="2208"/>
      </w:pPr>
      <w:r>
        <w:t>Teléfono: 971-71-510-48</w:t>
      </w:r>
    </w:p>
    <w:p w14:paraId="7974912E" w14:textId="77777777" w:rsidR="00DD6BDA" w:rsidRDefault="006175BD">
      <w:pPr>
        <w:pStyle w:val="Ttulo2"/>
        <w:spacing w:before="92"/>
        <w:ind w:left="1488"/>
      </w:pPr>
      <w:r>
        <w:t>SECRETARÍA DE LAS MUJERES DE OAXACA</w:t>
      </w:r>
    </w:p>
    <w:p w14:paraId="07F289C0" w14:textId="77777777" w:rsidR="00DD6BDA" w:rsidRDefault="00DD6BDA">
      <w:pPr>
        <w:pStyle w:val="Textoindependiente"/>
        <w:spacing w:before="9"/>
        <w:rPr>
          <w:b/>
          <w:sz w:val="23"/>
        </w:rPr>
      </w:pPr>
    </w:p>
    <w:p w14:paraId="7E9B3DEC" w14:textId="77777777" w:rsidR="00DD6BDA" w:rsidRDefault="006175BD">
      <w:pPr>
        <w:pStyle w:val="Prrafodelista"/>
        <w:numPr>
          <w:ilvl w:val="0"/>
          <w:numId w:val="13"/>
        </w:numPr>
        <w:tabs>
          <w:tab w:val="left" w:pos="2208"/>
          <w:tab w:val="left" w:pos="2209"/>
        </w:tabs>
        <w:spacing w:before="1"/>
        <w:ind w:hanging="361"/>
        <w:jc w:val="left"/>
        <w:rPr>
          <w:b/>
          <w:sz w:val="24"/>
        </w:rPr>
      </w:pPr>
      <w:r>
        <w:rPr>
          <w:b/>
          <w:sz w:val="24"/>
        </w:rPr>
        <w:t>Secretaría de las Mujeres de</w:t>
      </w:r>
      <w:r>
        <w:rPr>
          <w:b/>
          <w:spacing w:val="-1"/>
          <w:sz w:val="24"/>
        </w:rPr>
        <w:t xml:space="preserve"> </w:t>
      </w:r>
      <w:r>
        <w:rPr>
          <w:b/>
          <w:sz w:val="24"/>
        </w:rPr>
        <w:t>Oaxaca.</w:t>
      </w:r>
    </w:p>
    <w:p w14:paraId="24A38943" w14:textId="77777777" w:rsidR="00DD6BDA" w:rsidRDefault="006175BD">
      <w:pPr>
        <w:pStyle w:val="Textoindependiente"/>
        <w:spacing w:before="2" w:line="237" w:lineRule="auto"/>
        <w:ind w:left="2208" w:right="1074"/>
      </w:pPr>
      <w:r>
        <w:t>Dirección: Heroica Escuela Naval Militar 221, Reforma, 68050 Oaxaca de Juárez, Oaxaca</w:t>
      </w:r>
    </w:p>
    <w:p w14:paraId="30D59300" w14:textId="77777777" w:rsidR="00DD6BDA" w:rsidRDefault="006175BD">
      <w:pPr>
        <w:pStyle w:val="Textoindependiente"/>
        <w:spacing w:before="4" w:line="275" w:lineRule="exact"/>
        <w:ind w:left="2208"/>
      </w:pPr>
      <w:r>
        <w:t>Teléfono: 951 132 8243</w:t>
      </w:r>
    </w:p>
    <w:p w14:paraId="0C7541AB" w14:textId="77777777" w:rsidR="00DD6BDA" w:rsidRDefault="006175BD">
      <w:pPr>
        <w:pStyle w:val="Textoindependiente"/>
        <w:spacing w:line="275" w:lineRule="exact"/>
        <w:ind w:left="2208"/>
      </w:pPr>
      <w:r>
        <w:t>Sitio web:</w:t>
      </w:r>
      <w:hyperlink r:id="rId27">
        <w:r>
          <w:t>www.facebook.com/smogoboax/</w:t>
        </w:r>
      </w:hyperlink>
    </w:p>
    <w:p w14:paraId="0964E85C" w14:textId="77777777" w:rsidR="00DD6BDA" w:rsidRDefault="00DD6BDA">
      <w:pPr>
        <w:pStyle w:val="Textoindependiente"/>
        <w:rPr>
          <w:sz w:val="26"/>
        </w:rPr>
      </w:pPr>
    </w:p>
    <w:p w14:paraId="7F32BD7A" w14:textId="77777777" w:rsidR="00DD6BDA" w:rsidRDefault="00DD6BDA">
      <w:pPr>
        <w:pStyle w:val="Textoindependiente"/>
        <w:spacing w:before="7"/>
        <w:rPr>
          <w:sz w:val="21"/>
        </w:rPr>
      </w:pPr>
    </w:p>
    <w:p w14:paraId="589BEA07" w14:textId="77777777" w:rsidR="00DD6BDA" w:rsidRDefault="006175BD">
      <w:pPr>
        <w:pStyle w:val="Ttulo2"/>
        <w:numPr>
          <w:ilvl w:val="0"/>
          <w:numId w:val="13"/>
        </w:numPr>
        <w:tabs>
          <w:tab w:val="left" w:pos="2208"/>
          <w:tab w:val="left" w:pos="2209"/>
        </w:tabs>
        <w:ind w:right="1604"/>
      </w:pPr>
      <w:r>
        <w:t>Centro PAIMEF Centro de Atención Integral a Mujeres en Situación de Violencia de</w:t>
      </w:r>
      <w:r>
        <w:rPr>
          <w:spacing w:val="-1"/>
        </w:rPr>
        <w:t xml:space="preserve"> </w:t>
      </w:r>
      <w:r>
        <w:t>Género</w:t>
      </w:r>
    </w:p>
    <w:p w14:paraId="706E005B" w14:textId="77777777" w:rsidR="00DD6BDA" w:rsidRDefault="006175BD">
      <w:pPr>
        <w:pStyle w:val="Textoindependiente"/>
        <w:spacing w:before="5" w:line="237" w:lineRule="auto"/>
        <w:ind w:left="2208" w:right="1600"/>
      </w:pPr>
      <w:r>
        <w:t>Dirección: Belisario Domínguez No. 118 Colonia Reforma C.P. 68050 Oaxaca de Juárez, Oaxaca.</w:t>
      </w:r>
    </w:p>
    <w:p w14:paraId="260F5625" w14:textId="6B12576A" w:rsidR="00DD6BDA" w:rsidRPr="00265B80" w:rsidRDefault="006175BD" w:rsidP="00265B80">
      <w:pPr>
        <w:pStyle w:val="Textoindependiente"/>
        <w:spacing w:before="4"/>
        <w:ind w:left="2208"/>
      </w:pPr>
      <w:r>
        <w:t xml:space="preserve">Teléfono: 951 207 28 36 </w:t>
      </w:r>
      <w:proofErr w:type="spellStart"/>
      <w:r>
        <w:t>ó</w:t>
      </w:r>
      <w:proofErr w:type="spellEnd"/>
      <w:r>
        <w:t xml:space="preserve"> 207 26 66</w:t>
      </w:r>
    </w:p>
    <w:p w14:paraId="35687E91" w14:textId="77777777" w:rsidR="00DD6BDA" w:rsidRDefault="006175BD">
      <w:pPr>
        <w:pStyle w:val="Ttulo2"/>
        <w:spacing w:before="230"/>
        <w:ind w:left="1488"/>
      </w:pPr>
      <w:r>
        <w:t>MUNICIPIO DE OAXACA DE JUÁREZ</w:t>
      </w:r>
    </w:p>
    <w:p w14:paraId="04CC5234" w14:textId="77777777" w:rsidR="00DD6BDA" w:rsidRDefault="00DD6BDA">
      <w:pPr>
        <w:pStyle w:val="Textoindependiente"/>
        <w:spacing w:before="9"/>
        <w:rPr>
          <w:b/>
          <w:sz w:val="23"/>
        </w:rPr>
      </w:pPr>
    </w:p>
    <w:p w14:paraId="2D7A39FB" w14:textId="77777777" w:rsidR="00DD6BDA" w:rsidRDefault="006175BD">
      <w:pPr>
        <w:pStyle w:val="Prrafodelista"/>
        <w:numPr>
          <w:ilvl w:val="0"/>
          <w:numId w:val="13"/>
        </w:numPr>
        <w:tabs>
          <w:tab w:val="left" w:pos="2208"/>
          <w:tab w:val="left" w:pos="2209"/>
        </w:tabs>
        <w:spacing w:before="1"/>
        <w:ind w:hanging="361"/>
        <w:jc w:val="left"/>
        <w:rPr>
          <w:b/>
          <w:sz w:val="24"/>
        </w:rPr>
      </w:pPr>
      <w:r>
        <w:rPr>
          <w:b/>
          <w:sz w:val="24"/>
        </w:rPr>
        <w:t>INSTITUTO MUNICIPAL DE LA</w:t>
      </w:r>
      <w:r>
        <w:rPr>
          <w:b/>
          <w:spacing w:val="-3"/>
          <w:sz w:val="24"/>
        </w:rPr>
        <w:t xml:space="preserve"> </w:t>
      </w:r>
      <w:r>
        <w:rPr>
          <w:b/>
          <w:sz w:val="24"/>
        </w:rPr>
        <w:t>MUJER</w:t>
      </w:r>
    </w:p>
    <w:p w14:paraId="450F28A7" w14:textId="77777777" w:rsidR="00DD6BDA" w:rsidRDefault="006175BD">
      <w:pPr>
        <w:pStyle w:val="Textoindependiente"/>
        <w:spacing w:before="2" w:line="237" w:lineRule="auto"/>
        <w:ind w:left="2208" w:right="1554"/>
      </w:pPr>
      <w:r>
        <w:t xml:space="preserve">Dirección: </w:t>
      </w:r>
      <w:proofErr w:type="spellStart"/>
      <w:r>
        <w:rPr>
          <w:color w:val="222222"/>
        </w:rPr>
        <w:t>Lic</w:t>
      </w:r>
      <w:proofErr w:type="spellEnd"/>
      <w:r>
        <w:rPr>
          <w:color w:val="222222"/>
        </w:rPr>
        <w:t xml:space="preserve"> Manuel Ruiz 111, Reforma, 68050 Oaxaca de Juárez, </w:t>
      </w:r>
      <w:proofErr w:type="spellStart"/>
      <w:r>
        <w:rPr>
          <w:color w:val="222222"/>
        </w:rPr>
        <w:t>Oax</w:t>
      </w:r>
      <w:proofErr w:type="spellEnd"/>
      <w:r>
        <w:rPr>
          <w:color w:val="222222"/>
        </w:rPr>
        <w:t xml:space="preserve">. </w:t>
      </w:r>
      <w:r>
        <w:t xml:space="preserve">Correo electrónico: </w:t>
      </w:r>
      <w:hyperlink r:id="rId28">
        <w:r>
          <w:t>contacto@immujeroaxaca.com</w:t>
        </w:r>
      </w:hyperlink>
    </w:p>
    <w:p w14:paraId="719759AB" w14:textId="77777777" w:rsidR="00DD6BDA" w:rsidRDefault="006175BD">
      <w:pPr>
        <w:pStyle w:val="Textoindependiente"/>
        <w:spacing w:before="4"/>
        <w:ind w:left="2208"/>
      </w:pPr>
      <w:r>
        <w:lastRenderedPageBreak/>
        <w:t>Teléfono: 51 4 23 65</w:t>
      </w:r>
    </w:p>
    <w:p w14:paraId="5657EE81" w14:textId="77777777" w:rsidR="00DD6BDA" w:rsidRDefault="00DD6BDA">
      <w:pPr>
        <w:pStyle w:val="Textoindependiente"/>
        <w:rPr>
          <w:sz w:val="26"/>
        </w:rPr>
      </w:pPr>
    </w:p>
    <w:p w14:paraId="0665AE99" w14:textId="77777777" w:rsidR="00DD6BDA" w:rsidRDefault="00DD6BDA">
      <w:pPr>
        <w:pStyle w:val="Textoindependiente"/>
        <w:spacing w:before="9"/>
        <w:rPr>
          <w:sz w:val="21"/>
        </w:rPr>
      </w:pPr>
    </w:p>
    <w:p w14:paraId="05E7CDFF" w14:textId="77777777" w:rsidR="00DD6BDA" w:rsidRDefault="006175BD">
      <w:pPr>
        <w:pStyle w:val="Ttulo2"/>
        <w:ind w:left="1488"/>
      </w:pPr>
      <w:r>
        <w:t>SECRETARÍA DE SEGURIDAD PÚBLICA</w:t>
      </w:r>
    </w:p>
    <w:p w14:paraId="28D65BC5" w14:textId="77777777" w:rsidR="00DD6BDA" w:rsidRDefault="00DD6BDA">
      <w:pPr>
        <w:pStyle w:val="Textoindependiente"/>
        <w:spacing w:before="9"/>
        <w:rPr>
          <w:b/>
          <w:sz w:val="23"/>
        </w:rPr>
      </w:pPr>
    </w:p>
    <w:p w14:paraId="428B6DE2" w14:textId="77777777" w:rsidR="00DD6BDA" w:rsidRDefault="006175BD">
      <w:pPr>
        <w:pStyle w:val="Prrafodelista"/>
        <w:numPr>
          <w:ilvl w:val="0"/>
          <w:numId w:val="13"/>
        </w:numPr>
        <w:tabs>
          <w:tab w:val="left" w:pos="2202"/>
          <w:tab w:val="left" w:pos="2203"/>
        </w:tabs>
        <w:spacing w:before="1"/>
        <w:ind w:left="2202" w:hanging="359"/>
        <w:jc w:val="left"/>
        <w:rPr>
          <w:b/>
          <w:sz w:val="24"/>
        </w:rPr>
      </w:pPr>
      <w:r>
        <w:rPr>
          <w:b/>
          <w:sz w:val="24"/>
        </w:rPr>
        <w:t>Secretaría de Seguridad Pública de Oaxaca</w:t>
      </w:r>
      <w:r>
        <w:rPr>
          <w:b/>
          <w:spacing w:val="-2"/>
          <w:sz w:val="24"/>
        </w:rPr>
        <w:t xml:space="preserve"> </w:t>
      </w:r>
      <w:r>
        <w:rPr>
          <w:b/>
          <w:sz w:val="24"/>
        </w:rPr>
        <w:t>(SSPO).</w:t>
      </w:r>
    </w:p>
    <w:p w14:paraId="7A033E5B" w14:textId="77777777" w:rsidR="00DD6BDA" w:rsidRDefault="006175BD">
      <w:pPr>
        <w:pStyle w:val="Textoindependiente"/>
        <w:spacing w:line="242" w:lineRule="auto"/>
        <w:ind w:left="2208" w:right="860"/>
      </w:pPr>
      <w:r>
        <w:t>Dirección: Belisario Domínguez No. 428 Colonia Reforma C.P. 68050 Oaxaca de Juárez, Oaxaca.</w:t>
      </w:r>
    </w:p>
    <w:p w14:paraId="697C1F4B" w14:textId="77777777" w:rsidR="00DD6BDA" w:rsidRDefault="006175BD">
      <w:pPr>
        <w:pStyle w:val="Textoindependiente"/>
        <w:spacing w:line="271" w:lineRule="exact"/>
        <w:ind w:left="2208"/>
      </w:pPr>
      <w:r>
        <w:t xml:space="preserve">Teléfono: 01 800 543 46 36 </w:t>
      </w:r>
      <w:proofErr w:type="spellStart"/>
      <w:r>
        <w:t>ó</w:t>
      </w:r>
      <w:proofErr w:type="spellEnd"/>
      <w:r>
        <w:t xml:space="preserve"> 951 503 32 64</w:t>
      </w:r>
    </w:p>
    <w:p w14:paraId="59C9725C" w14:textId="77777777" w:rsidR="00DD6BDA" w:rsidRDefault="006175BD">
      <w:pPr>
        <w:pStyle w:val="Textoindependiente"/>
        <w:spacing w:before="3" w:line="275" w:lineRule="exact"/>
        <w:ind w:left="2208"/>
      </w:pPr>
      <w:r>
        <w:t xml:space="preserve">Sitios web: </w:t>
      </w:r>
      <w:r>
        <w:rPr>
          <w:color w:val="0000FF"/>
          <w:u w:val="single" w:color="0000FF"/>
        </w:rPr>
        <w:t>https://sspo.gob.mx/</w:t>
      </w:r>
    </w:p>
    <w:p w14:paraId="203525C4" w14:textId="77777777" w:rsidR="00DD6BDA" w:rsidRDefault="006175BD">
      <w:pPr>
        <w:pStyle w:val="Textoindependiente"/>
        <w:spacing w:before="1" w:line="237" w:lineRule="auto"/>
        <w:ind w:left="2208" w:right="3694"/>
      </w:pPr>
      <w:r>
        <w:t xml:space="preserve">Denuncia anónima: </w:t>
      </w:r>
      <w:r>
        <w:rPr>
          <w:color w:val="0000FF"/>
          <w:u w:val="single" w:color="0000FF"/>
        </w:rPr>
        <w:t>https://sspo.gob.mx/?page_id=38</w:t>
      </w:r>
      <w:r>
        <w:rPr>
          <w:color w:val="0000FF"/>
        </w:rPr>
        <w:t xml:space="preserve"> </w:t>
      </w:r>
      <w:r>
        <w:t xml:space="preserve">Quejas: </w:t>
      </w:r>
      <w:r>
        <w:rPr>
          <w:color w:val="0000FF"/>
          <w:u w:val="single" w:color="0000FF"/>
        </w:rPr>
        <w:t>https://sspo.gob.mx/?page_id=23053</w:t>
      </w:r>
    </w:p>
    <w:p w14:paraId="31F68AB9" w14:textId="77777777" w:rsidR="00DD6BDA" w:rsidRDefault="00DD6BDA">
      <w:pPr>
        <w:pStyle w:val="Textoindependiente"/>
        <w:spacing w:before="2"/>
        <w:rPr>
          <w:sz w:val="20"/>
        </w:rPr>
      </w:pPr>
    </w:p>
    <w:p w14:paraId="29802C22" w14:textId="6BEC3939" w:rsidR="00DD6BDA" w:rsidRPr="00265B80" w:rsidRDefault="006175BD" w:rsidP="00265B80">
      <w:pPr>
        <w:pStyle w:val="Prrafodelista"/>
        <w:numPr>
          <w:ilvl w:val="0"/>
          <w:numId w:val="13"/>
        </w:numPr>
        <w:tabs>
          <w:tab w:val="left" w:pos="2208"/>
          <w:tab w:val="left" w:pos="2209"/>
        </w:tabs>
        <w:spacing w:before="100"/>
        <w:ind w:hanging="361"/>
        <w:jc w:val="left"/>
        <w:rPr>
          <w:sz w:val="24"/>
        </w:rPr>
      </w:pPr>
      <w:r>
        <w:rPr>
          <w:b/>
          <w:sz w:val="24"/>
        </w:rPr>
        <w:t>Línea de emergencia</w:t>
      </w:r>
      <w:r>
        <w:rPr>
          <w:sz w:val="24"/>
        </w:rPr>
        <w:t>: Teléfono:</w:t>
      </w:r>
      <w:r>
        <w:rPr>
          <w:spacing w:val="-1"/>
          <w:sz w:val="24"/>
        </w:rPr>
        <w:t xml:space="preserve"> </w:t>
      </w:r>
      <w:r>
        <w:rPr>
          <w:sz w:val="24"/>
        </w:rPr>
        <w:t>911</w:t>
      </w:r>
    </w:p>
    <w:p w14:paraId="3529EA25" w14:textId="77777777" w:rsidR="00DD6BDA" w:rsidRDefault="006175BD">
      <w:pPr>
        <w:pStyle w:val="Ttulo2"/>
        <w:spacing w:before="221"/>
        <w:ind w:left="1488"/>
      </w:pPr>
      <w:r>
        <w:t>SISTEMA DIF OAXACA</w:t>
      </w:r>
    </w:p>
    <w:p w14:paraId="24086675" w14:textId="77777777" w:rsidR="00DD6BDA" w:rsidRDefault="00DD6BDA">
      <w:pPr>
        <w:pStyle w:val="Textoindependiente"/>
        <w:spacing w:before="9"/>
        <w:rPr>
          <w:b/>
          <w:sz w:val="23"/>
        </w:rPr>
      </w:pPr>
    </w:p>
    <w:p w14:paraId="714F683F" w14:textId="77777777" w:rsidR="00DD6BDA" w:rsidRDefault="006175BD">
      <w:pPr>
        <w:pStyle w:val="Prrafodelista"/>
        <w:numPr>
          <w:ilvl w:val="0"/>
          <w:numId w:val="12"/>
        </w:numPr>
        <w:tabs>
          <w:tab w:val="left" w:pos="2209"/>
        </w:tabs>
        <w:spacing w:before="1"/>
        <w:ind w:right="1604"/>
        <w:rPr>
          <w:sz w:val="24"/>
        </w:rPr>
      </w:pPr>
      <w:r>
        <w:rPr>
          <w:sz w:val="24"/>
        </w:rPr>
        <w:t>Procuraduría Estatal de Protección Integral a los derechos de las Niñas, Niños y Adolescentes del Estado de Oaxaca</w:t>
      </w:r>
      <w:r>
        <w:rPr>
          <w:spacing w:val="-1"/>
          <w:sz w:val="24"/>
        </w:rPr>
        <w:t xml:space="preserve"> </w:t>
      </w:r>
      <w:r>
        <w:rPr>
          <w:sz w:val="24"/>
        </w:rPr>
        <w:t>(PRODENNA).</w:t>
      </w:r>
    </w:p>
    <w:p w14:paraId="0E5F3F9C" w14:textId="77777777" w:rsidR="00DD6BDA" w:rsidRDefault="006175BD">
      <w:pPr>
        <w:pStyle w:val="Textoindependiente"/>
        <w:spacing w:before="3"/>
        <w:ind w:left="2197" w:right="1603" w:firstLine="11"/>
        <w:jc w:val="both"/>
      </w:pPr>
      <w:r>
        <w:t>Dirección: Calle 14 y 22 Oriente s/n, Colonia Paraje las Salinas, CP. 71248, San Raymundo Jalpan (a un costado de la Cámara de</w:t>
      </w:r>
      <w:r>
        <w:rPr>
          <w:spacing w:val="-43"/>
        </w:rPr>
        <w:t xml:space="preserve"> </w:t>
      </w:r>
      <w:r>
        <w:t xml:space="preserve">Diputados) Teléfono: 951 133 90 01 </w:t>
      </w:r>
      <w:proofErr w:type="spellStart"/>
      <w:r>
        <w:t>ó</w:t>
      </w:r>
      <w:proofErr w:type="spellEnd"/>
      <w:r>
        <w:t xml:space="preserve"> 133 90</w:t>
      </w:r>
      <w:r>
        <w:rPr>
          <w:spacing w:val="-9"/>
        </w:rPr>
        <w:t xml:space="preserve"> </w:t>
      </w:r>
      <w:r>
        <w:t>02</w:t>
      </w:r>
    </w:p>
    <w:p w14:paraId="77180DEC" w14:textId="77777777" w:rsidR="00DD6BDA" w:rsidRDefault="006175BD">
      <w:pPr>
        <w:pStyle w:val="Textoindependiente"/>
        <w:spacing w:line="274" w:lineRule="exact"/>
        <w:ind w:left="2196"/>
        <w:jc w:val="both"/>
      </w:pPr>
      <w:r>
        <w:t xml:space="preserve">Correo electrónico: </w:t>
      </w:r>
      <w:hyperlink r:id="rId29">
        <w:r>
          <w:rPr>
            <w:color w:val="0000FF"/>
            <w:u w:val="single" w:color="0000FF"/>
          </w:rPr>
          <w:t>dif.prodenna@oaxaca.gob.mx</w:t>
        </w:r>
      </w:hyperlink>
    </w:p>
    <w:p w14:paraId="70DB1729" w14:textId="77777777" w:rsidR="00DD6BDA" w:rsidRDefault="00DD6BDA">
      <w:pPr>
        <w:pStyle w:val="Textoindependiente"/>
        <w:spacing w:before="11"/>
        <w:rPr>
          <w:sz w:val="15"/>
        </w:rPr>
      </w:pPr>
    </w:p>
    <w:p w14:paraId="201466A0" w14:textId="77777777" w:rsidR="00DD6BDA" w:rsidRDefault="006175BD">
      <w:pPr>
        <w:pStyle w:val="Ttulo2"/>
        <w:spacing w:before="92"/>
        <w:ind w:left="1488"/>
      </w:pPr>
      <w:r>
        <w:t>SECRETARÍA DE SALUD DE OAXACA</w:t>
      </w:r>
    </w:p>
    <w:p w14:paraId="49B1BCCD" w14:textId="77777777" w:rsidR="00DD6BDA" w:rsidRDefault="00DD6BDA">
      <w:pPr>
        <w:pStyle w:val="Textoindependiente"/>
        <w:spacing w:before="10"/>
        <w:rPr>
          <w:b/>
          <w:sz w:val="23"/>
        </w:rPr>
      </w:pPr>
    </w:p>
    <w:p w14:paraId="42A4D28C" w14:textId="77777777" w:rsidR="00DD6BDA" w:rsidRDefault="006175BD">
      <w:pPr>
        <w:pStyle w:val="Prrafodelista"/>
        <w:numPr>
          <w:ilvl w:val="0"/>
          <w:numId w:val="12"/>
        </w:numPr>
        <w:tabs>
          <w:tab w:val="left" w:pos="2208"/>
          <w:tab w:val="left" w:pos="2209"/>
        </w:tabs>
        <w:ind w:hanging="361"/>
        <w:jc w:val="left"/>
        <w:rPr>
          <w:sz w:val="24"/>
        </w:rPr>
      </w:pPr>
      <w:r>
        <w:rPr>
          <w:sz w:val="24"/>
        </w:rPr>
        <w:t>Dirección de Prevención y Promoción de la Salud</w:t>
      </w:r>
    </w:p>
    <w:p w14:paraId="482E290A" w14:textId="77777777" w:rsidR="00DD6BDA" w:rsidRDefault="006175BD">
      <w:pPr>
        <w:pStyle w:val="Textoindependiente"/>
        <w:spacing w:before="3" w:line="237" w:lineRule="auto"/>
        <w:ind w:left="2208" w:right="2753"/>
      </w:pPr>
      <w:r>
        <w:t xml:space="preserve">Dirección: Heroica Escuela Naval Militar, </w:t>
      </w:r>
      <w:proofErr w:type="spellStart"/>
      <w:r>
        <w:t>N°</w:t>
      </w:r>
      <w:proofErr w:type="spellEnd"/>
      <w:r>
        <w:t xml:space="preserve"> 701 Col. Reforma Teléfono: (951) 513 6456, 518 5539</w:t>
      </w:r>
    </w:p>
    <w:p w14:paraId="2DE938DB" w14:textId="77777777" w:rsidR="00DD6BDA" w:rsidRDefault="00DD6BDA">
      <w:pPr>
        <w:pStyle w:val="Textoindependiente"/>
      </w:pPr>
    </w:p>
    <w:p w14:paraId="6736E354" w14:textId="77777777" w:rsidR="00DD6BDA" w:rsidRDefault="006175BD">
      <w:pPr>
        <w:pStyle w:val="Ttulo2"/>
        <w:spacing w:before="1"/>
        <w:ind w:left="1488"/>
      </w:pPr>
      <w:r>
        <w:t>DEFENSORÍA DE LOS DERECHOS HUMANOS DEL PUEBLO DE OAXACA</w:t>
      </w:r>
    </w:p>
    <w:p w14:paraId="3FBBE914" w14:textId="77777777" w:rsidR="00DD6BDA" w:rsidRDefault="00DD6BDA">
      <w:pPr>
        <w:pStyle w:val="Textoindependiente"/>
        <w:spacing w:before="9"/>
        <w:rPr>
          <w:b/>
          <w:sz w:val="23"/>
        </w:rPr>
      </w:pPr>
    </w:p>
    <w:p w14:paraId="26E97CC2" w14:textId="77777777" w:rsidR="00DD6BDA" w:rsidRDefault="006175BD">
      <w:pPr>
        <w:pStyle w:val="Prrafodelista"/>
        <w:numPr>
          <w:ilvl w:val="0"/>
          <w:numId w:val="12"/>
        </w:numPr>
        <w:tabs>
          <w:tab w:val="left" w:pos="2208"/>
          <w:tab w:val="left" w:pos="2209"/>
        </w:tabs>
        <w:spacing w:line="242" w:lineRule="auto"/>
        <w:ind w:right="1603"/>
        <w:jc w:val="left"/>
        <w:rPr>
          <w:sz w:val="24"/>
        </w:rPr>
      </w:pPr>
      <w:r>
        <w:rPr>
          <w:b/>
          <w:sz w:val="24"/>
        </w:rPr>
        <w:t xml:space="preserve">Defensoría de los Derechos Humanos del Pueblo de Oaxaca. </w:t>
      </w:r>
      <w:r>
        <w:rPr>
          <w:sz w:val="24"/>
        </w:rPr>
        <w:t>Dirección: Calle de los Derechos Humanos, No. 210, Col. América, Oaxaca,</w:t>
      </w:r>
      <w:r>
        <w:rPr>
          <w:spacing w:val="-1"/>
          <w:sz w:val="24"/>
        </w:rPr>
        <w:t xml:space="preserve"> </w:t>
      </w:r>
      <w:r>
        <w:rPr>
          <w:sz w:val="24"/>
        </w:rPr>
        <w:t>Oaxaca</w:t>
      </w:r>
    </w:p>
    <w:p w14:paraId="6663E5CE" w14:textId="77777777" w:rsidR="00DD6BDA" w:rsidRDefault="006175BD">
      <w:pPr>
        <w:pStyle w:val="Textoindependiente"/>
        <w:ind w:left="2208" w:right="1603"/>
        <w:jc w:val="both"/>
      </w:pPr>
      <w:r>
        <w:t xml:space="preserve">Teléfono: (951) 51 3 51 85, 51 3 51 91, 51 3 51 97 extensión: 152, </w:t>
      </w:r>
      <w:r>
        <w:rPr>
          <w:spacing w:val="-3"/>
        </w:rPr>
        <w:t xml:space="preserve">niñas, </w:t>
      </w:r>
      <w:r>
        <w:t>niños</w:t>
      </w:r>
      <w:r>
        <w:rPr>
          <w:spacing w:val="-9"/>
        </w:rPr>
        <w:t xml:space="preserve"> </w:t>
      </w:r>
      <w:r>
        <w:t>y</w:t>
      </w:r>
      <w:r>
        <w:rPr>
          <w:spacing w:val="-8"/>
        </w:rPr>
        <w:t xml:space="preserve"> </w:t>
      </w:r>
      <w:r>
        <w:t>adolescentes,</w:t>
      </w:r>
      <w:r>
        <w:rPr>
          <w:spacing w:val="-8"/>
        </w:rPr>
        <w:t xml:space="preserve"> </w:t>
      </w:r>
      <w:r>
        <w:t>ext.</w:t>
      </w:r>
      <w:r>
        <w:rPr>
          <w:spacing w:val="-8"/>
        </w:rPr>
        <w:t xml:space="preserve"> </w:t>
      </w:r>
      <w:r>
        <w:t>133</w:t>
      </w:r>
      <w:r>
        <w:rPr>
          <w:spacing w:val="-8"/>
        </w:rPr>
        <w:t xml:space="preserve"> </w:t>
      </w:r>
      <w:r>
        <w:t>Igualdad</w:t>
      </w:r>
      <w:r>
        <w:rPr>
          <w:spacing w:val="-8"/>
        </w:rPr>
        <w:t xml:space="preserve"> </w:t>
      </w:r>
      <w:r>
        <w:t>de</w:t>
      </w:r>
      <w:r>
        <w:rPr>
          <w:spacing w:val="-8"/>
        </w:rPr>
        <w:t xml:space="preserve"> </w:t>
      </w:r>
      <w:r>
        <w:t>género,</w:t>
      </w:r>
      <w:r>
        <w:rPr>
          <w:spacing w:val="-8"/>
        </w:rPr>
        <w:t xml:space="preserve"> </w:t>
      </w:r>
      <w:r>
        <w:t>ext.</w:t>
      </w:r>
      <w:r>
        <w:rPr>
          <w:spacing w:val="-8"/>
        </w:rPr>
        <w:t xml:space="preserve"> </w:t>
      </w:r>
      <w:r>
        <w:t>121</w:t>
      </w:r>
      <w:r>
        <w:rPr>
          <w:spacing w:val="-8"/>
        </w:rPr>
        <w:t xml:space="preserve"> </w:t>
      </w:r>
      <w:r>
        <w:t>y</w:t>
      </w:r>
      <w:r>
        <w:rPr>
          <w:spacing w:val="-8"/>
        </w:rPr>
        <w:t xml:space="preserve"> </w:t>
      </w:r>
      <w:r>
        <w:t>123</w:t>
      </w:r>
      <w:r>
        <w:rPr>
          <w:spacing w:val="-8"/>
        </w:rPr>
        <w:t xml:space="preserve"> </w:t>
      </w:r>
      <w:r>
        <w:t>área</w:t>
      </w:r>
      <w:r>
        <w:rPr>
          <w:spacing w:val="-8"/>
        </w:rPr>
        <w:t xml:space="preserve"> </w:t>
      </w:r>
      <w:r>
        <w:rPr>
          <w:spacing w:val="-6"/>
        </w:rPr>
        <w:t xml:space="preserve">de </w:t>
      </w:r>
      <w:r>
        <w:t>quejas.</w:t>
      </w:r>
    </w:p>
    <w:p w14:paraId="21740D0B" w14:textId="77777777" w:rsidR="00DD6BDA" w:rsidRDefault="00DD6BDA">
      <w:pPr>
        <w:pStyle w:val="Textoindependiente"/>
        <w:spacing w:before="4"/>
        <w:rPr>
          <w:sz w:val="23"/>
        </w:rPr>
      </w:pPr>
    </w:p>
    <w:p w14:paraId="7C252679" w14:textId="77777777" w:rsidR="00DD6BDA" w:rsidRDefault="006175BD">
      <w:pPr>
        <w:pStyle w:val="Ttulo2"/>
        <w:spacing w:line="480" w:lineRule="auto"/>
        <w:ind w:left="1488" w:right="5895"/>
      </w:pPr>
      <w:r>
        <w:t>DEFENSORÍA PÚBLICA DE OAXACA SE-SIPINNA</w:t>
      </w:r>
    </w:p>
    <w:p w14:paraId="3841FB1A" w14:textId="77777777" w:rsidR="00DD6BDA" w:rsidRDefault="006175BD">
      <w:pPr>
        <w:pStyle w:val="Prrafodelista"/>
        <w:numPr>
          <w:ilvl w:val="0"/>
          <w:numId w:val="12"/>
        </w:numPr>
        <w:tabs>
          <w:tab w:val="left" w:pos="2209"/>
        </w:tabs>
        <w:spacing w:line="242" w:lineRule="auto"/>
        <w:ind w:right="1604"/>
        <w:rPr>
          <w:b/>
          <w:sz w:val="24"/>
        </w:rPr>
      </w:pPr>
      <w:r>
        <w:rPr>
          <w:b/>
          <w:sz w:val="24"/>
        </w:rPr>
        <w:lastRenderedPageBreak/>
        <w:t>Secretaría Ejecutiva del Sistema Local de Protección Integral de los Derechos</w:t>
      </w:r>
      <w:r>
        <w:rPr>
          <w:b/>
          <w:spacing w:val="-10"/>
          <w:sz w:val="24"/>
        </w:rPr>
        <w:t xml:space="preserve"> </w:t>
      </w:r>
      <w:r>
        <w:rPr>
          <w:b/>
          <w:sz w:val="24"/>
        </w:rPr>
        <w:t>de</w:t>
      </w:r>
      <w:r>
        <w:rPr>
          <w:b/>
          <w:spacing w:val="-9"/>
          <w:sz w:val="24"/>
        </w:rPr>
        <w:t xml:space="preserve"> </w:t>
      </w:r>
      <w:r>
        <w:rPr>
          <w:b/>
          <w:sz w:val="24"/>
        </w:rPr>
        <w:t>Niñas,</w:t>
      </w:r>
      <w:r>
        <w:rPr>
          <w:b/>
          <w:spacing w:val="-10"/>
          <w:sz w:val="24"/>
        </w:rPr>
        <w:t xml:space="preserve"> </w:t>
      </w:r>
      <w:r>
        <w:rPr>
          <w:b/>
          <w:sz w:val="24"/>
        </w:rPr>
        <w:t>Niños</w:t>
      </w:r>
      <w:r>
        <w:rPr>
          <w:b/>
          <w:spacing w:val="-9"/>
          <w:sz w:val="24"/>
        </w:rPr>
        <w:t xml:space="preserve"> </w:t>
      </w:r>
      <w:r>
        <w:rPr>
          <w:b/>
          <w:sz w:val="24"/>
        </w:rPr>
        <w:t>y</w:t>
      </w:r>
      <w:r>
        <w:rPr>
          <w:b/>
          <w:spacing w:val="-10"/>
          <w:sz w:val="24"/>
        </w:rPr>
        <w:t xml:space="preserve"> </w:t>
      </w:r>
      <w:r>
        <w:rPr>
          <w:b/>
          <w:sz w:val="24"/>
        </w:rPr>
        <w:t>Adolescentes</w:t>
      </w:r>
      <w:r>
        <w:rPr>
          <w:b/>
          <w:spacing w:val="-9"/>
          <w:sz w:val="24"/>
        </w:rPr>
        <w:t xml:space="preserve"> </w:t>
      </w:r>
      <w:r>
        <w:rPr>
          <w:b/>
          <w:sz w:val="24"/>
        </w:rPr>
        <w:t>del</w:t>
      </w:r>
      <w:r>
        <w:rPr>
          <w:b/>
          <w:spacing w:val="-10"/>
          <w:sz w:val="24"/>
        </w:rPr>
        <w:t xml:space="preserve"> </w:t>
      </w:r>
      <w:r>
        <w:rPr>
          <w:b/>
          <w:sz w:val="24"/>
        </w:rPr>
        <w:t>Estado</w:t>
      </w:r>
      <w:r>
        <w:rPr>
          <w:b/>
          <w:spacing w:val="-9"/>
          <w:sz w:val="24"/>
        </w:rPr>
        <w:t xml:space="preserve"> </w:t>
      </w:r>
      <w:r>
        <w:rPr>
          <w:b/>
          <w:sz w:val="24"/>
        </w:rPr>
        <w:t>de</w:t>
      </w:r>
      <w:r>
        <w:rPr>
          <w:b/>
          <w:spacing w:val="-10"/>
          <w:sz w:val="24"/>
        </w:rPr>
        <w:t xml:space="preserve"> </w:t>
      </w:r>
      <w:r>
        <w:rPr>
          <w:b/>
          <w:sz w:val="24"/>
        </w:rPr>
        <w:t>Oaxaca</w:t>
      </w:r>
      <w:r>
        <w:rPr>
          <w:b/>
          <w:spacing w:val="-9"/>
          <w:sz w:val="24"/>
        </w:rPr>
        <w:t xml:space="preserve"> </w:t>
      </w:r>
      <w:r>
        <w:rPr>
          <w:b/>
          <w:spacing w:val="-5"/>
          <w:sz w:val="24"/>
        </w:rPr>
        <w:t xml:space="preserve">(SE- </w:t>
      </w:r>
      <w:r>
        <w:rPr>
          <w:b/>
          <w:sz w:val="24"/>
        </w:rPr>
        <w:t>SIPINNA).</w:t>
      </w:r>
    </w:p>
    <w:p w14:paraId="564AD3C2" w14:textId="77777777" w:rsidR="00DD6BDA" w:rsidRDefault="006175BD">
      <w:pPr>
        <w:pStyle w:val="Textoindependiente"/>
        <w:spacing w:line="242" w:lineRule="auto"/>
        <w:ind w:left="2208" w:right="1597"/>
      </w:pPr>
      <w:r>
        <w:t>Dirección:</w:t>
      </w:r>
      <w:r>
        <w:rPr>
          <w:spacing w:val="-17"/>
        </w:rPr>
        <w:t xml:space="preserve"> </w:t>
      </w:r>
      <w:r>
        <w:t>Calzada</w:t>
      </w:r>
      <w:r>
        <w:rPr>
          <w:spacing w:val="-16"/>
        </w:rPr>
        <w:t xml:space="preserve"> </w:t>
      </w:r>
      <w:r>
        <w:t>antiguo</w:t>
      </w:r>
      <w:r>
        <w:rPr>
          <w:spacing w:val="-16"/>
        </w:rPr>
        <w:t xml:space="preserve"> </w:t>
      </w:r>
      <w:r>
        <w:t>camino</w:t>
      </w:r>
      <w:r>
        <w:rPr>
          <w:spacing w:val="-16"/>
        </w:rPr>
        <w:t xml:space="preserve"> </w:t>
      </w:r>
      <w:r>
        <w:t>a</w:t>
      </w:r>
      <w:r>
        <w:rPr>
          <w:spacing w:val="-16"/>
        </w:rPr>
        <w:t xml:space="preserve"> </w:t>
      </w:r>
      <w:r>
        <w:t>San</w:t>
      </w:r>
      <w:r>
        <w:rPr>
          <w:spacing w:val="-16"/>
        </w:rPr>
        <w:t xml:space="preserve"> </w:t>
      </w:r>
      <w:r>
        <w:t>Felipe</w:t>
      </w:r>
      <w:r>
        <w:rPr>
          <w:spacing w:val="-16"/>
        </w:rPr>
        <w:t xml:space="preserve"> </w:t>
      </w:r>
      <w:r>
        <w:t>del</w:t>
      </w:r>
      <w:r>
        <w:rPr>
          <w:spacing w:val="-16"/>
        </w:rPr>
        <w:t xml:space="preserve"> </w:t>
      </w:r>
      <w:r>
        <w:t>Agua</w:t>
      </w:r>
      <w:r>
        <w:rPr>
          <w:spacing w:val="-16"/>
        </w:rPr>
        <w:t xml:space="preserve"> </w:t>
      </w:r>
      <w:r>
        <w:t>836,</w:t>
      </w:r>
      <w:r>
        <w:rPr>
          <w:spacing w:val="-16"/>
        </w:rPr>
        <w:t xml:space="preserve"> </w:t>
      </w:r>
      <w:r>
        <w:t>San</w:t>
      </w:r>
      <w:r>
        <w:rPr>
          <w:spacing w:val="-16"/>
        </w:rPr>
        <w:t xml:space="preserve"> </w:t>
      </w:r>
      <w:r>
        <w:t>Felipe, Sabinos, C.P.68020 Oaxaca de Juárez,</w:t>
      </w:r>
      <w:r>
        <w:rPr>
          <w:spacing w:val="-3"/>
        </w:rPr>
        <w:t xml:space="preserve"> </w:t>
      </w:r>
      <w:r>
        <w:t>Oaxaca.</w:t>
      </w:r>
    </w:p>
    <w:p w14:paraId="0FAAA5FA" w14:textId="77777777" w:rsidR="00DD6BDA" w:rsidRDefault="006175BD">
      <w:pPr>
        <w:pStyle w:val="Textoindependiente"/>
        <w:spacing w:line="269" w:lineRule="exact"/>
        <w:ind w:left="2208"/>
      </w:pPr>
      <w:r>
        <w:t>Teléfono: 951 688 78 45</w:t>
      </w:r>
    </w:p>
    <w:p w14:paraId="20AE1BE6" w14:textId="77777777" w:rsidR="00DD6BDA" w:rsidRDefault="006175BD">
      <w:pPr>
        <w:pStyle w:val="Textoindependiente"/>
        <w:spacing w:line="275" w:lineRule="exact"/>
        <w:ind w:left="2208"/>
      </w:pPr>
      <w:r>
        <w:t xml:space="preserve">Correo electrónico: </w:t>
      </w:r>
      <w:hyperlink r:id="rId30">
        <w:r>
          <w:rPr>
            <w:color w:val="0000FF"/>
            <w:u w:val="single" w:color="0000FF"/>
          </w:rPr>
          <w:t>sipinna@oaxaca.gob.mx</w:t>
        </w:r>
      </w:hyperlink>
    </w:p>
    <w:p w14:paraId="5271033F" w14:textId="77777777" w:rsidR="00DD6BDA" w:rsidRDefault="00DD6BDA">
      <w:pPr>
        <w:pStyle w:val="Textoindependiente"/>
        <w:rPr>
          <w:sz w:val="23"/>
        </w:rPr>
      </w:pPr>
    </w:p>
    <w:p w14:paraId="549666AC" w14:textId="77777777" w:rsidR="00DD6BDA" w:rsidRDefault="006175BD">
      <w:pPr>
        <w:pStyle w:val="Ttulo2"/>
        <w:numPr>
          <w:ilvl w:val="0"/>
          <w:numId w:val="12"/>
        </w:numPr>
        <w:tabs>
          <w:tab w:val="left" w:pos="2197"/>
          <w:tab w:val="left" w:pos="2198"/>
        </w:tabs>
        <w:ind w:left="2197" w:hanging="359"/>
      </w:pPr>
      <w:r>
        <w:t>ONG´S</w:t>
      </w:r>
    </w:p>
    <w:p w14:paraId="28EDA5B5" w14:textId="77777777" w:rsidR="00DD6BDA" w:rsidRDefault="006175BD">
      <w:pPr>
        <w:spacing w:before="1" w:line="242" w:lineRule="auto"/>
        <w:ind w:left="2197" w:right="1604"/>
        <w:jc w:val="both"/>
        <w:rPr>
          <w:b/>
          <w:sz w:val="24"/>
        </w:rPr>
      </w:pPr>
      <w:r>
        <w:rPr>
          <w:b/>
          <w:sz w:val="24"/>
        </w:rPr>
        <w:t>GRUPO DE ESTUDIOS SOBRE LA MUJER “ROSARIO CASTELLANOS”, A.C.</w:t>
      </w:r>
    </w:p>
    <w:p w14:paraId="3FFAE6B2" w14:textId="77777777" w:rsidR="00DD6BDA" w:rsidRDefault="006175BD">
      <w:pPr>
        <w:pStyle w:val="Textoindependiente"/>
        <w:spacing w:line="242" w:lineRule="auto"/>
        <w:ind w:left="2197" w:right="1603"/>
        <w:jc w:val="both"/>
      </w:pPr>
      <w:r>
        <w:t>Tercera</w:t>
      </w:r>
      <w:r>
        <w:rPr>
          <w:spacing w:val="-10"/>
        </w:rPr>
        <w:t xml:space="preserve"> </w:t>
      </w:r>
      <w:r>
        <w:t>Privada</w:t>
      </w:r>
      <w:r>
        <w:rPr>
          <w:spacing w:val="-9"/>
        </w:rPr>
        <w:t xml:space="preserve"> </w:t>
      </w:r>
      <w:r>
        <w:t>de</w:t>
      </w:r>
      <w:r>
        <w:rPr>
          <w:spacing w:val="-9"/>
        </w:rPr>
        <w:t xml:space="preserve"> </w:t>
      </w:r>
      <w:r>
        <w:t>Guadalupe</w:t>
      </w:r>
      <w:r>
        <w:rPr>
          <w:spacing w:val="-9"/>
        </w:rPr>
        <w:t xml:space="preserve"> </w:t>
      </w:r>
      <w:r>
        <w:t>Victoria,</w:t>
      </w:r>
      <w:r>
        <w:rPr>
          <w:spacing w:val="-10"/>
        </w:rPr>
        <w:t xml:space="preserve"> </w:t>
      </w:r>
      <w:r>
        <w:t>107,</w:t>
      </w:r>
      <w:r>
        <w:rPr>
          <w:spacing w:val="-9"/>
        </w:rPr>
        <w:t xml:space="preserve"> </w:t>
      </w:r>
      <w:r>
        <w:t>Colonia</w:t>
      </w:r>
      <w:r>
        <w:rPr>
          <w:spacing w:val="-9"/>
        </w:rPr>
        <w:t xml:space="preserve"> </w:t>
      </w:r>
      <w:r>
        <w:t>Libertad,</w:t>
      </w:r>
      <w:r>
        <w:rPr>
          <w:spacing w:val="-9"/>
        </w:rPr>
        <w:t xml:space="preserve"> </w:t>
      </w:r>
      <w:proofErr w:type="spellStart"/>
      <w:r>
        <w:t>C.p.</w:t>
      </w:r>
      <w:proofErr w:type="spellEnd"/>
      <w:r>
        <w:rPr>
          <w:spacing w:val="-9"/>
        </w:rPr>
        <w:t xml:space="preserve"> </w:t>
      </w:r>
      <w:r>
        <w:t>68090 Teléfono 951 51</w:t>
      </w:r>
      <w:r>
        <w:rPr>
          <w:spacing w:val="-3"/>
        </w:rPr>
        <w:t xml:space="preserve"> </w:t>
      </w:r>
      <w:r>
        <w:t>66810</w:t>
      </w:r>
    </w:p>
    <w:p w14:paraId="24485071" w14:textId="4BE4B839" w:rsidR="00DD6BDA" w:rsidRDefault="006175BD" w:rsidP="00265B80">
      <w:pPr>
        <w:pStyle w:val="Textoindependiente"/>
        <w:spacing w:line="271" w:lineRule="exact"/>
        <w:ind w:left="2197"/>
        <w:rPr>
          <w:rFonts w:ascii="Calibri"/>
          <w:sz w:val="28"/>
        </w:rPr>
      </w:pPr>
      <w:r>
        <w:t xml:space="preserve">Correo electrónico: </w:t>
      </w:r>
      <w:hyperlink r:id="rId31">
        <w:r>
          <w:rPr>
            <w:color w:val="0000FF"/>
            <w:u w:val="single" w:color="0000FF"/>
          </w:rPr>
          <w:t>contacto@gesmujer.org</w:t>
        </w:r>
      </w:hyperlink>
    </w:p>
    <w:p w14:paraId="4FF5FE10" w14:textId="77777777" w:rsidR="00A74876" w:rsidRDefault="00A74876">
      <w:pPr>
        <w:pStyle w:val="Ttulo2"/>
        <w:spacing w:before="92"/>
        <w:ind w:left="1848"/>
      </w:pPr>
    </w:p>
    <w:p w14:paraId="0542CDCE" w14:textId="1BEC3690" w:rsidR="00DD6BDA" w:rsidRDefault="006175BD">
      <w:pPr>
        <w:pStyle w:val="Ttulo2"/>
        <w:spacing w:before="92"/>
        <w:ind w:left="1848"/>
      </w:pPr>
      <w:r>
        <w:t>9. BIBLIOGRAFIA</w:t>
      </w:r>
    </w:p>
    <w:p w14:paraId="6EDE07A3" w14:textId="77777777" w:rsidR="00DD6BDA" w:rsidRDefault="00DD6BDA">
      <w:pPr>
        <w:pStyle w:val="Textoindependiente"/>
        <w:spacing w:before="1"/>
        <w:rPr>
          <w:b/>
          <w:sz w:val="26"/>
        </w:rPr>
      </w:pPr>
    </w:p>
    <w:p w14:paraId="56D7F412" w14:textId="77777777" w:rsidR="00DD6BDA" w:rsidRDefault="006175BD">
      <w:pPr>
        <w:pStyle w:val="Prrafodelista"/>
        <w:numPr>
          <w:ilvl w:val="0"/>
          <w:numId w:val="11"/>
        </w:numPr>
        <w:tabs>
          <w:tab w:val="left" w:pos="2209"/>
        </w:tabs>
        <w:ind w:right="1319"/>
        <w:rPr>
          <w:sz w:val="24"/>
        </w:rPr>
      </w:pPr>
      <w:proofErr w:type="spellStart"/>
      <w:r>
        <w:rPr>
          <w:sz w:val="24"/>
        </w:rPr>
        <w:t>Amoros</w:t>
      </w:r>
      <w:proofErr w:type="spellEnd"/>
      <w:r>
        <w:rPr>
          <w:sz w:val="24"/>
        </w:rPr>
        <w:t xml:space="preserve">, Celia. (2000) Feminismo. Igualdad y Diferencia. Colección Libros del PUEG. Programa Universitario de Estudios de Género. Coordinación </w:t>
      </w:r>
      <w:r>
        <w:rPr>
          <w:spacing w:val="-6"/>
          <w:sz w:val="24"/>
        </w:rPr>
        <w:t xml:space="preserve">de </w:t>
      </w:r>
      <w:r>
        <w:rPr>
          <w:sz w:val="24"/>
        </w:rPr>
        <w:t>humanidades. Universidad Nacional Autónoma de</w:t>
      </w:r>
      <w:r>
        <w:rPr>
          <w:spacing w:val="-1"/>
          <w:sz w:val="24"/>
        </w:rPr>
        <w:t xml:space="preserve"> </w:t>
      </w:r>
      <w:r>
        <w:rPr>
          <w:sz w:val="24"/>
        </w:rPr>
        <w:t>México.</w:t>
      </w:r>
    </w:p>
    <w:p w14:paraId="35BB3A1F" w14:textId="77777777" w:rsidR="00DD6BDA" w:rsidRDefault="00DD6BDA">
      <w:pPr>
        <w:pStyle w:val="Textoindependiente"/>
      </w:pPr>
    </w:p>
    <w:p w14:paraId="6AB17A18" w14:textId="77777777" w:rsidR="00DD6BDA" w:rsidRDefault="006175BD">
      <w:pPr>
        <w:pStyle w:val="Prrafodelista"/>
        <w:numPr>
          <w:ilvl w:val="0"/>
          <w:numId w:val="11"/>
        </w:numPr>
        <w:tabs>
          <w:tab w:val="left" w:pos="2209"/>
        </w:tabs>
        <w:ind w:right="1319"/>
        <w:rPr>
          <w:sz w:val="24"/>
        </w:rPr>
      </w:pPr>
      <w:r>
        <w:rPr>
          <w:sz w:val="24"/>
        </w:rPr>
        <w:t xml:space="preserve">Castañer, A. y </w:t>
      </w:r>
      <w:proofErr w:type="spellStart"/>
      <w:r>
        <w:rPr>
          <w:sz w:val="24"/>
        </w:rPr>
        <w:t>Griesbach</w:t>
      </w:r>
      <w:proofErr w:type="spellEnd"/>
      <w:r>
        <w:rPr>
          <w:sz w:val="24"/>
        </w:rPr>
        <w:t xml:space="preserve">, M. (2006) </w:t>
      </w:r>
      <w:r>
        <w:rPr>
          <w:i/>
          <w:sz w:val="24"/>
        </w:rPr>
        <w:t xml:space="preserve">Acciones para evitar la revictimización del niño víctima del delito: manual para acompañar a niños a través de </w:t>
      </w:r>
      <w:r>
        <w:rPr>
          <w:i/>
          <w:spacing w:val="-6"/>
          <w:sz w:val="24"/>
        </w:rPr>
        <w:t xml:space="preserve">un </w:t>
      </w:r>
      <w:r>
        <w:rPr>
          <w:i/>
          <w:sz w:val="24"/>
        </w:rPr>
        <w:t>proceso judicial</w:t>
      </w:r>
      <w:r>
        <w:rPr>
          <w:sz w:val="24"/>
        </w:rPr>
        <w:t>, México D.F.: Oficina de Defensoría de los Derechos de la Infancia A.C.</w:t>
      </w:r>
    </w:p>
    <w:p w14:paraId="35A5EBD2" w14:textId="77777777" w:rsidR="00DD6BDA" w:rsidRDefault="00DD6BDA">
      <w:pPr>
        <w:pStyle w:val="Textoindependiente"/>
        <w:spacing w:before="9"/>
        <w:rPr>
          <w:sz w:val="23"/>
        </w:rPr>
      </w:pPr>
    </w:p>
    <w:p w14:paraId="3954AFDB" w14:textId="77777777" w:rsidR="00DD6BDA" w:rsidRDefault="006175BD">
      <w:pPr>
        <w:pStyle w:val="Prrafodelista"/>
        <w:numPr>
          <w:ilvl w:val="0"/>
          <w:numId w:val="11"/>
        </w:numPr>
        <w:tabs>
          <w:tab w:val="left" w:pos="2208"/>
          <w:tab w:val="left" w:pos="2209"/>
        </w:tabs>
        <w:ind w:hanging="361"/>
        <w:jc w:val="left"/>
        <w:rPr>
          <w:sz w:val="24"/>
        </w:rPr>
      </w:pPr>
      <w:r>
        <w:rPr>
          <w:sz w:val="24"/>
        </w:rPr>
        <w:t>Código Penal del Estado Libre y Soberano de</w:t>
      </w:r>
      <w:r>
        <w:rPr>
          <w:spacing w:val="-1"/>
          <w:sz w:val="24"/>
        </w:rPr>
        <w:t xml:space="preserve"> </w:t>
      </w:r>
      <w:r>
        <w:rPr>
          <w:sz w:val="24"/>
        </w:rPr>
        <w:t>Oaxaca.</w:t>
      </w:r>
    </w:p>
    <w:p w14:paraId="00EB32DD" w14:textId="77777777" w:rsidR="00DD6BDA" w:rsidRDefault="00DD6BDA">
      <w:pPr>
        <w:pStyle w:val="Textoindependiente"/>
      </w:pPr>
    </w:p>
    <w:p w14:paraId="5A0AF4A4" w14:textId="77777777" w:rsidR="00DD6BDA" w:rsidRDefault="006175BD">
      <w:pPr>
        <w:pStyle w:val="Prrafodelista"/>
        <w:numPr>
          <w:ilvl w:val="0"/>
          <w:numId w:val="11"/>
        </w:numPr>
        <w:tabs>
          <w:tab w:val="left" w:pos="2209"/>
        </w:tabs>
        <w:spacing w:line="242" w:lineRule="auto"/>
        <w:ind w:right="1320"/>
        <w:rPr>
          <w:sz w:val="24"/>
        </w:rPr>
      </w:pPr>
      <w:r>
        <w:rPr>
          <w:sz w:val="24"/>
        </w:rPr>
        <w:t>Corte Interamericana De Derechos Humanos</w:t>
      </w:r>
      <w:r>
        <w:rPr>
          <w:b/>
          <w:sz w:val="24"/>
        </w:rPr>
        <w:t xml:space="preserve">, </w:t>
      </w:r>
      <w:r>
        <w:rPr>
          <w:sz w:val="24"/>
        </w:rPr>
        <w:t>Caso González y otros (Campo Algodonero) vs. México, Sentencia de 16 de noviembre de</w:t>
      </w:r>
      <w:r>
        <w:rPr>
          <w:spacing w:val="-4"/>
          <w:sz w:val="24"/>
        </w:rPr>
        <w:t xml:space="preserve"> </w:t>
      </w:r>
      <w:r>
        <w:rPr>
          <w:sz w:val="24"/>
        </w:rPr>
        <w:t>2009.</w:t>
      </w:r>
    </w:p>
    <w:p w14:paraId="715825CC" w14:textId="77777777" w:rsidR="00DD6BDA" w:rsidRDefault="00DD6BDA">
      <w:pPr>
        <w:pStyle w:val="Textoindependiente"/>
        <w:spacing w:before="11"/>
        <w:rPr>
          <w:sz w:val="23"/>
        </w:rPr>
      </w:pPr>
    </w:p>
    <w:p w14:paraId="5DAEEFD4" w14:textId="77777777" w:rsidR="00DD6BDA" w:rsidRDefault="006175BD">
      <w:pPr>
        <w:pStyle w:val="Prrafodelista"/>
        <w:numPr>
          <w:ilvl w:val="0"/>
          <w:numId w:val="11"/>
        </w:numPr>
        <w:tabs>
          <w:tab w:val="left" w:pos="2209"/>
        </w:tabs>
        <w:spacing w:line="237" w:lineRule="auto"/>
        <w:ind w:right="1319"/>
        <w:rPr>
          <w:sz w:val="24"/>
        </w:rPr>
      </w:pPr>
      <w:r>
        <w:rPr>
          <w:sz w:val="24"/>
        </w:rPr>
        <w:t>Derechos Humanos, Instrumentos de protección Internacional, Programa</w:t>
      </w:r>
      <w:r>
        <w:rPr>
          <w:spacing w:val="-44"/>
          <w:sz w:val="24"/>
        </w:rPr>
        <w:t xml:space="preserve"> </w:t>
      </w:r>
      <w:r>
        <w:rPr>
          <w:spacing w:val="-7"/>
          <w:sz w:val="24"/>
        </w:rPr>
        <w:t xml:space="preserve">de </w:t>
      </w:r>
      <w:r>
        <w:rPr>
          <w:sz w:val="24"/>
        </w:rPr>
        <w:t>cooperación sobre derechos humanos. México-Comisión</w:t>
      </w:r>
      <w:r>
        <w:rPr>
          <w:spacing w:val="-2"/>
          <w:sz w:val="24"/>
        </w:rPr>
        <w:t xml:space="preserve"> </w:t>
      </w:r>
      <w:r>
        <w:rPr>
          <w:sz w:val="24"/>
        </w:rPr>
        <w:t>Europea.</w:t>
      </w:r>
    </w:p>
    <w:p w14:paraId="1B338770" w14:textId="77777777" w:rsidR="00DD6BDA" w:rsidRDefault="00DD6BDA">
      <w:pPr>
        <w:pStyle w:val="Textoindependiente"/>
        <w:spacing w:before="1"/>
      </w:pPr>
    </w:p>
    <w:p w14:paraId="22DF8AFD" w14:textId="77777777" w:rsidR="00DD6BDA" w:rsidRDefault="006175BD">
      <w:pPr>
        <w:pStyle w:val="Prrafodelista"/>
        <w:numPr>
          <w:ilvl w:val="0"/>
          <w:numId w:val="11"/>
        </w:numPr>
        <w:tabs>
          <w:tab w:val="left" w:pos="2209"/>
        </w:tabs>
        <w:spacing w:line="242" w:lineRule="auto"/>
        <w:ind w:right="1319"/>
        <w:rPr>
          <w:sz w:val="24"/>
        </w:rPr>
      </w:pPr>
      <w:r>
        <w:rPr>
          <w:sz w:val="24"/>
        </w:rPr>
        <w:t>Echeburúa</w:t>
      </w:r>
      <w:r>
        <w:rPr>
          <w:spacing w:val="-9"/>
          <w:sz w:val="24"/>
        </w:rPr>
        <w:t xml:space="preserve"> </w:t>
      </w:r>
      <w:r>
        <w:rPr>
          <w:sz w:val="24"/>
        </w:rPr>
        <w:t>E,</w:t>
      </w:r>
      <w:r>
        <w:rPr>
          <w:spacing w:val="-9"/>
          <w:sz w:val="24"/>
        </w:rPr>
        <w:t xml:space="preserve"> </w:t>
      </w:r>
      <w:r>
        <w:rPr>
          <w:sz w:val="24"/>
        </w:rPr>
        <w:t>Corral</w:t>
      </w:r>
      <w:r>
        <w:rPr>
          <w:spacing w:val="-9"/>
          <w:sz w:val="24"/>
        </w:rPr>
        <w:t xml:space="preserve"> </w:t>
      </w:r>
      <w:r>
        <w:rPr>
          <w:sz w:val="24"/>
        </w:rPr>
        <w:t>P,</w:t>
      </w:r>
      <w:r>
        <w:rPr>
          <w:spacing w:val="-9"/>
          <w:sz w:val="24"/>
        </w:rPr>
        <w:t xml:space="preserve"> </w:t>
      </w:r>
      <w:r>
        <w:rPr>
          <w:sz w:val="24"/>
        </w:rPr>
        <w:t>Amor</w:t>
      </w:r>
      <w:r>
        <w:rPr>
          <w:spacing w:val="-9"/>
          <w:sz w:val="24"/>
        </w:rPr>
        <w:t xml:space="preserve"> </w:t>
      </w:r>
      <w:r>
        <w:rPr>
          <w:sz w:val="24"/>
        </w:rPr>
        <w:t>PJ.</w:t>
      </w:r>
      <w:r>
        <w:rPr>
          <w:spacing w:val="-8"/>
          <w:sz w:val="24"/>
        </w:rPr>
        <w:t xml:space="preserve"> </w:t>
      </w:r>
      <w:r>
        <w:rPr>
          <w:sz w:val="24"/>
        </w:rPr>
        <w:t>(2004).</w:t>
      </w:r>
      <w:r>
        <w:rPr>
          <w:spacing w:val="-9"/>
          <w:sz w:val="24"/>
        </w:rPr>
        <w:t xml:space="preserve"> </w:t>
      </w:r>
      <w:r>
        <w:rPr>
          <w:sz w:val="24"/>
        </w:rPr>
        <w:t>Evaluación</w:t>
      </w:r>
      <w:r>
        <w:rPr>
          <w:spacing w:val="-9"/>
          <w:sz w:val="24"/>
        </w:rPr>
        <w:t xml:space="preserve"> </w:t>
      </w:r>
      <w:r>
        <w:rPr>
          <w:sz w:val="24"/>
        </w:rPr>
        <w:t>del</w:t>
      </w:r>
      <w:r>
        <w:rPr>
          <w:spacing w:val="-9"/>
          <w:sz w:val="24"/>
        </w:rPr>
        <w:t xml:space="preserve"> </w:t>
      </w:r>
      <w:r>
        <w:rPr>
          <w:sz w:val="24"/>
        </w:rPr>
        <w:t>daño</w:t>
      </w:r>
      <w:r>
        <w:rPr>
          <w:spacing w:val="-9"/>
          <w:sz w:val="24"/>
        </w:rPr>
        <w:t xml:space="preserve"> </w:t>
      </w:r>
      <w:r>
        <w:rPr>
          <w:sz w:val="24"/>
        </w:rPr>
        <w:t>psicológico</w:t>
      </w:r>
      <w:r>
        <w:rPr>
          <w:spacing w:val="-9"/>
          <w:sz w:val="24"/>
        </w:rPr>
        <w:t xml:space="preserve"> </w:t>
      </w:r>
      <w:r>
        <w:rPr>
          <w:spacing w:val="-7"/>
          <w:sz w:val="24"/>
        </w:rPr>
        <w:t xml:space="preserve">en </w:t>
      </w:r>
      <w:r>
        <w:rPr>
          <w:sz w:val="24"/>
        </w:rPr>
        <w:t xml:space="preserve">las víctimas de delitos violentos. </w:t>
      </w:r>
      <w:proofErr w:type="spellStart"/>
      <w:r>
        <w:rPr>
          <w:sz w:val="24"/>
        </w:rPr>
        <w:t>Piscopatología</w:t>
      </w:r>
      <w:proofErr w:type="spellEnd"/>
      <w:r>
        <w:rPr>
          <w:sz w:val="24"/>
        </w:rPr>
        <w:t xml:space="preserve"> Clínica, Legal y</w:t>
      </w:r>
      <w:r>
        <w:rPr>
          <w:spacing w:val="-5"/>
          <w:sz w:val="24"/>
        </w:rPr>
        <w:t xml:space="preserve"> </w:t>
      </w:r>
      <w:r>
        <w:rPr>
          <w:sz w:val="24"/>
        </w:rPr>
        <w:t>Forense.</w:t>
      </w:r>
    </w:p>
    <w:p w14:paraId="74E3C155" w14:textId="77777777" w:rsidR="00DD6BDA" w:rsidRDefault="00DD6BDA">
      <w:pPr>
        <w:pStyle w:val="Textoindependiente"/>
        <w:spacing w:before="8"/>
        <w:rPr>
          <w:sz w:val="23"/>
        </w:rPr>
      </w:pPr>
    </w:p>
    <w:p w14:paraId="607CC746" w14:textId="77777777" w:rsidR="00DD6BDA" w:rsidRDefault="006175BD">
      <w:pPr>
        <w:pStyle w:val="Prrafodelista"/>
        <w:numPr>
          <w:ilvl w:val="0"/>
          <w:numId w:val="11"/>
        </w:numPr>
        <w:tabs>
          <w:tab w:val="left" w:pos="2208"/>
          <w:tab w:val="left" w:pos="2209"/>
        </w:tabs>
        <w:ind w:hanging="361"/>
        <w:jc w:val="left"/>
        <w:rPr>
          <w:sz w:val="24"/>
        </w:rPr>
      </w:pPr>
      <w:r>
        <w:rPr>
          <w:sz w:val="24"/>
        </w:rPr>
        <w:t>Dalton Margarita, Aranda Josefina (2015). Aunque no parezca es</w:t>
      </w:r>
      <w:r>
        <w:rPr>
          <w:spacing w:val="-3"/>
          <w:sz w:val="24"/>
        </w:rPr>
        <w:t xml:space="preserve"> </w:t>
      </w:r>
      <w:proofErr w:type="spellStart"/>
      <w:r>
        <w:rPr>
          <w:sz w:val="24"/>
        </w:rPr>
        <w:t>violenca</w:t>
      </w:r>
      <w:proofErr w:type="spellEnd"/>
      <w:r>
        <w:rPr>
          <w:sz w:val="24"/>
        </w:rPr>
        <w:t>.</w:t>
      </w:r>
    </w:p>
    <w:p w14:paraId="2DF5A9C3" w14:textId="77777777" w:rsidR="00DD6BDA" w:rsidRDefault="00DD6BDA">
      <w:pPr>
        <w:pStyle w:val="Textoindependiente"/>
        <w:spacing w:before="3"/>
      </w:pPr>
    </w:p>
    <w:p w14:paraId="447E75CE" w14:textId="77777777" w:rsidR="00DD6BDA" w:rsidRDefault="006175BD">
      <w:pPr>
        <w:pStyle w:val="Prrafodelista"/>
        <w:numPr>
          <w:ilvl w:val="0"/>
          <w:numId w:val="11"/>
        </w:numPr>
        <w:tabs>
          <w:tab w:val="left" w:pos="2209"/>
        </w:tabs>
        <w:spacing w:line="237" w:lineRule="auto"/>
        <w:ind w:right="1320"/>
        <w:rPr>
          <w:sz w:val="24"/>
        </w:rPr>
      </w:pPr>
      <w:r>
        <w:rPr>
          <w:sz w:val="24"/>
        </w:rPr>
        <w:t xml:space="preserve">Facio, Alda. (2003). Asegurando el futuro: las instituciones nacionales </w:t>
      </w:r>
      <w:r>
        <w:rPr>
          <w:spacing w:val="-7"/>
          <w:sz w:val="24"/>
        </w:rPr>
        <w:t xml:space="preserve">de </w:t>
      </w:r>
      <w:r>
        <w:rPr>
          <w:sz w:val="24"/>
        </w:rPr>
        <w:t>derechos humanos y los derechos reproductivos.</w:t>
      </w:r>
      <w:r>
        <w:rPr>
          <w:spacing w:val="-2"/>
          <w:sz w:val="24"/>
        </w:rPr>
        <w:t xml:space="preserve"> </w:t>
      </w:r>
      <w:r>
        <w:rPr>
          <w:sz w:val="24"/>
        </w:rPr>
        <w:t>UNFPA</w:t>
      </w:r>
    </w:p>
    <w:p w14:paraId="427A431E" w14:textId="77777777" w:rsidR="00DD6BDA" w:rsidRDefault="00DD6BDA">
      <w:pPr>
        <w:pStyle w:val="Textoindependiente"/>
      </w:pPr>
    </w:p>
    <w:p w14:paraId="676DA339" w14:textId="77777777" w:rsidR="00DD6BDA" w:rsidRDefault="006175BD">
      <w:pPr>
        <w:pStyle w:val="Prrafodelista"/>
        <w:numPr>
          <w:ilvl w:val="0"/>
          <w:numId w:val="11"/>
        </w:numPr>
        <w:tabs>
          <w:tab w:val="left" w:pos="2209"/>
        </w:tabs>
        <w:spacing w:before="1" w:line="242" w:lineRule="auto"/>
        <w:ind w:right="1319"/>
        <w:rPr>
          <w:sz w:val="24"/>
        </w:rPr>
      </w:pPr>
      <w:r>
        <w:rPr>
          <w:sz w:val="24"/>
        </w:rPr>
        <w:t xml:space="preserve">Martínez Rodríguez, Laura (2011). Género y Derechos Humanos de </w:t>
      </w:r>
      <w:r>
        <w:rPr>
          <w:spacing w:val="-4"/>
          <w:sz w:val="24"/>
        </w:rPr>
        <w:t xml:space="preserve">las </w:t>
      </w:r>
      <w:r>
        <w:rPr>
          <w:sz w:val="24"/>
        </w:rPr>
        <w:lastRenderedPageBreak/>
        <w:t>Mujeres para Operadores de la Justicia en la República</w:t>
      </w:r>
      <w:r>
        <w:rPr>
          <w:spacing w:val="-1"/>
          <w:sz w:val="24"/>
        </w:rPr>
        <w:t xml:space="preserve"> </w:t>
      </w:r>
      <w:r>
        <w:rPr>
          <w:sz w:val="24"/>
        </w:rPr>
        <w:t>Mexicana.</w:t>
      </w:r>
    </w:p>
    <w:p w14:paraId="741BACED" w14:textId="77777777" w:rsidR="00DD6BDA" w:rsidRDefault="00DD6BDA">
      <w:pPr>
        <w:pStyle w:val="Textoindependiente"/>
        <w:spacing w:before="8"/>
        <w:rPr>
          <w:sz w:val="23"/>
        </w:rPr>
      </w:pPr>
    </w:p>
    <w:p w14:paraId="64C5FD87" w14:textId="77777777" w:rsidR="00DD6BDA" w:rsidRDefault="006175BD">
      <w:pPr>
        <w:pStyle w:val="Prrafodelista"/>
        <w:numPr>
          <w:ilvl w:val="0"/>
          <w:numId w:val="11"/>
        </w:numPr>
        <w:tabs>
          <w:tab w:val="left" w:pos="2208"/>
          <w:tab w:val="left" w:pos="2209"/>
        </w:tabs>
        <w:ind w:hanging="361"/>
        <w:jc w:val="left"/>
        <w:rPr>
          <w:sz w:val="24"/>
        </w:rPr>
      </w:pPr>
      <w:r>
        <w:rPr>
          <w:sz w:val="24"/>
        </w:rPr>
        <w:t>Glosario de Género, INMUJERES,</w:t>
      </w:r>
      <w:r>
        <w:rPr>
          <w:spacing w:val="-4"/>
          <w:sz w:val="24"/>
        </w:rPr>
        <w:t xml:space="preserve"> </w:t>
      </w:r>
      <w:hyperlink r:id="rId32">
        <w:r>
          <w:rPr>
            <w:sz w:val="24"/>
          </w:rPr>
          <w:t>www.inmujeres.gob.mx</w:t>
        </w:r>
      </w:hyperlink>
    </w:p>
    <w:p w14:paraId="1A9C0095" w14:textId="77777777" w:rsidR="00DD6BDA" w:rsidRDefault="00DD6BDA">
      <w:pPr>
        <w:pStyle w:val="Textoindependiente"/>
      </w:pPr>
    </w:p>
    <w:p w14:paraId="6DCF141D" w14:textId="77777777" w:rsidR="00DD6BDA" w:rsidRDefault="006175BD">
      <w:pPr>
        <w:pStyle w:val="Prrafodelista"/>
        <w:numPr>
          <w:ilvl w:val="0"/>
          <w:numId w:val="11"/>
        </w:numPr>
        <w:tabs>
          <w:tab w:val="left" w:pos="2209"/>
          <w:tab w:val="left" w:pos="5298"/>
          <w:tab w:val="left" w:pos="7494"/>
          <w:tab w:val="left" w:pos="9944"/>
        </w:tabs>
        <w:spacing w:line="259" w:lineRule="auto"/>
        <w:ind w:right="1319"/>
        <w:rPr>
          <w:sz w:val="24"/>
        </w:rPr>
      </w:pPr>
      <w:r>
        <w:rPr>
          <w:sz w:val="24"/>
        </w:rPr>
        <w:t xml:space="preserve">Informe de la Comisión Interamericana de Derechos Humanos en </w:t>
      </w:r>
      <w:r>
        <w:rPr>
          <w:spacing w:val="-6"/>
          <w:sz w:val="24"/>
        </w:rPr>
        <w:t xml:space="preserve">su </w:t>
      </w:r>
      <w:r>
        <w:rPr>
          <w:b/>
          <w:sz w:val="24"/>
        </w:rPr>
        <w:t>“Relatoría sobre los Derechos de la Mujer</w:t>
      </w:r>
      <w:r>
        <w:rPr>
          <w:sz w:val="24"/>
        </w:rPr>
        <w:t>”. Resumen del informe, consultado</w:t>
      </w:r>
      <w:r>
        <w:rPr>
          <w:sz w:val="24"/>
        </w:rPr>
        <w:tab/>
        <w:t>en</w:t>
      </w:r>
      <w:r>
        <w:rPr>
          <w:sz w:val="24"/>
        </w:rPr>
        <w:tab/>
        <w:t>línea</w:t>
      </w:r>
      <w:r>
        <w:rPr>
          <w:sz w:val="24"/>
        </w:rPr>
        <w:tab/>
      </w:r>
      <w:r>
        <w:rPr>
          <w:spacing w:val="-6"/>
          <w:sz w:val="24"/>
        </w:rPr>
        <w:t xml:space="preserve">en: </w:t>
      </w:r>
      <w:r>
        <w:rPr>
          <w:sz w:val="24"/>
        </w:rPr>
        <w:t>https:</w:t>
      </w:r>
      <w:hyperlink r:id="rId33">
        <w:r>
          <w:rPr>
            <w:sz w:val="24"/>
          </w:rPr>
          <w:t>//www.cidh.oas.org/women/acceso07/cap1.htm</w:t>
        </w:r>
      </w:hyperlink>
    </w:p>
    <w:p w14:paraId="223054E0" w14:textId="2E0D6170" w:rsidR="00DD6BDA" w:rsidRPr="00265B80" w:rsidRDefault="006175BD" w:rsidP="00265B80">
      <w:pPr>
        <w:pStyle w:val="Prrafodelista"/>
        <w:numPr>
          <w:ilvl w:val="0"/>
          <w:numId w:val="11"/>
        </w:numPr>
        <w:tabs>
          <w:tab w:val="left" w:pos="2209"/>
        </w:tabs>
        <w:spacing w:before="157" w:line="242" w:lineRule="auto"/>
        <w:ind w:right="1319"/>
        <w:rPr>
          <w:sz w:val="24"/>
        </w:rPr>
      </w:pPr>
      <w:r>
        <w:rPr>
          <w:sz w:val="24"/>
        </w:rPr>
        <w:t xml:space="preserve">Instituto Interamericano De Derechos Humanos, Glosario, disponible </w:t>
      </w:r>
      <w:r>
        <w:rPr>
          <w:spacing w:val="-7"/>
          <w:sz w:val="24"/>
        </w:rPr>
        <w:t>en</w:t>
      </w:r>
      <w:hyperlink r:id="rId34">
        <w:r>
          <w:rPr>
            <w:spacing w:val="-7"/>
            <w:sz w:val="24"/>
            <w:u w:val="single"/>
          </w:rPr>
          <w:t xml:space="preserve"> </w:t>
        </w:r>
        <w:r>
          <w:rPr>
            <w:sz w:val="24"/>
            <w:u w:val="single"/>
          </w:rPr>
          <w:t>http://www.iidh.ed.cr/</w:t>
        </w:r>
      </w:hyperlink>
    </w:p>
    <w:p w14:paraId="3334D0F2" w14:textId="77777777" w:rsidR="00DD6BDA" w:rsidRDefault="006175BD">
      <w:pPr>
        <w:pStyle w:val="Prrafodelista"/>
        <w:numPr>
          <w:ilvl w:val="0"/>
          <w:numId w:val="10"/>
        </w:numPr>
        <w:tabs>
          <w:tab w:val="left" w:pos="2209"/>
        </w:tabs>
        <w:spacing w:before="92" w:line="242" w:lineRule="auto"/>
        <w:ind w:right="1319"/>
        <w:rPr>
          <w:sz w:val="24"/>
        </w:rPr>
      </w:pPr>
      <w:r>
        <w:rPr>
          <w:sz w:val="24"/>
        </w:rPr>
        <w:t>Instituto</w:t>
      </w:r>
      <w:r>
        <w:rPr>
          <w:spacing w:val="-6"/>
          <w:sz w:val="24"/>
        </w:rPr>
        <w:t xml:space="preserve"> </w:t>
      </w:r>
      <w:r>
        <w:rPr>
          <w:sz w:val="24"/>
        </w:rPr>
        <w:t>Nacional</w:t>
      </w:r>
      <w:r>
        <w:rPr>
          <w:spacing w:val="-5"/>
          <w:sz w:val="24"/>
        </w:rPr>
        <w:t xml:space="preserve"> </w:t>
      </w:r>
      <w:r>
        <w:rPr>
          <w:sz w:val="24"/>
        </w:rPr>
        <w:t>Electoral</w:t>
      </w:r>
      <w:r>
        <w:rPr>
          <w:spacing w:val="-6"/>
          <w:sz w:val="24"/>
        </w:rPr>
        <w:t xml:space="preserve"> </w:t>
      </w:r>
      <w:r>
        <w:rPr>
          <w:sz w:val="24"/>
        </w:rPr>
        <w:t>(2019).</w:t>
      </w:r>
      <w:r>
        <w:rPr>
          <w:spacing w:val="-5"/>
          <w:sz w:val="24"/>
        </w:rPr>
        <w:t xml:space="preserve"> </w:t>
      </w:r>
      <w:r>
        <w:rPr>
          <w:sz w:val="24"/>
        </w:rPr>
        <w:t>Consulta</w:t>
      </w:r>
      <w:r>
        <w:rPr>
          <w:spacing w:val="-6"/>
          <w:sz w:val="24"/>
        </w:rPr>
        <w:t xml:space="preserve"> </w:t>
      </w:r>
      <w:r>
        <w:rPr>
          <w:sz w:val="24"/>
        </w:rPr>
        <w:t>Infantil</w:t>
      </w:r>
      <w:r>
        <w:rPr>
          <w:spacing w:val="-5"/>
          <w:sz w:val="24"/>
        </w:rPr>
        <w:t xml:space="preserve"> </w:t>
      </w:r>
      <w:r>
        <w:rPr>
          <w:sz w:val="24"/>
        </w:rPr>
        <w:t>y</w:t>
      </w:r>
      <w:r>
        <w:rPr>
          <w:spacing w:val="-6"/>
          <w:sz w:val="24"/>
        </w:rPr>
        <w:t xml:space="preserve"> </w:t>
      </w:r>
      <w:r>
        <w:rPr>
          <w:sz w:val="24"/>
        </w:rPr>
        <w:t>Juvenil,</w:t>
      </w:r>
      <w:r>
        <w:rPr>
          <w:spacing w:val="-5"/>
          <w:sz w:val="24"/>
        </w:rPr>
        <w:t xml:space="preserve"> </w:t>
      </w:r>
      <w:r>
        <w:rPr>
          <w:sz w:val="24"/>
        </w:rPr>
        <w:t>2018.</w:t>
      </w:r>
      <w:r>
        <w:rPr>
          <w:spacing w:val="-5"/>
          <w:sz w:val="24"/>
        </w:rPr>
        <w:t xml:space="preserve"> </w:t>
      </w:r>
      <w:r>
        <w:rPr>
          <w:sz w:val="24"/>
        </w:rPr>
        <w:t>Reporte de Resultados.</w:t>
      </w:r>
    </w:p>
    <w:p w14:paraId="0C4096E7" w14:textId="77777777" w:rsidR="00DD6BDA" w:rsidRDefault="00DD6BDA">
      <w:pPr>
        <w:pStyle w:val="Textoindependiente"/>
        <w:spacing w:before="8"/>
        <w:rPr>
          <w:sz w:val="23"/>
        </w:rPr>
      </w:pPr>
    </w:p>
    <w:p w14:paraId="24E9DE3B" w14:textId="77777777" w:rsidR="00DD6BDA" w:rsidRDefault="006175BD">
      <w:pPr>
        <w:pStyle w:val="Prrafodelista"/>
        <w:numPr>
          <w:ilvl w:val="0"/>
          <w:numId w:val="10"/>
        </w:numPr>
        <w:tabs>
          <w:tab w:val="left" w:pos="2209"/>
        </w:tabs>
        <w:ind w:right="1320"/>
        <w:rPr>
          <w:sz w:val="24"/>
        </w:rPr>
      </w:pPr>
      <w:r>
        <w:rPr>
          <w:sz w:val="24"/>
        </w:rPr>
        <w:t>Instituto Nacional de Estadística y Geografía-INEGI (2017). Encuesta Nacional sobre la Dinámica de las Relaciones en los Hogares-2016. Principales Resultados.</w:t>
      </w:r>
    </w:p>
    <w:p w14:paraId="3AFF4DC2" w14:textId="77777777" w:rsidR="00DD6BDA" w:rsidRDefault="00DD6BDA">
      <w:pPr>
        <w:pStyle w:val="Textoindependiente"/>
      </w:pPr>
    </w:p>
    <w:p w14:paraId="6F56DA86" w14:textId="77777777" w:rsidR="00DD6BDA" w:rsidRDefault="006175BD">
      <w:pPr>
        <w:pStyle w:val="Prrafodelista"/>
        <w:numPr>
          <w:ilvl w:val="0"/>
          <w:numId w:val="10"/>
        </w:numPr>
        <w:tabs>
          <w:tab w:val="left" w:pos="2209"/>
        </w:tabs>
        <w:spacing w:before="1"/>
        <w:ind w:right="1320"/>
        <w:rPr>
          <w:sz w:val="24"/>
        </w:rPr>
      </w:pPr>
      <w:r>
        <w:rPr>
          <w:sz w:val="24"/>
        </w:rPr>
        <w:t xml:space="preserve">Instituto Nacional de Estadística y Geografía-INEGI (2017). Encuesta Nacional de Victimización y Percepción sobre Seguridad Pública </w:t>
      </w:r>
      <w:r>
        <w:rPr>
          <w:spacing w:val="-3"/>
          <w:sz w:val="24"/>
        </w:rPr>
        <w:t xml:space="preserve">(ENVIPE </w:t>
      </w:r>
      <w:r>
        <w:rPr>
          <w:sz w:val="24"/>
        </w:rPr>
        <w:t>2017).</w:t>
      </w:r>
    </w:p>
    <w:p w14:paraId="720A38B8" w14:textId="77777777" w:rsidR="00DD6BDA" w:rsidRDefault="00DD6BDA">
      <w:pPr>
        <w:pStyle w:val="Textoindependiente"/>
        <w:spacing w:before="11"/>
        <w:rPr>
          <w:sz w:val="23"/>
        </w:rPr>
      </w:pPr>
    </w:p>
    <w:p w14:paraId="0D2ED65F" w14:textId="77777777" w:rsidR="00DD6BDA" w:rsidRDefault="006175BD">
      <w:pPr>
        <w:pStyle w:val="Prrafodelista"/>
        <w:numPr>
          <w:ilvl w:val="0"/>
          <w:numId w:val="10"/>
        </w:numPr>
        <w:tabs>
          <w:tab w:val="left" w:pos="2209"/>
        </w:tabs>
        <w:ind w:right="1319"/>
        <w:rPr>
          <w:sz w:val="24"/>
        </w:rPr>
      </w:pPr>
      <w:r>
        <w:rPr>
          <w:sz w:val="24"/>
        </w:rPr>
        <w:t>Lagarde</w:t>
      </w:r>
      <w:r>
        <w:rPr>
          <w:spacing w:val="-5"/>
          <w:sz w:val="24"/>
        </w:rPr>
        <w:t xml:space="preserve"> </w:t>
      </w:r>
      <w:r>
        <w:rPr>
          <w:sz w:val="24"/>
        </w:rPr>
        <w:t>y</w:t>
      </w:r>
      <w:r>
        <w:rPr>
          <w:spacing w:val="-5"/>
          <w:sz w:val="24"/>
        </w:rPr>
        <w:t xml:space="preserve"> </w:t>
      </w:r>
      <w:r>
        <w:rPr>
          <w:sz w:val="24"/>
        </w:rPr>
        <w:t>De</w:t>
      </w:r>
      <w:r>
        <w:rPr>
          <w:spacing w:val="-5"/>
          <w:sz w:val="24"/>
        </w:rPr>
        <w:t xml:space="preserve"> </w:t>
      </w:r>
      <w:r>
        <w:rPr>
          <w:sz w:val="24"/>
        </w:rPr>
        <w:t>Los</w:t>
      </w:r>
      <w:r>
        <w:rPr>
          <w:spacing w:val="-5"/>
          <w:sz w:val="24"/>
        </w:rPr>
        <w:t xml:space="preserve"> </w:t>
      </w:r>
      <w:r>
        <w:rPr>
          <w:sz w:val="24"/>
        </w:rPr>
        <w:t>Ríos,</w:t>
      </w:r>
      <w:r>
        <w:rPr>
          <w:spacing w:val="-5"/>
          <w:sz w:val="24"/>
        </w:rPr>
        <w:t xml:space="preserve"> </w:t>
      </w:r>
      <w:r>
        <w:rPr>
          <w:sz w:val="24"/>
        </w:rPr>
        <w:t>Marcela</w:t>
      </w:r>
      <w:r>
        <w:rPr>
          <w:spacing w:val="-5"/>
          <w:sz w:val="24"/>
        </w:rPr>
        <w:t xml:space="preserve"> </w:t>
      </w:r>
      <w:r>
        <w:rPr>
          <w:sz w:val="24"/>
        </w:rPr>
        <w:t>(2008).</w:t>
      </w:r>
      <w:r>
        <w:rPr>
          <w:spacing w:val="-5"/>
          <w:sz w:val="24"/>
        </w:rPr>
        <w:t xml:space="preserve"> </w:t>
      </w:r>
      <w:r>
        <w:rPr>
          <w:sz w:val="24"/>
        </w:rPr>
        <w:t>Antropología,</w:t>
      </w:r>
      <w:r>
        <w:rPr>
          <w:spacing w:val="-5"/>
          <w:sz w:val="24"/>
        </w:rPr>
        <w:t xml:space="preserve"> </w:t>
      </w:r>
      <w:r>
        <w:rPr>
          <w:sz w:val="24"/>
        </w:rPr>
        <w:t>Feminismo</w:t>
      </w:r>
      <w:r>
        <w:rPr>
          <w:spacing w:val="-5"/>
          <w:sz w:val="24"/>
        </w:rPr>
        <w:t xml:space="preserve"> </w:t>
      </w:r>
      <w:r>
        <w:rPr>
          <w:sz w:val="24"/>
        </w:rPr>
        <w:t>y</w:t>
      </w:r>
      <w:r>
        <w:rPr>
          <w:spacing w:val="-5"/>
          <w:sz w:val="24"/>
        </w:rPr>
        <w:t xml:space="preserve"> </w:t>
      </w:r>
      <w:r>
        <w:rPr>
          <w:sz w:val="24"/>
        </w:rPr>
        <w:t>Política: Violencia Feminicida y Derechos Humanos de las Mujeres, Universidad Autónoma de</w:t>
      </w:r>
      <w:r>
        <w:rPr>
          <w:spacing w:val="-1"/>
          <w:sz w:val="24"/>
        </w:rPr>
        <w:t xml:space="preserve"> </w:t>
      </w:r>
      <w:r>
        <w:rPr>
          <w:sz w:val="24"/>
        </w:rPr>
        <w:t>México.</w:t>
      </w:r>
    </w:p>
    <w:p w14:paraId="58E2A0CD" w14:textId="77777777" w:rsidR="00DD6BDA" w:rsidRDefault="00DD6BDA">
      <w:pPr>
        <w:pStyle w:val="Textoindependiente"/>
      </w:pPr>
    </w:p>
    <w:p w14:paraId="093FAB59" w14:textId="77777777" w:rsidR="00DD6BDA" w:rsidRDefault="006175BD">
      <w:pPr>
        <w:pStyle w:val="Prrafodelista"/>
        <w:numPr>
          <w:ilvl w:val="0"/>
          <w:numId w:val="10"/>
        </w:numPr>
        <w:tabs>
          <w:tab w:val="left" w:pos="2208"/>
          <w:tab w:val="left" w:pos="2209"/>
        </w:tabs>
        <w:ind w:hanging="361"/>
        <w:jc w:val="left"/>
        <w:rPr>
          <w:sz w:val="24"/>
        </w:rPr>
      </w:pPr>
      <w:r>
        <w:rPr>
          <w:sz w:val="24"/>
        </w:rPr>
        <w:t>Ley Estatal de Víctimas del Estado de</w:t>
      </w:r>
      <w:r>
        <w:rPr>
          <w:spacing w:val="-1"/>
          <w:sz w:val="24"/>
        </w:rPr>
        <w:t xml:space="preserve"> </w:t>
      </w:r>
      <w:r>
        <w:rPr>
          <w:sz w:val="24"/>
        </w:rPr>
        <w:t>Oaxaca.</w:t>
      </w:r>
    </w:p>
    <w:p w14:paraId="6A9D24C2" w14:textId="77777777" w:rsidR="00DD6BDA" w:rsidRDefault="00DD6BDA">
      <w:pPr>
        <w:pStyle w:val="Textoindependiente"/>
      </w:pPr>
    </w:p>
    <w:p w14:paraId="299825DB" w14:textId="77777777" w:rsidR="00DD6BDA" w:rsidRDefault="006175BD">
      <w:pPr>
        <w:pStyle w:val="Prrafodelista"/>
        <w:numPr>
          <w:ilvl w:val="0"/>
          <w:numId w:val="10"/>
        </w:numPr>
        <w:tabs>
          <w:tab w:val="left" w:pos="2208"/>
          <w:tab w:val="left" w:pos="2209"/>
        </w:tabs>
        <w:ind w:hanging="361"/>
        <w:jc w:val="left"/>
        <w:rPr>
          <w:sz w:val="24"/>
        </w:rPr>
      </w:pPr>
      <w:r>
        <w:rPr>
          <w:sz w:val="24"/>
        </w:rPr>
        <w:t>Manual Diagnóstico y Estadístico de los Trastornos Mentales (DSM</w:t>
      </w:r>
      <w:r>
        <w:rPr>
          <w:spacing w:val="-4"/>
          <w:sz w:val="24"/>
        </w:rPr>
        <w:t xml:space="preserve"> </w:t>
      </w:r>
      <w:r>
        <w:rPr>
          <w:sz w:val="24"/>
        </w:rPr>
        <w:t>-IV-TR)</w:t>
      </w:r>
    </w:p>
    <w:p w14:paraId="4CF1144E" w14:textId="77777777" w:rsidR="00DD6BDA" w:rsidRDefault="00DD6BDA">
      <w:pPr>
        <w:pStyle w:val="Textoindependiente"/>
        <w:rPr>
          <w:sz w:val="26"/>
        </w:rPr>
      </w:pPr>
    </w:p>
    <w:p w14:paraId="57A4D4B1" w14:textId="77777777" w:rsidR="00DD6BDA" w:rsidRDefault="00DD6BDA">
      <w:pPr>
        <w:pStyle w:val="Textoindependiente"/>
        <w:spacing w:before="9"/>
        <w:rPr>
          <w:sz w:val="21"/>
        </w:rPr>
      </w:pPr>
    </w:p>
    <w:p w14:paraId="69807AC4" w14:textId="77777777" w:rsidR="00DD6BDA" w:rsidRDefault="006175BD">
      <w:pPr>
        <w:pStyle w:val="Prrafodelista"/>
        <w:numPr>
          <w:ilvl w:val="0"/>
          <w:numId w:val="10"/>
        </w:numPr>
        <w:tabs>
          <w:tab w:val="left" w:pos="2209"/>
        </w:tabs>
        <w:ind w:right="1319"/>
        <w:rPr>
          <w:sz w:val="24"/>
        </w:rPr>
      </w:pPr>
      <w:proofErr w:type="spellStart"/>
      <w:r>
        <w:rPr>
          <w:sz w:val="24"/>
        </w:rPr>
        <w:t>Rusell</w:t>
      </w:r>
      <w:proofErr w:type="spellEnd"/>
      <w:r>
        <w:rPr>
          <w:sz w:val="24"/>
        </w:rPr>
        <w:t xml:space="preserve">, Diana y </w:t>
      </w:r>
      <w:proofErr w:type="spellStart"/>
      <w:r>
        <w:rPr>
          <w:sz w:val="24"/>
        </w:rPr>
        <w:t>Harmes</w:t>
      </w:r>
      <w:proofErr w:type="spellEnd"/>
      <w:r>
        <w:rPr>
          <w:sz w:val="24"/>
        </w:rPr>
        <w:t xml:space="preserve"> Roberta, “Definición de feminicidio y Conceptos Relacionados”, Feminicidio una perspectiva global, Centro </w:t>
      </w:r>
      <w:r>
        <w:rPr>
          <w:spacing w:val="-6"/>
          <w:sz w:val="24"/>
        </w:rPr>
        <w:t xml:space="preserve">de </w:t>
      </w:r>
      <w:r>
        <w:rPr>
          <w:sz w:val="24"/>
        </w:rPr>
        <w:t>Investigaciones Interdisciplinarias en Ciencias y Humanidades, Universidad Autónoma de México, México</w:t>
      </w:r>
      <w:r>
        <w:rPr>
          <w:spacing w:val="-1"/>
          <w:sz w:val="24"/>
        </w:rPr>
        <w:t xml:space="preserve"> </w:t>
      </w:r>
      <w:r>
        <w:rPr>
          <w:sz w:val="24"/>
        </w:rPr>
        <w:t>2006.</w:t>
      </w:r>
    </w:p>
    <w:p w14:paraId="00F2A3B3" w14:textId="77777777" w:rsidR="00DD6BDA" w:rsidRDefault="00DD6BDA">
      <w:pPr>
        <w:pStyle w:val="Textoindependiente"/>
        <w:spacing w:before="5"/>
      </w:pPr>
    </w:p>
    <w:p w14:paraId="7585A232" w14:textId="6E64B47A" w:rsidR="00DD6BDA" w:rsidRPr="00265B80" w:rsidRDefault="006175BD" w:rsidP="00E903E2">
      <w:pPr>
        <w:pStyle w:val="Prrafodelista"/>
        <w:numPr>
          <w:ilvl w:val="0"/>
          <w:numId w:val="10"/>
        </w:numPr>
        <w:tabs>
          <w:tab w:val="left" w:pos="2209"/>
        </w:tabs>
        <w:spacing w:before="1" w:line="237" w:lineRule="auto"/>
        <w:ind w:right="1319"/>
        <w:rPr>
          <w:rFonts w:ascii="Calibri"/>
          <w:sz w:val="20"/>
        </w:rPr>
      </w:pPr>
      <w:r>
        <w:rPr>
          <w:sz w:val="24"/>
        </w:rPr>
        <w:t>Secretaría de Educación Pública (2011). Equidad de Género y Prevención de la violencia en Secundaria, México,</w:t>
      </w:r>
      <w:r w:rsidRPr="00265B80">
        <w:rPr>
          <w:spacing w:val="-2"/>
          <w:sz w:val="24"/>
        </w:rPr>
        <w:t xml:space="preserve"> </w:t>
      </w:r>
      <w:r>
        <w:rPr>
          <w:sz w:val="24"/>
        </w:rPr>
        <w:t>D.F.</w:t>
      </w:r>
    </w:p>
    <w:p w14:paraId="12600149" w14:textId="2B209E28" w:rsidR="00936DF2" w:rsidRDefault="00936DF2">
      <w:pPr>
        <w:pStyle w:val="Ttulo2"/>
        <w:spacing w:before="92"/>
        <w:ind w:left="1848"/>
      </w:pPr>
    </w:p>
    <w:p w14:paraId="1D601F0D" w14:textId="0B940A3F" w:rsidR="00A74876" w:rsidRDefault="00A74876">
      <w:pPr>
        <w:pStyle w:val="Ttulo2"/>
        <w:spacing w:before="92"/>
        <w:ind w:left="1848"/>
      </w:pPr>
    </w:p>
    <w:p w14:paraId="4959C22B" w14:textId="137AB6B4" w:rsidR="00A74876" w:rsidRDefault="00A74876">
      <w:pPr>
        <w:pStyle w:val="Ttulo2"/>
        <w:spacing w:before="92"/>
        <w:ind w:left="1848"/>
      </w:pPr>
    </w:p>
    <w:p w14:paraId="65BFCB04" w14:textId="77777777" w:rsidR="00A74876" w:rsidRDefault="00A74876">
      <w:pPr>
        <w:pStyle w:val="Ttulo2"/>
        <w:spacing w:before="92"/>
        <w:ind w:left="1848"/>
      </w:pPr>
    </w:p>
    <w:p w14:paraId="22AC51B3" w14:textId="719F9690" w:rsidR="00DD6BDA" w:rsidRDefault="006175BD">
      <w:pPr>
        <w:pStyle w:val="Ttulo2"/>
        <w:spacing w:before="92"/>
        <w:ind w:left="1848"/>
      </w:pPr>
      <w:r>
        <w:lastRenderedPageBreak/>
        <w:t>10. ANEXOS</w:t>
      </w:r>
    </w:p>
    <w:p w14:paraId="47C70B7B" w14:textId="77777777" w:rsidR="00DD6BDA" w:rsidRDefault="00DD6BDA">
      <w:pPr>
        <w:pStyle w:val="Textoindependiente"/>
        <w:rPr>
          <w:b/>
          <w:sz w:val="26"/>
        </w:rPr>
      </w:pPr>
    </w:p>
    <w:p w14:paraId="555BF40F" w14:textId="77777777" w:rsidR="00370EBF" w:rsidRDefault="00370EBF">
      <w:pPr>
        <w:pStyle w:val="Textoindependiente"/>
        <w:spacing w:before="8"/>
        <w:rPr>
          <w:b/>
          <w:sz w:val="27"/>
        </w:rPr>
      </w:pPr>
    </w:p>
    <w:p w14:paraId="1D13572C" w14:textId="77777777" w:rsidR="00DD6BDA" w:rsidRDefault="006175BD">
      <w:pPr>
        <w:ind w:left="1488"/>
        <w:rPr>
          <w:b/>
          <w:sz w:val="24"/>
        </w:rPr>
      </w:pPr>
      <w:r>
        <w:rPr>
          <w:b/>
          <w:sz w:val="24"/>
        </w:rPr>
        <w:t>ANEXO 1. FORMATO DE CONSENTIMIENTO INFORMADO</w:t>
      </w:r>
    </w:p>
    <w:p w14:paraId="57673817" w14:textId="77777777" w:rsidR="00DD6BDA" w:rsidRDefault="00DD6BDA">
      <w:pPr>
        <w:pStyle w:val="Textoindependiente"/>
        <w:spacing w:before="7"/>
        <w:rPr>
          <w:b/>
          <w:sz w:val="22"/>
        </w:rPr>
      </w:pPr>
    </w:p>
    <w:p w14:paraId="2DDFC17E" w14:textId="77777777" w:rsidR="00DD6BDA" w:rsidRDefault="006175BD">
      <w:pPr>
        <w:ind w:left="1848"/>
        <w:rPr>
          <w:b/>
          <w:sz w:val="24"/>
        </w:rPr>
      </w:pPr>
      <w:r>
        <w:rPr>
          <w:b/>
          <w:sz w:val="24"/>
        </w:rPr>
        <w:t>1. DATOS GENERALES</w:t>
      </w:r>
    </w:p>
    <w:p w14:paraId="7C0ED144" w14:textId="37C83F49" w:rsidR="00DD6BDA" w:rsidRPr="00DD36D9" w:rsidRDefault="006175BD">
      <w:pPr>
        <w:pStyle w:val="Prrafodelista"/>
        <w:numPr>
          <w:ilvl w:val="0"/>
          <w:numId w:val="9"/>
        </w:numPr>
        <w:tabs>
          <w:tab w:val="left" w:pos="2209"/>
          <w:tab w:val="left" w:pos="10001"/>
        </w:tabs>
        <w:spacing w:before="137"/>
        <w:ind w:hanging="361"/>
        <w:rPr>
          <w:rFonts w:ascii="Times New Roman" w:hAnsi="Times New Roman"/>
          <w:sz w:val="24"/>
        </w:rPr>
      </w:pPr>
      <w:r>
        <w:rPr>
          <w:sz w:val="24"/>
        </w:rPr>
        <w:t>NOMBRE DE LA</w:t>
      </w:r>
      <w:r>
        <w:rPr>
          <w:spacing w:val="-1"/>
          <w:sz w:val="24"/>
        </w:rPr>
        <w:t xml:space="preserve"> </w:t>
      </w:r>
      <w:r>
        <w:rPr>
          <w:sz w:val="24"/>
        </w:rPr>
        <w:t xml:space="preserve">VÍCTIMA: </w:t>
      </w:r>
      <w:r>
        <w:rPr>
          <w:rFonts w:ascii="Times New Roman" w:hAnsi="Times New Roman"/>
          <w:sz w:val="24"/>
          <w:u w:val="single"/>
        </w:rPr>
        <w:t xml:space="preserve"> </w:t>
      </w:r>
      <w:r>
        <w:rPr>
          <w:rFonts w:ascii="Times New Roman" w:hAnsi="Times New Roman"/>
          <w:sz w:val="24"/>
          <w:u w:val="single"/>
        </w:rPr>
        <w:tab/>
      </w:r>
    </w:p>
    <w:p w14:paraId="1830A891" w14:textId="287EE220" w:rsidR="00DD36D9" w:rsidRPr="00796BF6" w:rsidRDefault="00DD36D9">
      <w:pPr>
        <w:pStyle w:val="Prrafodelista"/>
        <w:numPr>
          <w:ilvl w:val="0"/>
          <w:numId w:val="9"/>
        </w:numPr>
        <w:tabs>
          <w:tab w:val="left" w:pos="2209"/>
          <w:tab w:val="left" w:pos="10001"/>
        </w:tabs>
        <w:spacing w:before="137"/>
        <w:ind w:hanging="361"/>
        <w:rPr>
          <w:sz w:val="24"/>
        </w:rPr>
      </w:pPr>
      <w:r w:rsidRPr="00796BF6">
        <w:rPr>
          <w:sz w:val="24"/>
        </w:rPr>
        <w:t>EDAD</w:t>
      </w:r>
      <w:r w:rsidR="00842AE3" w:rsidRPr="00796BF6">
        <w:rPr>
          <w:sz w:val="24"/>
        </w:rPr>
        <w:t>:</w:t>
      </w:r>
      <w:r w:rsidRPr="00796BF6">
        <w:rPr>
          <w:sz w:val="24"/>
        </w:rPr>
        <w:t xml:space="preserve"> </w:t>
      </w:r>
    </w:p>
    <w:p w14:paraId="5F7F1D61" w14:textId="77777777" w:rsidR="00DD6BDA" w:rsidRPr="00796BF6" w:rsidRDefault="00DD6BDA">
      <w:pPr>
        <w:pStyle w:val="Textoindependiente"/>
        <w:rPr>
          <w:rFonts w:ascii="Times New Roman"/>
          <w:sz w:val="16"/>
        </w:rPr>
      </w:pPr>
    </w:p>
    <w:p w14:paraId="2A96FFDC" w14:textId="77777777" w:rsidR="00DD6BDA" w:rsidRPr="00796BF6" w:rsidRDefault="006175BD">
      <w:pPr>
        <w:pStyle w:val="Textoindependiente"/>
        <w:spacing w:before="92" w:line="275" w:lineRule="exact"/>
        <w:ind w:left="2196"/>
      </w:pPr>
      <w:r w:rsidRPr="00796BF6">
        <w:t>OCUPACIÓN:</w:t>
      </w:r>
    </w:p>
    <w:p w14:paraId="7DE26ACB" w14:textId="77777777" w:rsidR="00DD6BDA" w:rsidRPr="00796BF6" w:rsidRDefault="006175BD">
      <w:pPr>
        <w:pStyle w:val="Textoindependiente"/>
        <w:tabs>
          <w:tab w:val="left" w:pos="3615"/>
          <w:tab w:val="left" w:pos="8169"/>
          <w:tab w:val="left" w:pos="8578"/>
          <w:tab w:val="left" w:pos="10472"/>
        </w:tabs>
        <w:spacing w:line="275" w:lineRule="exact"/>
        <w:ind w:left="1488"/>
      </w:pPr>
      <w:r w:rsidRPr="00796BF6">
        <w:t>ESTUDIANTE</w:t>
      </w:r>
      <w:r w:rsidRPr="00796BF6">
        <w:rPr>
          <w:spacing w:val="-1"/>
        </w:rPr>
        <w:t xml:space="preserve"> </w:t>
      </w:r>
      <w:proofErr w:type="gramStart"/>
      <w:r w:rsidRPr="00796BF6">
        <w:t>(</w:t>
      </w:r>
      <w:r w:rsidRPr="00796BF6">
        <w:rPr>
          <w:spacing w:val="66"/>
        </w:rPr>
        <w:t xml:space="preserve"> </w:t>
      </w:r>
      <w:r w:rsidRPr="00796BF6">
        <w:t>)</w:t>
      </w:r>
      <w:proofErr w:type="gramEnd"/>
      <w:r w:rsidRPr="00796BF6">
        <w:tab/>
        <w:t xml:space="preserve">PROFESORA (   ) </w:t>
      </w:r>
      <w:r w:rsidRPr="00796BF6">
        <w:rPr>
          <w:spacing w:val="56"/>
        </w:rPr>
        <w:t xml:space="preserve"> </w:t>
      </w:r>
      <w:r w:rsidRPr="00796BF6">
        <w:t>ADMINISTRATIVA</w:t>
      </w:r>
      <w:r w:rsidRPr="00796BF6">
        <w:rPr>
          <w:spacing w:val="-1"/>
        </w:rPr>
        <w:t xml:space="preserve"> </w:t>
      </w:r>
      <w:r w:rsidRPr="00796BF6">
        <w:t>(</w:t>
      </w:r>
      <w:r w:rsidRPr="00796BF6">
        <w:tab/>
        <w:t>)</w:t>
      </w:r>
      <w:r w:rsidRPr="00796BF6">
        <w:tab/>
        <w:t>DIRECTIVA</w:t>
      </w:r>
      <w:r w:rsidRPr="00796BF6">
        <w:rPr>
          <w:spacing w:val="66"/>
        </w:rPr>
        <w:t xml:space="preserve"> </w:t>
      </w:r>
      <w:r w:rsidRPr="00796BF6">
        <w:t>(</w:t>
      </w:r>
      <w:r w:rsidRPr="00796BF6">
        <w:tab/>
        <w:t>)</w:t>
      </w:r>
    </w:p>
    <w:p w14:paraId="7227DFB6" w14:textId="77777777" w:rsidR="00DD6BDA" w:rsidRPr="00796BF6" w:rsidRDefault="00DD6BDA">
      <w:pPr>
        <w:pStyle w:val="Textoindependiente"/>
      </w:pPr>
    </w:p>
    <w:p w14:paraId="7EBE2D98" w14:textId="77777777" w:rsidR="00DD6BDA" w:rsidRPr="00796BF6" w:rsidRDefault="006175BD">
      <w:pPr>
        <w:pStyle w:val="Prrafodelista"/>
        <w:numPr>
          <w:ilvl w:val="0"/>
          <w:numId w:val="9"/>
        </w:numPr>
        <w:tabs>
          <w:tab w:val="left" w:pos="2209"/>
        </w:tabs>
        <w:ind w:hanging="361"/>
        <w:rPr>
          <w:sz w:val="24"/>
        </w:rPr>
      </w:pPr>
      <w:r w:rsidRPr="00796BF6">
        <w:rPr>
          <w:sz w:val="24"/>
        </w:rPr>
        <w:t>OTROS DATOS:</w:t>
      </w:r>
    </w:p>
    <w:p w14:paraId="60E81062" w14:textId="77777777" w:rsidR="00DD6BDA" w:rsidRPr="00796BF6" w:rsidRDefault="006175BD">
      <w:pPr>
        <w:pStyle w:val="Textoindependiente"/>
        <w:tabs>
          <w:tab w:val="left" w:pos="9017"/>
        </w:tabs>
        <w:spacing w:before="2" w:line="275" w:lineRule="exact"/>
        <w:ind w:left="2906"/>
        <w:rPr>
          <w:rFonts w:ascii="Times New Roman"/>
        </w:rPr>
      </w:pPr>
      <w:r w:rsidRPr="00796BF6">
        <w:t>GRADO QUE</w:t>
      </w:r>
      <w:r w:rsidRPr="00796BF6">
        <w:rPr>
          <w:spacing w:val="-2"/>
        </w:rPr>
        <w:t xml:space="preserve"> </w:t>
      </w:r>
      <w:r w:rsidRPr="00796BF6">
        <w:t xml:space="preserve">ESTUDIA </w:t>
      </w:r>
      <w:r w:rsidRPr="00796BF6">
        <w:rPr>
          <w:rFonts w:ascii="Times New Roman"/>
          <w:u w:val="single"/>
        </w:rPr>
        <w:t xml:space="preserve"> </w:t>
      </w:r>
      <w:r w:rsidRPr="00796BF6">
        <w:rPr>
          <w:rFonts w:ascii="Times New Roman"/>
          <w:u w:val="single"/>
        </w:rPr>
        <w:tab/>
      </w:r>
    </w:p>
    <w:p w14:paraId="41C97CA8" w14:textId="77777777" w:rsidR="00DD6BDA" w:rsidRPr="00796BF6" w:rsidRDefault="006175BD">
      <w:pPr>
        <w:pStyle w:val="Textoindependiente"/>
        <w:tabs>
          <w:tab w:val="left" w:pos="9110"/>
        </w:tabs>
        <w:spacing w:line="275" w:lineRule="exact"/>
        <w:ind w:left="2906"/>
        <w:rPr>
          <w:rFonts w:ascii="Times New Roman" w:hAnsi="Times New Roman"/>
        </w:rPr>
      </w:pPr>
      <w:r w:rsidRPr="00796BF6">
        <w:t xml:space="preserve">EN QUE ÁREA SE DESEMPEÑA </w:t>
      </w:r>
      <w:r w:rsidRPr="00796BF6">
        <w:rPr>
          <w:rFonts w:ascii="Times New Roman" w:hAnsi="Times New Roman"/>
          <w:u w:val="single"/>
        </w:rPr>
        <w:t xml:space="preserve"> </w:t>
      </w:r>
      <w:r w:rsidRPr="00796BF6">
        <w:rPr>
          <w:rFonts w:ascii="Times New Roman" w:hAnsi="Times New Roman"/>
          <w:u w:val="single"/>
        </w:rPr>
        <w:tab/>
      </w:r>
    </w:p>
    <w:p w14:paraId="69C018F0" w14:textId="77777777" w:rsidR="00DD6BDA" w:rsidRPr="00796BF6" w:rsidRDefault="00DD6BDA">
      <w:pPr>
        <w:pStyle w:val="Textoindependiente"/>
        <w:rPr>
          <w:rFonts w:ascii="Times New Roman"/>
          <w:sz w:val="16"/>
        </w:rPr>
      </w:pPr>
    </w:p>
    <w:p w14:paraId="09899C36" w14:textId="77777777" w:rsidR="00DD6BDA" w:rsidRPr="00796BF6" w:rsidRDefault="006175BD">
      <w:pPr>
        <w:pStyle w:val="Prrafodelista"/>
        <w:numPr>
          <w:ilvl w:val="0"/>
          <w:numId w:val="9"/>
        </w:numPr>
        <w:tabs>
          <w:tab w:val="left" w:pos="2209"/>
        </w:tabs>
        <w:spacing w:before="92"/>
        <w:ind w:hanging="361"/>
        <w:rPr>
          <w:sz w:val="24"/>
        </w:rPr>
      </w:pPr>
      <w:r w:rsidRPr="00796BF6">
        <w:rPr>
          <w:sz w:val="24"/>
        </w:rPr>
        <w:t>PLANTEL O CENTRO DE EDUCACIÓN</w:t>
      </w:r>
      <w:r w:rsidRPr="00796BF6">
        <w:rPr>
          <w:spacing w:val="-4"/>
          <w:sz w:val="24"/>
        </w:rPr>
        <w:t xml:space="preserve"> </w:t>
      </w:r>
      <w:r w:rsidRPr="00796BF6">
        <w:rPr>
          <w:sz w:val="24"/>
        </w:rPr>
        <w:t>ABIERTA:</w:t>
      </w:r>
    </w:p>
    <w:p w14:paraId="7F3A821B" w14:textId="6E1E2516" w:rsidR="00DD6BDA" w:rsidRPr="00796BF6" w:rsidRDefault="0018690D">
      <w:pPr>
        <w:pStyle w:val="Textoindependiente"/>
        <w:spacing w:before="2"/>
        <w:rPr>
          <w:sz w:val="19"/>
        </w:rPr>
      </w:pPr>
      <w:r w:rsidRPr="00796BF6">
        <w:rPr>
          <w:noProof/>
          <w:lang w:val="es-MX" w:eastAsia="es-MX"/>
        </w:rPr>
        <mc:AlternateContent>
          <mc:Choice Requires="wps">
            <w:drawing>
              <wp:anchor distT="0" distB="0" distL="0" distR="0" simplePos="0" relativeHeight="487658496" behindDoc="1" locked="0" layoutInCell="1" allowOverlap="1" wp14:anchorId="3060FEEF" wp14:editId="04D4ADDA">
                <wp:simplePos x="0" y="0"/>
                <wp:positionH relativeFrom="page">
                  <wp:posOffset>1542415</wp:posOffset>
                </wp:positionH>
                <wp:positionV relativeFrom="paragraph">
                  <wp:posOffset>170180</wp:posOffset>
                </wp:positionV>
                <wp:extent cx="4069080" cy="1270"/>
                <wp:effectExtent l="0" t="0" r="0" b="0"/>
                <wp:wrapTopAndBottom/>
                <wp:docPr id="72"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9080" cy="1270"/>
                        </a:xfrm>
                        <a:custGeom>
                          <a:avLst/>
                          <a:gdLst>
                            <a:gd name="T0" fmla="+- 0 2429 2429"/>
                            <a:gd name="T1" fmla="*/ T0 w 6408"/>
                            <a:gd name="T2" fmla="+- 0 8836 2429"/>
                            <a:gd name="T3" fmla="*/ T2 w 6408"/>
                          </a:gdLst>
                          <a:ahLst/>
                          <a:cxnLst>
                            <a:cxn ang="0">
                              <a:pos x="T1" y="0"/>
                            </a:cxn>
                            <a:cxn ang="0">
                              <a:pos x="T3" y="0"/>
                            </a:cxn>
                          </a:cxnLst>
                          <a:rect l="0" t="0" r="r" b="b"/>
                          <a:pathLst>
                            <a:path w="6408">
                              <a:moveTo>
                                <a:pt x="0" y="0"/>
                              </a:moveTo>
                              <a:lnTo>
                                <a:pt x="6407"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4DF2" id="Freeform 76" o:spid="_x0000_s1026" style="position:absolute;margin-left:121.45pt;margin-top:13.4pt;width:320.4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" path="m,l6407,e" filled="f" strokeweight=".26875mm">
                <v:path arrowok="t" o:connecttype="custom" o:connectlocs="0,0;4068445,0" o:connectangles="0,0"/>
                <w10:wrap type="topAndBottom" anchorx="page"/>
              </v:shape>
            </w:pict>
          </mc:Fallback>
        </mc:AlternateContent>
      </w:r>
    </w:p>
    <w:p w14:paraId="029E3262" w14:textId="77777777" w:rsidR="00DD6BDA" w:rsidRPr="00796BF6" w:rsidRDefault="00DD6BDA">
      <w:pPr>
        <w:pStyle w:val="Textoindependiente"/>
        <w:spacing w:before="8"/>
        <w:rPr>
          <w:sz w:val="13"/>
        </w:rPr>
      </w:pPr>
    </w:p>
    <w:p w14:paraId="09FF94B9" w14:textId="77777777" w:rsidR="00DD6BDA" w:rsidRPr="00796BF6" w:rsidRDefault="006175BD">
      <w:pPr>
        <w:pStyle w:val="Prrafodelista"/>
        <w:numPr>
          <w:ilvl w:val="0"/>
          <w:numId w:val="9"/>
        </w:numPr>
        <w:tabs>
          <w:tab w:val="left" w:pos="2169"/>
          <w:tab w:val="left" w:pos="9987"/>
        </w:tabs>
        <w:spacing w:before="92"/>
        <w:ind w:left="2168" w:hanging="321"/>
        <w:rPr>
          <w:rFonts w:ascii="Times New Roman"/>
          <w:sz w:val="24"/>
        </w:rPr>
      </w:pPr>
      <w:r w:rsidRPr="00796BF6">
        <w:rPr>
          <w:sz w:val="24"/>
        </w:rPr>
        <w:t>NOMBRE DEL</w:t>
      </w:r>
      <w:r w:rsidRPr="00796BF6">
        <w:rPr>
          <w:spacing w:val="-1"/>
          <w:sz w:val="24"/>
        </w:rPr>
        <w:t xml:space="preserve"> </w:t>
      </w:r>
      <w:r w:rsidRPr="00796BF6">
        <w:rPr>
          <w:sz w:val="24"/>
        </w:rPr>
        <w:t>PADRE/MADRE:</w:t>
      </w:r>
      <w:r w:rsidRPr="00796BF6">
        <w:rPr>
          <w:spacing w:val="-1"/>
          <w:sz w:val="24"/>
        </w:rPr>
        <w:t xml:space="preserve"> </w:t>
      </w:r>
      <w:r w:rsidRPr="00796BF6">
        <w:rPr>
          <w:rFonts w:ascii="Times New Roman"/>
          <w:sz w:val="24"/>
          <w:u w:val="single"/>
        </w:rPr>
        <w:t xml:space="preserve"> </w:t>
      </w:r>
      <w:r w:rsidRPr="00796BF6">
        <w:rPr>
          <w:rFonts w:ascii="Times New Roman"/>
          <w:sz w:val="24"/>
          <w:u w:val="single"/>
        </w:rPr>
        <w:tab/>
      </w:r>
    </w:p>
    <w:p w14:paraId="2CF93CC0" w14:textId="77777777" w:rsidR="00DD6BDA" w:rsidRPr="00796BF6" w:rsidRDefault="006175BD">
      <w:pPr>
        <w:pStyle w:val="Prrafodelista"/>
        <w:numPr>
          <w:ilvl w:val="0"/>
          <w:numId w:val="9"/>
        </w:numPr>
        <w:tabs>
          <w:tab w:val="left" w:pos="2156"/>
          <w:tab w:val="left" w:pos="9679"/>
        </w:tabs>
        <w:spacing w:before="137"/>
        <w:ind w:left="2155" w:hanging="308"/>
        <w:rPr>
          <w:rFonts w:ascii="Times New Roman"/>
          <w:sz w:val="24"/>
        </w:rPr>
      </w:pPr>
      <w:r w:rsidRPr="00796BF6">
        <w:rPr>
          <w:sz w:val="24"/>
        </w:rPr>
        <w:t>NOMBRE DEL TUTOR O</w:t>
      </w:r>
      <w:r w:rsidRPr="00796BF6">
        <w:rPr>
          <w:spacing w:val="-1"/>
          <w:sz w:val="24"/>
        </w:rPr>
        <w:t xml:space="preserve"> </w:t>
      </w:r>
      <w:r w:rsidRPr="00796BF6">
        <w:rPr>
          <w:sz w:val="24"/>
        </w:rPr>
        <w:t xml:space="preserve">TUTORA: </w:t>
      </w:r>
      <w:r w:rsidRPr="00796BF6">
        <w:rPr>
          <w:rFonts w:ascii="Times New Roman"/>
          <w:sz w:val="24"/>
          <w:u w:val="single"/>
        </w:rPr>
        <w:t xml:space="preserve"> </w:t>
      </w:r>
      <w:r w:rsidRPr="00796BF6">
        <w:rPr>
          <w:rFonts w:ascii="Times New Roman"/>
          <w:sz w:val="24"/>
          <w:u w:val="single"/>
        </w:rPr>
        <w:tab/>
      </w:r>
    </w:p>
    <w:p w14:paraId="15B3456E" w14:textId="08959CBC" w:rsidR="00DD36D9" w:rsidRPr="00796BF6" w:rsidRDefault="00DD36D9" w:rsidP="00DD36D9">
      <w:pPr>
        <w:pStyle w:val="Prrafodelista"/>
        <w:numPr>
          <w:ilvl w:val="0"/>
          <w:numId w:val="9"/>
        </w:numPr>
        <w:tabs>
          <w:tab w:val="left" w:pos="2209"/>
          <w:tab w:val="left" w:pos="6451"/>
          <w:tab w:val="left" w:pos="8578"/>
        </w:tabs>
        <w:spacing w:before="137"/>
        <w:rPr>
          <w:sz w:val="24"/>
        </w:rPr>
      </w:pPr>
      <w:r w:rsidRPr="00796BF6">
        <w:rPr>
          <w:sz w:val="24"/>
        </w:rPr>
        <w:t xml:space="preserve">CONSENTIMIENTO AUTORIZADO DE LA MADRE, PADRE Y/O TUTOR: </w:t>
      </w:r>
    </w:p>
    <w:p w14:paraId="6EAA7CC9" w14:textId="117485D2" w:rsidR="00DD36D9" w:rsidRPr="00796BF6" w:rsidRDefault="00DD36D9" w:rsidP="00DD36D9">
      <w:pPr>
        <w:pStyle w:val="Prrafodelista"/>
        <w:numPr>
          <w:ilvl w:val="1"/>
          <w:numId w:val="9"/>
        </w:numPr>
        <w:tabs>
          <w:tab w:val="left" w:pos="2209"/>
          <w:tab w:val="left" w:pos="6451"/>
          <w:tab w:val="left" w:pos="8578"/>
        </w:tabs>
        <w:spacing w:before="137"/>
        <w:rPr>
          <w:sz w:val="24"/>
        </w:rPr>
      </w:pPr>
      <w:r w:rsidRPr="00796BF6">
        <w:rPr>
          <w:sz w:val="24"/>
        </w:rPr>
        <w:t>SI</w:t>
      </w:r>
      <w:r w:rsidRPr="00796BF6">
        <w:rPr>
          <w:sz w:val="24"/>
        </w:rPr>
        <w:tab/>
      </w:r>
      <w:proofErr w:type="spellStart"/>
      <w:r w:rsidRPr="00796BF6">
        <w:rPr>
          <w:sz w:val="24"/>
        </w:rPr>
        <w:t>ii</w:t>
      </w:r>
      <w:proofErr w:type="spellEnd"/>
      <w:r w:rsidRPr="00796BF6">
        <w:rPr>
          <w:sz w:val="24"/>
        </w:rPr>
        <w:t>. NO</w:t>
      </w:r>
    </w:p>
    <w:p w14:paraId="215A59A0" w14:textId="514ABFE6" w:rsidR="00842AE3" w:rsidRDefault="00842AE3">
      <w:pPr>
        <w:pStyle w:val="Prrafodelista"/>
        <w:numPr>
          <w:ilvl w:val="0"/>
          <w:numId w:val="9"/>
        </w:numPr>
        <w:tabs>
          <w:tab w:val="left" w:pos="2209"/>
          <w:tab w:val="left" w:pos="6451"/>
          <w:tab w:val="left" w:pos="8578"/>
        </w:tabs>
        <w:spacing w:before="137"/>
        <w:ind w:hanging="361"/>
        <w:rPr>
          <w:sz w:val="24"/>
        </w:rPr>
      </w:pPr>
      <w:r>
        <w:rPr>
          <w:sz w:val="24"/>
        </w:rPr>
        <w:t>SE PRESENTA ACOMPAÑADA:</w:t>
      </w:r>
    </w:p>
    <w:p w14:paraId="3BB0C45B" w14:textId="1DAA00E7" w:rsidR="00842AE3" w:rsidRDefault="00842AE3" w:rsidP="00842AE3">
      <w:pPr>
        <w:pStyle w:val="Prrafodelista"/>
        <w:numPr>
          <w:ilvl w:val="1"/>
          <w:numId w:val="9"/>
        </w:numPr>
        <w:tabs>
          <w:tab w:val="left" w:pos="2209"/>
          <w:tab w:val="left" w:pos="6451"/>
          <w:tab w:val="left" w:pos="8578"/>
        </w:tabs>
        <w:spacing w:before="137"/>
        <w:rPr>
          <w:sz w:val="24"/>
        </w:rPr>
      </w:pPr>
      <w:r>
        <w:rPr>
          <w:sz w:val="24"/>
        </w:rPr>
        <w:t>SI</w:t>
      </w:r>
      <w:r>
        <w:rPr>
          <w:sz w:val="24"/>
        </w:rPr>
        <w:tab/>
        <w:t>NO</w:t>
      </w:r>
    </w:p>
    <w:p w14:paraId="1DF15584" w14:textId="020B599D" w:rsidR="00842AE3" w:rsidRDefault="00842AE3" w:rsidP="00842AE3">
      <w:pPr>
        <w:pStyle w:val="Prrafodelista"/>
        <w:numPr>
          <w:ilvl w:val="1"/>
          <w:numId w:val="9"/>
        </w:numPr>
        <w:tabs>
          <w:tab w:val="left" w:pos="2209"/>
          <w:tab w:val="left" w:pos="6451"/>
          <w:tab w:val="left" w:pos="8578"/>
        </w:tabs>
        <w:spacing w:before="137"/>
        <w:rPr>
          <w:sz w:val="24"/>
        </w:rPr>
      </w:pPr>
      <w:r>
        <w:rPr>
          <w:sz w:val="24"/>
        </w:rPr>
        <w:t>Especifique (nombre-</w:t>
      </w:r>
      <w:r w:rsidR="00796BF6">
        <w:rPr>
          <w:sz w:val="24"/>
        </w:rPr>
        <w:t>parentesco) _</w:t>
      </w:r>
      <w:r>
        <w:rPr>
          <w:sz w:val="24"/>
        </w:rPr>
        <w:t>____________________</w:t>
      </w:r>
    </w:p>
    <w:p w14:paraId="709C5D6A" w14:textId="26B5A3D1" w:rsidR="00DD6BDA" w:rsidRDefault="006175BD">
      <w:pPr>
        <w:pStyle w:val="Prrafodelista"/>
        <w:numPr>
          <w:ilvl w:val="0"/>
          <w:numId w:val="9"/>
        </w:numPr>
        <w:tabs>
          <w:tab w:val="left" w:pos="2209"/>
          <w:tab w:val="left" w:pos="6451"/>
          <w:tab w:val="left" w:pos="8578"/>
        </w:tabs>
        <w:spacing w:before="137"/>
        <w:ind w:hanging="361"/>
        <w:rPr>
          <w:sz w:val="24"/>
        </w:rPr>
      </w:pPr>
      <w:r>
        <w:rPr>
          <w:sz w:val="24"/>
        </w:rPr>
        <w:t>Hablante de</w:t>
      </w:r>
      <w:r>
        <w:rPr>
          <w:spacing w:val="-6"/>
          <w:sz w:val="24"/>
        </w:rPr>
        <w:t xml:space="preserve"> </w:t>
      </w:r>
      <w:r>
        <w:rPr>
          <w:sz w:val="24"/>
        </w:rPr>
        <w:t>lengua</w:t>
      </w:r>
      <w:r>
        <w:rPr>
          <w:spacing w:val="-2"/>
          <w:sz w:val="24"/>
        </w:rPr>
        <w:t xml:space="preserve"> </w:t>
      </w:r>
      <w:r>
        <w:rPr>
          <w:sz w:val="24"/>
        </w:rPr>
        <w:t>indígena:</w:t>
      </w:r>
      <w:r>
        <w:rPr>
          <w:sz w:val="24"/>
        </w:rPr>
        <w:tab/>
        <w:t>a)</w:t>
      </w:r>
      <w:r>
        <w:rPr>
          <w:spacing w:val="-1"/>
          <w:sz w:val="24"/>
        </w:rPr>
        <w:t xml:space="preserve"> </w:t>
      </w:r>
      <w:r>
        <w:rPr>
          <w:sz w:val="24"/>
        </w:rPr>
        <w:t>SI</w:t>
      </w:r>
      <w:r>
        <w:rPr>
          <w:sz w:val="24"/>
        </w:rPr>
        <w:tab/>
        <w:t>b)</w:t>
      </w:r>
      <w:r>
        <w:rPr>
          <w:spacing w:val="-1"/>
          <w:sz w:val="24"/>
        </w:rPr>
        <w:t xml:space="preserve"> </w:t>
      </w:r>
      <w:r>
        <w:rPr>
          <w:sz w:val="24"/>
        </w:rPr>
        <w:t>NO</w:t>
      </w:r>
    </w:p>
    <w:p w14:paraId="39B8ADFF" w14:textId="77777777" w:rsidR="00DD6BDA" w:rsidRDefault="006175BD">
      <w:pPr>
        <w:pStyle w:val="Prrafodelista"/>
        <w:numPr>
          <w:ilvl w:val="1"/>
          <w:numId w:val="9"/>
        </w:numPr>
        <w:tabs>
          <w:tab w:val="left" w:pos="3649"/>
          <w:tab w:val="left" w:pos="6585"/>
          <w:tab w:val="left" w:pos="7160"/>
          <w:tab w:val="left" w:pos="10056"/>
        </w:tabs>
        <w:spacing w:before="141"/>
        <w:ind w:hanging="301"/>
        <w:rPr>
          <w:rFonts w:ascii="Times New Roman"/>
          <w:sz w:val="24"/>
        </w:rPr>
      </w:pPr>
      <w:r>
        <w:rPr>
          <w:sz w:val="24"/>
        </w:rPr>
        <w:t>Lengua:</w:t>
      </w:r>
      <w:r>
        <w:rPr>
          <w:sz w:val="24"/>
          <w:u w:val="single"/>
        </w:rPr>
        <w:t xml:space="preserve"> </w:t>
      </w:r>
      <w:r>
        <w:rPr>
          <w:sz w:val="24"/>
          <w:u w:val="single"/>
        </w:rPr>
        <w:tab/>
      </w:r>
      <w:r>
        <w:rPr>
          <w:sz w:val="24"/>
        </w:rPr>
        <w:tab/>
        <w:t>Variante:</w:t>
      </w:r>
      <w:r>
        <w:rPr>
          <w:spacing w:val="-1"/>
          <w:sz w:val="24"/>
        </w:rPr>
        <w:t xml:space="preserve"> </w:t>
      </w:r>
      <w:r>
        <w:rPr>
          <w:rFonts w:ascii="Times New Roman"/>
          <w:sz w:val="24"/>
          <w:u w:val="single"/>
        </w:rPr>
        <w:t xml:space="preserve"> </w:t>
      </w:r>
      <w:r>
        <w:rPr>
          <w:rFonts w:ascii="Times New Roman"/>
          <w:sz w:val="24"/>
          <w:u w:val="single"/>
        </w:rPr>
        <w:tab/>
      </w:r>
    </w:p>
    <w:p w14:paraId="7CF7E2E1" w14:textId="77777777" w:rsidR="00DD6BDA" w:rsidRDefault="006175BD">
      <w:pPr>
        <w:pStyle w:val="Prrafodelista"/>
        <w:numPr>
          <w:ilvl w:val="0"/>
          <w:numId w:val="9"/>
        </w:numPr>
        <w:tabs>
          <w:tab w:val="left" w:pos="2183"/>
          <w:tab w:val="left" w:pos="7869"/>
        </w:tabs>
        <w:spacing w:before="137"/>
        <w:ind w:left="2182" w:hanging="335"/>
        <w:rPr>
          <w:sz w:val="24"/>
        </w:rPr>
      </w:pPr>
      <w:r>
        <w:rPr>
          <w:sz w:val="24"/>
        </w:rPr>
        <w:t>Pertenencia a una comunidad indígena:</w:t>
      </w:r>
      <w:r>
        <w:rPr>
          <w:spacing w:val="-42"/>
          <w:sz w:val="24"/>
        </w:rPr>
        <w:t xml:space="preserve"> </w:t>
      </w:r>
      <w:r>
        <w:rPr>
          <w:sz w:val="24"/>
        </w:rPr>
        <w:t>a)</w:t>
      </w:r>
      <w:r>
        <w:rPr>
          <w:spacing w:val="-1"/>
          <w:sz w:val="24"/>
        </w:rPr>
        <w:t xml:space="preserve"> </w:t>
      </w:r>
      <w:r>
        <w:rPr>
          <w:sz w:val="24"/>
        </w:rPr>
        <w:t>SI</w:t>
      </w:r>
      <w:r>
        <w:rPr>
          <w:sz w:val="24"/>
        </w:rPr>
        <w:tab/>
        <w:t>b)</w:t>
      </w:r>
      <w:r>
        <w:rPr>
          <w:spacing w:val="-1"/>
          <w:sz w:val="24"/>
        </w:rPr>
        <w:t xml:space="preserve"> </w:t>
      </w:r>
      <w:r>
        <w:rPr>
          <w:sz w:val="24"/>
        </w:rPr>
        <w:t>NO</w:t>
      </w:r>
    </w:p>
    <w:p w14:paraId="27AB8970" w14:textId="422990B4" w:rsidR="00DD6BDA" w:rsidRPr="00796BF6" w:rsidRDefault="006175BD" w:rsidP="00796BF6">
      <w:pPr>
        <w:pStyle w:val="Prrafodelista"/>
        <w:numPr>
          <w:ilvl w:val="2"/>
          <w:numId w:val="40"/>
        </w:numPr>
        <w:tabs>
          <w:tab w:val="left" w:pos="3649"/>
        </w:tabs>
        <w:spacing w:before="137"/>
        <w:rPr>
          <w:sz w:val="24"/>
        </w:rPr>
      </w:pPr>
      <w:r>
        <w:rPr>
          <w:sz w:val="24"/>
        </w:rPr>
        <w:t>Nombre de la comunidad indígena:</w:t>
      </w:r>
      <w:r w:rsidRPr="00796BF6">
        <w:rPr>
          <w:rFonts w:ascii="Times New Roman"/>
          <w:sz w:val="24"/>
          <w:u w:val="single"/>
        </w:rPr>
        <w:t xml:space="preserve"> </w:t>
      </w:r>
      <w:r w:rsidRPr="00796BF6">
        <w:rPr>
          <w:rFonts w:ascii="Times New Roman"/>
          <w:sz w:val="24"/>
          <w:u w:val="single"/>
        </w:rPr>
        <w:tab/>
      </w:r>
    </w:p>
    <w:p w14:paraId="7AC448E1" w14:textId="77777777" w:rsidR="00DD6BDA" w:rsidRDefault="006175BD">
      <w:pPr>
        <w:pStyle w:val="Prrafodelista"/>
        <w:numPr>
          <w:ilvl w:val="0"/>
          <w:numId w:val="9"/>
        </w:numPr>
        <w:tabs>
          <w:tab w:val="left" w:pos="2143"/>
        </w:tabs>
        <w:spacing w:before="141"/>
        <w:ind w:left="2142" w:hanging="321"/>
        <w:rPr>
          <w:sz w:val="24"/>
        </w:rPr>
      </w:pPr>
      <w:r>
        <w:rPr>
          <w:sz w:val="24"/>
        </w:rPr>
        <w:t>Estado civil:</w:t>
      </w:r>
    </w:p>
    <w:p w14:paraId="572CCC9C" w14:textId="77777777" w:rsidR="00DD6BDA" w:rsidRDefault="00DD6BDA">
      <w:pPr>
        <w:pStyle w:val="Textoindependiente"/>
        <w:spacing w:before="7"/>
        <w:rPr>
          <w:sz w:val="12"/>
        </w:rPr>
      </w:pPr>
    </w:p>
    <w:tbl>
      <w:tblPr>
        <w:tblStyle w:val="TableNormal"/>
        <w:tblW w:w="0" w:type="auto"/>
        <w:tblInd w:w="1806" w:type="dxa"/>
        <w:tblLayout w:type="fixed"/>
        <w:tblLook w:val="01E0" w:firstRow="1" w:lastRow="1" w:firstColumn="1" w:lastColumn="1" w:noHBand="0" w:noVBand="0"/>
      </w:tblPr>
      <w:tblGrid>
        <w:gridCol w:w="2923"/>
        <w:gridCol w:w="814"/>
        <w:gridCol w:w="1171"/>
        <w:gridCol w:w="1855"/>
      </w:tblGrid>
      <w:tr w:rsidR="00DD6BDA" w14:paraId="7CBBAC9F" w14:textId="77777777">
        <w:trPr>
          <w:trHeight w:val="340"/>
        </w:trPr>
        <w:tc>
          <w:tcPr>
            <w:tcW w:w="2923" w:type="dxa"/>
          </w:tcPr>
          <w:p w14:paraId="6CB253A9" w14:textId="77777777" w:rsidR="00DD6BDA" w:rsidRDefault="006175BD">
            <w:pPr>
              <w:pStyle w:val="TableParagraph"/>
              <w:spacing w:line="268" w:lineRule="exact"/>
              <w:ind w:left="1429"/>
              <w:rPr>
                <w:sz w:val="24"/>
              </w:rPr>
            </w:pPr>
            <w:proofErr w:type="spellStart"/>
            <w:r>
              <w:rPr>
                <w:sz w:val="24"/>
              </w:rPr>
              <w:t>iv</w:t>
            </w:r>
            <w:proofErr w:type="spellEnd"/>
            <w:r>
              <w:rPr>
                <w:sz w:val="24"/>
              </w:rPr>
              <w:t>. Soltera</w:t>
            </w:r>
          </w:p>
        </w:tc>
        <w:tc>
          <w:tcPr>
            <w:tcW w:w="814" w:type="dxa"/>
          </w:tcPr>
          <w:p w14:paraId="1040762E" w14:textId="77777777" w:rsidR="00DD6BDA" w:rsidRDefault="006175BD">
            <w:pPr>
              <w:pStyle w:val="TableParagraph"/>
              <w:spacing w:line="268" w:lineRule="exact"/>
              <w:ind w:left="311"/>
              <w:rPr>
                <w:sz w:val="24"/>
              </w:rPr>
            </w:pPr>
            <w:r>
              <w:rPr>
                <w:sz w:val="24"/>
              </w:rPr>
              <w:t>(</w:t>
            </w:r>
            <w:r>
              <w:rPr>
                <w:spacing w:val="65"/>
                <w:sz w:val="24"/>
              </w:rPr>
              <w:t xml:space="preserve"> </w:t>
            </w:r>
            <w:r>
              <w:rPr>
                <w:sz w:val="24"/>
              </w:rPr>
              <w:t>)</w:t>
            </w:r>
          </w:p>
        </w:tc>
        <w:tc>
          <w:tcPr>
            <w:tcW w:w="1171" w:type="dxa"/>
          </w:tcPr>
          <w:p w14:paraId="140278E3" w14:textId="77777777" w:rsidR="00DD6BDA" w:rsidRDefault="00DD6BDA">
            <w:pPr>
              <w:pStyle w:val="TableParagraph"/>
              <w:ind w:left="0"/>
              <w:rPr>
                <w:rFonts w:ascii="Times New Roman"/>
                <w:sz w:val="24"/>
              </w:rPr>
            </w:pPr>
          </w:p>
        </w:tc>
        <w:tc>
          <w:tcPr>
            <w:tcW w:w="1855" w:type="dxa"/>
          </w:tcPr>
          <w:p w14:paraId="3DE45C74" w14:textId="77777777" w:rsidR="00DD6BDA" w:rsidRDefault="006175BD">
            <w:pPr>
              <w:pStyle w:val="TableParagraph"/>
              <w:spacing w:line="268" w:lineRule="exact"/>
              <w:ind w:left="453"/>
              <w:rPr>
                <w:sz w:val="24"/>
              </w:rPr>
            </w:pPr>
            <w:r>
              <w:rPr>
                <w:sz w:val="24"/>
              </w:rPr>
              <w:t xml:space="preserve">Casada </w:t>
            </w:r>
            <w:proofErr w:type="gramStart"/>
            <w:r>
              <w:rPr>
                <w:sz w:val="24"/>
              </w:rPr>
              <w:t>(</w:t>
            </w:r>
            <w:r>
              <w:rPr>
                <w:spacing w:val="65"/>
                <w:sz w:val="24"/>
              </w:rPr>
              <w:t xml:space="preserve"> </w:t>
            </w:r>
            <w:r>
              <w:rPr>
                <w:sz w:val="24"/>
              </w:rPr>
              <w:t>)</w:t>
            </w:r>
            <w:proofErr w:type="gramEnd"/>
          </w:p>
        </w:tc>
      </w:tr>
      <w:tr w:rsidR="00DD6BDA" w14:paraId="16D10094" w14:textId="77777777">
        <w:trPr>
          <w:trHeight w:val="340"/>
        </w:trPr>
        <w:tc>
          <w:tcPr>
            <w:tcW w:w="2923" w:type="dxa"/>
          </w:tcPr>
          <w:p w14:paraId="46DA51D6" w14:textId="77777777" w:rsidR="00DD6BDA" w:rsidRDefault="006175BD">
            <w:pPr>
              <w:pStyle w:val="TableParagraph"/>
              <w:spacing w:before="64" w:line="256" w:lineRule="exact"/>
              <w:ind w:left="50"/>
              <w:rPr>
                <w:sz w:val="24"/>
              </w:rPr>
            </w:pPr>
            <w:r>
              <w:rPr>
                <w:sz w:val="24"/>
              </w:rPr>
              <w:t>I) Discapacidad</w:t>
            </w:r>
          </w:p>
        </w:tc>
        <w:tc>
          <w:tcPr>
            <w:tcW w:w="814" w:type="dxa"/>
          </w:tcPr>
          <w:p w14:paraId="4082652B" w14:textId="77777777" w:rsidR="00DD6BDA" w:rsidRDefault="00DD6BDA">
            <w:pPr>
              <w:pStyle w:val="TableParagraph"/>
              <w:ind w:left="0"/>
              <w:rPr>
                <w:rFonts w:ascii="Times New Roman"/>
                <w:sz w:val="24"/>
              </w:rPr>
            </w:pPr>
          </w:p>
        </w:tc>
        <w:tc>
          <w:tcPr>
            <w:tcW w:w="1171" w:type="dxa"/>
          </w:tcPr>
          <w:p w14:paraId="65700812" w14:textId="77777777" w:rsidR="00DD6BDA" w:rsidRDefault="006175BD">
            <w:pPr>
              <w:pStyle w:val="TableParagraph"/>
              <w:spacing w:before="64" w:line="256" w:lineRule="exact"/>
              <w:ind w:left="206"/>
              <w:rPr>
                <w:sz w:val="24"/>
              </w:rPr>
            </w:pPr>
            <w:r>
              <w:rPr>
                <w:sz w:val="24"/>
              </w:rPr>
              <w:t>a) SI</w:t>
            </w:r>
          </w:p>
        </w:tc>
        <w:tc>
          <w:tcPr>
            <w:tcW w:w="1855" w:type="dxa"/>
          </w:tcPr>
          <w:p w14:paraId="15F2987F" w14:textId="77777777" w:rsidR="00DD6BDA" w:rsidRDefault="006175BD">
            <w:pPr>
              <w:pStyle w:val="TableParagraph"/>
              <w:spacing w:before="64" w:line="256" w:lineRule="exact"/>
              <w:ind w:left="1162"/>
              <w:rPr>
                <w:sz w:val="24"/>
              </w:rPr>
            </w:pPr>
            <w:r>
              <w:rPr>
                <w:sz w:val="24"/>
              </w:rPr>
              <w:t>b) NO</w:t>
            </w:r>
          </w:p>
        </w:tc>
      </w:tr>
    </w:tbl>
    <w:p w14:paraId="47998DE8" w14:textId="6A2C58FB" w:rsidR="00796BF6" w:rsidRDefault="006175BD" w:rsidP="00265B80">
      <w:pPr>
        <w:pStyle w:val="Textoindependiente"/>
        <w:tabs>
          <w:tab w:val="left" w:pos="9875"/>
        </w:tabs>
        <w:spacing w:before="137"/>
        <w:ind w:left="2904"/>
      </w:pPr>
      <w:r>
        <w:t>De qué</w:t>
      </w:r>
      <w:r>
        <w:rPr>
          <w:spacing w:val="-3"/>
        </w:rPr>
        <w:t xml:space="preserve"> </w:t>
      </w:r>
      <w:r>
        <w:t>tipo</w:t>
      </w:r>
      <w:r>
        <w:rPr>
          <w:rFonts w:ascii="Times New Roman" w:hAnsi="Times New Roman"/>
          <w:u w:val="single"/>
        </w:rPr>
        <w:t xml:space="preserve"> </w:t>
      </w:r>
      <w:r>
        <w:rPr>
          <w:rFonts w:ascii="Times New Roman" w:hAnsi="Times New Roman"/>
          <w:u w:val="single"/>
        </w:rPr>
        <w:tab/>
      </w:r>
    </w:p>
    <w:p w14:paraId="5C774B3A" w14:textId="2BFA97AD" w:rsidR="00DD6BDA" w:rsidRDefault="006175BD">
      <w:pPr>
        <w:pStyle w:val="Ttulo2"/>
        <w:spacing w:before="141" w:line="275" w:lineRule="exact"/>
        <w:ind w:left="1488"/>
      </w:pPr>
      <w:r>
        <w:t>DATOS DE CONTACTO DE LA VÍCTIMA</w:t>
      </w:r>
    </w:p>
    <w:p w14:paraId="678DD8E5" w14:textId="77777777" w:rsidR="00DD6BDA" w:rsidRDefault="006175BD">
      <w:pPr>
        <w:pStyle w:val="Textoindependiente"/>
        <w:spacing w:line="275" w:lineRule="exact"/>
        <w:ind w:left="1488"/>
      </w:pPr>
      <w:r>
        <w:lastRenderedPageBreak/>
        <w:t>Domicilio:</w:t>
      </w:r>
    </w:p>
    <w:p w14:paraId="47C6A773" w14:textId="77777777" w:rsidR="00DD6BDA" w:rsidRDefault="006175BD">
      <w:pPr>
        <w:pStyle w:val="Textoindependiente"/>
        <w:spacing w:before="3" w:line="275" w:lineRule="exact"/>
        <w:ind w:left="1488"/>
      </w:pPr>
      <w:r>
        <w:t>Teléfono:</w:t>
      </w:r>
    </w:p>
    <w:p w14:paraId="2B12D3F3" w14:textId="77777777" w:rsidR="00DD6BDA" w:rsidRDefault="006175BD">
      <w:pPr>
        <w:pStyle w:val="Textoindependiente"/>
        <w:spacing w:line="275" w:lineRule="exact"/>
        <w:ind w:left="1488"/>
      </w:pPr>
      <w:r>
        <w:t>Correo electrónico:</w:t>
      </w:r>
    </w:p>
    <w:p w14:paraId="0C59DDB5" w14:textId="77777777" w:rsidR="00DD6BDA" w:rsidRDefault="006175BD">
      <w:pPr>
        <w:pStyle w:val="Ttulo2"/>
        <w:spacing w:before="2" w:line="275" w:lineRule="exact"/>
        <w:ind w:left="1488"/>
      </w:pPr>
      <w:r>
        <w:t>DATOS DE CONTACTO DE PADRE, MADRE O TUTORES</w:t>
      </w:r>
    </w:p>
    <w:p w14:paraId="6E9B26B8" w14:textId="77777777" w:rsidR="00DD6BDA" w:rsidRDefault="006175BD">
      <w:pPr>
        <w:pStyle w:val="Textoindependiente"/>
        <w:spacing w:line="242" w:lineRule="auto"/>
        <w:ind w:left="1488" w:right="9051"/>
      </w:pPr>
      <w:r>
        <w:t>Domicilio: Teléfono:</w:t>
      </w:r>
    </w:p>
    <w:p w14:paraId="451D0898" w14:textId="5F0010AE" w:rsidR="00DD6BDA" w:rsidRDefault="006175BD" w:rsidP="00370EBF">
      <w:pPr>
        <w:pStyle w:val="Textoindependiente"/>
        <w:spacing w:line="271" w:lineRule="exact"/>
        <w:ind w:left="1488"/>
        <w:rPr>
          <w:rFonts w:ascii="Calibri"/>
          <w:sz w:val="20"/>
        </w:rPr>
      </w:pPr>
      <w:r>
        <w:t>Correo electrónico</w:t>
      </w:r>
    </w:p>
    <w:p w14:paraId="05DF8A43" w14:textId="77777777" w:rsidR="00DD6BDA" w:rsidRDefault="006175BD">
      <w:pPr>
        <w:pStyle w:val="Ttulo2"/>
        <w:numPr>
          <w:ilvl w:val="0"/>
          <w:numId w:val="8"/>
        </w:numPr>
        <w:tabs>
          <w:tab w:val="left" w:pos="2209"/>
        </w:tabs>
        <w:spacing w:before="221"/>
        <w:ind w:hanging="361"/>
      </w:pPr>
      <w:r>
        <w:t>HECHOS, NARRADOS POR LA</w:t>
      </w:r>
      <w:r>
        <w:rPr>
          <w:spacing w:val="-2"/>
        </w:rPr>
        <w:t xml:space="preserve"> </w:t>
      </w:r>
      <w:r>
        <w:t>VÍCTIMA:</w:t>
      </w:r>
    </w:p>
    <w:p w14:paraId="6BC7D40D" w14:textId="6A7F53C8" w:rsidR="00DD6BDA" w:rsidRDefault="0018690D">
      <w:pPr>
        <w:pStyle w:val="Textoindependiente"/>
        <w:spacing w:before="1"/>
        <w:rPr>
          <w:b/>
          <w:sz w:val="19"/>
        </w:rPr>
      </w:pPr>
      <w:r>
        <w:rPr>
          <w:noProof/>
          <w:lang w:val="es-MX" w:eastAsia="es-MX"/>
        </w:rPr>
        <mc:AlternateContent>
          <mc:Choice Requires="wps">
            <w:drawing>
              <wp:anchor distT="0" distB="0" distL="0" distR="0" simplePos="0" relativeHeight="487659520" behindDoc="1" locked="0" layoutInCell="1" allowOverlap="1" wp14:anchorId="56EFB2FE" wp14:editId="7FCCAFC0">
                <wp:simplePos x="0" y="0"/>
                <wp:positionH relativeFrom="page">
                  <wp:posOffset>1542415</wp:posOffset>
                </wp:positionH>
                <wp:positionV relativeFrom="paragraph">
                  <wp:posOffset>169545</wp:posOffset>
                </wp:positionV>
                <wp:extent cx="4933315" cy="1270"/>
                <wp:effectExtent l="0" t="0" r="0" b="0"/>
                <wp:wrapTopAndBottom/>
                <wp:docPr id="7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315" cy="1270"/>
                        </a:xfrm>
                        <a:custGeom>
                          <a:avLst/>
                          <a:gdLst>
                            <a:gd name="T0" fmla="+- 0 2429 2429"/>
                            <a:gd name="T1" fmla="*/ T0 w 7769"/>
                            <a:gd name="T2" fmla="+- 0 10198 2429"/>
                            <a:gd name="T3" fmla="*/ T2 w 7769"/>
                          </a:gdLst>
                          <a:ahLst/>
                          <a:cxnLst>
                            <a:cxn ang="0">
                              <a:pos x="T1" y="0"/>
                            </a:cxn>
                            <a:cxn ang="0">
                              <a:pos x="T3" y="0"/>
                            </a:cxn>
                          </a:cxnLst>
                          <a:rect l="0" t="0" r="r" b="b"/>
                          <a:pathLst>
                            <a:path w="7769">
                              <a:moveTo>
                                <a:pt x="0" y="0"/>
                              </a:moveTo>
                              <a:lnTo>
                                <a:pt x="776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2F2A" id="Freeform 75" o:spid="_x0000_s1026" style="position:absolute;margin-left:121.45pt;margin-top:13.35pt;width:388.45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" path="m,l7769,e" filled="f" strokeweight=".27489mm">
                <v:path arrowok="t" o:connecttype="custom" o:connectlocs="0,0;4933315,0" o:connectangles="0,0"/>
                <w10:wrap type="topAndBottom" anchorx="page"/>
              </v:shape>
            </w:pict>
          </mc:Fallback>
        </mc:AlternateContent>
      </w:r>
      <w:r>
        <w:rPr>
          <w:noProof/>
          <w:lang w:val="es-MX" w:eastAsia="es-MX"/>
        </w:rPr>
        <mc:AlternateContent>
          <mc:Choice Requires="wps">
            <w:drawing>
              <wp:anchor distT="0" distB="0" distL="0" distR="0" simplePos="0" relativeHeight="487660032" behindDoc="1" locked="0" layoutInCell="1" allowOverlap="1" wp14:anchorId="44B28FD7" wp14:editId="579CFAA5">
                <wp:simplePos x="0" y="0"/>
                <wp:positionH relativeFrom="page">
                  <wp:posOffset>1542415</wp:posOffset>
                </wp:positionH>
                <wp:positionV relativeFrom="paragraph">
                  <wp:posOffset>355600</wp:posOffset>
                </wp:positionV>
                <wp:extent cx="4705985" cy="1270"/>
                <wp:effectExtent l="0" t="0" r="0" b="0"/>
                <wp:wrapTopAndBottom/>
                <wp:docPr id="6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5985" cy="1270"/>
                        </a:xfrm>
                        <a:custGeom>
                          <a:avLst/>
                          <a:gdLst>
                            <a:gd name="T0" fmla="+- 0 2429 2429"/>
                            <a:gd name="T1" fmla="*/ T0 w 7411"/>
                            <a:gd name="T2" fmla="+- 0 9839 2429"/>
                            <a:gd name="T3" fmla="*/ T2 w 7411"/>
                          </a:gdLst>
                          <a:ahLst/>
                          <a:cxnLst>
                            <a:cxn ang="0">
                              <a:pos x="T1" y="0"/>
                            </a:cxn>
                            <a:cxn ang="0">
                              <a:pos x="T3" y="0"/>
                            </a:cxn>
                          </a:cxnLst>
                          <a:rect l="0" t="0" r="r" b="b"/>
                          <a:pathLst>
                            <a:path w="7411">
                              <a:moveTo>
                                <a:pt x="0" y="0"/>
                              </a:moveTo>
                              <a:lnTo>
                                <a:pt x="741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7342" id="Freeform 74" o:spid="_x0000_s1026" style="position:absolute;margin-left:121.45pt;margin-top:28pt;width:370.55pt;height:.1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" path="m,l7410,e" filled="f" strokeweight=".27489mm">
                <v:path arrowok="t" o:connecttype="custom" o:connectlocs="0,0;4705350,0" o:connectangles="0,0"/>
                <w10:wrap type="topAndBottom" anchorx="page"/>
              </v:shape>
            </w:pict>
          </mc:Fallback>
        </mc:AlternateContent>
      </w:r>
    </w:p>
    <w:p w14:paraId="6C1EDAE6" w14:textId="77777777" w:rsidR="00DD6BDA" w:rsidRDefault="00DD6BDA">
      <w:pPr>
        <w:pStyle w:val="Textoindependiente"/>
        <w:spacing w:before="1"/>
        <w:rPr>
          <w:b/>
          <w:sz w:val="18"/>
        </w:rPr>
      </w:pPr>
    </w:p>
    <w:p w14:paraId="76C0A436" w14:textId="77777777" w:rsidR="00DD6BDA" w:rsidRDefault="00DD6BDA">
      <w:pPr>
        <w:pStyle w:val="Textoindependiente"/>
        <w:rPr>
          <w:b/>
          <w:sz w:val="20"/>
        </w:rPr>
      </w:pPr>
    </w:p>
    <w:p w14:paraId="576892CB" w14:textId="0F36F7A3" w:rsidR="00DD6BDA" w:rsidRDefault="0018690D">
      <w:pPr>
        <w:pStyle w:val="Textoindependiente"/>
        <w:spacing w:before="7"/>
        <w:rPr>
          <w:b/>
          <w:sz w:val="23"/>
        </w:rPr>
      </w:pPr>
      <w:r>
        <w:rPr>
          <w:noProof/>
          <w:lang w:val="es-MX" w:eastAsia="es-MX"/>
        </w:rPr>
        <mc:AlternateContent>
          <mc:Choice Requires="wps">
            <w:drawing>
              <wp:anchor distT="0" distB="0" distL="0" distR="0" simplePos="0" relativeHeight="487660544" behindDoc="1" locked="0" layoutInCell="1" allowOverlap="1" wp14:anchorId="11451595" wp14:editId="5F670BA7">
                <wp:simplePos x="0" y="0"/>
                <wp:positionH relativeFrom="page">
                  <wp:posOffset>1542415</wp:posOffset>
                </wp:positionH>
                <wp:positionV relativeFrom="paragraph">
                  <wp:posOffset>202565</wp:posOffset>
                </wp:positionV>
                <wp:extent cx="4857750" cy="1270"/>
                <wp:effectExtent l="0" t="0" r="0" b="0"/>
                <wp:wrapTopAndBottom/>
                <wp:docPr id="6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0" cy="1270"/>
                        </a:xfrm>
                        <a:custGeom>
                          <a:avLst/>
                          <a:gdLst>
                            <a:gd name="T0" fmla="+- 0 2429 2429"/>
                            <a:gd name="T1" fmla="*/ T0 w 7650"/>
                            <a:gd name="T2" fmla="+- 0 10078 2429"/>
                            <a:gd name="T3" fmla="*/ T2 w 7650"/>
                          </a:gdLst>
                          <a:ahLst/>
                          <a:cxnLst>
                            <a:cxn ang="0">
                              <a:pos x="T1" y="0"/>
                            </a:cxn>
                            <a:cxn ang="0">
                              <a:pos x="T3" y="0"/>
                            </a:cxn>
                          </a:cxnLst>
                          <a:rect l="0" t="0" r="r" b="b"/>
                          <a:pathLst>
                            <a:path w="7650">
                              <a:moveTo>
                                <a:pt x="0" y="0"/>
                              </a:moveTo>
                              <a:lnTo>
                                <a:pt x="764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ABC4" id="Freeform 73" o:spid="_x0000_s1026" style="position:absolute;margin-left:121.45pt;margin-top:15.95pt;width:382.5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" path="m,l7649,e" filled="f" strokeweight=".27489mm">
                <v:path arrowok="t" o:connecttype="custom" o:connectlocs="0,0;4857115,0" o:connectangles="0,0"/>
                <w10:wrap type="topAndBottom" anchorx="page"/>
              </v:shape>
            </w:pict>
          </mc:Fallback>
        </mc:AlternateContent>
      </w:r>
    </w:p>
    <w:p w14:paraId="61D4543B" w14:textId="77777777" w:rsidR="00DD6BDA" w:rsidRDefault="00DD6BDA">
      <w:pPr>
        <w:pStyle w:val="Textoindependiente"/>
        <w:rPr>
          <w:b/>
          <w:sz w:val="20"/>
        </w:rPr>
      </w:pPr>
    </w:p>
    <w:p w14:paraId="29B03726" w14:textId="0DBC279B" w:rsidR="00DD6BDA" w:rsidRDefault="0018690D">
      <w:pPr>
        <w:pStyle w:val="Textoindependiente"/>
        <w:spacing w:before="7"/>
        <w:rPr>
          <w:b/>
          <w:sz w:val="23"/>
        </w:rPr>
      </w:pPr>
      <w:r>
        <w:rPr>
          <w:noProof/>
          <w:lang w:val="es-MX" w:eastAsia="es-MX"/>
        </w:rPr>
        <mc:AlternateContent>
          <mc:Choice Requires="wps">
            <w:drawing>
              <wp:anchor distT="0" distB="0" distL="0" distR="0" simplePos="0" relativeHeight="487661056" behindDoc="1" locked="0" layoutInCell="1" allowOverlap="1" wp14:anchorId="2259ACE1" wp14:editId="2C171CE4">
                <wp:simplePos x="0" y="0"/>
                <wp:positionH relativeFrom="page">
                  <wp:posOffset>1542415</wp:posOffset>
                </wp:positionH>
                <wp:positionV relativeFrom="paragraph">
                  <wp:posOffset>202565</wp:posOffset>
                </wp:positionV>
                <wp:extent cx="4857750" cy="1270"/>
                <wp:effectExtent l="0" t="0" r="0" b="0"/>
                <wp:wrapTopAndBottom/>
                <wp:docPr id="6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0" cy="1270"/>
                        </a:xfrm>
                        <a:custGeom>
                          <a:avLst/>
                          <a:gdLst>
                            <a:gd name="T0" fmla="+- 0 2429 2429"/>
                            <a:gd name="T1" fmla="*/ T0 w 7650"/>
                            <a:gd name="T2" fmla="+- 0 10079 2429"/>
                            <a:gd name="T3" fmla="*/ T2 w 7650"/>
                          </a:gdLst>
                          <a:ahLst/>
                          <a:cxnLst>
                            <a:cxn ang="0">
                              <a:pos x="T1" y="0"/>
                            </a:cxn>
                            <a:cxn ang="0">
                              <a:pos x="T3" y="0"/>
                            </a:cxn>
                          </a:cxnLst>
                          <a:rect l="0" t="0" r="r" b="b"/>
                          <a:pathLst>
                            <a:path w="7650">
                              <a:moveTo>
                                <a:pt x="0" y="0"/>
                              </a:moveTo>
                              <a:lnTo>
                                <a:pt x="765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972C0" id="Freeform 72" o:spid="_x0000_s1026" style="position:absolute;margin-left:121.45pt;margin-top:15.95pt;width:382.5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" path="m,l7650,e" filled="f" strokeweight=".27489mm">
                <v:path arrowok="t" o:connecttype="custom" o:connectlocs="0,0;4857750,0" o:connectangles="0,0"/>
                <w10:wrap type="topAndBottom" anchorx="page"/>
              </v:shape>
            </w:pict>
          </mc:Fallback>
        </mc:AlternateContent>
      </w:r>
    </w:p>
    <w:p w14:paraId="68406CDE" w14:textId="77777777" w:rsidR="00DD6BDA" w:rsidRDefault="00DD6BDA">
      <w:pPr>
        <w:pStyle w:val="Textoindependiente"/>
        <w:rPr>
          <w:b/>
          <w:sz w:val="20"/>
        </w:rPr>
      </w:pPr>
    </w:p>
    <w:p w14:paraId="0A9D661B" w14:textId="7C107197" w:rsidR="00DD6BDA" w:rsidRDefault="0018690D">
      <w:pPr>
        <w:pStyle w:val="Textoindependiente"/>
        <w:spacing w:before="7"/>
        <w:rPr>
          <w:b/>
          <w:sz w:val="23"/>
        </w:rPr>
      </w:pPr>
      <w:r>
        <w:rPr>
          <w:noProof/>
          <w:lang w:val="es-MX" w:eastAsia="es-MX"/>
        </w:rPr>
        <mc:AlternateContent>
          <mc:Choice Requires="wps">
            <w:drawing>
              <wp:anchor distT="0" distB="0" distL="0" distR="0" simplePos="0" relativeHeight="487661568" behindDoc="1" locked="0" layoutInCell="1" allowOverlap="1" wp14:anchorId="6549EC9B" wp14:editId="335C6EB9">
                <wp:simplePos x="0" y="0"/>
                <wp:positionH relativeFrom="page">
                  <wp:posOffset>1542415</wp:posOffset>
                </wp:positionH>
                <wp:positionV relativeFrom="paragraph">
                  <wp:posOffset>202565</wp:posOffset>
                </wp:positionV>
                <wp:extent cx="4857750" cy="1270"/>
                <wp:effectExtent l="0" t="0" r="0" b="0"/>
                <wp:wrapTopAndBottom/>
                <wp:docPr id="287"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0" cy="1270"/>
                        </a:xfrm>
                        <a:custGeom>
                          <a:avLst/>
                          <a:gdLst>
                            <a:gd name="T0" fmla="+- 0 2429 2429"/>
                            <a:gd name="T1" fmla="*/ T0 w 7650"/>
                            <a:gd name="T2" fmla="+- 0 10078 2429"/>
                            <a:gd name="T3" fmla="*/ T2 w 7650"/>
                          </a:gdLst>
                          <a:ahLst/>
                          <a:cxnLst>
                            <a:cxn ang="0">
                              <a:pos x="T1" y="0"/>
                            </a:cxn>
                            <a:cxn ang="0">
                              <a:pos x="T3" y="0"/>
                            </a:cxn>
                          </a:cxnLst>
                          <a:rect l="0" t="0" r="r" b="b"/>
                          <a:pathLst>
                            <a:path w="7650">
                              <a:moveTo>
                                <a:pt x="0" y="0"/>
                              </a:moveTo>
                              <a:lnTo>
                                <a:pt x="764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ED6BA" id="Freeform 71" o:spid="_x0000_s1026" style="position:absolute;margin-left:121.45pt;margin-top:15.95pt;width:382.5pt;height:.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" path="m,l7649,e" filled="f" strokeweight=".27489mm">
                <v:path arrowok="t" o:connecttype="custom" o:connectlocs="0,0;4857115,0" o:connectangles="0,0"/>
                <w10:wrap type="topAndBottom" anchorx="page"/>
              </v:shape>
            </w:pict>
          </mc:Fallback>
        </mc:AlternateContent>
      </w:r>
    </w:p>
    <w:p w14:paraId="5362CB09" w14:textId="77777777" w:rsidR="00DD6BDA" w:rsidRDefault="00DD6BDA">
      <w:pPr>
        <w:pStyle w:val="Textoindependiente"/>
        <w:rPr>
          <w:b/>
          <w:sz w:val="20"/>
        </w:rPr>
      </w:pPr>
    </w:p>
    <w:p w14:paraId="1013FF13" w14:textId="5C8132D9" w:rsidR="00DD6BDA" w:rsidRDefault="0018690D">
      <w:pPr>
        <w:pStyle w:val="Textoindependiente"/>
        <w:spacing w:before="7"/>
        <w:rPr>
          <w:b/>
          <w:sz w:val="23"/>
        </w:rPr>
      </w:pPr>
      <w:r>
        <w:rPr>
          <w:noProof/>
          <w:lang w:val="es-MX" w:eastAsia="es-MX"/>
        </w:rPr>
        <mc:AlternateContent>
          <mc:Choice Requires="wps">
            <w:drawing>
              <wp:anchor distT="0" distB="0" distL="0" distR="0" simplePos="0" relativeHeight="487662080" behindDoc="1" locked="0" layoutInCell="1" allowOverlap="1" wp14:anchorId="6006F157" wp14:editId="34DB4F62">
                <wp:simplePos x="0" y="0"/>
                <wp:positionH relativeFrom="page">
                  <wp:posOffset>1542415</wp:posOffset>
                </wp:positionH>
                <wp:positionV relativeFrom="paragraph">
                  <wp:posOffset>202565</wp:posOffset>
                </wp:positionV>
                <wp:extent cx="4857750" cy="1270"/>
                <wp:effectExtent l="0" t="0" r="0" b="0"/>
                <wp:wrapTopAndBottom/>
                <wp:docPr id="28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0" cy="1270"/>
                        </a:xfrm>
                        <a:custGeom>
                          <a:avLst/>
                          <a:gdLst>
                            <a:gd name="T0" fmla="+- 0 2429 2429"/>
                            <a:gd name="T1" fmla="*/ T0 w 7650"/>
                            <a:gd name="T2" fmla="+- 0 10078 2429"/>
                            <a:gd name="T3" fmla="*/ T2 w 7650"/>
                          </a:gdLst>
                          <a:ahLst/>
                          <a:cxnLst>
                            <a:cxn ang="0">
                              <a:pos x="T1" y="0"/>
                            </a:cxn>
                            <a:cxn ang="0">
                              <a:pos x="T3" y="0"/>
                            </a:cxn>
                          </a:cxnLst>
                          <a:rect l="0" t="0" r="r" b="b"/>
                          <a:pathLst>
                            <a:path w="7650">
                              <a:moveTo>
                                <a:pt x="0" y="0"/>
                              </a:moveTo>
                              <a:lnTo>
                                <a:pt x="764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D0772" id="Freeform 70" o:spid="_x0000_s1026" style="position:absolute;margin-left:121.45pt;margin-top:15.95pt;width:382.5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" path="m,l7649,e" filled="f" strokeweight=".27489mm">
                <v:path arrowok="t" o:connecttype="custom" o:connectlocs="0,0;4857115,0" o:connectangles="0,0"/>
                <w10:wrap type="topAndBottom" anchorx="page"/>
              </v:shape>
            </w:pict>
          </mc:Fallback>
        </mc:AlternateContent>
      </w:r>
    </w:p>
    <w:p w14:paraId="6A2D3778" w14:textId="77777777" w:rsidR="00DD6BDA" w:rsidRDefault="00DD6BDA">
      <w:pPr>
        <w:pStyle w:val="Textoindependiente"/>
        <w:rPr>
          <w:b/>
          <w:sz w:val="20"/>
        </w:rPr>
      </w:pPr>
    </w:p>
    <w:p w14:paraId="63B5DFF1" w14:textId="25B75BB8" w:rsidR="00DD6BDA" w:rsidRDefault="0018690D">
      <w:pPr>
        <w:pStyle w:val="Textoindependiente"/>
        <w:spacing w:before="7"/>
        <w:rPr>
          <w:b/>
          <w:sz w:val="23"/>
        </w:rPr>
      </w:pPr>
      <w:r>
        <w:rPr>
          <w:noProof/>
          <w:lang w:val="es-MX" w:eastAsia="es-MX"/>
        </w:rPr>
        <mc:AlternateContent>
          <mc:Choice Requires="wps">
            <w:drawing>
              <wp:anchor distT="0" distB="0" distL="0" distR="0" simplePos="0" relativeHeight="487662592" behindDoc="1" locked="0" layoutInCell="1" allowOverlap="1" wp14:anchorId="05657A30" wp14:editId="623BA860">
                <wp:simplePos x="0" y="0"/>
                <wp:positionH relativeFrom="page">
                  <wp:posOffset>1542415</wp:posOffset>
                </wp:positionH>
                <wp:positionV relativeFrom="paragraph">
                  <wp:posOffset>202565</wp:posOffset>
                </wp:positionV>
                <wp:extent cx="4857750" cy="1270"/>
                <wp:effectExtent l="0" t="0" r="0" b="0"/>
                <wp:wrapTopAndBottom/>
                <wp:docPr id="28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0" cy="1270"/>
                        </a:xfrm>
                        <a:custGeom>
                          <a:avLst/>
                          <a:gdLst>
                            <a:gd name="T0" fmla="+- 0 2429 2429"/>
                            <a:gd name="T1" fmla="*/ T0 w 7650"/>
                            <a:gd name="T2" fmla="+- 0 10078 2429"/>
                            <a:gd name="T3" fmla="*/ T2 w 7650"/>
                          </a:gdLst>
                          <a:ahLst/>
                          <a:cxnLst>
                            <a:cxn ang="0">
                              <a:pos x="T1" y="0"/>
                            </a:cxn>
                            <a:cxn ang="0">
                              <a:pos x="T3" y="0"/>
                            </a:cxn>
                          </a:cxnLst>
                          <a:rect l="0" t="0" r="r" b="b"/>
                          <a:pathLst>
                            <a:path w="7650">
                              <a:moveTo>
                                <a:pt x="0" y="0"/>
                              </a:moveTo>
                              <a:lnTo>
                                <a:pt x="764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5432D" id="Freeform 69" o:spid="_x0000_s1026" style="position:absolute;margin-left:121.45pt;margin-top:15.95pt;width:382.5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" path="m,l7649,e" filled="f" strokeweight=".27489mm">
                <v:path arrowok="t" o:connecttype="custom" o:connectlocs="0,0;4857115,0" o:connectangles="0,0"/>
                <w10:wrap type="topAndBottom" anchorx="page"/>
              </v:shape>
            </w:pict>
          </mc:Fallback>
        </mc:AlternateContent>
      </w:r>
    </w:p>
    <w:p w14:paraId="535D093A" w14:textId="77777777" w:rsidR="00DD6BDA" w:rsidRDefault="00DD6BDA">
      <w:pPr>
        <w:pStyle w:val="Textoindependiente"/>
        <w:rPr>
          <w:b/>
          <w:sz w:val="20"/>
        </w:rPr>
      </w:pPr>
    </w:p>
    <w:p w14:paraId="3337C665" w14:textId="77777777" w:rsidR="00DD6BDA" w:rsidRDefault="00DD6BDA">
      <w:pPr>
        <w:pStyle w:val="Textoindependiente"/>
        <w:spacing w:before="1"/>
        <w:rPr>
          <w:b/>
          <w:sz w:val="22"/>
        </w:rPr>
      </w:pPr>
    </w:p>
    <w:p w14:paraId="7DC2DFBD" w14:textId="77777777" w:rsidR="00DD6BDA" w:rsidRDefault="006175BD">
      <w:pPr>
        <w:pStyle w:val="Prrafodelista"/>
        <w:numPr>
          <w:ilvl w:val="0"/>
          <w:numId w:val="8"/>
        </w:numPr>
        <w:tabs>
          <w:tab w:val="left" w:pos="2209"/>
        </w:tabs>
        <w:spacing w:before="92"/>
        <w:ind w:hanging="361"/>
        <w:rPr>
          <w:sz w:val="24"/>
        </w:rPr>
      </w:pPr>
      <w:r>
        <w:rPr>
          <w:sz w:val="24"/>
        </w:rPr>
        <w:t>DELITO</w:t>
      </w:r>
    </w:p>
    <w:p w14:paraId="380E47B4" w14:textId="77777777" w:rsidR="00DD6BDA" w:rsidRDefault="006175BD">
      <w:pPr>
        <w:pStyle w:val="Prrafodelista"/>
        <w:numPr>
          <w:ilvl w:val="1"/>
          <w:numId w:val="8"/>
        </w:numPr>
        <w:tabs>
          <w:tab w:val="left" w:pos="2489"/>
        </w:tabs>
        <w:spacing w:before="3" w:line="275" w:lineRule="exact"/>
        <w:rPr>
          <w:sz w:val="24"/>
        </w:rPr>
      </w:pPr>
      <w:r>
        <w:rPr>
          <w:sz w:val="24"/>
        </w:rPr>
        <w:t>ACOSO</w:t>
      </w:r>
      <w:r>
        <w:rPr>
          <w:spacing w:val="-1"/>
          <w:sz w:val="24"/>
        </w:rPr>
        <w:t xml:space="preserve"> </w:t>
      </w:r>
      <w:r>
        <w:rPr>
          <w:sz w:val="24"/>
        </w:rPr>
        <w:t>SEXUAL</w:t>
      </w:r>
    </w:p>
    <w:p w14:paraId="16E1898D" w14:textId="7AA04CA9" w:rsidR="00DD6BDA" w:rsidRPr="00796BF6" w:rsidRDefault="006175BD">
      <w:pPr>
        <w:pStyle w:val="Prrafodelista"/>
        <w:numPr>
          <w:ilvl w:val="1"/>
          <w:numId w:val="8"/>
        </w:numPr>
        <w:tabs>
          <w:tab w:val="left" w:pos="2477"/>
        </w:tabs>
        <w:spacing w:line="242" w:lineRule="auto"/>
        <w:ind w:left="2208" w:right="6093" w:hanging="12"/>
        <w:rPr>
          <w:sz w:val="24"/>
        </w:rPr>
      </w:pPr>
      <w:r>
        <w:rPr>
          <w:sz w:val="24"/>
        </w:rPr>
        <w:t xml:space="preserve">HOSTIGAMIENTO </w:t>
      </w:r>
      <w:r>
        <w:rPr>
          <w:spacing w:val="-3"/>
          <w:sz w:val="24"/>
        </w:rPr>
        <w:t xml:space="preserve">SEXUAL </w:t>
      </w:r>
      <w:r w:rsidR="00DD36D9" w:rsidRPr="00796BF6">
        <w:rPr>
          <w:sz w:val="24"/>
        </w:rPr>
        <w:t>c) VIOLENCIA</w:t>
      </w:r>
      <w:r w:rsidRPr="00796BF6">
        <w:rPr>
          <w:spacing w:val="-1"/>
          <w:sz w:val="24"/>
        </w:rPr>
        <w:t xml:space="preserve"> </w:t>
      </w:r>
      <w:r w:rsidRPr="00796BF6">
        <w:rPr>
          <w:sz w:val="24"/>
        </w:rPr>
        <w:t>SEXUAL</w:t>
      </w:r>
    </w:p>
    <w:p w14:paraId="6566B2CC" w14:textId="77777777" w:rsidR="00DD6BDA" w:rsidRPr="00796BF6" w:rsidRDefault="00DD6BDA">
      <w:pPr>
        <w:pStyle w:val="Textoindependiente"/>
        <w:spacing w:before="7"/>
        <w:rPr>
          <w:sz w:val="23"/>
        </w:rPr>
      </w:pPr>
    </w:p>
    <w:p w14:paraId="2FE62E60" w14:textId="77777777" w:rsidR="00DD6BDA" w:rsidRPr="00796BF6" w:rsidRDefault="006175BD">
      <w:pPr>
        <w:pStyle w:val="Prrafodelista"/>
        <w:numPr>
          <w:ilvl w:val="0"/>
          <w:numId w:val="8"/>
        </w:numPr>
        <w:tabs>
          <w:tab w:val="left" w:pos="2209"/>
        </w:tabs>
        <w:ind w:hanging="361"/>
        <w:rPr>
          <w:sz w:val="24"/>
        </w:rPr>
      </w:pPr>
      <w:r w:rsidRPr="00796BF6">
        <w:rPr>
          <w:sz w:val="24"/>
        </w:rPr>
        <w:t>SE PRESENTA ACOMPAÑADA</w:t>
      </w:r>
    </w:p>
    <w:p w14:paraId="2C8DF2CA" w14:textId="77777777" w:rsidR="00DD6BDA" w:rsidRPr="00796BF6" w:rsidRDefault="00DD6BDA">
      <w:pPr>
        <w:pStyle w:val="Textoindependiente"/>
      </w:pPr>
    </w:p>
    <w:p w14:paraId="5CA80806" w14:textId="77777777" w:rsidR="00DD6BDA" w:rsidRPr="00796BF6" w:rsidRDefault="006175BD">
      <w:pPr>
        <w:pStyle w:val="Prrafodelista"/>
        <w:numPr>
          <w:ilvl w:val="1"/>
          <w:numId w:val="8"/>
        </w:numPr>
        <w:tabs>
          <w:tab w:val="left" w:pos="2489"/>
        </w:tabs>
        <w:spacing w:line="275" w:lineRule="exact"/>
        <w:rPr>
          <w:sz w:val="24"/>
        </w:rPr>
      </w:pPr>
      <w:r w:rsidRPr="00796BF6">
        <w:rPr>
          <w:sz w:val="24"/>
        </w:rPr>
        <w:t>SI</w:t>
      </w:r>
    </w:p>
    <w:p w14:paraId="3548A373" w14:textId="77777777" w:rsidR="00DD6BDA" w:rsidRPr="00796BF6" w:rsidRDefault="006175BD">
      <w:pPr>
        <w:pStyle w:val="Prrafodelista"/>
        <w:numPr>
          <w:ilvl w:val="1"/>
          <w:numId w:val="8"/>
        </w:numPr>
        <w:tabs>
          <w:tab w:val="left" w:pos="2489"/>
        </w:tabs>
        <w:spacing w:line="275" w:lineRule="exact"/>
        <w:rPr>
          <w:sz w:val="24"/>
        </w:rPr>
      </w:pPr>
      <w:r w:rsidRPr="00796BF6">
        <w:rPr>
          <w:sz w:val="24"/>
        </w:rPr>
        <w:t>NO</w:t>
      </w:r>
    </w:p>
    <w:p w14:paraId="3EB34161" w14:textId="77777777" w:rsidR="00DD6BDA" w:rsidRPr="00796BF6" w:rsidRDefault="006175BD">
      <w:pPr>
        <w:pStyle w:val="Textoindependiente"/>
        <w:spacing w:before="2"/>
        <w:ind w:left="2208" w:right="1604"/>
        <w:jc w:val="both"/>
      </w:pPr>
      <w:r w:rsidRPr="00796BF6">
        <w:t>(SI SE TRATA DE MENOR DE EDAD Y SU PADRE/MADRE O TUTOR NO LA APOYA, REGISTRAR LOS MOTIVOS Y CIRCUNSTANCIAS ESPECÍFICAS):</w:t>
      </w:r>
    </w:p>
    <w:p w14:paraId="7DDFEE77" w14:textId="72A1E46D" w:rsidR="00DD6BDA" w:rsidRPr="00796BF6" w:rsidRDefault="0018690D">
      <w:pPr>
        <w:pStyle w:val="Textoindependiente"/>
        <w:spacing w:before="9"/>
        <w:rPr>
          <w:sz w:val="18"/>
        </w:rPr>
      </w:pPr>
      <w:r w:rsidRPr="00796BF6">
        <w:rPr>
          <w:noProof/>
          <w:lang w:val="es-MX" w:eastAsia="es-MX"/>
        </w:rPr>
        <mc:AlternateContent>
          <mc:Choice Requires="wps">
            <w:drawing>
              <wp:anchor distT="0" distB="0" distL="0" distR="0" simplePos="0" relativeHeight="487663104" behindDoc="1" locked="0" layoutInCell="1" allowOverlap="1" wp14:anchorId="210D4647" wp14:editId="50374012">
                <wp:simplePos x="0" y="0"/>
                <wp:positionH relativeFrom="page">
                  <wp:posOffset>1542415</wp:posOffset>
                </wp:positionH>
                <wp:positionV relativeFrom="paragraph">
                  <wp:posOffset>167005</wp:posOffset>
                </wp:positionV>
                <wp:extent cx="4933315" cy="1270"/>
                <wp:effectExtent l="0" t="0" r="0" b="0"/>
                <wp:wrapTopAndBottom/>
                <wp:docPr id="28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315" cy="1270"/>
                        </a:xfrm>
                        <a:custGeom>
                          <a:avLst/>
                          <a:gdLst>
                            <a:gd name="T0" fmla="+- 0 2429 2429"/>
                            <a:gd name="T1" fmla="*/ T0 w 7769"/>
                            <a:gd name="T2" fmla="+- 0 10198 2429"/>
                            <a:gd name="T3" fmla="*/ T2 w 7769"/>
                          </a:gdLst>
                          <a:ahLst/>
                          <a:cxnLst>
                            <a:cxn ang="0">
                              <a:pos x="T1" y="0"/>
                            </a:cxn>
                            <a:cxn ang="0">
                              <a:pos x="T3" y="0"/>
                            </a:cxn>
                          </a:cxnLst>
                          <a:rect l="0" t="0" r="r" b="b"/>
                          <a:pathLst>
                            <a:path w="7769">
                              <a:moveTo>
                                <a:pt x="0" y="0"/>
                              </a:moveTo>
                              <a:lnTo>
                                <a:pt x="776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C4B0B" id="Freeform 68" o:spid="_x0000_s1026" style="position:absolute;margin-left:121.45pt;margin-top:13.15pt;width:388.45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" path="m,l7769,e" filled="f" strokeweight=".27489mm">
                <v:path arrowok="t" o:connecttype="custom" o:connectlocs="0,0;4933315,0" o:connectangles="0,0"/>
                <w10:wrap type="topAndBottom" anchorx="page"/>
              </v:shape>
            </w:pict>
          </mc:Fallback>
        </mc:AlternateContent>
      </w:r>
      <w:r w:rsidRPr="00796BF6">
        <w:rPr>
          <w:noProof/>
          <w:lang w:val="es-MX" w:eastAsia="es-MX"/>
        </w:rPr>
        <mc:AlternateContent>
          <mc:Choice Requires="wps">
            <w:drawing>
              <wp:anchor distT="0" distB="0" distL="0" distR="0" simplePos="0" relativeHeight="487663616" behindDoc="1" locked="0" layoutInCell="1" allowOverlap="1" wp14:anchorId="154DC62C" wp14:editId="01F03151">
                <wp:simplePos x="0" y="0"/>
                <wp:positionH relativeFrom="page">
                  <wp:posOffset>1542415</wp:posOffset>
                </wp:positionH>
                <wp:positionV relativeFrom="paragraph">
                  <wp:posOffset>353060</wp:posOffset>
                </wp:positionV>
                <wp:extent cx="4933315" cy="1270"/>
                <wp:effectExtent l="0" t="0" r="0" b="0"/>
                <wp:wrapTopAndBottom/>
                <wp:docPr id="283"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315" cy="1270"/>
                        </a:xfrm>
                        <a:custGeom>
                          <a:avLst/>
                          <a:gdLst>
                            <a:gd name="T0" fmla="+- 0 2429 2429"/>
                            <a:gd name="T1" fmla="*/ T0 w 7769"/>
                            <a:gd name="T2" fmla="+- 0 10198 2429"/>
                            <a:gd name="T3" fmla="*/ T2 w 7769"/>
                          </a:gdLst>
                          <a:ahLst/>
                          <a:cxnLst>
                            <a:cxn ang="0">
                              <a:pos x="T1" y="0"/>
                            </a:cxn>
                            <a:cxn ang="0">
                              <a:pos x="T3" y="0"/>
                            </a:cxn>
                          </a:cxnLst>
                          <a:rect l="0" t="0" r="r" b="b"/>
                          <a:pathLst>
                            <a:path w="7769">
                              <a:moveTo>
                                <a:pt x="0" y="0"/>
                              </a:moveTo>
                              <a:lnTo>
                                <a:pt x="776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8CE7E" id="Freeform 67" o:spid="_x0000_s1026" style="position:absolute;margin-left:121.45pt;margin-top:27.8pt;width:388.45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" path="m,l7769,e" filled="f" strokeweight=".27489mm">
                <v:path arrowok="t" o:connecttype="custom" o:connectlocs="0,0;4933315,0" o:connectangles="0,0"/>
                <w10:wrap type="topAndBottom" anchorx="page"/>
              </v:shape>
            </w:pict>
          </mc:Fallback>
        </mc:AlternateContent>
      </w:r>
      <w:r w:rsidRPr="00796BF6">
        <w:rPr>
          <w:noProof/>
          <w:lang w:val="es-MX" w:eastAsia="es-MX"/>
        </w:rPr>
        <mc:AlternateContent>
          <mc:Choice Requires="wps">
            <w:drawing>
              <wp:anchor distT="0" distB="0" distL="0" distR="0" simplePos="0" relativeHeight="487664128" behindDoc="1" locked="0" layoutInCell="1" allowOverlap="1" wp14:anchorId="63B8382F" wp14:editId="4ECB40CA">
                <wp:simplePos x="0" y="0"/>
                <wp:positionH relativeFrom="page">
                  <wp:posOffset>1542415</wp:posOffset>
                </wp:positionH>
                <wp:positionV relativeFrom="paragraph">
                  <wp:posOffset>539115</wp:posOffset>
                </wp:positionV>
                <wp:extent cx="4933315" cy="1270"/>
                <wp:effectExtent l="0" t="0" r="0" b="0"/>
                <wp:wrapTopAndBottom/>
                <wp:docPr id="28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315" cy="1270"/>
                        </a:xfrm>
                        <a:custGeom>
                          <a:avLst/>
                          <a:gdLst>
                            <a:gd name="T0" fmla="+- 0 2429 2429"/>
                            <a:gd name="T1" fmla="*/ T0 w 7769"/>
                            <a:gd name="T2" fmla="+- 0 10198 2429"/>
                            <a:gd name="T3" fmla="*/ T2 w 7769"/>
                          </a:gdLst>
                          <a:ahLst/>
                          <a:cxnLst>
                            <a:cxn ang="0">
                              <a:pos x="T1" y="0"/>
                            </a:cxn>
                            <a:cxn ang="0">
                              <a:pos x="T3" y="0"/>
                            </a:cxn>
                          </a:cxnLst>
                          <a:rect l="0" t="0" r="r" b="b"/>
                          <a:pathLst>
                            <a:path w="7769">
                              <a:moveTo>
                                <a:pt x="0" y="0"/>
                              </a:moveTo>
                              <a:lnTo>
                                <a:pt x="776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839D7" id="Freeform 66" o:spid="_x0000_s1026" style="position:absolute;margin-left:121.45pt;margin-top:42.45pt;width:388.45pt;height:.1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" path="m,l7769,e" filled="f" strokeweight=".27489mm">
                <v:path arrowok="t" o:connecttype="custom" o:connectlocs="0,0;4933315,0" o:connectangles="0,0"/>
                <w10:wrap type="topAndBottom" anchorx="page"/>
              </v:shape>
            </w:pict>
          </mc:Fallback>
        </mc:AlternateContent>
      </w:r>
      <w:r w:rsidRPr="00796BF6">
        <w:rPr>
          <w:noProof/>
          <w:lang w:val="es-MX" w:eastAsia="es-MX"/>
        </w:rPr>
        <mc:AlternateContent>
          <mc:Choice Requires="wps">
            <w:drawing>
              <wp:anchor distT="0" distB="0" distL="0" distR="0" simplePos="0" relativeHeight="487664640" behindDoc="1" locked="0" layoutInCell="1" allowOverlap="1" wp14:anchorId="2D5057BD" wp14:editId="4F57983B">
                <wp:simplePos x="0" y="0"/>
                <wp:positionH relativeFrom="page">
                  <wp:posOffset>1542415</wp:posOffset>
                </wp:positionH>
                <wp:positionV relativeFrom="paragraph">
                  <wp:posOffset>725170</wp:posOffset>
                </wp:positionV>
                <wp:extent cx="4933950" cy="1270"/>
                <wp:effectExtent l="0" t="0" r="0" b="0"/>
                <wp:wrapTopAndBottom/>
                <wp:docPr id="281"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950" cy="1270"/>
                        </a:xfrm>
                        <a:custGeom>
                          <a:avLst/>
                          <a:gdLst>
                            <a:gd name="T0" fmla="+- 0 2429 2429"/>
                            <a:gd name="T1" fmla="*/ T0 w 7770"/>
                            <a:gd name="T2" fmla="+- 0 10198 2429"/>
                            <a:gd name="T3" fmla="*/ T2 w 7770"/>
                          </a:gdLst>
                          <a:ahLst/>
                          <a:cxnLst>
                            <a:cxn ang="0">
                              <a:pos x="T1" y="0"/>
                            </a:cxn>
                            <a:cxn ang="0">
                              <a:pos x="T3" y="0"/>
                            </a:cxn>
                          </a:cxnLst>
                          <a:rect l="0" t="0" r="r" b="b"/>
                          <a:pathLst>
                            <a:path w="7770">
                              <a:moveTo>
                                <a:pt x="0" y="0"/>
                              </a:moveTo>
                              <a:lnTo>
                                <a:pt x="776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8C7A2" id="Freeform 65" o:spid="_x0000_s1026" style="position:absolute;margin-left:121.45pt;margin-top:57.1pt;width:388.5pt;height:.1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" path="m,l7769,e" filled="f" strokeweight=".27489mm">
                <v:path arrowok="t" o:connecttype="custom" o:connectlocs="0,0;4933315,0" o:connectangles="0,0"/>
                <w10:wrap type="topAndBottom" anchorx="page"/>
              </v:shape>
            </w:pict>
          </mc:Fallback>
        </mc:AlternateContent>
      </w:r>
    </w:p>
    <w:p w14:paraId="12CC4F55" w14:textId="77777777" w:rsidR="00DD6BDA" w:rsidRPr="00796BF6" w:rsidRDefault="00DD6BDA">
      <w:pPr>
        <w:pStyle w:val="Textoindependiente"/>
        <w:spacing w:before="1"/>
        <w:rPr>
          <w:sz w:val="18"/>
        </w:rPr>
      </w:pPr>
    </w:p>
    <w:p w14:paraId="430C2C59" w14:textId="77777777" w:rsidR="00DD6BDA" w:rsidRPr="00796BF6" w:rsidRDefault="00DD6BDA">
      <w:pPr>
        <w:pStyle w:val="Textoindependiente"/>
        <w:spacing w:before="1"/>
        <w:rPr>
          <w:sz w:val="18"/>
        </w:rPr>
      </w:pPr>
    </w:p>
    <w:p w14:paraId="450E1C36" w14:textId="77777777" w:rsidR="00DD6BDA" w:rsidRPr="00796BF6" w:rsidRDefault="00DD6BDA">
      <w:pPr>
        <w:pStyle w:val="Textoindependiente"/>
        <w:spacing w:before="1"/>
        <w:rPr>
          <w:sz w:val="18"/>
        </w:rPr>
      </w:pPr>
    </w:p>
    <w:p w14:paraId="495D2134" w14:textId="77777777" w:rsidR="00DD6BDA" w:rsidRPr="00796BF6" w:rsidRDefault="00DD6BDA">
      <w:pPr>
        <w:pStyle w:val="Textoindependiente"/>
        <w:rPr>
          <w:sz w:val="20"/>
        </w:rPr>
      </w:pPr>
    </w:p>
    <w:p w14:paraId="14CF9CB6" w14:textId="77777777" w:rsidR="00DD6BDA" w:rsidRPr="00796BF6" w:rsidRDefault="00DD6BDA">
      <w:pPr>
        <w:pStyle w:val="Textoindependiente"/>
        <w:spacing w:before="1"/>
        <w:rPr>
          <w:sz w:val="22"/>
        </w:rPr>
      </w:pPr>
    </w:p>
    <w:p w14:paraId="6C58E105" w14:textId="04D5EB62" w:rsidR="00DD6BDA" w:rsidRPr="00796BF6" w:rsidRDefault="006175BD" w:rsidP="00E126AB">
      <w:pPr>
        <w:pStyle w:val="Prrafodelista"/>
        <w:numPr>
          <w:ilvl w:val="0"/>
          <w:numId w:val="8"/>
        </w:numPr>
        <w:tabs>
          <w:tab w:val="left" w:pos="2209"/>
        </w:tabs>
        <w:spacing w:before="2"/>
        <w:ind w:hanging="361"/>
        <w:rPr>
          <w:sz w:val="19"/>
        </w:rPr>
      </w:pPr>
      <w:r w:rsidRPr="00796BF6">
        <w:rPr>
          <w:sz w:val="24"/>
        </w:rPr>
        <w:t>NOMBRE DEL</w:t>
      </w:r>
      <w:r w:rsidRPr="00796BF6">
        <w:rPr>
          <w:spacing w:val="-1"/>
          <w:sz w:val="24"/>
        </w:rPr>
        <w:t xml:space="preserve"> </w:t>
      </w:r>
      <w:r w:rsidRPr="00796BF6">
        <w:rPr>
          <w:sz w:val="24"/>
        </w:rPr>
        <w:t>AGRESOR</w:t>
      </w:r>
      <w:r w:rsidR="0018690D" w:rsidRPr="00796BF6">
        <w:rPr>
          <w:noProof/>
          <w:lang w:val="es-MX" w:eastAsia="es-MX"/>
        </w:rPr>
        <mc:AlternateContent>
          <mc:Choice Requires="wps">
            <w:drawing>
              <wp:anchor distT="0" distB="0" distL="0" distR="0" simplePos="0" relativeHeight="487665152" behindDoc="1" locked="0" layoutInCell="1" allowOverlap="1" wp14:anchorId="7E42C061" wp14:editId="30819FEC">
                <wp:simplePos x="0" y="0"/>
                <wp:positionH relativeFrom="page">
                  <wp:posOffset>1542415</wp:posOffset>
                </wp:positionH>
                <wp:positionV relativeFrom="paragraph">
                  <wp:posOffset>170180</wp:posOffset>
                </wp:positionV>
                <wp:extent cx="3899535" cy="1270"/>
                <wp:effectExtent l="0" t="0" r="0" b="0"/>
                <wp:wrapTopAndBottom/>
                <wp:docPr id="280"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9535" cy="1270"/>
                        </a:xfrm>
                        <a:custGeom>
                          <a:avLst/>
                          <a:gdLst>
                            <a:gd name="T0" fmla="+- 0 2429 2429"/>
                            <a:gd name="T1" fmla="*/ T0 w 6141"/>
                            <a:gd name="T2" fmla="+- 0 8569 2429"/>
                            <a:gd name="T3" fmla="*/ T2 w 6141"/>
                          </a:gdLst>
                          <a:ahLst/>
                          <a:cxnLst>
                            <a:cxn ang="0">
                              <a:pos x="T1" y="0"/>
                            </a:cxn>
                            <a:cxn ang="0">
                              <a:pos x="T3" y="0"/>
                            </a:cxn>
                          </a:cxnLst>
                          <a:rect l="0" t="0" r="r" b="b"/>
                          <a:pathLst>
                            <a:path w="6141">
                              <a:moveTo>
                                <a:pt x="0" y="0"/>
                              </a:moveTo>
                              <a:lnTo>
                                <a:pt x="614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640F6" id="Freeform 64" o:spid="_x0000_s1026" style="position:absolute;margin-left:121.45pt;margin-top:13.4pt;width:307.05pt;height:.1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" path="m,l6140,e" filled="f" strokeweight=".26875mm">
                <v:path arrowok="t" o:connecttype="custom" o:connectlocs="0,0;3898900,0" o:connectangles="0,0"/>
                <w10:wrap type="topAndBottom" anchorx="page"/>
              </v:shape>
            </w:pict>
          </mc:Fallback>
        </mc:AlternateContent>
      </w:r>
      <w:r w:rsidR="00DD36D9" w:rsidRPr="00796BF6">
        <w:rPr>
          <w:sz w:val="24"/>
        </w:rPr>
        <w:t xml:space="preserve"> O DESCRIPCIÓN DEL/LOS AGRESORES</w:t>
      </w:r>
    </w:p>
    <w:p w14:paraId="28BD7ED2" w14:textId="77777777" w:rsidR="00DD6BDA" w:rsidRPr="00796BF6" w:rsidRDefault="00DD6BDA">
      <w:pPr>
        <w:pStyle w:val="Textoindependiente"/>
        <w:spacing w:before="8"/>
        <w:rPr>
          <w:sz w:val="13"/>
        </w:rPr>
      </w:pPr>
    </w:p>
    <w:p w14:paraId="4E5C36D6" w14:textId="7F4F4561" w:rsidR="00DD36D9" w:rsidRPr="00796BF6" w:rsidRDefault="00DD36D9" w:rsidP="00DD36D9">
      <w:pPr>
        <w:pStyle w:val="Textoindependiente"/>
        <w:tabs>
          <w:tab w:val="left" w:pos="2906"/>
        </w:tabs>
        <w:spacing w:before="92"/>
      </w:pPr>
    </w:p>
    <w:p w14:paraId="08B6F777" w14:textId="4F0D66AA" w:rsidR="00DD6BDA" w:rsidRPr="00796BF6" w:rsidRDefault="006175BD">
      <w:pPr>
        <w:pStyle w:val="Textoindependiente"/>
        <w:tabs>
          <w:tab w:val="left" w:pos="2906"/>
        </w:tabs>
        <w:spacing w:before="92"/>
        <w:ind w:left="1848"/>
      </w:pPr>
      <w:r w:rsidRPr="00796BF6">
        <w:t>5.1.</w:t>
      </w:r>
      <w:r w:rsidR="00DD36D9" w:rsidRPr="00796BF6">
        <w:t xml:space="preserve"> </w:t>
      </w:r>
      <w:r w:rsidRPr="00796BF6">
        <w:t>CARGO U</w:t>
      </w:r>
      <w:r w:rsidRPr="00796BF6">
        <w:rPr>
          <w:spacing w:val="-1"/>
        </w:rPr>
        <w:t xml:space="preserve"> </w:t>
      </w:r>
      <w:r w:rsidRPr="00796BF6">
        <w:t>OCUPACIÓN:</w:t>
      </w:r>
    </w:p>
    <w:p w14:paraId="50286B90" w14:textId="0BE7BE76" w:rsidR="00DD36D9" w:rsidRPr="00796BF6" w:rsidRDefault="00DD36D9">
      <w:pPr>
        <w:pStyle w:val="Textoindependiente"/>
        <w:tabs>
          <w:tab w:val="left" w:pos="2906"/>
        </w:tabs>
        <w:spacing w:before="92"/>
        <w:ind w:left="1848"/>
      </w:pPr>
      <w:r w:rsidRPr="00796BF6">
        <w:t>a) ESTUDIANTE</w:t>
      </w:r>
      <w:r w:rsidRPr="00796BF6">
        <w:tab/>
      </w:r>
      <w:r w:rsidRPr="00796BF6">
        <w:tab/>
        <w:t>b) DOCENTE/A</w:t>
      </w:r>
      <w:r w:rsidRPr="00796BF6">
        <w:tab/>
      </w:r>
      <w:r w:rsidRPr="00796BF6">
        <w:tab/>
        <w:t>c) ADMINISTRATIVO</w:t>
      </w:r>
    </w:p>
    <w:p w14:paraId="1EAA6684" w14:textId="41F747CA" w:rsidR="00DD36D9" w:rsidRDefault="00DD36D9">
      <w:pPr>
        <w:pStyle w:val="Textoindependiente"/>
        <w:tabs>
          <w:tab w:val="left" w:pos="2906"/>
        </w:tabs>
        <w:spacing w:before="92"/>
        <w:ind w:left="1848"/>
      </w:pPr>
      <w:r w:rsidRPr="00796BF6">
        <w:t>d) DIRECTIVO:</w:t>
      </w:r>
      <w:r w:rsidRPr="00796BF6">
        <w:tab/>
      </w:r>
      <w:r w:rsidRPr="00796BF6">
        <w:tab/>
      </w:r>
      <w:r w:rsidRPr="00796BF6">
        <w:tab/>
      </w:r>
      <w:r w:rsidRPr="00796BF6">
        <w:tab/>
        <w:t xml:space="preserve">e) </w:t>
      </w:r>
      <w:proofErr w:type="gramStart"/>
      <w:r w:rsidRPr="00796BF6">
        <w:t>OTRO:_</w:t>
      </w:r>
      <w:proofErr w:type="gramEnd"/>
      <w:r w:rsidRPr="00796BF6">
        <w:t>_____________________</w:t>
      </w:r>
    </w:p>
    <w:p w14:paraId="6E40340B" w14:textId="3BC6A74F" w:rsidR="00DD6BDA" w:rsidRDefault="00DD6BDA">
      <w:pPr>
        <w:pStyle w:val="Textoindependiente"/>
        <w:spacing w:before="9"/>
        <w:rPr>
          <w:sz w:val="18"/>
        </w:rPr>
      </w:pPr>
    </w:p>
    <w:p w14:paraId="30198375" w14:textId="77777777" w:rsidR="00DD6BDA" w:rsidRDefault="00DD6BDA">
      <w:pPr>
        <w:pStyle w:val="Textoindependiente"/>
        <w:rPr>
          <w:sz w:val="20"/>
        </w:rPr>
      </w:pPr>
    </w:p>
    <w:p w14:paraId="5DD4E3E9" w14:textId="77777777" w:rsidR="00DD6BDA" w:rsidRDefault="00DD6BDA">
      <w:pPr>
        <w:pStyle w:val="Textoindependiente"/>
        <w:rPr>
          <w:sz w:val="20"/>
        </w:rPr>
      </w:pPr>
    </w:p>
    <w:p w14:paraId="09C04CAC" w14:textId="77777777" w:rsidR="00DD6BDA" w:rsidRDefault="00DD6BDA" w:rsidP="000A20F0">
      <w:pPr>
        <w:rPr>
          <w:rFonts w:ascii="Calibri"/>
        </w:rPr>
        <w:sectPr w:rsidR="00DD6BDA" w:rsidSect="00370EBF">
          <w:pgSz w:w="12240" w:h="15840"/>
          <w:pgMar w:top="1985" w:right="420" w:bottom="1701" w:left="220" w:header="720" w:footer="720" w:gutter="0"/>
          <w:cols w:space="720"/>
        </w:sectPr>
      </w:pPr>
    </w:p>
    <w:p w14:paraId="478D0325" w14:textId="77777777" w:rsidR="00DD6BDA" w:rsidRDefault="006175BD">
      <w:pPr>
        <w:spacing w:before="93"/>
        <w:ind w:left="1488" w:right="1739"/>
        <w:jc w:val="both"/>
      </w:pPr>
      <w:r>
        <w:lastRenderedPageBreak/>
        <w:t>Antes de proceder con la firma de consentimiento para el inicio del proceso de apoyo, el/la orientadora deberá externar los siguientes puntos:</w:t>
      </w:r>
    </w:p>
    <w:p w14:paraId="07BE81DE" w14:textId="77777777" w:rsidR="00DD6BDA" w:rsidRDefault="006175BD">
      <w:pPr>
        <w:pStyle w:val="Prrafodelista"/>
        <w:numPr>
          <w:ilvl w:val="0"/>
          <w:numId w:val="7"/>
        </w:numPr>
        <w:tabs>
          <w:tab w:val="left" w:pos="2209"/>
        </w:tabs>
        <w:spacing w:before="5" w:line="237" w:lineRule="auto"/>
        <w:ind w:right="1600"/>
      </w:pPr>
      <w:r>
        <w:t>Se hace saber a la víctima, que lo aquí expresado será tratado con confidencialidad, sólo informando a las autoridades responsables de acuerdo con la ruta de atención</w:t>
      </w:r>
      <w:r>
        <w:rPr>
          <w:spacing w:val="-6"/>
        </w:rPr>
        <w:t xml:space="preserve"> </w:t>
      </w:r>
      <w:r>
        <w:t>determinada</w:t>
      </w:r>
    </w:p>
    <w:p w14:paraId="3288CE28" w14:textId="77777777" w:rsidR="00DD6BDA" w:rsidRDefault="00DD6BDA">
      <w:pPr>
        <w:pStyle w:val="Textoindependiente"/>
        <w:spacing w:before="11"/>
        <w:rPr>
          <w:sz w:val="21"/>
        </w:rPr>
      </w:pPr>
    </w:p>
    <w:p w14:paraId="4559AA53" w14:textId="77777777" w:rsidR="00DD6BDA" w:rsidRDefault="006175BD">
      <w:pPr>
        <w:pStyle w:val="Prrafodelista"/>
        <w:numPr>
          <w:ilvl w:val="0"/>
          <w:numId w:val="7"/>
        </w:numPr>
        <w:tabs>
          <w:tab w:val="left" w:pos="2209"/>
        </w:tabs>
        <w:spacing w:line="269" w:lineRule="exact"/>
        <w:ind w:hanging="361"/>
      </w:pPr>
      <w:r>
        <w:t>Se</w:t>
      </w:r>
      <w:r>
        <w:rPr>
          <w:spacing w:val="-14"/>
        </w:rPr>
        <w:t xml:space="preserve"> </w:t>
      </w:r>
      <w:r>
        <w:t>deberá</w:t>
      </w:r>
      <w:r>
        <w:rPr>
          <w:spacing w:val="-14"/>
        </w:rPr>
        <w:t xml:space="preserve"> </w:t>
      </w:r>
      <w:r>
        <w:t>explicar</w:t>
      </w:r>
      <w:r>
        <w:rPr>
          <w:spacing w:val="-13"/>
        </w:rPr>
        <w:t xml:space="preserve"> </w:t>
      </w:r>
      <w:r>
        <w:t>a</w:t>
      </w:r>
      <w:r>
        <w:rPr>
          <w:spacing w:val="-14"/>
        </w:rPr>
        <w:t xml:space="preserve"> </w:t>
      </w:r>
      <w:r>
        <w:t>la</w:t>
      </w:r>
      <w:r>
        <w:rPr>
          <w:spacing w:val="-13"/>
        </w:rPr>
        <w:t xml:space="preserve"> </w:t>
      </w:r>
      <w:r>
        <w:t>víctima</w:t>
      </w:r>
      <w:r>
        <w:rPr>
          <w:spacing w:val="-14"/>
        </w:rPr>
        <w:t xml:space="preserve"> </w:t>
      </w:r>
      <w:r>
        <w:t>los</w:t>
      </w:r>
      <w:r>
        <w:rPr>
          <w:spacing w:val="-13"/>
        </w:rPr>
        <w:t xml:space="preserve"> </w:t>
      </w:r>
      <w:r>
        <w:t>pasos</w:t>
      </w:r>
      <w:r>
        <w:rPr>
          <w:spacing w:val="-14"/>
        </w:rPr>
        <w:t xml:space="preserve"> </w:t>
      </w:r>
      <w:r>
        <w:t>para</w:t>
      </w:r>
      <w:r>
        <w:rPr>
          <w:spacing w:val="-14"/>
        </w:rPr>
        <w:t xml:space="preserve"> </w:t>
      </w:r>
      <w:r>
        <w:t>seguir</w:t>
      </w:r>
      <w:r>
        <w:rPr>
          <w:spacing w:val="-13"/>
        </w:rPr>
        <w:t xml:space="preserve"> </w:t>
      </w:r>
      <w:r>
        <w:t>para</w:t>
      </w:r>
      <w:r>
        <w:rPr>
          <w:spacing w:val="-14"/>
        </w:rPr>
        <w:t xml:space="preserve"> </w:t>
      </w:r>
      <w:r>
        <w:t>su</w:t>
      </w:r>
      <w:r>
        <w:rPr>
          <w:spacing w:val="-13"/>
        </w:rPr>
        <w:t xml:space="preserve"> </w:t>
      </w:r>
      <w:r>
        <w:t>adecuada</w:t>
      </w:r>
      <w:r>
        <w:rPr>
          <w:spacing w:val="-14"/>
        </w:rPr>
        <w:t xml:space="preserve"> </w:t>
      </w:r>
      <w:r>
        <w:t>atención.</w:t>
      </w:r>
    </w:p>
    <w:p w14:paraId="1BE80B2B" w14:textId="77777777" w:rsidR="00DD6BDA" w:rsidRDefault="006175BD">
      <w:pPr>
        <w:pStyle w:val="Prrafodelista"/>
        <w:numPr>
          <w:ilvl w:val="0"/>
          <w:numId w:val="7"/>
        </w:numPr>
        <w:tabs>
          <w:tab w:val="left" w:pos="2209"/>
        </w:tabs>
        <w:ind w:right="1604"/>
      </w:pPr>
      <w:r>
        <w:t>Que tiene derecho a ser escuchada y apoyada para evitar que se le siga violentando.</w:t>
      </w:r>
    </w:p>
    <w:p w14:paraId="3001425F" w14:textId="77777777" w:rsidR="00DD6BDA" w:rsidRDefault="006175BD">
      <w:pPr>
        <w:pStyle w:val="Prrafodelista"/>
        <w:numPr>
          <w:ilvl w:val="0"/>
          <w:numId w:val="7"/>
        </w:numPr>
        <w:tabs>
          <w:tab w:val="left" w:pos="2209"/>
        </w:tabs>
        <w:spacing w:before="5" w:line="235" w:lineRule="auto"/>
        <w:ind w:right="1605"/>
      </w:pPr>
      <w:r>
        <w:t>Lo importante de su colaboración y que continúe el proceso hasta llegar a las instancias de atención, de procuración y administración de</w:t>
      </w:r>
      <w:r>
        <w:rPr>
          <w:spacing w:val="-16"/>
        </w:rPr>
        <w:t xml:space="preserve"> </w:t>
      </w:r>
      <w:r>
        <w:t>justicia.</w:t>
      </w:r>
    </w:p>
    <w:p w14:paraId="3B5BF082" w14:textId="77777777" w:rsidR="00DD6BDA" w:rsidRDefault="006175BD">
      <w:pPr>
        <w:pStyle w:val="Prrafodelista"/>
        <w:numPr>
          <w:ilvl w:val="0"/>
          <w:numId w:val="7"/>
        </w:numPr>
        <w:tabs>
          <w:tab w:val="left" w:pos="2209"/>
        </w:tabs>
        <w:spacing w:before="2"/>
        <w:ind w:right="1599"/>
      </w:pPr>
      <w:r>
        <w:t>Tratándose de menor de edad, tiene derecho a continuar con la denuncia y ser representado por el Sistema para el Desarrollo Integral de la Familia (DIF) o la defensoría</w:t>
      </w:r>
      <w:r>
        <w:rPr>
          <w:spacing w:val="-12"/>
        </w:rPr>
        <w:t xml:space="preserve"> </w:t>
      </w:r>
      <w:r>
        <w:t>de</w:t>
      </w:r>
      <w:r>
        <w:rPr>
          <w:spacing w:val="-12"/>
        </w:rPr>
        <w:t xml:space="preserve"> </w:t>
      </w:r>
      <w:r>
        <w:t>los</w:t>
      </w:r>
      <w:r>
        <w:rPr>
          <w:spacing w:val="-12"/>
        </w:rPr>
        <w:t xml:space="preserve"> </w:t>
      </w:r>
      <w:r>
        <w:t>derechos</w:t>
      </w:r>
      <w:r>
        <w:rPr>
          <w:spacing w:val="-12"/>
        </w:rPr>
        <w:t xml:space="preserve"> </w:t>
      </w:r>
      <w:r>
        <w:t>humanos</w:t>
      </w:r>
      <w:r>
        <w:rPr>
          <w:spacing w:val="-12"/>
        </w:rPr>
        <w:t xml:space="preserve"> </w:t>
      </w:r>
      <w:r>
        <w:t>del</w:t>
      </w:r>
      <w:r>
        <w:rPr>
          <w:spacing w:val="-11"/>
        </w:rPr>
        <w:t xml:space="preserve"> </w:t>
      </w:r>
      <w:r>
        <w:t>pueblo</w:t>
      </w:r>
      <w:r>
        <w:rPr>
          <w:spacing w:val="-12"/>
        </w:rPr>
        <w:t xml:space="preserve"> </w:t>
      </w:r>
      <w:r>
        <w:t>de</w:t>
      </w:r>
      <w:r>
        <w:rPr>
          <w:spacing w:val="-12"/>
        </w:rPr>
        <w:t xml:space="preserve"> </w:t>
      </w:r>
      <w:r>
        <w:t>Oaxaca</w:t>
      </w:r>
      <w:r>
        <w:rPr>
          <w:spacing w:val="-12"/>
        </w:rPr>
        <w:t xml:space="preserve"> </w:t>
      </w:r>
      <w:r>
        <w:t>o</w:t>
      </w:r>
      <w:r>
        <w:rPr>
          <w:spacing w:val="-12"/>
        </w:rPr>
        <w:t xml:space="preserve"> </w:t>
      </w:r>
      <w:r>
        <w:t>alguna</w:t>
      </w:r>
      <w:r>
        <w:rPr>
          <w:spacing w:val="-12"/>
        </w:rPr>
        <w:t xml:space="preserve"> </w:t>
      </w:r>
      <w:r>
        <w:t>persona</w:t>
      </w:r>
      <w:r>
        <w:rPr>
          <w:spacing w:val="-12"/>
        </w:rPr>
        <w:t xml:space="preserve"> </w:t>
      </w:r>
      <w:r>
        <w:t>de confianza.</w:t>
      </w:r>
    </w:p>
    <w:p w14:paraId="51267554" w14:textId="77777777" w:rsidR="00DD6BDA" w:rsidRDefault="00DD6BDA">
      <w:pPr>
        <w:pStyle w:val="Textoindependiente"/>
        <w:rPr>
          <w:sz w:val="22"/>
        </w:rPr>
      </w:pPr>
    </w:p>
    <w:p w14:paraId="4B700A01" w14:textId="77777777" w:rsidR="00DD6BDA" w:rsidRDefault="006175BD">
      <w:pPr>
        <w:ind w:left="1488"/>
        <w:jc w:val="both"/>
      </w:pPr>
      <w:r>
        <w:t>Una vez explicado los puntos anteriores, se continúa con la firma del consentimiento.</w:t>
      </w:r>
    </w:p>
    <w:p w14:paraId="243CB72F" w14:textId="77777777" w:rsidR="00DD6BDA" w:rsidRDefault="00DD6BDA">
      <w:pPr>
        <w:pStyle w:val="Textoindependiente"/>
      </w:pPr>
    </w:p>
    <w:p w14:paraId="484C525A" w14:textId="77777777" w:rsidR="00DD6BDA" w:rsidRDefault="006175BD">
      <w:pPr>
        <w:pStyle w:val="Textoindependiente"/>
        <w:ind w:left="1488" w:right="1836"/>
      </w:pPr>
      <w:r>
        <w:t>EXPRESO MI CONSENTIMIENTO Y AUTORIZACIÓN PARA QUE SE DE INICIO AL PROCESO DE APOYO Y ATENCIÓN AL HECHO DE VIOLENCIA SEXUAL DEL CUAL HE SIDO VÍCTIMA.</w:t>
      </w:r>
    </w:p>
    <w:p w14:paraId="33001D17" w14:textId="77777777" w:rsidR="00DD6BDA" w:rsidRDefault="00DD6BDA">
      <w:pPr>
        <w:pStyle w:val="Textoindependiente"/>
        <w:rPr>
          <w:sz w:val="26"/>
        </w:rPr>
      </w:pPr>
    </w:p>
    <w:p w14:paraId="2668BF64" w14:textId="77777777" w:rsidR="00DD6BDA" w:rsidRDefault="00DD6BDA">
      <w:pPr>
        <w:pStyle w:val="Textoindependiente"/>
        <w:spacing w:before="2"/>
        <w:rPr>
          <w:sz w:val="22"/>
        </w:rPr>
      </w:pPr>
    </w:p>
    <w:p w14:paraId="1B833679" w14:textId="77777777" w:rsidR="00DD6BDA" w:rsidRDefault="006175BD">
      <w:pPr>
        <w:pStyle w:val="Textoindependiente"/>
        <w:tabs>
          <w:tab w:val="left" w:pos="7826"/>
          <w:tab w:val="left" w:pos="9774"/>
        </w:tabs>
        <w:ind w:left="1488"/>
        <w:rPr>
          <w:rFonts w:ascii="Times New Roman"/>
        </w:rPr>
      </w:pPr>
      <w:r>
        <w:t>NOMBRE</w:t>
      </w:r>
      <w:r>
        <w:rPr>
          <w:spacing w:val="-2"/>
        </w:rPr>
        <w:t xml:space="preserve"> </w:t>
      </w:r>
      <w:r>
        <w:t>COMPLETO</w:t>
      </w:r>
      <w:r>
        <w:rPr>
          <w:u w:val="single"/>
        </w:rPr>
        <w:t xml:space="preserve"> </w:t>
      </w:r>
      <w:r>
        <w:rPr>
          <w:u w:val="single"/>
        </w:rPr>
        <w:tab/>
      </w:r>
      <w:r>
        <w:t>FIRMA</w:t>
      </w:r>
      <w:r>
        <w:rPr>
          <w:rFonts w:ascii="Times New Roman"/>
          <w:u w:val="single"/>
        </w:rPr>
        <w:t xml:space="preserve"> </w:t>
      </w:r>
      <w:r>
        <w:rPr>
          <w:rFonts w:ascii="Times New Roman"/>
          <w:u w:val="single"/>
        </w:rPr>
        <w:tab/>
      </w:r>
    </w:p>
    <w:p w14:paraId="13CD7CF4" w14:textId="77777777" w:rsidR="00DD6BDA" w:rsidRDefault="00DD6BDA">
      <w:pPr>
        <w:pStyle w:val="Textoindependiente"/>
        <w:rPr>
          <w:rFonts w:ascii="Times New Roman"/>
          <w:sz w:val="16"/>
        </w:rPr>
      </w:pPr>
    </w:p>
    <w:p w14:paraId="4D3F4A92" w14:textId="77777777" w:rsidR="00DD6BDA" w:rsidRDefault="006175BD">
      <w:pPr>
        <w:pStyle w:val="Textoindependiente"/>
        <w:spacing w:before="92"/>
        <w:ind w:left="1488"/>
      </w:pPr>
      <w:r>
        <w:t>NOMBRE Y FIRMA DE MADRE, PADRE O TUTOR:</w:t>
      </w:r>
    </w:p>
    <w:p w14:paraId="101CAA25" w14:textId="77777777" w:rsidR="00DD6BDA" w:rsidRDefault="00DD6BDA">
      <w:pPr>
        <w:pStyle w:val="Textoindependiente"/>
      </w:pPr>
    </w:p>
    <w:p w14:paraId="36B7FE85" w14:textId="77777777" w:rsidR="00DD6BDA" w:rsidRDefault="006175BD">
      <w:pPr>
        <w:pStyle w:val="Textoindependiente"/>
        <w:tabs>
          <w:tab w:val="left" w:pos="7426"/>
          <w:tab w:val="left" w:pos="9841"/>
        </w:tabs>
        <w:ind w:left="1488"/>
        <w:rPr>
          <w:rFonts w:ascii="Times New Roman"/>
        </w:rPr>
      </w:pPr>
      <w:r>
        <w:t>NOMBRE</w:t>
      </w:r>
      <w:r>
        <w:rPr>
          <w:spacing w:val="-1"/>
        </w:rPr>
        <w:t xml:space="preserve"> </w:t>
      </w:r>
      <w:r>
        <w:t>COMPLETO:</w:t>
      </w:r>
      <w:r>
        <w:rPr>
          <w:u w:val="single"/>
        </w:rPr>
        <w:t xml:space="preserve"> </w:t>
      </w:r>
      <w:r>
        <w:rPr>
          <w:u w:val="single"/>
        </w:rPr>
        <w:tab/>
      </w:r>
      <w:r>
        <w:t>FIRMA:</w:t>
      </w:r>
      <w:r>
        <w:rPr>
          <w:spacing w:val="-1"/>
        </w:rPr>
        <w:t xml:space="preserve"> </w:t>
      </w:r>
      <w:r>
        <w:rPr>
          <w:rFonts w:ascii="Times New Roman"/>
          <w:u w:val="single"/>
        </w:rPr>
        <w:t xml:space="preserve"> </w:t>
      </w:r>
      <w:r>
        <w:rPr>
          <w:rFonts w:ascii="Times New Roman"/>
          <w:u w:val="single"/>
        </w:rPr>
        <w:tab/>
      </w:r>
    </w:p>
    <w:p w14:paraId="4BAC0D2E" w14:textId="77777777" w:rsidR="00DD6BDA" w:rsidRDefault="00DD6BDA">
      <w:pPr>
        <w:pStyle w:val="Textoindependiente"/>
        <w:rPr>
          <w:rFonts w:ascii="Times New Roman"/>
          <w:sz w:val="16"/>
        </w:rPr>
      </w:pPr>
    </w:p>
    <w:p w14:paraId="228287E3" w14:textId="77777777" w:rsidR="00DD6BDA" w:rsidRDefault="006175BD">
      <w:pPr>
        <w:pStyle w:val="Textoindependiente"/>
        <w:tabs>
          <w:tab w:val="left" w:pos="5738"/>
        </w:tabs>
        <w:spacing w:before="93"/>
        <w:ind w:right="116"/>
        <w:jc w:val="center"/>
        <w:rPr>
          <w:rFonts w:ascii="Times New Roman"/>
        </w:rPr>
      </w:pPr>
      <w:r>
        <w:t xml:space="preserve">LUGAR Y FECHA </w:t>
      </w:r>
      <w:r>
        <w:rPr>
          <w:rFonts w:ascii="Times New Roman"/>
          <w:u w:val="single"/>
        </w:rPr>
        <w:t xml:space="preserve"> </w:t>
      </w:r>
      <w:r>
        <w:rPr>
          <w:rFonts w:ascii="Times New Roman"/>
          <w:u w:val="single"/>
        </w:rPr>
        <w:tab/>
      </w:r>
    </w:p>
    <w:p w14:paraId="04A3D1B5" w14:textId="77777777" w:rsidR="00DD6BDA" w:rsidRDefault="00DD6BDA">
      <w:pPr>
        <w:pStyle w:val="Textoindependiente"/>
        <w:spacing w:before="11"/>
        <w:rPr>
          <w:rFonts w:ascii="Times New Roman"/>
          <w:sz w:val="15"/>
        </w:rPr>
      </w:pPr>
    </w:p>
    <w:p w14:paraId="1BB0AFBF" w14:textId="77777777" w:rsidR="00DD6BDA" w:rsidRDefault="006175BD">
      <w:pPr>
        <w:pStyle w:val="Ttulo2"/>
        <w:spacing w:before="92"/>
        <w:ind w:left="1536" w:right="1651"/>
        <w:jc w:val="center"/>
      </w:pPr>
      <w:r>
        <w:t>EN CASO DE QUE LA MADRE, PADRE O TUTOR DE LA ESTUDIANTE (VÍCTIMA) NO DESEEN CONTINUAR DEBERÁN EXPRESARLO POR ESCRITO, EXPONIENDO LOS MOTIVOS.</w:t>
      </w:r>
    </w:p>
    <w:p w14:paraId="6453058E" w14:textId="77777777" w:rsidR="00DD6BDA" w:rsidRDefault="00DD6BDA">
      <w:pPr>
        <w:pStyle w:val="Textoindependiente"/>
        <w:rPr>
          <w:b/>
          <w:sz w:val="20"/>
        </w:rPr>
      </w:pPr>
    </w:p>
    <w:p w14:paraId="60090A40" w14:textId="67DE9ED0" w:rsidR="00DD6BDA" w:rsidRDefault="0018690D">
      <w:pPr>
        <w:pStyle w:val="Textoindependiente"/>
        <w:rPr>
          <w:b/>
          <w:sz w:val="23"/>
        </w:rPr>
      </w:pPr>
      <w:r>
        <w:rPr>
          <w:noProof/>
          <w:lang w:val="es-MX" w:eastAsia="es-MX"/>
        </w:rPr>
        <mc:AlternateContent>
          <mc:Choice Requires="wps">
            <w:drawing>
              <wp:anchor distT="0" distB="0" distL="0" distR="0" simplePos="0" relativeHeight="487666688" behindDoc="1" locked="0" layoutInCell="1" allowOverlap="1" wp14:anchorId="3BB42C09" wp14:editId="46A29FF0">
                <wp:simplePos x="0" y="0"/>
                <wp:positionH relativeFrom="page">
                  <wp:posOffset>1085215</wp:posOffset>
                </wp:positionH>
                <wp:positionV relativeFrom="paragraph">
                  <wp:posOffset>198120</wp:posOffset>
                </wp:positionV>
                <wp:extent cx="5340350" cy="1270"/>
                <wp:effectExtent l="0" t="0" r="0" b="0"/>
                <wp:wrapTopAndBottom/>
                <wp:docPr id="27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16B25" id="Freeform 62" o:spid="_x0000_s1026" style="position:absolute;margin-left:85.45pt;margin-top:15.6pt;width:420.5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67200" behindDoc="1" locked="0" layoutInCell="1" allowOverlap="1" wp14:anchorId="0A0A2299" wp14:editId="648E34E1">
                <wp:simplePos x="0" y="0"/>
                <wp:positionH relativeFrom="page">
                  <wp:posOffset>1085215</wp:posOffset>
                </wp:positionH>
                <wp:positionV relativeFrom="paragraph">
                  <wp:posOffset>374650</wp:posOffset>
                </wp:positionV>
                <wp:extent cx="5384165" cy="1270"/>
                <wp:effectExtent l="0" t="0" r="0" b="0"/>
                <wp:wrapTopAndBottom/>
                <wp:docPr id="27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165" cy="1270"/>
                        </a:xfrm>
                        <a:custGeom>
                          <a:avLst/>
                          <a:gdLst>
                            <a:gd name="T0" fmla="+- 0 1709 1709"/>
                            <a:gd name="T1" fmla="*/ T0 w 8479"/>
                            <a:gd name="T2" fmla="+- 0 10187 1709"/>
                            <a:gd name="T3" fmla="*/ T2 w 8479"/>
                          </a:gdLst>
                          <a:ahLst/>
                          <a:cxnLst>
                            <a:cxn ang="0">
                              <a:pos x="T1" y="0"/>
                            </a:cxn>
                            <a:cxn ang="0">
                              <a:pos x="T3" y="0"/>
                            </a:cxn>
                          </a:cxnLst>
                          <a:rect l="0" t="0" r="r" b="b"/>
                          <a:pathLst>
                            <a:path w="8479">
                              <a:moveTo>
                                <a:pt x="0" y="0"/>
                              </a:moveTo>
                              <a:lnTo>
                                <a:pt x="8478"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36F5" id="Freeform 61" o:spid="_x0000_s1026" style="position:absolute;margin-left:85.45pt;margin-top:29.5pt;width:423.95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" path="m,l8478,e" filled="f" strokeweight=".26875mm">
                <v:path arrowok="t" o:connecttype="custom" o:connectlocs="0,0;5383530,0" o:connectangles="0,0"/>
                <w10:wrap type="topAndBottom" anchorx="page"/>
              </v:shape>
            </w:pict>
          </mc:Fallback>
        </mc:AlternateContent>
      </w:r>
    </w:p>
    <w:p w14:paraId="55DB2825" w14:textId="77777777" w:rsidR="00DD6BDA" w:rsidRDefault="00DD6BDA">
      <w:pPr>
        <w:pStyle w:val="Textoindependiente"/>
        <w:spacing w:before="10"/>
        <w:rPr>
          <w:b/>
          <w:sz w:val="16"/>
        </w:rPr>
      </w:pPr>
    </w:p>
    <w:p w14:paraId="539FE6B0" w14:textId="77777777" w:rsidR="00DD6BDA" w:rsidRDefault="00DD6BDA">
      <w:pPr>
        <w:pStyle w:val="Textoindependiente"/>
        <w:spacing w:before="11"/>
        <w:rPr>
          <w:b/>
          <w:sz w:val="14"/>
        </w:rPr>
      </w:pPr>
    </w:p>
    <w:p w14:paraId="3861C036" w14:textId="77777777" w:rsidR="00DD6BDA" w:rsidRDefault="006175BD">
      <w:pPr>
        <w:pStyle w:val="Textoindependiente"/>
        <w:spacing w:before="92"/>
        <w:ind w:left="1488" w:right="2077"/>
      </w:pPr>
      <w:r>
        <w:t>NOMBRE Y FIRMA ORIENTADORA EDUCATIVA, ORIENTADOR EDUCATIVO, ASESORA O ASESOR PSICOPEDAGÓGICO. DIRECTORA ACADÉMICA (TITULAR DE LA UNIDAD DE GÉNERO)</w:t>
      </w:r>
    </w:p>
    <w:p w14:paraId="19179C08" w14:textId="4F0A2E77" w:rsidR="00DD6BDA" w:rsidRDefault="0018690D">
      <w:pPr>
        <w:pStyle w:val="Textoindependiente"/>
        <w:spacing w:before="8"/>
        <w:rPr>
          <w:sz w:val="18"/>
        </w:rPr>
      </w:pPr>
      <w:r>
        <w:rPr>
          <w:noProof/>
          <w:lang w:val="es-MX" w:eastAsia="es-MX"/>
        </w:rPr>
        <mc:AlternateContent>
          <mc:Choice Requires="wps">
            <w:drawing>
              <wp:anchor distT="0" distB="0" distL="0" distR="0" simplePos="0" relativeHeight="487667712" behindDoc="1" locked="0" layoutInCell="1" allowOverlap="1" wp14:anchorId="41DE0C71" wp14:editId="17A5CF30">
                <wp:simplePos x="0" y="0"/>
                <wp:positionH relativeFrom="page">
                  <wp:posOffset>1085215</wp:posOffset>
                </wp:positionH>
                <wp:positionV relativeFrom="paragraph">
                  <wp:posOffset>167005</wp:posOffset>
                </wp:positionV>
                <wp:extent cx="5389245" cy="1270"/>
                <wp:effectExtent l="0" t="0" r="0" b="0"/>
                <wp:wrapTopAndBottom/>
                <wp:docPr id="27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9245" cy="1270"/>
                        </a:xfrm>
                        <a:custGeom>
                          <a:avLst/>
                          <a:gdLst>
                            <a:gd name="T0" fmla="+- 0 1709 1709"/>
                            <a:gd name="T1" fmla="*/ T0 w 8487"/>
                            <a:gd name="T2" fmla="+- 0 10195 1709"/>
                            <a:gd name="T3" fmla="*/ T2 w 8487"/>
                          </a:gdLst>
                          <a:ahLst/>
                          <a:cxnLst>
                            <a:cxn ang="0">
                              <a:pos x="T1" y="0"/>
                            </a:cxn>
                            <a:cxn ang="0">
                              <a:pos x="T3" y="0"/>
                            </a:cxn>
                          </a:cxnLst>
                          <a:rect l="0" t="0" r="r" b="b"/>
                          <a:pathLst>
                            <a:path w="8487">
                              <a:moveTo>
                                <a:pt x="0" y="0"/>
                              </a:moveTo>
                              <a:lnTo>
                                <a:pt x="8486"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D2FB" id="Freeform 60" o:spid="_x0000_s1026" style="position:absolute;margin-left:85.45pt;margin-top:13.15pt;width:424.35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" path="m,l8486,e" filled="f" strokeweight=".27489mm">
                <v:path arrowok="t" o:connecttype="custom" o:connectlocs="0,0;5388610,0" o:connectangles="0,0"/>
                <w10:wrap type="topAndBottom" anchorx="page"/>
              </v:shape>
            </w:pict>
          </mc:Fallback>
        </mc:AlternateContent>
      </w:r>
    </w:p>
    <w:p w14:paraId="39C98C2A" w14:textId="77777777" w:rsidR="00DD6BDA" w:rsidRDefault="00DD6BDA">
      <w:pPr>
        <w:pStyle w:val="Textoindependiente"/>
        <w:spacing w:before="1"/>
        <w:rPr>
          <w:sz w:val="15"/>
        </w:rPr>
      </w:pPr>
    </w:p>
    <w:p w14:paraId="0412F603" w14:textId="77777777" w:rsidR="00DD6BDA" w:rsidRDefault="006175BD">
      <w:pPr>
        <w:spacing w:before="94"/>
        <w:ind w:left="3043" w:right="1600" w:hanging="1494"/>
        <w:rPr>
          <w:b/>
          <w:sz w:val="16"/>
        </w:rPr>
      </w:pPr>
      <w:r>
        <w:rPr>
          <w:b/>
          <w:sz w:val="16"/>
        </w:rPr>
        <w:t>PROTOCOLO GENERAL DE ATENCIÓN A VÍCTIMAS DE ACOSO, HOSTIGAMIENTO Y VIOLENCIA SEXUAL EN EL ÁMBITO ESCOLAR, DEL COLEGIO DE BACHILLERES DE OAXACA</w:t>
      </w:r>
    </w:p>
    <w:p w14:paraId="667480E4" w14:textId="77777777" w:rsidR="00DD6BDA" w:rsidRDefault="00DD6BDA">
      <w:pPr>
        <w:pStyle w:val="Textoindependiente"/>
        <w:rPr>
          <w:b/>
          <w:sz w:val="20"/>
        </w:rPr>
      </w:pPr>
    </w:p>
    <w:p w14:paraId="1E81A6B0" w14:textId="77777777" w:rsidR="00DD6BDA" w:rsidRDefault="00DD6BDA">
      <w:pPr>
        <w:pStyle w:val="Textoindependiente"/>
        <w:rPr>
          <w:b/>
          <w:sz w:val="20"/>
        </w:rPr>
      </w:pPr>
    </w:p>
    <w:p w14:paraId="23588BB0" w14:textId="40A57248" w:rsidR="00DD6BDA" w:rsidRDefault="00DD6BDA">
      <w:pPr>
        <w:pStyle w:val="Textoindependiente"/>
        <w:spacing w:before="5"/>
        <w:rPr>
          <w:rFonts w:ascii="Calibri"/>
          <w:sz w:val="23"/>
        </w:rPr>
      </w:pPr>
    </w:p>
    <w:p w14:paraId="261DFF50" w14:textId="67D85AA8" w:rsidR="00DE487D" w:rsidRDefault="00DE487D">
      <w:pPr>
        <w:pStyle w:val="Textoindependiente"/>
        <w:spacing w:before="5"/>
        <w:rPr>
          <w:rFonts w:ascii="Calibri"/>
          <w:sz w:val="23"/>
        </w:rPr>
      </w:pPr>
    </w:p>
    <w:p w14:paraId="721ABA84" w14:textId="77777777" w:rsidR="00DE487D" w:rsidRDefault="00DE487D">
      <w:pPr>
        <w:pStyle w:val="Textoindependiente"/>
        <w:spacing w:before="5"/>
        <w:rPr>
          <w:rFonts w:ascii="Calibri"/>
          <w:sz w:val="23"/>
        </w:rPr>
      </w:pPr>
    </w:p>
    <w:p w14:paraId="16F39CE8" w14:textId="77777777" w:rsidR="00DD6BDA" w:rsidRDefault="006175BD">
      <w:pPr>
        <w:pStyle w:val="Ttulo2"/>
        <w:spacing w:before="93"/>
        <w:ind w:left="1488"/>
      </w:pPr>
      <w:r>
        <w:lastRenderedPageBreak/>
        <w:t>ANEXO 2. HERRAMIENTA DE MEDICIÓN DE RIESGOS</w:t>
      </w:r>
    </w:p>
    <w:p w14:paraId="1AD72C14" w14:textId="77777777" w:rsidR="00DD6BDA" w:rsidRDefault="00DD6BDA">
      <w:pPr>
        <w:pStyle w:val="Textoindependiente"/>
        <w:rPr>
          <w:b/>
          <w:sz w:val="26"/>
        </w:rPr>
      </w:pPr>
    </w:p>
    <w:p w14:paraId="4BC2ACCB" w14:textId="77777777" w:rsidR="00DD6BDA" w:rsidRDefault="00DD6BDA">
      <w:pPr>
        <w:pStyle w:val="Textoindependiente"/>
        <w:spacing w:before="2"/>
        <w:rPr>
          <w:b/>
          <w:sz w:val="22"/>
        </w:rPr>
      </w:pPr>
    </w:p>
    <w:p w14:paraId="066BC410" w14:textId="77777777" w:rsidR="00DD6BDA" w:rsidRDefault="006175BD">
      <w:pPr>
        <w:pStyle w:val="Textoindependiente"/>
        <w:spacing w:line="242" w:lineRule="auto"/>
        <w:ind w:left="1488" w:right="1074"/>
      </w:pPr>
      <w:r>
        <w:t>Existen ciertos Indicadores de detección y medición de la violencia sexual en el ámbito educativo, de alto riesgo.</w:t>
      </w:r>
    </w:p>
    <w:p w14:paraId="6F4D44E5" w14:textId="77777777" w:rsidR="00DD6BDA" w:rsidRDefault="00DD6BDA">
      <w:pPr>
        <w:pStyle w:val="Textoindependiente"/>
        <w:spacing w:before="11"/>
        <w:rPr>
          <w:sz w:val="23"/>
        </w:rPr>
      </w:pPr>
    </w:p>
    <w:p w14:paraId="0258F00B" w14:textId="77777777" w:rsidR="00DD6BDA" w:rsidRDefault="006175BD">
      <w:pPr>
        <w:pStyle w:val="Textoindependiente"/>
        <w:spacing w:line="237" w:lineRule="auto"/>
        <w:ind w:left="1488" w:right="1074"/>
      </w:pPr>
      <w:r>
        <w:t>La herramienta evalúa el grado de riesgo del caso en particular, para lo cual se formularán las siguientes preguntas:</w:t>
      </w:r>
    </w:p>
    <w:p w14:paraId="28FD8A5F" w14:textId="77777777" w:rsidR="00DD6BDA" w:rsidRDefault="00DD6BDA">
      <w:pPr>
        <w:pStyle w:val="Textoindependiente"/>
        <w:spacing w:before="1"/>
      </w:pPr>
    </w:p>
    <w:p w14:paraId="21B23715" w14:textId="77777777" w:rsidR="00DD6BDA" w:rsidRDefault="006175BD">
      <w:pPr>
        <w:pStyle w:val="Prrafodelista"/>
        <w:numPr>
          <w:ilvl w:val="0"/>
          <w:numId w:val="6"/>
        </w:numPr>
        <w:tabs>
          <w:tab w:val="left" w:pos="1780"/>
        </w:tabs>
        <w:ind w:right="1603" w:firstLine="0"/>
        <w:rPr>
          <w:sz w:val="24"/>
        </w:rPr>
      </w:pPr>
      <w:r>
        <w:rPr>
          <w:b/>
          <w:sz w:val="24"/>
        </w:rPr>
        <w:t>LA HISTORIA DE VIOLENCIA DE LA MUJER</w:t>
      </w:r>
      <w:r>
        <w:rPr>
          <w:sz w:val="24"/>
        </w:rPr>
        <w:t>: Este indicador nos permite conocer si la violencia forma parte en la vida de la mujer desde muy temprana edad, su vulnerabilidad y</w:t>
      </w:r>
      <w:r>
        <w:rPr>
          <w:spacing w:val="-2"/>
          <w:sz w:val="24"/>
        </w:rPr>
        <w:t xml:space="preserve"> </w:t>
      </w:r>
      <w:r>
        <w:rPr>
          <w:sz w:val="24"/>
        </w:rPr>
        <w:t>perfil.</w:t>
      </w:r>
    </w:p>
    <w:p w14:paraId="4CF7DF91" w14:textId="77777777" w:rsidR="00DD6BDA" w:rsidRDefault="00DD6BDA">
      <w:pPr>
        <w:pStyle w:val="Textoindependiente"/>
      </w:pPr>
    </w:p>
    <w:p w14:paraId="5C48ADB1" w14:textId="77777777" w:rsidR="00DD6BDA" w:rsidRDefault="006175BD">
      <w:pPr>
        <w:ind w:left="1488"/>
        <w:rPr>
          <w:b/>
          <w:sz w:val="24"/>
        </w:rPr>
      </w:pPr>
      <w:r>
        <w:rPr>
          <w:rFonts w:ascii="Times New Roman" w:hAnsi="Times New Roman"/>
          <w:sz w:val="24"/>
          <w:u w:val="thick"/>
        </w:rPr>
        <w:t xml:space="preserve"> </w:t>
      </w:r>
      <w:r>
        <w:rPr>
          <w:b/>
          <w:sz w:val="24"/>
          <w:u w:val="thick"/>
        </w:rPr>
        <w:t>Ámbito en el que inician las agresiones</w:t>
      </w:r>
    </w:p>
    <w:p w14:paraId="6B3C4E58" w14:textId="77777777" w:rsidR="00DD6BDA" w:rsidRDefault="00DD6BDA">
      <w:pPr>
        <w:pStyle w:val="Textoindependiente"/>
        <w:rPr>
          <w:b/>
          <w:sz w:val="16"/>
        </w:rPr>
      </w:pPr>
    </w:p>
    <w:p w14:paraId="03966728" w14:textId="77777777" w:rsidR="00DD6BDA" w:rsidRDefault="00DD6BDA">
      <w:pPr>
        <w:rPr>
          <w:sz w:val="16"/>
        </w:rPr>
        <w:sectPr w:rsidR="00DD6BDA" w:rsidSect="00370EBF">
          <w:pgSz w:w="12240" w:h="15840"/>
          <w:pgMar w:top="1985" w:right="420" w:bottom="280" w:left="220" w:header="720" w:footer="720" w:gutter="0"/>
          <w:cols w:space="720"/>
        </w:sectPr>
      </w:pPr>
    </w:p>
    <w:p w14:paraId="3C000D46" w14:textId="77777777" w:rsidR="00DD6BDA" w:rsidRDefault="006175BD">
      <w:pPr>
        <w:pStyle w:val="Textoindependiente"/>
        <w:tabs>
          <w:tab w:val="left" w:pos="1991"/>
          <w:tab w:val="left" w:pos="2867"/>
          <w:tab w:val="left" w:pos="3303"/>
          <w:tab w:val="left" w:pos="4380"/>
          <w:tab w:val="left" w:pos="4531"/>
          <w:tab w:val="left" w:pos="4802"/>
          <w:tab w:val="left" w:pos="6226"/>
          <w:tab w:val="left" w:pos="8868"/>
        </w:tabs>
        <w:spacing w:before="92" w:line="242" w:lineRule="auto"/>
        <w:ind w:left="1488" w:firstLine="66"/>
        <w:rPr>
          <w:rFonts w:ascii="Times New Roman"/>
        </w:rPr>
      </w:pPr>
      <w:r>
        <w:t>a)</w:t>
      </w:r>
      <w:r>
        <w:tab/>
        <w:t>Hogar</w:t>
      </w:r>
      <w:r>
        <w:tab/>
        <w:t>b)</w:t>
      </w:r>
      <w:r>
        <w:tab/>
        <w:t>Escuela</w:t>
      </w:r>
      <w:r>
        <w:tab/>
        <w:t>c)</w:t>
      </w:r>
      <w:r>
        <w:tab/>
        <w:t>Vecindario.</w:t>
      </w:r>
      <w:r>
        <w:tab/>
        <w:t>Especificar</w:t>
      </w:r>
      <w:r>
        <w:rPr>
          <w:u w:val="single"/>
        </w:rPr>
        <w:tab/>
      </w:r>
      <w:r>
        <w:t xml:space="preserve"> </w:t>
      </w:r>
      <w:proofErr w:type="spellStart"/>
      <w:r>
        <w:t>Especificar</w:t>
      </w:r>
      <w:proofErr w:type="spellEnd"/>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p>
    <w:p w14:paraId="690A028E" w14:textId="77777777" w:rsidR="00DD6BDA" w:rsidRDefault="006175BD">
      <w:pPr>
        <w:pStyle w:val="Prrafodelista"/>
        <w:numPr>
          <w:ilvl w:val="0"/>
          <w:numId w:val="16"/>
        </w:numPr>
        <w:tabs>
          <w:tab w:val="left" w:pos="618"/>
          <w:tab w:val="left" w:pos="619"/>
        </w:tabs>
        <w:spacing w:before="92"/>
        <w:ind w:left="618" w:hanging="437"/>
        <w:jc w:val="left"/>
        <w:rPr>
          <w:sz w:val="24"/>
        </w:rPr>
      </w:pPr>
      <w:r>
        <w:rPr>
          <w:sz w:val="24"/>
        </w:rPr>
        <w:br w:type="column"/>
      </w:r>
      <w:r>
        <w:rPr>
          <w:sz w:val="24"/>
        </w:rPr>
        <w:t>Otro</w:t>
      </w:r>
    </w:p>
    <w:p w14:paraId="4010F068" w14:textId="77777777" w:rsidR="00DD6BDA" w:rsidRDefault="00DD6BDA">
      <w:pPr>
        <w:rPr>
          <w:sz w:val="24"/>
        </w:rPr>
        <w:sectPr w:rsidR="00DD6BDA">
          <w:type w:val="continuous"/>
          <w:pgSz w:w="12240" w:h="15840"/>
          <w:pgMar w:top="940" w:right="420" w:bottom="0" w:left="220" w:header="720" w:footer="720" w:gutter="0"/>
          <w:cols w:num="2" w:space="720" w:equalWidth="0">
            <w:col w:w="8869" w:space="40"/>
            <w:col w:w="2691"/>
          </w:cols>
        </w:sectPr>
      </w:pPr>
    </w:p>
    <w:p w14:paraId="64E3920E" w14:textId="77777777" w:rsidR="00DD6BDA" w:rsidRDefault="00DD6BDA">
      <w:pPr>
        <w:pStyle w:val="Textoindependiente"/>
        <w:spacing w:before="8"/>
        <w:rPr>
          <w:sz w:val="15"/>
        </w:rPr>
      </w:pPr>
    </w:p>
    <w:p w14:paraId="09671FD8" w14:textId="77777777" w:rsidR="00DD6BDA" w:rsidRDefault="006175BD">
      <w:pPr>
        <w:spacing w:before="92"/>
        <w:ind w:left="1488"/>
        <w:rPr>
          <w:b/>
          <w:sz w:val="24"/>
        </w:rPr>
      </w:pPr>
      <w:r>
        <w:rPr>
          <w:b/>
          <w:sz w:val="24"/>
          <w:u w:val="thick"/>
        </w:rPr>
        <w:t>Quién o quiénes fueron las/los agresores</w:t>
      </w:r>
    </w:p>
    <w:p w14:paraId="543D6581" w14:textId="77777777" w:rsidR="00DD6BDA" w:rsidRDefault="00DD6BDA">
      <w:pPr>
        <w:pStyle w:val="Textoindependiente"/>
        <w:rPr>
          <w:b/>
          <w:sz w:val="16"/>
        </w:rPr>
      </w:pPr>
    </w:p>
    <w:p w14:paraId="526BDD01" w14:textId="77777777" w:rsidR="00DD6BDA" w:rsidRDefault="00DD6BDA">
      <w:pPr>
        <w:rPr>
          <w:sz w:val="16"/>
        </w:rPr>
        <w:sectPr w:rsidR="00DD6BDA">
          <w:type w:val="continuous"/>
          <w:pgSz w:w="12240" w:h="15840"/>
          <w:pgMar w:top="940" w:right="420" w:bottom="0" w:left="220" w:header="720" w:footer="720" w:gutter="0"/>
          <w:cols w:space="720"/>
        </w:sectPr>
      </w:pPr>
    </w:p>
    <w:p w14:paraId="170FD1CA" w14:textId="073582EE" w:rsidR="000A20F0" w:rsidRPr="000A20F0" w:rsidRDefault="006175BD" w:rsidP="000A20F0">
      <w:pPr>
        <w:pStyle w:val="Prrafodelista"/>
        <w:numPr>
          <w:ilvl w:val="1"/>
          <w:numId w:val="16"/>
        </w:numPr>
        <w:tabs>
          <w:tab w:val="left" w:pos="1862"/>
          <w:tab w:val="left" w:pos="3997"/>
          <w:tab w:val="left" w:pos="5916"/>
        </w:tabs>
        <w:spacing w:before="95" w:line="237" w:lineRule="auto"/>
        <w:ind w:firstLine="0"/>
        <w:jc w:val="left"/>
        <w:rPr>
          <w:rFonts w:ascii="Times New Roman"/>
          <w:sz w:val="24"/>
        </w:rPr>
      </w:pPr>
      <w:r>
        <w:rPr>
          <w:sz w:val="24"/>
        </w:rPr>
        <w:t>Familiar</w:t>
      </w:r>
      <w:r w:rsidR="000A20F0">
        <w:rPr>
          <w:sz w:val="24"/>
        </w:rPr>
        <w:t xml:space="preserve"> (Especificar)_____________ </w:t>
      </w:r>
      <w:r w:rsidR="000A20F0">
        <w:rPr>
          <w:sz w:val="24"/>
        </w:rPr>
        <w:t xml:space="preserve">b) </w:t>
      </w:r>
      <w:r w:rsidRPr="000A20F0">
        <w:rPr>
          <w:sz w:val="24"/>
        </w:rPr>
        <w:t>Pareja</w:t>
      </w:r>
      <w:r w:rsidR="000A20F0">
        <w:rPr>
          <w:sz w:val="24"/>
        </w:rPr>
        <w:t xml:space="preserve"> </w:t>
      </w:r>
      <w:r w:rsidR="000A20F0">
        <w:rPr>
          <w:sz w:val="24"/>
        </w:rPr>
        <w:tab/>
      </w:r>
      <w:r w:rsidRPr="000A20F0">
        <w:rPr>
          <w:sz w:val="24"/>
        </w:rPr>
        <w:t>c) Ex</w:t>
      </w:r>
      <w:r w:rsidR="000A20F0">
        <w:rPr>
          <w:sz w:val="24"/>
        </w:rPr>
        <w:t xml:space="preserve"> </w:t>
      </w:r>
      <w:r w:rsidR="000A20F0" w:rsidRPr="000A20F0">
        <w:rPr>
          <w:sz w:val="24"/>
        </w:rPr>
        <w:t>pareja</w:t>
      </w:r>
      <w:r w:rsidRPr="000A20F0">
        <w:rPr>
          <w:sz w:val="24"/>
        </w:rPr>
        <w:t xml:space="preserve"> </w:t>
      </w:r>
    </w:p>
    <w:p w14:paraId="13ADF2D2" w14:textId="48DE4E51" w:rsidR="000A20F0" w:rsidRPr="000A20F0" w:rsidRDefault="000A20F0" w:rsidP="000A20F0">
      <w:pPr>
        <w:tabs>
          <w:tab w:val="left" w:pos="1862"/>
          <w:tab w:val="left" w:pos="3997"/>
          <w:tab w:val="left" w:pos="5916"/>
        </w:tabs>
        <w:spacing w:before="95" w:line="237" w:lineRule="auto"/>
        <w:rPr>
          <w:sz w:val="24"/>
        </w:rPr>
        <w:sectPr w:rsidR="000A20F0" w:rsidRPr="000A20F0">
          <w:type w:val="continuous"/>
          <w:pgSz w:w="12240" w:h="15840"/>
          <w:pgMar w:top="940" w:right="420" w:bottom="0" w:left="220" w:header="720" w:footer="720" w:gutter="0"/>
          <w:cols w:num="2" w:space="720" w:equalWidth="0">
            <w:col w:w="5918" w:space="40"/>
            <w:col w:w="5642"/>
          </w:cols>
        </w:sectPr>
      </w:pPr>
    </w:p>
    <w:p w14:paraId="0E198303" w14:textId="08B73B1A" w:rsidR="000A20F0" w:rsidRDefault="000A20F0" w:rsidP="000A20F0">
      <w:pPr>
        <w:pStyle w:val="Textoindependiente"/>
        <w:ind w:left="1488"/>
      </w:pPr>
    </w:p>
    <w:p w14:paraId="1349135F" w14:textId="27A23CD7" w:rsidR="00DD6BDA" w:rsidRPr="000A20F0" w:rsidRDefault="000A20F0" w:rsidP="000A20F0">
      <w:pPr>
        <w:pStyle w:val="Textoindependiente"/>
        <w:numPr>
          <w:ilvl w:val="0"/>
          <w:numId w:val="35"/>
        </w:numPr>
      </w:pPr>
      <w:r w:rsidRPr="000A20F0">
        <w:t>otro: _____________________</w:t>
      </w:r>
    </w:p>
    <w:p w14:paraId="7578D603" w14:textId="77777777" w:rsidR="00DD6BDA" w:rsidRDefault="006175BD">
      <w:pPr>
        <w:spacing w:before="93"/>
        <w:ind w:left="1488"/>
        <w:rPr>
          <w:b/>
          <w:sz w:val="24"/>
        </w:rPr>
      </w:pPr>
      <w:r>
        <w:rPr>
          <w:b/>
          <w:sz w:val="24"/>
          <w:u w:val="thick"/>
        </w:rPr>
        <w:t>Edad en que inician las agresiones</w:t>
      </w:r>
    </w:p>
    <w:p w14:paraId="37B71B44" w14:textId="77777777" w:rsidR="00DD6BDA" w:rsidRDefault="00DD6BDA">
      <w:pPr>
        <w:pStyle w:val="Textoindependiente"/>
        <w:spacing w:before="11"/>
        <w:rPr>
          <w:b/>
          <w:sz w:val="15"/>
        </w:rPr>
      </w:pPr>
    </w:p>
    <w:p w14:paraId="069DC205" w14:textId="77777777" w:rsidR="00DD6BDA" w:rsidRDefault="006175BD" w:rsidP="000A20F0">
      <w:pPr>
        <w:pStyle w:val="Prrafodelista"/>
        <w:numPr>
          <w:ilvl w:val="2"/>
          <w:numId w:val="35"/>
        </w:numPr>
        <w:tabs>
          <w:tab w:val="left" w:pos="1967"/>
          <w:tab w:val="left" w:pos="1968"/>
          <w:tab w:val="left" w:pos="3140"/>
          <w:tab w:val="left" w:pos="4580"/>
          <w:tab w:val="left" w:pos="6315"/>
          <w:tab w:val="left" w:pos="6581"/>
          <w:tab w:val="left" w:pos="7060"/>
          <w:tab w:val="left" w:pos="8820"/>
        </w:tabs>
        <w:spacing w:before="92"/>
        <w:rPr>
          <w:sz w:val="24"/>
        </w:rPr>
      </w:pPr>
      <w:r>
        <w:rPr>
          <w:sz w:val="24"/>
        </w:rPr>
        <w:t>Infancia.</w:t>
      </w:r>
      <w:r>
        <w:rPr>
          <w:sz w:val="24"/>
        </w:rPr>
        <w:tab/>
        <w:t>Especificar</w:t>
      </w:r>
      <w:r>
        <w:rPr>
          <w:sz w:val="24"/>
        </w:rPr>
        <w:tab/>
        <w:t>edad</w:t>
      </w:r>
      <w:r>
        <w:rPr>
          <w:sz w:val="24"/>
          <w:u w:val="single"/>
        </w:rPr>
        <w:t xml:space="preserve"> </w:t>
      </w:r>
      <w:r>
        <w:rPr>
          <w:sz w:val="24"/>
          <w:u w:val="single"/>
        </w:rPr>
        <w:tab/>
      </w:r>
      <w:r>
        <w:rPr>
          <w:sz w:val="24"/>
        </w:rPr>
        <w:tab/>
        <w:t>b)</w:t>
      </w:r>
      <w:r>
        <w:rPr>
          <w:sz w:val="24"/>
        </w:rPr>
        <w:tab/>
        <w:t>Adolescencia.</w:t>
      </w:r>
      <w:r>
        <w:rPr>
          <w:sz w:val="24"/>
        </w:rPr>
        <w:tab/>
        <w:t>Especificar</w:t>
      </w:r>
    </w:p>
    <w:p w14:paraId="6D28E3C6" w14:textId="77777777" w:rsidR="00DD6BDA" w:rsidRDefault="006175BD">
      <w:pPr>
        <w:pStyle w:val="Textoindependiente"/>
        <w:tabs>
          <w:tab w:val="left" w:pos="3224"/>
          <w:tab w:val="left" w:pos="7400"/>
        </w:tabs>
        <w:spacing w:before="3"/>
        <w:ind w:left="1488"/>
        <w:rPr>
          <w:rFonts w:ascii="Times New Roman"/>
        </w:rPr>
      </w:pPr>
      <w:r>
        <w:t>edad</w:t>
      </w:r>
      <w:r>
        <w:rPr>
          <w:u w:val="single"/>
        </w:rPr>
        <w:t xml:space="preserve"> </w:t>
      </w:r>
      <w:r>
        <w:rPr>
          <w:u w:val="single"/>
        </w:rPr>
        <w:tab/>
      </w:r>
      <w:r>
        <w:t>c) Adultez Especificar</w:t>
      </w:r>
      <w:r>
        <w:rPr>
          <w:spacing w:val="-1"/>
        </w:rPr>
        <w:t xml:space="preserve"> </w:t>
      </w:r>
      <w:r>
        <w:t>edad</w:t>
      </w:r>
      <w:r>
        <w:rPr>
          <w:rFonts w:ascii="Times New Roman"/>
          <w:u w:val="single"/>
        </w:rPr>
        <w:t xml:space="preserve"> </w:t>
      </w:r>
      <w:r>
        <w:rPr>
          <w:rFonts w:ascii="Times New Roman"/>
          <w:u w:val="single"/>
        </w:rPr>
        <w:tab/>
      </w:r>
    </w:p>
    <w:p w14:paraId="54B71857" w14:textId="77777777" w:rsidR="00DD6BDA" w:rsidRDefault="00DD6BDA">
      <w:pPr>
        <w:pStyle w:val="Textoindependiente"/>
        <w:spacing w:before="11"/>
        <w:rPr>
          <w:rFonts w:ascii="Times New Roman"/>
          <w:sz w:val="15"/>
        </w:rPr>
      </w:pPr>
    </w:p>
    <w:p w14:paraId="0F2DB3B9" w14:textId="77777777" w:rsidR="00DD6BDA" w:rsidRDefault="006175BD">
      <w:pPr>
        <w:pStyle w:val="Textoindependiente"/>
        <w:tabs>
          <w:tab w:val="left" w:pos="8466"/>
        </w:tabs>
        <w:spacing w:before="92"/>
        <w:ind w:left="1488"/>
        <w:rPr>
          <w:rFonts w:ascii="Times New Roman" w:hAnsi="Times New Roman"/>
        </w:rPr>
      </w:pPr>
      <w:r>
        <w:t>¿Cuánto tiempo vivió las agresiones?</w:t>
      </w:r>
      <w:r>
        <w:rPr>
          <w:spacing w:val="-1"/>
        </w:rPr>
        <w:t xml:space="preserve"> </w:t>
      </w:r>
      <w:r>
        <w:t>Especificar</w:t>
      </w:r>
      <w:r>
        <w:rPr>
          <w:rFonts w:ascii="Times New Roman" w:hAnsi="Times New Roman"/>
          <w:u w:val="single"/>
        </w:rPr>
        <w:t xml:space="preserve"> </w:t>
      </w:r>
      <w:r>
        <w:rPr>
          <w:rFonts w:ascii="Times New Roman" w:hAnsi="Times New Roman"/>
          <w:u w:val="single"/>
        </w:rPr>
        <w:tab/>
      </w:r>
    </w:p>
    <w:p w14:paraId="67548C2F" w14:textId="77777777" w:rsidR="00DD6BDA" w:rsidRDefault="00DD6BDA">
      <w:pPr>
        <w:pStyle w:val="Textoindependiente"/>
        <w:rPr>
          <w:rFonts w:ascii="Times New Roman"/>
          <w:sz w:val="16"/>
        </w:rPr>
      </w:pPr>
    </w:p>
    <w:p w14:paraId="3192C7F5" w14:textId="77777777" w:rsidR="00DD6BDA" w:rsidRDefault="006175BD">
      <w:pPr>
        <w:pStyle w:val="Textoindependiente"/>
        <w:tabs>
          <w:tab w:val="left" w:pos="3863"/>
        </w:tabs>
        <w:spacing w:before="92"/>
        <w:ind w:left="1488"/>
      </w:pPr>
      <w:r>
        <w:t>¿Pidió ayuda?</w:t>
      </w:r>
      <w:r>
        <w:rPr>
          <w:spacing w:val="-1"/>
        </w:rPr>
        <w:t xml:space="preserve"> </w:t>
      </w:r>
      <w:r>
        <w:t>a)</w:t>
      </w:r>
      <w:r>
        <w:rPr>
          <w:spacing w:val="-1"/>
        </w:rPr>
        <w:t xml:space="preserve"> </w:t>
      </w:r>
      <w:r>
        <w:t>SI</w:t>
      </w:r>
      <w:r>
        <w:tab/>
        <w:t>b)</w:t>
      </w:r>
      <w:r>
        <w:rPr>
          <w:spacing w:val="-1"/>
        </w:rPr>
        <w:t xml:space="preserve"> </w:t>
      </w:r>
      <w:r>
        <w:t>NO</w:t>
      </w:r>
    </w:p>
    <w:p w14:paraId="670DD685" w14:textId="77777777" w:rsidR="00DD6BDA" w:rsidRDefault="00DD6BDA">
      <w:pPr>
        <w:pStyle w:val="Textoindependiente"/>
      </w:pPr>
    </w:p>
    <w:p w14:paraId="18EBA853" w14:textId="77777777" w:rsidR="00DD6BDA" w:rsidRDefault="006175BD">
      <w:pPr>
        <w:pStyle w:val="Textoindependiente"/>
        <w:tabs>
          <w:tab w:val="left" w:pos="4129"/>
        </w:tabs>
        <w:ind w:left="1488"/>
      </w:pPr>
      <w:r>
        <w:t>¿Recibió ayuda?</w:t>
      </w:r>
      <w:r>
        <w:rPr>
          <w:spacing w:val="-1"/>
        </w:rPr>
        <w:t xml:space="preserve"> </w:t>
      </w:r>
      <w:r>
        <w:t>a)</w:t>
      </w:r>
      <w:r>
        <w:rPr>
          <w:spacing w:val="-1"/>
        </w:rPr>
        <w:t xml:space="preserve"> </w:t>
      </w:r>
      <w:r>
        <w:t>SI</w:t>
      </w:r>
      <w:r>
        <w:tab/>
        <w:t>b)</w:t>
      </w:r>
      <w:r>
        <w:rPr>
          <w:spacing w:val="-1"/>
        </w:rPr>
        <w:t xml:space="preserve"> </w:t>
      </w:r>
      <w:r>
        <w:t>NO</w:t>
      </w:r>
    </w:p>
    <w:p w14:paraId="23A5433C" w14:textId="77777777" w:rsidR="00DD6BDA" w:rsidRDefault="00DD6BDA">
      <w:pPr>
        <w:pStyle w:val="Textoindependiente"/>
      </w:pPr>
    </w:p>
    <w:p w14:paraId="1611086D" w14:textId="77777777" w:rsidR="00DD6BDA" w:rsidRDefault="006175BD">
      <w:pPr>
        <w:pStyle w:val="Textoindependiente"/>
        <w:tabs>
          <w:tab w:val="left" w:pos="8119"/>
        </w:tabs>
        <w:ind w:left="1488"/>
      </w:pPr>
      <w:r>
        <w:t>¿Recibió algún tipo de atención médica o psicológica?</w:t>
      </w:r>
      <w:r>
        <w:rPr>
          <w:spacing w:val="-1"/>
        </w:rPr>
        <w:t xml:space="preserve"> </w:t>
      </w:r>
      <w:r>
        <w:t>a)</w:t>
      </w:r>
      <w:r>
        <w:rPr>
          <w:spacing w:val="-1"/>
        </w:rPr>
        <w:t xml:space="preserve"> </w:t>
      </w:r>
      <w:r>
        <w:t>SI</w:t>
      </w:r>
      <w:r>
        <w:tab/>
        <w:t>b)</w:t>
      </w:r>
      <w:r>
        <w:rPr>
          <w:spacing w:val="-1"/>
        </w:rPr>
        <w:t xml:space="preserve"> </w:t>
      </w:r>
      <w:r>
        <w:t>NO</w:t>
      </w:r>
    </w:p>
    <w:p w14:paraId="267CF6D8" w14:textId="77777777" w:rsidR="00DD6BDA" w:rsidRDefault="00DD6BDA">
      <w:pPr>
        <w:pStyle w:val="Textoindependiente"/>
      </w:pPr>
    </w:p>
    <w:p w14:paraId="448B87FB" w14:textId="77777777" w:rsidR="000A20F0" w:rsidRPr="000A20F0" w:rsidRDefault="006175BD" w:rsidP="000A20F0">
      <w:pPr>
        <w:pStyle w:val="Prrafodelista"/>
        <w:numPr>
          <w:ilvl w:val="0"/>
          <w:numId w:val="6"/>
        </w:numPr>
        <w:tabs>
          <w:tab w:val="left" w:pos="1794"/>
        </w:tabs>
        <w:spacing w:before="1"/>
        <w:ind w:right="1603" w:firstLine="0"/>
        <w:rPr>
          <w:sz w:val="24"/>
        </w:rPr>
      </w:pPr>
      <w:r>
        <w:t>¿Padece secuelas físicas o psicológicas a causa de la violencia vivida?</w:t>
      </w:r>
      <w:r>
        <w:rPr>
          <w:spacing w:val="-12"/>
        </w:rPr>
        <w:t xml:space="preserve"> </w:t>
      </w:r>
      <w:r>
        <w:t>a)</w:t>
      </w:r>
      <w:r>
        <w:rPr>
          <w:spacing w:val="-1"/>
        </w:rPr>
        <w:t xml:space="preserve"> </w:t>
      </w:r>
      <w:r>
        <w:t>SI</w:t>
      </w:r>
      <w:r>
        <w:tab/>
        <w:t>b)</w:t>
      </w:r>
      <w:r>
        <w:rPr>
          <w:spacing w:val="-1"/>
        </w:rPr>
        <w:t xml:space="preserve"> </w:t>
      </w:r>
      <w:r>
        <w:t>NO</w:t>
      </w:r>
      <w:r w:rsidR="000A20F0" w:rsidRPr="000A20F0">
        <w:rPr>
          <w:b/>
          <w:sz w:val="24"/>
        </w:rPr>
        <w:t xml:space="preserve"> </w:t>
      </w:r>
    </w:p>
    <w:p w14:paraId="07EE8A3A" w14:textId="77777777" w:rsidR="000A20F0" w:rsidRPr="000A20F0" w:rsidRDefault="000A20F0" w:rsidP="000A20F0">
      <w:pPr>
        <w:pStyle w:val="Prrafodelista"/>
        <w:tabs>
          <w:tab w:val="left" w:pos="1794"/>
        </w:tabs>
        <w:spacing w:before="1"/>
        <w:ind w:left="1488" w:right="1603" w:firstLine="0"/>
        <w:rPr>
          <w:sz w:val="24"/>
        </w:rPr>
      </w:pPr>
    </w:p>
    <w:p w14:paraId="46055379" w14:textId="37EC8672" w:rsidR="000A20F0" w:rsidRDefault="000A20F0" w:rsidP="000A20F0">
      <w:pPr>
        <w:pStyle w:val="Prrafodelista"/>
        <w:numPr>
          <w:ilvl w:val="0"/>
          <w:numId w:val="6"/>
        </w:numPr>
        <w:tabs>
          <w:tab w:val="left" w:pos="1794"/>
        </w:tabs>
        <w:spacing w:before="1"/>
        <w:ind w:right="1603" w:firstLine="0"/>
        <w:rPr>
          <w:sz w:val="24"/>
        </w:rPr>
      </w:pPr>
      <w:r>
        <w:rPr>
          <w:b/>
          <w:sz w:val="24"/>
        </w:rPr>
        <w:t xml:space="preserve">SITUACIÓN DE VIOLENCIA ACTUAL: GRAVEDAD Y FRECUENCIA DE LOS ACTOS VIOLENTOS. </w:t>
      </w:r>
      <w:r>
        <w:rPr>
          <w:sz w:val="24"/>
        </w:rPr>
        <w:t xml:space="preserve">Este indicador nos permite visibilizar el tipo y nivel de riesgo de la mujer. </w:t>
      </w:r>
    </w:p>
    <w:p w14:paraId="5670D38F" w14:textId="1963587C" w:rsidR="000A20F0" w:rsidRPr="000A20F0" w:rsidRDefault="000A20F0" w:rsidP="00796BF6">
      <w:pPr>
        <w:tabs>
          <w:tab w:val="left" w:pos="1794"/>
        </w:tabs>
        <w:spacing w:before="1"/>
        <w:ind w:right="1603"/>
        <w:rPr>
          <w:sz w:val="24"/>
        </w:rPr>
        <w:sectPr w:rsidR="000A20F0" w:rsidRPr="000A20F0">
          <w:type w:val="continuous"/>
          <w:pgSz w:w="12240" w:h="15840"/>
          <w:pgMar w:top="940" w:right="420" w:bottom="0" w:left="220" w:header="720" w:footer="720" w:gutter="0"/>
          <w:cols w:space="720"/>
        </w:sectPr>
      </w:pPr>
    </w:p>
    <w:p w14:paraId="3D038F55" w14:textId="6E2C0901" w:rsidR="00DD6BDA" w:rsidRPr="000A20F0" w:rsidRDefault="006175BD" w:rsidP="000A20F0">
      <w:pPr>
        <w:pStyle w:val="Textoindependiente"/>
        <w:ind w:left="648" w:firstLine="720"/>
        <w:rPr>
          <w:rFonts w:ascii="Calibri"/>
          <w:sz w:val="20"/>
        </w:rPr>
      </w:pPr>
      <w:r>
        <w:rPr>
          <w:b/>
          <w:u w:val="thick"/>
        </w:rPr>
        <w:lastRenderedPageBreak/>
        <w:t>Tipo de Violencia</w:t>
      </w:r>
    </w:p>
    <w:p w14:paraId="4C9E8CB7" w14:textId="77777777" w:rsidR="00DD6BDA" w:rsidRDefault="00DD6BDA">
      <w:pPr>
        <w:pStyle w:val="Textoindependiente"/>
        <w:rPr>
          <w:b/>
          <w:sz w:val="16"/>
        </w:rPr>
      </w:pPr>
    </w:p>
    <w:p w14:paraId="7571797A" w14:textId="77777777" w:rsidR="00796BF6" w:rsidRDefault="006175BD">
      <w:pPr>
        <w:pStyle w:val="Textoindependiente"/>
        <w:spacing w:before="92"/>
        <w:ind w:left="1368" w:right="1651"/>
        <w:jc w:val="center"/>
      </w:pPr>
      <w:r>
        <w:t xml:space="preserve">a) </w:t>
      </w:r>
      <w:r w:rsidR="00DD36D9">
        <w:t>Psicológica</w:t>
      </w:r>
      <w:r>
        <w:t xml:space="preserve"> b) </w:t>
      </w:r>
      <w:proofErr w:type="gramStart"/>
      <w:r w:rsidR="00DD36D9">
        <w:t xml:space="preserve">Física </w:t>
      </w:r>
      <w:r>
        <w:t xml:space="preserve"> c</w:t>
      </w:r>
      <w:proofErr w:type="gramEnd"/>
      <w:r>
        <w:t xml:space="preserve">) </w:t>
      </w:r>
      <w:r w:rsidR="00DD36D9">
        <w:t xml:space="preserve">Patrimonial </w:t>
      </w:r>
      <w:r>
        <w:t xml:space="preserve">d) Económica e) </w:t>
      </w:r>
      <w:r w:rsidR="00DD36D9">
        <w:t>Sexual  f) Feminicida</w:t>
      </w:r>
    </w:p>
    <w:p w14:paraId="67450C7F" w14:textId="6DE8EB12" w:rsidR="00DD36D9" w:rsidRPr="00796BF6" w:rsidRDefault="00796BF6">
      <w:pPr>
        <w:pStyle w:val="Textoindependiente"/>
        <w:spacing w:before="92"/>
        <w:ind w:left="1368" w:right="1651"/>
        <w:jc w:val="center"/>
      </w:pPr>
      <w:r>
        <w:t xml:space="preserve"> </w:t>
      </w:r>
      <w:r w:rsidRPr="00796BF6">
        <w:t>g)</w:t>
      </w:r>
      <w:r w:rsidR="00AA7EBF">
        <w:t xml:space="preserve"> </w:t>
      </w:r>
      <w:r w:rsidR="00842AE3" w:rsidRPr="00796BF6">
        <w:t xml:space="preserve">Simbólica     </w:t>
      </w:r>
      <w:r w:rsidR="00AA7EBF" w:rsidRPr="00796BF6">
        <w:t>h) Digital</w:t>
      </w:r>
    </w:p>
    <w:p w14:paraId="365059B2" w14:textId="77777777" w:rsidR="00DD36D9" w:rsidRPr="00796BF6" w:rsidRDefault="00DD36D9">
      <w:pPr>
        <w:pStyle w:val="Textoindependiente"/>
        <w:spacing w:before="92"/>
        <w:ind w:left="1368" w:right="1651"/>
        <w:jc w:val="center"/>
      </w:pPr>
    </w:p>
    <w:p w14:paraId="1D4411F9" w14:textId="77777777" w:rsidR="00DD6BDA" w:rsidRPr="00796BF6" w:rsidRDefault="00DD6BDA">
      <w:pPr>
        <w:pStyle w:val="Textoindependiente"/>
      </w:pPr>
    </w:p>
    <w:p w14:paraId="464BD1C5" w14:textId="0E39D4A5" w:rsidR="00DD36D9" w:rsidRPr="00796BF6" w:rsidRDefault="00DD36D9">
      <w:pPr>
        <w:ind w:left="1488"/>
        <w:rPr>
          <w:b/>
          <w:sz w:val="24"/>
          <w:u w:val="thick"/>
        </w:rPr>
      </w:pPr>
      <w:r w:rsidRPr="00796BF6">
        <w:rPr>
          <w:b/>
          <w:sz w:val="24"/>
          <w:u w:val="thick"/>
        </w:rPr>
        <w:t xml:space="preserve">Modalidad de violencia: </w:t>
      </w:r>
    </w:p>
    <w:p w14:paraId="0B99B7CB" w14:textId="77777777" w:rsidR="00DD36D9" w:rsidRPr="00796BF6" w:rsidRDefault="00DD36D9" w:rsidP="00DD36D9">
      <w:pPr>
        <w:pStyle w:val="Prrafodelista"/>
        <w:ind w:firstLine="0"/>
        <w:rPr>
          <w:bCs/>
          <w:sz w:val="24"/>
        </w:rPr>
      </w:pPr>
    </w:p>
    <w:p w14:paraId="5B9F650D" w14:textId="688E13EF" w:rsidR="00DD36D9" w:rsidRPr="00796BF6" w:rsidRDefault="00DD36D9" w:rsidP="00DD36D9">
      <w:pPr>
        <w:pStyle w:val="Prrafodelista"/>
        <w:ind w:firstLine="0"/>
        <w:rPr>
          <w:bCs/>
          <w:sz w:val="24"/>
        </w:rPr>
      </w:pPr>
      <w:r w:rsidRPr="00796BF6">
        <w:rPr>
          <w:bCs/>
          <w:sz w:val="24"/>
        </w:rPr>
        <w:t>a) Ámbito Familiar</w:t>
      </w:r>
      <w:r w:rsidRPr="00796BF6">
        <w:rPr>
          <w:bCs/>
          <w:sz w:val="24"/>
        </w:rPr>
        <w:tab/>
      </w:r>
      <w:r w:rsidRPr="00796BF6">
        <w:rPr>
          <w:bCs/>
          <w:sz w:val="24"/>
        </w:rPr>
        <w:tab/>
        <w:t xml:space="preserve"> b) Ámbito Institucional</w:t>
      </w:r>
      <w:r w:rsidRPr="00796BF6">
        <w:rPr>
          <w:bCs/>
          <w:sz w:val="24"/>
        </w:rPr>
        <w:tab/>
      </w:r>
      <w:r w:rsidRPr="00796BF6">
        <w:rPr>
          <w:bCs/>
          <w:sz w:val="24"/>
        </w:rPr>
        <w:tab/>
        <w:t xml:space="preserve">c) Ámbito laboral y docente </w:t>
      </w:r>
    </w:p>
    <w:p w14:paraId="1090FC50" w14:textId="77777777" w:rsidR="00DD36D9" w:rsidRPr="00796BF6" w:rsidRDefault="00DD36D9" w:rsidP="00DD36D9">
      <w:pPr>
        <w:pStyle w:val="Prrafodelista"/>
        <w:ind w:firstLine="0"/>
        <w:rPr>
          <w:bCs/>
          <w:sz w:val="24"/>
        </w:rPr>
      </w:pPr>
    </w:p>
    <w:p w14:paraId="316354DB" w14:textId="7F717551" w:rsidR="00DD36D9" w:rsidRPr="00796BF6" w:rsidRDefault="00DD36D9" w:rsidP="00DD36D9">
      <w:pPr>
        <w:pStyle w:val="Prrafodelista"/>
        <w:ind w:left="2197" w:firstLine="0"/>
        <w:rPr>
          <w:bCs/>
          <w:sz w:val="24"/>
        </w:rPr>
      </w:pPr>
      <w:r w:rsidRPr="00796BF6">
        <w:rPr>
          <w:bCs/>
          <w:sz w:val="24"/>
        </w:rPr>
        <w:t xml:space="preserve">d)Ámbito social o en la comunidad </w:t>
      </w:r>
    </w:p>
    <w:p w14:paraId="3ECB5F10" w14:textId="1B0AAD26" w:rsidR="00DD36D9" w:rsidRPr="00796BF6" w:rsidRDefault="00DD36D9">
      <w:pPr>
        <w:ind w:left="1488"/>
        <w:rPr>
          <w:b/>
          <w:sz w:val="24"/>
          <w:u w:val="thick"/>
        </w:rPr>
      </w:pPr>
    </w:p>
    <w:p w14:paraId="03A15776" w14:textId="77777777" w:rsidR="00DD36D9" w:rsidRPr="00796BF6" w:rsidRDefault="00DD36D9">
      <w:pPr>
        <w:ind w:left="1488"/>
        <w:rPr>
          <w:b/>
          <w:sz w:val="24"/>
          <w:u w:val="thick"/>
        </w:rPr>
      </w:pPr>
    </w:p>
    <w:p w14:paraId="57723461" w14:textId="14166638" w:rsidR="00DD6BDA" w:rsidRPr="00796BF6" w:rsidRDefault="00842AE3">
      <w:pPr>
        <w:ind w:left="1488"/>
        <w:rPr>
          <w:b/>
          <w:sz w:val="24"/>
        </w:rPr>
      </w:pPr>
      <w:r w:rsidRPr="00796BF6">
        <w:rPr>
          <w:b/>
          <w:sz w:val="24"/>
          <w:u w:val="thick"/>
        </w:rPr>
        <w:t>Relación</w:t>
      </w:r>
      <w:r w:rsidR="006175BD" w:rsidRPr="00796BF6">
        <w:rPr>
          <w:b/>
          <w:sz w:val="24"/>
          <w:u w:val="thick"/>
        </w:rPr>
        <w:t xml:space="preserve"> con el agresor</w:t>
      </w:r>
    </w:p>
    <w:p w14:paraId="53504C8C" w14:textId="77777777" w:rsidR="00DD6BDA" w:rsidRPr="00796BF6" w:rsidRDefault="00DD6BDA">
      <w:pPr>
        <w:pStyle w:val="Textoindependiente"/>
        <w:rPr>
          <w:b/>
          <w:sz w:val="16"/>
        </w:rPr>
      </w:pPr>
    </w:p>
    <w:p w14:paraId="3AD86735" w14:textId="1A0B49F9" w:rsidR="00DD36D9" w:rsidRPr="00796BF6" w:rsidRDefault="00DD36D9" w:rsidP="00DD36D9">
      <w:pPr>
        <w:pStyle w:val="Textoindependiente"/>
        <w:numPr>
          <w:ilvl w:val="0"/>
          <w:numId w:val="74"/>
        </w:numPr>
        <w:tabs>
          <w:tab w:val="left" w:pos="8719"/>
        </w:tabs>
        <w:spacing w:before="92"/>
        <w:rPr>
          <w:rFonts w:ascii="Times New Roman"/>
        </w:rPr>
      </w:pPr>
      <w:r w:rsidRPr="00796BF6">
        <w:rPr>
          <w:rFonts w:ascii="Times New Roman"/>
        </w:rPr>
        <w:t>Docente       b) Compa</w:t>
      </w:r>
      <w:r w:rsidRPr="00796BF6">
        <w:rPr>
          <w:rFonts w:ascii="Times New Roman"/>
        </w:rPr>
        <w:t>ñ</w:t>
      </w:r>
      <w:r w:rsidRPr="00796BF6">
        <w:rPr>
          <w:rFonts w:ascii="Times New Roman"/>
        </w:rPr>
        <w:t xml:space="preserve">ero de clase     c) Pareja         d) ex pareja     </w:t>
      </w:r>
    </w:p>
    <w:p w14:paraId="0911BF47" w14:textId="63405852" w:rsidR="00DD36D9" w:rsidRPr="00796BF6" w:rsidRDefault="00DD36D9" w:rsidP="00DD36D9">
      <w:pPr>
        <w:pStyle w:val="Textoindependiente"/>
        <w:numPr>
          <w:ilvl w:val="0"/>
          <w:numId w:val="74"/>
        </w:numPr>
        <w:tabs>
          <w:tab w:val="left" w:pos="8719"/>
        </w:tabs>
        <w:spacing w:before="92"/>
        <w:rPr>
          <w:rFonts w:ascii="Times New Roman"/>
        </w:rPr>
      </w:pPr>
      <w:r w:rsidRPr="00796BF6">
        <w:rPr>
          <w:rFonts w:ascii="Times New Roman"/>
        </w:rPr>
        <w:t xml:space="preserve">e) familiar            </w:t>
      </w:r>
      <w:proofErr w:type="gramStart"/>
      <w:r w:rsidRPr="00796BF6">
        <w:rPr>
          <w:rFonts w:ascii="Times New Roman"/>
        </w:rPr>
        <w:t>Otro:_</w:t>
      </w:r>
      <w:proofErr w:type="gramEnd"/>
      <w:r w:rsidRPr="00796BF6">
        <w:rPr>
          <w:rFonts w:ascii="Times New Roman"/>
        </w:rPr>
        <w:t>______________</w:t>
      </w:r>
    </w:p>
    <w:p w14:paraId="62565198" w14:textId="77777777" w:rsidR="00DD6BDA" w:rsidRPr="00796BF6" w:rsidRDefault="00DD6BDA">
      <w:pPr>
        <w:pStyle w:val="Textoindependiente"/>
        <w:rPr>
          <w:rFonts w:ascii="Times New Roman"/>
          <w:sz w:val="16"/>
        </w:rPr>
      </w:pPr>
    </w:p>
    <w:p w14:paraId="24851DCB" w14:textId="6DD072CB" w:rsidR="00DD6BDA" w:rsidRPr="00796BF6" w:rsidRDefault="006175BD">
      <w:pPr>
        <w:spacing w:before="92"/>
        <w:ind w:left="1488"/>
        <w:rPr>
          <w:b/>
          <w:sz w:val="24"/>
          <w:u w:val="thick"/>
        </w:rPr>
      </w:pPr>
      <w:r w:rsidRPr="00796BF6">
        <w:rPr>
          <w:b/>
          <w:sz w:val="24"/>
          <w:u w:val="thick"/>
        </w:rPr>
        <w:t>E</w:t>
      </w:r>
      <w:r w:rsidR="00DD36D9" w:rsidRPr="00796BF6">
        <w:rPr>
          <w:b/>
          <w:sz w:val="24"/>
          <w:u w:val="thick"/>
        </w:rPr>
        <w:t>spacios</w:t>
      </w:r>
      <w:r w:rsidRPr="00796BF6">
        <w:rPr>
          <w:b/>
          <w:sz w:val="24"/>
          <w:u w:val="thick"/>
        </w:rPr>
        <w:t xml:space="preserve"> de inicio de las agresiones</w:t>
      </w:r>
    </w:p>
    <w:p w14:paraId="399EF1A7" w14:textId="21A95CCD" w:rsidR="00DD36D9" w:rsidRPr="00796BF6" w:rsidRDefault="00DD36D9">
      <w:pPr>
        <w:spacing w:before="92"/>
        <w:ind w:left="1488"/>
        <w:rPr>
          <w:b/>
          <w:sz w:val="24"/>
          <w:u w:val="thick"/>
        </w:rPr>
      </w:pPr>
    </w:p>
    <w:p w14:paraId="508D0C73" w14:textId="77777777" w:rsidR="00DD36D9" w:rsidRPr="00796BF6" w:rsidRDefault="00DD36D9" w:rsidP="00DD36D9">
      <w:pPr>
        <w:spacing w:before="92"/>
        <w:ind w:left="1761"/>
        <w:rPr>
          <w:bCs/>
          <w:sz w:val="24"/>
        </w:rPr>
      </w:pPr>
      <w:r w:rsidRPr="00796BF6">
        <w:rPr>
          <w:bCs/>
          <w:sz w:val="24"/>
        </w:rPr>
        <w:t>a) En el salón de clases</w:t>
      </w:r>
      <w:r w:rsidRPr="00796BF6">
        <w:rPr>
          <w:bCs/>
          <w:sz w:val="24"/>
        </w:rPr>
        <w:tab/>
      </w:r>
      <w:r w:rsidRPr="00796BF6">
        <w:rPr>
          <w:bCs/>
          <w:sz w:val="24"/>
        </w:rPr>
        <w:tab/>
        <w:t xml:space="preserve"> b) espacios comunes (canchas, pasillos, etc.)</w:t>
      </w:r>
      <w:r w:rsidRPr="00796BF6">
        <w:rPr>
          <w:bCs/>
          <w:sz w:val="24"/>
        </w:rPr>
        <w:tab/>
      </w:r>
      <w:r w:rsidRPr="00796BF6">
        <w:rPr>
          <w:bCs/>
          <w:sz w:val="24"/>
        </w:rPr>
        <w:tab/>
      </w:r>
    </w:p>
    <w:p w14:paraId="21D4CBF7" w14:textId="166F4B2F" w:rsidR="00DD6BDA" w:rsidRPr="00DD36D9" w:rsidRDefault="00DD36D9" w:rsidP="00DD36D9">
      <w:pPr>
        <w:spacing w:before="92"/>
        <w:ind w:left="1761"/>
        <w:rPr>
          <w:b/>
          <w:sz w:val="16"/>
        </w:rPr>
      </w:pPr>
      <w:r w:rsidRPr="00796BF6">
        <w:rPr>
          <w:bCs/>
          <w:sz w:val="24"/>
        </w:rPr>
        <w:t>c) baños</w:t>
      </w:r>
      <w:r w:rsidRPr="00796BF6">
        <w:rPr>
          <w:b/>
          <w:sz w:val="16"/>
        </w:rPr>
        <w:tab/>
      </w:r>
      <w:r w:rsidRPr="00796BF6">
        <w:rPr>
          <w:b/>
          <w:sz w:val="16"/>
        </w:rPr>
        <w:tab/>
      </w:r>
      <w:r w:rsidRPr="00796BF6">
        <w:rPr>
          <w:b/>
          <w:sz w:val="16"/>
        </w:rPr>
        <w:tab/>
      </w:r>
      <w:r w:rsidRPr="00796BF6">
        <w:rPr>
          <w:bCs/>
          <w:sz w:val="24"/>
        </w:rPr>
        <w:t>d) cubículos, oficinas</w:t>
      </w:r>
      <w:r w:rsidRPr="00796BF6">
        <w:rPr>
          <w:bCs/>
          <w:sz w:val="24"/>
        </w:rPr>
        <w:tab/>
      </w:r>
      <w:r w:rsidRPr="00796BF6">
        <w:rPr>
          <w:bCs/>
          <w:sz w:val="24"/>
        </w:rPr>
        <w:tab/>
        <w:t xml:space="preserve">e) </w:t>
      </w:r>
      <w:proofErr w:type="gramStart"/>
      <w:r w:rsidRPr="00796BF6">
        <w:rPr>
          <w:bCs/>
          <w:sz w:val="24"/>
        </w:rPr>
        <w:t>otro:_</w:t>
      </w:r>
      <w:proofErr w:type="gramEnd"/>
      <w:r w:rsidRPr="00796BF6">
        <w:rPr>
          <w:bCs/>
          <w:sz w:val="24"/>
        </w:rPr>
        <w:t>_____________</w:t>
      </w:r>
    </w:p>
    <w:p w14:paraId="7EB90478" w14:textId="77777777" w:rsidR="00DD6BDA" w:rsidRDefault="00DD6BDA">
      <w:pPr>
        <w:pStyle w:val="Textoindependiente"/>
        <w:spacing w:before="1"/>
        <w:rPr>
          <w:rFonts w:ascii="Times New Roman"/>
          <w:sz w:val="16"/>
        </w:rPr>
      </w:pPr>
    </w:p>
    <w:p w14:paraId="1AED7D96" w14:textId="77777777" w:rsidR="00DD6BDA" w:rsidRDefault="006175BD">
      <w:pPr>
        <w:spacing w:before="92"/>
        <w:ind w:left="1488"/>
        <w:rPr>
          <w:b/>
          <w:sz w:val="24"/>
        </w:rPr>
      </w:pPr>
      <w:r>
        <w:rPr>
          <w:b/>
          <w:sz w:val="24"/>
          <w:u w:val="thick"/>
        </w:rPr>
        <w:t>Frecuencia de los estallidos violentos</w:t>
      </w:r>
    </w:p>
    <w:p w14:paraId="23F79F10" w14:textId="77777777" w:rsidR="00DD6BDA" w:rsidRDefault="00DD6BDA">
      <w:pPr>
        <w:pStyle w:val="Textoindependiente"/>
        <w:rPr>
          <w:b/>
          <w:sz w:val="16"/>
        </w:rPr>
      </w:pPr>
    </w:p>
    <w:p w14:paraId="6D9DEBCC" w14:textId="77777777" w:rsidR="00DD6BDA" w:rsidRDefault="006175BD">
      <w:pPr>
        <w:pStyle w:val="Textoindependiente"/>
        <w:spacing w:before="92" w:line="242" w:lineRule="auto"/>
        <w:ind w:left="1488" w:right="1600"/>
      </w:pPr>
      <w:r>
        <w:t>a) Diario b) 1 vez a la semana c) Una vez cada 3 meses d) Una vez al año e) Otro</w:t>
      </w:r>
    </w:p>
    <w:p w14:paraId="5E6BD9C8" w14:textId="77777777" w:rsidR="00DD6BDA" w:rsidRDefault="006175BD">
      <w:pPr>
        <w:pStyle w:val="Textoindependiente"/>
        <w:tabs>
          <w:tab w:val="left" w:pos="5332"/>
        </w:tabs>
        <w:spacing w:line="271" w:lineRule="exact"/>
        <w:ind w:left="1488"/>
        <w:rPr>
          <w:rFonts w:ascii="Times New Roman"/>
        </w:rPr>
      </w:pPr>
      <w:r>
        <w:t>Especificar</w:t>
      </w:r>
      <w:r>
        <w:rPr>
          <w:rFonts w:ascii="Times New Roman"/>
          <w:u w:val="single"/>
        </w:rPr>
        <w:t xml:space="preserve"> </w:t>
      </w:r>
      <w:r>
        <w:rPr>
          <w:rFonts w:ascii="Times New Roman"/>
          <w:u w:val="single"/>
        </w:rPr>
        <w:tab/>
      </w:r>
    </w:p>
    <w:p w14:paraId="6A8EC46A" w14:textId="77777777" w:rsidR="00DD6BDA" w:rsidRDefault="00DD6BDA">
      <w:pPr>
        <w:pStyle w:val="Textoindependiente"/>
        <w:rPr>
          <w:rFonts w:ascii="Times New Roman"/>
          <w:sz w:val="16"/>
        </w:rPr>
      </w:pPr>
    </w:p>
    <w:p w14:paraId="021212E5" w14:textId="77777777" w:rsidR="00DD6BDA" w:rsidRDefault="006175BD">
      <w:pPr>
        <w:spacing w:before="92"/>
        <w:ind w:left="1488"/>
        <w:rPr>
          <w:b/>
          <w:sz w:val="24"/>
        </w:rPr>
      </w:pPr>
      <w:r>
        <w:rPr>
          <w:b/>
          <w:sz w:val="24"/>
          <w:u w:val="thick"/>
        </w:rPr>
        <w:t>Tiempo de exposición a la violencia</w:t>
      </w:r>
    </w:p>
    <w:p w14:paraId="0A6B7C63" w14:textId="77777777" w:rsidR="00DD6BDA" w:rsidRDefault="00DD6BDA">
      <w:pPr>
        <w:pStyle w:val="Textoindependiente"/>
        <w:rPr>
          <w:b/>
          <w:sz w:val="16"/>
        </w:rPr>
      </w:pPr>
    </w:p>
    <w:p w14:paraId="588FA75A" w14:textId="77777777" w:rsidR="00DD6BDA" w:rsidRDefault="006175BD">
      <w:pPr>
        <w:pStyle w:val="Textoindependiente"/>
        <w:tabs>
          <w:tab w:val="left" w:pos="10560"/>
        </w:tabs>
        <w:spacing w:before="92"/>
        <w:ind w:left="1488"/>
        <w:rPr>
          <w:rFonts w:ascii="Times New Roman" w:hAnsi="Times New Roman"/>
        </w:rPr>
      </w:pPr>
      <w:r>
        <w:t xml:space="preserve">a) una semana b) Un mes c) Un año d) Más de un año  </w:t>
      </w:r>
      <w:r>
        <w:rPr>
          <w:spacing w:val="10"/>
        </w:rPr>
        <w:t xml:space="preserve"> </w:t>
      </w:r>
      <w:r>
        <w:t>Especificar</w:t>
      </w:r>
      <w:r>
        <w:rPr>
          <w:rFonts w:ascii="Times New Roman" w:hAnsi="Times New Roman"/>
          <w:u w:val="single"/>
        </w:rPr>
        <w:t xml:space="preserve"> </w:t>
      </w:r>
      <w:r>
        <w:rPr>
          <w:rFonts w:ascii="Times New Roman" w:hAnsi="Times New Roman"/>
          <w:u w:val="single"/>
        </w:rPr>
        <w:tab/>
      </w:r>
    </w:p>
    <w:p w14:paraId="1A13F9CF" w14:textId="77777777" w:rsidR="00DD6BDA" w:rsidRDefault="00DD6BDA">
      <w:pPr>
        <w:pStyle w:val="Textoindependiente"/>
        <w:rPr>
          <w:rFonts w:ascii="Times New Roman"/>
          <w:sz w:val="16"/>
        </w:rPr>
      </w:pPr>
    </w:p>
    <w:p w14:paraId="0B6347C1" w14:textId="77777777" w:rsidR="00DD6BDA" w:rsidRDefault="006175BD">
      <w:pPr>
        <w:spacing w:before="92"/>
        <w:ind w:left="1488"/>
        <w:rPr>
          <w:b/>
          <w:sz w:val="24"/>
        </w:rPr>
      </w:pPr>
      <w:r>
        <w:rPr>
          <w:b/>
          <w:sz w:val="24"/>
          <w:u w:val="thick"/>
        </w:rPr>
        <w:t>Secuelas</w:t>
      </w:r>
    </w:p>
    <w:p w14:paraId="7AC46A83" w14:textId="77777777" w:rsidR="00DD6BDA" w:rsidRDefault="00DD6BDA">
      <w:pPr>
        <w:pStyle w:val="Textoindependiente"/>
        <w:rPr>
          <w:b/>
          <w:sz w:val="16"/>
        </w:rPr>
      </w:pPr>
    </w:p>
    <w:p w14:paraId="5C3714A8" w14:textId="77777777" w:rsidR="00DD6BDA" w:rsidRDefault="006175BD">
      <w:pPr>
        <w:pStyle w:val="Textoindependiente"/>
        <w:tabs>
          <w:tab w:val="left" w:pos="8185"/>
        </w:tabs>
        <w:spacing w:before="92"/>
        <w:ind w:left="1488"/>
        <w:rPr>
          <w:rFonts w:ascii="Times New Roman" w:hAnsi="Times New Roman"/>
        </w:rPr>
      </w:pPr>
      <w:r>
        <w:t>a) Físicas b) Psicológicas c) Otra</w:t>
      </w:r>
      <w:r>
        <w:rPr>
          <w:spacing w:val="63"/>
        </w:rPr>
        <w:t xml:space="preserve"> </w:t>
      </w:r>
      <w:r>
        <w:t>Especificar</w:t>
      </w:r>
      <w:r>
        <w:rPr>
          <w:rFonts w:ascii="Times New Roman" w:hAnsi="Times New Roman"/>
          <w:u w:val="single"/>
        </w:rPr>
        <w:t xml:space="preserve"> </w:t>
      </w:r>
      <w:r>
        <w:rPr>
          <w:rFonts w:ascii="Times New Roman" w:hAnsi="Times New Roman"/>
          <w:u w:val="single"/>
        </w:rPr>
        <w:tab/>
      </w:r>
    </w:p>
    <w:p w14:paraId="48204E9E" w14:textId="77777777" w:rsidR="00DD6BDA" w:rsidRDefault="00DD6BDA">
      <w:pPr>
        <w:pStyle w:val="Textoindependiente"/>
        <w:rPr>
          <w:rFonts w:ascii="Times New Roman"/>
          <w:sz w:val="16"/>
        </w:rPr>
      </w:pPr>
    </w:p>
    <w:p w14:paraId="1A74D838" w14:textId="77777777" w:rsidR="00DD6BDA" w:rsidRDefault="006175BD">
      <w:pPr>
        <w:spacing w:before="93"/>
        <w:ind w:left="1488" w:right="1603"/>
        <w:jc w:val="both"/>
        <w:rPr>
          <w:sz w:val="24"/>
        </w:rPr>
      </w:pPr>
      <w:r>
        <w:rPr>
          <w:b/>
          <w:sz w:val="24"/>
        </w:rPr>
        <w:t xml:space="preserve">2. SITUACIÓN ACTUAL DE (ACOSO, HOSTIGAMIENTO Y/O VIOLENCIA SEXUAL) </w:t>
      </w:r>
      <w:r>
        <w:rPr>
          <w:sz w:val="24"/>
        </w:rPr>
        <w:t>Este indicador nos permite conocer el riesgo, de la mujer víctima, por los actos realizados en su contra y características del agresor.</w:t>
      </w:r>
    </w:p>
    <w:p w14:paraId="0F97A780" w14:textId="77777777" w:rsidR="00DD6BDA" w:rsidRDefault="00DD6BDA">
      <w:pPr>
        <w:pStyle w:val="Textoindependiente"/>
        <w:spacing w:before="11"/>
        <w:rPr>
          <w:sz w:val="23"/>
        </w:rPr>
      </w:pPr>
    </w:p>
    <w:p w14:paraId="3224A68C" w14:textId="77777777" w:rsidR="000A20F0" w:rsidRDefault="000A20F0">
      <w:pPr>
        <w:ind w:left="1488"/>
        <w:rPr>
          <w:b/>
          <w:sz w:val="24"/>
          <w:u w:val="thick"/>
        </w:rPr>
      </w:pPr>
    </w:p>
    <w:p w14:paraId="414F94F2" w14:textId="77777777" w:rsidR="000A20F0" w:rsidRDefault="000A20F0">
      <w:pPr>
        <w:ind w:left="1488"/>
        <w:rPr>
          <w:b/>
          <w:sz w:val="24"/>
          <w:u w:val="thick"/>
        </w:rPr>
      </w:pPr>
    </w:p>
    <w:p w14:paraId="36FADE39" w14:textId="083CB10B" w:rsidR="000A20F0" w:rsidRDefault="000A20F0">
      <w:pPr>
        <w:ind w:left="1488"/>
        <w:rPr>
          <w:b/>
          <w:sz w:val="24"/>
          <w:u w:val="thick"/>
        </w:rPr>
      </w:pPr>
    </w:p>
    <w:p w14:paraId="48019418" w14:textId="7B01AA6C" w:rsidR="00DD6BDA" w:rsidRDefault="006175BD">
      <w:pPr>
        <w:ind w:left="1488"/>
        <w:rPr>
          <w:b/>
          <w:sz w:val="24"/>
        </w:rPr>
      </w:pPr>
      <w:r>
        <w:rPr>
          <w:b/>
          <w:sz w:val="24"/>
          <w:u w:val="thick"/>
        </w:rPr>
        <w:t>Número de actos de violencia ejercidos por el agresor</w:t>
      </w:r>
    </w:p>
    <w:p w14:paraId="7F9B3834" w14:textId="736CB3BC" w:rsidR="00DD6BDA" w:rsidRDefault="00DD6BDA">
      <w:pPr>
        <w:pStyle w:val="Textoindependiente"/>
        <w:rPr>
          <w:b/>
          <w:sz w:val="16"/>
        </w:rPr>
      </w:pPr>
    </w:p>
    <w:p w14:paraId="00C81AC8" w14:textId="4BD62912" w:rsidR="00DD6BDA" w:rsidRDefault="006175BD">
      <w:pPr>
        <w:pStyle w:val="Textoindependiente"/>
        <w:spacing w:before="92"/>
        <w:ind w:left="1488"/>
      </w:pPr>
      <w:r>
        <w:t>a) Uno b) 2 o más ocasiones c) todos los días.</w:t>
      </w:r>
    </w:p>
    <w:p w14:paraId="17B80FC0" w14:textId="582D1851" w:rsidR="00DD6BDA" w:rsidRDefault="00DD6BDA">
      <w:pPr>
        <w:pStyle w:val="Textoindependiente"/>
      </w:pPr>
    </w:p>
    <w:p w14:paraId="0B40E8DC" w14:textId="77777777" w:rsidR="00DD6BDA" w:rsidRDefault="006175BD">
      <w:pPr>
        <w:pStyle w:val="Textoindependiente"/>
        <w:tabs>
          <w:tab w:val="left" w:pos="5397"/>
        </w:tabs>
        <w:ind w:left="1488"/>
      </w:pPr>
      <w:r>
        <w:t>¿Requiere atención médica?</w:t>
      </w:r>
      <w:r>
        <w:rPr>
          <w:spacing w:val="-1"/>
        </w:rPr>
        <w:t xml:space="preserve"> </w:t>
      </w:r>
      <w:r>
        <w:t>a)</w:t>
      </w:r>
      <w:r>
        <w:rPr>
          <w:spacing w:val="-1"/>
        </w:rPr>
        <w:t xml:space="preserve"> </w:t>
      </w:r>
      <w:r>
        <w:t>SI</w:t>
      </w:r>
      <w:r>
        <w:tab/>
        <w:t>b)</w:t>
      </w:r>
      <w:r>
        <w:rPr>
          <w:spacing w:val="-1"/>
        </w:rPr>
        <w:t xml:space="preserve"> </w:t>
      </w:r>
      <w:r>
        <w:t>NO</w:t>
      </w:r>
    </w:p>
    <w:p w14:paraId="5431F010" w14:textId="77777777" w:rsidR="00DD6BDA" w:rsidRDefault="00DD6BDA">
      <w:pPr>
        <w:pStyle w:val="Textoindependiente"/>
      </w:pPr>
    </w:p>
    <w:p w14:paraId="1AD3777C" w14:textId="7CE99C9C" w:rsidR="00DD6BDA" w:rsidRDefault="006175BD">
      <w:pPr>
        <w:pStyle w:val="Textoindependiente"/>
        <w:tabs>
          <w:tab w:val="left" w:pos="6105"/>
        </w:tabs>
        <w:ind w:left="1488"/>
        <w:rPr>
          <w:rFonts w:ascii="Times New Roman" w:hAnsi="Times New Roman"/>
        </w:rPr>
      </w:pPr>
      <w:r>
        <w:t>¿De qué tipo?</w:t>
      </w:r>
      <w:r>
        <w:rPr>
          <w:spacing w:val="-3"/>
        </w:rPr>
        <w:t xml:space="preserve"> </w:t>
      </w:r>
      <w:r>
        <w:t>Especificar</w:t>
      </w:r>
      <w:r>
        <w:rPr>
          <w:rFonts w:ascii="Times New Roman" w:hAnsi="Times New Roman"/>
          <w:u w:val="single"/>
        </w:rPr>
        <w:t xml:space="preserve"> </w:t>
      </w:r>
      <w:r>
        <w:rPr>
          <w:rFonts w:ascii="Times New Roman" w:hAnsi="Times New Roman"/>
          <w:u w:val="single"/>
        </w:rPr>
        <w:tab/>
      </w:r>
    </w:p>
    <w:p w14:paraId="3D9B8DCA" w14:textId="77777777" w:rsidR="00DD6BDA" w:rsidRDefault="00DD6BDA">
      <w:pPr>
        <w:pStyle w:val="Textoindependiente"/>
        <w:rPr>
          <w:rFonts w:ascii="Times New Roman"/>
          <w:sz w:val="16"/>
        </w:rPr>
      </w:pPr>
    </w:p>
    <w:p w14:paraId="139B4BA3" w14:textId="5ACE8F54" w:rsidR="00DD6BDA" w:rsidRDefault="006175BD">
      <w:pPr>
        <w:pStyle w:val="Textoindependiente"/>
        <w:tabs>
          <w:tab w:val="left" w:pos="2588"/>
          <w:tab w:val="left" w:pos="4168"/>
          <w:tab w:val="left" w:pos="4531"/>
          <w:tab w:val="left" w:pos="5294"/>
          <w:tab w:val="left" w:pos="6034"/>
          <w:tab w:val="left" w:pos="7227"/>
          <w:tab w:val="left" w:pos="8567"/>
          <w:tab w:val="left" w:pos="9360"/>
        </w:tabs>
        <w:spacing w:before="95" w:line="237" w:lineRule="auto"/>
        <w:ind w:left="1488" w:right="1037"/>
        <w:rPr>
          <w:rFonts w:ascii="Times New Roman" w:hAnsi="Times New Roman"/>
        </w:rPr>
      </w:pPr>
      <w:r>
        <w:t>¿Está</w:t>
      </w:r>
      <w:r>
        <w:tab/>
        <w:t>recibiendo</w:t>
      </w:r>
      <w:r>
        <w:tab/>
        <w:t>apoyo</w:t>
      </w:r>
      <w:r>
        <w:tab/>
        <w:t>de</w:t>
      </w:r>
      <w:r>
        <w:tab/>
        <w:t>alguna</w:t>
      </w:r>
      <w:r>
        <w:tab/>
        <w:t>persona</w:t>
      </w:r>
      <w:r>
        <w:tab/>
        <w:t>y/o</w:t>
      </w:r>
      <w:r>
        <w:tab/>
      </w:r>
      <w:r>
        <w:rPr>
          <w:spacing w:val="-3"/>
        </w:rPr>
        <w:t xml:space="preserve">institución? </w:t>
      </w:r>
      <w:r>
        <w:t>Especificar</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p>
    <w:p w14:paraId="47B16A1B" w14:textId="77777777" w:rsidR="00DD6BDA" w:rsidRDefault="00DD6BDA">
      <w:pPr>
        <w:pStyle w:val="Textoindependiente"/>
        <w:rPr>
          <w:rFonts w:ascii="Times New Roman"/>
          <w:sz w:val="20"/>
        </w:rPr>
      </w:pPr>
    </w:p>
    <w:p w14:paraId="79999875" w14:textId="77777777" w:rsidR="00DD6BDA" w:rsidRDefault="006175BD" w:rsidP="00370EBF">
      <w:pPr>
        <w:pStyle w:val="Textoindependiente"/>
        <w:tabs>
          <w:tab w:val="left" w:pos="5838"/>
        </w:tabs>
        <w:spacing w:before="221"/>
        <w:ind w:left="1418"/>
        <w:rPr>
          <w:rFonts w:ascii="Times New Roman" w:hAnsi="Times New Roman"/>
        </w:rPr>
      </w:pPr>
      <w:r>
        <w:t>¿De quién?</w:t>
      </w:r>
      <w:r>
        <w:rPr>
          <w:spacing w:val="-5"/>
        </w:rPr>
        <w:t xml:space="preserve"> </w:t>
      </w:r>
      <w:r>
        <w:t>Especificar</w:t>
      </w:r>
      <w:r>
        <w:rPr>
          <w:rFonts w:ascii="Times New Roman" w:hAnsi="Times New Roman"/>
          <w:u w:val="single"/>
        </w:rPr>
        <w:t xml:space="preserve"> </w:t>
      </w:r>
      <w:r>
        <w:rPr>
          <w:rFonts w:ascii="Times New Roman" w:hAnsi="Times New Roman"/>
          <w:u w:val="single"/>
        </w:rPr>
        <w:tab/>
      </w:r>
    </w:p>
    <w:p w14:paraId="147AAFED" w14:textId="77777777" w:rsidR="00DD6BDA" w:rsidRDefault="00DD6BDA">
      <w:pPr>
        <w:pStyle w:val="Textoindependiente"/>
        <w:spacing w:before="11"/>
        <w:rPr>
          <w:rFonts w:ascii="Times New Roman"/>
          <w:sz w:val="15"/>
        </w:rPr>
      </w:pPr>
    </w:p>
    <w:p w14:paraId="41BBCE78" w14:textId="77777777" w:rsidR="00DD6BDA" w:rsidRDefault="006175BD">
      <w:pPr>
        <w:pStyle w:val="Textoindependiente"/>
        <w:tabs>
          <w:tab w:val="left" w:pos="6105"/>
        </w:tabs>
        <w:spacing w:before="92"/>
        <w:ind w:left="1488"/>
        <w:rPr>
          <w:rFonts w:ascii="Times New Roman" w:hAnsi="Times New Roman"/>
        </w:rPr>
      </w:pPr>
      <w:r>
        <w:t>¿De qué tipo?</w:t>
      </w:r>
      <w:r>
        <w:rPr>
          <w:spacing w:val="-3"/>
        </w:rPr>
        <w:t xml:space="preserve"> </w:t>
      </w:r>
      <w:r>
        <w:t>Especificar</w:t>
      </w:r>
      <w:r>
        <w:rPr>
          <w:rFonts w:ascii="Times New Roman" w:hAnsi="Times New Roman"/>
          <w:u w:val="single"/>
        </w:rPr>
        <w:t xml:space="preserve"> </w:t>
      </w:r>
      <w:r>
        <w:rPr>
          <w:rFonts w:ascii="Times New Roman" w:hAnsi="Times New Roman"/>
          <w:u w:val="single"/>
        </w:rPr>
        <w:tab/>
      </w:r>
    </w:p>
    <w:p w14:paraId="5CECB459" w14:textId="77777777" w:rsidR="00DD6BDA" w:rsidRDefault="00DD6BDA">
      <w:pPr>
        <w:pStyle w:val="Textoindependiente"/>
        <w:rPr>
          <w:rFonts w:ascii="Times New Roman"/>
          <w:sz w:val="16"/>
        </w:rPr>
      </w:pPr>
    </w:p>
    <w:p w14:paraId="7FCFA39A" w14:textId="77777777" w:rsidR="00DD6BDA" w:rsidRDefault="006175BD">
      <w:pPr>
        <w:pStyle w:val="Textoindependiente"/>
        <w:tabs>
          <w:tab w:val="left" w:pos="3424"/>
          <w:tab w:val="left" w:pos="9468"/>
        </w:tabs>
        <w:spacing w:before="92"/>
        <w:ind w:left="423"/>
        <w:jc w:val="center"/>
        <w:rPr>
          <w:rFonts w:ascii="Times New Roman" w:hAnsi="Times New Roman"/>
        </w:rPr>
      </w:pPr>
      <w:r>
        <w:t>¿Está embarazada?</w:t>
      </w:r>
      <w:r>
        <w:rPr>
          <w:spacing w:val="-2"/>
        </w:rPr>
        <w:t xml:space="preserve"> </w:t>
      </w:r>
      <w:r>
        <w:t>a)</w:t>
      </w:r>
      <w:r>
        <w:rPr>
          <w:spacing w:val="-1"/>
        </w:rPr>
        <w:t xml:space="preserve"> </w:t>
      </w:r>
      <w:r>
        <w:t>SI</w:t>
      </w:r>
      <w:r>
        <w:tab/>
        <w:t>b) NO Tiempo de gestación</w:t>
      </w:r>
      <w:r>
        <w:rPr>
          <w:spacing w:val="-3"/>
        </w:rPr>
        <w:t xml:space="preserve"> </w:t>
      </w:r>
      <w:r>
        <w:t>Especificar</w:t>
      </w:r>
      <w:r>
        <w:rPr>
          <w:rFonts w:ascii="Times New Roman" w:hAnsi="Times New Roman"/>
          <w:u w:val="single"/>
        </w:rPr>
        <w:t xml:space="preserve"> </w:t>
      </w:r>
      <w:r>
        <w:rPr>
          <w:rFonts w:ascii="Times New Roman" w:hAnsi="Times New Roman"/>
          <w:u w:val="single"/>
        </w:rPr>
        <w:tab/>
      </w:r>
    </w:p>
    <w:p w14:paraId="5BC45304" w14:textId="77777777" w:rsidR="00DD6BDA" w:rsidRDefault="00DD6BDA">
      <w:pPr>
        <w:pStyle w:val="Textoindependiente"/>
        <w:rPr>
          <w:rFonts w:ascii="Times New Roman"/>
          <w:sz w:val="16"/>
        </w:rPr>
      </w:pPr>
    </w:p>
    <w:p w14:paraId="15B194E6" w14:textId="77777777" w:rsidR="00DD6BDA" w:rsidRDefault="006175BD">
      <w:pPr>
        <w:tabs>
          <w:tab w:val="left" w:pos="9172"/>
        </w:tabs>
        <w:spacing w:before="92"/>
        <w:ind w:left="1488"/>
        <w:rPr>
          <w:rFonts w:ascii="Times New Roman"/>
          <w:sz w:val="24"/>
        </w:rPr>
      </w:pPr>
      <w:r>
        <w:rPr>
          <w:b/>
          <w:sz w:val="24"/>
          <w:u w:val="thick"/>
        </w:rPr>
        <w:t>Actividad del agresor dentro del plantel</w:t>
      </w:r>
      <w:r>
        <w:rPr>
          <w:b/>
          <w:spacing w:val="60"/>
          <w:sz w:val="24"/>
        </w:rPr>
        <w:t xml:space="preserve"> </w:t>
      </w:r>
      <w:r>
        <w:rPr>
          <w:sz w:val="24"/>
        </w:rPr>
        <w:t>Especificar</w:t>
      </w:r>
      <w:r>
        <w:rPr>
          <w:rFonts w:ascii="Times New Roman"/>
          <w:sz w:val="24"/>
          <w:u w:val="single"/>
        </w:rPr>
        <w:t xml:space="preserve"> </w:t>
      </w:r>
      <w:r>
        <w:rPr>
          <w:rFonts w:ascii="Times New Roman"/>
          <w:sz w:val="24"/>
          <w:u w:val="single"/>
        </w:rPr>
        <w:tab/>
      </w:r>
    </w:p>
    <w:p w14:paraId="58AA0A3A" w14:textId="77777777" w:rsidR="00DD6BDA" w:rsidRDefault="00DD6BDA">
      <w:pPr>
        <w:pStyle w:val="Textoindependiente"/>
        <w:rPr>
          <w:rFonts w:ascii="Times New Roman"/>
          <w:sz w:val="16"/>
        </w:rPr>
      </w:pPr>
    </w:p>
    <w:p w14:paraId="0E5748A3" w14:textId="77777777" w:rsidR="00DD6BDA" w:rsidRDefault="006175BD">
      <w:pPr>
        <w:pStyle w:val="Textoindependiente"/>
        <w:tabs>
          <w:tab w:val="left" w:pos="4531"/>
        </w:tabs>
        <w:spacing w:before="92" w:line="242" w:lineRule="auto"/>
        <w:ind w:left="1488" w:right="1074"/>
        <w:rPr>
          <w:rFonts w:ascii="Times New Roman" w:hAnsi="Times New Roman"/>
        </w:rPr>
      </w:pPr>
      <w:r>
        <w:t xml:space="preserve">Redes de complicidad a) ¿Quién o </w:t>
      </w:r>
      <w:proofErr w:type="spellStart"/>
      <w:r>
        <w:t>quienes</w:t>
      </w:r>
      <w:proofErr w:type="spellEnd"/>
      <w:r>
        <w:t xml:space="preserve"> saben de su conducta agresiva? Especificar</w:t>
      </w:r>
      <w:r>
        <w:rPr>
          <w:rFonts w:ascii="Times New Roman" w:hAnsi="Times New Roman"/>
          <w:u w:val="single"/>
        </w:rPr>
        <w:t xml:space="preserve"> </w:t>
      </w:r>
      <w:r>
        <w:rPr>
          <w:rFonts w:ascii="Times New Roman" w:hAnsi="Times New Roman"/>
          <w:u w:val="single"/>
        </w:rPr>
        <w:tab/>
      </w:r>
    </w:p>
    <w:p w14:paraId="458A4877" w14:textId="77777777" w:rsidR="00DD6BDA" w:rsidRDefault="00DD6BDA">
      <w:pPr>
        <w:pStyle w:val="Textoindependiente"/>
        <w:spacing w:before="9"/>
        <w:rPr>
          <w:rFonts w:ascii="Times New Roman"/>
          <w:sz w:val="15"/>
        </w:rPr>
      </w:pPr>
    </w:p>
    <w:p w14:paraId="650AE05C" w14:textId="77777777" w:rsidR="00DD6BDA" w:rsidRDefault="006175BD">
      <w:pPr>
        <w:pStyle w:val="Textoindependiente"/>
        <w:tabs>
          <w:tab w:val="left" w:pos="5597"/>
        </w:tabs>
        <w:spacing w:before="92" w:line="275" w:lineRule="exact"/>
        <w:ind w:left="1488"/>
      </w:pPr>
      <w:r>
        <w:t>¿Apoyan su comportamiento?</w:t>
      </w:r>
      <w:r>
        <w:rPr>
          <w:spacing w:val="66"/>
        </w:rPr>
        <w:t xml:space="preserve"> </w:t>
      </w:r>
      <w:r>
        <w:t>a)</w:t>
      </w:r>
      <w:r>
        <w:rPr>
          <w:spacing w:val="-2"/>
        </w:rPr>
        <w:t xml:space="preserve"> </w:t>
      </w:r>
      <w:r>
        <w:t>SI</w:t>
      </w:r>
      <w:r>
        <w:tab/>
        <w:t>b)</w:t>
      </w:r>
      <w:r>
        <w:rPr>
          <w:spacing w:val="-1"/>
        </w:rPr>
        <w:t xml:space="preserve"> </w:t>
      </w:r>
      <w:r>
        <w:t>NO</w:t>
      </w:r>
    </w:p>
    <w:p w14:paraId="6D4E0F2C" w14:textId="77777777" w:rsidR="00DD6BDA" w:rsidRDefault="006175BD">
      <w:pPr>
        <w:pStyle w:val="Textoindependiente"/>
        <w:tabs>
          <w:tab w:val="left" w:pos="6332"/>
        </w:tabs>
        <w:spacing w:line="275" w:lineRule="exact"/>
        <w:ind w:left="1488"/>
        <w:rPr>
          <w:rFonts w:ascii="Times New Roman" w:hAnsi="Times New Roman"/>
        </w:rPr>
      </w:pPr>
      <w:r>
        <w:t>¿De qué forma? Especificar</w:t>
      </w:r>
      <w:r>
        <w:rPr>
          <w:rFonts w:ascii="Times New Roman" w:hAnsi="Times New Roman"/>
          <w:u w:val="single"/>
        </w:rPr>
        <w:t xml:space="preserve"> </w:t>
      </w:r>
      <w:r>
        <w:rPr>
          <w:rFonts w:ascii="Times New Roman" w:hAnsi="Times New Roman"/>
          <w:u w:val="single"/>
        </w:rPr>
        <w:tab/>
      </w:r>
    </w:p>
    <w:p w14:paraId="66A8FE72" w14:textId="325582A7" w:rsidR="00DD6BDA" w:rsidRDefault="006175BD">
      <w:pPr>
        <w:pStyle w:val="Textoindependiente"/>
        <w:tabs>
          <w:tab w:val="left" w:pos="4531"/>
          <w:tab w:val="left" w:pos="6798"/>
        </w:tabs>
        <w:spacing w:before="5" w:line="237" w:lineRule="auto"/>
        <w:ind w:left="1488" w:right="1074" w:firstLine="66"/>
        <w:rPr>
          <w:rFonts w:ascii="Times New Roman" w:hAnsi="Times New Roman"/>
        </w:rPr>
      </w:pPr>
      <w:r>
        <w:t>Relación   con   esferas   de   poder</w:t>
      </w:r>
      <w:r>
        <w:rPr>
          <w:spacing w:val="37"/>
        </w:rPr>
        <w:t xml:space="preserve"> </w:t>
      </w:r>
      <w:r>
        <w:t>a) SI</w:t>
      </w:r>
      <w:r>
        <w:tab/>
        <w:t xml:space="preserve">b) NO ¿Con quién o </w:t>
      </w:r>
      <w:r>
        <w:rPr>
          <w:spacing w:val="-3"/>
        </w:rPr>
        <w:t xml:space="preserve">quiénes? </w:t>
      </w:r>
      <w:r>
        <w:t>Especificar</w:t>
      </w:r>
      <w:r>
        <w:rPr>
          <w:rFonts w:ascii="Times New Roman" w:hAnsi="Times New Roman"/>
          <w:u w:val="single"/>
        </w:rPr>
        <w:t xml:space="preserve"> </w:t>
      </w:r>
      <w:r>
        <w:rPr>
          <w:rFonts w:ascii="Times New Roman" w:hAnsi="Times New Roman"/>
          <w:u w:val="single"/>
        </w:rPr>
        <w:tab/>
      </w:r>
    </w:p>
    <w:p w14:paraId="7C36582B" w14:textId="77777777" w:rsidR="00DD6BDA" w:rsidRDefault="006175BD">
      <w:pPr>
        <w:pStyle w:val="Textoindependiente"/>
        <w:tabs>
          <w:tab w:val="left" w:pos="9000"/>
        </w:tabs>
        <w:spacing w:before="3"/>
        <w:ind w:left="1555"/>
        <w:rPr>
          <w:rFonts w:ascii="Times New Roman" w:hAnsi="Times New Roman"/>
        </w:rPr>
      </w:pPr>
      <w:r>
        <w:t>¿En dónde está el agresor actualmente?</w:t>
      </w:r>
      <w:r>
        <w:rPr>
          <w:spacing w:val="-4"/>
        </w:rPr>
        <w:t xml:space="preserve"> </w:t>
      </w:r>
      <w:r>
        <w:t>Especificar</w:t>
      </w:r>
      <w:r>
        <w:rPr>
          <w:rFonts w:ascii="Times New Roman" w:hAnsi="Times New Roman"/>
          <w:u w:val="single"/>
        </w:rPr>
        <w:t xml:space="preserve"> </w:t>
      </w:r>
      <w:r>
        <w:rPr>
          <w:rFonts w:ascii="Times New Roman" w:hAnsi="Times New Roman"/>
          <w:u w:val="single"/>
        </w:rPr>
        <w:tab/>
      </w:r>
    </w:p>
    <w:p w14:paraId="4BE15405" w14:textId="77777777" w:rsidR="00DD6BDA" w:rsidRDefault="00DD6BDA">
      <w:pPr>
        <w:pStyle w:val="Textoindependiente"/>
        <w:rPr>
          <w:rFonts w:ascii="Times New Roman"/>
          <w:sz w:val="16"/>
        </w:rPr>
      </w:pPr>
    </w:p>
    <w:p w14:paraId="1E611AF6" w14:textId="77777777" w:rsidR="00DD6BDA" w:rsidRDefault="006175BD">
      <w:pPr>
        <w:spacing w:before="94" w:line="237" w:lineRule="auto"/>
        <w:ind w:left="1488" w:right="1074"/>
        <w:rPr>
          <w:b/>
          <w:sz w:val="24"/>
        </w:rPr>
      </w:pPr>
      <w:r>
        <w:rPr>
          <w:rFonts w:ascii="Times New Roman" w:hAnsi="Times New Roman"/>
          <w:sz w:val="24"/>
          <w:u w:val="thick"/>
        </w:rPr>
        <w:t xml:space="preserve"> </w:t>
      </w:r>
      <w:r>
        <w:rPr>
          <w:b/>
          <w:sz w:val="24"/>
          <w:u w:val="thick"/>
        </w:rPr>
        <w:t>Redes de apoyo de la mujer víctima de acoso, hostigamiento y/o violencia</w:t>
      </w:r>
      <w:r>
        <w:rPr>
          <w:b/>
          <w:sz w:val="24"/>
        </w:rPr>
        <w:t xml:space="preserve"> </w:t>
      </w:r>
      <w:r>
        <w:rPr>
          <w:b/>
          <w:sz w:val="24"/>
          <w:u w:val="thick"/>
        </w:rPr>
        <w:t>sexual</w:t>
      </w:r>
    </w:p>
    <w:p w14:paraId="0E540C5D" w14:textId="77777777" w:rsidR="00DD6BDA" w:rsidRDefault="00DD6BDA">
      <w:pPr>
        <w:pStyle w:val="Textoindependiente"/>
        <w:spacing w:before="1"/>
        <w:rPr>
          <w:b/>
          <w:sz w:val="16"/>
        </w:rPr>
      </w:pPr>
    </w:p>
    <w:p w14:paraId="496AF9B7" w14:textId="56DAB9A1" w:rsidR="00DD6BDA" w:rsidRDefault="006175BD">
      <w:pPr>
        <w:pStyle w:val="Textoindependiente"/>
        <w:spacing w:before="92"/>
        <w:ind w:left="1488"/>
      </w:pPr>
      <w:r>
        <w:t>Cuenta con apoyo a) No</w:t>
      </w:r>
      <w:r w:rsidR="00DD36D9">
        <w:tab/>
      </w:r>
      <w:r>
        <w:t xml:space="preserve"> b) Sí </w:t>
      </w:r>
      <w:r w:rsidR="00DD36D9">
        <w:tab/>
      </w:r>
    </w:p>
    <w:p w14:paraId="5C5497EB" w14:textId="77777777" w:rsidR="00DD36D9" w:rsidRDefault="00DD36D9">
      <w:pPr>
        <w:pStyle w:val="Textoindependiente"/>
        <w:spacing w:before="92"/>
        <w:ind w:left="1488"/>
      </w:pPr>
    </w:p>
    <w:p w14:paraId="30C26CC5" w14:textId="77777777" w:rsidR="00DD36D9" w:rsidRPr="00796BF6" w:rsidRDefault="006175BD">
      <w:pPr>
        <w:pStyle w:val="Textoindependiente"/>
        <w:tabs>
          <w:tab w:val="left" w:pos="10440"/>
        </w:tabs>
        <w:spacing w:before="3"/>
        <w:ind w:left="1488"/>
      </w:pPr>
      <w:r w:rsidRPr="00796BF6">
        <w:t xml:space="preserve">¿De qué tipo?  </w:t>
      </w:r>
    </w:p>
    <w:p w14:paraId="27FAC895" w14:textId="30A31E32" w:rsidR="00DD6BDA" w:rsidRPr="00796BF6" w:rsidRDefault="006175BD">
      <w:pPr>
        <w:pStyle w:val="Textoindependiente"/>
        <w:tabs>
          <w:tab w:val="left" w:pos="10440"/>
        </w:tabs>
        <w:spacing w:before="3"/>
        <w:ind w:left="1488"/>
        <w:rPr>
          <w:rFonts w:ascii="Times New Roman" w:hAnsi="Times New Roman"/>
          <w:u w:val="single"/>
        </w:rPr>
      </w:pPr>
      <w:r w:rsidRPr="00796BF6">
        <w:t>a)</w:t>
      </w:r>
      <w:r w:rsidR="00DD36D9" w:rsidRPr="00796BF6">
        <w:t xml:space="preserve"> Familiar              b</w:t>
      </w:r>
      <w:r w:rsidRPr="00796BF6">
        <w:t xml:space="preserve">) Social  </w:t>
      </w:r>
      <w:r w:rsidR="00DD36D9" w:rsidRPr="00796BF6">
        <w:t xml:space="preserve">        </w:t>
      </w:r>
      <w:r w:rsidRPr="00796BF6">
        <w:t xml:space="preserve">c) Institucional </w:t>
      </w:r>
      <w:r w:rsidR="00DD36D9" w:rsidRPr="00796BF6">
        <w:t xml:space="preserve">    </w:t>
      </w:r>
      <w:r w:rsidRPr="00796BF6">
        <w:t>Otro.</w:t>
      </w:r>
      <w:r w:rsidRPr="00796BF6">
        <w:rPr>
          <w:spacing w:val="-5"/>
        </w:rPr>
        <w:t xml:space="preserve"> </w:t>
      </w:r>
      <w:r w:rsidRPr="00796BF6">
        <w:t>Especificar</w:t>
      </w:r>
      <w:r w:rsidRPr="00796BF6">
        <w:rPr>
          <w:spacing w:val="-1"/>
        </w:rPr>
        <w:t xml:space="preserve"> </w:t>
      </w:r>
      <w:r w:rsidRPr="00796BF6">
        <w:rPr>
          <w:rFonts w:ascii="Times New Roman" w:hAnsi="Times New Roman"/>
          <w:u w:val="single"/>
        </w:rPr>
        <w:t xml:space="preserve"> </w:t>
      </w:r>
      <w:r w:rsidRPr="00796BF6">
        <w:rPr>
          <w:rFonts w:ascii="Times New Roman" w:hAnsi="Times New Roman"/>
          <w:u w:val="single"/>
        </w:rPr>
        <w:tab/>
      </w:r>
    </w:p>
    <w:p w14:paraId="7CCA2486" w14:textId="13119605" w:rsidR="00DD36D9" w:rsidRPr="00796BF6" w:rsidRDefault="00DD36D9">
      <w:pPr>
        <w:pStyle w:val="Textoindependiente"/>
        <w:tabs>
          <w:tab w:val="left" w:pos="10440"/>
        </w:tabs>
        <w:spacing w:before="3"/>
        <w:ind w:left="1488"/>
        <w:rPr>
          <w:rFonts w:ascii="Times New Roman" w:hAnsi="Times New Roman"/>
          <w:u w:val="single"/>
        </w:rPr>
      </w:pPr>
    </w:p>
    <w:p w14:paraId="24B50261" w14:textId="67C83BC9" w:rsidR="00DD36D9" w:rsidRPr="00796BF6" w:rsidRDefault="00DD36D9">
      <w:pPr>
        <w:pStyle w:val="Textoindependiente"/>
        <w:tabs>
          <w:tab w:val="left" w:pos="10440"/>
        </w:tabs>
        <w:spacing w:before="3"/>
        <w:ind w:left="1488"/>
        <w:rPr>
          <w:b/>
          <w:bCs/>
        </w:rPr>
      </w:pPr>
      <w:r w:rsidRPr="00796BF6">
        <w:rPr>
          <w:b/>
          <w:bCs/>
        </w:rPr>
        <w:t xml:space="preserve">DATOS DE CONTACTO DE REDES DE APOYO: </w:t>
      </w:r>
    </w:p>
    <w:p w14:paraId="07AA6D8F" w14:textId="0E82DDAF" w:rsidR="00DD36D9" w:rsidRPr="00796BF6" w:rsidRDefault="00DD36D9">
      <w:pPr>
        <w:pStyle w:val="Textoindependiente"/>
        <w:tabs>
          <w:tab w:val="left" w:pos="10440"/>
        </w:tabs>
        <w:spacing w:before="3"/>
        <w:ind w:left="1488"/>
        <w:rPr>
          <w:b/>
          <w:bCs/>
        </w:rPr>
      </w:pPr>
      <w:r w:rsidRPr="00796BF6">
        <w:rPr>
          <w:b/>
          <w:bCs/>
        </w:rPr>
        <w:t xml:space="preserve">NOMBRE: </w:t>
      </w:r>
    </w:p>
    <w:p w14:paraId="4D7F4230" w14:textId="46BB1346" w:rsidR="00DD36D9" w:rsidRPr="00796BF6" w:rsidRDefault="00DD36D9">
      <w:pPr>
        <w:pStyle w:val="Textoindependiente"/>
        <w:tabs>
          <w:tab w:val="left" w:pos="10440"/>
        </w:tabs>
        <w:spacing w:before="3"/>
        <w:ind w:left="1488"/>
        <w:rPr>
          <w:b/>
          <w:bCs/>
        </w:rPr>
      </w:pPr>
      <w:r w:rsidRPr="00796BF6">
        <w:rPr>
          <w:b/>
          <w:bCs/>
        </w:rPr>
        <w:t>DIRECCIÓN:</w:t>
      </w:r>
    </w:p>
    <w:p w14:paraId="70DA60E7" w14:textId="65F36446" w:rsidR="00DD6BDA" w:rsidRPr="00370EBF" w:rsidRDefault="00DD36D9" w:rsidP="00370EBF">
      <w:pPr>
        <w:pStyle w:val="Textoindependiente"/>
        <w:tabs>
          <w:tab w:val="left" w:pos="10440"/>
        </w:tabs>
        <w:spacing w:before="3"/>
        <w:ind w:left="1488"/>
        <w:rPr>
          <w:b/>
          <w:bCs/>
        </w:rPr>
      </w:pPr>
      <w:r w:rsidRPr="00796BF6">
        <w:rPr>
          <w:b/>
          <w:bCs/>
        </w:rPr>
        <w:t>TELÉFONO:</w:t>
      </w:r>
    </w:p>
    <w:p w14:paraId="04C46818" w14:textId="77777777" w:rsidR="00DD6BDA" w:rsidRPr="00796BF6" w:rsidRDefault="006175BD">
      <w:pPr>
        <w:pStyle w:val="Textoindependiente"/>
        <w:tabs>
          <w:tab w:val="left" w:pos="7177"/>
          <w:tab w:val="left" w:pos="8457"/>
        </w:tabs>
        <w:spacing w:before="93"/>
        <w:ind w:right="162"/>
        <w:jc w:val="center"/>
        <w:rPr>
          <w:rFonts w:ascii="Times New Roman" w:hAnsi="Times New Roman"/>
        </w:rPr>
      </w:pPr>
      <w:r w:rsidRPr="00796BF6">
        <w:t>NOMBRE</w:t>
      </w:r>
      <w:r w:rsidRPr="00796BF6">
        <w:rPr>
          <w:spacing w:val="-1"/>
        </w:rPr>
        <w:t xml:space="preserve"> </w:t>
      </w:r>
      <w:r w:rsidRPr="00796BF6">
        <w:t>COMPLETO</w:t>
      </w:r>
      <w:r w:rsidRPr="00796BF6">
        <w:rPr>
          <w:spacing w:val="-1"/>
        </w:rPr>
        <w:t xml:space="preserve"> </w:t>
      </w:r>
      <w:r w:rsidRPr="00796BF6">
        <w:t>VÍCTIMA</w:t>
      </w:r>
      <w:r w:rsidRPr="00796BF6">
        <w:rPr>
          <w:u w:val="single"/>
        </w:rPr>
        <w:t xml:space="preserve"> </w:t>
      </w:r>
      <w:r w:rsidRPr="00796BF6">
        <w:rPr>
          <w:u w:val="single"/>
        </w:rPr>
        <w:tab/>
      </w:r>
      <w:r w:rsidRPr="00796BF6">
        <w:t>FIRMA</w:t>
      </w:r>
      <w:r w:rsidRPr="00796BF6">
        <w:rPr>
          <w:rFonts w:ascii="Times New Roman" w:hAnsi="Times New Roman"/>
          <w:u w:val="single"/>
        </w:rPr>
        <w:t xml:space="preserve"> </w:t>
      </w:r>
      <w:r w:rsidRPr="00796BF6">
        <w:rPr>
          <w:rFonts w:ascii="Times New Roman" w:hAnsi="Times New Roman"/>
          <w:u w:val="single"/>
        </w:rPr>
        <w:tab/>
      </w:r>
    </w:p>
    <w:p w14:paraId="7DDA2307" w14:textId="77777777" w:rsidR="00DD6BDA" w:rsidRPr="00796BF6" w:rsidRDefault="00DD6BDA">
      <w:pPr>
        <w:pStyle w:val="Textoindependiente"/>
        <w:spacing w:before="11"/>
        <w:rPr>
          <w:rFonts w:ascii="Times New Roman"/>
          <w:sz w:val="15"/>
        </w:rPr>
      </w:pPr>
    </w:p>
    <w:p w14:paraId="347EBA3B" w14:textId="77777777" w:rsidR="00DD6BDA" w:rsidRPr="00796BF6" w:rsidRDefault="006175BD">
      <w:pPr>
        <w:pStyle w:val="Textoindependiente"/>
        <w:spacing w:before="92"/>
        <w:ind w:left="1488"/>
      </w:pPr>
      <w:r w:rsidRPr="00796BF6">
        <w:t>LUGAR Y FECHA</w:t>
      </w:r>
    </w:p>
    <w:p w14:paraId="7CBB387B" w14:textId="1BBCD8EC" w:rsidR="00DD6BDA" w:rsidRPr="00796BF6" w:rsidRDefault="0018690D">
      <w:pPr>
        <w:pStyle w:val="Textoindependiente"/>
        <w:spacing w:before="2"/>
        <w:rPr>
          <w:sz w:val="19"/>
        </w:rPr>
      </w:pPr>
      <w:r w:rsidRPr="00796BF6">
        <w:rPr>
          <w:noProof/>
          <w:lang w:val="es-MX" w:eastAsia="es-MX"/>
        </w:rPr>
        <mc:AlternateContent>
          <mc:Choice Requires="wps">
            <w:drawing>
              <wp:anchor distT="0" distB="0" distL="0" distR="0" simplePos="0" relativeHeight="487669760" behindDoc="1" locked="0" layoutInCell="1" allowOverlap="1" wp14:anchorId="4041445E" wp14:editId="188E075A">
                <wp:simplePos x="0" y="0"/>
                <wp:positionH relativeFrom="page">
                  <wp:posOffset>1085215</wp:posOffset>
                </wp:positionH>
                <wp:positionV relativeFrom="paragraph">
                  <wp:posOffset>170180</wp:posOffset>
                </wp:positionV>
                <wp:extent cx="5340350" cy="1270"/>
                <wp:effectExtent l="0" t="0" r="0" b="0"/>
                <wp:wrapTopAndBottom/>
                <wp:docPr id="275"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2F037" id="Freeform 59" o:spid="_x0000_s1026" style="position:absolute;margin-left:85.45pt;margin-top:13.4pt;width:420.5pt;height:.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" path="m,l8409,e" filled="f" strokeweight=".26875mm">
                <v:path arrowok="t" o:connecttype="custom" o:connectlocs="0,0;5339715,0" o:connectangles="0,0"/>
                <w10:wrap type="topAndBottom" anchorx="page"/>
              </v:shape>
            </w:pict>
          </mc:Fallback>
        </mc:AlternateContent>
      </w:r>
    </w:p>
    <w:p w14:paraId="3572B8BA" w14:textId="77777777" w:rsidR="00DD6BDA" w:rsidRPr="00796BF6" w:rsidRDefault="00DD6BDA">
      <w:pPr>
        <w:pStyle w:val="Textoindependiente"/>
        <w:spacing w:before="11"/>
        <w:rPr>
          <w:sz w:val="14"/>
        </w:rPr>
      </w:pPr>
    </w:p>
    <w:p w14:paraId="7FDB3027" w14:textId="006F6658" w:rsidR="00842AE3" w:rsidRPr="00796BF6" w:rsidRDefault="00842AE3">
      <w:pPr>
        <w:pStyle w:val="Textoindependiente"/>
        <w:spacing w:before="92"/>
        <w:ind w:left="1488" w:right="2077"/>
      </w:pPr>
      <w:r w:rsidRPr="00796BF6">
        <w:t>NOMBRE COMPLETO DEL/LA ACOMPAÑANTE</w:t>
      </w:r>
    </w:p>
    <w:p w14:paraId="4CB600CE" w14:textId="616555B1" w:rsidR="00842AE3" w:rsidRDefault="00842AE3">
      <w:pPr>
        <w:pStyle w:val="Textoindependiente"/>
        <w:spacing w:before="92"/>
        <w:ind w:left="1488" w:right="2077"/>
      </w:pPr>
      <w:r w:rsidRPr="00796BF6">
        <w:t>_________________________________________</w:t>
      </w:r>
      <w:r w:rsidRPr="00796BF6">
        <w:tab/>
        <w:t>FIRMA___________</w:t>
      </w:r>
    </w:p>
    <w:p w14:paraId="0D257CBC" w14:textId="3A5C3E9F" w:rsidR="00DD6BDA" w:rsidRDefault="006175BD">
      <w:pPr>
        <w:pStyle w:val="Textoindependiente"/>
        <w:spacing w:before="92"/>
        <w:ind w:left="1488" w:right="2077"/>
      </w:pPr>
      <w:r>
        <w:t>NOMBRE Y FIRMA DE LA ORIENTADORA EDUCATIVA, ORIENTADOR EDUCATIVO, ASESORA O ASESOR PSICOPEDAGÓGICO. DIRECTORA ACADÉMICA (TITULAR DE LA UNIDAD DE GÉNERO)</w:t>
      </w:r>
    </w:p>
    <w:p w14:paraId="722EDE82" w14:textId="44A3822E" w:rsidR="00DD6BDA" w:rsidRDefault="0018690D">
      <w:pPr>
        <w:pStyle w:val="Textoindependiente"/>
        <w:spacing w:before="2"/>
        <w:rPr>
          <w:sz w:val="19"/>
        </w:rPr>
      </w:pPr>
      <w:r>
        <w:rPr>
          <w:noProof/>
          <w:lang w:val="es-MX" w:eastAsia="es-MX"/>
        </w:rPr>
        <mc:AlternateContent>
          <mc:Choice Requires="wps">
            <w:drawing>
              <wp:anchor distT="0" distB="0" distL="0" distR="0" simplePos="0" relativeHeight="487670272" behindDoc="1" locked="0" layoutInCell="1" allowOverlap="1" wp14:anchorId="22E8AC3B" wp14:editId="0A0A3518">
                <wp:simplePos x="0" y="0"/>
                <wp:positionH relativeFrom="page">
                  <wp:posOffset>1085215</wp:posOffset>
                </wp:positionH>
                <wp:positionV relativeFrom="paragraph">
                  <wp:posOffset>170180</wp:posOffset>
                </wp:positionV>
                <wp:extent cx="5389245" cy="1270"/>
                <wp:effectExtent l="0" t="0" r="0" b="0"/>
                <wp:wrapTopAndBottom/>
                <wp:docPr id="27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9245" cy="1270"/>
                        </a:xfrm>
                        <a:custGeom>
                          <a:avLst/>
                          <a:gdLst>
                            <a:gd name="T0" fmla="+- 0 1709 1709"/>
                            <a:gd name="T1" fmla="*/ T0 w 8487"/>
                            <a:gd name="T2" fmla="+- 0 10195 1709"/>
                            <a:gd name="T3" fmla="*/ T2 w 8487"/>
                          </a:gdLst>
                          <a:ahLst/>
                          <a:cxnLst>
                            <a:cxn ang="0">
                              <a:pos x="T1" y="0"/>
                            </a:cxn>
                            <a:cxn ang="0">
                              <a:pos x="T3" y="0"/>
                            </a:cxn>
                          </a:cxnLst>
                          <a:rect l="0" t="0" r="r" b="b"/>
                          <a:pathLst>
                            <a:path w="8487">
                              <a:moveTo>
                                <a:pt x="0" y="0"/>
                              </a:moveTo>
                              <a:lnTo>
                                <a:pt x="8486"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2CE93" id="Freeform 58" o:spid="_x0000_s1026" style="position:absolute;margin-left:85.45pt;margin-top:13.4pt;width:424.35pt;height:.1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" path="m,l8486,e" filled="f" strokeweight=".27489mm">
                <v:path arrowok="t" o:connecttype="custom" o:connectlocs="0,0;5388610,0" o:connectangles="0,0"/>
                <w10:wrap type="topAndBottom" anchorx="page"/>
              </v:shape>
            </w:pict>
          </mc:Fallback>
        </mc:AlternateContent>
      </w:r>
    </w:p>
    <w:p w14:paraId="0B1B137F" w14:textId="77777777" w:rsidR="00DD6BDA" w:rsidRDefault="00DD6BDA">
      <w:pPr>
        <w:pStyle w:val="Textoindependiente"/>
        <w:spacing w:before="8"/>
        <w:rPr>
          <w:sz w:val="14"/>
        </w:rPr>
      </w:pPr>
    </w:p>
    <w:p w14:paraId="1B28BEE1" w14:textId="64A8CF98" w:rsidR="00DD6BDA" w:rsidRDefault="00DD6BDA">
      <w:pPr>
        <w:pStyle w:val="Textoindependiente"/>
        <w:rPr>
          <w:rFonts w:ascii="Calibri"/>
          <w:sz w:val="20"/>
        </w:rPr>
      </w:pPr>
    </w:p>
    <w:p w14:paraId="052F83BA" w14:textId="77777777" w:rsidR="00DD6BDA" w:rsidRDefault="00DD6BDA">
      <w:pPr>
        <w:pStyle w:val="Textoindependiente"/>
        <w:rPr>
          <w:rFonts w:ascii="Calibri"/>
          <w:sz w:val="20"/>
        </w:rPr>
      </w:pPr>
    </w:p>
    <w:p w14:paraId="0ADD1CB6" w14:textId="77777777" w:rsidR="00DD6BDA" w:rsidRDefault="00DD6BDA">
      <w:pPr>
        <w:pStyle w:val="Textoindependiente"/>
        <w:rPr>
          <w:rFonts w:ascii="Calibri"/>
          <w:sz w:val="20"/>
        </w:rPr>
      </w:pPr>
    </w:p>
    <w:p w14:paraId="5FA3370D" w14:textId="77777777" w:rsidR="00DD6BDA" w:rsidRDefault="00DD6BDA">
      <w:pPr>
        <w:pStyle w:val="Textoindependiente"/>
        <w:rPr>
          <w:rFonts w:ascii="Calibri"/>
          <w:sz w:val="20"/>
        </w:rPr>
      </w:pPr>
    </w:p>
    <w:p w14:paraId="1383CBC3" w14:textId="77777777" w:rsidR="00DD6BDA" w:rsidRDefault="00DD6BDA">
      <w:pPr>
        <w:pStyle w:val="Textoindependiente"/>
        <w:rPr>
          <w:rFonts w:ascii="Calibri"/>
          <w:sz w:val="20"/>
        </w:rPr>
      </w:pPr>
    </w:p>
    <w:p w14:paraId="422CA9BE" w14:textId="77777777" w:rsidR="00DD6BDA" w:rsidRDefault="00DD6BDA">
      <w:pPr>
        <w:pStyle w:val="Textoindependiente"/>
        <w:rPr>
          <w:rFonts w:ascii="Calibri"/>
          <w:sz w:val="20"/>
        </w:rPr>
      </w:pPr>
    </w:p>
    <w:p w14:paraId="4678B6D0" w14:textId="2DB86EE9" w:rsidR="00DD6BDA" w:rsidRDefault="00DD6BDA">
      <w:pPr>
        <w:pStyle w:val="Textoindependiente"/>
        <w:rPr>
          <w:rFonts w:ascii="Calibri"/>
          <w:sz w:val="20"/>
        </w:rPr>
      </w:pPr>
    </w:p>
    <w:p w14:paraId="1783B0D2" w14:textId="32232967" w:rsidR="00370EBF" w:rsidRDefault="00370EBF">
      <w:pPr>
        <w:pStyle w:val="Textoindependiente"/>
        <w:rPr>
          <w:rFonts w:ascii="Calibri"/>
          <w:sz w:val="20"/>
        </w:rPr>
      </w:pPr>
    </w:p>
    <w:p w14:paraId="09F82857" w14:textId="103055DE" w:rsidR="00370EBF" w:rsidRDefault="00370EBF">
      <w:pPr>
        <w:pStyle w:val="Textoindependiente"/>
        <w:rPr>
          <w:rFonts w:ascii="Calibri"/>
          <w:sz w:val="20"/>
        </w:rPr>
      </w:pPr>
    </w:p>
    <w:p w14:paraId="295AEB55" w14:textId="2002F2DF" w:rsidR="00370EBF" w:rsidRDefault="00370EBF">
      <w:pPr>
        <w:pStyle w:val="Textoindependiente"/>
        <w:rPr>
          <w:rFonts w:ascii="Calibri"/>
          <w:sz w:val="20"/>
        </w:rPr>
      </w:pPr>
    </w:p>
    <w:p w14:paraId="2C2C2A6E" w14:textId="35649A80" w:rsidR="00370EBF" w:rsidRDefault="00370EBF">
      <w:pPr>
        <w:pStyle w:val="Textoindependiente"/>
        <w:rPr>
          <w:rFonts w:ascii="Calibri"/>
          <w:sz w:val="20"/>
        </w:rPr>
      </w:pPr>
    </w:p>
    <w:p w14:paraId="6F87E07C" w14:textId="4ABBF9E5" w:rsidR="00370EBF" w:rsidRDefault="00370EBF">
      <w:pPr>
        <w:pStyle w:val="Textoindependiente"/>
        <w:rPr>
          <w:rFonts w:ascii="Calibri"/>
          <w:sz w:val="20"/>
        </w:rPr>
      </w:pPr>
    </w:p>
    <w:p w14:paraId="286EA1FB" w14:textId="3748E137" w:rsidR="00370EBF" w:rsidRDefault="00370EBF">
      <w:pPr>
        <w:pStyle w:val="Textoindependiente"/>
        <w:rPr>
          <w:rFonts w:ascii="Calibri"/>
          <w:sz w:val="20"/>
        </w:rPr>
      </w:pPr>
    </w:p>
    <w:p w14:paraId="01F4DC51" w14:textId="29B4C108" w:rsidR="00370EBF" w:rsidRDefault="00370EBF">
      <w:pPr>
        <w:pStyle w:val="Textoindependiente"/>
        <w:rPr>
          <w:rFonts w:ascii="Calibri"/>
          <w:sz w:val="20"/>
        </w:rPr>
      </w:pPr>
    </w:p>
    <w:p w14:paraId="165E0CD4" w14:textId="311EDEFC" w:rsidR="00370EBF" w:rsidRDefault="00370EBF">
      <w:pPr>
        <w:pStyle w:val="Textoindependiente"/>
        <w:rPr>
          <w:rFonts w:ascii="Calibri"/>
          <w:sz w:val="20"/>
        </w:rPr>
      </w:pPr>
    </w:p>
    <w:p w14:paraId="085D2558" w14:textId="786E527E" w:rsidR="00370EBF" w:rsidRDefault="00370EBF">
      <w:pPr>
        <w:pStyle w:val="Textoindependiente"/>
        <w:rPr>
          <w:rFonts w:ascii="Calibri"/>
          <w:sz w:val="20"/>
        </w:rPr>
      </w:pPr>
    </w:p>
    <w:p w14:paraId="3B5FAE73" w14:textId="60B44339" w:rsidR="00370EBF" w:rsidRDefault="00370EBF">
      <w:pPr>
        <w:pStyle w:val="Textoindependiente"/>
        <w:rPr>
          <w:rFonts w:ascii="Calibri"/>
          <w:sz w:val="20"/>
        </w:rPr>
      </w:pPr>
    </w:p>
    <w:p w14:paraId="7E83CC8D" w14:textId="214B3E2D" w:rsidR="00370EBF" w:rsidRDefault="00370EBF">
      <w:pPr>
        <w:pStyle w:val="Textoindependiente"/>
        <w:rPr>
          <w:rFonts w:ascii="Calibri"/>
          <w:sz w:val="20"/>
        </w:rPr>
      </w:pPr>
    </w:p>
    <w:p w14:paraId="5E9D0F0D" w14:textId="4A57433C" w:rsidR="00370EBF" w:rsidRDefault="00370EBF">
      <w:pPr>
        <w:pStyle w:val="Textoindependiente"/>
        <w:rPr>
          <w:rFonts w:ascii="Calibri"/>
          <w:sz w:val="20"/>
        </w:rPr>
      </w:pPr>
    </w:p>
    <w:p w14:paraId="10BB22A7" w14:textId="762D0993" w:rsidR="00370EBF" w:rsidRDefault="00370EBF">
      <w:pPr>
        <w:pStyle w:val="Textoindependiente"/>
        <w:rPr>
          <w:rFonts w:ascii="Calibri"/>
          <w:sz w:val="20"/>
        </w:rPr>
      </w:pPr>
    </w:p>
    <w:p w14:paraId="38D55359" w14:textId="6AEB5C6A" w:rsidR="00370EBF" w:rsidRDefault="00370EBF">
      <w:pPr>
        <w:pStyle w:val="Textoindependiente"/>
        <w:rPr>
          <w:rFonts w:ascii="Calibri"/>
          <w:sz w:val="20"/>
        </w:rPr>
      </w:pPr>
    </w:p>
    <w:p w14:paraId="62453B9A" w14:textId="150C6EC5" w:rsidR="00370EBF" w:rsidRDefault="00370EBF">
      <w:pPr>
        <w:pStyle w:val="Textoindependiente"/>
        <w:rPr>
          <w:rFonts w:ascii="Calibri"/>
          <w:sz w:val="20"/>
        </w:rPr>
      </w:pPr>
    </w:p>
    <w:p w14:paraId="19023DA8" w14:textId="06041174" w:rsidR="00370EBF" w:rsidRDefault="00370EBF">
      <w:pPr>
        <w:pStyle w:val="Textoindependiente"/>
        <w:rPr>
          <w:rFonts w:ascii="Calibri"/>
          <w:sz w:val="20"/>
        </w:rPr>
      </w:pPr>
    </w:p>
    <w:p w14:paraId="651E4430" w14:textId="552AD65A" w:rsidR="00370EBF" w:rsidRDefault="00370EBF">
      <w:pPr>
        <w:pStyle w:val="Textoindependiente"/>
        <w:rPr>
          <w:rFonts w:ascii="Calibri"/>
          <w:sz w:val="20"/>
        </w:rPr>
      </w:pPr>
    </w:p>
    <w:p w14:paraId="676E30A1" w14:textId="094C8CF3" w:rsidR="00370EBF" w:rsidRDefault="00370EBF">
      <w:pPr>
        <w:pStyle w:val="Textoindependiente"/>
        <w:rPr>
          <w:rFonts w:ascii="Calibri"/>
          <w:sz w:val="20"/>
        </w:rPr>
      </w:pPr>
    </w:p>
    <w:p w14:paraId="58C7EE70" w14:textId="09132651" w:rsidR="00370EBF" w:rsidRDefault="00370EBF">
      <w:pPr>
        <w:pStyle w:val="Textoindependiente"/>
        <w:rPr>
          <w:rFonts w:ascii="Calibri"/>
          <w:sz w:val="20"/>
        </w:rPr>
      </w:pPr>
    </w:p>
    <w:p w14:paraId="3EB1ACEB" w14:textId="414395C1" w:rsidR="00370EBF" w:rsidRDefault="00370EBF">
      <w:pPr>
        <w:pStyle w:val="Textoindependiente"/>
        <w:rPr>
          <w:rFonts w:ascii="Calibri"/>
          <w:sz w:val="20"/>
        </w:rPr>
      </w:pPr>
    </w:p>
    <w:p w14:paraId="58D4D38B" w14:textId="77C471CE" w:rsidR="00370EBF" w:rsidRDefault="00370EBF">
      <w:pPr>
        <w:pStyle w:val="Textoindependiente"/>
        <w:rPr>
          <w:rFonts w:ascii="Calibri"/>
          <w:sz w:val="20"/>
        </w:rPr>
      </w:pPr>
    </w:p>
    <w:p w14:paraId="464EE4C5" w14:textId="5BAB39FF" w:rsidR="00370EBF" w:rsidRDefault="00370EBF">
      <w:pPr>
        <w:pStyle w:val="Textoindependiente"/>
        <w:rPr>
          <w:rFonts w:ascii="Calibri"/>
          <w:sz w:val="20"/>
        </w:rPr>
      </w:pPr>
    </w:p>
    <w:p w14:paraId="52DCE312" w14:textId="7F0017E8" w:rsidR="00370EBF" w:rsidRDefault="00370EBF">
      <w:pPr>
        <w:pStyle w:val="Textoindependiente"/>
        <w:rPr>
          <w:rFonts w:ascii="Calibri"/>
          <w:sz w:val="20"/>
        </w:rPr>
      </w:pPr>
    </w:p>
    <w:p w14:paraId="41A20E7A" w14:textId="01122714" w:rsidR="00370EBF" w:rsidRDefault="00370EBF">
      <w:pPr>
        <w:pStyle w:val="Textoindependiente"/>
        <w:rPr>
          <w:rFonts w:ascii="Calibri"/>
          <w:sz w:val="20"/>
        </w:rPr>
      </w:pPr>
    </w:p>
    <w:p w14:paraId="3071EC0E" w14:textId="09DC3811" w:rsidR="00370EBF" w:rsidRDefault="00370EBF">
      <w:pPr>
        <w:pStyle w:val="Textoindependiente"/>
        <w:rPr>
          <w:rFonts w:ascii="Calibri"/>
          <w:sz w:val="20"/>
        </w:rPr>
      </w:pPr>
    </w:p>
    <w:p w14:paraId="605F8EF5" w14:textId="77777777" w:rsidR="00A74876" w:rsidRDefault="00A74876">
      <w:pPr>
        <w:pStyle w:val="Textoindependiente"/>
        <w:rPr>
          <w:rFonts w:ascii="Calibri"/>
          <w:sz w:val="20"/>
        </w:rPr>
      </w:pPr>
    </w:p>
    <w:p w14:paraId="5D3BF9AC" w14:textId="60E61330" w:rsidR="00370EBF" w:rsidRDefault="00370EBF">
      <w:pPr>
        <w:pStyle w:val="Textoindependiente"/>
        <w:rPr>
          <w:rFonts w:ascii="Calibri"/>
          <w:sz w:val="20"/>
        </w:rPr>
      </w:pPr>
    </w:p>
    <w:p w14:paraId="757AF68B" w14:textId="09513819" w:rsidR="00370EBF" w:rsidRDefault="00370EBF">
      <w:pPr>
        <w:pStyle w:val="Textoindependiente"/>
        <w:rPr>
          <w:rFonts w:ascii="Calibri"/>
          <w:sz w:val="20"/>
        </w:rPr>
      </w:pPr>
    </w:p>
    <w:p w14:paraId="0BE1C577" w14:textId="77777777" w:rsidR="00370EBF" w:rsidRDefault="00370EBF">
      <w:pPr>
        <w:pStyle w:val="Textoindependiente"/>
        <w:rPr>
          <w:rFonts w:ascii="Calibri"/>
          <w:sz w:val="20"/>
        </w:rPr>
      </w:pPr>
    </w:p>
    <w:p w14:paraId="200A2CC5" w14:textId="77777777" w:rsidR="00DD6BDA" w:rsidRDefault="006175BD">
      <w:pPr>
        <w:pStyle w:val="Ttulo2"/>
        <w:spacing w:before="233" w:line="237" w:lineRule="auto"/>
        <w:ind w:left="1488" w:right="1251"/>
      </w:pPr>
      <w:r>
        <w:lastRenderedPageBreak/>
        <w:t>ANEXO 3. FORMATO DE NARRACIÓN DE HECHOS POR PERSONA DISTINTA A LA VÍCTIMA, PADRE, MADRE O TUTORES.</w:t>
      </w:r>
    </w:p>
    <w:p w14:paraId="416447ED" w14:textId="77777777" w:rsidR="00DD6BDA" w:rsidRDefault="00DD6BDA">
      <w:pPr>
        <w:pStyle w:val="Textoindependiente"/>
        <w:spacing w:before="5"/>
        <w:rPr>
          <w:b/>
        </w:rPr>
      </w:pPr>
    </w:p>
    <w:p w14:paraId="3F281814" w14:textId="77777777" w:rsidR="00DD6BDA" w:rsidRDefault="006175BD">
      <w:pPr>
        <w:ind w:left="2208"/>
        <w:rPr>
          <w:b/>
          <w:sz w:val="24"/>
        </w:rPr>
      </w:pPr>
      <w:r>
        <w:rPr>
          <w:b/>
          <w:sz w:val="24"/>
        </w:rPr>
        <w:t>DATOS GENERALES DE LA PERSONA DENUNCIANTE.</w:t>
      </w:r>
    </w:p>
    <w:p w14:paraId="00308DF6" w14:textId="77777777" w:rsidR="00DD6BDA" w:rsidRDefault="006175BD">
      <w:pPr>
        <w:pStyle w:val="Textoindependiente"/>
        <w:tabs>
          <w:tab w:val="left" w:pos="10046"/>
          <w:tab w:val="left" w:pos="10167"/>
        </w:tabs>
        <w:spacing w:before="137" w:line="360" w:lineRule="auto"/>
        <w:ind w:left="1772" w:right="1430"/>
        <w:rPr>
          <w:rFonts w:ascii="Times New Roman" w:hAnsi="Times New Roman"/>
        </w:rPr>
      </w:pPr>
      <w:r>
        <w:t>NOMBRE:</w:t>
      </w:r>
      <w:r>
        <w:rPr>
          <w:u w:val="single"/>
        </w:rPr>
        <w:tab/>
      </w:r>
      <w:r>
        <w:rPr>
          <w:u w:val="single"/>
        </w:rPr>
        <w:tab/>
      </w:r>
      <w:r>
        <w:t xml:space="preserve"> OCUPACIÓN O CARGO DENTRO DEL PLANTEL O DEL CENTRO DE EDUCACIÓN</w:t>
      </w:r>
      <w:r>
        <w:rPr>
          <w:spacing w:val="-2"/>
        </w:rPr>
        <w:t xml:space="preserve"> </w:t>
      </w:r>
      <w:r>
        <w:t xml:space="preserve">ABIERTA. </w:t>
      </w:r>
      <w:r>
        <w:rPr>
          <w:rFonts w:ascii="Times New Roman" w:hAnsi="Times New Roman"/>
          <w:u w:val="single"/>
        </w:rPr>
        <w:t xml:space="preserve"> </w:t>
      </w:r>
      <w:r>
        <w:rPr>
          <w:rFonts w:ascii="Times New Roman" w:hAnsi="Times New Roman"/>
          <w:u w:val="single"/>
        </w:rPr>
        <w:tab/>
      </w:r>
    </w:p>
    <w:p w14:paraId="61C2CFE9" w14:textId="77777777" w:rsidR="00DD6BDA" w:rsidRDefault="00DD6BDA">
      <w:pPr>
        <w:pStyle w:val="Textoindependiente"/>
        <w:spacing w:before="4"/>
        <w:rPr>
          <w:rFonts w:ascii="Times New Roman"/>
          <w:sz w:val="16"/>
        </w:rPr>
      </w:pPr>
    </w:p>
    <w:p w14:paraId="09AF0AAC" w14:textId="77777777" w:rsidR="00DD6BDA" w:rsidRDefault="006175BD">
      <w:pPr>
        <w:pStyle w:val="Textoindependiente"/>
        <w:tabs>
          <w:tab w:val="left" w:pos="10001"/>
        </w:tabs>
        <w:spacing w:before="92"/>
        <w:ind w:left="2208"/>
        <w:rPr>
          <w:rFonts w:ascii="Times New Roman" w:hAnsi="Times New Roman"/>
        </w:rPr>
      </w:pPr>
      <w:r>
        <w:t>NOMBRE DE LA</w:t>
      </w:r>
      <w:r>
        <w:rPr>
          <w:spacing w:val="-1"/>
        </w:rPr>
        <w:t xml:space="preserve"> </w:t>
      </w:r>
      <w:r>
        <w:t>VÍCTIMA:</w:t>
      </w:r>
      <w:r>
        <w:rPr>
          <w:spacing w:val="-1"/>
        </w:rPr>
        <w:t xml:space="preserve"> </w:t>
      </w:r>
      <w:r>
        <w:rPr>
          <w:rFonts w:ascii="Times New Roman" w:hAnsi="Times New Roman"/>
          <w:u w:val="single"/>
        </w:rPr>
        <w:t xml:space="preserve"> </w:t>
      </w:r>
      <w:r>
        <w:rPr>
          <w:rFonts w:ascii="Times New Roman" w:hAnsi="Times New Roman"/>
          <w:u w:val="single"/>
        </w:rPr>
        <w:tab/>
      </w:r>
    </w:p>
    <w:p w14:paraId="1B390F00" w14:textId="77777777" w:rsidR="00DD6BDA" w:rsidRDefault="00DD6BDA">
      <w:pPr>
        <w:pStyle w:val="Textoindependiente"/>
        <w:rPr>
          <w:rFonts w:ascii="Times New Roman"/>
          <w:sz w:val="16"/>
        </w:rPr>
      </w:pPr>
    </w:p>
    <w:p w14:paraId="77013469" w14:textId="77777777" w:rsidR="00DD6BDA" w:rsidRDefault="006175BD">
      <w:pPr>
        <w:pStyle w:val="Textoindependiente"/>
        <w:spacing w:before="92" w:line="275" w:lineRule="exact"/>
        <w:ind w:left="2196"/>
      </w:pPr>
      <w:r>
        <w:t>OCUPACIÓN:</w:t>
      </w:r>
    </w:p>
    <w:p w14:paraId="04448FF1" w14:textId="77777777" w:rsidR="00DD6BDA" w:rsidRDefault="006175BD">
      <w:pPr>
        <w:pStyle w:val="Textoindependiente"/>
        <w:tabs>
          <w:tab w:val="left" w:pos="3615"/>
          <w:tab w:val="left" w:pos="8169"/>
          <w:tab w:val="left" w:pos="10142"/>
        </w:tabs>
        <w:spacing w:line="275" w:lineRule="exact"/>
        <w:ind w:left="1488"/>
      </w:pPr>
      <w:r>
        <w:t>ESTUDIANTE</w:t>
      </w:r>
      <w:r>
        <w:rPr>
          <w:spacing w:val="-1"/>
        </w:rPr>
        <w:t xml:space="preserve"> </w:t>
      </w:r>
      <w:proofErr w:type="gramStart"/>
      <w:r>
        <w:t>(</w:t>
      </w:r>
      <w:r>
        <w:rPr>
          <w:spacing w:val="66"/>
        </w:rPr>
        <w:t xml:space="preserve"> </w:t>
      </w:r>
      <w:r>
        <w:t>)</w:t>
      </w:r>
      <w:proofErr w:type="gramEnd"/>
      <w:r>
        <w:tab/>
        <w:t xml:space="preserve">PROFESORA (   ) </w:t>
      </w:r>
      <w:r>
        <w:rPr>
          <w:spacing w:val="56"/>
        </w:rPr>
        <w:t xml:space="preserve"> </w:t>
      </w:r>
      <w:r>
        <w:t>ADMINISTRATIVA</w:t>
      </w:r>
      <w:r>
        <w:rPr>
          <w:spacing w:val="-1"/>
        </w:rPr>
        <w:t xml:space="preserve"> </w:t>
      </w:r>
      <w:r>
        <w:t>(</w:t>
      </w:r>
      <w:r>
        <w:tab/>
        <w:t>)DIRECTIVA</w:t>
      </w:r>
      <w:r>
        <w:rPr>
          <w:spacing w:val="66"/>
        </w:rPr>
        <w:t xml:space="preserve"> </w:t>
      </w:r>
      <w:r>
        <w:t>(</w:t>
      </w:r>
      <w:r>
        <w:tab/>
        <w:t>)</w:t>
      </w:r>
    </w:p>
    <w:p w14:paraId="5552C453" w14:textId="77777777" w:rsidR="00DD6BDA" w:rsidRDefault="00DD6BDA">
      <w:pPr>
        <w:pStyle w:val="Textoindependiente"/>
      </w:pPr>
    </w:p>
    <w:p w14:paraId="634291B2" w14:textId="77777777" w:rsidR="00DD6BDA" w:rsidRDefault="006175BD">
      <w:pPr>
        <w:pStyle w:val="Textoindependiente"/>
        <w:ind w:left="2208"/>
      </w:pPr>
      <w:r>
        <w:t>OTROS DATOS:</w:t>
      </w:r>
    </w:p>
    <w:p w14:paraId="0BDC48F0" w14:textId="77777777" w:rsidR="00DD6BDA" w:rsidRDefault="006175BD">
      <w:pPr>
        <w:pStyle w:val="Textoindependiente"/>
        <w:tabs>
          <w:tab w:val="left" w:pos="10485"/>
        </w:tabs>
        <w:spacing w:before="2" w:line="275" w:lineRule="exact"/>
        <w:ind w:left="2906"/>
        <w:rPr>
          <w:rFonts w:ascii="Times New Roman"/>
        </w:rPr>
      </w:pPr>
      <w:r>
        <w:t>GRADO QUE</w:t>
      </w:r>
      <w:r>
        <w:rPr>
          <w:spacing w:val="-2"/>
        </w:rPr>
        <w:t xml:space="preserve"> </w:t>
      </w:r>
      <w:r>
        <w:t xml:space="preserve">ESTUDIA </w:t>
      </w:r>
      <w:r>
        <w:rPr>
          <w:rFonts w:ascii="Times New Roman"/>
          <w:u w:val="single"/>
        </w:rPr>
        <w:t xml:space="preserve"> </w:t>
      </w:r>
      <w:r>
        <w:rPr>
          <w:rFonts w:ascii="Times New Roman"/>
          <w:u w:val="single"/>
        </w:rPr>
        <w:tab/>
      </w:r>
    </w:p>
    <w:p w14:paraId="1CE6C88D" w14:textId="77777777" w:rsidR="00DD6BDA" w:rsidRDefault="006175BD">
      <w:pPr>
        <w:pStyle w:val="Textoindependiente"/>
        <w:tabs>
          <w:tab w:val="left" w:pos="10445"/>
        </w:tabs>
        <w:spacing w:line="275" w:lineRule="exact"/>
        <w:ind w:left="2906"/>
        <w:rPr>
          <w:rFonts w:ascii="Times New Roman" w:hAnsi="Times New Roman"/>
        </w:rPr>
      </w:pPr>
      <w:r>
        <w:t xml:space="preserve">EN QUE ÁREA SE DESEMPEÑA </w:t>
      </w:r>
      <w:r>
        <w:rPr>
          <w:rFonts w:ascii="Times New Roman" w:hAnsi="Times New Roman"/>
          <w:u w:val="single"/>
        </w:rPr>
        <w:t xml:space="preserve"> </w:t>
      </w:r>
      <w:r>
        <w:rPr>
          <w:rFonts w:ascii="Times New Roman" w:hAnsi="Times New Roman"/>
          <w:u w:val="single"/>
        </w:rPr>
        <w:tab/>
      </w:r>
    </w:p>
    <w:p w14:paraId="5CA886E3" w14:textId="77777777" w:rsidR="00DD6BDA" w:rsidRDefault="00DD6BDA">
      <w:pPr>
        <w:pStyle w:val="Textoindependiente"/>
        <w:rPr>
          <w:rFonts w:ascii="Times New Roman"/>
          <w:sz w:val="16"/>
        </w:rPr>
      </w:pPr>
    </w:p>
    <w:p w14:paraId="484B9F1C" w14:textId="77777777" w:rsidR="00DD6BDA" w:rsidRDefault="006175BD">
      <w:pPr>
        <w:pStyle w:val="Textoindependiente"/>
        <w:spacing w:before="92"/>
        <w:ind w:left="1848"/>
      </w:pPr>
      <w:r>
        <w:t>D) PLANTEL O CENTRO DE EDUCACIÓN ABIERTA:</w:t>
      </w:r>
    </w:p>
    <w:p w14:paraId="1823DD8D" w14:textId="7BF5FC2A" w:rsidR="00DD6BDA" w:rsidRDefault="0018690D">
      <w:pPr>
        <w:pStyle w:val="Textoindependiente"/>
        <w:spacing w:before="2"/>
        <w:rPr>
          <w:sz w:val="19"/>
        </w:rPr>
      </w:pPr>
      <w:r>
        <w:rPr>
          <w:noProof/>
          <w:lang w:val="es-MX" w:eastAsia="es-MX"/>
        </w:rPr>
        <mc:AlternateContent>
          <mc:Choice Requires="wps">
            <w:drawing>
              <wp:anchor distT="0" distB="0" distL="0" distR="0" simplePos="0" relativeHeight="487671296" behindDoc="1" locked="0" layoutInCell="1" allowOverlap="1" wp14:anchorId="35278DD9" wp14:editId="5D1B50C2">
                <wp:simplePos x="0" y="0"/>
                <wp:positionH relativeFrom="page">
                  <wp:posOffset>1542415</wp:posOffset>
                </wp:positionH>
                <wp:positionV relativeFrom="paragraph">
                  <wp:posOffset>170180</wp:posOffset>
                </wp:positionV>
                <wp:extent cx="4492625" cy="1270"/>
                <wp:effectExtent l="0" t="0" r="0" b="0"/>
                <wp:wrapTopAndBottom/>
                <wp:docPr id="27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2625" cy="1270"/>
                        </a:xfrm>
                        <a:custGeom>
                          <a:avLst/>
                          <a:gdLst>
                            <a:gd name="T0" fmla="+- 0 2429 2429"/>
                            <a:gd name="T1" fmla="*/ T0 w 7075"/>
                            <a:gd name="T2" fmla="+- 0 9503 2429"/>
                            <a:gd name="T3" fmla="*/ T2 w 7075"/>
                          </a:gdLst>
                          <a:ahLst/>
                          <a:cxnLst>
                            <a:cxn ang="0">
                              <a:pos x="T1" y="0"/>
                            </a:cxn>
                            <a:cxn ang="0">
                              <a:pos x="T3" y="0"/>
                            </a:cxn>
                          </a:cxnLst>
                          <a:rect l="0" t="0" r="r" b="b"/>
                          <a:pathLst>
                            <a:path w="7075">
                              <a:moveTo>
                                <a:pt x="0" y="0"/>
                              </a:moveTo>
                              <a:lnTo>
                                <a:pt x="7074"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14C96" id="Freeform 57" o:spid="_x0000_s1026" style="position:absolute;margin-left:121.45pt;margin-top:13.4pt;width:353.75pt;height:.1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" path="m,l7074,e" filled="f" strokeweight=".26875mm">
                <v:path arrowok="t" o:connecttype="custom" o:connectlocs="0,0;4491990,0" o:connectangles="0,0"/>
                <w10:wrap type="topAndBottom" anchorx="page"/>
              </v:shape>
            </w:pict>
          </mc:Fallback>
        </mc:AlternateContent>
      </w:r>
    </w:p>
    <w:p w14:paraId="32F71EAC" w14:textId="77777777" w:rsidR="00DD6BDA" w:rsidRDefault="00DD6BDA">
      <w:pPr>
        <w:pStyle w:val="Textoindependiente"/>
        <w:spacing w:before="11"/>
        <w:rPr>
          <w:sz w:val="14"/>
        </w:rPr>
      </w:pPr>
    </w:p>
    <w:p w14:paraId="4D608C04" w14:textId="77777777" w:rsidR="00DD6BDA" w:rsidRDefault="006175BD">
      <w:pPr>
        <w:pStyle w:val="Textoindependiente"/>
        <w:spacing w:before="92"/>
        <w:ind w:left="1488"/>
      </w:pPr>
      <w:r>
        <w:t>NARRACIÓN DE HECHOS</w:t>
      </w:r>
    </w:p>
    <w:p w14:paraId="0BE86600" w14:textId="3EC7D364" w:rsidR="00DD6BDA" w:rsidRDefault="0018690D">
      <w:pPr>
        <w:pStyle w:val="Textoindependiente"/>
        <w:spacing w:before="2"/>
        <w:rPr>
          <w:sz w:val="19"/>
        </w:rPr>
      </w:pPr>
      <w:r>
        <w:rPr>
          <w:noProof/>
          <w:lang w:val="es-MX" w:eastAsia="es-MX"/>
        </w:rPr>
        <mc:AlternateContent>
          <mc:Choice Requires="wps">
            <w:drawing>
              <wp:anchor distT="0" distB="0" distL="0" distR="0" simplePos="0" relativeHeight="487671808" behindDoc="1" locked="0" layoutInCell="1" allowOverlap="1" wp14:anchorId="497985D6" wp14:editId="7A48328A">
                <wp:simplePos x="0" y="0"/>
                <wp:positionH relativeFrom="page">
                  <wp:posOffset>1085215</wp:posOffset>
                </wp:positionH>
                <wp:positionV relativeFrom="paragraph">
                  <wp:posOffset>170180</wp:posOffset>
                </wp:positionV>
                <wp:extent cx="5679440" cy="1270"/>
                <wp:effectExtent l="0" t="0" r="0" b="0"/>
                <wp:wrapTopAndBottom/>
                <wp:docPr id="27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9440" cy="1270"/>
                        </a:xfrm>
                        <a:custGeom>
                          <a:avLst/>
                          <a:gdLst>
                            <a:gd name="T0" fmla="+- 0 1709 1709"/>
                            <a:gd name="T1" fmla="*/ T0 w 8944"/>
                            <a:gd name="T2" fmla="+- 0 10652 1709"/>
                            <a:gd name="T3" fmla="*/ T2 w 8944"/>
                          </a:gdLst>
                          <a:ahLst/>
                          <a:cxnLst>
                            <a:cxn ang="0">
                              <a:pos x="T1" y="0"/>
                            </a:cxn>
                            <a:cxn ang="0">
                              <a:pos x="T3" y="0"/>
                            </a:cxn>
                          </a:cxnLst>
                          <a:rect l="0" t="0" r="r" b="b"/>
                          <a:pathLst>
                            <a:path w="8944">
                              <a:moveTo>
                                <a:pt x="0" y="0"/>
                              </a:moveTo>
                              <a:lnTo>
                                <a:pt x="8943"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96262" id="Freeform 56" o:spid="_x0000_s1026" style="position:absolute;margin-left:85.45pt;margin-top:13.4pt;width:447.2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" path="m,l8943,e" filled="f" strokeweight=".26875mm">
                <v:path arrowok="t" o:connecttype="custom" o:connectlocs="0,0;5678805,0" o:connectangles="0,0"/>
                <w10:wrap type="topAndBottom" anchorx="page"/>
              </v:shape>
            </w:pict>
          </mc:Fallback>
        </mc:AlternateContent>
      </w:r>
      <w:r>
        <w:rPr>
          <w:noProof/>
          <w:lang w:val="es-MX" w:eastAsia="es-MX"/>
        </w:rPr>
        <mc:AlternateContent>
          <mc:Choice Requires="wps">
            <w:drawing>
              <wp:anchor distT="0" distB="0" distL="0" distR="0" simplePos="0" relativeHeight="487672320" behindDoc="1" locked="0" layoutInCell="1" allowOverlap="1" wp14:anchorId="561051EF" wp14:editId="3FCA7C2A">
                <wp:simplePos x="0" y="0"/>
                <wp:positionH relativeFrom="page">
                  <wp:posOffset>1085215</wp:posOffset>
                </wp:positionH>
                <wp:positionV relativeFrom="paragraph">
                  <wp:posOffset>343535</wp:posOffset>
                </wp:positionV>
                <wp:extent cx="5679440" cy="1270"/>
                <wp:effectExtent l="0" t="0" r="0" b="0"/>
                <wp:wrapTopAndBottom/>
                <wp:docPr id="26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9440" cy="1270"/>
                        </a:xfrm>
                        <a:custGeom>
                          <a:avLst/>
                          <a:gdLst>
                            <a:gd name="T0" fmla="+- 0 1709 1709"/>
                            <a:gd name="T1" fmla="*/ T0 w 8944"/>
                            <a:gd name="T2" fmla="+- 0 10652 1709"/>
                            <a:gd name="T3" fmla="*/ T2 w 8944"/>
                          </a:gdLst>
                          <a:ahLst/>
                          <a:cxnLst>
                            <a:cxn ang="0">
                              <a:pos x="T1" y="0"/>
                            </a:cxn>
                            <a:cxn ang="0">
                              <a:pos x="T3" y="0"/>
                            </a:cxn>
                          </a:cxnLst>
                          <a:rect l="0" t="0" r="r" b="b"/>
                          <a:pathLst>
                            <a:path w="8944">
                              <a:moveTo>
                                <a:pt x="0" y="0"/>
                              </a:moveTo>
                              <a:lnTo>
                                <a:pt x="8943"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2C956" id="Freeform 55" o:spid="_x0000_s1026" style="position:absolute;margin-left:85.45pt;margin-top:27.05pt;width:447.2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" path="m,l8943,e" filled="f" strokeweight=".26875mm">
                <v:path arrowok="t" o:connecttype="custom" o:connectlocs="0,0;5678805,0" o:connectangles="0,0"/>
                <w10:wrap type="topAndBottom" anchorx="page"/>
              </v:shape>
            </w:pict>
          </mc:Fallback>
        </mc:AlternateContent>
      </w:r>
      <w:r>
        <w:rPr>
          <w:noProof/>
          <w:lang w:val="es-MX" w:eastAsia="es-MX"/>
        </w:rPr>
        <mc:AlternateContent>
          <mc:Choice Requires="wps">
            <w:drawing>
              <wp:anchor distT="0" distB="0" distL="0" distR="0" simplePos="0" relativeHeight="487672832" behindDoc="1" locked="0" layoutInCell="1" allowOverlap="1" wp14:anchorId="4B242CF1" wp14:editId="0C6DD6C1">
                <wp:simplePos x="0" y="0"/>
                <wp:positionH relativeFrom="page">
                  <wp:posOffset>1085215</wp:posOffset>
                </wp:positionH>
                <wp:positionV relativeFrom="paragraph">
                  <wp:posOffset>520700</wp:posOffset>
                </wp:positionV>
                <wp:extent cx="5679440" cy="1270"/>
                <wp:effectExtent l="0" t="0" r="0" b="0"/>
                <wp:wrapTopAndBottom/>
                <wp:docPr id="26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9440" cy="1270"/>
                        </a:xfrm>
                        <a:custGeom>
                          <a:avLst/>
                          <a:gdLst>
                            <a:gd name="T0" fmla="+- 0 1709 1709"/>
                            <a:gd name="T1" fmla="*/ T0 w 8944"/>
                            <a:gd name="T2" fmla="+- 0 10652 1709"/>
                            <a:gd name="T3" fmla="*/ T2 w 8944"/>
                          </a:gdLst>
                          <a:ahLst/>
                          <a:cxnLst>
                            <a:cxn ang="0">
                              <a:pos x="T1" y="0"/>
                            </a:cxn>
                            <a:cxn ang="0">
                              <a:pos x="T3" y="0"/>
                            </a:cxn>
                          </a:cxnLst>
                          <a:rect l="0" t="0" r="r" b="b"/>
                          <a:pathLst>
                            <a:path w="8944">
                              <a:moveTo>
                                <a:pt x="0" y="0"/>
                              </a:moveTo>
                              <a:lnTo>
                                <a:pt x="8943"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39982" id="Freeform 54" o:spid="_x0000_s1026" style="position:absolute;margin-left:85.45pt;margin-top:41pt;width:447.2pt;height:.1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" path="m,l8943,e" filled="f" strokeweight=".26875mm">
                <v:path arrowok="t" o:connecttype="custom" o:connectlocs="0,0;5678805,0" o:connectangles="0,0"/>
                <w10:wrap type="topAndBottom" anchorx="page"/>
              </v:shape>
            </w:pict>
          </mc:Fallback>
        </mc:AlternateContent>
      </w:r>
      <w:r>
        <w:rPr>
          <w:noProof/>
          <w:lang w:val="es-MX" w:eastAsia="es-MX"/>
        </w:rPr>
        <mc:AlternateContent>
          <mc:Choice Requires="wps">
            <w:drawing>
              <wp:anchor distT="0" distB="0" distL="0" distR="0" simplePos="0" relativeHeight="487673344" behindDoc="1" locked="0" layoutInCell="1" allowOverlap="1" wp14:anchorId="45DD01B3" wp14:editId="31078424">
                <wp:simplePos x="0" y="0"/>
                <wp:positionH relativeFrom="page">
                  <wp:posOffset>1085215</wp:posOffset>
                </wp:positionH>
                <wp:positionV relativeFrom="paragraph">
                  <wp:posOffset>694055</wp:posOffset>
                </wp:positionV>
                <wp:extent cx="5679440" cy="1270"/>
                <wp:effectExtent l="0" t="0" r="0" b="0"/>
                <wp:wrapTopAndBottom/>
                <wp:docPr id="264"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9440" cy="1270"/>
                        </a:xfrm>
                        <a:custGeom>
                          <a:avLst/>
                          <a:gdLst>
                            <a:gd name="T0" fmla="+- 0 1709 1709"/>
                            <a:gd name="T1" fmla="*/ T0 w 8944"/>
                            <a:gd name="T2" fmla="+- 0 10652 1709"/>
                            <a:gd name="T3" fmla="*/ T2 w 8944"/>
                          </a:gdLst>
                          <a:ahLst/>
                          <a:cxnLst>
                            <a:cxn ang="0">
                              <a:pos x="T1" y="0"/>
                            </a:cxn>
                            <a:cxn ang="0">
                              <a:pos x="T3" y="0"/>
                            </a:cxn>
                          </a:cxnLst>
                          <a:rect l="0" t="0" r="r" b="b"/>
                          <a:pathLst>
                            <a:path w="8944">
                              <a:moveTo>
                                <a:pt x="0" y="0"/>
                              </a:moveTo>
                              <a:lnTo>
                                <a:pt x="8943"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FA492" id="Freeform 53" o:spid="_x0000_s1026" style="position:absolute;margin-left:85.45pt;margin-top:54.65pt;width:447.2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" path="m,l8943,e" filled="f" strokeweight=".26875mm">
                <v:path arrowok="t" o:connecttype="custom" o:connectlocs="0,0;5678805,0" o:connectangles="0,0"/>
                <w10:wrap type="topAndBottom" anchorx="page"/>
              </v:shape>
            </w:pict>
          </mc:Fallback>
        </mc:AlternateContent>
      </w:r>
      <w:r>
        <w:rPr>
          <w:noProof/>
          <w:lang w:val="es-MX" w:eastAsia="es-MX"/>
        </w:rPr>
        <mc:AlternateContent>
          <mc:Choice Requires="wps">
            <w:drawing>
              <wp:anchor distT="0" distB="0" distL="0" distR="0" simplePos="0" relativeHeight="487673856" behindDoc="1" locked="0" layoutInCell="1" allowOverlap="1" wp14:anchorId="4A971C4C" wp14:editId="79BF2CF0">
                <wp:simplePos x="0" y="0"/>
                <wp:positionH relativeFrom="page">
                  <wp:posOffset>1085215</wp:posOffset>
                </wp:positionH>
                <wp:positionV relativeFrom="paragraph">
                  <wp:posOffset>871220</wp:posOffset>
                </wp:positionV>
                <wp:extent cx="5679440" cy="1270"/>
                <wp:effectExtent l="0" t="0" r="0" b="0"/>
                <wp:wrapTopAndBottom/>
                <wp:docPr id="26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9440" cy="1270"/>
                        </a:xfrm>
                        <a:custGeom>
                          <a:avLst/>
                          <a:gdLst>
                            <a:gd name="T0" fmla="+- 0 1709 1709"/>
                            <a:gd name="T1" fmla="*/ T0 w 8944"/>
                            <a:gd name="T2" fmla="+- 0 10652 1709"/>
                            <a:gd name="T3" fmla="*/ T2 w 8944"/>
                          </a:gdLst>
                          <a:ahLst/>
                          <a:cxnLst>
                            <a:cxn ang="0">
                              <a:pos x="T1" y="0"/>
                            </a:cxn>
                            <a:cxn ang="0">
                              <a:pos x="T3" y="0"/>
                            </a:cxn>
                          </a:cxnLst>
                          <a:rect l="0" t="0" r="r" b="b"/>
                          <a:pathLst>
                            <a:path w="8944">
                              <a:moveTo>
                                <a:pt x="0" y="0"/>
                              </a:moveTo>
                              <a:lnTo>
                                <a:pt x="8943"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F836E" id="Freeform 52" o:spid="_x0000_s1026" style="position:absolute;margin-left:85.45pt;margin-top:68.6pt;width:447.2pt;height:.1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" path="m,l8943,e" filled="f" strokeweight=".26875mm">
                <v:path arrowok="t" o:connecttype="custom" o:connectlocs="0,0;5678805,0" o:connectangles="0,0"/>
                <w10:wrap type="topAndBottom" anchorx="page"/>
              </v:shape>
            </w:pict>
          </mc:Fallback>
        </mc:AlternateContent>
      </w:r>
      <w:r>
        <w:rPr>
          <w:noProof/>
          <w:lang w:val="es-MX" w:eastAsia="es-MX"/>
        </w:rPr>
        <mc:AlternateContent>
          <mc:Choice Requires="wps">
            <w:drawing>
              <wp:anchor distT="0" distB="0" distL="0" distR="0" simplePos="0" relativeHeight="487674368" behindDoc="1" locked="0" layoutInCell="1" allowOverlap="1" wp14:anchorId="22257B82" wp14:editId="4E001770">
                <wp:simplePos x="0" y="0"/>
                <wp:positionH relativeFrom="page">
                  <wp:posOffset>1085215</wp:posOffset>
                </wp:positionH>
                <wp:positionV relativeFrom="paragraph">
                  <wp:posOffset>1044575</wp:posOffset>
                </wp:positionV>
                <wp:extent cx="5679440" cy="1270"/>
                <wp:effectExtent l="0" t="0" r="0" b="0"/>
                <wp:wrapTopAndBottom/>
                <wp:docPr id="26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9440" cy="1270"/>
                        </a:xfrm>
                        <a:custGeom>
                          <a:avLst/>
                          <a:gdLst>
                            <a:gd name="T0" fmla="+- 0 1709 1709"/>
                            <a:gd name="T1" fmla="*/ T0 w 8944"/>
                            <a:gd name="T2" fmla="+- 0 10652 1709"/>
                            <a:gd name="T3" fmla="*/ T2 w 8944"/>
                          </a:gdLst>
                          <a:ahLst/>
                          <a:cxnLst>
                            <a:cxn ang="0">
                              <a:pos x="T1" y="0"/>
                            </a:cxn>
                            <a:cxn ang="0">
                              <a:pos x="T3" y="0"/>
                            </a:cxn>
                          </a:cxnLst>
                          <a:rect l="0" t="0" r="r" b="b"/>
                          <a:pathLst>
                            <a:path w="8944">
                              <a:moveTo>
                                <a:pt x="0" y="0"/>
                              </a:moveTo>
                              <a:lnTo>
                                <a:pt x="8943"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F8979" id="Freeform 51" o:spid="_x0000_s1026" style="position:absolute;margin-left:85.45pt;margin-top:82.25pt;width:447.2pt;height:.1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" path="m,l8943,e" filled="f" strokeweight=".26875mm">
                <v:path arrowok="t" o:connecttype="custom" o:connectlocs="0,0;5678805,0" o:connectangles="0,0"/>
                <w10:wrap type="topAndBottom" anchorx="page"/>
              </v:shape>
            </w:pict>
          </mc:Fallback>
        </mc:AlternateContent>
      </w:r>
      <w:r>
        <w:rPr>
          <w:noProof/>
          <w:lang w:val="es-MX" w:eastAsia="es-MX"/>
        </w:rPr>
        <mc:AlternateContent>
          <mc:Choice Requires="wps">
            <w:drawing>
              <wp:anchor distT="0" distB="0" distL="0" distR="0" simplePos="0" relativeHeight="487674880" behindDoc="1" locked="0" layoutInCell="1" allowOverlap="1" wp14:anchorId="12FFF349" wp14:editId="7B92B8E1">
                <wp:simplePos x="0" y="0"/>
                <wp:positionH relativeFrom="page">
                  <wp:posOffset>1085215</wp:posOffset>
                </wp:positionH>
                <wp:positionV relativeFrom="paragraph">
                  <wp:posOffset>1221740</wp:posOffset>
                </wp:positionV>
                <wp:extent cx="5679440" cy="1270"/>
                <wp:effectExtent l="0" t="0" r="0" b="0"/>
                <wp:wrapTopAndBottom/>
                <wp:docPr id="25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9440" cy="1270"/>
                        </a:xfrm>
                        <a:custGeom>
                          <a:avLst/>
                          <a:gdLst>
                            <a:gd name="T0" fmla="+- 0 1709 1709"/>
                            <a:gd name="T1" fmla="*/ T0 w 8944"/>
                            <a:gd name="T2" fmla="+- 0 10652 1709"/>
                            <a:gd name="T3" fmla="*/ T2 w 8944"/>
                          </a:gdLst>
                          <a:ahLst/>
                          <a:cxnLst>
                            <a:cxn ang="0">
                              <a:pos x="T1" y="0"/>
                            </a:cxn>
                            <a:cxn ang="0">
                              <a:pos x="T3" y="0"/>
                            </a:cxn>
                          </a:cxnLst>
                          <a:rect l="0" t="0" r="r" b="b"/>
                          <a:pathLst>
                            <a:path w="8944">
                              <a:moveTo>
                                <a:pt x="0" y="0"/>
                              </a:moveTo>
                              <a:lnTo>
                                <a:pt x="8943"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55E77" id="Freeform 50" o:spid="_x0000_s1026" style="position:absolute;margin-left:85.45pt;margin-top:96.2pt;width:447.2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" path="m,l8943,e" filled="f" strokeweight=".26875mm">
                <v:path arrowok="t" o:connecttype="custom" o:connectlocs="0,0;5678805,0" o:connectangles="0,0"/>
                <w10:wrap type="topAndBottom" anchorx="page"/>
              </v:shape>
            </w:pict>
          </mc:Fallback>
        </mc:AlternateContent>
      </w:r>
    </w:p>
    <w:p w14:paraId="6D9DBABB" w14:textId="77777777" w:rsidR="00DD6BDA" w:rsidRDefault="00DD6BDA">
      <w:pPr>
        <w:pStyle w:val="Textoindependiente"/>
        <w:spacing w:before="5"/>
        <w:rPr>
          <w:sz w:val="16"/>
        </w:rPr>
      </w:pPr>
    </w:p>
    <w:p w14:paraId="571182A1" w14:textId="77777777" w:rsidR="00DD6BDA" w:rsidRDefault="00DD6BDA">
      <w:pPr>
        <w:pStyle w:val="Textoindependiente"/>
        <w:spacing w:before="10"/>
        <w:rPr>
          <w:sz w:val="16"/>
        </w:rPr>
      </w:pPr>
    </w:p>
    <w:p w14:paraId="55CD4D81" w14:textId="77777777" w:rsidR="00DD6BDA" w:rsidRDefault="00DD6BDA">
      <w:pPr>
        <w:pStyle w:val="Textoindependiente"/>
        <w:spacing w:before="5"/>
        <w:rPr>
          <w:sz w:val="16"/>
        </w:rPr>
      </w:pPr>
    </w:p>
    <w:p w14:paraId="402320BC" w14:textId="77777777" w:rsidR="00DD6BDA" w:rsidRDefault="00DD6BDA">
      <w:pPr>
        <w:pStyle w:val="Textoindependiente"/>
        <w:spacing w:before="10"/>
        <w:rPr>
          <w:sz w:val="16"/>
        </w:rPr>
      </w:pPr>
    </w:p>
    <w:p w14:paraId="1EABA218" w14:textId="77777777" w:rsidR="00DD6BDA" w:rsidRDefault="00DD6BDA">
      <w:pPr>
        <w:pStyle w:val="Textoindependiente"/>
        <w:spacing w:before="5"/>
        <w:rPr>
          <w:sz w:val="16"/>
        </w:rPr>
      </w:pPr>
    </w:p>
    <w:p w14:paraId="3976255F" w14:textId="77777777" w:rsidR="00DD6BDA" w:rsidRDefault="00DD6BDA">
      <w:pPr>
        <w:pStyle w:val="Textoindependiente"/>
        <w:spacing w:before="10"/>
        <w:rPr>
          <w:sz w:val="16"/>
        </w:rPr>
      </w:pPr>
    </w:p>
    <w:p w14:paraId="04847F43" w14:textId="77777777" w:rsidR="00DD6BDA" w:rsidRDefault="00DD6BDA">
      <w:pPr>
        <w:pStyle w:val="Textoindependiente"/>
        <w:spacing w:before="11"/>
        <w:rPr>
          <w:sz w:val="14"/>
        </w:rPr>
      </w:pPr>
    </w:p>
    <w:p w14:paraId="6A12E755" w14:textId="77777777" w:rsidR="00DD6BDA" w:rsidRDefault="006175BD">
      <w:pPr>
        <w:pStyle w:val="Textoindependiente"/>
        <w:tabs>
          <w:tab w:val="left" w:pos="9261"/>
        </w:tabs>
        <w:spacing w:before="92"/>
        <w:ind w:left="319"/>
        <w:jc w:val="center"/>
        <w:rPr>
          <w:rFonts w:ascii="Times New Roman"/>
        </w:rPr>
      </w:pPr>
      <w:r>
        <w:t xml:space="preserve">LUGAR Y FECHA </w:t>
      </w:r>
      <w:r>
        <w:rPr>
          <w:rFonts w:ascii="Times New Roman"/>
          <w:u w:val="single"/>
        </w:rPr>
        <w:t xml:space="preserve"> </w:t>
      </w:r>
      <w:r>
        <w:rPr>
          <w:rFonts w:ascii="Times New Roman"/>
          <w:u w:val="single"/>
        </w:rPr>
        <w:tab/>
      </w:r>
    </w:p>
    <w:p w14:paraId="72419858" w14:textId="77777777" w:rsidR="00DD6BDA" w:rsidRDefault="00DD6BDA">
      <w:pPr>
        <w:pStyle w:val="Textoindependiente"/>
        <w:rPr>
          <w:rFonts w:ascii="Times New Roman"/>
          <w:sz w:val="16"/>
        </w:rPr>
      </w:pPr>
    </w:p>
    <w:p w14:paraId="597E5A75" w14:textId="77777777" w:rsidR="00DD6BDA" w:rsidRDefault="006175BD">
      <w:pPr>
        <w:pStyle w:val="Textoindependiente"/>
        <w:spacing w:before="92"/>
        <w:ind w:left="1555"/>
      </w:pPr>
      <w:r>
        <w:t>NOMBRE Y FIRMA DE QUIEN COMPARECE</w:t>
      </w:r>
    </w:p>
    <w:p w14:paraId="5F612952" w14:textId="63D75DB2" w:rsidR="00DD6BDA" w:rsidRDefault="0018690D">
      <w:pPr>
        <w:pStyle w:val="Textoindependiente"/>
        <w:spacing w:before="2"/>
        <w:rPr>
          <w:sz w:val="19"/>
        </w:rPr>
      </w:pPr>
      <w:r>
        <w:rPr>
          <w:noProof/>
          <w:lang w:val="es-MX" w:eastAsia="es-MX"/>
        </w:rPr>
        <mc:AlternateContent>
          <mc:Choice Requires="wps">
            <w:drawing>
              <wp:anchor distT="0" distB="0" distL="0" distR="0" simplePos="0" relativeHeight="487675392" behindDoc="1" locked="0" layoutInCell="1" allowOverlap="1" wp14:anchorId="0024EED2" wp14:editId="2108A60F">
                <wp:simplePos x="0" y="0"/>
                <wp:positionH relativeFrom="page">
                  <wp:posOffset>1125855</wp:posOffset>
                </wp:positionH>
                <wp:positionV relativeFrom="paragraph">
                  <wp:posOffset>170180</wp:posOffset>
                </wp:positionV>
                <wp:extent cx="5679440" cy="1270"/>
                <wp:effectExtent l="0" t="0" r="0" b="0"/>
                <wp:wrapTopAndBottom/>
                <wp:docPr id="25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9440" cy="1270"/>
                        </a:xfrm>
                        <a:custGeom>
                          <a:avLst/>
                          <a:gdLst>
                            <a:gd name="T0" fmla="+- 0 1773 1773"/>
                            <a:gd name="T1" fmla="*/ T0 w 8944"/>
                            <a:gd name="T2" fmla="+- 0 10717 1773"/>
                            <a:gd name="T3" fmla="*/ T2 w 8944"/>
                          </a:gdLst>
                          <a:ahLst/>
                          <a:cxnLst>
                            <a:cxn ang="0">
                              <a:pos x="T1" y="0"/>
                            </a:cxn>
                            <a:cxn ang="0">
                              <a:pos x="T3" y="0"/>
                            </a:cxn>
                          </a:cxnLst>
                          <a:rect l="0" t="0" r="r" b="b"/>
                          <a:pathLst>
                            <a:path w="8944">
                              <a:moveTo>
                                <a:pt x="0" y="0"/>
                              </a:moveTo>
                              <a:lnTo>
                                <a:pt x="8944"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F5106" id="Freeform 49" o:spid="_x0000_s1026" style="position:absolute;margin-left:88.65pt;margin-top:13.4pt;width:447.2pt;height:.1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" path="m,l8944,e" filled="f" strokeweight=".26875mm">
                <v:path arrowok="t" o:connecttype="custom" o:connectlocs="0,0;5679440,0" o:connectangles="0,0"/>
                <w10:wrap type="topAndBottom" anchorx="page"/>
              </v:shape>
            </w:pict>
          </mc:Fallback>
        </mc:AlternateContent>
      </w:r>
    </w:p>
    <w:p w14:paraId="2D7B216E" w14:textId="77777777" w:rsidR="00DD6BDA" w:rsidRDefault="00DD6BDA">
      <w:pPr>
        <w:pStyle w:val="Textoindependiente"/>
        <w:spacing w:before="8"/>
        <w:rPr>
          <w:sz w:val="13"/>
        </w:rPr>
      </w:pPr>
    </w:p>
    <w:p w14:paraId="67BE4F5A" w14:textId="77777777" w:rsidR="00DD6BDA" w:rsidRDefault="006175BD">
      <w:pPr>
        <w:pStyle w:val="Textoindependiente"/>
        <w:spacing w:before="92"/>
        <w:ind w:left="2017" w:right="1565" w:hanging="1"/>
        <w:jc w:val="center"/>
      </w:pPr>
      <w:r>
        <w:t>NOMBRE Y FIRMA DE LA ORIENTADORA EDUCATIVA, ORIENTADOR EDUCATIVO, ASESORA O ASESOR PSICOPEDAGÓGICO. DIRECTORA ACADÉMICA (TITULAR DE LA UNIDAD DE GÉNERO)</w:t>
      </w:r>
    </w:p>
    <w:p w14:paraId="0AF71A19" w14:textId="77777777" w:rsidR="00DD6BDA" w:rsidRDefault="00DD6BDA">
      <w:pPr>
        <w:pStyle w:val="Textoindependiente"/>
        <w:rPr>
          <w:sz w:val="20"/>
        </w:rPr>
      </w:pPr>
    </w:p>
    <w:p w14:paraId="44B0E1DC" w14:textId="5059317D" w:rsidR="00DD6BDA" w:rsidRDefault="0018690D">
      <w:pPr>
        <w:pStyle w:val="Textoindependiente"/>
        <w:spacing w:before="11"/>
        <w:rPr>
          <w:sz w:val="22"/>
        </w:rPr>
      </w:pPr>
      <w:r>
        <w:rPr>
          <w:noProof/>
          <w:lang w:val="es-MX" w:eastAsia="es-MX"/>
        </w:rPr>
        <mc:AlternateContent>
          <mc:Choice Requires="wps">
            <w:drawing>
              <wp:anchor distT="0" distB="0" distL="0" distR="0" simplePos="0" relativeHeight="487675904" behindDoc="1" locked="0" layoutInCell="1" allowOverlap="1" wp14:anchorId="23EAA3B7" wp14:editId="0AC55BA3">
                <wp:simplePos x="0" y="0"/>
                <wp:positionH relativeFrom="page">
                  <wp:posOffset>1085215</wp:posOffset>
                </wp:positionH>
                <wp:positionV relativeFrom="paragraph">
                  <wp:posOffset>197485</wp:posOffset>
                </wp:positionV>
                <wp:extent cx="5389245" cy="1270"/>
                <wp:effectExtent l="0" t="0" r="0" b="0"/>
                <wp:wrapTopAndBottom/>
                <wp:docPr id="6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9245" cy="1270"/>
                        </a:xfrm>
                        <a:custGeom>
                          <a:avLst/>
                          <a:gdLst>
                            <a:gd name="T0" fmla="+- 0 1709 1709"/>
                            <a:gd name="T1" fmla="*/ T0 w 8487"/>
                            <a:gd name="T2" fmla="+- 0 10195 1709"/>
                            <a:gd name="T3" fmla="*/ T2 w 8487"/>
                          </a:gdLst>
                          <a:ahLst/>
                          <a:cxnLst>
                            <a:cxn ang="0">
                              <a:pos x="T1" y="0"/>
                            </a:cxn>
                            <a:cxn ang="0">
                              <a:pos x="T3" y="0"/>
                            </a:cxn>
                          </a:cxnLst>
                          <a:rect l="0" t="0" r="r" b="b"/>
                          <a:pathLst>
                            <a:path w="8487">
                              <a:moveTo>
                                <a:pt x="0" y="0"/>
                              </a:moveTo>
                              <a:lnTo>
                                <a:pt x="8486"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D645" id="Freeform 48" o:spid="_x0000_s1026" style="position:absolute;margin-left:85.45pt;margin-top:15.55pt;width:424.35pt;height:.1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" path="m,l8486,e" filled="f" strokeweight=".27489mm">
                <v:path arrowok="t" o:connecttype="custom" o:connectlocs="0,0;5388610,0" o:connectangles="0,0"/>
                <w10:wrap type="topAndBottom" anchorx="page"/>
              </v:shape>
            </w:pict>
          </mc:Fallback>
        </mc:AlternateContent>
      </w:r>
    </w:p>
    <w:p w14:paraId="50D59847" w14:textId="77777777" w:rsidR="00DD6BDA" w:rsidRDefault="006175BD">
      <w:pPr>
        <w:spacing w:line="237" w:lineRule="auto"/>
        <w:ind w:left="3065" w:right="1670" w:hanging="1494"/>
        <w:rPr>
          <w:b/>
          <w:sz w:val="16"/>
        </w:rPr>
      </w:pPr>
      <w:r>
        <w:rPr>
          <w:b/>
          <w:sz w:val="16"/>
        </w:rPr>
        <w:t>PROTOCOLO GENERAL DE ATENCIÓN A VÍCTIMAS DE ACOSO, HOSTIGAMIENTO Y VIOLENCIA SEXUAL EN EL ÁMBITO ESCOLAR, DEL COLEGIO DE BACHILLERES DE OAXACA</w:t>
      </w:r>
    </w:p>
    <w:p w14:paraId="2D3FB017" w14:textId="77777777" w:rsidR="00DD6BDA" w:rsidRDefault="00DD6BDA">
      <w:pPr>
        <w:pStyle w:val="Textoindependiente"/>
        <w:rPr>
          <w:b/>
          <w:sz w:val="20"/>
        </w:rPr>
      </w:pPr>
    </w:p>
    <w:p w14:paraId="08365A20" w14:textId="77777777" w:rsidR="00DD6BDA" w:rsidRDefault="00DD6BDA">
      <w:pPr>
        <w:pStyle w:val="Textoindependiente"/>
        <w:rPr>
          <w:rFonts w:ascii="Calibri"/>
          <w:sz w:val="20"/>
        </w:rPr>
      </w:pPr>
    </w:p>
    <w:p w14:paraId="282C20FE" w14:textId="77777777" w:rsidR="00DD6BDA" w:rsidRDefault="006175BD">
      <w:pPr>
        <w:pStyle w:val="Ttulo2"/>
        <w:spacing w:before="226"/>
        <w:ind w:left="144" w:right="73"/>
        <w:jc w:val="center"/>
      </w:pPr>
      <w:r>
        <w:lastRenderedPageBreak/>
        <w:t>ANEXO 4. FORMATO DE REFERENCIA A FISCALIA GENERAL DEL ESTADO</w:t>
      </w:r>
    </w:p>
    <w:p w14:paraId="3FFA7FEC" w14:textId="77777777" w:rsidR="00DD6BDA" w:rsidRDefault="00DD6BDA">
      <w:pPr>
        <w:pStyle w:val="Textoindependiente"/>
        <w:rPr>
          <w:b/>
          <w:sz w:val="26"/>
        </w:rPr>
      </w:pPr>
    </w:p>
    <w:p w14:paraId="080A5DCD" w14:textId="77777777" w:rsidR="00DD6BDA" w:rsidRDefault="00DD6BDA">
      <w:pPr>
        <w:pStyle w:val="Textoindependiente"/>
        <w:spacing w:before="2"/>
        <w:rPr>
          <w:b/>
          <w:sz w:val="22"/>
        </w:rPr>
      </w:pPr>
    </w:p>
    <w:p w14:paraId="10BD2584" w14:textId="77777777" w:rsidR="00DD6BDA" w:rsidRDefault="006175BD">
      <w:pPr>
        <w:tabs>
          <w:tab w:val="left" w:pos="9993"/>
        </w:tabs>
        <w:ind w:left="4898"/>
        <w:rPr>
          <w:rFonts w:ascii="Times New Roman"/>
          <w:sz w:val="24"/>
        </w:rPr>
      </w:pPr>
      <w:r>
        <w:rPr>
          <w:b/>
          <w:sz w:val="24"/>
        </w:rPr>
        <w:t>NUM DE EXPEDIENTE</w:t>
      </w:r>
      <w:r>
        <w:rPr>
          <w:b/>
          <w:spacing w:val="-3"/>
          <w:sz w:val="24"/>
        </w:rPr>
        <w:t xml:space="preserve"> </w:t>
      </w:r>
      <w:r>
        <w:rPr>
          <w:b/>
          <w:sz w:val="24"/>
        </w:rPr>
        <w:t>COBAO</w:t>
      </w:r>
      <w:r>
        <w:rPr>
          <w:rFonts w:ascii="Times New Roman"/>
          <w:sz w:val="24"/>
          <w:u w:val="thick"/>
        </w:rPr>
        <w:t xml:space="preserve"> </w:t>
      </w:r>
      <w:r>
        <w:rPr>
          <w:rFonts w:ascii="Times New Roman"/>
          <w:sz w:val="24"/>
          <w:u w:val="thick"/>
        </w:rPr>
        <w:tab/>
      </w:r>
    </w:p>
    <w:p w14:paraId="4354FA97" w14:textId="77777777" w:rsidR="00DD6BDA" w:rsidRDefault="00DD6BDA">
      <w:pPr>
        <w:pStyle w:val="Textoindependiente"/>
        <w:rPr>
          <w:rFonts w:ascii="Times New Roman"/>
          <w:sz w:val="16"/>
        </w:rPr>
      </w:pPr>
    </w:p>
    <w:p w14:paraId="2E1E5131" w14:textId="77777777" w:rsidR="00DD6BDA" w:rsidRDefault="006175BD">
      <w:pPr>
        <w:tabs>
          <w:tab w:val="left" w:pos="5437"/>
          <w:tab w:val="left" w:pos="9785"/>
        </w:tabs>
        <w:spacing w:before="92" w:line="242" w:lineRule="auto"/>
        <w:ind w:left="1488" w:right="1812"/>
        <w:rPr>
          <w:rFonts w:ascii="Times New Roman" w:hAnsi="Times New Roman"/>
          <w:sz w:val="24"/>
        </w:rPr>
      </w:pPr>
      <w:r>
        <w:rPr>
          <w:b/>
          <w:sz w:val="24"/>
        </w:rPr>
        <w:t>PLANTEL O CENTRO DE</w:t>
      </w:r>
      <w:r>
        <w:rPr>
          <w:b/>
          <w:spacing w:val="-4"/>
          <w:sz w:val="24"/>
        </w:rPr>
        <w:t xml:space="preserve"> </w:t>
      </w:r>
      <w:r>
        <w:rPr>
          <w:b/>
          <w:sz w:val="24"/>
        </w:rPr>
        <w:t>EDUCACIÓN ABIERTA</w:t>
      </w:r>
      <w:r>
        <w:rPr>
          <w:rFonts w:ascii="Times New Roman" w:hAnsi="Times New Roman"/>
          <w:sz w:val="24"/>
          <w:u w:val="thick"/>
        </w:rPr>
        <w:t xml:space="preserve"> </w:t>
      </w:r>
      <w:r>
        <w:rPr>
          <w:rFonts w:ascii="Times New Roman" w:hAnsi="Times New Roman"/>
          <w:sz w:val="24"/>
          <w:u w:val="thick"/>
        </w:rPr>
        <w:tab/>
      </w:r>
      <w:r>
        <w:rPr>
          <w:rFonts w:ascii="Times New Roman" w:hAnsi="Times New Roman"/>
          <w:sz w:val="24"/>
        </w:rPr>
        <w:t xml:space="preserve"> </w:t>
      </w:r>
      <w:r>
        <w:rPr>
          <w:b/>
          <w:sz w:val="24"/>
        </w:rPr>
        <w:t>LOCALIDAD</w:t>
      </w:r>
      <w:r>
        <w:rPr>
          <w:rFonts w:ascii="Times New Roman" w:hAnsi="Times New Roman"/>
          <w:sz w:val="24"/>
          <w:u w:val="thick"/>
        </w:rPr>
        <w:t xml:space="preserve"> </w:t>
      </w:r>
      <w:r>
        <w:rPr>
          <w:rFonts w:ascii="Times New Roman" w:hAnsi="Times New Roman"/>
          <w:sz w:val="24"/>
          <w:u w:val="thick"/>
        </w:rPr>
        <w:tab/>
      </w:r>
    </w:p>
    <w:p w14:paraId="5C1D9293" w14:textId="77777777" w:rsidR="00DD6BDA" w:rsidRDefault="006175BD">
      <w:pPr>
        <w:tabs>
          <w:tab w:val="left" w:pos="5558"/>
        </w:tabs>
        <w:spacing w:line="271" w:lineRule="exact"/>
        <w:ind w:left="1488"/>
        <w:rPr>
          <w:rFonts w:ascii="Times New Roman"/>
          <w:sz w:val="24"/>
        </w:rPr>
      </w:pPr>
      <w:r>
        <w:rPr>
          <w:b/>
          <w:sz w:val="24"/>
        </w:rPr>
        <w:t>MUNICIPIO</w:t>
      </w:r>
      <w:r>
        <w:rPr>
          <w:rFonts w:ascii="Times New Roman"/>
          <w:sz w:val="24"/>
          <w:u w:val="thick"/>
        </w:rPr>
        <w:t xml:space="preserve"> </w:t>
      </w:r>
      <w:r>
        <w:rPr>
          <w:rFonts w:ascii="Times New Roman"/>
          <w:sz w:val="24"/>
          <w:u w:val="thick"/>
        </w:rPr>
        <w:tab/>
      </w:r>
    </w:p>
    <w:p w14:paraId="758D0012" w14:textId="77777777" w:rsidR="00DD6BDA" w:rsidRDefault="00DD6BDA">
      <w:pPr>
        <w:pStyle w:val="Textoindependiente"/>
        <w:rPr>
          <w:rFonts w:ascii="Times New Roman"/>
          <w:sz w:val="16"/>
        </w:rPr>
      </w:pPr>
    </w:p>
    <w:p w14:paraId="3D48973E" w14:textId="77777777" w:rsidR="00DD6BDA" w:rsidRDefault="006175BD">
      <w:pPr>
        <w:spacing w:before="92"/>
        <w:ind w:left="1488"/>
        <w:rPr>
          <w:b/>
          <w:sz w:val="24"/>
        </w:rPr>
      </w:pPr>
      <w:r>
        <w:rPr>
          <w:b/>
          <w:sz w:val="24"/>
        </w:rPr>
        <w:t>DATOS GENERALES DE LA VÍCTIMA</w:t>
      </w:r>
    </w:p>
    <w:p w14:paraId="24DF0429" w14:textId="77777777" w:rsidR="00DD6BDA" w:rsidRDefault="00DD6BDA">
      <w:pPr>
        <w:pStyle w:val="Textoindependiente"/>
        <w:rPr>
          <w:b/>
        </w:rPr>
      </w:pPr>
    </w:p>
    <w:p w14:paraId="1AAF5C2F" w14:textId="77777777" w:rsidR="00DD6BDA" w:rsidRDefault="006175BD">
      <w:pPr>
        <w:pStyle w:val="Textoindependiente"/>
        <w:tabs>
          <w:tab w:val="left" w:pos="5092"/>
          <w:tab w:val="left" w:pos="9883"/>
        </w:tabs>
        <w:spacing w:line="242" w:lineRule="auto"/>
        <w:ind w:left="1488" w:right="1714"/>
        <w:rPr>
          <w:rFonts w:ascii="Times New Roman"/>
        </w:rPr>
      </w:pPr>
      <w:r>
        <w:t>NOMBRE</w:t>
      </w:r>
      <w:r>
        <w:rPr>
          <w:u w:val="single"/>
        </w:rPr>
        <w:tab/>
      </w:r>
      <w:r>
        <w:rPr>
          <w:u w:val="single"/>
        </w:rPr>
        <w:tab/>
      </w:r>
      <w:r>
        <w:t xml:space="preserve"> EDAD</w:t>
      </w:r>
      <w:r>
        <w:rPr>
          <w:rFonts w:ascii="Times New Roman"/>
          <w:u w:val="single"/>
        </w:rPr>
        <w:t xml:space="preserve"> </w:t>
      </w:r>
      <w:r>
        <w:rPr>
          <w:rFonts w:ascii="Times New Roman"/>
          <w:u w:val="single"/>
        </w:rPr>
        <w:tab/>
      </w:r>
    </w:p>
    <w:p w14:paraId="54702EE5" w14:textId="77777777" w:rsidR="00DD6BDA" w:rsidRDefault="006175BD">
      <w:pPr>
        <w:pStyle w:val="Textoindependiente"/>
        <w:spacing w:line="242" w:lineRule="auto"/>
        <w:ind w:left="1488" w:right="5651"/>
      </w:pPr>
      <w:r>
        <w:t>DATOS DE CONTACTO DE LA VÍCTIMA DOMICILIO</w:t>
      </w:r>
    </w:p>
    <w:p w14:paraId="6EC3ED64" w14:textId="77777777" w:rsidR="00DD6BDA" w:rsidRDefault="006175BD">
      <w:pPr>
        <w:pStyle w:val="Textoindependiente"/>
        <w:spacing w:line="271" w:lineRule="exact"/>
        <w:ind w:left="1488"/>
      </w:pPr>
      <w:r>
        <w:t>TELÉFONO</w:t>
      </w:r>
    </w:p>
    <w:p w14:paraId="6D770C3D" w14:textId="77777777" w:rsidR="00DD6BDA" w:rsidRDefault="006175BD">
      <w:pPr>
        <w:pStyle w:val="Textoindependiente"/>
        <w:ind w:left="1488"/>
      </w:pPr>
      <w:r>
        <w:t>CORREO ELECTRÓNICO</w:t>
      </w:r>
    </w:p>
    <w:p w14:paraId="0B1D6431" w14:textId="77777777" w:rsidR="00DD6BDA" w:rsidRDefault="00DD6BDA">
      <w:pPr>
        <w:pStyle w:val="Textoindependiente"/>
        <w:spacing w:before="9"/>
        <w:rPr>
          <w:sz w:val="23"/>
        </w:rPr>
      </w:pPr>
    </w:p>
    <w:p w14:paraId="0199722A" w14:textId="77777777" w:rsidR="00DD6BDA" w:rsidRDefault="006175BD">
      <w:pPr>
        <w:pStyle w:val="Textoindependiente"/>
        <w:ind w:left="1488"/>
      </w:pPr>
      <w:r>
        <w:t>NOMBRE DE PADRE, MADRE, O TUTORES</w:t>
      </w:r>
    </w:p>
    <w:p w14:paraId="76BD57DF" w14:textId="4F71F363" w:rsidR="00DD6BDA" w:rsidRDefault="0018690D">
      <w:pPr>
        <w:pStyle w:val="Textoindependiente"/>
        <w:spacing w:before="8"/>
        <w:rPr>
          <w:sz w:val="18"/>
        </w:rPr>
      </w:pPr>
      <w:r>
        <w:rPr>
          <w:noProof/>
          <w:lang w:val="es-MX" w:eastAsia="es-MX"/>
        </w:rPr>
        <mc:AlternateContent>
          <mc:Choice Requires="wps">
            <w:drawing>
              <wp:anchor distT="0" distB="0" distL="0" distR="0" simplePos="0" relativeHeight="487676928" behindDoc="1" locked="0" layoutInCell="1" allowOverlap="1" wp14:anchorId="349790F2" wp14:editId="6DCC3DF6">
                <wp:simplePos x="0" y="0"/>
                <wp:positionH relativeFrom="page">
                  <wp:posOffset>1085215</wp:posOffset>
                </wp:positionH>
                <wp:positionV relativeFrom="paragraph">
                  <wp:posOffset>167005</wp:posOffset>
                </wp:positionV>
                <wp:extent cx="5340350" cy="1270"/>
                <wp:effectExtent l="0" t="0" r="0" b="0"/>
                <wp:wrapTopAndBottom/>
                <wp:docPr id="60"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ABAD6" id="Freeform 47" o:spid="_x0000_s1026" style="position:absolute;margin-left:85.45pt;margin-top:13.15pt;width:420.5pt;height:.1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" path="m,l8410,e" filled="f" strokeweight=".26875mm">
                <v:path arrowok="t" o:connecttype="custom" o:connectlocs="0,0;5340350,0" o:connectangles="0,0"/>
                <w10:wrap type="topAndBottom" anchorx="page"/>
              </v:shape>
            </w:pict>
          </mc:Fallback>
        </mc:AlternateContent>
      </w:r>
    </w:p>
    <w:p w14:paraId="58E10311" w14:textId="77777777" w:rsidR="00DD6BDA" w:rsidRDefault="006175BD">
      <w:pPr>
        <w:pStyle w:val="Textoindependiente"/>
        <w:tabs>
          <w:tab w:val="left" w:pos="8432"/>
        </w:tabs>
        <w:spacing w:line="252" w:lineRule="exact"/>
        <w:ind w:right="187"/>
        <w:jc w:val="center"/>
        <w:rPr>
          <w:rFonts w:ascii="Times New Roman" w:hAnsi="Times New Roman"/>
        </w:rPr>
      </w:pPr>
      <w:r>
        <w:t>RELACIÓN CON LA</w:t>
      </w:r>
      <w:r>
        <w:rPr>
          <w:spacing w:val="-2"/>
        </w:rPr>
        <w:t xml:space="preserve"> </w:t>
      </w:r>
      <w:r>
        <w:t>VÍCTIMA</w:t>
      </w:r>
      <w:r>
        <w:rPr>
          <w:rFonts w:ascii="Times New Roman" w:hAnsi="Times New Roman"/>
          <w:u w:val="single"/>
        </w:rPr>
        <w:t xml:space="preserve"> </w:t>
      </w:r>
      <w:r>
        <w:rPr>
          <w:rFonts w:ascii="Times New Roman" w:hAnsi="Times New Roman"/>
          <w:u w:val="single"/>
        </w:rPr>
        <w:tab/>
      </w:r>
    </w:p>
    <w:p w14:paraId="4B3F8EB3" w14:textId="77777777" w:rsidR="00DD6BDA" w:rsidRDefault="00DD6BDA">
      <w:pPr>
        <w:pStyle w:val="Textoindependiente"/>
        <w:spacing w:before="11"/>
        <w:rPr>
          <w:rFonts w:ascii="Times New Roman"/>
          <w:sz w:val="15"/>
        </w:rPr>
      </w:pPr>
    </w:p>
    <w:p w14:paraId="6052359A" w14:textId="77777777" w:rsidR="00DD6BDA" w:rsidRDefault="006175BD">
      <w:pPr>
        <w:pStyle w:val="Textoindependiente"/>
        <w:spacing w:before="94" w:line="237" w:lineRule="auto"/>
        <w:ind w:left="1488" w:right="3624"/>
      </w:pPr>
      <w:r>
        <w:t>DATOS DE CONTACTO DE PADRE, MADRE, O TUTORES DOMICILIO</w:t>
      </w:r>
    </w:p>
    <w:p w14:paraId="4CDF4736" w14:textId="77777777" w:rsidR="00DD6BDA" w:rsidRDefault="006175BD">
      <w:pPr>
        <w:pStyle w:val="Textoindependiente"/>
        <w:spacing w:before="4" w:line="275" w:lineRule="exact"/>
        <w:ind w:left="1488"/>
      </w:pPr>
      <w:r>
        <w:t>TELÉFONO</w:t>
      </w:r>
    </w:p>
    <w:p w14:paraId="2CBBBC88" w14:textId="77777777" w:rsidR="00DD6BDA" w:rsidRDefault="006175BD">
      <w:pPr>
        <w:pStyle w:val="Textoindependiente"/>
        <w:spacing w:line="275" w:lineRule="exact"/>
        <w:ind w:left="1488"/>
      </w:pPr>
      <w:r>
        <w:t>CORREO ELECTRÓNICO</w:t>
      </w:r>
    </w:p>
    <w:p w14:paraId="393C860C" w14:textId="77777777" w:rsidR="00DD6BDA" w:rsidRDefault="00DD6BDA">
      <w:pPr>
        <w:pStyle w:val="Textoindependiente"/>
      </w:pPr>
    </w:p>
    <w:p w14:paraId="61EF4FA0" w14:textId="77777777" w:rsidR="00DD6BDA" w:rsidRDefault="006175BD">
      <w:pPr>
        <w:pStyle w:val="Textoindependiente"/>
        <w:tabs>
          <w:tab w:val="left" w:pos="9908"/>
        </w:tabs>
        <w:ind w:left="1488"/>
        <w:rPr>
          <w:rFonts w:ascii="Times New Roman"/>
        </w:rPr>
      </w:pPr>
      <w:r>
        <w:t>MOTIVOS DE LA</w:t>
      </w:r>
      <w:r>
        <w:rPr>
          <w:spacing w:val="-3"/>
        </w:rPr>
        <w:t xml:space="preserve"> </w:t>
      </w:r>
      <w:r>
        <w:t>REFERENCIA</w:t>
      </w:r>
      <w:r>
        <w:rPr>
          <w:rFonts w:ascii="Times New Roman"/>
          <w:u w:val="single"/>
        </w:rPr>
        <w:t xml:space="preserve"> </w:t>
      </w:r>
      <w:r>
        <w:rPr>
          <w:rFonts w:ascii="Times New Roman"/>
          <w:u w:val="single"/>
        </w:rPr>
        <w:tab/>
      </w:r>
    </w:p>
    <w:p w14:paraId="34CEA217" w14:textId="77777777" w:rsidR="00DD6BDA" w:rsidRDefault="00DD6BDA">
      <w:pPr>
        <w:pStyle w:val="Textoindependiente"/>
        <w:rPr>
          <w:rFonts w:ascii="Times New Roman"/>
          <w:sz w:val="16"/>
        </w:rPr>
      </w:pPr>
    </w:p>
    <w:p w14:paraId="762D1495" w14:textId="77777777" w:rsidR="00DD6BDA" w:rsidRDefault="006175BD">
      <w:pPr>
        <w:pStyle w:val="Prrafodelista"/>
        <w:numPr>
          <w:ilvl w:val="0"/>
          <w:numId w:val="1"/>
        </w:numPr>
        <w:tabs>
          <w:tab w:val="left" w:pos="2209"/>
        </w:tabs>
        <w:spacing w:before="92"/>
        <w:ind w:hanging="361"/>
        <w:rPr>
          <w:sz w:val="24"/>
        </w:rPr>
      </w:pPr>
      <w:r>
        <w:rPr>
          <w:sz w:val="24"/>
        </w:rPr>
        <w:t>SE ADJUNTA HOJA DE CONSENTIMIENTO</w:t>
      </w:r>
      <w:r>
        <w:rPr>
          <w:spacing w:val="-2"/>
          <w:sz w:val="24"/>
        </w:rPr>
        <w:t xml:space="preserve"> </w:t>
      </w:r>
      <w:r>
        <w:rPr>
          <w:sz w:val="24"/>
        </w:rPr>
        <w:t>INFORMADO</w:t>
      </w:r>
    </w:p>
    <w:p w14:paraId="3A7B9C3A" w14:textId="77777777" w:rsidR="00DD6BDA" w:rsidRDefault="006175BD">
      <w:pPr>
        <w:pStyle w:val="Prrafodelista"/>
        <w:numPr>
          <w:ilvl w:val="0"/>
          <w:numId w:val="1"/>
        </w:numPr>
        <w:tabs>
          <w:tab w:val="left" w:pos="2209"/>
        </w:tabs>
        <w:spacing w:before="2"/>
        <w:ind w:hanging="361"/>
        <w:rPr>
          <w:sz w:val="24"/>
        </w:rPr>
      </w:pPr>
      <w:r>
        <w:rPr>
          <w:sz w:val="24"/>
        </w:rPr>
        <w:t>HERRAMIENTA DE MEDICIÓN DE</w:t>
      </w:r>
      <w:r>
        <w:rPr>
          <w:spacing w:val="-1"/>
          <w:sz w:val="24"/>
        </w:rPr>
        <w:t xml:space="preserve"> </w:t>
      </w:r>
      <w:r>
        <w:rPr>
          <w:sz w:val="24"/>
        </w:rPr>
        <w:t>RIESGO</w:t>
      </w:r>
    </w:p>
    <w:p w14:paraId="33253FE7" w14:textId="77777777" w:rsidR="00DD6BDA" w:rsidRDefault="00DD6BDA">
      <w:pPr>
        <w:pStyle w:val="Textoindependiente"/>
      </w:pPr>
    </w:p>
    <w:p w14:paraId="37114ACC" w14:textId="77777777" w:rsidR="00DD6BDA" w:rsidRDefault="006175BD">
      <w:pPr>
        <w:pStyle w:val="Textoindependiente"/>
        <w:ind w:left="423" w:right="707"/>
        <w:jc w:val="center"/>
      </w:pPr>
      <w:r>
        <w:t>ÁREA ESPECÍFICA DE LA FISCALÍA A LA QUE SE REFIERE A LA VÍCTIMA</w:t>
      </w:r>
    </w:p>
    <w:p w14:paraId="2D6F51B2" w14:textId="40D15A42" w:rsidR="00DD6BDA" w:rsidRDefault="0018690D">
      <w:pPr>
        <w:pStyle w:val="Textoindependiente"/>
        <w:spacing w:before="9"/>
        <w:rPr>
          <w:sz w:val="18"/>
        </w:rPr>
      </w:pPr>
      <w:r>
        <w:rPr>
          <w:noProof/>
          <w:lang w:val="es-MX" w:eastAsia="es-MX"/>
        </w:rPr>
        <mc:AlternateContent>
          <mc:Choice Requires="wps">
            <w:drawing>
              <wp:anchor distT="0" distB="0" distL="0" distR="0" simplePos="0" relativeHeight="487677440" behindDoc="1" locked="0" layoutInCell="1" allowOverlap="1" wp14:anchorId="35A06643" wp14:editId="760F3782">
                <wp:simplePos x="0" y="0"/>
                <wp:positionH relativeFrom="page">
                  <wp:posOffset>1085215</wp:posOffset>
                </wp:positionH>
                <wp:positionV relativeFrom="paragraph">
                  <wp:posOffset>167005</wp:posOffset>
                </wp:positionV>
                <wp:extent cx="5340350" cy="1270"/>
                <wp:effectExtent l="0" t="0" r="0" b="0"/>
                <wp:wrapTopAndBottom/>
                <wp:docPr id="5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FF2DA" id="Freeform 46" o:spid="_x0000_s1026" style="position:absolute;margin-left:85.45pt;margin-top:13.15pt;width:420.5pt;height:.1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" path="m,l8410,e" filled="f" strokeweight=".26875mm">
                <v:path arrowok="t" o:connecttype="custom" o:connectlocs="0,0;5340350,0" o:connectangles="0,0"/>
                <w10:wrap type="topAndBottom" anchorx="page"/>
              </v:shape>
            </w:pict>
          </mc:Fallback>
        </mc:AlternateContent>
      </w:r>
    </w:p>
    <w:p w14:paraId="229DEE7C" w14:textId="77777777" w:rsidR="00DD6BDA" w:rsidRDefault="00DD6BDA">
      <w:pPr>
        <w:pStyle w:val="Textoindependiente"/>
        <w:spacing w:before="8"/>
        <w:rPr>
          <w:sz w:val="13"/>
        </w:rPr>
      </w:pPr>
    </w:p>
    <w:p w14:paraId="1FD2D634" w14:textId="77777777" w:rsidR="00DD6BDA" w:rsidRDefault="006175BD">
      <w:pPr>
        <w:pStyle w:val="Textoindependiente"/>
        <w:tabs>
          <w:tab w:val="left" w:pos="9562"/>
        </w:tabs>
        <w:spacing w:before="92"/>
        <w:ind w:left="1488"/>
        <w:rPr>
          <w:rFonts w:ascii="Times New Roman"/>
        </w:rPr>
      </w:pPr>
      <w:r>
        <w:t>LUGAR Y</w:t>
      </w:r>
      <w:r>
        <w:rPr>
          <w:spacing w:val="-1"/>
        </w:rPr>
        <w:t xml:space="preserve"> </w:t>
      </w:r>
      <w:r>
        <w:t>FECHA</w:t>
      </w:r>
      <w:r>
        <w:rPr>
          <w:rFonts w:ascii="Times New Roman"/>
          <w:u w:val="single"/>
        </w:rPr>
        <w:t xml:space="preserve"> </w:t>
      </w:r>
      <w:r>
        <w:rPr>
          <w:rFonts w:ascii="Times New Roman"/>
          <w:u w:val="single"/>
        </w:rPr>
        <w:tab/>
      </w:r>
    </w:p>
    <w:p w14:paraId="3C15646F" w14:textId="77777777" w:rsidR="00061A75" w:rsidRDefault="00061A75">
      <w:pPr>
        <w:pStyle w:val="Textoindependiente"/>
        <w:tabs>
          <w:tab w:val="left" w:pos="10023"/>
        </w:tabs>
        <w:spacing w:before="2"/>
        <w:ind w:left="1460"/>
        <w:rPr>
          <w:rFonts w:ascii="Times New Roman"/>
          <w:spacing w:val="-32"/>
          <w:u w:val="thick"/>
        </w:rPr>
      </w:pPr>
    </w:p>
    <w:p w14:paraId="7670437B" w14:textId="1D2F567B" w:rsidR="00DD6BDA" w:rsidRDefault="006175BD">
      <w:pPr>
        <w:pStyle w:val="Textoindependiente"/>
        <w:tabs>
          <w:tab w:val="left" w:pos="10023"/>
        </w:tabs>
        <w:spacing w:before="2"/>
        <w:ind w:left="1460"/>
      </w:pPr>
      <w:r>
        <w:rPr>
          <w:rFonts w:ascii="Times New Roman"/>
          <w:spacing w:val="-32"/>
          <w:u w:val="thick"/>
        </w:rPr>
        <w:t xml:space="preserve"> </w:t>
      </w:r>
      <w:r>
        <w:rPr>
          <w:u w:val="thick"/>
        </w:rPr>
        <w:t xml:space="preserve">NOMBRE, </w:t>
      </w:r>
      <w:proofErr w:type="gramStart"/>
      <w:r>
        <w:rPr>
          <w:u w:val="thick"/>
        </w:rPr>
        <w:t>FIRMA  Y</w:t>
      </w:r>
      <w:proofErr w:type="gramEnd"/>
      <w:r>
        <w:rPr>
          <w:u w:val="thick"/>
        </w:rPr>
        <w:t xml:space="preserve"> CARGO DE QUIEN REALIZA LA</w:t>
      </w:r>
      <w:r>
        <w:rPr>
          <w:spacing w:val="-6"/>
          <w:u w:val="thick"/>
        </w:rPr>
        <w:t xml:space="preserve"> </w:t>
      </w:r>
      <w:r>
        <w:rPr>
          <w:u w:val="thick"/>
        </w:rPr>
        <w:t>REFERENCIA</w:t>
      </w:r>
    </w:p>
    <w:p w14:paraId="4BD9C789" w14:textId="1DEC0511" w:rsidR="00DD6BDA" w:rsidRDefault="00DD6BDA">
      <w:pPr>
        <w:pStyle w:val="Textoindependiente"/>
        <w:spacing w:before="10"/>
        <w:rPr>
          <w:sz w:val="26"/>
        </w:rPr>
      </w:pPr>
    </w:p>
    <w:p w14:paraId="7CC8A45D" w14:textId="77777777" w:rsidR="00DD6BDA" w:rsidRDefault="006175BD">
      <w:pPr>
        <w:spacing w:line="154" w:lineRule="exact"/>
        <w:ind w:left="1488"/>
        <w:rPr>
          <w:b/>
          <w:sz w:val="16"/>
        </w:rPr>
      </w:pPr>
      <w:r>
        <w:rPr>
          <w:sz w:val="16"/>
        </w:rPr>
        <w:t>PRO</w:t>
      </w:r>
      <w:r>
        <w:rPr>
          <w:b/>
          <w:sz w:val="16"/>
        </w:rPr>
        <w:t>TOCOLO GENERAL DE ATENCIÓN A VÍCTIMAS DE ACOSO, HOSTIGAMIENTO Y VIOLENCIA SEXUAL EN</w:t>
      </w:r>
    </w:p>
    <w:p w14:paraId="38567C92" w14:textId="77777777" w:rsidR="00DD6BDA" w:rsidRDefault="006175BD">
      <w:pPr>
        <w:spacing w:before="3" w:after="19"/>
        <w:ind w:left="1488"/>
        <w:rPr>
          <w:b/>
          <w:sz w:val="16"/>
        </w:rPr>
      </w:pPr>
      <w:r>
        <w:rPr>
          <w:b/>
          <w:sz w:val="16"/>
        </w:rPr>
        <w:t>EL ÁMBITO ESCOLAR, DEL COLEGIO DE BACHILLERES DE OAXACA</w:t>
      </w:r>
    </w:p>
    <w:p w14:paraId="68F5BF62" w14:textId="1BBAC633" w:rsidR="00DD6BDA" w:rsidRDefault="00DD6BDA">
      <w:pPr>
        <w:pStyle w:val="Textoindependiente"/>
        <w:spacing w:line="28" w:lineRule="exact"/>
        <w:ind w:left="1460"/>
        <w:rPr>
          <w:sz w:val="2"/>
        </w:rPr>
      </w:pPr>
    </w:p>
    <w:p w14:paraId="36BC0458" w14:textId="77777777" w:rsidR="00DD6BDA" w:rsidRDefault="00DD6BDA">
      <w:pPr>
        <w:pStyle w:val="Textoindependiente"/>
        <w:rPr>
          <w:b/>
          <w:sz w:val="20"/>
        </w:rPr>
      </w:pPr>
    </w:p>
    <w:p w14:paraId="65FF7377" w14:textId="77777777" w:rsidR="00DD6BDA" w:rsidRDefault="00DD6BDA">
      <w:pPr>
        <w:pStyle w:val="Textoindependiente"/>
        <w:rPr>
          <w:b/>
          <w:sz w:val="20"/>
        </w:rPr>
      </w:pPr>
    </w:p>
    <w:p w14:paraId="13FD91B9" w14:textId="77777777" w:rsidR="00DD6BDA" w:rsidRDefault="00DD6BDA">
      <w:pPr>
        <w:pStyle w:val="Textoindependiente"/>
        <w:rPr>
          <w:b/>
          <w:sz w:val="20"/>
        </w:rPr>
      </w:pPr>
    </w:p>
    <w:p w14:paraId="01CC127E" w14:textId="77777777" w:rsidR="00DD6BDA" w:rsidRDefault="00DD6BDA">
      <w:pPr>
        <w:pStyle w:val="Textoindependiente"/>
        <w:rPr>
          <w:b/>
          <w:sz w:val="20"/>
        </w:rPr>
      </w:pPr>
    </w:p>
    <w:p w14:paraId="41C7F62E" w14:textId="77777777" w:rsidR="00DD6BDA" w:rsidRDefault="00DD6BDA">
      <w:pPr>
        <w:pStyle w:val="Textoindependiente"/>
        <w:rPr>
          <w:rFonts w:ascii="Calibri"/>
          <w:sz w:val="20"/>
        </w:rPr>
      </w:pPr>
    </w:p>
    <w:p w14:paraId="2F3C253E" w14:textId="77777777" w:rsidR="00DD6BDA" w:rsidRDefault="006175BD">
      <w:pPr>
        <w:pStyle w:val="Ttulo2"/>
        <w:spacing w:before="226" w:line="242" w:lineRule="auto"/>
        <w:ind w:left="1488" w:right="1438"/>
      </w:pPr>
      <w:r>
        <w:lastRenderedPageBreak/>
        <w:t>ANEXO 5. FORMATO DE CONTRAREFERENCIA DE LA FISCALIA GENERAL DEL ESTADO AL COLEGIO DE BACHILLERES DEL ESTADO DE OAXACA</w:t>
      </w:r>
    </w:p>
    <w:p w14:paraId="316D8FE5" w14:textId="77777777" w:rsidR="00DD6BDA" w:rsidRDefault="00DD6BDA">
      <w:pPr>
        <w:pStyle w:val="Textoindependiente"/>
        <w:rPr>
          <w:b/>
          <w:sz w:val="26"/>
        </w:rPr>
      </w:pPr>
    </w:p>
    <w:p w14:paraId="53360BE6" w14:textId="77777777" w:rsidR="00DD6BDA" w:rsidRDefault="00DD6BDA">
      <w:pPr>
        <w:pStyle w:val="Textoindependiente"/>
        <w:spacing w:before="10"/>
        <w:rPr>
          <w:b/>
          <w:sz w:val="21"/>
        </w:rPr>
      </w:pPr>
    </w:p>
    <w:p w14:paraId="5B7349E0" w14:textId="77777777" w:rsidR="00DD6BDA" w:rsidRDefault="006175BD">
      <w:pPr>
        <w:tabs>
          <w:tab w:val="left" w:pos="9993"/>
        </w:tabs>
        <w:ind w:left="3858"/>
        <w:rPr>
          <w:rFonts w:ascii="Times New Roman" w:hAnsi="Times New Roman"/>
          <w:sz w:val="24"/>
        </w:rPr>
      </w:pPr>
      <w:r>
        <w:rPr>
          <w:b/>
          <w:sz w:val="24"/>
        </w:rPr>
        <w:t>NUM DE CARPETA DE</w:t>
      </w:r>
      <w:r>
        <w:rPr>
          <w:b/>
          <w:spacing w:val="-4"/>
          <w:sz w:val="24"/>
        </w:rPr>
        <w:t xml:space="preserve"> </w:t>
      </w:r>
      <w:r>
        <w:rPr>
          <w:b/>
          <w:sz w:val="24"/>
        </w:rPr>
        <w:t>INVESTIGACIÓN</w:t>
      </w:r>
      <w:r>
        <w:rPr>
          <w:rFonts w:ascii="Times New Roman" w:hAnsi="Times New Roman"/>
          <w:sz w:val="24"/>
          <w:u w:val="thick"/>
        </w:rPr>
        <w:t xml:space="preserve"> </w:t>
      </w:r>
      <w:r>
        <w:rPr>
          <w:rFonts w:ascii="Times New Roman" w:hAnsi="Times New Roman"/>
          <w:sz w:val="24"/>
          <w:u w:val="thick"/>
        </w:rPr>
        <w:tab/>
      </w:r>
    </w:p>
    <w:p w14:paraId="70E5EF9D" w14:textId="77777777" w:rsidR="00DD6BDA" w:rsidRDefault="00DD6BDA">
      <w:pPr>
        <w:pStyle w:val="Textoindependiente"/>
        <w:rPr>
          <w:rFonts w:ascii="Times New Roman"/>
          <w:sz w:val="20"/>
        </w:rPr>
      </w:pPr>
    </w:p>
    <w:p w14:paraId="402640B0" w14:textId="77777777" w:rsidR="00DD6BDA" w:rsidRDefault="00DD6BDA">
      <w:pPr>
        <w:pStyle w:val="Textoindependiente"/>
        <w:rPr>
          <w:rFonts w:ascii="Times New Roman"/>
          <w:sz w:val="20"/>
        </w:rPr>
      </w:pPr>
    </w:p>
    <w:p w14:paraId="168C7416" w14:textId="77777777" w:rsidR="00DD6BDA" w:rsidRDefault="00DD6BDA">
      <w:pPr>
        <w:pStyle w:val="Textoindependiente"/>
        <w:rPr>
          <w:rFonts w:ascii="Times New Roman"/>
        </w:rPr>
      </w:pPr>
    </w:p>
    <w:p w14:paraId="254E22CC" w14:textId="02A9C585" w:rsidR="00DD6BDA" w:rsidRDefault="006175BD">
      <w:pPr>
        <w:pStyle w:val="Textoindependiente"/>
        <w:spacing w:before="93"/>
        <w:ind w:left="1488"/>
      </w:pPr>
      <w:r>
        <w:t>FISCALÍA/AGENCIA DEL</w:t>
      </w:r>
      <w:r w:rsidRPr="00796BF6">
        <w:t xml:space="preserve"> MINISTERIO</w:t>
      </w:r>
      <w:r>
        <w:t xml:space="preserve"> PÚBLICO DE ADSCRIPCIÓN</w:t>
      </w:r>
    </w:p>
    <w:p w14:paraId="4199A56E" w14:textId="0F7DB1A4" w:rsidR="00DD6BDA" w:rsidRDefault="0018690D">
      <w:pPr>
        <w:pStyle w:val="Textoindependiente"/>
        <w:spacing w:before="8"/>
        <w:rPr>
          <w:sz w:val="18"/>
        </w:rPr>
      </w:pPr>
      <w:r>
        <w:rPr>
          <w:noProof/>
          <w:lang w:val="es-MX" w:eastAsia="es-MX"/>
        </w:rPr>
        <mc:AlternateContent>
          <mc:Choice Requires="wps">
            <w:drawing>
              <wp:anchor distT="0" distB="0" distL="0" distR="0" simplePos="0" relativeHeight="487679488" behindDoc="1" locked="0" layoutInCell="1" allowOverlap="1" wp14:anchorId="7ED76084" wp14:editId="2B05904D">
                <wp:simplePos x="0" y="0"/>
                <wp:positionH relativeFrom="page">
                  <wp:posOffset>1085215</wp:posOffset>
                </wp:positionH>
                <wp:positionV relativeFrom="paragraph">
                  <wp:posOffset>167005</wp:posOffset>
                </wp:positionV>
                <wp:extent cx="5340350" cy="1270"/>
                <wp:effectExtent l="0" t="0" r="0" b="0"/>
                <wp:wrapTopAndBottom/>
                <wp:docPr id="5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F8F3C" id="Freeform 42" o:spid="_x0000_s1026" style="position:absolute;margin-left:85.45pt;margin-top:13.15pt;width:420.5pt;height:.1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" path="m,l8410,e" filled="f" strokeweight=".26875mm">
                <v:path arrowok="t" o:connecttype="custom" o:connectlocs="0,0;5340350,0" o:connectangles="0,0"/>
                <w10:wrap type="topAndBottom" anchorx="page"/>
              </v:shape>
            </w:pict>
          </mc:Fallback>
        </mc:AlternateContent>
      </w:r>
    </w:p>
    <w:p w14:paraId="3E6C4514" w14:textId="77777777" w:rsidR="00DD6BDA" w:rsidRDefault="006175BD">
      <w:pPr>
        <w:pStyle w:val="Textoindependiente"/>
        <w:spacing w:line="252" w:lineRule="exact"/>
        <w:ind w:left="1488"/>
      </w:pPr>
      <w:r>
        <w:t>NOMBRE DE LA VÍCTIMA</w:t>
      </w:r>
    </w:p>
    <w:p w14:paraId="5AA2DB1E" w14:textId="7BA25A47" w:rsidR="00DD6BDA" w:rsidRDefault="0018690D">
      <w:pPr>
        <w:pStyle w:val="Textoindependiente"/>
        <w:spacing w:before="8"/>
        <w:rPr>
          <w:sz w:val="18"/>
        </w:rPr>
      </w:pPr>
      <w:r>
        <w:rPr>
          <w:noProof/>
          <w:lang w:val="es-MX" w:eastAsia="es-MX"/>
        </w:rPr>
        <mc:AlternateContent>
          <mc:Choice Requires="wps">
            <w:drawing>
              <wp:anchor distT="0" distB="0" distL="0" distR="0" simplePos="0" relativeHeight="487680000" behindDoc="1" locked="0" layoutInCell="1" allowOverlap="1" wp14:anchorId="279E9AD2" wp14:editId="730400DF">
                <wp:simplePos x="0" y="0"/>
                <wp:positionH relativeFrom="page">
                  <wp:posOffset>1085215</wp:posOffset>
                </wp:positionH>
                <wp:positionV relativeFrom="paragraph">
                  <wp:posOffset>167005</wp:posOffset>
                </wp:positionV>
                <wp:extent cx="5340350" cy="1270"/>
                <wp:effectExtent l="0" t="0" r="0" b="0"/>
                <wp:wrapTopAndBottom/>
                <wp:docPr id="4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95B62" id="Freeform 41" o:spid="_x0000_s1026" style="position:absolute;margin-left:85.45pt;margin-top:13.15pt;width:420.5pt;height:.1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" path="m,l8410,e" filled="f" strokeweight=".26875mm">
                <v:path arrowok="t" o:connecttype="custom" o:connectlocs="0,0;5340350,0" o:connectangles="0,0"/>
                <w10:wrap type="topAndBottom" anchorx="page"/>
              </v:shape>
            </w:pict>
          </mc:Fallback>
        </mc:AlternateContent>
      </w:r>
    </w:p>
    <w:p w14:paraId="34BCF959" w14:textId="77777777" w:rsidR="00DD6BDA" w:rsidRDefault="006175BD">
      <w:pPr>
        <w:pStyle w:val="Textoindependiente"/>
        <w:tabs>
          <w:tab w:val="left" w:pos="2764"/>
          <w:tab w:val="left" w:pos="3319"/>
          <w:tab w:val="left" w:pos="4434"/>
          <w:tab w:val="left" w:pos="5523"/>
          <w:tab w:val="left" w:pos="5932"/>
          <w:tab w:val="left" w:pos="6980"/>
          <w:tab w:val="left" w:pos="7722"/>
          <w:tab w:val="left" w:pos="9318"/>
          <w:tab w:val="left" w:pos="9700"/>
        </w:tabs>
        <w:spacing w:line="251" w:lineRule="exact"/>
        <w:ind w:left="1488"/>
      </w:pPr>
      <w:r>
        <w:t>NOMBRE</w:t>
      </w:r>
      <w:r>
        <w:tab/>
        <w:t>DE</w:t>
      </w:r>
      <w:r>
        <w:tab/>
        <w:t>PADRE,</w:t>
      </w:r>
      <w:r>
        <w:tab/>
        <w:t>MADRE</w:t>
      </w:r>
      <w:r>
        <w:tab/>
        <w:t>O</w:t>
      </w:r>
      <w:r>
        <w:tab/>
        <w:t>TUTOR</w:t>
      </w:r>
      <w:r>
        <w:tab/>
        <w:t>QUE</w:t>
      </w:r>
      <w:r>
        <w:tab/>
        <w:t>ACOMPAÑA</w:t>
      </w:r>
      <w:r>
        <w:tab/>
        <w:t>A</w:t>
      </w:r>
      <w:r>
        <w:tab/>
        <w:t>LA</w:t>
      </w:r>
    </w:p>
    <w:p w14:paraId="50B690F1" w14:textId="77777777" w:rsidR="00DD6BDA" w:rsidRDefault="006175BD">
      <w:pPr>
        <w:pStyle w:val="Textoindependiente"/>
        <w:tabs>
          <w:tab w:val="left" w:pos="9269"/>
        </w:tabs>
        <w:spacing w:line="242" w:lineRule="auto"/>
        <w:ind w:left="1488" w:right="2327"/>
      </w:pPr>
      <w:r>
        <w:t>VÍCTIMA</w:t>
      </w:r>
      <w:r>
        <w:rPr>
          <w:u w:val="single"/>
        </w:rPr>
        <w:tab/>
      </w:r>
      <w:r>
        <w:t xml:space="preserve"> PLANTEL O CENTRO DE EDUCACIÓN ABIERTA DE</w:t>
      </w:r>
      <w:r>
        <w:rPr>
          <w:spacing w:val="-5"/>
        </w:rPr>
        <w:t xml:space="preserve"> </w:t>
      </w:r>
      <w:r>
        <w:t>PROCEDENCIA</w:t>
      </w:r>
    </w:p>
    <w:p w14:paraId="06E33D94" w14:textId="35900626" w:rsidR="00DD6BDA" w:rsidRDefault="0018690D">
      <w:pPr>
        <w:pStyle w:val="Textoindependiente"/>
        <w:spacing w:before="4"/>
        <w:rPr>
          <w:sz w:val="18"/>
        </w:rPr>
      </w:pPr>
      <w:r>
        <w:rPr>
          <w:noProof/>
          <w:lang w:val="es-MX" w:eastAsia="es-MX"/>
        </w:rPr>
        <mc:AlternateContent>
          <mc:Choice Requires="wps">
            <w:drawing>
              <wp:anchor distT="0" distB="0" distL="0" distR="0" simplePos="0" relativeHeight="487680512" behindDoc="1" locked="0" layoutInCell="1" allowOverlap="1" wp14:anchorId="0AA62F4D" wp14:editId="11BA5D0A">
                <wp:simplePos x="0" y="0"/>
                <wp:positionH relativeFrom="page">
                  <wp:posOffset>1085215</wp:posOffset>
                </wp:positionH>
                <wp:positionV relativeFrom="paragraph">
                  <wp:posOffset>164465</wp:posOffset>
                </wp:positionV>
                <wp:extent cx="5340350" cy="1270"/>
                <wp:effectExtent l="0" t="0" r="0" b="0"/>
                <wp:wrapTopAndBottom/>
                <wp:docPr id="4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560E0" id="Freeform 40" o:spid="_x0000_s1026" style="position:absolute;margin-left:85.45pt;margin-top:12.95pt;width:420.5pt;height:.1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" path="m,l8409,e" filled="f" strokeweight=".26875mm">
                <v:path arrowok="t" o:connecttype="custom" o:connectlocs="0,0;5339715,0" o:connectangles="0,0"/>
                <w10:wrap type="topAndBottom" anchorx="page"/>
              </v:shape>
            </w:pict>
          </mc:Fallback>
        </mc:AlternateContent>
      </w:r>
    </w:p>
    <w:p w14:paraId="56BE09F1" w14:textId="77777777" w:rsidR="00DD6BDA" w:rsidRDefault="006175BD">
      <w:pPr>
        <w:pStyle w:val="Textoindependiente"/>
        <w:spacing w:line="252" w:lineRule="exact"/>
        <w:ind w:left="1488"/>
      </w:pPr>
      <w:r>
        <w:t>NOMBRE Y CARGO DE QUIEN REALIZÓ LA REFERENCIA DEL COBAO</w:t>
      </w:r>
    </w:p>
    <w:p w14:paraId="53903EB6" w14:textId="3435858C" w:rsidR="00DD6BDA" w:rsidRDefault="0018690D">
      <w:pPr>
        <w:pStyle w:val="Textoindependiente"/>
        <w:spacing w:before="8"/>
        <w:rPr>
          <w:sz w:val="18"/>
        </w:rPr>
      </w:pPr>
      <w:r>
        <w:rPr>
          <w:noProof/>
          <w:lang w:val="es-MX" w:eastAsia="es-MX"/>
        </w:rPr>
        <mc:AlternateContent>
          <mc:Choice Requires="wps">
            <w:drawing>
              <wp:anchor distT="0" distB="0" distL="0" distR="0" simplePos="0" relativeHeight="487681024" behindDoc="1" locked="0" layoutInCell="1" allowOverlap="1" wp14:anchorId="24715B9D" wp14:editId="58B1B339">
                <wp:simplePos x="0" y="0"/>
                <wp:positionH relativeFrom="page">
                  <wp:posOffset>1085215</wp:posOffset>
                </wp:positionH>
                <wp:positionV relativeFrom="paragraph">
                  <wp:posOffset>167005</wp:posOffset>
                </wp:positionV>
                <wp:extent cx="5340350" cy="1270"/>
                <wp:effectExtent l="0" t="0" r="0" b="0"/>
                <wp:wrapTopAndBottom/>
                <wp:docPr id="4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72C23" id="Freeform 39" o:spid="_x0000_s1026" style="position:absolute;margin-left:85.45pt;margin-top:13.15pt;width:420.5pt;height:.1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" path="m,l8410,e" filled="f" strokeweight=".26875mm">
                <v:path arrowok="t" o:connecttype="custom" o:connectlocs="0,0;5340350,0" o:connectangles="0,0"/>
                <w10:wrap type="topAndBottom" anchorx="page"/>
              </v:shape>
            </w:pict>
          </mc:Fallback>
        </mc:AlternateContent>
      </w:r>
    </w:p>
    <w:p w14:paraId="5FC2B5FD" w14:textId="77777777" w:rsidR="00DD6BDA" w:rsidRDefault="006175BD">
      <w:pPr>
        <w:pStyle w:val="Textoindependiente"/>
        <w:spacing w:line="252" w:lineRule="exact"/>
        <w:ind w:left="1488"/>
      </w:pPr>
      <w:r>
        <w:t>RESÚMEN DEL ESTADO QUE GUARDA LA INVESTIGACIÓN</w:t>
      </w:r>
    </w:p>
    <w:p w14:paraId="4BCC9E00" w14:textId="054E1604" w:rsidR="00DD6BDA" w:rsidRDefault="0018690D">
      <w:pPr>
        <w:pStyle w:val="Textoindependiente"/>
        <w:spacing w:before="8"/>
        <w:rPr>
          <w:sz w:val="18"/>
        </w:rPr>
      </w:pPr>
      <w:r>
        <w:rPr>
          <w:noProof/>
          <w:lang w:val="es-MX" w:eastAsia="es-MX"/>
        </w:rPr>
        <mc:AlternateContent>
          <mc:Choice Requires="wps">
            <w:drawing>
              <wp:anchor distT="0" distB="0" distL="0" distR="0" simplePos="0" relativeHeight="487681536" behindDoc="1" locked="0" layoutInCell="1" allowOverlap="1" wp14:anchorId="2BD46A2E" wp14:editId="1CD7290A">
                <wp:simplePos x="0" y="0"/>
                <wp:positionH relativeFrom="page">
                  <wp:posOffset>1085215</wp:posOffset>
                </wp:positionH>
                <wp:positionV relativeFrom="paragraph">
                  <wp:posOffset>167005</wp:posOffset>
                </wp:positionV>
                <wp:extent cx="5340350" cy="1270"/>
                <wp:effectExtent l="0" t="0" r="0" b="0"/>
                <wp:wrapTopAndBottom/>
                <wp:docPr id="4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50D3" id="Freeform 38" o:spid="_x0000_s1026" style="position:absolute;margin-left:85.45pt;margin-top:13.15pt;width:420.5pt;height:.1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" path="m,l8409,e" filled="f" strokeweight=".26875mm">
                <v:path arrowok="t" o:connecttype="custom" o:connectlocs="0,0;5339715,0" o:connectangles="0,0"/>
                <w10:wrap type="topAndBottom" anchorx="page"/>
              </v:shape>
            </w:pict>
          </mc:Fallback>
        </mc:AlternateContent>
      </w:r>
      <w:r>
        <w:rPr>
          <w:noProof/>
          <w:lang w:val="es-MX" w:eastAsia="es-MX"/>
        </w:rPr>
        <mc:AlternateContent>
          <mc:Choice Requires="wps">
            <w:drawing>
              <wp:anchor distT="0" distB="0" distL="0" distR="0" simplePos="0" relativeHeight="487682048" behindDoc="1" locked="0" layoutInCell="1" allowOverlap="1" wp14:anchorId="0EFA3FE1" wp14:editId="7E0549F0">
                <wp:simplePos x="0" y="0"/>
                <wp:positionH relativeFrom="page">
                  <wp:posOffset>1085215</wp:posOffset>
                </wp:positionH>
                <wp:positionV relativeFrom="paragraph">
                  <wp:posOffset>343535</wp:posOffset>
                </wp:positionV>
                <wp:extent cx="5340350" cy="1270"/>
                <wp:effectExtent l="0" t="0" r="0" b="0"/>
                <wp:wrapTopAndBottom/>
                <wp:docPr id="4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BF09" id="Freeform 37" o:spid="_x0000_s1026" style="position:absolute;margin-left:85.45pt;margin-top:27.05pt;width:420.5pt;height:.1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82560" behindDoc="1" locked="0" layoutInCell="1" allowOverlap="1" wp14:anchorId="3171540F" wp14:editId="521E33A2">
                <wp:simplePos x="0" y="0"/>
                <wp:positionH relativeFrom="page">
                  <wp:posOffset>1085215</wp:posOffset>
                </wp:positionH>
                <wp:positionV relativeFrom="paragraph">
                  <wp:posOffset>517525</wp:posOffset>
                </wp:positionV>
                <wp:extent cx="5340350" cy="1270"/>
                <wp:effectExtent l="0" t="0" r="0" b="0"/>
                <wp:wrapTopAndBottom/>
                <wp:docPr id="3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AAA4C" id="Freeform 36" o:spid="_x0000_s1026" style="position:absolute;margin-left:85.45pt;margin-top:40.75pt;width:420.5pt;height:.1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83072" behindDoc="1" locked="0" layoutInCell="1" allowOverlap="1" wp14:anchorId="63B29B90" wp14:editId="5D2BBCC9">
                <wp:simplePos x="0" y="0"/>
                <wp:positionH relativeFrom="page">
                  <wp:posOffset>1085215</wp:posOffset>
                </wp:positionH>
                <wp:positionV relativeFrom="paragraph">
                  <wp:posOffset>694055</wp:posOffset>
                </wp:positionV>
                <wp:extent cx="5340350" cy="1270"/>
                <wp:effectExtent l="0" t="0" r="0" b="0"/>
                <wp:wrapTopAndBottom/>
                <wp:docPr id="3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855E" id="Freeform 35" o:spid="_x0000_s1026" style="position:absolute;margin-left:85.45pt;margin-top:54.65pt;width:420.5pt;height:.1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83584" behindDoc="1" locked="0" layoutInCell="1" allowOverlap="1" wp14:anchorId="5606D487" wp14:editId="326574FA">
                <wp:simplePos x="0" y="0"/>
                <wp:positionH relativeFrom="page">
                  <wp:posOffset>1085215</wp:posOffset>
                </wp:positionH>
                <wp:positionV relativeFrom="paragraph">
                  <wp:posOffset>868045</wp:posOffset>
                </wp:positionV>
                <wp:extent cx="5340350" cy="1270"/>
                <wp:effectExtent l="0" t="0" r="0" b="0"/>
                <wp:wrapTopAndBottom/>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8BB5" id="Freeform 34" o:spid="_x0000_s1026" style="position:absolute;margin-left:85.45pt;margin-top:68.35pt;width:420.5pt;height:.1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" path="m,l8409,e" filled="f" strokeweight=".26875mm">
                <v:path arrowok="t" o:connecttype="custom" o:connectlocs="0,0;5339715,0" o:connectangles="0,0"/>
                <w10:wrap type="topAndBottom" anchorx="page"/>
              </v:shape>
            </w:pict>
          </mc:Fallback>
        </mc:AlternateContent>
      </w:r>
      <w:r>
        <w:rPr>
          <w:noProof/>
          <w:lang w:val="es-MX" w:eastAsia="es-MX"/>
        </w:rPr>
        <mc:AlternateContent>
          <mc:Choice Requires="wps">
            <w:drawing>
              <wp:anchor distT="0" distB="0" distL="0" distR="0" simplePos="0" relativeHeight="487684096" behindDoc="1" locked="0" layoutInCell="1" allowOverlap="1" wp14:anchorId="5F142A7D" wp14:editId="50904C50">
                <wp:simplePos x="0" y="0"/>
                <wp:positionH relativeFrom="page">
                  <wp:posOffset>1085215</wp:posOffset>
                </wp:positionH>
                <wp:positionV relativeFrom="paragraph">
                  <wp:posOffset>1044575</wp:posOffset>
                </wp:positionV>
                <wp:extent cx="5255895" cy="1270"/>
                <wp:effectExtent l="0" t="0" r="0" b="0"/>
                <wp:wrapTopAndBottom/>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5895" cy="1270"/>
                        </a:xfrm>
                        <a:custGeom>
                          <a:avLst/>
                          <a:gdLst>
                            <a:gd name="T0" fmla="+- 0 1709 1709"/>
                            <a:gd name="T1" fmla="*/ T0 w 8277"/>
                            <a:gd name="T2" fmla="+- 0 9985 1709"/>
                            <a:gd name="T3" fmla="*/ T2 w 8277"/>
                          </a:gdLst>
                          <a:ahLst/>
                          <a:cxnLst>
                            <a:cxn ang="0">
                              <a:pos x="T1" y="0"/>
                            </a:cxn>
                            <a:cxn ang="0">
                              <a:pos x="T3" y="0"/>
                            </a:cxn>
                          </a:cxnLst>
                          <a:rect l="0" t="0" r="r" b="b"/>
                          <a:pathLst>
                            <a:path w="8277">
                              <a:moveTo>
                                <a:pt x="0" y="0"/>
                              </a:moveTo>
                              <a:lnTo>
                                <a:pt x="8276"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A410" id="Freeform 33" o:spid="_x0000_s1026" style="position:absolute;margin-left:85.45pt;margin-top:82.25pt;width:413.85pt;height:.1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" path="m,l8276,e" filled="f" strokeweight=".26875mm">
                <v:path arrowok="t" o:connecttype="custom" o:connectlocs="0,0;5255260,0" o:connectangles="0,0"/>
                <w10:wrap type="topAndBottom" anchorx="page"/>
              </v:shape>
            </w:pict>
          </mc:Fallback>
        </mc:AlternateContent>
      </w:r>
    </w:p>
    <w:p w14:paraId="03D63FD8" w14:textId="77777777" w:rsidR="00DD6BDA" w:rsidRDefault="00DD6BDA">
      <w:pPr>
        <w:pStyle w:val="Textoindependiente"/>
        <w:spacing w:before="10"/>
        <w:rPr>
          <w:sz w:val="16"/>
        </w:rPr>
      </w:pPr>
    </w:p>
    <w:p w14:paraId="4D5BECC7" w14:textId="77777777" w:rsidR="00DD6BDA" w:rsidRDefault="00DD6BDA">
      <w:pPr>
        <w:pStyle w:val="Textoindependiente"/>
        <w:spacing w:before="5"/>
        <w:rPr>
          <w:sz w:val="16"/>
        </w:rPr>
      </w:pPr>
    </w:p>
    <w:p w14:paraId="5A9767AE" w14:textId="77777777" w:rsidR="00DD6BDA" w:rsidRDefault="00DD6BDA">
      <w:pPr>
        <w:pStyle w:val="Textoindependiente"/>
        <w:spacing w:before="10"/>
        <w:rPr>
          <w:sz w:val="16"/>
        </w:rPr>
      </w:pPr>
    </w:p>
    <w:p w14:paraId="7D7172CC" w14:textId="77777777" w:rsidR="00DD6BDA" w:rsidRDefault="00DD6BDA">
      <w:pPr>
        <w:pStyle w:val="Textoindependiente"/>
        <w:spacing w:before="5"/>
        <w:rPr>
          <w:sz w:val="16"/>
        </w:rPr>
      </w:pPr>
    </w:p>
    <w:p w14:paraId="044DEE3B" w14:textId="77777777" w:rsidR="00DD6BDA" w:rsidRDefault="00DD6BDA">
      <w:pPr>
        <w:pStyle w:val="Textoindependiente"/>
        <w:spacing w:before="10"/>
        <w:rPr>
          <w:sz w:val="16"/>
        </w:rPr>
      </w:pPr>
    </w:p>
    <w:p w14:paraId="3CB8F320" w14:textId="77777777" w:rsidR="00DD6BDA" w:rsidRDefault="00DD6BDA">
      <w:pPr>
        <w:pStyle w:val="Textoindependiente"/>
        <w:spacing w:before="8"/>
        <w:rPr>
          <w:sz w:val="13"/>
        </w:rPr>
      </w:pPr>
    </w:p>
    <w:p w14:paraId="1E53D41D" w14:textId="77777777" w:rsidR="00DD6BDA" w:rsidRDefault="006175BD">
      <w:pPr>
        <w:pStyle w:val="Textoindependiente"/>
        <w:spacing w:before="92"/>
        <w:ind w:left="1488"/>
      </w:pPr>
      <w:r>
        <w:t>OBSERVACIONES O SUGERENCIAS</w:t>
      </w:r>
    </w:p>
    <w:p w14:paraId="10FD2CF0" w14:textId="382B8E9A" w:rsidR="00DD6BDA" w:rsidRDefault="0018690D">
      <w:pPr>
        <w:pStyle w:val="Textoindependiente"/>
        <w:spacing w:before="9"/>
        <w:rPr>
          <w:sz w:val="18"/>
        </w:rPr>
      </w:pPr>
      <w:r>
        <w:rPr>
          <w:noProof/>
          <w:lang w:val="es-MX" w:eastAsia="es-MX"/>
        </w:rPr>
        <mc:AlternateContent>
          <mc:Choice Requires="wps">
            <w:drawing>
              <wp:anchor distT="0" distB="0" distL="0" distR="0" simplePos="0" relativeHeight="487684608" behindDoc="1" locked="0" layoutInCell="1" allowOverlap="1" wp14:anchorId="23AEE962" wp14:editId="398B82F4">
                <wp:simplePos x="0" y="0"/>
                <wp:positionH relativeFrom="page">
                  <wp:posOffset>1085215</wp:posOffset>
                </wp:positionH>
                <wp:positionV relativeFrom="paragraph">
                  <wp:posOffset>167005</wp:posOffset>
                </wp:positionV>
                <wp:extent cx="5340350" cy="1270"/>
                <wp:effectExtent l="0" t="0" r="0" b="0"/>
                <wp:wrapTopAndBottom/>
                <wp:docPr id="254"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CF30" id="Freeform 32" o:spid="_x0000_s1026" style="position:absolute;margin-left:85.45pt;margin-top:13.15pt;width:420.5pt;height:.1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85120" behindDoc="1" locked="0" layoutInCell="1" allowOverlap="1" wp14:anchorId="083C24A1" wp14:editId="70BAF3C2">
                <wp:simplePos x="0" y="0"/>
                <wp:positionH relativeFrom="page">
                  <wp:posOffset>1085215</wp:posOffset>
                </wp:positionH>
                <wp:positionV relativeFrom="paragraph">
                  <wp:posOffset>344170</wp:posOffset>
                </wp:positionV>
                <wp:extent cx="5340350" cy="1270"/>
                <wp:effectExtent l="0" t="0" r="0" b="0"/>
                <wp:wrapTopAndBottom/>
                <wp:docPr id="25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0EAA" id="Freeform 31" o:spid="_x0000_s1026" style="position:absolute;margin-left:85.45pt;margin-top:27.1pt;width:420.5pt;height:.1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85632" behindDoc="1" locked="0" layoutInCell="1" allowOverlap="1" wp14:anchorId="0655E7AB" wp14:editId="1CFE3A86">
                <wp:simplePos x="0" y="0"/>
                <wp:positionH relativeFrom="page">
                  <wp:posOffset>1085215</wp:posOffset>
                </wp:positionH>
                <wp:positionV relativeFrom="paragraph">
                  <wp:posOffset>517525</wp:posOffset>
                </wp:positionV>
                <wp:extent cx="5340350" cy="1270"/>
                <wp:effectExtent l="0" t="0" r="0" b="0"/>
                <wp:wrapTopAndBottom/>
                <wp:docPr id="25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F17B9" id="Freeform 30" o:spid="_x0000_s1026" style="position:absolute;margin-left:85.45pt;margin-top:40.75pt;width:420.5pt;height:.1pt;z-index:-156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" path="m,l8409,e" filled="f" strokeweight=".26875mm">
                <v:path arrowok="t" o:connecttype="custom" o:connectlocs="0,0;5339715,0" o:connectangles="0,0"/>
                <w10:wrap type="topAndBottom" anchorx="page"/>
              </v:shape>
            </w:pict>
          </mc:Fallback>
        </mc:AlternateContent>
      </w:r>
      <w:r>
        <w:rPr>
          <w:noProof/>
          <w:lang w:val="es-MX" w:eastAsia="es-MX"/>
        </w:rPr>
        <mc:AlternateContent>
          <mc:Choice Requires="wps">
            <w:drawing>
              <wp:anchor distT="0" distB="0" distL="0" distR="0" simplePos="0" relativeHeight="487686144" behindDoc="1" locked="0" layoutInCell="1" allowOverlap="1" wp14:anchorId="28A540EC" wp14:editId="3D254EB2">
                <wp:simplePos x="0" y="0"/>
                <wp:positionH relativeFrom="page">
                  <wp:posOffset>1085215</wp:posOffset>
                </wp:positionH>
                <wp:positionV relativeFrom="paragraph">
                  <wp:posOffset>694690</wp:posOffset>
                </wp:positionV>
                <wp:extent cx="3306445" cy="1270"/>
                <wp:effectExtent l="0" t="0" r="0" b="0"/>
                <wp:wrapTopAndBottom/>
                <wp:docPr id="24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6445" cy="1270"/>
                        </a:xfrm>
                        <a:custGeom>
                          <a:avLst/>
                          <a:gdLst>
                            <a:gd name="T0" fmla="+- 0 1709 1709"/>
                            <a:gd name="T1" fmla="*/ T0 w 5207"/>
                            <a:gd name="T2" fmla="+- 0 6915 1709"/>
                            <a:gd name="T3" fmla="*/ T2 w 5207"/>
                          </a:gdLst>
                          <a:ahLst/>
                          <a:cxnLst>
                            <a:cxn ang="0">
                              <a:pos x="T1" y="0"/>
                            </a:cxn>
                            <a:cxn ang="0">
                              <a:pos x="T3" y="0"/>
                            </a:cxn>
                          </a:cxnLst>
                          <a:rect l="0" t="0" r="r" b="b"/>
                          <a:pathLst>
                            <a:path w="5207">
                              <a:moveTo>
                                <a:pt x="0" y="0"/>
                              </a:moveTo>
                              <a:lnTo>
                                <a:pt x="5206"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2C2D" id="Freeform 29" o:spid="_x0000_s1026" style="position:absolute;margin-left:85.45pt;margin-top:54.7pt;width:260.35pt;height:.1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" path="m,l5206,e" filled="f" strokeweight=".26875mm">
                <v:path arrowok="t" o:connecttype="custom" o:connectlocs="0,0;3305810,0" o:connectangles="0,0"/>
                <w10:wrap type="topAndBottom" anchorx="page"/>
              </v:shape>
            </w:pict>
          </mc:Fallback>
        </mc:AlternateContent>
      </w:r>
    </w:p>
    <w:p w14:paraId="5BB1A2D7" w14:textId="77777777" w:rsidR="00DD6BDA" w:rsidRDefault="00DD6BDA">
      <w:pPr>
        <w:pStyle w:val="Textoindependiente"/>
        <w:spacing w:before="10"/>
        <w:rPr>
          <w:sz w:val="16"/>
        </w:rPr>
      </w:pPr>
    </w:p>
    <w:p w14:paraId="48C10006" w14:textId="77777777" w:rsidR="00DD6BDA" w:rsidRDefault="00DD6BDA">
      <w:pPr>
        <w:pStyle w:val="Textoindependiente"/>
        <w:spacing w:before="5"/>
        <w:rPr>
          <w:sz w:val="16"/>
        </w:rPr>
      </w:pPr>
    </w:p>
    <w:p w14:paraId="2F2AD1EE" w14:textId="77777777" w:rsidR="00DD6BDA" w:rsidRDefault="00DD6BDA">
      <w:pPr>
        <w:pStyle w:val="Textoindependiente"/>
        <w:spacing w:before="10"/>
        <w:rPr>
          <w:sz w:val="16"/>
        </w:rPr>
      </w:pPr>
    </w:p>
    <w:p w14:paraId="18C45295" w14:textId="77777777" w:rsidR="00DD6BDA" w:rsidRDefault="00DD6BDA">
      <w:pPr>
        <w:pStyle w:val="Textoindependiente"/>
        <w:rPr>
          <w:sz w:val="20"/>
        </w:rPr>
      </w:pPr>
    </w:p>
    <w:p w14:paraId="3EA0DDAB" w14:textId="77777777" w:rsidR="00DD6BDA" w:rsidRDefault="00DD6BDA">
      <w:pPr>
        <w:pStyle w:val="Textoindependiente"/>
        <w:spacing w:before="5"/>
        <w:rPr>
          <w:sz w:val="17"/>
        </w:rPr>
      </w:pPr>
    </w:p>
    <w:p w14:paraId="3C64C429" w14:textId="77777777" w:rsidR="00DD6BDA" w:rsidRDefault="006175BD">
      <w:pPr>
        <w:pStyle w:val="Textoindependiente"/>
        <w:spacing w:before="93"/>
        <w:ind w:left="1488"/>
      </w:pPr>
      <w:r>
        <w:t>NOMBRE Y CARGO DE FISCAL/MINISTERIO PÚBLICO</w:t>
      </w:r>
    </w:p>
    <w:p w14:paraId="00C626F9" w14:textId="391B0F02" w:rsidR="00DD6BDA" w:rsidRDefault="0018690D">
      <w:pPr>
        <w:pStyle w:val="Textoindependiente"/>
        <w:spacing w:before="2"/>
        <w:rPr>
          <w:sz w:val="19"/>
        </w:rPr>
      </w:pPr>
      <w:r>
        <w:rPr>
          <w:noProof/>
          <w:lang w:val="es-MX" w:eastAsia="es-MX"/>
        </w:rPr>
        <mc:AlternateContent>
          <mc:Choice Requires="wps">
            <w:drawing>
              <wp:anchor distT="0" distB="0" distL="0" distR="0" simplePos="0" relativeHeight="487686656" behindDoc="1" locked="0" layoutInCell="1" allowOverlap="1" wp14:anchorId="66B8613E" wp14:editId="1B9B8A73">
                <wp:simplePos x="0" y="0"/>
                <wp:positionH relativeFrom="page">
                  <wp:posOffset>1085215</wp:posOffset>
                </wp:positionH>
                <wp:positionV relativeFrom="paragraph">
                  <wp:posOffset>170180</wp:posOffset>
                </wp:positionV>
                <wp:extent cx="5340350" cy="1270"/>
                <wp:effectExtent l="0" t="0" r="0" b="0"/>
                <wp:wrapTopAndBottom/>
                <wp:docPr id="24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69FE" id="Freeform 28" o:spid="_x0000_s1026" style="position:absolute;margin-left:85.45pt;margin-top:13.4pt;width:420.5pt;height:.1pt;z-index:-1562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" path="m,l8410,e" filled="f" strokeweight=".26875mm">
                <v:path arrowok="t" o:connecttype="custom" o:connectlocs="0,0;5340350,0" o:connectangles="0,0"/>
                <w10:wrap type="topAndBottom" anchorx="page"/>
              </v:shape>
            </w:pict>
          </mc:Fallback>
        </mc:AlternateContent>
      </w:r>
    </w:p>
    <w:p w14:paraId="4CD1DC46" w14:textId="77777777" w:rsidR="00DD6BDA" w:rsidRDefault="00DD6BDA">
      <w:pPr>
        <w:pStyle w:val="Textoindependiente"/>
        <w:spacing w:before="8"/>
        <w:rPr>
          <w:sz w:val="13"/>
        </w:rPr>
      </w:pPr>
    </w:p>
    <w:p w14:paraId="29FC3DA7" w14:textId="77777777" w:rsidR="00DD6BDA" w:rsidRDefault="006175BD">
      <w:pPr>
        <w:pStyle w:val="Textoindependiente"/>
        <w:tabs>
          <w:tab w:val="left" w:pos="4838"/>
        </w:tabs>
        <w:spacing w:before="92"/>
        <w:ind w:left="1488"/>
        <w:rPr>
          <w:rFonts w:ascii="Times New Roman"/>
        </w:rPr>
      </w:pPr>
      <w:r>
        <w:t>FECHA</w:t>
      </w:r>
      <w:r>
        <w:rPr>
          <w:rFonts w:ascii="Times New Roman"/>
          <w:u w:val="single"/>
        </w:rPr>
        <w:t xml:space="preserve"> </w:t>
      </w:r>
      <w:r>
        <w:rPr>
          <w:rFonts w:ascii="Times New Roman"/>
          <w:u w:val="single"/>
        </w:rPr>
        <w:tab/>
      </w:r>
    </w:p>
    <w:p w14:paraId="4CD5F4E7" w14:textId="77777777" w:rsidR="00DD6BDA" w:rsidRDefault="00DD6BDA">
      <w:pPr>
        <w:pStyle w:val="Textoindependiente"/>
        <w:rPr>
          <w:rFonts w:ascii="Times New Roman"/>
          <w:sz w:val="16"/>
        </w:rPr>
      </w:pPr>
    </w:p>
    <w:p w14:paraId="47211577" w14:textId="77777777" w:rsidR="00DD6BDA" w:rsidRDefault="006175BD">
      <w:pPr>
        <w:pStyle w:val="Textoindependiente"/>
        <w:tabs>
          <w:tab w:val="left" w:pos="4638"/>
        </w:tabs>
        <w:spacing w:before="92"/>
        <w:ind w:left="1488"/>
        <w:rPr>
          <w:rFonts w:ascii="Times New Roman"/>
        </w:rPr>
      </w:pPr>
      <w:r>
        <w:t>FIRMA</w:t>
      </w:r>
      <w:r>
        <w:rPr>
          <w:rFonts w:ascii="Times New Roman"/>
          <w:u w:val="single"/>
        </w:rPr>
        <w:t xml:space="preserve"> </w:t>
      </w:r>
      <w:r>
        <w:rPr>
          <w:rFonts w:ascii="Times New Roman"/>
          <w:u w:val="single"/>
        </w:rPr>
        <w:tab/>
      </w:r>
    </w:p>
    <w:p w14:paraId="5B413E03" w14:textId="77777777" w:rsidR="00DD6BDA" w:rsidRDefault="00DD6BDA">
      <w:pPr>
        <w:pStyle w:val="Textoindependiente"/>
        <w:spacing w:before="8"/>
        <w:rPr>
          <w:rFonts w:ascii="Times New Roman"/>
          <w:sz w:val="15"/>
        </w:rPr>
      </w:pPr>
    </w:p>
    <w:p w14:paraId="70F4D360" w14:textId="77777777" w:rsidR="00DD6BDA" w:rsidRDefault="006175BD">
      <w:pPr>
        <w:spacing w:before="94" w:after="15" w:line="244" w:lineRule="auto"/>
        <w:ind w:left="1488" w:right="1600"/>
        <w:rPr>
          <w:b/>
          <w:sz w:val="16"/>
        </w:rPr>
      </w:pPr>
      <w:r>
        <w:rPr>
          <w:sz w:val="16"/>
        </w:rPr>
        <w:t>PRO</w:t>
      </w:r>
      <w:r>
        <w:rPr>
          <w:b/>
          <w:sz w:val="16"/>
        </w:rPr>
        <w:t>TOCOLO GENERAL DE ATENCIÓN A VÍCTIMAS DE ACOSO, HOSTIGAMIENTO Y VIOLENCIA SEXUAL EN EL ÁMBITO ESCOLAR, DEL COLEGIO DE BACHILLERES DE OAXACA</w:t>
      </w:r>
    </w:p>
    <w:p w14:paraId="7B5E055B" w14:textId="46955FA3" w:rsidR="00DD6BDA" w:rsidRDefault="0018690D">
      <w:pPr>
        <w:pStyle w:val="Textoindependiente"/>
        <w:spacing w:line="28" w:lineRule="exact"/>
        <w:ind w:left="1460"/>
        <w:rPr>
          <w:sz w:val="2"/>
        </w:rPr>
      </w:pPr>
      <w:r>
        <w:rPr>
          <w:noProof/>
          <w:sz w:val="2"/>
          <w:lang w:val="es-MX" w:eastAsia="es-MX"/>
        </w:rPr>
        <mc:AlternateContent>
          <mc:Choice Requires="wpg">
            <w:drawing>
              <wp:inline distT="0" distB="0" distL="0" distR="0" wp14:anchorId="4A777A9D" wp14:editId="3E7917DD">
                <wp:extent cx="5438140" cy="18415"/>
                <wp:effectExtent l="0" t="1905" r="635" b="0"/>
                <wp:docPr id="2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18415"/>
                          <a:chOff x="0" y="0"/>
                          <a:chExt cx="8564" cy="29"/>
                        </a:xfrm>
                      </wpg:grpSpPr>
                      <wps:wsp>
                        <wps:cNvPr id="154" name="Rectangle 27"/>
                        <wps:cNvSpPr>
                          <a:spLocks noChangeArrowheads="1"/>
                        </wps:cNvSpPr>
                        <wps:spPr bwMode="auto">
                          <a:xfrm>
                            <a:off x="0" y="0"/>
                            <a:ext cx="85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420FAD" id="Group 26" o:spid="_x0000_s1026" style="width:428.2pt;height:1.45pt;mso-position-horizontal-relative:char;mso-position-vertical-relative:line" coordsize="85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">
                <v:rect id="Rectangle 27" o:spid="_x0000_s1027" style="position:absolute;width:85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w10:anchorlock/>
              </v:group>
            </w:pict>
          </mc:Fallback>
        </mc:AlternateContent>
      </w:r>
    </w:p>
    <w:p w14:paraId="61005B15" w14:textId="77777777" w:rsidR="00DD6BDA" w:rsidRDefault="00DD6BDA">
      <w:pPr>
        <w:pStyle w:val="Textoindependiente"/>
        <w:rPr>
          <w:b/>
          <w:sz w:val="20"/>
        </w:rPr>
      </w:pPr>
    </w:p>
    <w:p w14:paraId="65B32B8A" w14:textId="77777777" w:rsidR="00DD6BDA" w:rsidRDefault="00DD6BDA">
      <w:pPr>
        <w:pStyle w:val="Textoindependiente"/>
        <w:rPr>
          <w:b/>
          <w:sz w:val="20"/>
        </w:rPr>
      </w:pPr>
    </w:p>
    <w:p w14:paraId="52E30896" w14:textId="77777777" w:rsidR="00DD6BDA" w:rsidRDefault="00DD6BDA">
      <w:pPr>
        <w:pStyle w:val="Textoindependiente"/>
        <w:rPr>
          <w:rFonts w:ascii="Calibri"/>
          <w:sz w:val="20"/>
        </w:rPr>
      </w:pPr>
    </w:p>
    <w:p w14:paraId="6ACD5189" w14:textId="77777777" w:rsidR="00DD6BDA" w:rsidRDefault="006175BD">
      <w:pPr>
        <w:pStyle w:val="Ttulo2"/>
        <w:spacing w:before="230"/>
        <w:ind w:left="1488" w:right="1318"/>
      </w:pPr>
      <w:r>
        <w:lastRenderedPageBreak/>
        <w:t>ANEXO 6. FORMATO DE REFERENCIA A INSTANCIA DE ATENCIÓN (SECRETARÍA DE LAS MUJERES, CENTRO PAIMEF, SISTEMA DIF-OAXACA, CENTRO DE JUSTICIA PARA LAS MUJERES, SECRETARIA DE SALUD, INSTANCIA MUNICIPAL DE LA MUJER ENTRE OTROS)</w:t>
      </w:r>
    </w:p>
    <w:p w14:paraId="61BDD5F3" w14:textId="77777777" w:rsidR="00DD6BDA" w:rsidRDefault="00DD6BDA">
      <w:pPr>
        <w:pStyle w:val="Textoindependiente"/>
        <w:rPr>
          <w:b/>
          <w:sz w:val="26"/>
        </w:rPr>
      </w:pPr>
    </w:p>
    <w:p w14:paraId="4AC5BBBF" w14:textId="77777777" w:rsidR="00DD6BDA" w:rsidRDefault="00DD6BDA">
      <w:pPr>
        <w:pStyle w:val="Textoindependiente"/>
        <w:rPr>
          <w:b/>
          <w:sz w:val="26"/>
        </w:rPr>
      </w:pPr>
    </w:p>
    <w:p w14:paraId="1EC05A84" w14:textId="77777777" w:rsidR="00DD6BDA" w:rsidRDefault="006175BD">
      <w:pPr>
        <w:tabs>
          <w:tab w:val="left" w:pos="9993"/>
        </w:tabs>
        <w:spacing w:before="233"/>
        <w:ind w:left="5858"/>
        <w:rPr>
          <w:rFonts w:ascii="Times New Roman"/>
          <w:sz w:val="24"/>
        </w:rPr>
      </w:pPr>
      <w:r>
        <w:rPr>
          <w:b/>
          <w:sz w:val="24"/>
        </w:rPr>
        <w:t>NUM DE</w:t>
      </w:r>
      <w:r>
        <w:rPr>
          <w:b/>
          <w:spacing w:val="-1"/>
          <w:sz w:val="24"/>
        </w:rPr>
        <w:t xml:space="preserve"> </w:t>
      </w:r>
      <w:r>
        <w:rPr>
          <w:b/>
          <w:sz w:val="24"/>
        </w:rPr>
        <w:t>EXPEDIENTE</w:t>
      </w:r>
      <w:r>
        <w:rPr>
          <w:rFonts w:ascii="Times New Roman"/>
          <w:sz w:val="24"/>
          <w:u w:val="thick"/>
        </w:rPr>
        <w:t xml:space="preserve"> </w:t>
      </w:r>
      <w:r>
        <w:rPr>
          <w:rFonts w:ascii="Times New Roman"/>
          <w:sz w:val="24"/>
          <w:u w:val="thick"/>
        </w:rPr>
        <w:tab/>
      </w:r>
    </w:p>
    <w:p w14:paraId="545D4268" w14:textId="77777777" w:rsidR="00DD6BDA" w:rsidRDefault="00DD6BDA">
      <w:pPr>
        <w:pStyle w:val="Textoindependiente"/>
        <w:rPr>
          <w:rFonts w:ascii="Times New Roman"/>
          <w:sz w:val="16"/>
        </w:rPr>
      </w:pPr>
    </w:p>
    <w:p w14:paraId="18C9826D" w14:textId="77777777" w:rsidR="00DD6BDA" w:rsidRDefault="006175BD">
      <w:pPr>
        <w:spacing w:before="92"/>
        <w:ind w:left="1488"/>
        <w:rPr>
          <w:b/>
          <w:sz w:val="24"/>
        </w:rPr>
      </w:pPr>
      <w:r>
        <w:rPr>
          <w:b/>
          <w:sz w:val="24"/>
        </w:rPr>
        <w:t>DATOS GENERALES DE LA VÍCTIMA</w:t>
      </w:r>
    </w:p>
    <w:p w14:paraId="059D3FA1" w14:textId="77777777" w:rsidR="00DD6BDA" w:rsidRDefault="00DD6BDA">
      <w:pPr>
        <w:pStyle w:val="Textoindependiente"/>
        <w:rPr>
          <w:b/>
        </w:rPr>
      </w:pPr>
    </w:p>
    <w:p w14:paraId="7C9EC785" w14:textId="77777777" w:rsidR="00DD6BDA" w:rsidRDefault="006175BD">
      <w:pPr>
        <w:pStyle w:val="Textoindependiente"/>
        <w:tabs>
          <w:tab w:val="left" w:pos="5092"/>
          <w:tab w:val="left" w:pos="9216"/>
        </w:tabs>
        <w:spacing w:line="242" w:lineRule="auto"/>
        <w:ind w:left="1488" w:right="2381"/>
        <w:rPr>
          <w:rFonts w:ascii="Times New Roman"/>
        </w:rPr>
      </w:pPr>
      <w:r>
        <w:t>NOMBRE</w:t>
      </w:r>
      <w:r>
        <w:rPr>
          <w:u w:val="single"/>
        </w:rPr>
        <w:tab/>
      </w:r>
      <w:r>
        <w:rPr>
          <w:u w:val="single"/>
        </w:rPr>
        <w:tab/>
      </w:r>
      <w:r>
        <w:t xml:space="preserve"> EDAD</w:t>
      </w:r>
      <w:r>
        <w:rPr>
          <w:rFonts w:ascii="Times New Roman"/>
          <w:u w:val="single"/>
        </w:rPr>
        <w:t xml:space="preserve"> </w:t>
      </w:r>
      <w:r>
        <w:rPr>
          <w:rFonts w:ascii="Times New Roman"/>
          <w:u w:val="single"/>
        </w:rPr>
        <w:tab/>
      </w:r>
    </w:p>
    <w:p w14:paraId="725936D2" w14:textId="77777777" w:rsidR="00DD6BDA" w:rsidRDefault="006175BD">
      <w:pPr>
        <w:pStyle w:val="Textoindependiente"/>
        <w:spacing w:line="242" w:lineRule="auto"/>
        <w:ind w:left="1488" w:right="5651"/>
      </w:pPr>
      <w:r>
        <w:t>DATOS DE CONTACTO DE LA VÍCTIMA DOMICILIO</w:t>
      </w:r>
    </w:p>
    <w:p w14:paraId="6398F9B8" w14:textId="77777777" w:rsidR="00DD6BDA" w:rsidRDefault="006175BD">
      <w:pPr>
        <w:pStyle w:val="Textoindependiente"/>
        <w:spacing w:line="271" w:lineRule="exact"/>
        <w:ind w:left="1488"/>
      </w:pPr>
      <w:r>
        <w:t>TELÉFONO</w:t>
      </w:r>
    </w:p>
    <w:p w14:paraId="7EB0E32E" w14:textId="77777777" w:rsidR="00DD6BDA" w:rsidRDefault="006175BD">
      <w:pPr>
        <w:pStyle w:val="Textoindependiente"/>
        <w:ind w:left="1488"/>
      </w:pPr>
      <w:r>
        <w:t>CORREO ELECTRÓNICO</w:t>
      </w:r>
    </w:p>
    <w:p w14:paraId="630845A8" w14:textId="77777777" w:rsidR="00DD6BDA" w:rsidRDefault="00DD6BDA">
      <w:pPr>
        <w:pStyle w:val="Textoindependiente"/>
        <w:spacing w:before="8"/>
        <w:rPr>
          <w:sz w:val="23"/>
        </w:rPr>
      </w:pPr>
    </w:p>
    <w:p w14:paraId="4F65383D" w14:textId="3A894801" w:rsidR="00DD6BDA" w:rsidRDefault="006175BD">
      <w:pPr>
        <w:pStyle w:val="Ttulo2"/>
        <w:spacing w:before="1"/>
        <w:ind w:left="1488"/>
      </w:pPr>
      <w:r>
        <w:t>NOMBRE DE PADRE, MADRE O TUTORES</w:t>
      </w:r>
    </w:p>
    <w:p w14:paraId="3F9C1086" w14:textId="144BA48B" w:rsidR="00143066" w:rsidRDefault="00143066">
      <w:pPr>
        <w:pStyle w:val="Ttulo2"/>
        <w:spacing w:before="1"/>
        <w:ind w:left="1488"/>
      </w:pPr>
    </w:p>
    <w:p w14:paraId="34F4348D" w14:textId="264C590D" w:rsidR="00143066" w:rsidRPr="00143066" w:rsidRDefault="00143066">
      <w:pPr>
        <w:pStyle w:val="Ttulo2"/>
        <w:spacing w:before="1"/>
        <w:ind w:left="1488"/>
        <w:rPr>
          <w:b w:val="0"/>
          <w:bCs w:val="0"/>
        </w:rPr>
      </w:pPr>
      <w:r w:rsidRPr="00143066">
        <w:rPr>
          <w:b w:val="0"/>
          <w:bCs w:val="0"/>
        </w:rPr>
        <w:t>__________________________________________________</w:t>
      </w:r>
    </w:p>
    <w:p w14:paraId="792B5FD0" w14:textId="6C05EE06" w:rsidR="00DD6BDA" w:rsidRPr="00143066" w:rsidRDefault="00DD6BDA">
      <w:pPr>
        <w:pStyle w:val="Textoindependiente"/>
        <w:spacing w:before="8"/>
        <w:rPr>
          <w:sz w:val="18"/>
        </w:rPr>
      </w:pPr>
    </w:p>
    <w:p w14:paraId="7312C169" w14:textId="2AE146DE" w:rsidR="00143066" w:rsidRDefault="006175BD" w:rsidP="00143066">
      <w:pPr>
        <w:pStyle w:val="Textoindependiente"/>
        <w:tabs>
          <w:tab w:val="left" w:pos="5941"/>
          <w:tab w:val="left" w:pos="9700"/>
        </w:tabs>
        <w:spacing w:line="251" w:lineRule="exact"/>
        <w:ind w:left="1488"/>
      </w:pPr>
      <w:r>
        <w:t>RELACIÓN</w:t>
      </w:r>
      <w:r w:rsidR="00143066">
        <w:t xml:space="preserve"> </w:t>
      </w:r>
      <w:r>
        <w:t>CON</w:t>
      </w:r>
      <w:r w:rsidR="00143066">
        <w:t xml:space="preserve"> </w:t>
      </w:r>
      <w:r>
        <w:t>LA</w:t>
      </w:r>
      <w:r w:rsidR="00143066">
        <w:t xml:space="preserve"> </w:t>
      </w:r>
      <w:r>
        <w:t>VÍCTIMA</w:t>
      </w:r>
      <w:r w:rsidR="00143066">
        <w:t>______________________________</w:t>
      </w:r>
    </w:p>
    <w:p w14:paraId="6A557551" w14:textId="77777777" w:rsidR="00143066" w:rsidRDefault="00143066">
      <w:pPr>
        <w:pStyle w:val="Textoindependiente"/>
        <w:tabs>
          <w:tab w:val="left" w:pos="9002"/>
        </w:tabs>
        <w:ind w:left="1488" w:right="2594"/>
      </w:pPr>
    </w:p>
    <w:p w14:paraId="0F6142A1" w14:textId="3192DDD8" w:rsidR="00DD6BDA" w:rsidRDefault="006175BD">
      <w:pPr>
        <w:pStyle w:val="Textoindependiente"/>
        <w:tabs>
          <w:tab w:val="left" w:pos="9002"/>
        </w:tabs>
        <w:ind w:left="1488" w:right="2594"/>
      </w:pPr>
      <w:r>
        <w:t>DATOS DE CONTACTO DE PADRE, MADRE O TUTORES DOMICILIO</w:t>
      </w:r>
    </w:p>
    <w:p w14:paraId="2145D409" w14:textId="77777777" w:rsidR="00DD6BDA" w:rsidRDefault="006175BD">
      <w:pPr>
        <w:pStyle w:val="Textoindependiente"/>
        <w:spacing w:before="1" w:line="275" w:lineRule="exact"/>
        <w:ind w:left="1488"/>
      </w:pPr>
      <w:r>
        <w:t>TELÉFONO</w:t>
      </w:r>
    </w:p>
    <w:p w14:paraId="0EE423EE" w14:textId="77777777" w:rsidR="00DD6BDA" w:rsidRDefault="006175BD">
      <w:pPr>
        <w:pStyle w:val="Textoindependiente"/>
        <w:spacing w:line="275" w:lineRule="exact"/>
        <w:ind w:left="1488"/>
      </w:pPr>
      <w:r>
        <w:t>CORREO ELECTRÓNICO</w:t>
      </w:r>
    </w:p>
    <w:p w14:paraId="61431FF3" w14:textId="77777777" w:rsidR="00DD6BDA" w:rsidRDefault="00DD6BDA">
      <w:pPr>
        <w:pStyle w:val="Textoindependiente"/>
      </w:pPr>
    </w:p>
    <w:p w14:paraId="672D99D9" w14:textId="1D0688D3" w:rsidR="00DD6BDA" w:rsidRDefault="006175BD">
      <w:pPr>
        <w:pStyle w:val="Textoindependiente"/>
        <w:tabs>
          <w:tab w:val="left" w:pos="5980"/>
          <w:tab w:val="left" w:pos="9309"/>
          <w:tab w:val="left" w:pos="9700"/>
        </w:tabs>
        <w:spacing w:line="242" w:lineRule="auto"/>
        <w:ind w:left="1488" w:right="1604"/>
        <w:rPr>
          <w:rFonts w:ascii="Times New Roman"/>
        </w:rPr>
      </w:pPr>
      <w:r>
        <w:t>MOTIVOS</w:t>
      </w:r>
      <w:r w:rsidR="00143066">
        <w:t xml:space="preserve"> </w:t>
      </w:r>
      <w:r>
        <w:t>DE</w:t>
      </w:r>
      <w:r w:rsidR="00143066">
        <w:t xml:space="preserve"> </w:t>
      </w:r>
      <w:proofErr w:type="gramStart"/>
      <w:r>
        <w:rPr>
          <w:spacing w:val="-10"/>
        </w:rPr>
        <w:t>LA</w:t>
      </w:r>
      <w:r w:rsidR="00143066">
        <w:rPr>
          <w:spacing w:val="-10"/>
        </w:rPr>
        <w:t xml:space="preserve"> </w:t>
      </w:r>
      <w:r>
        <w:rPr>
          <w:spacing w:val="-10"/>
        </w:rPr>
        <w:t xml:space="preserve"> </w:t>
      </w:r>
      <w:r>
        <w:t>REFERENCIA</w:t>
      </w:r>
      <w:proofErr w:type="gramEnd"/>
      <w:r w:rsidR="00143066">
        <w:t xml:space="preserve"> </w:t>
      </w:r>
      <w:r>
        <w:rPr>
          <w:rFonts w:ascii="Times New Roman"/>
          <w:u w:val="single"/>
        </w:rPr>
        <w:t xml:space="preserve"> </w:t>
      </w:r>
      <w:r>
        <w:rPr>
          <w:rFonts w:ascii="Times New Roman"/>
          <w:u w:val="single"/>
        </w:rPr>
        <w:tab/>
      </w:r>
      <w:r w:rsidR="00143066">
        <w:rPr>
          <w:rFonts w:ascii="Times New Roman"/>
          <w:u w:val="single"/>
        </w:rPr>
        <w:t>_________</w:t>
      </w:r>
      <w:r>
        <w:rPr>
          <w:rFonts w:ascii="Times New Roman"/>
          <w:u w:val="single"/>
        </w:rPr>
        <w:tab/>
      </w:r>
    </w:p>
    <w:p w14:paraId="5B73FB3D" w14:textId="43F0BE7E" w:rsidR="00DD6BDA" w:rsidRDefault="0018690D">
      <w:pPr>
        <w:pStyle w:val="Textoindependiente"/>
        <w:spacing w:before="6"/>
        <w:rPr>
          <w:rFonts w:ascii="Times New Roman"/>
          <w:sz w:val="18"/>
        </w:rPr>
      </w:pPr>
      <w:r>
        <w:rPr>
          <w:noProof/>
          <w:lang w:val="es-MX" w:eastAsia="es-MX"/>
        </w:rPr>
        <mc:AlternateContent>
          <mc:Choice Requires="wps">
            <w:drawing>
              <wp:anchor distT="0" distB="0" distL="0" distR="0" simplePos="0" relativeHeight="487688704" behindDoc="1" locked="0" layoutInCell="1" allowOverlap="1" wp14:anchorId="12357794" wp14:editId="09740BAE">
                <wp:simplePos x="0" y="0"/>
                <wp:positionH relativeFrom="page">
                  <wp:posOffset>1085215</wp:posOffset>
                </wp:positionH>
                <wp:positionV relativeFrom="paragraph">
                  <wp:posOffset>165100</wp:posOffset>
                </wp:positionV>
                <wp:extent cx="5340350" cy="1270"/>
                <wp:effectExtent l="0" t="0" r="0" b="0"/>
                <wp:wrapTopAndBottom/>
                <wp:docPr id="23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1EC9" id="Freeform 24" o:spid="_x0000_s1026" style="position:absolute;margin-left:85.45pt;margin-top:13pt;width:420.5pt;height:.1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" path="m,l8409,e" filled="f" strokeweight=".26875mm">
                <v:path arrowok="t" o:connecttype="custom" o:connectlocs="0,0;5339715,0" o:connectangles="0,0"/>
                <w10:wrap type="topAndBottom" anchorx="page"/>
              </v:shape>
            </w:pict>
          </mc:Fallback>
        </mc:AlternateContent>
      </w:r>
    </w:p>
    <w:p w14:paraId="0B7A3219" w14:textId="77777777" w:rsidR="00DD6BDA" w:rsidRDefault="00DD6BDA">
      <w:pPr>
        <w:pStyle w:val="Textoindependiente"/>
        <w:spacing w:before="8"/>
        <w:rPr>
          <w:rFonts w:ascii="Times New Roman"/>
          <w:sz w:val="13"/>
        </w:rPr>
      </w:pPr>
    </w:p>
    <w:p w14:paraId="69E0A1E0" w14:textId="77777777" w:rsidR="00DD6BDA" w:rsidRDefault="006175BD">
      <w:pPr>
        <w:pStyle w:val="Prrafodelista"/>
        <w:numPr>
          <w:ilvl w:val="0"/>
          <w:numId w:val="5"/>
        </w:numPr>
        <w:tabs>
          <w:tab w:val="left" w:pos="2209"/>
        </w:tabs>
        <w:spacing w:before="92"/>
        <w:ind w:hanging="361"/>
        <w:rPr>
          <w:sz w:val="24"/>
        </w:rPr>
      </w:pPr>
      <w:r>
        <w:rPr>
          <w:sz w:val="24"/>
        </w:rPr>
        <w:t>SE ADJUNTA HOJA DE CONSENTIMIENTO</w:t>
      </w:r>
      <w:r>
        <w:rPr>
          <w:spacing w:val="-2"/>
          <w:sz w:val="24"/>
        </w:rPr>
        <w:t xml:space="preserve"> </w:t>
      </w:r>
      <w:r>
        <w:rPr>
          <w:sz w:val="24"/>
        </w:rPr>
        <w:t>INFORMADO</w:t>
      </w:r>
    </w:p>
    <w:p w14:paraId="69AF0270" w14:textId="77777777" w:rsidR="00DD6BDA" w:rsidRDefault="006175BD">
      <w:pPr>
        <w:pStyle w:val="Prrafodelista"/>
        <w:numPr>
          <w:ilvl w:val="0"/>
          <w:numId w:val="5"/>
        </w:numPr>
        <w:tabs>
          <w:tab w:val="left" w:pos="2209"/>
        </w:tabs>
        <w:spacing w:before="2"/>
        <w:ind w:hanging="361"/>
        <w:rPr>
          <w:sz w:val="24"/>
        </w:rPr>
      </w:pPr>
      <w:r>
        <w:rPr>
          <w:sz w:val="24"/>
        </w:rPr>
        <w:t>HERRAMIENTA DE MEDICIÓN DE</w:t>
      </w:r>
      <w:r>
        <w:rPr>
          <w:spacing w:val="-1"/>
          <w:sz w:val="24"/>
        </w:rPr>
        <w:t xml:space="preserve"> </w:t>
      </w:r>
      <w:r>
        <w:rPr>
          <w:sz w:val="24"/>
        </w:rPr>
        <w:t>RIESGO</w:t>
      </w:r>
    </w:p>
    <w:p w14:paraId="79FD6A63" w14:textId="77777777" w:rsidR="00DD6BDA" w:rsidRDefault="00DD6BDA">
      <w:pPr>
        <w:pStyle w:val="Textoindependiente"/>
      </w:pPr>
    </w:p>
    <w:p w14:paraId="09E740CB" w14:textId="77777777" w:rsidR="00DD6BDA" w:rsidRDefault="006175BD">
      <w:pPr>
        <w:pStyle w:val="Textoindependiente"/>
        <w:ind w:left="1488"/>
      </w:pPr>
      <w:r>
        <w:t>ÁREA ESPECÍFICA A LA QUE SE REFIERE A LA VÍCTIMA</w:t>
      </w:r>
    </w:p>
    <w:p w14:paraId="07AD63B9" w14:textId="13795978" w:rsidR="00DD6BDA" w:rsidRDefault="0018690D">
      <w:pPr>
        <w:pStyle w:val="Textoindependiente"/>
        <w:spacing w:before="9"/>
        <w:rPr>
          <w:sz w:val="18"/>
        </w:rPr>
      </w:pPr>
      <w:r>
        <w:rPr>
          <w:noProof/>
          <w:lang w:val="es-MX" w:eastAsia="es-MX"/>
        </w:rPr>
        <mc:AlternateContent>
          <mc:Choice Requires="wps">
            <w:drawing>
              <wp:anchor distT="0" distB="0" distL="0" distR="0" simplePos="0" relativeHeight="487689216" behindDoc="1" locked="0" layoutInCell="1" allowOverlap="1" wp14:anchorId="28392562" wp14:editId="6BC8DAA8">
                <wp:simplePos x="0" y="0"/>
                <wp:positionH relativeFrom="page">
                  <wp:posOffset>1085215</wp:posOffset>
                </wp:positionH>
                <wp:positionV relativeFrom="paragraph">
                  <wp:posOffset>167640</wp:posOffset>
                </wp:positionV>
                <wp:extent cx="5340350" cy="1270"/>
                <wp:effectExtent l="0" t="0" r="0" b="0"/>
                <wp:wrapTopAndBottom/>
                <wp:docPr id="23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DCCF2" id="Freeform 23" o:spid="_x0000_s1026" style="position:absolute;margin-left:85.45pt;margin-top:13.2pt;width:420.5pt;height:.1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" path="m,l8410,e" filled="f" strokeweight=".26875mm">
                <v:path arrowok="t" o:connecttype="custom" o:connectlocs="0,0;5340350,0" o:connectangles="0,0"/>
                <w10:wrap type="topAndBottom" anchorx="page"/>
              </v:shape>
            </w:pict>
          </mc:Fallback>
        </mc:AlternateContent>
      </w:r>
    </w:p>
    <w:p w14:paraId="21D7579F" w14:textId="77777777" w:rsidR="00DD6BDA" w:rsidRDefault="00DD6BDA">
      <w:pPr>
        <w:pStyle w:val="Textoindependiente"/>
        <w:spacing w:before="8"/>
        <w:rPr>
          <w:sz w:val="13"/>
        </w:rPr>
      </w:pPr>
    </w:p>
    <w:p w14:paraId="5D493711" w14:textId="77777777" w:rsidR="00DD6BDA" w:rsidRDefault="006175BD">
      <w:pPr>
        <w:pStyle w:val="Textoindependiente"/>
        <w:tabs>
          <w:tab w:val="left" w:pos="6738"/>
          <w:tab w:val="left" w:pos="8406"/>
        </w:tabs>
        <w:spacing w:before="92"/>
        <w:ind w:right="213"/>
        <w:jc w:val="center"/>
        <w:rPr>
          <w:rFonts w:ascii="Times New Roman"/>
        </w:rPr>
      </w:pPr>
      <w:r>
        <w:t>LUGAR Y</w:t>
      </w:r>
      <w:r>
        <w:rPr>
          <w:spacing w:val="-1"/>
        </w:rPr>
        <w:t xml:space="preserve"> </w:t>
      </w:r>
      <w:r>
        <w:t>FECHA</w:t>
      </w:r>
      <w:r>
        <w:rPr>
          <w:u w:val="single"/>
        </w:rPr>
        <w:t xml:space="preserve"> </w:t>
      </w:r>
      <w:r>
        <w:rPr>
          <w:u w:val="single"/>
        </w:rPr>
        <w:tab/>
      </w:r>
      <w:r>
        <w:t>:</w:t>
      </w:r>
      <w:r>
        <w:rPr>
          <w:rFonts w:ascii="Times New Roman"/>
          <w:u w:val="single"/>
        </w:rPr>
        <w:t xml:space="preserve"> </w:t>
      </w:r>
      <w:r>
        <w:rPr>
          <w:rFonts w:ascii="Times New Roman"/>
          <w:u w:val="single"/>
        </w:rPr>
        <w:tab/>
      </w:r>
    </w:p>
    <w:p w14:paraId="5CD26BE1" w14:textId="77777777" w:rsidR="00DD6BDA" w:rsidRDefault="00DD6BDA">
      <w:pPr>
        <w:pStyle w:val="Textoindependiente"/>
        <w:rPr>
          <w:rFonts w:ascii="Times New Roman"/>
          <w:sz w:val="16"/>
        </w:rPr>
      </w:pPr>
    </w:p>
    <w:p w14:paraId="0F817560" w14:textId="77777777" w:rsidR="00DD6BDA" w:rsidRDefault="006175BD">
      <w:pPr>
        <w:pStyle w:val="Textoindependiente"/>
        <w:spacing w:before="92"/>
        <w:ind w:left="1488"/>
      </w:pPr>
      <w:r>
        <w:t>NOMBRE, FIRMA Y CARGO DE QUIEN REFIERE</w:t>
      </w:r>
    </w:p>
    <w:p w14:paraId="7480A728" w14:textId="31B05336" w:rsidR="00DD6BDA" w:rsidRDefault="0018690D">
      <w:pPr>
        <w:pStyle w:val="Textoindependiente"/>
        <w:spacing w:before="2"/>
        <w:rPr>
          <w:sz w:val="19"/>
        </w:rPr>
      </w:pPr>
      <w:r>
        <w:rPr>
          <w:noProof/>
          <w:lang w:val="es-MX" w:eastAsia="es-MX"/>
        </w:rPr>
        <mc:AlternateContent>
          <mc:Choice Requires="wps">
            <w:drawing>
              <wp:anchor distT="0" distB="0" distL="0" distR="0" simplePos="0" relativeHeight="487689728" behindDoc="1" locked="0" layoutInCell="1" allowOverlap="1" wp14:anchorId="335BF86B" wp14:editId="63E70B7B">
                <wp:simplePos x="0" y="0"/>
                <wp:positionH relativeFrom="page">
                  <wp:posOffset>1085215</wp:posOffset>
                </wp:positionH>
                <wp:positionV relativeFrom="paragraph">
                  <wp:posOffset>170180</wp:posOffset>
                </wp:positionV>
                <wp:extent cx="5340350" cy="1270"/>
                <wp:effectExtent l="0" t="0" r="0" b="0"/>
                <wp:wrapTopAndBottom/>
                <wp:docPr id="23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A81B" id="Freeform 22" o:spid="_x0000_s1026" style="position:absolute;margin-left:85.45pt;margin-top:13.4pt;width:420.5pt;height:.1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" path="m,l8410,e" filled="f" strokeweight=".26875mm">
                <v:path arrowok="t" o:connecttype="custom" o:connectlocs="0,0;5340350,0" o:connectangles="0,0"/>
                <w10:wrap type="topAndBottom" anchorx="page"/>
              </v:shape>
            </w:pict>
          </mc:Fallback>
        </mc:AlternateContent>
      </w:r>
    </w:p>
    <w:p w14:paraId="0699AE15" w14:textId="77777777" w:rsidR="00DD6BDA" w:rsidRDefault="006175BD">
      <w:pPr>
        <w:spacing w:line="153" w:lineRule="exact"/>
        <w:ind w:left="1488"/>
        <w:rPr>
          <w:b/>
          <w:sz w:val="16"/>
        </w:rPr>
      </w:pPr>
      <w:r>
        <w:rPr>
          <w:b/>
          <w:sz w:val="16"/>
        </w:rPr>
        <w:t>PROTOCOLO GENERAL DE ATENCIÓN A VÍCTIMAS DE ACOSO, HOSTIGAMIENTO Y VIOLENCIA SEXUAL EN</w:t>
      </w:r>
    </w:p>
    <w:p w14:paraId="50B81B8B" w14:textId="77777777" w:rsidR="00DD6BDA" w:rsidRDefault="006175BD">
      <w:pPr>
        <w:spacing w:line="183" w:lineRule="exact"/>
        <w:ind w:left="1488"/>
        <w:rPr>
          <w:b/>
          <w:sz w:val="16"/>
        </w:rPr>
      </w:pPr>
      <w:r>
        <w:rPr>
          <w:b/>
          <w:sz w:val="16"/>
        </w:rPr>
        <w:t>EL ÁMBITO ESCOLAR, DEL COLEGIO DE BACHILLERES DE OAXACA</w:t>
      </w:r>
    </w:p>
    <w:p w14:paraId="42057B03" w14:textId="77777777" w:rsidR="00DD6BDA" w:rsidRDefault="00DD6BDA">
      <w:pPr>
        <w:pStyle w:val="Textoindependiente"/>
        <w:rPr>
          <w:b/>
          <w:sz w:val="20"/>
        </w:rPr>
      </w:pPr>
    </w:p>
    <w:p w14:paraId="5ECBD4EE" w14:textId="77777777" w:rsidR="00DD6BDA" w:rsidRDefault="00DD6BDA">
      <w:pPr>
        <w:pStyle w:val="Textoindependiente"/>
        <w:spacing w:before="1"/>
        <w:rPr>
          <w:rFonts w:ascii="Calibri"/>
          <w:sz w:val="28"/>
        </w:rPr>
      </w:pPr>
    </w:p>
    <w:p w14:paraId="4CB48DEB" w14:textId="77777777" w:rsidR="00DD6BDA" w:rsidRDefault="006175BD">
      <w:pPr>
        <w:pStyle w:val="Ttulo2"/>
        <w:spacing w:before="93"/>
        <w:ind w:left="1488" w:right="1144"/>
      </w:pPr>
      <w:r>
        <w:t>ANEXO 7. FORMATO DE CONTRAREFERENCIA DE INSTANCIA DE ATENCIÓN (SECRETARÍA DE LAS MUJERES, CENTRO PAIMEF, SISTEMA DIF-OAXACA, CENTRO DE JUSTICIA PARA LAS MUJERES, SECRETARIA DE SALUD, INSTANCIA MUNICIPAL DE LA MUJER ENTRE OTROS)</w:t>
      </w:r>
    </w:p>
    <w:p w14:paraId="45B559F2" w14:textId="77777777" w:rsidR="00DD6BDA" w:rsidRDefault="00DD6BDA">
      <w:pPr>
        <w:pStyle w:val="Textoindependiente"/>
        <w:spacing w:before="7"/>
        <w:rPr>
          <w:b/>
        </w:rPr>
      </w:pPr>
    </w:p>
    <w:p w14:paraId="59487021" w14:textId="77777777" w:rsidR="00DD6BDA" w:rsidRDefault="006175BD">
      <w:pPr>
        <w:ind w:left="1584" w:right="1135"/>
        <w:jc w:val="center"/>
        <w:rPr>
          <w:b/>
          <w:sz w:val="24"/>
        </w:rPr>
      </w:pPr>
      <w:r>
        <w:rPr>
          <w:b/>
          <w:sz w:val="24"/>
        </w:rPr>
        <w:t>AL COLEGIO DE BACHILLERES DEL ESTADO DE OAXACA</w:t>
      </w:r>
    </w:p>
    <w:p w14:paraId="4B028C50" w14:textId="77777777" w:rsidR="00DD6BDA" w:rsidRDefault="00DD6BDA">
      <w:pPr>
        <w:pStyle w:val="Textoindependiente"/>
        <w:rPr>
          <w:b/>
          <w:sz w:val="26"/>
        </w:rPr>
      </w:pPr>
    </w:p>
    <w:p w14:paraId="3BCDA93D" w14:textId="77777777" w:rsidR="00DD6BDA" w:rsidRDefault="00DD6BDA">
      <w:pPr>
        <w:pStyle w:val="Textoindependiente"/>
        <w:rPr>
          <w:b/>
          <w:sz w:val="26"/>
        </w:rPr>
      </w:pPr>
    </w:p>
    <w:p w14:paraId="5BE24A45" w14:textId="77777777" w:rsidR="00DD6BDA" w:rsidRDefault="00DD6BDA">
      <w:pPr>
        <w:pStyle w:val="Textoindependiente"/>
        <w:spacing w:before="5"/>
        <w:rPr>
          <w:b/>
          <w:sz w:val="20"/>
        </w:rPr>
      </w:pPr>
    </w:p>
    <w:p w14:paraId="1348335A" w14:textId="77777777" w:rsidR="00DD6BDA" w:rsidRDefault="006175BD">
      <w:pPr>
        <w:tabs>
          <w:tab w:val="left" w:pos="9993"/>
        </w:tabs>
        <w:ind w:left="5858"/>
        <w:rPr>
          <w:rFonts w:ascii="Times New Roman"/>
          <w:sz w:val="24"/>
        </w:rPr>
      </w:pPr>
      <w:r>
        <w:rPr>
          <w:b/>
          <w:sz w:val="24"/>
        </w:rPr>
        <w:t>NUM DE</w:t>
      </w:r>
      <w:r>
        <w:rPr>
          <w:b/>
          <w:spacing w:val="-1"/>
          <w:sz w:val="24"/>
        </w:rPr>
        <w:t xml:space="preserve"> </w:t>
      </w:r>
      <w:r>
        <w:rPr>
          <w:b/>
          <w:sz w:val="24"/>
        </w:rPr>
        <w:t>EXPEDIENTE</w:t>
      </w:r>
      <w:r>
        <w:rPr>
          <w:rFonts w:ascii="Times New Roman"/>
          <w:sz w:val="24"/>
          <w:u w:val="thick"/>
        </w:rPr>
        <w:t xml:space="preserve"> </w:t>
      </w:r>
      <w:r>
        <w:rPr>
          <w:rFonts w:ascii="Times New Roman"/>
          <w:sz w:val="24"/>
          <w:u w:val="thick"/>
        </w:rPr>
        <w:tab/>
      </w:r>
    </w:p>
    <w:p w14:paraId="53E6C7F4" w14:textId="77777777" w:rsidR="00DD6BDA" w:rsidRDefault="00DD6BDA">
      <w:pPr>
        <w:pStyle w:val="Textoindependiente"/>
        <w:rPr>
          <w:rFonts w:ascii="Times New Roman"/>
          <w:sz w:val="16"/>
        </w:rPr>
      </w:pPr>
    </w:p>
    <w:p w14:paraId="5791C7B0" w14:textId="77777777" w:rsidR="00DD6BDA" w:rsidRDefault="006175BD">
      <w:pPr>
        <w:pStyle w:val="Textoindependiente"/>
        <w:spacing w:before="92"/>
        <w:ind w:left="1488"/>
      </w:pPr>
      <w:r>
        <w:t>INSTANCIA DE ATENCIÓN</w:t>
      </w:r>
    </w:p>
    <w:p w14:paraId="0EA681EF" w14:textId="49F29265" w:rsidR="00DD6BDA" w:rsidRDefault="0018690D">
      <w:pPr>
        <w:pStyle w:val="Textoindependiente"/>
        <w:spacing w:before="9"/>
        <w:rPr>
          <w:sz w:val="18"/>
        </w:rPr>
      </w:pPr>
      <w:r>
        <w:rPr>
          <w:noProof/>
          <w:lang w:val="es-MX" w:eastAsia="es-MX"/>
        </w:rPr>
        <mc:AlternateContent>
          <mc:Choice Requires="wps">
            <w:drawing>
              <wp:anchor distT="0" distB="0" distL="0" distR="0" simplePos="0" relativeHeight="487690752" behindDoc="1" locked="0" layoutInCell="1" allowOverlap="1" wp14:anchorId="10B7F256" wp14:editId="4C75455B">
                <wp:simplePos x="0" y="0"/>
                <wp:positionH relativeFrom="page">
                  <wp:posOffset>1085215</wp:posOffset>
                </wp:positionH>
                <wp:positionV relativeFrom="paragraph">
                  <wp:posOffset>167005</wp:posOffset>
                </wp:positionV>
                <wp:extent cx="5340350" cy="1270"/>
                <wp:effectExtent l="0" t="0" r="0" b="0"/>
                <wp:wrapTopAndBottom/>
                <wp:docPr id="23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D55C0" id="Freeform 21" o:spid="_x0000_s1026" style="position:absolute;margin-left:85.45pt;margin-top:13.15pt;width:420.5pt;height:.1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" path="m,l8410,e" filled="f" strokeweight=".26875mm">
                <v:path arrowok="t" o:connecttype="custom" o:connectlocs="0,0;5340350,0" o:connectangles="0,0"/>
                <w10:wrap type="topAndBottom" anchorx="page"/>
              </v:shape>
            </w:pict>
          </mc:Fallback>
        </mc:AlternateContent>
      </w:r>
    </w:p>
    <w:p w14:paraId="24D35CE2" w14:textId="77777777" w:rsidR="00DD6BDA" w:rsidRDefault="006175BD">
      <w:pPr>
        <w:pStyle w:val="Textoindependiente"/>
        <w:spacing w:line="252" w:lineRule="exact"/>
        <w:ind w:left="1488"/>
      </w:pPr>
      <w:r>
        <w:t>NOMBRE DE LA VÍCTIMA</w:t>
      </w:r>
    </w:p>
    <w:p w14:paraId="5B9F0046" w14:textId="434E7482" w:rsidR="00DD6BDA" w:rsidRDefault="0018690D">
      <w:pPr>
        <w:pStyle w:val="Textoindependiente"/>
        <w:spacing w:before="8"/>
        <w:rPr>
          <w:sz w:val="18"/>
        </w:rPr>
      </w:pPr>
      <w:r>
        <w:rPr>
          <w:noProof/>
          <w:lang w:val="es-MX" w:eastAsia="es-MX"/>
        </w:rPr>
        <mc:AlternateContent>
          <mc:Choice Requires="wps">
            <w:drawing>
              <wp:anchor distT="0" distB="0" distL="0" distR="0" simplePos="0" relativeHeight="487691264" behindDoc="1" locked="0" layoutInCell="1" allowOverlap="1" wp14:anchorId="7BD8850F" wp14:editId="552D3B72">
                <wp:simplePos x="0" y="0"/>
                <wp:positionH relativeFrom="page">
                  <wp:posOffset>1085215</wp:posOffset>
                </wp:positionH>
                <wp:positionV relativeFrom="paragraph">
                  <wp:posOffset>167005</wp:posOffset>
                </wp:positionV>
                <wp:extent cx="5340350" cy="1270"/>
                <wp:effectExtent l="0" t="0" r="0" b="0"/>
                <wp:wrapTopAndBottom/>
                <wp:docPr id="23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4766" id="Freeform 20" o:spid="_x0000_s1026" style="position:absolute;margin-left:85.45pt;margin-top:13.15pt;width:420.5pt;height:.1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" path="m,l8409,e" filled="f" strokeweight=".26875mm">
                <v:path arrowok="t" o:connecttype="custom" o:connectlocs="0,0;5339715,0" o:connectangles="0,0"/>
                <w10:wrap type="topAndBottom" anchorx="page"/>
              </v:shape>
            </w:pict>
          </mc:Fallback>
        </mc:AlternateContent>
      </w:r>
    </w:p>
    <w:p w14:paraId="7DDA63C7" w14:textId="77777777" w:rsidR="00DD6BDA" w:rsidRDefault="006175BD">
      <w:pPr>
        <w:pStyle w:val="Textoindependiente"/>
        <w:tabs>
          <w:tab w:val="left" w:pos="2791"/>
          <w:tab w:val="left" w:pos="3374"/>
          <w:tab w:val="left" w:pos="4518"/>
          <w:tab w:val="left" w:pos="5821"/>
          <w:tab w:val="left" w:pos="6897"/>
          <w:tab w:val="left" w:pos="7667"/>
          <w:tab w:val="left" w:pos="9290"/>
          <w:tab w:val="left" w:pos="9700"/>
        </w:tabs>
        <w:spacing w:line="251" w:lineRule="exact"/>
        <w:ind w:left="1488"/>
      </w:pPr>
      <w:r>
        <w:t>NOMBRE</w:t>
      </w:r>
      <w:r>
        <w:tab/>
        <w:t>DE</w:t>
      </w:r>
      <w:r>
        <w:tab/>
        <w:t>PADRE,</w:t>
      </w:r>
      <w:r>
        <w:tab/>
        <w:t>MADREO</w:t>
      </w:r>
      <w:r>
        <w:tab/>
        <w:t>TUTOR</w:t>
      </w:r>
      <w:r>
        <w:tab/>
        <w:t>QUE</w:t>
      </w:r>
      <w:r>
        <w:tab/>
        <w:t>ACOMPAÑA</w:t>
      </w:r>
      <w:r>
        <w:tab/>
        <w:t>A</w:t>
      </w:r>
      <w:r>
        <w:tab/>
        <w:t>LA</w:t>
      </w:r>
    </w:p>
    <w:p w14:paraId="3E32CE24" w14:textId="77777777" w:rsidR="00DD6BDA" w:rsidRDefault="006175BD">
      <w:pPr>
        <w:pStyle w:val="Textoindependiente"/>
        <w:tabs>
          <w:tab w:val="left" w:pos="9269"/>
        </w:tabs>
        <w:spacing w:line="242" w:lineRule="auto"/>
        <w:ind w:left="1488" w:right="2328"/>
      </w:pPr>
      <w:r>
        <w:t>VÍCTIMA</w:t>
      </w:r>
      <w:r>
        <w:rPr>
          <w:u w:val="single"/>
        </w:rPr>
        <w:tab/>
      </w:r>
      <w:r>
        <w:t xml:space="preserve"> PLANTEL DE PROCEDENCIA</w:t>
      </w:r>
    </w:p>
    <w:p w14:paraId="3E1B16DE" w14:textId="0F9EDEFF" w:rsidR="00DD6BDA" w:rsidRDefault="0018690D">
      <w:pPr>
        <w:pStyle w:val="Textoindependiente"/>
        <w:spacing w:before="4"/>
        <w:rPr>
          <w:sz w:val="18"/>
        </w:rPr>
      </w:pPr>
      <w:r>
        <w:rPr>
          <w:noProof/>
          <w:lang w:val="es-MX" w:eastAsia="es-MX"/>
        </w:rPr>
        <mc:AlternateContent>
          <mc:Choice Requires="wps">
            <w:drawing>
              <wp:anchor distT="0" distB="0" distL="0" distR="0" simplePos="0" relativeHeight="487691776" behindDoc="1" locked="0" layoutInCell="1" allowOverlap="1" wp14:anchorId="3C759D04" wp14:editId="5B48B6EF">
                <wp:simplePos x="0" y="0"/>
                <wp:positionH relativeFrom="page">
                  <wp:posOffset>1085215</wp:posOffset>
                </wp:positionH>
                <wp:positionV relativeFrom="paragraph">
                  <wp:posOffset>164465</wp:posOffset>
                </wp:positionV>
                <wp:extent cx="5340350" cy="1270"/>
                <wp:effectExtent l="0" t="0" r="0" b="0"/>
                <wp:wrapTopAndBottom/>
                <wp:docPr id="22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16132" id="Freeform 19" o:spid="_x0000_s1026" style="position:absolute;margin-left:85.45pt;margin-top:12.95pt;width:420.5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" path="m,l8410,e" filled="f" strokeweight=".26875mm">
                <v:path arrowok="t" o:connecttype="custom" o:connectlocs="0,0;5340350,0" o:connectangles="0,0"/>
                <w10:wrap type="topAndBottom" anchorx="page"/>
              </v:shape>
            </w:pict>
          </mc:Fallback>
        </mc:AlternateContent>
      </w:r>
    </w:p>
    <w:p w14:paraId="304909AF" w14:textId="77777777" w:rsidR="00DD6BDA" w:rsidRDefault="006175BD">
      <w:pPr>
        <w:pStyle w:val="Textoindependiente"/>
        <w:spacing w:line="252" w:lineRule="exact"/>
        <w:ind w:left="1488"/>
      </w:pPr>
      <w:r>
        <w:t>NOMBRE Y CARGO DE QUIEN REALIZÓ LA REFERENCIA DEL COBAO</w:t>
      </w:r>
    </w:p>
    <w:p w14:paraId="7D05398A" w14:textId="48EB9093" w:rsidR="00DD6BDA" w:rsidRDefault="0018690D">
      <w:pPr>
        <w:pStyle w:val="Textoindependiente"/>
        <w:spacing w:before="8"/>
        <w:rPr>
          <w:sz w:val="18"/>
        </w:rPr>
      </w:pPr>
      <w:r>
        <w:rPr>
          <w:noProof/>
          <w:lang w:val="es-MX" w:eastAsia="es-MX"/>
        </w:rPr>
        <mc:AlternateContent>
          <mc:Choice Requires="wps">
            <w:drawing>
              <wp:anchor distT="0" distB="0" distL="0" distR="0" simplePos="0" relativeHeight="487692288" behindDoc="1" locked="0" layoutInCell="1" allowOverlap="1" wp14:anchorId="07157301" wp14:editId="2EE95841">
                <wp:simplePos x="0" y="0"/>
                <wp:positionH relativeFrom="page">
                  <wp:posOffset>1085215</wp:posOffset>
                </wp:positionH>
                <wp:positionV relativeFrom="paragraph">
                  <wp:posOffset>167005</wp:posOffset>
                </wp:positionV>
                <wp:extent cx="5340350" cy="1270"/>
                <wp:effectExtent l="0" t="0" r="0" b="0"/>
                <wp:wrapTopAndBottom/>
                <wp:docPr id="22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199B2" id="Freeform 18" o:spid="_x0000_s1026" style="position:absolute;margin-left:85.45pt;margin-top:13.15pt;width:420.5pt;height:.1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" path="m,l8410,e" filled="f" strokeweight=".26875mm">
                <v:path arrowok="t" o:connecttype="custom" o:connectlocs="0,0;5340350,0" o:connectangles="0,0"/>
                <w10:wrap type="topAndBottom" anchorx="page"/>
              </v:shape>
            </w:pict>
          </mc:Fallback>
        </mc:AlternateContent>
      </w:r>
    </w:p>
    <w:p w14:paraId="49712FA2" w14:textId="77777777" w:rsidR="00DD36D9" w:rsidRDefault="00DD36D9" w:rsidP="001A17DF">
      <w:pPr>
        <w:pStyle w:val="Textoindependiente"/>
        <w:shd w:val="clear" w:color="auto" w:fill="FFFFFF" w:themeFill="background1"/>
        <w:spacing w:line="252" w:lineRule="exact"/>
        <w:ind w:left="1" w:right="116"/>
        <w:jc w:val="center"/>
      </w:pPr>
    </w:p>
    <w:p w14:paraId="4C7D6176" w14:textId="74E1F76E" w:rsidR="00DD6BDA" w:rsidRPr="00796BF6" w:rsidRDefault="006175BD" w:rsidP="00796BF6">
      <w:pPr>
        <w:pStyle w:val="Textoindependiente"/>
        <w:spacing w:line="252" w:lineRule="exact"/>
        <w:ind w:left="1" w:right="116"/>
        <w:jc w:val="center"/>
      </w:pPr>
      <w:r w:rsidRPr="00796BF6">
        <w:t>ACCIONES Y SERVICIOS DE ATENCIÓN PROPORCIONADOS A LA V</w:t>
      </w:r>
      <w:r w:rsidR="00DD36D9" w:rsidRPr="00796BF6">
        <w:t>Í</w:t>
      </w:r>
      <w:r w:rsidRPr="00796BF6">
        <w:t>CTIMA</w:t>
      </w:r>
    </w:p>
    <w:p w14:paraId="0110CF4D" w14:textId="619C0DE4" w:rsidR="00DD6BDA" w:rsidRPr="00796BF6" w:rsidRDefault="0018690D" w:rsidP="00796BF6">
      <w:pPr>
        <w:pStyle w:val="Textoindependiente"/>
        <w:spacing w:before="8"/>
        <w:rPr>
          <w:sz w:val="18"/>
        </w:rPr>
      </w:pPr>
      <w:r w:rsidRPr="00796BF6">
        <w:rPr>
          <w:noProof/>
          <w:lang w:val="es-MX" w:eastAsia="es-MX"/>
        </w:rPr>
        <mc:AlternateContent>
          <mc:Choice Requires="wps">
            <w:drawing>
              <wp:anchor distT="0" distB="0" distL="0" distR="0" simplePos="0" relativeHeight="487692800" behindDoc="1" locked="0" layoutInCell="1" allowOverlap="1" wp14:anchorId="5CE9AAF4" wp14:editId="5516AA9C">
                <wp:simplePos x="0" y="0"/>
                <wp:positionH relativeFrom="page">
                  <wp:posOffset>1085215</wp:posOffset>
                </wp:positionH>
                <wp:positionV relativeFrom="paragraph">
                  <wp:posOffset>167005</wp:posOffset>
                </wp:positionV>
                <wp:extent cx="5340350" cy="1270"/>
                <wp:effectExtent l="0" t="0" r="0" b="0"/>
                <wp:wrapTopAndBottom/>
                <wp:docPr id="22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AAA35" id="Freeform 17" o:spid="_x0000_s1026" style="position:absolute;margin-left:85.45pt;margin-top:13.15pt;width:420.5pt;height:.1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" path="m,l8410,e" filled="f" strokeweight=".26875mm">
                <v:path arrowok="t" o:connecttype="custom" o:connectlocs="0,0;5340350,0" o:connectangles="0,0"/>
                <w10:wrap type="topAndBottom" anchorx="page"/>
              </v:shape>
            </w:pict>
          </mc:Fallback>
        </mc:AlternateContent>
      </w:r>
      <w:r w:rsidRPr="00796BF6">
        <w:rPr>
          <w:noProof/>
          <w:lang w:val="es-MX" w:eastAsia="es-MX"/>
        </w:rPr>
        <mc:AlternateContent>
          <mc:Choice Requires="wps">
            <w:drawing>
              <wp:anchor distT="0" distB="0" distL="0" distR="0" simplePos="0" relativeHeight="487693312" behindDoc="1" locked="0" layoutInCell="1" allowOverlap="1" wp14:anchorId="0B503852" wp14:editId="3CF65CE5">
                <wp:simplePos x="0" y="0"/>
                <wp:positionH relativeFrom="page">
                  <wp:posOffset>1085215</wp:posOffset>
                </wp:positionH>
                <wp:positionV relativeFrom="paragraph">
                  <wp:posOffset>343535</wp:posOffset>
                </wp:positionV>
                <wp:extent cx="5340350" cy="1270"/>
                <wp:effectExtent l="0" t="0" r="0" b="0"/>
                <wp:wrapTopAndBottom/>
                <wp:docPr id="3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DBF8" id="Freeform 16" o:spid="_x0000_s1026" style="position:absolute;margin-left:85.45pt;margin-top:27.05pt;width:420.5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" path="m,l8409,e" filled="f" strokeweight=".26875mm">
                <v:path arrowok="t" o:connecttype="custom" o:connectlocs="0,0;5339715,0" o:connectangles="0,0"/>
                <w10:wrap type="topAndBottom" anchorx="page"/>
              </v:shape>
            </w:pict>
          </mc:Fallback>
        </mc:AlternateContent>
      </w:r>
    </w:p>
    <w:p w14:paraId="7CED71DE" w14:textId="77777777" w:rsidR="00DD6BDA" w:rsidRPr="00796BF6" w:rsidRDefault="00DD6BDA" w:rsidP="00796BF6">
      <w:pPr>
        <w:pStyle w:val="Textoindependiente"/>
        <w:spacing w:before="10"/>
        <w:rPr>
          <w:sz w:val="16"/>
        </w:rPr>
      </w:pPr>
    </w:p>
    <w:p w14:paraId="3C365AFE" w14:textId="77777777" w:rsidR="00DD6BDA" w:rsidRPr="00796BF6" w:rsidRDefault="00DD6BDA" w:rsidP="00796BF6">
      <w:pPr>
        <w:pStyle w:val="Textoindependiente"/>
        <w:spacing w:before="8"/>
        <w:rPr>
          <w:sz w:val="13"/>
        </w:rPr>
      </w:pPr>
    </w:p>
    <w:p w14:paraId="0C4DA5B5" w14:textId="38076080" w:rsidR="00DD6BDA" w:rsidRDefault="006175BD" w:rsidP="00796BF6">
      <w:pPr>
        <w:pStyle w:val="Textoindependiente"/>
        <w:spacing w:before="92"/>
        <w:ind w:left="1488"/>
      </w:pPr>
      <w:r w:rsidRPr="00796BF6">
        <w:t>RES</w:t>
      </w:r>
      <w:r w:rsidR="00DD36D9" w:rsidRPr="00796BF6">
        <w:t>U</w:t>
      </w:r>
      <w:r w:rsidRPr="00796BF6">
        <w:t>MEN</w:t>
      </w:r>
      <w:r>
        <w:t xml:space="preserve"> DEL ESTADO QUE GUARDA LA ATENCIÓN A LA VÍCTIMA</w:t>
      </w:r>
    </w:p>
    <w:p w14:paraId="19DAC5A8" w14:textId="24F71C1B" w:rsidR="00DD6BDA" w:rsidRDefault="0018690D">
      <w:pPr>
        <w:pStyle w:val="Textoindependiente"/>
        <w:spacing w:before="9"/>
        <w:rPr>
          <w:sz w:val="18"/>
        </w:rPr>
      </w:pPr>
      <w:r>
        <w:rPr>
          <w:noProof/>
          <w:lang w:val="es-MX" w:eastAsia="es-MX"/>
        </w:rPr>
        <mc:AlternateContent>
          <mc:Choice Requires="wps">
            <w:drawing>
              <wp:anchor distT="0" distB="0" distL="0" distR="0" simplePos="0" relativeHeight="487693824" behindDoc="1" locked="0" layoutInCell="1" allowOverlap="1" wp14:anchorId="1F8D67ED" wp14:editId="419FA7DA">
                <wp:simplePos x="0" y="0"/>
                <wp:positionH relativeFrom="page">
                  <wp:posOffset>1085215</wp:posOffset>
                </wp:positionH>
                <wp:positionV relativeFrom="paragraph">
                  <wp:posOffset>167005</wp:posOffset>
                </wp:positionV>
                <wp:extent cx="5340350" cy="1270"/>
                <wp:effectExtent l="0" t="0" r="0" b="0"/>
                <wp:wrapTopAndBottom/>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03DE" id="Freeform 15" o:spid="_x0000_s1026" style="position:absolute;margin-left:85.45pt;margin-top:13.15pt;width:420.5pt;height:.1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94336" behindDoc="1" locked="0" layoutInCell="1" allowOverlap="1" wp14:anchorId="0ED8A32D" wp14:editId="40FE902D">
                <wp:simplePos x="0" y="0"/>
                <wp:positionH relativeFrom="page">
                  <wp:posOffset>1085215</wp:posOffset>
                </wp:positionH>
                <wp:positionV relativeFrom="paragraph">
                  <wp:posOffset>344170</wp:posOffset>
                </wp:positionV>
                <wp:extent cx="5340350" cy="1270"/>
                <wp:effectExtent l="0" t="0" r="0" b="0"/>
                <wp:wrapTopAndBottom/>
                <wp:docPr id="2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D592C" id="Freeform 14" o:spid="_x0000_s1026" style="position:absolute;margin-left:85.45pt;margin-top:27.1pt;width:420.5pt;height:.1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94848" behindDoc="1" locked="0" layoutInCell="1" allowOverlap="1" wp14:anchorId="27F8B20B" wp14:editId="1E7990E0">
                <wp:simplePos x="0" y="0"/>
                <wp:positionH relativeFrom="page">
                  <wp:posOffset>1085215</wp:posOffset>
                </wp:positionH>
                <wp:positionV relativeFrom="paragraph">
                  <wp:posOffset>517525</wp:posOffset>
                </wp:positionV>
                <wp:extent cx="5340350" cy="1270"/>
                <wp:effectExtent l="0" t="0" r="0" b="0"/>
                <wp:wrapTopAndBottom/>
                <wp:docPr id="2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3C5C" id="Freeform 13" o:spid="_x0000_s1026" style="position:absolute;margin-left:85.45pt;margin-top:40.75pt;width:420.5pt;height:.1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95360" behindDoc="1" locked="0" layoutInCell="1" allowOverlap="1" wp14:anchorId="0AD3086C" wp14:editId="372FA5E5">
                <wp:simplePos x="0" y="0"/>
                <wp:positionH relativeFrom="page">
                  <wp:posOffset>1085215</wp:posOffset>
                </wp:positionH>
                <wp:positionV relativeFrom="paragraph">
                  <wp:posOffset>694690</wp:posOffset>
                </wp:positionV>
                <wp:extent cx="5340350" cy="1270"/>
                <wp:effectExtent l="0" t="0" r="0" b="0"/>
                <wp:wrapTopAndBottom/>
                <wp:docPr id="2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51911" id="Freeform 12" o:spid="_x0000_s1026" style="position:absolute;margin-left:85.45pt;margin-top:54.7pt;width:420.5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" path="m,l8409,e" filled="f" strokeweight=".26875mm">
                <v:path arrowok="t" o:connecttype="custom" o:connectlocs="0,0;5339715,0" o:connectangles="0,0"/>
                <w10:wrap type="topAndBottom" anchorx="page"/>
              </v:shape>
            </w:pict>
          </mc:Fallback>
        </mc:AlternateContent>
      </w:r>
    </w:p>
    <w:p w14:paraId="78DD7AA5" w14:textId="77777777" w:rsidR="00DD6BDA" w:rsidRDefault="00DD6BDA">
      <w:pPr>
        <w:pStyle w:val="Textoindependiente"/>
        <w:spacing w:before="10"/>
        <w:rPr>
          <w:sz w:val="16"/>
        </w:rPr>
      </w:pPr>
    </w:p>
    <w:p w14:paraId="63B70A1E" w14:textId="77777777" w:rsidR="00DD6BDA" w:rsidRDefault="00DD6BDA">
      <w:pPr>
        <w:pStyle w:val="Textoindependiente"/>
        <w:spacing w:before="5"/>
        <w:rPr>
          <w:sz w:val="16"/>
        </w:rPr>
      </w:pPr>
    </w:p>
    <w:p w14:paraId="000C1C9C" w14:textId="77777777" w:rsidR="00DD6BDA" w:rsidRDefault="00DD6BDA">
      <w:pPr>
        <w:pStyle w:val="Textoindependiente"/>
        <w:spacing w:before="10"/>
        <w:rPr>
          <w:sz w:val="16"/>
        </w:rPr>
      </w:pPr>
    </w:p>
    <w:p w14:paraId="6BB23BE0" w14:textId="77777777" w:rsidR="00DD6BDA" w:rsidRDefault="006175BD">
      <w:pPr>
        <w:pStyle w:val="Textoindependiente"/>
        <w:spacing w:line="247" w:lineRule="exact"/>
        <w:ind w:left="1488"/>
      </w:pPr>
      <w:r>
        <w:t>OBSERVACIONES O SUGERENCIAS</w:t>
      </w:r>
    </w:p>
    <w:p w14:paraId="2FAFEADA" w14:textId="2E17F0E7" w:rsidR="00DD6BDA" w:rsidRDefault="0018690D">
      <w:pPr>
        <w:pStyle w:val="Textoindependiente"/>
        <w:spacing w:before="2"/>
        <w:rPr>
          <w:sz w:val="19"/>
        </w:rPr>
      </w:pPr>
      <w:r>
        <w:rPr>
          <w:noProof/>
          <w:lang w:val="es-MX" w:eastAsia="es-MX"/>
        </w:rPr>
        <mc:AlternateContent>
          <mc:Choice Requires="wps">
            <w:drawing>
              <wp:anchor distT="0" distB="0" distL="0" distR="0" simplePos="0" relativeHeight="487695872" behindDoc="1" locked="0" layoutInCell="1" allowOverlap="1" wp14:anchorId="5CF6C218" wp14:editId="36491E30">
                <wp:simplePos x="0" y="0"/>
                <wp:positionH relativeFrom="page">
                  <wp:posOffset>1085215</wp:posOffset>
                </wp:positionH>
                <wp:positionV relativeFrom="paragraph">
                  <wp:posOffset>170180</wp:posOffset>
                </wp:positionV>
                <wp:extent cx="5340350" cy="1270"/>
                <wp:effectExtent l="0" t="0" r="0" b="0"/>
                <wp:wrapTopAndBottom/>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06992" id="Freeform 11" o:spid="_x0000_s1026" style="position:absolute;margin-left:85.45pt;margin-top:13.4pt;width:420.5pt;height:.1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96384" behindDoc="1" locked="0" layoutInCell="1" allowOverlap="1" wp14:anchorId="0180E8AA" wp14:editId="6F30046C">
                <wp:simplePos x="0" y="0"/>
                <wp:positionH relativeFrom="page">
                  <wp:posOffset>1085215</wp:posOffset>
                </wp:positionH>
                <wp:positionV relativeFrom="paragraph">
                  <wp:posOffset>343535</wp:posOffset>
                </wp:positionV>
                <wp:extent cx="5340350" cy="1270"/>
                <wp:effectExtent l="0" t="0" r="0" b="0"/>
                <wp:wrapTopAndBottom/>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05708" id="Freeform 10" o:spid="_x0000_s1026" style="position:absolute;margin-left:85.45pt;margin-top:27.05pt;width:420.5pt;height:.1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696896" behindDoc="1" locked="0" layoutInCell="1" allowOverlap="1" wp14:anchorId="496A8259" wp14:editId="23F6FAB4">
                <wp:simplePos x="0" y="0"/>
                <wp:positionH relativeFrom="page">
                  <wp:posOffset>1085215</wp:posOffset>
                </wp:positionH>
                <wp:positionV relativeFrom="paragraph">
                  <wp:posOffset>520700</wp:posOffset>
                </wp:positionV>
                <wp:extent cx="5340350" cy="1270"/>
                <wp:effectExtent l="0" t="0" r="0" b="0"/>
                <wp:wrapTopAndBottom/>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E762D" id="Freeform 9" o:spid="_x0000_s1026" style="position:absolute;margin-left:85.45pt;margin-top:41pt;width:420.5pt;height:.1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" path="m,l8409,e" filled="f" strokeweight=".26875mm">
                <v:path arrowok="t" o:connecttype="custom" o:connectlocs="0,0;5339715,0" o:connectangles="0,0"/>
                <w10:wrap type="topAndBottom" anchorx="page"/>
              </v:shape>
            </w:pict>
          </mc:Fallback>
        </mc:AlternateContent>
      </w:r>
    </w:p>
    <w:p w14:paraId="0AD172A8" w14:textId="77777777" w:rsidR="00DD6BDA" w:rsidRDefault="00DD6BDA">
      <w:pPr>
        <w:pStyle w:val="Textoindependiente"/>
        <w:spacing w:before="5"/>
        <w:rPr>
          <w:sz w:val="16"/>
        </w:rPr>
      </w:pPr>
    </w:p>
    <w:p w14:paraId="2028591F" w14:textId="77777777" w:rsidR="00DD6BDA" w:rsidRDefault="00DD6BDA">
      <w:pPr>
        <w:pStyle w:val="Textoindependiente"/>
        <w:spacing w:before="10"/>
        <w:rPr>
          <w:sz w:val="16"/>
        </w:rPr>
      </w:pPr>
    </w:p>
    <w:p w14:paraId="46EFB5AE" w14:textId="77777777" w:rsidR="00DD6BDA" w:rsidRDefault="00DD6BDA">
      <w:pPr>
        <w:pStyle w:val="Textoindependiente"/>
        <w:spacing w:before="8"/>
        <w:rPr>
          <w:sz w:val="13"/>
        </w:rPr>
      </w:pPr>
    </w:p>
    <w:p w14:paraId="7519AF9F" w14:textId="174D95C9" w:rsidR="00DD6BDA" w:rsidRDefault="006175BD">
      <w:pPr>
        <w:pStyle w:val="Textoindependiente"/>
        <w:spacing w:before="92"/>
        <w:ind w:left="423" w:right="681"/>
        <w:jc w:val="center"/>
      </w:pPr>
      <w:r>
        <w:t xml:space="preserve">NOMBRE Y PUESTO DE LA </w:t>
      </w:r>
      <w:r w:rsidR="00AA7EBF">
        <w:t>SERVIDORA O SERVIDOR PÚBLICOS</w:t>
      </w:r>
    </w:p>
    <w:p w14:paraId="757357AD" w14:textId="48526C36" w:rsidR="00DD6BDA" w:rsidRDefault="0018690D">
      <w:pPr>
        <w:pStyle w:val="Textoindependiente"/>
        <w:spacing w:before="9"/>
        <w:rPr>
          <w:sz w:val="18"/>
        </w:rPr>
      </w:pPr>
      <w:r>
        <w:rPr>
          <w:noProof/>
          <w:lang w:val="es-MX" w:eastAsia="es-MX"/>
        </w:rPr>
        <mc:AlternateContent>
          <mc:Choice Requires="wps">
            <w:drawing>
              <wp:anchor distT="0" distB="0" distL="0" distR="0" simplePos="0" relativeHeight="487697408" behindDoc="1" locked="0" layoutInCell="1" allowOverlap="1" wp14:anchorId="161759D7" wp14:editId="3685DBEA">
                <wp:simplePos x="0" y="0"/>
                <wp:positionH relativeFrom="page">
                  <wp:posOffset>1085215</wp:posOffset>
                </wp:positionH>
                <wp:positionV relativeFrom="paragraph">
                  <wp:posOffset>167005</wp:posOffset>
                </wp:positionV>
                <wp:extent cx="5340350"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F3D8E" id="Freeform 8" o:spid="_x0000_s1026" style="position:absolute;margin-left:85.45pt;margin-top:13.15pt;width:420.5pt;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" path="m,l8410,e" filled="f" strokeweight=".26875mm">
                <v:path arrowok="t" o:connecttype="custom" o:connectlocs="0,0;5340350,0" o:connectangles="0,0"/>
                <w10:wrap type="topAndBottom" anchorx="page"/>
              </v:shape>
            </w:pict>
          </mc:Fallback>
        </mc:AlternateContent>
      </w:r>
    </w:p>
    <w:p w14:paraId="64F77DDC" w14:textId="77777777" w:rsidR="00DD6BDA" w:rsidRDefault="006175BD">
      <w:pPr>
        <w:pStyle w:val="Textoindependiente"/>
        <w:tabs>
          <w:tab w:val="left" w:pos="4838"/>
        </w:tabs>
        <w:spacing w:line="251" w:lineRule="exact"/>
        <w:ind w:left="1488"/>
        <w:rPr>
          <w:rFonts w:ascii="Times New Roman"/>
        </w:rPr>
      </w:pPr>
      <w:r>
        <w:t>FECHA</w:t>
      </w:r>
      <w:r>
        <w:rPr>
          <w:rFonts w:ascii="Times New Roman"/>
          <w:u w:val="single"/>
        </w:rPr>
        <w:t xml:space="preserve"> </w:t>
      </w:r>
      <w:r>
        <w:rPr>
          <w:rFonts w:ascii="Times New Roman"/>
          <w:u w:val="single"/>
        </w:rPr>
        <w:tab/>
      </w:r>
    </w:p>
    <w:p w14:paraId="05A43E10" w14:textId="77777777" w:rsidR="00DD6BDA" w:rsidRDefault="006175BD">
      <w:pPr>
        <w:pStyle w:val="Textoindependiente"/>
        <w:tabs>
          <w:tab w:val="left" w:pos="4638"/>
        </w:tabs>
        <w:spacing w:line="275" w:lineRule="exact"/>
        <w:ind w:left="1488"/>
        <w:rPr>
          <w:rFonts w:ascii="Times New Roman"/>
        </w:rPr>
      </w:pPr>
      <w:r>
        <w:t>FIRMA</w:t>
      </w:r>
      <w:r>
        <w:rPr>
          <w:rFonts w:ascii="Times New Roman"/>
          <w:u w:val="single"/>
        </w:rPr>
        <w:t xml:space="preserve"> </w:t>
      </w:r>
      <w:r>
        <w:rPr>
          <w:rFonts w:ascii="Times New Roman"/>
          <w:u w:val="single"/>
        </w:rPr>
        <w:tab/>
      </w:r>
    </w:p>
    <w:p w14:paraId="08ED96D3" w14:textId="77777777" w:rsidR="00DD6BDA" w:rsidRDefault="006175BD">
      <w:pPr>
        <w:ind w:left="1488" w:right="1600"/>
        <w:rPr>
          <w:b/>
          <w:sz w:val="16"/>
        </w:rPr>
      </w:pPr>
      <w:r>
        <w:rPr>
          <w:b/>
          <w:sz w:val="16"/>
        </w:rPr>
        <w:t>PROTOCOLO GENERAL DE ATENCIÓN A VÍCTIMAS DE ACOSO, HOSTIGAMIENTO Y VIOLENCIA SEXUAL EN EL ÁMBITO ESCOLAR, DEL COLEGIO DE BACHILLERES DE OAXACA</w:t>
      </w:r>
    </w:p>
    <w:p w14:paraId="1DBFDA2C" w14:textId="77777777" w:rsidR="00DD6BDA" w:rsidRDefault="00DD6BDA">
      <w:pPr>
        <w:pStyle w:val="Textoindependiente"/>
        <w:rPr>
          <w:b/>
          <w:sz w:val="20"/>
        </w:rPr>
      </w:pPr>
    </w:p>
    <w:p w14:paraId="64218254" w14:textId="77777777" w:rsidR="00DD6BDA" w:rsidRDefault="00DD6BDA">
      <w:pPr>
        <w:pStyle w:val="Textoindependiente"/>
        <w:rPr>
          <w:b/>
          <w:sz w:val="20"/>
        </w:rPr>
      </w:pPr>
    </w:p>
    <w:p w14:paraId="7491C121" w14:textId="77777777" w:rsidR="00DD6BDA" w:rsidRDefault="00DD6BDA">
      <w:pPr>
        <w:pStyle w:val="Textoindependiente"/>
        <w:rPr>
          <w:b/>
          <w:sz w:val="20"/>
        </w:rPr>
      </w:pPr>
    </w:p>
    <w:p w14:paraId="2A793A09" w14:textId="29E5762F" w:rsidR="00CB7F3E" w:rsidRDefault="00CB7F3E">
      <w:pPr>
        <w:rPr>
          <w:rFonts w:ascii="Calibri"/>
        </w:rPr>
      </w:pPr>
    </w:p>
    <w:p w14:paraId="07B43647" w14:textId="77777777" w:rsidR="00CB7F3E" w:rsidRDefault="00CB7F3E" w:rsidP="00CB7F3E">
      <w:pPr>
        <w:pStyle w:val="Ttulo2"/>
        <w:spacing w:before="230"/>
        <w:ind w:left="1488" w:right="1664"/>
      </w:pPr>
      <w:r>
        <w:t>ANEXO 8. FORMATO DE REFERENCIA A LA DIRECCIÓN ACADÉMICA (UNIDAD DE GÉNERO DEL COLEGIO DE BACHILLERES DEL ESTADO DE OAXACA)</w:t>
      </w:r>
    </w:p>
    <w:p w14:paraId="2792EE74" w14:textId="77777777" w:rsidR="00CB7F3E" w:rsidRDefault="00CB7F3E" w:rsidP="00CB7F3E">
      <w:pPr>
        <w:pStyle w:val="Textoindependiente"/>
        <w:rPr>
          <w:b/>
          <w:sz w:val="26"/>
        </w:rPr>
      </w:pPr>
    </w:p>
    <w:p w14:paraId="4AD29582" w14:textId="77777777" w:rsidR="00CB7F3E" w:rsidRDefault="00CB7F3E" w:rsidP="00CB7F3E">
      <w:pPr>
        <w:pStyle w:val="Textoindependiente"/>
        <w:spacing w:before="3"/>
        <w:rPr>
          <w:b/>
          <w:sz w:val="22"/>
        </w:rPr>
      </w:pPr>
    </w:p>
    <w:p w14:paraId="0BBE6D01" w14:textId="77777777" w:rsidR="00CB7F3E" w:rsidRDefault="00CB7F3E" w:rsidP="00CB7F3E">
      <w:pPr>
        <w:pStyle w:val="Textoindependiente"/>
        <w:tabs>
          <w:tab w:val="left" w:pos="9993"/>
        </w:tabs>
        <w:ind w:left="4924"/>
        <w:rPr>
          <w:rFonts w:ascii="Times New Roman"/>
        </w:rPr>
      </w:pPr>
      <w:r>
        <w:t>NUM DE EXPEDIENTE</w:t>
      </w:r>
      <w:r>
        <w:rPr>
          <w:spacing w:val="-2"/>
        </w:rPr>
        <w:t xml:space="preserve"> </w:t>
      </w:r>
      <w:r>
        <w:t>COBAO</w:t>
      </w:r>
      <w:r>
        <w:rPr>
          <w:rFonts w:ascii="Times New Roman"/>
          <w:u w:val="single"/>
        </w:rPr>
        <w:t xml:space="preserve"> </w:t>
      </w:r>
      <w:r>
        <w:rPr>
          <w:rFonts w:ascii="Times New Roman"/>
          <w:u w:val="single"/>
        </w:rPr>
        <w:tab/>
      </w:r>
    </w:p>
    <w:p w14:paraId="23686B80" w14:textId="77777777" w:rsidR="00CB7F3E" w:rsidRDefault="00CB7F3E" w:rsidP="00CB7F3E">
      <w:pPr>
        <w:pStyle w:val="Textoindependiente"/>
        <w:rPr>
          <w:rFonts w:ascii="Times New Roman"/>
          <w:sz w:val="16"/>
        </w:rPr>
      </w:pPr>
    </w:p>
    <w:p w14:paraId="77F0C073" w14:textId="77777777" w:rsidR="00CB7F3E" w:rsidRDefault="00CB7F3E" w:rsidP="00CB7F3E">
      <w:pPr>
        <w:pStyle w:val="Textoindependiente"/>
        <w:tabs>
          <w:tab w:val="left" w:pos="5385"/>
          <w:tab w:val="left" w:pos="9692"/>
        </w:tabs>
        <w:spacing w:before="92" w:line="242" w:lineRule="auto"/>
        <w:ind w:left="1488" w:right="1905"/>
        <w:rPr>
          <w:rFonts w:ascii="Times New Roman" w:hAnsi="Times New Roman"/>
        </w:rPr>
      </w:pPr>
      <w:r>
        <w:t>PLANTEL O CENTRO DE</w:t>
      </w:r>
      <w:r>
        <w:rPr>
          <w:spacing w:val="-5"/>
        </w:rPr>
        <w:t xml:space="preserve"> </w:t>
      </w:r>
      <w:r>
        <w:t>EDUCACIÓN ABIERTA</w:t>
      </w:r>
      <w:r>
        <w:rPr>
          <w:rFonts w:ascii="Times New Roman" w:hAnsi="Times New Roman"/>
          <w:u w:val="single"/>
        </w:rPr>
        <w:t xml:space="preserve"> </w:t>
      </w:r>
      <w:r>
        <w:rPr>
          <w:rFonts w:ascii="Times New Roman" w:hAnsi="Times New Roman"/>
          <w:u w:val="single"/>
        </w:rPr>
        <w:tab/>
      </w:r>
      <w:r>
        <w:rPr>
          <w:rFonts w:ascii="Times New Roman" w:hAnsi="Times New Roman"/>
        </w:rPr>
        <w:t xml:space="preserve"> </w:t>
      </w:r>
      <w:r>
        <w:t>LOCALIDAD</w:t>
      </w:r>
      <w:r>
        <w:rPr>
          <w:rFonts w:ascii="Times New Roman" w:hAnsi="Times New Roman"/>
          <w:u w:val="single"/>
        </w:rPr>
        <w:t xml:space="preserve"> </w:t>
      </w:r>
      <w:r>
        <w:rPr>
          <w:rFonts w:ascii="Times New Roman" w:hAnsi="Times New Roman"/>
          <w:u w:val="single"/>
        </w:rPr>
        <w:tab/>
      </w:r>
    </w:p>
    <w:p w14:paraId="6A13E965" w14:textId="77777777" w:rsidR="00CB7F3E" w:rsidRDefault="00CB7F3E" w:rsidP="00CB7F3E">
      <w:pPr>
        <w:pStyle w:val="Textoindependiente"/>
        <w:tabs>
          <w:tab w:val="left" w:pos="5558"/>
        </w:tabs>
        <w:spacing w:line="271" w:lineRule="exact"/>
        <w:ind w:left="1488"/>
        <w:rPr>
          <w:rFonts w:ascii="Times New Roman"/>
        </w:rPr>
      </w:pPr>
      <w:r>
        <w:t>MUNICIPIO</w:t>
      </w:r>
      <w:r>
        <w:rPr>
          <w:rFonts w:ascii="Times New Roman"/>
          <w:u w:val="single"/>
        </w:rPr>
        <w:t xml:space="preserve"> </w:t>
      </w:r>
      <w:r>
        <w:rPr>
          <w:rFonts w:ascii="Times New Roman"/>
          <w:u w:val="single"/>
        </w:rPr>
        <w:tab/>
      </w:r>
    </w:p>
    <w:p w14:paraId="18EDBE02" w14:textId="77777777" w:rsidR="00CB7F3E" w:rsidRDefault="00CB7F3E" w:rsidP="00CB7F3E">
      <w:pPr>
        <w:pStyle w:val="Textoindependiente"/>
        <w:rPr>
          <w:rFonts w:ascii="Times New Roman"/>
          <w:sz w:val="16"/>
        </w:rPr>
      </w:pPr>
    </w:p>
    <w:p w14:paraId="739EFEEE" w14:textId="77777777" w:rsidR="00CB7F3E" w:rsidRDefault="00CB7F3E" w:rsidP="00CB7F3E">
      <w:pPr>
        <w:pStyle w:val="Textoindependiente"/>
        <w:spacing w:before="92"/>
        <w:ind w:left="1488"/>
      </w:pPr>
      <w:r>
        <w:t>DATOS GENERALES DE LA VÍCTIMA</w:t>
      </w:r>
    </w:p>
    <w:p w14:paraId="35A6F71C" w14:textId="77777777" w:rsidR="00CB7F3E" w:rsidRDefault="00CB7F3E" w:rsidP="00CB7F3E">
      <w:pPr>
        <w:pStyle w:val="Textoindependiente"/>
        <w:tabs>
          <w:tab w:val="left" w:pos="5435"/>
          <w:tab w:val="left" w:pos="8142"/>
        </w:tabs>
        <w:spacing w:before="2"/>
        <w:ind w:left="1488"/>
      </w:pPr>
      <w:r>
        <w:t xml:space="preserve">ESTUDIANTE </w:t>
      </w:r>
      <w:proofErr w:type="gramStart"/>
      <w:r>
        <w:t>(  )</w:t>
      </w:r>
      <w:proofErr w:type="gramEnd"/>
      <w:r>
        <w:t xml:space="preserve">   DOCENTE</w:t>
      </w:r>
      <w:r>
        <w:rPr>
          <w:spacing w:val="64"/>
        </w:rPr>
        <w:t xml:space="preserve"> </w:t>
      </w:r>
      <w:r>
        <w:t>(</w:t>
      </w:r>
      <w:r>
        <w:rPr>
          <w:spacing w:val="65"/>
        </w:rPr>
        <w:t xml:space="preserve"> </w:t>
      </w:r>
      <w:r>
        <w:t>)</w:t>
      </w:r>
      <w:r>
        <w:tab/>
        <w:t>ADMINISTRATIVA</w:t>
      </w:r>
      <w:r>
        <w:rPr>
          <w:spacing w:val="65"/>
        </w:rPr>
        <w:t xml:space="preserve"> </w:t>
      </w:r>
      <w:r>
        <w:t xml:space="preserve">( </w:t>
      </w:r>
      <w:r>
        <w:rPr>
          <w:spacing w:val="64"/>
        </w:rPr>
        <w:t xml:space="preserve"> </w:t>
      </w:r>
      <w:r>
        <w:t>)</w:t>
      </w:r>
      <w:r>
        <w:tab/>
        <w:t>DIRECTIVA (</w:t>
      </w:r>
      <w:r>
        <w:rPr>
          <w:spacing w:val="-1"/>
        </w:rPr>
        <w:t xml:space="preserve"> </w:t>
      </w:r>
      <w:r>
        <w:t>)</w:t>
      </w:r>
    </w:p>
    <w:p w14:paraId="6162B061" w14:textId="77777777" w:rsidR="00CB7F3E" w:rsidRDefault="00CB7F3E" w:rsidP="00CB7F3E">
      <w:pPr>
        <w:pStyle w:val="Textoindependiente"/>
        <w:spacing w:before="3"/>
      </w:pPr>
    </w:p>
    <w:p w14:paraId="221576D2" w14:textId="77777777" w:rsidR="00CB7F3E" w:rsidRDefault="00CB7F3E" w:rsidP="00CB7F3E">
      <w:pPr>
        <w:pStyle w:val="Textoindependiente"/>
        <w:tabs>
          <w:tab w:val="left" w:pos="5092"/>
          <w:tab w:val="left" w:pos="9884"/>
        </w:tabs>
        <w:spacing w:line="237" w:lineRule="auto"/>
        <w:ind w:left="1488" w:right="1713"/>
        <w:rPr>
          <w:rFonts w:ascii="Times New Roman"/>
        </w:rPr>
      </w:pPr>
      <w:r>
        <w:t>NOMBRE</w:t>
      </w:r>
      <w:r>
        <w:rPr>
          <w:u w:val="single"/>
        </w:rPr>
        <w:tab/>
      </w:r>
      <w:r>
        <w:rPr>
          <w:u w:val="single"/>
        </w:rPr>
        <w:tab/>
      </w:r>
      <w:r>
        <w:t xml:space="preserve"> EDAD</w:t>
      </w:r>
      <w:r>
        <w:rPr>
          <w:rFonts w:ascii="Times New Roman"/>
          <w:u w:val="single"/>
        </w:rPr>
        <w:t xml:space="preserve"> </w:t>
      </w:r>
      <w:r>
        <w:rPr>
          <w:rFonts w:ascii="Times New Roman"/>
          <w:u w:val="single"/>
        </w:rPr>
        <w:tab/>
      </w:r>
    </w:p>
    <w:p w14:paraId="2C7C1A40" w14:textId="77777777" w:rsidR="00CB7F3E" w:rsidRDefault="00CB7F3E" w:rsidP="00CB7F3E">
      <w:pPr>
        <w:pStyle w:val="Textoindependiente"/>
        <w:spacing w:before="5" w:line="237" w:lineRule="auto"/>
        <w:ind w:left="1488" w:right="5651"/>
      </w:pPr>
      <w:r>
        <w:t>DATOS DE CONTACTO DE LA VÍCTIMA DOMICILIO</w:t>
      </w:r>
    </w:p>
    <w:p w14:paraId="3007D96D" w14:textId="77777777" w:rsidR="00CB7F3E" w:rsidRDefault="00CB7F3E" w:rsidP="00CB7F3E">
      <w:pPr>
        <w:pStyle w:val="Textoindependiente"/>
        <w:spacing w:before="4" w:line="275" w:lineRule="exact"/>
        <w:ind w:left="1488"/>
      </w:pPr>
      <w:r>
        <w:t>TELÉFONO</w:t>
      </w:r>
    </w:p>
    <w:p w14:paraId="382CEBB6" w14:textId="77777777" w:rsidR="00CB7F3E" w:rsidRDefault="00CB7F3E" w:rsidP="00CB7F3E">
      <w:pPr>
        <w:pStyle w:val="Textoindependiente"/>
        <w:spacing w:line="275" w:lineRule="exact"/>
        <w:ind w:left="1488"/>
      </w:pPr>
      <w:r>
        <w:t>CORREO ELECTRÓNICO</w:t>
      </w:r>
    </w:p>
    <w:p w14:paraId="2E5B790A" w14:textId="77777777" w:rsidR="00CB7F3E" w:rsidRDefault="00CB7F3E" w:rsidP="00CB7F3E">
      <w:pPr>
        <w:pStyle w:val="Textoindependiente"/>
        <w:spacing w:before="11"/>
        <w:rPr>
          <w:sz w:val="23"/>
        </w:rPr>
      </w:pPr>
    </w:p>
    <w:p w14:paraId="063F38E5" w14:textId="77777777" w:rsidR="00CB7F3E" w:rsidRDefault="00CB7F3E" w:rsidP="00CB7F3E">
      <w:pPr>
        <w:pStyle w:val="Textoindependiente"/>
        <w:ind w:left="1488"/>
      </w:pPr>
      <w:r>
        <w:t>NOMBRE DE PADRE, MADRE, REPRESENTANTES O TUTORES</w:t>
      </w:r>
    </w:p>
    <w:p w14:paraId="42766EE0" w14:textId="77777777" w:rsidR="00CB7F3E" w:rsidRDefault="00CB7F3E" w:rsidP="00CB7F3E">
      <w:pPr>
        <w:pStyle w:val="Textoindependiente"/>
        <w:spacing w:before="2"/>
        <w:rPr>
          <w:sz w:val="19"/>
        </w:rPr>
      </w:pPr>
      <w:r>
        <w:rPr>
          <w:noProof/>
          <w:lang w:val="es-MX" w:eastAsia="es-MX"/>
        </w:rPr>
        <mc:AlternateContent>
          <mc:Choice Requires="wps">
            <w:drawing>
              <wp:anchor distT="0" distB="0" distL="0" distR="0" simplePos="0" relativeHeight="487703552" behindDoc="1" locked="0" layoutInCell="1" allowOverlap="1" wp14:anchorId="19740628" wp14:editId="131CE3E8">
                <wp:simplePos x="0" y="0"/>
                <wp:positionH relativeFrom="page">
                  <wp:posOffset>1085215</wp:posOffset>
                </wp:positionH>
                <wp:positionV relativeFrom="paragraph">
                  <wp:posOffset>170180</wp:posOffset>
                </wp:positionV>
                <wp:extent cx="5340350"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B2293" id="Freeform 7" o:spid="_x0000_s1026" style="position:absolute;margin-left:85.45pt;margin-top:13.4pt;width:420.5pt;height:.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" path="m,l8409,e" filled="f" strokeweight=".26875mm">
                <v:path arrowok="t" o:connecttype="custom" o:connectlocs="0,0;5339715,0" o:connectangles="0,0"/>
                <w10:wrap type="topAndBottom" anchorx="page"/>
              </v:shape>
            </w:pict>
          </mc:Fallback>
        </mc:AlternateContent>
      </w:r>
    </w:p>
    <w:p w14:paraId="54885E5E" w14:textId="77777777" w:rsidR="00CB7F3E" w:rsidRDefault="00CB7F3E" w:rsidP="00CB7F3E">
      <w:pPr>
        <w:pStyle w:val="Textoindependiente"/>
        <w:tabs>
          <w:tab w:val="left" w:pos="9788"/>
        </w:tabs>
        <w:spacing w:line="247" w:lineRule="exact"/>
        <w:ind w:left="1488"/>
        <w:rPr>
          <w:rFonts w:ascii="Times New Roman" w:hAnsi="Times New Roman"/>
        </w:rPr>
      </w:pPr>
      <w:r>
        <w:t>RELACIÓN CON LA</w:t>
      </w:r>
      <w:r>
        <w:rPr>
          <w:spacing w:val="-1"/>
        </w:rPr>
        <w:t xml:space="preserve"> </w:t>
      </w:r>
      <w:r>
        <w:t>VÍCTIMA</w:t>
      </w:r>
      <w:r>
        <w:rPr>
          <w:rFonts w:ascii="Times New Roman" w:hAnsi="Times New Roman"/>
          <w:u w:val="single"/>
        </w:rPr>
        <w:t xml:space="preserve"> </w:t>
      </w:r>
      <w:r>
        <w:rPr>
          <w:rFonts w:ascii="Times New Roman" w:hAnsi="Times New Roman"/>
          <w:u w:val="single"/>
        </w:rPr>
        <w:tab/>
      </w:r>
    </w:p>
    <w:p w14:paraId="0E991192" w14:textId="77777777" w:rsidR="00CB7F3E" w:rsidRDefault="00CB7F3E" w:rsidP="00CB7F3E">
      <w:pPr>
        <w:pStyle w:val="Textoindependiente"/>
        <w:spacing w:before="4" w:line="237" w:lineRule="auto"/>
        <w:ind w:left="1488" w:right="3691"/>
      </w:pPr>
      <w:r>
        <w:t>DATOS DE CONTACTO DE PADRE, MADRE O TUTORES DOMICILIO</w:t>
      </w:r>
    </w:p>
    <w:p w14:paraId="2143C437" w14:textId="77777777" w:rsidR="00CB7F3E" w:rsidRDefault="00CB7F3E" w:rsidP="00CB7F3E">
      <w:pPr>
        <w:pStyle w:val="Textoindependiente"/>
        <w:spacing w:before="4" w:line="275" w:lineRule="exact"/>
        <w:ind w:left="1488"/>
      </w:pPr>
      <w:r>
        <w:t>TELÉFONO</w:t>
      </w:r>
    </w:p>
    <w:p w14:paraId="3FCB31F8" w14:textId="77777777" w:rsidR="00CB7F3E" w:rsidRDefault="00CB7F3E" w:rsidP="00CB7F3E">
      <w:pPr>
        <w:pStyle w:val="Textoindependiente"/>
        <w:spacing w:line="275" w:lineRule="exact"/>
        <w:ind w:left="1488"/>
      </w:pPr>
      <w:r>
        <w:t>CORREO ELECTRÓNICO</w:t>
      </w:r>
    </w:p>
    <w:p w14:paraId="7148D593" w14:textId="77777777" w:rsidR="00CB7F3E" w:rsidRDefault="00CB7F3E" w:rsidP="00CB7F3E">
      <w:pPr>
        <w:pStyle w:val="Textoindependiente"/>
      </w:pPr>
    </w:p>
    <w:p w14:paraId="12366A7B" w14:textId="77777777" w:rsidR="00CB7F3E" w:rsidRDefault="00CB7F3E" w:rsidP="00CB7F3E">
      <w:pPr>
        <w:pStyle w:val="Textoindependiente"/>
        <w:tabs>
          <w:tab w:val="left" w:pos="9908"/>
        </w:tabs>
        <w:ind w:left="1488"/>
        <w:rPr>
          <w:rFonts w:ascii="Times New Roman"/>
        </w:rPr>
      </w:pPr>
      <w:r>
        <w:t>MOTIVOS DE LA</w:t>
      </w:r>
      <w:r>
        <w:rPr>
          <w:spacing w:val="-3"/>
        </w:rPr>
        <w:t xml:space="preserve"> </w:t>
      </w:r>
      <w:r>
        <w:t>REFERENCIA</w:t>
      </w:r>
      <w:r>
        <w:rPr>
          <w:rFonts w:ascii="Times New Roman"/>
          <w:u w:val="single"/>
        </w:rPr>
        <w:t xml:space="preserve"> </w:t>
      </w:r>
      <w:r>
        <w:rPr>
          <w:rFonts w:ascii="Times New Roman"/>
          <w:u w:val="single"/>
        </w:rPr>
        <w:tab/>
      </w:r>
    </w:p>
    <w:p w14:paraId="4C9FB0BF" w14:textId="77777777" w:rsidR="00CB7F3E" w:rsidRDefault="00CB7F3E" w:rsidP="00CB7F3E">
      <w:pPr>
        <w:pStyle w:val="Textoindependiente"/>
        <w:spacing w:before="2"/>
        <w:rPr>
          <w:rFonts w:ascii="Times New Roman"/>
          <w:sz w:val="19"/>
        </w:rPr>
      </w:pPr>
      <w:r>
        <w:rPr>
          <w:noProof/>
          <w:lang w:val="es-MX" w:eastAsia="es-MX"/>
        </w:rPr>
        <mc:AlternateContent>
          <mc:Choice Requires="wps">
            <w:drawing>
              <wp:anchor distT="0" distB="0" distL="0" distR="0" simplePos="0" relativeHeight="487704576" behindDoc="1" locked="0" layoutInCell="1" allowOverlap="1" wp14:anchorId="565FF7AC" wp14:editId="3AAD6AC2">
                <wp:simplePos x="0" y="0"/>
                <wp:positionH relativeFrom="page">
                  <wp:posOffset>1085215</wp:posOffset>
                </wp:positionH>
                <wp:positionV relativeFrom="paragraph">
                  <wp:posOffset>170180</wp:posOffset>
                </wp:positionV>
                <wp:extent cx="5340350" cy="1270"/>
                <wp:effectExtent l="0" t="0" r="0" b="0"/>
                <wp:wrapTopAndBottom/>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8 1709"/>
                            <a:gd name="T3" fmla="*/ T2 w 8410"/>
                          </a:gdLst>
                          <a:ahLst/>
                          <a:cxnLst>
                            <a:cxn ang="0">
                              <a:pos x="T1" y="0"/>
                            </a:cxn>
                            <a:cxn ang="0">
                              <a:pos x="T3" y="0"/>
                            </a:cxn>
                          </a:cxnLst>
                          <a:rect l="0" t="0" r="r" b="b"/>
                          <a:pathLst>
                            <a:path w="8410">
                              <a:moveTo>
                                <a:pt x="0" y="0"/>
                              </a:moveTo>
                              <a:lnTo>
                                <a:pt x="8409"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27442" id="Freeform 6" o:spid="_x0000_s1026" style="position:absolute;margin-left:85.45pt;margin-top:13.4pt;width:420.5pt;height:.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" path="m,l8409,e" filled="f" strokeweight=".26875mm">
                <v:path arrowok="t" o:connecttype="custom" o:connectlocs="0,0;5339715,0" o:connectangles="0,0"/>
                <w10:wrap type="topAndBottom" anchorx="page"/>
              </v:shape>
            </w:pict>
          </mc:Fallback>
        </mc:AlternateContent>
      </w:r>
    </w:p>
    <w:p w14:paraId="254C74D7" w14:textId="77777777" w:rsidR="00CB7F3E" w:rsidRDefault="00CB7F3E" w:rsidP="00CB7F3E">
      <w:pPr>
        <w:pStyle w:val="Textoindependiente"/>
        <w:spacing w:before="8"/>
        <w:rPr>
          <w:rFonts w:ascii="Times New Roman"/>
          <w:sz w:val="13"/>
        </w:rPr>
      </w:pPr>
    </w:p>
    <w:p w14:paraId="012B33B3" w14:textId="77777777" w:rsidR="00CB7F3E" w:rsidRDefault="00CB7F3E" w:rsidP="00CB7F3E">
      <w:pPr>
        <w:pStyle w:val="Prrafodelista"/>
        <w:numPr>
          <w:ilvl w:val="0"/>
          <w:numId w:val="4"/>
        </w:numPr>
        <w:tabs>
          <w:tab w:val="left" w:pos="2209"/>
        </w:tabs>
        <w:spacing w:before="92" w:line="275" w:lineRule="exact"/>
        <w:ind w:hanging="361"/>
        <w:rPr>
          <w:sz w:val="24"/>
        </w:rPr>
      </w:pPr>
      <w:r>
        <w:rPr>
          <w:sz w:val="24"/>
        </w:rPr>
        <w:t>SE ADJUNTA HOJA DE CONSENTIMIENTO</w:t>
      </w:r>
      <w:r>
        <w:rPr>
          <w:spacing w:val="-2"/>
          <w:sz w:val="24"/>
        </w:rPr>
        <w:t xml:space="preserve"> </w:t>
      </w:r>
      <w:r>
        <w:rPr>
          <w:sz w:val="24"/>
        </w:rPr>
        <w:t>INFORMADO</w:t>
      </w:r>
    </w:p>
    <w:p w14:paraId="716B1A77" w14:textId="77777777" w:rsidR="00CB7F3E" w:rsidRDefault="00CB7F3E" w:rsidP="00CB7F3E">
      <w:pPr>
        <w:pStyle w:val="Prrafodelista"/>
        <w:numPr>
          <w:ilvl w:val="0"/>
          <w:numId w:val="4"/>
        </w:numPr>
        <w:tabs>
          <w:tab w:val="left" w:pos="2209"/>
          <w:tab w:val="left" w:pos="4838"/>
        </w:tabs>
        <w:spacing w:line="480" w:lineRule="auto"/>
        <w:ind w:left="1488" w:right="4575" w:firstLine="360"/>
        <w:rPr>
          <w:rFonts w:ascii="Times New Roman" w:hAnsi="Times New Roman"/>
          <w:sz w:val="24"/>
        </w:rPr>
      </w:pPr>
      <w:r>
        <w:rPr>
          <w:sz w:val="24"/>
        </w:rPr>
        <w:t xml:space="preserve">HERRAMIENTA DE MEDICIÓN DE </w:t>
      </w:r>
      <w:r>
        <w:rPr>
          <w:spacing w:val="-4"/>
          <w:sz w:val="24"/>
        </w:rPr>
        <w:t xml:space="preserve">RIESGO </w:t>
      </w:r>
      <w:r>
        <w:rPr>
          <w:sz w:val="24"/>
        </w:rPr>
        <w:t>FECHA</w:t>
      </w:r>
      <w:r>
        <w:rPr>
          <w:rFonts w:ascii="Times New Roman" w:hAnsi="Times New Roman"/>
          <w:sz w:val="24"/>
          <w:u w:val="single"/>
        </w:rPr>
        <w:t xml:space="preserve"> </w:t>
      </w:r>
      <w:r>
        <w:rPr>
          <w:rFonts w:ascii="Times New Roman" w:hAnsi="Times New Roman"/>
          <w:sz w:val="24"/>
          <w:u w:val="single"/>
        </w:rPr>
        <w:tab/>
      </w:r>
    </w:p>
    <w:p w14:paraId="34E3292A" w14:textId="77777777" w:rsidR="00CB7F3E" w:rsidRDefault="00CB7F3E" w:rsidP="00CB7F3E">
      <w:pPr>
        <w:pStyle w:val="Textoindependiente"/>
        <w:tabs>
          <w:tab w:val="left" w:pos="9465"/>
        </w:tabs>
        <w:spacing w:line="275" w:lineRule="exact"/>
        <w:ind w:left="1488"/>
        <w:rPr>
          <w:rFonts w:ascii="Times New Roman"/>
        </w:rPr>
      </w:pPr>
      <w:r>
        <w:t>NOMBRE, FIRMA Y CARGO DE QUIEN</w:t>
      </w:r>
      <w:r>
        <w:rPr>
          <w:spacing w:val="-4"/>
        </w:rPr>
        <w:t xml:space="preserve"> </w:t>
      </w:r>
      <w:r>
        <w:t>REFIERE</w:t>
      </w:r>
      <w:r>
        <w:rPr>
          <w:rFonts w:ascii="Times New Roman"/>
          <w:u w:val="single"/>
        </w:rPr>
        <w:t xml:space="preserve"> </w:t>
      </w:r>
      <w:r>
        <w:rPr>
          <w:rFonts w:ascii="Times New Roman"/>
          <w:u w:val="single"/>
        </w:rPr>
        <w:tab/>
      </w:r>
    </w:p>
    <w:p w14:paraId="2DE59EBD" w14:textId="6D9957E6" w:rsidR="00DD6BDA" w:rsidRDefault="00CB7F3E" w:rsidP="00CB7F3E">
      <w:pPr>
        <w:spacing w:before="94"/>
        <w:ind w:left="3043" w:right="1600" w:hanging="1494"/>
        <w:rPr>
          <w:b/>
          <w:sz w:val="16"/>
        </w:rPr>
      </w:pPr>
      <w:r>
        <w:rPr>
          <w:b/>
          <w:sz w:val="16"/>
        </w:rPr>
        <w:t>PROTOCOLO GENERAL DE ATENCIÓN A VÍCTIMAS DE ACOSO, HOSTIGAMIENTO Y VIOLENCIA SEXUAL EN EL ÁMBITO ESCOLAR, DEL COLEGIO DE BACHILLERES DE OAXAC</w:t>
      </w:r>
    </w:p>
    <w:p w14:paraId="2ECE0618" w14:textId="30CCA428" w:rsidR="00CB7F3E" w:rsidRDefault="00CB7F3E" w:rsidP="00CB7F3E">
      <w:pPr>
        <w:spacing w:before="94"/>
        <w:ind w:left="3043" w:right="1600" w:hanging="1494"/>
        <w:rPr>
          <w:b/>
          <w:sz w:val="16"/>
        </w:rPr>
      </w:pPr>
    </w:p>
    <w:p w14:paraId="35C2596A" w14:textId="7BED0AE6" w:rsidR="00CB7F3E" w:rsidRDefault="00CB7F3E" w:rsidP="00CB7F3E">
      <w:pPr>
        <w:spacing w:before="94"/>
        <w:ind w:left="3043" w:right="1600" w:hanging="1494"/>
        <w:rPr>
          <w:b/>
          <w:sz w:val="16"/>
        </w:rPr>
      </w:pPr>
    </w:p>
    <w:p w14:paraId="4FC82020" w14:textId="4B854E28" w:rsidR="00CB7F3E" w:rsidRDefault="00CB7F3E" w:rsidP="00CB7F3E">
      <w:pPr>
        <w:spacing w:before="94"/>
        <w:ind w:left="3043" w:right="1600" w:hanging="1494"/>
        <w:rPr>
          <w:b/>
          <w:sz w:val="16"/>
        </w:rPr>
      </w:pPr>
    </w:p>
    <w:p w14:paraId="541428E6" w14:textId="2471EDA0" w:rsidR="00CB7F3E" w:rsidRDefault="00CB7F3E" w:rsidP="00CB7F3E">
      <w:pPr>
        <w:spacing w:before="94"/>
        <w:ind w:left="3043" w:right="1600" w:hanging="1494"/>
        <w:rPr>
          <w:b/>
          <w:sz w:val="16"/>
        </w:rPr>
      </w:pPr>
    </w:p>
    <w:p w14:paraId="7A567CA7" w14:textId="77777777" w:rsidR="00CB7F3E" w:rsidRDefault="00CB7F3E" w:rsidP="00CB7F3E">
      <w:pPr>
        <w:pStyle w:val="Ttulo2"/>
        <w:spacing w:before="226" w:line="242" w:lineRule="auto"/>
        <w:ind w:left="1488" w:right="1704"/>
      </w:pPr>
      <w:r>
        <w:t>ANEXO 9. FORMATO DE REFERENCIA A COORDINACIÓN JURÍDICA DEL COLEGIO DE BACHILLERES DEL ESTADO DE OAXACA.</w:t>
      </w:r>
    </w:p>
    <w:p w14:paraId="62F8F951" w14:textId="77777777" w:rsidR="00CB7F3E" w:rsidRDefault="00CB7F3E" w:rsidP="00CB7F3E">
      <w:pPr>
        <w:pStyle w:val="Textoindependiente"/>
        <w:spacing w:before="10"/>
        <w:rPr>
          <w:b/>
          <w:sz w:val="21"/>
        </w:rPr>
      </w:pPr>
    </w:p>
    <w:p w14:paraId="048192F0" w14:textId="77777777" w:rsidR="00CB7F3E" w:rsidRDefault="00CB7F3E" w:rsidP="00CB7F3E">
      <w:pPr>
        <w:tabs>
          <w:tab w:val="left" w:pos="9993"/>
        </w:tabs>
        <w:ind w:left="4898"/>
        <w:rPr>
          <w:rFonts w:ascii="Times New Roman"/>
          <w:sz w:val="24"/>
        </w:rPr>
      </w:pPr>
      <w:r>
        <w:rPr>
          <w:b/>
          <w:sz w:val="24"/>
        </w:rPr>
        <w:t>NUM DE EXPEDIENTE</w:t>
      </w:r>
      <w:r>
        <w:rPr>
          <w:b/>
          <w:spacing w:val="-3"/>
          <w:sz w:val="24"/>
        </w:rPr>
        <w:t xml:space="preserve"> </w:t>
      </w:r>
      <w:r>
        <w:rPr>
          <w:b/>
          <w:sz w:val="24"/>
        </w:rPr>
        <w:t>COBAO</w:t>
      </w:r>
      <w:r>
        <w:rPr>
          <w:rFonts w:ascii="Times New Roman"/>
          <w:sz w:val="24"/>
          <w:u w:val="thick"/>
        </w:rPr>
        <w:t xml:space="preserve"> </w:t>
      </w:r>
      <w:r>
        <w:rPr>
          <w:rFonts w:ascii="Times New Roman"/>
          <w:sz w:val="24"/>
          <w:u w:val="thick"/>
        </w:rPr>
        <w:tab/>
      </w:r>
    </w:p>
    <w:p w14:paraId="79EEB3FC" w14:textId="77777777" w:rsidR="00CB7F3E" w:rsidRDefault="00CB7F3E" w:rsidP="00CB7F3E">
      <w:pPr>
        <w:pStyle w:val="Textoindependiente"/>
        <w:rPr>
          <w:rFonts w:ascii="Times New Roman"/>
          <w:sz w:val="16"/>
        </w:rPr>
      </w:pPr>
    </w:p>
    <w:p w14:paraId="557BD098" w14:textId="77777777" w:rsidR="00CB7F3E" w:rsidRDefault="00CB7F3E" w:rsidP="00CB7F3E">
      <w:pPr>
        <w:pStyle w:val="Textoindependiente"/>
        <w:tabs>
          <w:tab w:val="left" w:pos="5359"/>
          <w:tab w:val="left" w:pos="5558"/>
        </w:tabs>
        <w:spacing w:before="93"/>
        <w:ind w:left="1488" w:right="6039"/>
        <w:rPr>
          <w:rFonts w:ascii="Times New Roman"/>
        </w:rPr>
      </w:pPr>
      <w:r>
        <w:t>PLANTEL</w:t>
      </w:r>
      <w:r>
        <w:rPr>
          <w:u w:val="single"/>
        </w:rPr>
        <w:tab/>
      </w:r>
      <w:r>
        <w:rPr>
          <w:u w:val="single"/>
        </w:rPr>
        <w:tab/>
      </w:r>
      <w:r>
        <w:t xml:space="preserve"> LOCALIDAD</w:t>
      </w:r>
      <w:r>
        <w:rPr>
          <w:u w:val="single"/>
        </w:rPr>
        <w:tab/>
      </w:r>
      <w:r>
        <w:rPr>
          <w:u w:val="single"/>
        </w:rPr>
        <w:tab/>
      </w:r>
      <w:r>
        <w:t xml:space="preserve"> MUNICIPIO</w:t>
      </w:r>
      <w:r>
        <w:rPr>
          <w:rFonts w:ascii="Times New Roman"/>
          <w:u w:val="single"/>
        </w:rPr>
        <w:t xml:space="preserve"> </w:t>
      </w:r>
      <w:r>
        <w:rPr>
          <w:rFonts w:ascii="Times New Roman"/>
          <w:u w:val="single"/>
        </w:rPr>
        <w:tab/>
      </w:r>
      <w:r>
        <w:rPr>
          <w:rFonts w:ascii="Times New Roman"/>
          <w:u w:val="single"/>
        </w:rPr>
        <w:tab/>
      </w:r>
    </w:p>
    <w:p w14:paraId="09FE2F6A" w14:textId="77777777" w:rsidR="00CB7F3E" w:rsidRDefault="00CB7F3E" w:rsidP="00CB7F3E">
      <w:pPr>
        <w:pStyle w:val="Textoindependiente"/>
        <w:spacing w:before="11"/>
        <w:rPr>
          <w:rFonts w:ascii="Times New Roman"/>
          <w:sz w:val="15"/>
        </w:rPr>
      </w:pPr>
    </w:p>
    <w:p w14:paraId="776DA0F7" w14:textId="77777777" w:rsidR="00CB7F3E" w:rsidRDefault="00CB7F3E" w:rsidP="00CB7F3E">
      <w:pPr>
        <w:pStyle w:val="Textoindependiente"/>
        <w:spacing w:before="92" w:line="275" w:lineRule="exact"/>
        <w:ind w:left="1488"/>
        <w:jc w:val="both"/>
      </w:pPr>
      <w:r>
        <w:t>DATOS GENERALES DE LA VÍCTIMA</w:t>
      </w:r>
    </w:p>
    <w:p w14:paraId="43C50B0F" w14:textId="77777777" w:rsidR="00CB7F3E" w:rsidRDefault="00CB7F3E" w:rsidP="00CB7F3E">
      <w:pPr>
        <w:pStyle w:val="Textoindependiente"/>
        <w:ind w:left="1488" w:right="1604"/>
        <w:jc w:val="both"/>
      </w:pPr>
      <w:r>
        <w:t xml:space="preserve">ESTUDIANTE </w:t>
      </w:r>
      <w:proofErr w:type="gramStart"/>
      <w:r>
        <w:t>( )</w:t>
      </w:r>
      <w:proofErr w:type="gramEnd"/>
      <w:r>
        <w:t xml:space="preserve"> DOCENTE ( ) ADMINISTRATIVA ( ) ACADÉMICA ( ) PRESUNTO DELITO ACOSO SEXUAL ( ) HOSTIGAMIENTO SEXUAL ( ) VIOLENCIA SEXUAL (</w:t>
      </w:r>
      <w:r>
        <w:rPr>
          <w:spacing w:val="65"/>
        </w:rPr>
        <w:t xml:space="preserve"> </w:t>
      </w:r>
      <w:r>
        <w:t>)</w:t>
      </w:r>
    </w:p>
    <w:p w14:paraId="79460481" w14:textId="77777777" w:rsidR="00CB7F3E" w:rsidRDefault="00CB7F3E" w:rsidP="00CB7F3E">
      <w:pPr>
        <w:pStyle w:val="Textoindependiente"/>
        <w:spacing w:before="10"/>
        <w:rPr>
          <w:sz w:val="23"/>
        </w:rPr>
      </w:pPr>
    </w:p>
    <w:p w14:paraId="0E27C2B3" w14:textId="77777777" w:rsidR="00CB7F3E" w:rsidRDefault="00CB7F3E" w:rsidP="00CB7F3E">
      <w:pPr>
        <w:pStyle w:val="Textoindependiente"/>
        <w:tabs>
          <w:tab w:val="left" w:pos="5092"/>
          <w:tab w:val="left" w:pos="9884"/>
        </w:tabs>
        <w:spacing w:line="242" w:lineRule="auto"/>
        <w:ind w:left="1488" w:right="1713"/>
        <w:rPr>
          <w:rFonts w:ascii="Times New Roman"/>
        </w:rPr>
      </w:pPr>
      <w:r>
        <w:t>NOMBRE</w:t>
      </w:r>
      <w:r>
        <w:rPr>
          <w:u w:val="single"/>
        </w:rPr>
        <w:tab/>
      </w:r>
      <w:r>
        <w:rPr>
          <w:u w:val="single"/>
        </w:rPr>
        <w:tab/>
      </w:r>
      <w:r>
        <w:t xml:space="preserve"> EDAD</w:t>
      </w:r>
      <w:r>
        <w:rPr>
          <w:rFonts w:ascii="Times New Roman"/>
          <w:u w:val="single"/>
        </w:rPr>
        <w:t xml:space="preserve"> </w:t>
      </w:r>
      <w:r>
        <w:rPr>
          <w:rFonts w:ascii="Times New Roman"/>
          <w:u w:val="single"/>
        </w:rPr>
        <w:tab/>
      </w:r>
    </w:p>
    <w:p w14:paraId="26650DFE" w14:textId="77777777" w:rsidR="00CB7F3E" w:rsidRDefault="00CB7F3E" w:rsidP="00CB7F3E">
      <w:pPr>
        <w:pStyle w:val="Textoindependiente"/>
        <w:spacing w:line="242" w:lineRule="auto"/>
        <w:ind w:left="1488" w:right="5651"/>
      </w:pPr>
      <w:r>
        <w:t>DATOS DE CONTACTO DE LA VÍCTIMA DOMICILIO</w:t>
      </w:r>
    </w:p>
    <w:p w14:paraId="0DD68F43" w14:textId="77777777" w:rsidR="00CB7F3E" w:rsidRDefault="00CB7F3E" w:rsidP="00CB7F3E">
      <w:pPr>
        <w:pStyle w:val="Textoindependiente"/>
        <w:spacing w:line="271" w:lineRule="exact"/>
        <w:ind w:left="1488"/>
      </w:pPr>
      <w:r>
        <w:t>TELÉFONO</w:t>
      </w:r>
    </w:p>
    <w:p w14:paraId="7B42A37A" w14:textId="77777777" w:rsidR="00CB7F3E" w:rsidRDefault="00CB7F3E" w:rsidP="00CB7F3E">
      <w:pPr>
        <w:pStyle w:val="Textoindependiente"/>
        <w:ind w:left="1488"/>
      </w:pPr>
      <w:r>
        <w:t>CORREO ELECTRÓNICO</w:t>
      </w:r>
    </w:p>
    <w:p w14:paraId="46866A9E" w14:textId="77777777" w:rsidR="00CB7F3E" w:rsidRDefault="00CB7F3E" w:rsidP="00CB7F3E">
      <w:pPr>
        <w:pStyle w:val="Textoindependiente"/>
        <w:spacing w:before="9"/>
        <w:rPr>
          <w:sz w:val="23"/>
        </w:rPr>
      </w:pPr>
    </w:p>
    <w:p w14:paraId="2DB50D6F" w14:textId="77777777" w:rsidR="00CB7F3E" w:rsidRDefault="00CB7F3E" w:rsidP="00CB7F3E">
      <w:pPr>
        <w:pStyle w:val="Textoindependiente"/>
        <w:ind w:left="1488"/>
      </w:pPr>
      <w:r>
        <w:t>NOMBRE DE PADRE, MADRE O TUTORES</w:t>
      </w:r>
    </w:p>
    <w:p w14:paraId="15D13398" w14:textId="77777777" w:rsidR="00CB7F3E" w:rsidRDefault="00CB7F3E" w:rsidP="00CB7F3E">
      <w:pPr>
        <w:pStyle w:val="Textoindependiente"/>
        <w:spacing w:before="9"/>
        <w:rPr>
          <w:sz w:val="18"/>
        </w:rPr>
      </w:pPr>
      <w:r>
        <w:rPr>
          <w:noProof/>
          <w:lang w:val="es-MX" w:eastAsia="es-MX"/>
        </w:rPr>
        <mc:AlternateContent>
          <mc:Choice Requires="wps">
            <w:drawing>
              <wp:anchor distT="0" distB="0" distL="0" distR="0" simplePos="0" relativeHeight="487706624" behindDoc="1" locked="0" layoutInCell="1" allowOverlap="1" wp14:anchorId="6C2354A7" wp14:editId="22738195">
                <wp:simplePos x="0" y="0"/>
                <wp:positionH relativeFrom="page">
                  <wp:posOffset>1085215</wp:posOffset>
                </wp:positionH>
                <wp:positionV relativeFrom="paragraph">
                  <wp:posOffset>167005</wp:posOffset>
                </wp:positionV>
                <wp:extent cx="5340350" cy="127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A73E2" id="Freeform 5" o:spid="_x0000_s1026" style="position:absolute;margin-left:85.45pt;margin-top:13.15pt;width:420.5pt;height:.1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" path="m,l8410,e" filled="f" strokeweight=".26875mm">
                <v:path arrowok="t" o:connecttype="custom" o:connectlocs="0,0;5340350,0" o:connectangles="0,0"/>
                <w10:wrap type="topAndBottom" anchorx="page"/>
              </v:shape>
            </w:pict>
          </mc:Fallback>
        </mc:AlternateContent>
      </w:r>
    </w:p>
    <w:p w14:paraId="15B500A6" w14:textId="77777777" w:rsidR="00CB7F3E" w:rsidRDefault="00CB7F3E" w:rsidP="00CB7F3E">
      <w:pPr>
        <w:pStyle w:val="Textoindependiente"/>
        <w:tabs>
          <w:tab w:val="left" w:pos="9921"/>
        </w:tabs>
        <w:spacing w:line="251" w:lineRule="exact"/>
        <w:ind w:left="1488"/>
        <w:rPr>
          <w:rFonts w:ascii="Times New Roman" w:hAnsi="Times New Roman"/>
        </w:rPr>
      </w:pPr>
      <w:r>
        <w:t>RELACIÓN CON LA</w:t>
      </w:r>
      <w:r>
        <w:rPr>
          <w:spacing w:val="-1"/>
        </w:rPr>
        <w:t xml:space="preserve"> </w:t>
      </w:r>
      <w:r>
        <w:t>VÍCTIMA</w:t>
      </w:r>
      <w:r>
        <w:rPr>
          <w:rFonts w:ascii="Times New Roman" w:hAnsi="Times New Roman"/>
          <w:u w:val="single"/>
        </w:rPr>
        <w:t xml:space="preserve"> </w:t>
      </w:r>
      <w:r>
        <w:rPr>
          <w:rFonts w:ascii="Times New Roman" w:hAnsi="Times New Roman"/>
          <w:u w:val="single"/>
        </w:rPr>
        <w:tab/>
      </w:r>
    </w:p>
    <w:p w14:paraId="5BE69D25" w14:textId="77777777" w:rsidR="00CB7F3E" w:rsidRDefault="00CB7F3E" w:rsidP="00CB7F3E">
      <w:pPr>
        <w:pStyle w:val="Textoindependiente"/>
        <w:spacing w:line="242" w:lineRule="auto"/>
        <w:ind w:left="1488" w:right="3691"/>
      </w:pPr>
      <w:r>
        <w:t>DATOS DE CONTACTO DE PADRE, MADRE O TUTORES DOMICILIO</w:t>
      </w:r>
    </w:p>
    <w:p w14:paraId="3927812A" w14:textId="77777777" w:rsidR="00CB7F3E" w:rsidRDefault="00CB7F3E" w:rsidP="00CB7F3E">
      <w:pPr>
        <w:pStyle w:val="Textoindependiente"/>
        <w:spacing w:line="271" w:lineRule="exact"/>
        <w:ind w:left="1488"/>
      </w:pPr>
      <w:r>
        <w:t>TELÉFONO</w:t>
      </w:r>
    </w:p>
    <w:p w14:paraId="3B92F13D" w14:textId="77777777" w:rsidR="00CB7F3E" w:rsidRDefault="00CB7F3E" w:rsidP="00CB7F3E">
      <w:pPr>
        <w:pStyle w:val="Textoindependiente"/>
        <w:spacing w:before="3" w:line="237" w:lineRule="auto"/>
        <w:ind w:left="1488" w:right="6851"/>
      </w:pPr>
      <w:r>
        <w:t xml:space="preserve">CORREO ELECTRÓNICO </w:t>
      </w:r>
      <w:r w:rsidRPr="00796BF6">
        <w:t xml:space="preserve">RESUMEN </w:t>
      </w:r>
      <w:r>
        <w:t>DE LOS HECHOS</w:t>
      </w:r>
    </w:p>
    <w:p w14:paraId="0F3D87DB" w14:textId="77777777" w:rsidR="00CB7F3E" w:rsidRDefault="00CB7F3E" w:rsidP="00CB7F3E">
      <w:pPr>
        <w:pStyle w:val="Textoindependiente"/>
        <w:spacing w:before="3"/>
        <w:rPr>
          <w:sz w:val="19"/>
        </w:rPr>
      </w:pPr>
      <w:r>
        <w:rPr>
          <w:noProof/>
          <w:lang w:val="es-MX" w:eastAsia="es-MX"/>
        </w:rPr>
        <mc:AlternateContent>
          <mc:Choice Requires="wps">
            <w:drawing>
              <wp:anchor distT="0" distB="0" distL="0" distR="0" simplePos="0" relativeHeight="487707648" behindDoc="1" locked="0" layoutInCell="1" allowOverlap="1" wp14:anchorId="443EEECC" wp14:editId="3D5BCE65">
                <wp:simplePos x="0" y="0"/>
                <wp:positionH relativeFrom="page">
                  <wp:posOffset>1085215</wp:posOffset>
                </wp:positionH>
                <wp:positionV relativeFrom="paragraph">
                  <wp:posOffset>170815</wp:posOffset>
                </wp:positionV>
                <wp:extent cx="5340350"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3AB5" id="Freeform 4" o:spid="_x0000_s1026" style="position:absolute;margin-left:85.45pt;margin-top:13.45pt;width:420.5pt;height:.1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708672" behindDoc="1" locked="0" layoutInCell="1" allowOverlap="1" wp14:anchorId="0609BAB5" wp14:editId="3E4C6634">
                <wp:simplePos x="0" y="0"/>
                <wp:positionH relativeFrom="page">
                  <wp:posOffset>1085215</wp:posOffset>
                </wp:positionH>
                <wp:positionV relativeFrom="paragraph">
                  <wp:posOffset>344805</wp:posOffset>
                </wp:positionV>
                <wp:extent cx="534035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6FE5D" id="Freeform 3" o:spid="_x0000_s1026" style="position:absolute;margin-left:85.45pt;margin-top:27.15pt;width:420.5pt;height:.1pt;z-index:-1560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" path="m,l8410,e" filled="f" strokeweight=".26875mm">
                <v:path arrowok="t" o:connecttype="custom" o:connectlocs="0,0;5340350,0" o:connectangles="0,0"/>
                <w10:wrap type="topAndBottom" anchorx="page"/>
              </v:shape>
            </w:pict>
          </mc:Fallback>
        </mc:AlternateContent>
      </w:r>
      <w:r>
        <w:rPr>
          <w:noProof/>
          <w:lang w:val="es-MX" w:eastAsia="es-MX"/>
        </w:rPr>
        <mc:AlternateContent>
          <mc:Choice Requires="wps">
            <w:drawing>
              <wp:anchor distT="0" distB="0" distL="0" distR="0" simplePos="0" relativeHeight="487709696" behindDoc="1" locked="0" layoutInCell="1" allowOverlap="1" wp14:anchorId="13F9B86D" wp14:editId="6E24F7C6">
                <wp:simplePos x="0" y="0"/>
                <wp:positionH relativeFrom="page">
                  <wp:posOffset>1085215</wp:posOffset>
                </wp:positionH>
                <wp:positionV relativeFrom="paragraph">
                  <wp:posOffset>521335</wp:posOffset>
                </wp:positionV>
                <wp:extent cx="534035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270"/>
                        </a:xfrm>
                        <a:custGeom>
                          <a:avLst/>
                          <a:gdLst>
                            <a:gd name="T0" fmla="+- 0 1709 1709"/>
                            <a:gd name="T1" fmla="*/ T0 w 8410"/>
                            <a:gd name="T2" fmla="+- 0 10119 1709"/>
                            <a:gd name="T3" fmla="*/ T2 w 8410"/>
                          </a:gdLst>
                          <a:ahLst/>
                          <a:cxnLst>
                            <a:cxn ang="0">
                              <a:pos x="T1" y="0"/>
                            </a:cxn>
                            <a:cxn ang="0">
                              <a:pos x="T3" y="0"/>
                            </a:cxn>
                          </a:cxnLst>
                          <a:rect l="0" t="0" r="r" b="b"/>
                          <a:pathLst>
                            <a:path w="8410">
                              <a:moveTo>
                                <a:pt x="0" y="0"/>
                              </a:moveTo>
                              <a:lnTo>
                                <a:pt x="8410" y="0"/>
                              </a:lnTo>
                            </a:path>
                          </a:pathLst>
                        </a:custGeom>
                        <a:noFill/>
                        <a:ln w="9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D30A1" id="Freeform 2" o:spid="_x0000_s1026" style="position:absolute;margin-left:85.45pt;margin-top:41.05pt;width:420.5pt;height:.1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" path="m,l8410,e" filled="f" strokeweight=".26875mm">
                <v:path arrowok="t" o:connecttype="custom" o:connectlocs="0,0;5340350,0" o:connectangles="0,0"/>
                <w10:wrap type="topAndBottom" anchorx="page"/>
              </v:shape>
            </w:pict>
          </mc:Fallback>
        </mc:AlternateContent>
      </w:r>
    </w:p>
    <w:p w14:paraId="4691961A" w14:textId="77777777" w:rsidR="00CB7F3E" w:rsidRDefault="00CB7F3E" w:rsidP="00CB7F3E">
      <w:pPr>
        <w:pStyle w:val="Textoindependiente"/>
        <w:spacing w:before="5"/>
        <w:rPr>
          <w:sz w:val="16"/>
        </w:rPr>
      </w:pPr>
    </w:p>
    <w:p w14:paraId="5A385077" w14:textId="77777777" w:rsidR="00CB7F3E" w:rsidRDefault="00CB7F3E" w:rsidP="00CB7F3E">
      <w:pPr>
        <w:pStyle w:val="Textoindependiente"/>
        <w:spacing w:before="10"/>
        <w:rPr>
          <w:sz w:val="16"/>
        </w:rPr>
      </w:pPr>
    </w:p>
    <w:p w14:paraId="3D73CA16" w14:textId="77777777" w:rsidR="00CB7F3E" w:rsidRDefault="00CB7F3E" w:rsidP="00CB7F3E">
      <w:pPr>
        <w:pStyle w:val="Textoindependiente"/>
        <w:spacing w:before="8"/>
        <w:rPr>
          <w:sz w:val="13"/>
        </w:rPr>
      </w:pPr>
    </w:p>
    <w:p w14:paraId="1E1C7434" w14:textId="77777777" w:rsidR="00CB7F3E" w:rsidRDefault="00CB7F3E" w:rsidP="00CB7F3E">
      <w:pPr>
        <w:pStyle w:val="Textoindependiente"/>
        <w:tabs>
          <w:tab w:val="left" w:pos="9908"/>
          <w:tab w:val="left" w:pos="9976"/>
        </w:tabs>
        <w:spacing w:before="94" w:line="237" w:lineRule="auto"/>
        <w:ind w:left="1488" w:right="1621"/>
        <w:rPr>
          <w:rFonts w:ascii="Times New Roman"/>
        </w:rPr>
      </w:pPr>
      <w:r>
        <w:t>MOTIVOS DE</w:t>
      </w:r>
      <w:r>
        <w:rPr>
          <w:spacing w:val="-2"/>
        </w:rPr>
        <w:t xml:space="preserve"> </w:t>
      </w:r>
      <w:r>
        <w:t>LA</w:t>
      </w:r>
      <w:r>
        <w:rPr>
          <w:spacing w:val="-1"/>
        </w:rPr>
        <w:t xml:space="preserve"> </w:t>
      </w:r>
      <w:r>
        <w:t>REFERENCIA</w:t>
      </w:r>
      <w:r>
        <w:rPr>
          <w:rFonts w:ascii="Times New Roman"/>
          <w:u w:val="single"/>
        </w:rPr>
        <w:t xml:space="preserve"> </w:t>
      </w:r>
      <w:r>
        <w:rPr>
          <w:rFonts w:ascii="Times New Roman"/>
          <w:u w:val="single"/>
        </w:rPr>
        <w:tab/>
      </w:r>
      <w:r>
        <w:rPr>
          <w:rFonts w:ascii="Times New Roman"/>
        </w:rPr>
        <w:t xml:space="preserve"> </w:t>
      </w:r>
      <w:r>
        <w:t>OBSERVACIONES</w:t>
      </w:r>
      <w:r>
        <w:rPr>
          <w:rFonts w:ascii="Times New Roman"/>
          <w:u w:val="single"/>
        </w:rPr>
        <w:t xml:space="preserve"> </w:t>
      </w:r>
      <w:r>
        <w:rPr>
          <w:rFonts w:ascii="Times New Roman"/>
          <w:u w:val="single"/>
        </w:rPr>
        <w:tab/>
      </w:r>
      <w:r>
        <w:rPr>
          <w:rFonts w:ascii="Times New Roman"/>
          <w:u w:val="single"/>
        </w:rPr>
        <w:tab/>
      </w:r>
    </w:p>
    <w:p w14:paraId="44A2A9EF" w14:textId="77777777" w:rsidR="00CB7F3E" w:rsidRDefault="00CB7F3E" w:rsidP="00CB7F3E">
      <w:pPr>
        <w:pStyle w:val="Textoindependiente"/>
        <w:spacing w:before="1"/>
        <w:rPr>
          <w:rFonts w:ascii="Times New Roman"/>
          <w:sz w:val="16"/>
        </w:rPr>
      </w:pPr>
    </w:p>
    <w:p w14:paraId="2F5E14C2" w14:textId="77777777" w:rsidR="00CB7F3E" w:rsidRDefault="00CB7F3E" w:rsidP="00CB7F3E">
      <w:pPr>
        <w:pStyle w:val="Textoindependiente"/>
        <w:tabs>
          <w:tab w:val="left" w:pos="5958"/>
        </w:tabs>
        <w:spacing w:before="92"/>
        <w:ind w:left="1488"/>
        <w:rPr>
          <w:rFonts w:ascii="Times New Roman"/>
        </w:rPr>
      </w:pPr>
      <w:r>
        <w:t>LUGAR Y</w:t>
      </w:r>
      <w:r>
        <w:rPr>
          <w:spacing w:val="-1"/>
        </w:rPr>
        <w:t xml:space="preserve"> </w:t>
      </w:r>
      <w:r>
        <w:t>FECHA</w:t>
      </w:r>
      <w:r>
        <w:rPr>
          <w:rFonts w:ascii="Times New Roman"/>
          <w:u w:val="single"/>
        </w:rPr>
        <w:t xml:space="preserve"> </w:t>
      </w:r>
      <w:r>
        <w:rPr>
          <w:rFonts w:ascii="Times New Roman"/>
          <w:u w:val="single"/>
        </w:rPr>
        <w:tab/>
      </w:r>
    </w:p>
    <w:p w14:paraId="474F35A3" w14:textId="77777777" w:rsidR="00CB7F3E" w:rsidRDefault="00CB7F3E" w:rsidP="00CB7F3E">
      <w:pPr>
        <w:pStyle w:val="Textoindependiente"/>
        <w:tabs>
          <w:tab w:val="left" w:pos="9993"/>
        </w:tabs>
        <w:spacing w:before="3"/>
        <w:ind w:left="1488"/>
        <w:rPr>
          <w:rFonts w:ascii="Times New Roman"/>
        </w:rPr>
      </w:pPr>
      <w:r>
        <w:t>NOMBRE, FIRMA Y CARGO DE QUIEN</w:t>
      </w:r>
      <w:r>
        <w:rPr>
          <w:spacing w:val="-8"/>
        </w:rPr>
        <w:t xml:space="preserve"> </w:t>
      </w:r>
      <w:r>
        <w:t>REFIERE</w:t>
      </w:r>
      <w:r>
        <w:rPr>
          <w:rFonts w:ascii="Times New Roman"/>
          <w:u w:val="single"/>
        </w:rPr>
        <w:t xml:space="preserve"> </w:t>
      </w:r>
      <w:r>
        <w:rPr>
          <w:rFonts w:ascii="Times New Roman"/>
          <w:u w:val="single"/>
        </w:rPr>
        <w:tab/>
      </w:r>
    </w:p>
    <w:p w14:paraId="44C97BEA" w14:textId="77777777" w:rsidR="00CB7F3E" w:rsidRDefault="00CB7F3E" w:rsidP="00CB7F3E">
      <w:pPr>
        <w:pStyle w:val="Textoindependiente"/>
        <w:spacing w:before="8"/>
        <w:rPr>
          <w:rFonts w:ascii="Times New Roman"/>
          <w:sz w:val="15"/>
        </w:rPr>
      </w:pPr>
    </w:p>
    <w:p w14:paraId="00A3A7B6" w14:textId="77777777" w:rsidR="00CB7F3E" w:rsidRDefault="00CB7F3E" w:rsidP="00CB7F3E">
      <w:pPr>
        <w:spacing w:before="93"/>
        <w:ind w:left="3043" w:right="1600" w:hanging="1494"/>
        <w:rPr>
          <w:rFonts w:ascii="Calibri"/>
          <w:sz w:val="17"/>
        </w:rPr>
      </w:pPr>
      <w:r>
        <w:rPr>
          <w:b/>
          <w:sz w:val="16"/>
        </w:rPr>
        <w:t>PROTOCOLO GENERAL DE ATENCIÓN A VÍCTIMAS DE ACOSO, HOSTIGAMIENTO Y VIOLENCIA SEXUAL EN EL ÁMBITO ESCOLAR, DEL COLEGIO DE BACHILLERES DE OAXACA</w:t>
      </w:r>
    </w:p>
    <w:p w14:paraId="0591C5DB" w14:textId="43BE1BEF" w:rsidR="00CB7F3E" w:rsidRDefault="00CB7F3E" w:rsidP="00CB7F3E">
      <w:pPr>
        <w:spacing w:before="1" w:line="244" w:lineRule="auto"/>
        <w:ind w:left="3043" w:right="1600" w:hanging="1494"/>
        <w:rPr>
          <w:b/>
          <w:sz w:val="16"/>
        </w:rPr>
      </w:pPr>
    </w:p>
    <w:p w14:paraId="6F42741E" w14:textId="636D89FF" w:rsidR="00CB7F3E" w:rsidRDefault="00CB7F3E" w:rsidP="00CB7F3E">
      <w:pPr>
        <w:spacing w:before="1" w:line="244" w:lineRule="auto"/>
        <w:ind w:left="3043" w:right="1600" w:hanging="1494"/>
        <w:rPr>
          <w:b/>
          <w:sz w:val="16"/>
        </w:rPr>
      </w:pPr>
    </w:p>
    <w:p w14:paraId="7C53F970" w14:textId="77777777" w:rsidR="00CB7F3E" w:rsidRDefault="00CB7F3E" w:rsidP="00CB7F3E">
      <w:pPr>
        <w:spacing w:before="1" w:line="244" w:lineRule="auto"/>
        <w:ind w:left="3043" w:right="1600" w:hanging="1494"/>
        <w:rPr>
          <w:b/>
          <w:sz w:val="16"/>
        </w:rPr>
      </w:pPr>
    </w:p>
    <w:p w14:paraId="4460174F" w14:textId="77777777" w:rsidR="00CB7F3E" w:rsidRDefault="00CB7F3E" w:rsidP="00CB7F3E">
      <w:pPr>
        <w:spacing w:before="1" w:line="244" w:lineRule="auto"/>
        <w:ind w:left="3043" w:right="1600" w:hanging="1494"/>
        <w:rPr>
          <w:b/>
          <w:sz w:val="16"/>
        </w:rPr>
      </w:pPr>
    </w:p>
    <w:p w14:paraId="356B06BE" w14:textId="77777777" w:rsidR="00CB7F3E" w:rsidRDefault="00CB7F3E" w:rsidP="00CB7F3E">
      <w:pPr>
        <w:pStyle w:val="Textoindependiente"/>
        <w:spacing w:before="9"/>
        <w:rPr>
          <w:b/>
          <w:sz w:val="23"/>
        </w:rPr>
      </w:pPr>
    </w:p>
    <w:p w14:paraId="65EE8714" w14:textId="77777777" w:rsidR="00CB7F3E" w:rsidRDefault="00CB7F3E" w:rsidP="00CB7F3E">
      <w:pPr>
        <w:pStyle w:val="Ttulo2"/>
        <w:ind w:left="1488"/>
      </w:pPr>
      <w:r>
        <w:t>ANEXO 10. FORMATO DE OFICIO DE AVISO AL DIRECTOR GENERAL</w:t>
      </w:r>
    </w:p>
    <w:p w14:paraId="0AC1053A" w14:textId="77777777" w:rsidR="00CB7F3E" w:rsidRDefault="00CB7F3E" w:rsidP="00CB7F3E">
      <w:pPr>
        <w:pStyle w:val="Textoindependiente"/>
        <w:rPr>
          <w:b/>
          <w:sz w:val="26"/>
        </w:rPr>
      </w:pPr>
    </w:p>
    <w:p w14:paraId="29F23852" w14:textId="77777777" w:rsidR="00CB7F3E" w:rsidRDefault="00CB7F3E" w:rsidP="00CB7F3E">
      <w:pPr>
        <w:pStyle w:val="Textoindependiente"/>
        <w:spacing w:before="10"/>
        <w:rPr>
          <w:b/>
          <w:sz w:val="22"/>
        </w:rPr>
      </w:pPr>
    </w:p>
    <w:p w14:paraId="4C6768BF" w14:textId="77777777" w:rsidR="00CB7F3E" w:rsidRDefault="00CB7F3E" w:rsidP="00CB7F3E">
      <w:pPr>
        <w:pStyle w:val="Textoindependiente"/>
        <w:tabs>
          <w:tab w:val="left" w:pos="9992"/>
        </w:tabs>
        <w:spacing w:line="237" w:lineRule="auto"/>
        <w:ind w:left="7325" w:right="1604" w:firstLine="66"/>
        <w:rPr>
          <w:rFonts w:ascii="Times New Roman"/>
        </w:rPr>
      </w:pPr>
      <w:r>
        <w:t>OFICIO</w:t>
      </w:r>
      <w:r>
        <w:rPr>
          <w:spacing w:val="-3"/>
        </w:rPr>
        <w:t xml:space="preserve"> </w:t>
      </w:r>
      <w:r>
        <w:t>No.</w:t>
      </w:r>
      <w:r>
        <w:rPr>
          <w:rFonts w:ascii="Times New Roman"/>
          <w:u w:val="single"/>
        </w:rPr>
        <w:t xml:space="preserve"> </w:t>
      </w:r>
      <w:r>
        <w:rPr>
          <w:rFonts w:ascii="Times New Roman"/>
          <w:u w:val="single"/>
        </w:rPr>
        <w:tab/>
      </w:r>
      <w:r>
        <w:rPr>
          <w:rFonts w:ascii="Times New Roman"/>
        </w:rPr>
        <w:t xml:space="preserve"> </w:t>
      </w:r>
      <w:r>
        <w:t>ASUNTO:</w:t>
      </w:r>
      <w:r>
        <w:rPr>
          <w:rFonts w:ascii="Times New Roman"/>
          <w:u w:val="single"/>
        </w:rPr>
        <w:t xml:space="preserve"> </w:t>
      </w:r>
      <w:r>
        <w:rPr>
          <w:rFonts w:ascii="Times New Roman"/>
          <w:u w:val="single"/>
        </w:rPr>
        <w:tab/>
      </w:r>
    </w:p>
    <w:p w14:paraId="362A41C0" w14:textId="77777777" w:rsidR="00CB7F3E" w:rsidRDefault="00CB7F3E" w:rsidP="00CB7F3E">
      <w:pPr>
        <w:pStyle w:val="Textoindependiente"/>
        <w:rPr>
          <w:rFonts w:ascii="Times New Roman"/>
          <w:sz w:val="20"/>
        </w:rPr>
      </w:pPr>
    </w:p>
    <w:p w14:paraId="0E293ED7" w14:textId="77777777" w:rsidR="00CB7F3E" w:rsidRDefault="00CB7F3E" w:rsidP="00CB7F3E">
      <w:pPr>
        <w:pStyle w:val="Textoindependiente"/>
        <w:spacing w:before="10"/>
        <w:rPr>
          <w:rFonts w:ascii="Times New Roman"/>
          <w:sz w:val="19"/>
        </w:rPr>
      </w:pPr>
    </w:p>
    <w:p w14:paraId="5F5C7AA5" w14:textId="77777777" w:rsidR="00CB7F3E" w:rsidRDefault="00CB7F3E" w:rsidP="00CB7F3E">
      <w:pPr>
        <w:pStyle w:val="Textoindependiente"/>
        <w:spacing w:before="92"/>
        <w:ind w:left="1536" w:right="1651"/>
        <w:jc w:val="center"/>
      </w:pPr>
      <w:r>
        <w:t>LUGAR Y FECHA</w:t>
      </w:r>
    </w:p>
    <w:p w14:paraId="79DA0326" w14:textId="77777777" w:rsidR="00CB7F3E" w:rsidRDefault="00CB7F3E" w:rsidP="00CB7F3E">
      <w:pPr>
        <w:pStyle w:val="Textoindependiente"/>
      </w:pPr>
    </w:p>
    <w:p w14:paraId="3BB7C8A2" w14:textId="77777777" w:rsidR="00CB7F3E" w:rsidRDefault="00CB7F3E" w:rsidP="00CB7F3E">
      <w:pPr>
        <w:pStyle w:val="Ttulo2"/>
        <w:ind w:left="1488" w:right="3705"/>
      </w:pPr>
      <w:r>
        <w:t>LIC. RODRIGO ELIGIO GONZÁLEZ ILLESCAS DIRECTOR GENERAL DEL COLEGIO DE BACHILLERES DEL ESTADO DE OAXACA</w:t>
      </w:r>
    </w:p>
    <w:p w14:paraId="1498C433" w14:textId="77777777" w:rsidR="00CB7F3E" w:rsidRDefault="00CB7F3E" w:rsidP="00CB7F3E">
      <w:pPr>
        <w:pStyle w:val="Textoindependiente"/>
        <w:rPr>
          <w:b/>
          <w:sz w:val="26"/>
        </w:rPr>
      </w:pPr>
    </w:p>
    <w:p w14:paraId="43AB87BB" w14:textId="77777777" w:rsidR="00CB7F3E" w:rsidRDefault="00CB7F3E" w:rsidP="00CB7F3E">
      <w:pPr>
        <w:pStyle w:val="Textoindependiente"/>
        <w:spacing w:before="5"/>
        <w:rPr>
          <w:b/>
          <w:sz w:val="22"/>
        </w:rPr>
      </w:pPr>
    </w:p>
    <w:p w14:paraId="2682FB69" w14:textId="77777777" w:rsidR="00CB7F3E" w:rsidRDefault="00CB7F3E" w:rsidP="00CB7F3E">
      <w:pPr>
        <w:pStyle w:val="Textoindependiente"/>
        <w:tabs>
          <w:tab w:val="left" w:pos="7824"/>
        </w:tabs>
        <w:spacing w:line="237" w:lineRule="auto"/>
        <w:ind w:left="1488" w:right="1603"/>
      </w:pPr>
      <w:r>
        <w:t>Por</w:t>
      </w:r>
      <w:r>
        <w:rPr>
          <w:spacing w:val="16"/>
        </w:rPr>
        <w:t xml:space="preserve"> </w:t>
      </w:r>
      <w:r>
        <w:t>este</w:t>
      </w:r>
      <w:r>
        <w:rPr>
          <w:spacing w:val="17"/>
        </w:rPr>
        <w:t xml:space="preserve"> </w:t>
      </w:r>
      <w:r>
        <w:t>medio,</w:t>
      </w:r>
      <w:r>
        <w:rPr>
          <w:spacing w:val="17"/>
        </w:rPr>
        <w:t xml:space="preserve"> </w:t>
      </w:r>
      <w:r>
        <w:t>informo</w:t>
      </w:r>
      <w:r>
        <w:rPr>
          <w:spacing w:val="17"/>
        </w:rPr>
        <w:t xml:space="preserve"> </w:t>
      </w:r>
      <w:r>
        <w:t>a</w:t>
      </w:r>
      <w:r>
        <w:rPr>
          <w:spacing w:val="17"/>
        </w:rPr>
        <w:t xml:space="preserve"> </w:t>
      </w:r>
      <w:r>
        <w:t>Usted</w:t>
      </w:r>
      <w:r>
        <w:rPr>
          <w:spacing w:val="16"/>
        </w:rPr>
        <w:t xml:space="preserve"> </w:t>
      </w:r>
      <w:proofErr w:type="gramStart"/>
      <w:r>
        <w:t>que</w:t>
      </w:r>
      <w:proofErr w:type="gramEnd"/>
      <w:r>
        <w:rPr>
          <w:spacing w:val="17"/>
        </w:rPr>
        <w:t xml:space="preserve"> </w:t>
      </w:r>
      <w:r>
        <w:t>en</w:t>
      </w:r>
      <w:r>
        <w:rPr>
          <w:spacing w:val="17"/>
        </w:rPr>
        <w:t xml:space="preserve"> </w:t>
      </w:r>
      <w:r>
        <w:t>el</w:t>
      </w:r>
      <w:r>
        <w:rPr>
          <w:spacing w:val="17"/>
        </w:rPr>
        <w:t xml:space="preserve"> </w:t>
      </w:r>
      <w:r>
        <w:t>Plantel</w:t>
      </w:r>
      <w:r>
        <w:rPr>
          <w:u w:val="single"/>
        </w:rPr>
        <w:t xml:space="preserve"> </w:t>
      </w:r>
      <w:r>
        <w:rPr>
          <w:u w:val="single"/>
        </w:rPr>
        <w:tab/>
      </w:r>
      <w:r>
        <w:t>, vienen sucediendo hechos</w:t>
      </w:r>
      <w:r>
        <w:rPr>
          <w:spacing w:val="39"/>
        </w:rPr>
        <w:t xml:space="preserve"> </w:t>
      </w:r>
      <w:r>
        <w:t>que</w:t>
      </w:r>
      <w:r>
        <w:rPr>
          <w:spacing w:val="40"/>
        </w:rPr>
        <w:t xml:space="preserve"> </w:t>
      </w:r>
      <w:r>
        <w:t>pudiera</w:t>
      </w:r>
      <w:r>
        <w:rPr>
          <w:spacing w:val="39"/>
        </w:rPr>
        <w:t xml:space="preserve"> </w:t>
      </w:r>
      <w:r>
        <w:t>ser</w:t>
      </w:r>
      <w:r>
        <w:rPr>
          <w:spacing w:val="40"/>
        </w:rPr>
        <w:t xml:space="preserve"> </w:t>
      </w:r>
      <w:r>
        <w:t>constitutivos</w:t>
      </w:r>
      <w:r>
        <w:rPr>
          <w:spacing w:val="39"/>
        </w:rPr>
        <w:t xml:space="preserve"> </w:t>
      </w:r>
      <w:r>
        <w:t>de</w:t>
      </w:r>
      <w:r>
        <w:rPr>
          <w:spacing w:val="40"/>
        </w:rPr>
        <w:t xml:space="preserve"> </w:t>
      </w:r>
      <w:r>
        <w:t>un</w:t>
      </w:r>
      <w:r>
        <w:rPr>
          <w:spacing w:val="40"/>
        </w:rPr>
        <w:t xml:space="preserve"> </w:t>
      </w:r>
      <w:r>
        <w:t>delito</w:t>
      </w:r>
      <w:r>
        <w:rPr>
          <w:spacing w:val="39"/>
        </w:rPr>
        <w:t xml:space="preserve"> </w:t>
      </w:r>
      <w:r>
        <w:t>penal,</w:t>
      </w:r>
      <w:r>
        <w:rPr>
          <w:spacing w:val="40"/>
        </w:rPr>
        <w:t xml:space="preserve"> </w:t>
      </w:r>
      <w:r>
        <w:t>en</w:t>
      </w:r>
      <w:r>
        <w:rPr>
          <w:spacing w:val="39"/>
        </w:rPr>
        <w:t xml:space="preserve"> </w:t>
      </w:r>
      <w:r>
        <w:t>contra</w:t>
      </w:r>
      <w:r>
        <w:rPr>
          <w:spacing w:val="40"/>
        </w:rPr>
        <w:t xml:space="preserve"> </w:t>
      </w:r>
      <w:r>
        <w:t>de</w:t>
      </w:r>
    </w:p>
    <w:p w14:paraId="09F3A2E5" w14:textId="77777777" w:rsidR="00CB7F3E" w:rsidRDefault="00CB7F3E" w:rsidP="00CB7F3E">
      <w:pPr>
        <w:pStyle w:val="Textoindependiente"/>
        <w:tabs>
          <w:tab w:val="left" w:pos="5492"/>
        </w:tabs>
        <w:spacing w:before="3" w:line="275" w:lineRule="exact"/>
        <w:ind w:left="1488"/>
      </w:pPr>
      <w:r>
        <w:rPr>
          <w:rFonts w:ascii="Times New Roman"/>
          <w:u w:val="single"/>
        </w:rPr>
        <w:t xml:space="preserve"> </w:t>
      </w:r>
      <w:r>
        <w:rPr>
          <w:rFonts w:ascii="Times New Roman"/>
          <w:u w:val="single"/>
        </w:rPr>
        <w:tab/>
      </w:r>
      <w:r>
        <w:t>,</w:t>
      </w:r>
    </w:p>
    <w:p w14:paraId="62BCE40F" w14:textId="77777777" w:rsidR="00CB7F3E" w:rsidRDefault="00CB7F3E" w:rsidP="00CB7F3E">
      <w:pPr>
        <w:ind w:left="1488" w:right="1603"/>
        <w:jc w:val="both"/>
        <w:rPr>
          <w:b/>
          <w:sz w:val="24"/>
        </w:rPr>
      </w:pPr>
      <w:r>
        <w:rPr>
          <w:sz w:val="24"/>
        </w:rPr>
        <w:t xml:space="preserve">quien es (estudiante, docente, administrativa, directiva) de este Colegio de Bachilleres del Estado de Oaxaca, por lo que se ha iniciado la aplicación del </w:t>
      </w:r>
      <w:r>
        <w:rPr>
          <w:b/>
          <w:sz w:val="24"/>
        </w:rPr>
        <w:t>PROTOCOLO GENERAL DE ATENCIÓN A VÍCTIMAS DE ACOSO, HOSTIGAMIENTO Y VIOLENCIA SEXUAL EN EL ÁMBITO ESCOLAR, DEL</w:t>
      </w:r>
    </w:p>
    <w:p w14:paraId="03860E7C" w14:textId="77777777" w:rsidR="00CB7F3E" w:rsidRDefault="00CB7F3E" w:rsidP="00CB7F3E">
      <w:pPr>
        <w:tabs>
          <w:tab w:val="left" w:pos="9856"/>
        </w:tabs>
        <w:spacing w:line="242" w:lineRule="auto"/>
        <w:ind w:left="1488" w:right="1603"/>
        <w:jc w:val="both"/>
        <w:rPr>
          <w:sz w:val="24"/>
        </w:rPr>
      </w:pPr>
      <w:r>
        <w:rPr>
          <w:b/>
          <w:sz w:val="24"/>
        </w:rPr>
        <w:t>COLEGIO</w:t>
      </w:r>
      <w:r>
        <w:rPr>
          <w:b/>
          <w:spacing w:val="-7"/>
          <w:sz w:val="24"/>
        </w:rPr>
        <w:t xml:space="preserve"> </w:t>
      </w:r>
      <w:r>
        <w:rPr>
          <w:b/>
          <w:sz w:val="24"/>
        </w:rPr>
        <w:t>DE</w:t>
      </w:r>
      <w:r>
        <w:rPr>
          <w:b/>
          <w:spacing w:val="-6"/>
          <w:sz w:val="24"/>
        </w:rPr>
        <w:t xml:space="preserve"> </w:t>
      </w:r>
      <w:r>
        <w:rPr>
          <w:b/>
          <w:sz w:val="24"/>
        </w:rPr>
        <w:t>BACHILLERES</w:t>
      </w:r>
      <w:r>
        <w:rPr>
          <w:b/>
          <w:spacing w:val="-7"/>
          <w:sz w:val="24"/>
        </w:rPr>
        <w:t xml:space="preserve"> </w:t>
      </w:r>
      <w:r>
        <w:rPr>
          <w:b/>
          <w:sz w:val="24"/>
        </w:rPr>
        <w:t>DE</w:t>
      </w:r>
      <w:r>
        <w:rPr>
          <w:b/>
          <w:spacing w:val="-6"/>
          <w:sz w:val="24"/>
        </w:rPr>
        <w:t xml:space="preserve"> </w:t>
      </w:r>
      <w:r>
        <w:rPr>
          <w:b/>
          <w:sz w:val="24"/>
        </w:rPr>
        <w:t>OAXACA,</w:t>
      </w:r>
      <w:r>
        <w:rPr>
          <w:b/>
          <w:spacing w:val="-6"/>
          <w:sz w:val="24"/>
        </w:rPr>
        <w:t xml:space="preserve"> </w:t>
      </w:r>
      <w:r>
        <w:rPr>
          <w:sz w:val="24"/>
        </w:rPr>
        <w:t>procediendo</w:t>
      </w:r>
      <w:r>
        <w:rPr>
          <w:spacing w:val="-7"/>
          <w:sz w:val="24"/>
        </w:rPr>
        <w:t xml:space="preserve"> </w:t>
      </w:r>
      <w:r>
        <w:rPr>
          <w:sz w:val="24"/>
        </w:rPr>
        <w:t>a</w:t>
      </w:r>
      <w:r>
        <w:rPr>
          <w:spacing w:val="-6"/>
          <w:sz w:val="24"/>
        </w:rPr>
        <w:t xml:space="preserve"> </w:t>
      </w:r>
      <w:r>
        <w:rPr>
          <w:sz w:val="24"/>
        </w:rPr>
        <w:t>seguir</w:t>
      </w:r>
      <w:r>
        <w:rPr>
          <w:spacing w:val="-6"/>
          <w:sz w:val="24"/>
        </w:rPr>
        <w:t xml:space="preserve"> </w:t>
      </w:r>
      <w:r>
        <w:rPr>
          <w:sz w:val="24"/>
        </w:rPr>
        <w:t>la</w:t>
      </w:r>
      <w:r>
        <w:rPr>
          <w:spacing w:val="-7"/>
          <w:sz w:val="24"/>
        </w:rPr>
        <w:t xml:space="preserve"> </w:t>
      </w:r>
      <w:r>
        <w:rPr>
          <w:spacing w:val="-3"/>
          <w:sz w:val="24"/>
        </w:rPr>
        <w:t xml:space="preserve">respectiva </w:t>
      </w:r>
      <w:r>
        <w:rPr>
          <w:sz w:val="24"/>
        </w:rPr>
        <w:t>Ruta de Atención, dando inicio al</w:t>
      </w:r>
      <w:r>
        <w:rPr>
          <w:spacing w:val="-2"/>
          <w:sz w:val="24"/>
        </w:rPr>
        <w:t xml:space="preserve"> </w:t>
      </w:r>
      <w:r>
        <w:rPr>
          <w:sz w:val="24"/>
        </w:rPr>
        <w:t>expediente número</w:t>
      </w:r>
      <w:r>
        <w:rPr>
          <w:sz w:val="24"/>
          <w:u w:val="single"/>
        </w:rPr>
        <w:t xml:space="preserve"> </w:t>
      </w:r>
      <w:r>
        <w:rPr>
          <w:sz w:val="24"/>
          <w:u w:val="single"/>
        </w:rPr>
        <w:tab/>
      </w:r>
      <w:r>
        <w:rPr>
          <w:sz w:val="24"/>
        </w:rPr>
        <w:t>.</w:t>
      </w:r>
    </w:p>
    <w:p w14:paraId="48E66843" w14:textId="77777777" w:rsidR="00CB7F3E" w:rsidRDefault="00CB7F3E" w:rsidP="00CB7F3E">
      <w:pPr>
        <w:pStyle w:val="Textoindependiente"/>
        <w:spacing w:before="7"/>
        <w:rPr>
          <w:sz w:val="23"/>
        </w:rPr>
      </w:pPr>
    </w:p>
    <w:p w14:paraId="4A3ABB8A" w14:textId="77777777" w:rsidR="00CB7F3E" w:rsidRDefault="00CB7F3E" w:rsidP="00CB7F3E">
      <w:pPr>
        <w:pStyle w:val="Textoindependiente"/>
        <w:spacing w:before="1"/>
        <w:ind w:left="1488"/>
        <w:jc w:val="both"/>
      </w:pPr>
      <w:r>
        <w:t>Lo que hago de su conocimiento para los efectos correspondientes.</w:t>
      </w:r>
    </w:p>
    <w:p w14:paraId="4A3977DF" w14:textId="77777777" w:rsidR="00CB7F3E" w:rsidRDefault="00CB7F3E" w:rsidP="00CB7F3E">
      <w:pPr>
        <w:pStyle w:val="Textoindependiente"/>
        <w:spacing w:before="2"/>
      </w:pPr>
    </w:p>
    <w:p w14:paraId="19B87E94" w14:textId="77777777" w:rsidR="00CB7F3E" w:rsidRDefault="00CB7F3E" w:rsidP="00CB7F3E">
      <w:pPr>
        <w:pStyle w:val="Textoindependiente"/>
        <w:spacing w:line="237" w:lineRule="auto"/>
        <w:ind w:left="3704" w:right="3235" w:firstLine="1126"/>
      </w:pPr>
      <w:r>
        <w:t>A T E N TA M E N T E SUFRAGIO EFECTIVO, NO REELECCIÓN</w:t>
      </w:r>
    </w:p>
    <w:p w14:paraId="55DCC211" w14:textId="77777777" w:rsidR="00CB7F3E" w:rsidRDefault="00CB7F3E" w:rsidP="00CB7F3E">
      <w:pPr>
        <w:pStyle w:val="Textoindependiente"/>
        <w:spacing w:before="3"/>
        <w:ind w:left="3304"/>
      </w:pPr>
      <w:r>
        <w:t>“EL RESPETO AL DERECHO AJENO ES LA PAZ”</w:t>
      </w:r>
    </w:p>
    <w:p w14:paraId="110DD8E6" w14:textId="77777777" w:rsidR="00CB7F3E" w:rsidRDefault="00CB7F3E" w:rsidP="00CB7F3E">
      <w:pPr>
        <w:pStyle w:val="Textoindependiente"/>
        <w:rPr>
          <w:sz w:val="26"/>
        </w:rPr>
      </w:pPr>
    </w:p>
    <w:p w14:paraId="5B46B769" w14:textId="77777777" w:rsidR="00CB7F3E" w:rsidRDefault="00CB7F3E" w:rsidP="00CB7F3E">
      <w:pPr>
        <w:pStyle w:val="Textoindependiente"/>
        <w:spacing w:before="9"/>
        <w:rPr>
          <w:sz w:val="21"/>
        </w:rPr>
      </w:pPr>
    </w:p>
    <w:p w14:paraId="42F71867" w14:textId="77777777" w:rsidR="00CB7F3E" w:rsidRDefault="00CB7F3E" w:rsidP="00CB7F3E">
      <w:pPr>
        <w:pStyle w:val="Textoindependiente"/>
        <w:tabs>
          <w:tab w:val="left" w:pos="7913"/>
        </w:tabs>
        <w:ind w:left="4136"/>
        <w:rPr>
          <w:rFonts w:ascii="Times New Roman"/>
        </w:rPr>
      </w:pPr>
      <w:r>
        <w:t xml:space="preserve">C. </w:t>
      </w:r>
      <w:r>
        <w:rPr>
          <w:rFonts w:ascii="Times New Roman"/>
          <w:u w:val="single"/>
        </w:rPr>
        <w:t xml:space="preserve"> </w:t>
      </w:r>
      <w:r>
        <w:rPr>
          <w:rFonts w:ascii="Times New Roman"/>
          <w:u w:val="single"/>
        </w:rPr>
        <w:tab/>
      </w:r>
    </w:p>
    <w:p w14:paraId="1C6FF86B" w14:textId="77777777" w:rsidR="00CB7F3E" w:rsidRDefault="00CB7F3E" w:rsidP="00CB7F3E">
      <w:pPr>
        <w:pStyle w:val="Textoindependiente"/>
        <w:spacing w:before="3"/>
        <w:ind w:left="2331"/>
      </w:pPr>
      <w:r>
        <w:t>DIRECTORA ACADÉMICA (TITULAR DE LA UNIDAD DE GÉNERO)</w:t>
      </w:r>
    </w:p>
    <w:p w14:paraId="0E99E1EA" w14:textId="77777777" w:rsidR="00CB7F3E" w:rsidRDefault="00CB7F3E" w:rsidP="00CB7F3E">
      <w:pPr>
        <w:pStyle w:val="Textoindependiente"/>
        <w:rPr>
          <w:sz w:val="20"/>
        </w:rPr>
      </w:pPr>
    </w:p>
    <w:p w14:paraId="407C7499" w14:textId="77777777" w:rsidR="00CB7F3E" w:rsidRDefault="00CB7F3E" w:rsidP="00CB7F3E">
      <w:pPr>
        <w:pStyle w:val="Textoindependiente"/>
        <w:rPr>
          <w:sz w:val="20"/>
        </w:rPr>
      </w:pPr>
    </w:p>
    <w:p w14:paraId="0191D9F8" w14:textId="77777777" w:rsidR="00CB7F3E" w:rsidRDefault="00CB7F3E" w:rsidP="00CB7F3E">
      <w:pPr>
        <w:pStyle w:val="Textoindependiente"/>
        <w:rPr>
          <w:sz w:val="20"/>
        </w:rPr>
      </w:pPr>
    </w:p>
    <w:p w14:paraId="53639E0A" w14:textId="77777777" w:rsidR="00CB7F3E" w:rsidRDefault="00CB7F3E" w:rsidP="00CB7F3E">
      <w:pPr>
        <w:pStyle w:val="Textoindependiente"/>
        <w:rPr>
          <w:sz w:val="20"/>
        </w:rPr>
      </w:pPr>
    </w:p>
    <w:p w14:paraId="2FB2C026" w14:textId="77777777" w:rsidR="00CB7F3E" w:rsidRDefault="00CB7F3E" w:rsidP="00CB7F3E">
      <w:pPr>
        <w:pStyle w:val="Textoindependiente"/>
        <w:rPr>
          <w:sz w:val="20"/>
        </w:rPr>
      </w:pPr>
    </w:p>
    <w:p w14:paraId="778240ED" w14:textId="77777777" w:rsidR="00CB7F3E" w:rsidRDefault="00CB7F3E" w:rsidP="00CB7F3E">
      <w:pPr>
        <w:pStyle w:val="Textoindependiente"/>
        <w:rPr>
          <w:sz w:val="20"/>
        </w:rPr>
      </w:pPr>
    </w:p>
    <w:p w14:paraId="5B01BD1B" w14:textId="77777777" w:rsidR="00CB7F3E" w:rsidRDefault="00CB7F3E" w:rsidP="00CB7F3E">
      <w:pPr>
        <w:pStyle w:val="Textoindependiente"/>
        <w:rPr>
          <w:sz w:val="20"/>
        </w:rPr>
      </w:pPr>
    </w:p>
    <w:p w14:paraId="6CC09C22" w14:textId="77777777" w:rsidR="00CB7F3E" w:rsidRDefault="00CB7F3E" w:rsidP="00CB7F3E">
      <w:pPr>
        <w:pStyle w:val="Textoindependiente"/>
        <w:rPr>
          <w:sz w:val="20"/>
        </w:rPr>
      </w:pPr>
    </w:p>
    <w:p w14:paraId="3432B0B3" w14:textId="77777777" w:rsidR="00CB7F3E" w:rsidRDefault="00CB7F3E" w:rsidP="00CB7F3E">
      <w:pPr>
        <w:pStyle w:val="Textoindependiente"/>
        <w:rPr>
          <w:sz w:val="20"/>
        </w:rPr>
      </w:pPr>
    </w:p>
    <w:p w14:paraId="17B18FAF" w14:textId="77777777" w:rsidR="00CB7F3E" w:rsidRDefault="00CB7F3E" w:rsidP="00CB7F3E">
      <w:pPr>
        <w:pStyle w:val="Textoindependiente"/>
        <w:rPr>
          <w:sz w:val="20"/>
        </w:rPr>
      </w:pPr>
    </w:p>
    <w:p w14:paraId="11E1D916" w14:textId="77777777" w:rsidR="00CB7F3E" w:rsidRDefault="00CB7F3E" w:rsidP="00CB7F3E">
      <w:pPr>
        <w:pStyle w:val="Textoindependiente"/>
        <w:spacing w:before="9"/>
        <w:rPr>
          <w:sz w:val="22"/>
        </w:rPr>
      </w:pPr>
    </w:p>
    <w:p w14:paraId="2051D06D" w14:textId="77777777" w:rsidR="00CB7F3E" w:rsidRDefault="00CB7F3E" w:rsidP="00CB7F3E">
      <w:pPr>
        <w:pStyle w:val="Textoindependiente"/>
        <w:rPr>
          <w:rFonts w:ascii="Calibri"/>
          <w:sz w:val="20"/>
        </w:rPr>
      </w:pPr>
    </w:p>
    <w:p w14:paraId="7DB5983F" w14:textId="77777777" w:rsidR="00CB7F3E" w:rsidRDefault="00CB7F3E" w:rsidP="00CB7F3E">
      <w:pPr>
        <w:pStyle w:val="Textoindependiente"/>
        <w:rPr>
          <w:rFonts w:ascii="Calibri"/>
          <w:sz w:val="20"/>
        </w:rPr>
      </w:pPr>
    </w:p>
    <w:p w14:paraId="3A9EA0FF" w14:textId="77777777" w:rsidR="00CB7F3E" w:rsidRDefault="00CB7F3E" w:rsidP="00CB7F3E">
      <w:pPr>
        <w:pStyle w:val="Textoindependiente"/>
        <w:rPr>
          <w:rFonts w:ascii="Calibri"/>
          <w:sz w:val="20"/>
        </w:rPr>
      </w:pPr>
    </w:p>
    <w:p w14:paraId="72933711" w14:textId="77777777" w:rsidR="00CB7F3E" w:rsidRDefault="00CB7F3E" w:rsidP="00CB7F3E">
      <w:pPr>
        <w:pStyle w:val="Ttulo2"/>
        <w:spacing w:before="230"/>
        <w:ind w:left="1488" w:right="1171"/>
      </w:pPr>
      <w:r>
        <w:t>ANEXO 11. FORMATO DE OFICIO DE AVISO AL DIRECTOR DEL PLANTEL/ TITULAR RESPONSABLE DEL CENTRO DE EDUCACIÓN ABIERTA DIRECTOR GENERAL</w:t>
      </w:r>
    </w:p>
    <w:p w14:paraId="14B47E9D" w14:textId="77777777" w:rsidR="00CB7F3E" w:rsidRDefault="00CB7F3E" w:rsidP="00CB7F3E">
      <w:pPr>
        <w:pStyle w:val="Textoindependiente"/>
        <w:rPr>
          <w:b/>
          <w:sz w:val="26"/>
        </w:rPr>
      </w:pPr>
    </w:p>
    <w:p w14:paraId="6B6A1530" w14:textId="77777777" w:rsidR="00CB7F3E" w:rsidRDefault="00CB7F3E" w:rsidP="00CB7F3E">
      <w:pPr>
        <w:pStyle w:val="Textoindependiente"/>
        <w:spacing w:before="3"/>
        <w:rPr>
          <w:b/>
          <w:sz w:val="22"/>
        </w:rPr>
      </w:pPr>
    </w:p>
    <w:p w14:paraId="5FBBCF91" w14:textId="77777777" w:rsidR="00CB7F3E" w:rsidRDefault="00CB7F3E" w:rsidP="00CB7F3E">
      <w:pPr>
        <w:pStyle w:val="Textoindependiente"/>
        <w:tabs>
          <w:tab w:val="left" w:pos="9992"/>
        </w:tabs>
        <w:spacing w:line="242" w:lineRule="auto"/>
        <w:ind w:left="7325" w:right="1604" w:firstLine="66"/>
        <w:rPr>
          <w:rFonts w:ascii="Times New Roman"/>
        </w:rPr>
      </w:pPr>
      <w:r>
        <w:t>OFICIO</w:t>
      </w:r>
      <w:r>
        <w:rPr>
          <w:spacing w:val="-3"/>
        </w:rPr>
        <w:t xml:space="preserve"> </w:t>
      </w:r>
      <w:r>
        <w:t>No.</w:t>
      </w:r>
      <w:r>
        <w:rPr>
          <w:rFonts w:ascii="Times New Roman"/>
          <w:u w:val="single"/>
        </w:rPr>
        <w:t xml:space="preserve"> </w:t>
      </w:r>
      <w:r>
        <w:rPr>
          <w:rFonts w:ascii="Times New Roman"/>
          <w:u w:val="single"/>
        </w:rPr>
        <w:tab/>
      </w:r>
      <w:r>
        <w:rPr>
          <w:rFonts w:ascii="Times New Roman"/>
        </w:rPr>
        <w:t xml:space="preserve"> </w:t>
      </w:r>
      <w:r>
        <w:t>ASUNTO:</w:t>
      </w:r>
      <w:r>
        <w:rPr>
          <w:rFonts w:ascii="Times New Roman"/>
          <w:u w:val="single"/>
        </w:rPr>
        <w:t xml:space="preserve"> </w:t>
      </w:r>
      <w:r>
        <w:rPr>
          <w:rFonts w:ascii="Times New Roman"/>
          <w:u w:val="single"/>
        </w:rPr>
        <w:tab/>
      </w:r>
    </w:p>
    <w:p w14:paraId="4316D4B4" w14:textId="77777777" w:rsidR="00CB7F3E" w:rsidRDefault="00CB7F3E" w:rsidP="00CB7F3E">
      <w:pPr>
        <w:pStyle w:val="Textoindependiente"/>
        <w:rPr>
          <w:rFonts w:ascii="Times New Roman"/>
          <w:sz w:val="20"/>
        </w:rPr>
      </w:pPr>
    </w:p>
    <w:p w14:paraId="5DEACDDD" w14:textId="77777777" w:rsidR="00CB7F3E" w:rsidRDefault="00CB7F3E" w:rsidP="00CB7F3E">
      <w:pPr>
        <w:pStyle w:val="Textoindependiente"/>
        <w:spacing w:before="6"/>
        <w:rPr>
          <w:rFonts w:ascii="Times New Roman"/>
          <w:sz w:val="19"/>
        </w:rPr>
      </w:pPr>
    </w:p>
    <w:p w14:paraId="13E87446" w14:textId="77777777" w:rsidR="00CB7F3E" w:rsidRDefault="00CB7F3E" w:rsidP="00CB7F3E">
      <w:pPr>
        <w:pStyle w:val="Textoindependiente"/>
        <w:spacing w:before="92"/>
        <w:ind w:left="1536" w:right="1651"/>
        <w:jc w:val="center"/>
      </w:pPr>
      <w:r>
        <w:t>LUGAR Y FECHA</w:t>
      </w:r>
    </w:p>
    <w:p w14:paraId="57C164DD" w14:textId="77777777" w:rsidR="00CB7F3E" w:rsidRDefault="00CB7F3E" w:rsidP="00CB7F3E">
      <w:pPr>
        <w:pStyle w:val="Textoindependiente"/>
      </w:pPr>
    </w:p>
    <w:p w14:paraId="31475E68" w14:textId="77777777" w:rsidR="00CB7F3E" w:rsidRDefault="00CB7F3E" w:rsidP="00CB7F3E">
      <w:pPr>
        <w:pStyle w:val="Ttulo2"/>
        <w:ind w:left="1488"/>
      </w:pPr>
      <w:r>
        <w:t>C.</w:t>
      </w:r>
    </w:p>
    <w:p w14:paraId="19FD99BE" w14:textId="77777777" w:rsidR="00CB7F3E" w:rsidRDefault="00CB7F3E" w:rsidP="00CB7F3E">
      <w:pPr>
        <w:tabs>
          <w:tab w:val="left" w:pos="5689"/>
        </w:tabs>
        <w:spacing w:before="2" w:line="275" w:lineRule="exact"/>
        <w:ind w:left="1488"/>
        <w:rPr>
          <w:rFonts w:ascii="Times New Roman"/>
          <w:sz w:val="24"/>
        </w:rPr>
      </w:pPr>
      <w:r>
        <w:rPr>
          <w:b/>
          <w:sz w:val="24"/>
        </w:rPr>
        <w:t>DIRECTOR DEL PLANTEL</w:t>
      </w:r>
      <w:r>
        <w:rPr>
          <w:b/>
          <w:spacing w:val="-4"/>
          <w:sz w:val="24"/>
        </w:rPr>
        <w:t xml:space="preserve"> </w:t>
      </w:r>
      <w:r>
        <w:rPr>
          <w:b/>
          <w:sz w:val="24"/>
        </w:rPr>
        <w:t>NO.</w:t>
      </w:r>
      <w:r>
        <w:rPr>
          <w:b/>
          <w:spacing w:val="-1"/>
          <w:sz w:val="24"/>
        </w:rPr>
        <w:t xml:space="preserve"> </w:t>
      </w:r>
      <w:r>
        <w:rPr>
          <w:rFonts w:ascii="Times New Roman"/>
          <w:sz w:val="24"/>
          <w:u w:val="thick"/>
        </w:rPr>
        <w:t xml:space="preserve"> </w:t>
      </w:r>
      <w:r>
        <w:rPr>
          <w:rFonts w:ascii="Times New Roman"/>
          <w:sz w:val="24"/>
          <w:u w:val="thick"/>
        </w:rPr>
        <w:tab/>
      </w:r>
    </w:p>
    <w:p w14:paraId="30FFDF52" w14:textId="77777777" w:rsidR="00CB7F3E" w:rsidRDefault="00CB7F3E" w:rsidP="00CB7F3E">
      <w:pPr>
        <w:spacing w:line="242" w:lineRule="auto"/>
        <w:ind w:left="1488" w:right="2491"/>
        <w:rPr>
          <w:b/>
          <w:sz w:val="24"/>
        </w:rPr>
      </w:pPr>
      <w:r>
        <w:rPr>
          <w:b/>
          <w:sz w:val="24"/>
        </w:rPr>
        <w:t>TITULAR RESPONSABLE DEL CENTRO DE EDUCACIÓN ABIERTA DEL COLEGIO DE BACHILLERES</w:t>
      </w:r>
    </w:p>
    <w:p w14:paraId="632729B3" w14:textId="77777777" w:rsidR="00CB7F3E" w:rsidRDefault="00CB7F3E" w:rsidP="00CB7F3E">
      <w:pPr>
        <w:spacing w:line="242" w:lineRule="auto"/>
        <w:ind w:left="1488" w:right="6971"/>
        <w:rPr>
          <w:b/>
          <w:sz w:val="24"/>
        </w:rPr>
      </w:pPr>
      <w:r>
        <w:rPr>
          <w:b/>
          <w:sz w:val="24"/>
        </w:rPr>
        <w:t>DEL ESTADO DE OAXACA. P R E S E N T E.</w:t>
      </w:r>
    </w:p>
    <w:p w14:paraId="70779ADB" w14:textId="77777777" w:rsidR="00CB7F3E" w:rsidRDefault="00CB7F3E" w:rsidP="00CB7F3E">
      <w:pPr>
        <w:pStyle w:val="Textoindependiente"/>
        <w:rPr>
          <w:b/>
          <w:sz w:val="26"/>
        </w:rPr>
      </w:pPr>
    </w:p>
    <w:p w14:paraId="377CB3CD" w14:textId="77777777" w:rsidR="00CB7F3E" w:rsidRDefault="00CB7F3E" w:rsidP="00CB7F3E">
      <w:pPr>
        <w:pStyle w:val="Textoindependiente"/>
        <w:rPr>
          <w:b/>
          <w:sz w:val="21"/>
        </w:rPr>
      </w:pPr>
    </w:p>
    <w:p w14:paraId="460A9D35" w14:textId="77777777" w:rsidR="00CB7F3E" w:rsidRDefault="00CB7F3E" w:rsidP="00CB7F3E">
      <w:pPr>
        <w:pStyle w:val="Textoindependiente"/>
        <w:ind w:left="1488"/>
        <w:jc w:val="both"/>
      </w:pPr>
      <w:r>
        <w:t>Por este medio, informo a Usted que en el Plantel o Centro de Educación Abierta</w:t>
      </w:r>
    </w:p>
    <w:p w14:paraId="203DDD03" w14:textId="77777777" w:rsidR="00CB7F3E" w:rsidRDefault="00CB7F3E" w:rsidP="00CB7F3E">
      <w:pPr>
        <w:pStyle w:val="Textoindependiente"/>
        <w:tabs>
          <w:tab w:val="left" w:pos="2289"/>
          <w:tab w:val="left" w:pos="7615"/>
        </w:tabs>
        <w:spacing w:before="5" w:line="237" w:lineRule="auto"/>
        <w:ind w:left="1488" w:right="1603"/>
        <w:jc w:val="both"/>
      </w:pPr>
      <w:r>
        <w:rPr>
          <w:rFonts w:ascii="Times New Roman"/>
          <w:u w:val="single"/>
        </w:rPr>
        <w:t xml:space="preserve"> </w:t>
      </w:r>
      <w:r>
        <w:rPr>
          <w:rFonts w:ascii="Times New Roman"/>
          <w:u w:val="single"/>
        </w:rPr>
        <w:tab/>
      </w:r>
      <w:r>
        <w:t>, vienen sucediendo hechos que pudiera ser constitutivos de un delito penal, en</w:t>
      </w:r>
      <w:r>
        <w:rPr>
          <w:spacing w:val="-1"/>
        </w:rPr>
        <w:t xml:space="preserve"> </w:t>
      </w:r>
      <w:r>
        <w:t>contra de</w:t>
      </w:r>
      <w:r>
        <w:rPr>
          <w:u w:val="single"/>
        </w:rPr>
        <w:t xml:space="preserve"> </w:t>
      </w:r>
      <w:r>
        <w:rPr>
          <w:u w:val="single"/>
        </w:rPr>
        <w:tab/>
      </w:r>
      <w:r>
        <w:t>,</w:t>
      </w:r>
    </w:p>
    <w:p w14:paraId="00547F01" w14:textId="77777777" w:rsidR="00CB7F3E" w:rsidRDefault="00CB7F3E" w:rsidP="00CB7F3E">
      <w:pPr>
        <w:spacing w:before="3"/>
        <w:ind w:left="1488" w:right="1603"/>
        <w:jc w:val="both"/>
        <w:rPr>
          <w:b/>
          <w:sz w:val="24"/>
        </w:rPr>
      </w:pPr>
      <w:r>
        <w:rPr>
          <w:sz w:val="24"/>
        </w:rPr>
        <w:t xml:space="preserve">quien es (estudiante, docente, administrativa, directiva) de este Colegio de Bachilleres del Estado de Oaxaca, por lo que se ha iniciado la aplicación del </w:t>
      </w:r>
      <w:r>
        <w:rPr>
          <w:b/>
          <w:sz w:val="24"/>
        </w:rPr>
        <w:t>PROTOCOLO GENERAL DE ATENCIÓN A VÍCTIMAS DE ACOSO, HOSTIGAMIENTO Y VIOLENCIA SEXUAL EN EL ÁMBITO ESCOLAR, DEL</w:t>
      </w:r>
    </w:p>
    <w:p w14:paraId="449904B5" w14:textId="77777777" w:rsidR="00CB7F3E" w:rsidRDefault="00CB7F3E" w:rsidP="00CB7F3E">
      <w:pPr>
        <w:tabs>
          <w:tab w:val="left" w:pos="9855"/>
        </w:tabs>
        <w:spacing w:before="2" w:line="237" w:lineRule="auto"/>
        <w:ind w:left="1488" w:right="1603"/>
        <w:jc w:val="both"/>
        <w:rPr>
          <w:sz w:val="24"/>
        </w:rPr>
      </w:pPr>
      <w:r>
        <w:rPr>
          <w:b/>
          <w:sz w:val="24"/>
        </w:rPr>
        <w:t>COLEGIO</w:t>
      </w:r>
      <w:r>
        <w:rPr>
          <w:b/>
          <w:spacing w:val="-7"/>
          <w:sz w:val="24"/>
        </w:rPr>
        <w:t xml:space="preserve"> </w:t>
      </w:r>
      <w:r>
        <w:rPr>
          <w:b/>
          <w:sz w:val="24"/>
        </w:rPr>
        <w:t>DE</w:t>
      </w:r>
      <w:r>
        <w:rPr>
          <w:b/>
          <w:spacing w:val="-6"/>
          <w:sz w:val="24"/>
        </w:rPr>
        <w:t xml:space="preserve"> </w:t>
      </w:r>
      <w:r>
        <w:rPr>
          <w:b/>
          <w:sz w:val="24"/>
        </w:rPr>
        <w:t>BACHILLERES</w:t>
      </w:r>
      <w:r>
        <w:rPr>
          <w:b/>
          <w:spacing w:val="-7"/>
          <w:sz w:val="24"/>
        </w:rPr>
        <w:t xml:space="preserve"> </w:t>
      </w:r>
      <w:r>
        <w:rPr>
          <w:b/>
          <w:sz w:val="24"/>
        </w:rPr>
        <w:t>DE</w:t>
      </w:r>
      <w:r>
        <w:rPr>
          <w:b/>
          <w:spacing w:val="-6"/>
          <w:sz w:val="24"/>
        </w:rPr>
        <w:t xml:space="preserve"> </w:t>
      </w:r>
      <w:r>
        <w:rPr>
          <w:b/>
          <w:sz w:val="24"/>
        </w:rPr>
        <w:t>OAXACA,</w:t>
      </w:r>
      <w:r>
        <w:rPr>
          <w:b/>
          <w:spacing w:val="-6"/>
          <w:sz w:val="24"/>
        </w:rPr>
        <w:t xml:space="preserve"> </w:t>
      </w:r>
      <w:r>
        <w:rPr>
          <w:sz w:val="24"/>
        </w:rPr>
        <w:t>procediendo</w:t>
      </w:r>
      <w:r>
        <w:rPr>
          <w:spacing w:val="-7"/>
          <w:sz w:val="24"/>
        </w:rPr>
        <w:t xml:space="preserve"> </w:t>
      </w:r>
      <w:r>
        <w:rPr>
          <w:sz w:val="24"/>
        </w:rPr>
        <w:t>a</w:t>
      </w:r>
      <w:r>
        <w:rPr>
          <w:spacing w:val="-6"/>
          <w:sz w:val="24"/>
        </w:rPr>
        <w:t xml:space="preserve"> </w:t>
      </w:r>
      <w:r>
        <w:rPr>
          <w:sz w:val="24"/>
        </w:rPr>
        <w:t>seguir</w:t>
      </w:r>
      <w:r>
        <w:rPr>
          <w:spacing w:val="-6"/>
          <w:sz w:val="24"/>
        </w:rPr>
        <w:t xml:space="preserve"> </w:t>
      </w:r>
      <w:r>
        <w:rPr>
          <w:sz w:val="24"/>
        </w:rPr>
        <w:t>la</w:t>
      </w:r>
      <w:r>
        <w:rPr>
          <w:spacing w:val="-7"/>
          <w:sz w:val="24"/>
        </w:rPr>
        <w:t xml:space="preserve"> </w:t>
      </w:r>
      <w:r>
        <w:rPr>
          <w:spacing w:val="-3"/>
          <w:sz w:val="24"/>
        </w:rPr>
        <w:t xml:space="preserve">respectiva </w:t>
      </w:r>
      <w:r>
        <w:rPr>
          <w:sz w:val="24"/>
        </w:rPr>
        <w:t>Ruta de Atención, dando inicio al</w:t>
      </w:r>
      <w:r>
        <w:rPr>
          <w:spacing w:val="-2"/>
          <w:sz w:val="24"/>
        </w:rPr>
        <w:t xml:space="preserve"> </w:t>
      </w:r>
      <w:r>
        <w:rPr>
          <w:sz w:val="24"/>
        </w:rPr>
        <w:t>expediente número</w:t>
      </w:r>
      <w:r>
        <w:rPr>
          <w:sz w:val="24"/>
          <w:u w:val="single"/>
        </w:rPr>
        <w:t xml:space="preserve"> </w:t>
      </w:r>
      <w:r>
        <w:rPr>
          <w:sz w:val="24"/>
          <w:u w:val="single"/>
        </w:rPr>
        <w:tab/>
      </w:r>
      <w:r>
        <w:rPr>
          <w:sz w:val="24"/>
        </w:rPr>
        <w:t>.</w:t>
      </w:r>
    </w:p>
    <w:p w14:paraId="3D566833" w14:textId="77777777" w:rsidR="00CB7F3E" w:rsidRDefault="00CB7F3E" w:rsidP="00CB7F3E">
      <w:pPr>
        <w:pStyle w:val="Textoindependiente"/>
        <w:spacing w:before="1"/>
      </w:pPr>
    </w:p>
    <w:p w14:paraId="36E84997" w14:textId="77777777" w:rsidR="00CB7F3E" w:rsidRDefault="00CB7F3E" w:rsidP="00CB7F3E">
      <w:pPr>
        <w:pStyle w:val="Textoindependiente"/>
        <w:ind w:left="1488"/>
        <w:jc w:val="both"/>
      </w:pPr>
      <w:r>
        <w:t>Lo que hago de su conocimiento para los efectos correspondientes.</w:t>
      </w:r>
    </w:p>
    <w:p w14:paraId="085BF043" w14:textId="77777777" w:rsidR="00CB7F3E" w:rsidRDefault="00CB7F3E" w:rsidP="00CB7F3E">
      <w:pPr>
        <w:pStyle w:val="Textoindependiente"/>
      </w:pPr>
    </w:p>
    <w:p w14:paraId="4A1CFBFA" w14:textId="77777777" w:rsidR="00CB7F3E" w:rsidRDefault="00CB7F3E" w:rsidP="00CB7F3E">
      <w:pPr>
        <w:pStyle w:val="Textoindependiente"/>
        <w:spacing w:line="242" w:lineRule="auto"/>
        <w:ind w:left="3704" w:right="3235" w:firstLine="1126"/>
      </w:pPr>
      <w:r>
        <w:t>A T E N TA M E N T E SUFRAGIO EFECTIVO, NO REELECCIÓN</w:t>
      </w:r>
    </w:p>
    <w:p w14:paraId="54FB8427" w14:textId="77777777" w:rsidR="00CB7F3E" w:rsidRDefault="00CB7F3E" w:rsidP="00CB7F3E">
      <w:pPr>
        <w:pStyle w:val="Textoindependiente"/>
        <w:spacing w:line="271" w:lineRule="exact"/>
        <w:ind w:left="3304"/>
      </w:pPr>
      <w:r>
        <w:t>“EL RESPETO AL DERECHO AJENO ES LA PAZ”</w:t>
      </w:r>
    </w:p>
    <w:p w14:paraId="5009C04E" w14:textId="77777777" w:rsidR="00CB7F3E" w:rsidRDefault="00CB7F3E" w:rsidP="00CB7F3E">
      <w:pPr>
        <w:pStyle w:val="Textoindependiente"/>
        <w:rPr>
          <w:sz w:val="26"/>
        </w:rPr>
      </w:pPr>
    </w:p>
    <w:p w14:paraId="21235F02" w14:textId="77777777" w:rsidR="00CB7F3E" w:rsidRDefault="00CB7F3E" w:rsidP="00CB7F3E">
      <w:pPr>
        <w:pStyle w:val="Textoindependiente"/>
        <w:spacing w:before="2"/>
        <w:rPr>
          <w:sz w:val="22"/>
        </w:rPr>
      </w:pPr>
    </w:p>
    <w:p w14:paraId="65008E11" w14:textId="77777777" w:rsidR="00CB7F3E" w:rsidRDefault="00CB7F3E" w:rsidP="00CB7F3E">
      <w:pPr>
        <w:pStyle w:val="Textoindependiente"/>
        <w:tabs>
          <w:tab w:val="left" w:pos="7913"/>
        </w:tabs>
        <w:spacing w:before="1" w:line="275" w:lineRule="exact"/>
        <w:ind w:left="4136"/>
        <w:rPr>
          <w:rFonts w:ascii="Times New Roman"/>
        </w:rPr>
      </w:pPr>
      <w:r>
        <w:t xml:space="preserve">C. </w:t>
      </w:r>
      <w:r>
        <w:rPr>
          <w:rFonts w:ascii="Times New Roman"/>
          <w:u w:val="single"/>
        </w:rPr>
        <w:t xml:space="preserve"> </w:t>
      </w:r>
      <w:r>
        <w:rPr>
          <w:rFonts w:ascii="Times New Roman"/>
          <w:u w:val="single"/>
        </w:rPr>
        <w:tab/>
      </w:r>
    </w:p>
    <w:p w14:paraId="61C6EED9" w14:textId="6B728EF6" w:rsidR="00CB7F3E" w:rsidRDefault="00CB7F3E" w:rsidP="00C76967">
      <w:pPr>
        <w:pStyle w:val="Textoindependiente"/>
        <w:ind w:left="2102" w:right="1651"/>
        <w:jc w:val="center"/>
        <w:rPr>
          <w:sz w:val="20"/>
        </w:rPr>
      </w:pPr>
      <w:r>
        <w:t>DIRECTORA ACADÉMICA (TITULAR DE LA UNIDAD DE GÉNERO) / COORDINADORA EDUCATIVA (COORDINADOR EDUCATIVO) ASESOR (ASESORA PSICOPEDAGÓGICA)</w:t>
      </w:r>
    </w:p>
    <w:bookmarkEnd w:id="0"/>
    <w:p w14:paraId="5F7EE861" w14:textId="23BD9605" w:rsidR="00DD6BDA" w:rsidRDefault="00DD6BDA">
      <w:pPr>
        <w:pStyle w:val="Textoindependiente"/>
        <w:spacing w:before="100"/>
        <w:ind w:left="1584" w:right="1135"/>
        <w:jc w:val="center"/>
        <w:rPr>
          <w:rFonts w:ascii="Calibri"/>
        </w:rPr>
      </w:pPr>
    </w:p>
    <w:sectPr w:rsidR="00DD6BDA" w:rsidSect="00101425">
      <w:pgSz w:w="12240" w:h="15840"/>
      <w:pgMar w:top="2127" w:right="420" w:bottom="1418" w:left="2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AF689" w14:textId="77777777" w:rsidR="007F29CD" w:rsidRDefault="007F29CD" w:rsidP="000A20F0">
      <w:r>
        <w:separator/>
      </w:r>
    </w:p>
  </w:endnote>
  <w:endnote w:type="continuationSeparator" w:id="0">
    <w:p w14:paraId="03E4E960" w14:textId="77777777" w:rsidR="007F29CD" w:rsidRDefault="007F29CD" w:rsidP="000A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B4D35" w14:textId="77777777" w:rsidR="007F29CD" w:rsidRDefault="007F29CD" w:rsidP="000A20F0">
      <w:r>
        <w:separator/>
      </w:r>
    </w:p>
  </w:footnote>
  <w:footnote w:type="continuationSeparator" w:id="0">
    <w:p w14:paraId="68AC55E9" w14:textId="77777777" w:rsidR="007F29CD" w:rsidRDefault="007F29CD" w:rsidP="000A20F0">
      <w:r>
        <w:continuationSeparator/>
      </w:r>
    </w:p>
  </w:footnote>
  <w:footnote w:id="1">
    <w:p w14:paraId="4CA36558" w14:textId="2412F652" w:rsidR="002C5886" w:rsidRDefault="002C5886">
      <w:pPr>
        <w:pStyle w:val="Textonotapie"/>
      </w:pPr>
      <w:r>
        <w:rPr>
          <w:rStyle w:val="Refdenotaalpie"/>
        </w:rPr>
        <w:footnoteRef/>
      </w:r>
      <w:r>
        <w:t xml:space="preserve"> </w:t>
      </w:r>
      <w:r>
        <w:rPr>
          <w:rFonts w:ascii="Calibri" w:hAnsi="Calibri"/>
          <w:sz w:val="18"/>
        </w:rPr>
        <w:t>Cópula (introducción del miembro viril ya sea por vía vaginal, anal u oral)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BAF9E" w14:textId="3EF48AE7" w:rsidR="002C5886" w:rsidRDefault="002C5886">
    <w:pPr>
      <w:pStyle w:val="Encabezado"/>
    </w:pPr>
    <w:r>
      <w:rPr>
        <w:noProof/>
      </w:rPr>
      <w:drawing>
        <wp:anchor distT="0" distB="0" distL="114300" distR="114300" simplePos="0" relativeHeight="251657216" behindDoc="1" locked="0" layoutInCell="0" allowOverlap="1" wp14:anchorId="46819D0E" wp14:editId="7AC2B226">
          <wp:simplePos x="0" y="0"/>
          <wp:positionH relativeFrom="margin">
            <wp:posOffset>-123825</wp:posOffset>
          </wp:positionH>
          <wp:positionV relativeFrom="margin">
            <wp:posOffset>-1210945</wp:posOffset>
          </wp:positionV>
          <wp:extent cx="7743204" cy="1002030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204" cy="10020300"/>
                  </a:xfrm>
                  <a:prstGeom prst="rect">
                    <a:avLst/>
                  </a:prstGeom>
                  <a:noFill/>
                </pic:spPr>
              </pic:pic>
            </a:graphicData>
          </a:graphic>
          <wp14:sizeRelH relativeFrom="page">
            <wp14:pctWidth>0</wp14:pctWidth>
          </wp14:sizeRelH>
          <wp14:sizeRelV relativeFrom="page">
            <wp14:pctHeight>0</wp14:pctHeight>
          </wp14:sizeRelV>
        </wp:anchor>
      </w:drawing>
    </w:r>
  </w:p>
  <w:p w14:paraId="60D021A7" w14:textId="77777777" w:rsidR="002C5886" w:rsidRDefault="002C588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D5AC" w14:textId="1280B1D8" w:rsidR="002C5886" w:rsidRDefault="00653F1E">
    <w:pPr>
      <w:pStyle w:val="Encabezado"/>
    </w:pPr>
    <w:sdt>
      <w:sdtPr>
        <w:id w:val="-597326626"/>
        <w:docPartObj>
          <w:docPartGallery w:val="Page Numbers (Margins)"/>
          <w:docPartUnique/>
        </w:docPartObj>
      </w:sdtPr>
      <w:sdtContent>
        <w:r>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0" allowOverlap="1" wp14:anchorId="723FAE0B" wp14:editId="7B13EC47">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87" name="E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04D130" w14:textId="77777777" w:rsidR="00653F1E" w:rsidRDefault="00653F1E">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3FAE0B" id="Elipse 87" o:spid="_x0000_s1029"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" o:allowincell="f" fillcolor="#9dbb61" stroked="f">
                  <v:textbox inset="0,,0">
                    <w:txbxContent>
                      <w:p w14:paraId="1004D130" w14:textId="77777777" w:rsidR="00653F1E" w:rsidRDefault="00653F1E">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sidR="002C5886">
      <w:rPr>
        <w:noProof/>
      </w:rPr>
      <w:pict w14:anchorId="2B211C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7.25pt;margin-top:-143.8pt;width:637.6pt;height:825.1pt;z-index:-251658240;mso-position-horizontal-relative:margin;mso-position-vertical-relative:margin" o:allowincell="f">
          <v:imagedata r:id="rId1" o:title="Fo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3BEA"/>
    <w:multiLevelType w:val="hybridMultilevel"/>
    <w:tmpl w:val="6CE65130"/>
    <w:lvl w:ilvl="0" w:tplc="1E589D96">
      <w:start w:val="4"/>
      <w:numFmt w:val="decimal"/>
      <w:lvlText w:val="%1)"/>
      <w:lvlJc w:val="left"/>
      <w:pPr>
        <w:ind w:left="2208" w:hanging="360"/>
      </w:pPr>
      <w:rPr>
        <w:rFonts w:ascii="Arial" w:eastAsia="Arial" w:hAnsi="Arial" w:cs="Arial" w:hint="default"/>
        <w:spacing w:val="-1"/>
        <w:w w:val="100"/>
        <w:sz w:val="24"/>
        <w:szCs w:val="24"/>
        <w:lang w:val="es-ES" w:eastAsia="en-US" w:bidi="ar-SA"/>
      </w:rPr>
    </w:lvl>
    <w:lvl w:ilvl="1" w:tplc="00A89B10">
      <w:numFmt w:val="bullet"/>
      <w:lvlText w:val="-"/>
      <w:lvlJc w:val="left"/>
      <w:pPr>
        <w:ind w:left="2928" w:hanging="360"/>
      </w:pPr>
      <w:rPr>
        <w:rFonts w:ascii="Arial" w:eastAsia="Arial" w:hAnsi="Arial" w:cs="Arial" w:hint="default"/>
        <w:spacing w:val="-1"/>
        <w:w w:val="100"/>
        <w:sz w:val="24"/>
        <w:szCs w:val="24"/>
        <w:lang w:val="es-ES" w:eastAsia="en-US" w:bidi="ar-SA"/>
      </w:rPr>
    </w:lvl>
    <w:lvl w:ilvl="2" w:tplc="3D7AE904">
      <w:numFmt w:val="bullet"/>
      <w:lvlText w:val="•"/>
      <w:lvlJc w:val="left"/>
      <w:pPr>
        <w:ind w:left="3884" w:hanging="360"/>
      </w:pPr>
      <w:rPr>
        <w:rFonts w:hint="default"/>
        <w:lang w:val="es-ES" w:eastAsia="en-US" w:bidi="ar-SA"/>
      </w:rPr>
    </w:lvl>
    <w:lvl w:ilvl="3" w:tplc="C142B802">
      <w:numFmt w:val="bullet"/>
      <w:lvlText w:val="•"/>
      <w:lvlJc w:val="left"/>
      <w:pPr>
        <w:ind w:left="4848" w:hanging="360"/>
      </w:pPr>
      <w:rPr>
        <w:rFonts w:hint="default"/>
        <w:lang w:val="es-ES" w:eastAsia="en-US" w:bidi="ar-SA"/>
      </w:rPr>
    </w:lvl>
    <w:lvl w:ilvl="4" w:tplc="958CAD56">
      <w:numFmt w:val="bullet"/>
      <w:lvlText w:val="•"/>
      <w:lvlJc w:val="left"/>
      <w:pPr>
        <w:ind w:left="5813" w:hanging="360"/>
      </w:pPr>
      <w:rPr>
        <w:rFonts w:hint="default"/>
        <w:lang w:val="es-ES" w:eastAsia="en-US" w:bidi="ar-SA"/>
      </w:rPr>
    </w:lvl>
    <w:lvl w:ilvl="5" w:tplc="6D32B570">
      <w:numFmt w:val="bullet"/>
      <w:lvlText w:val="•"/>
      <w:lvlJc w:val="left"/>
      <w:pPr>
        <w:ind w:left="6777" w:hanging="360"/>
      </w:pPr>
      <w:rPr>
        <w:rFonts w:hint="default"/>
        <w:lang w:val="es-ES" w:eastAsia="en-US" w:bidi="ar-SA"/>
      </w:rPr>
    </w:lvl>
    <w:lvl w:ilvl="6" w:tplc="28BE5076">
      <w:numFmt w:val="bullet"/>
      <w:lvlText w:val="•"/>
      <w:lvlJc w:val="left"/>
      <w:pPr>
        <w:ind w:left="7742" w:hanging="360"/>
      </w:pPr>
      <w:rPr>
        <w:rFonts w:hint="default"/>
        <w:lang w:val="es-ES" w:eastAsia="en-US" w:bidi="ar-SA"/>
      </w:rPr>
    </w:lvl>
    <w:lvl w:ilvl="7" w:tplc="4CF23AE8">
      <w:numFmt w:val="bullet"/>
      <w:lvlText w:val="•"/>
      <w:lvlJc w:val="left"/>
      <w:pPr>
        <w:ind w:left="8706" w:hanging="360"/>
      </w:pPr>
      <w:rPr>
        <w:rFonts w:hint="default"/>
        <w:lang w:val="es-ES" w:eastAsia="en-US" w:bidi="ar-SA"/>
      </w:rPr>
    </w:lvl>
    <w:lvl w:ilvl="8" w:tplc="6A54B626">
      <w:numFmt w:val="bullet"/>
      <w:lvlText w:val="•"/>
      <w:lvlJc w:val="left"/>
      <w:pPr>
        <w:ind w:left="9671" w:hanging="360"/>
      </w:pPr>
      <w:rPr>
        <w:rFonts w:hint="default"/>
        <w:lang w:val="es-ES" w:eastAsia="en-US" w:bidi="ar-SA"/>
      </w:rPr>
    </w:lvl>
  </w:abstractNum>
  <w:abstractNum w:abstractNumId="1" w15:restartNumberingAfterBreak="0">
    <w:nsid w:val="0A452F78"/>
    <w:multiLevelType w:val="hybridMultilevel"/>
    <w:tmpl w:val="59BA9592"/>
    <w:lvl w:ilvl="0" w:tplc="979CD5EC">
      <w:start w:val="1"/>
      <w:numFmt w:val="upperRoman"/>
      <w:lvlText w:val="%1."/>
      <w:lvlJc w:val="left"/>
      <w:pPr>
        <w:ind w:left="828" w:hanging="720"/>
      </w:pPr>
      <w:rPr>
        <w:rFonts w:hint="default"/>
      </w:rPr>
    </w:lvl>
    <w:lvl w:ilvl="1" w:tplc="080A0019" w:tentative="1">
      <w:start w:val="1"/>
      <w:numFmt w:val="lowerLetter"/>
      <w:lvlText w:val="%2."/>
      <w:lvlJc w:val="left"/>
      <w:pPr>
        <w:ind w:left="1188" w:hanging="360"/>
      </w:pPr>
    </w:lvl>
    <w:lvl w:ilvl="2" w:tplc="080A001B" w:tentative="1">
      <w:start w:val="1"/>
      <w:numFmt w:val="lowerRoman"/>
      <w:lvlText w:val="%3."/>
      <w:lvlJc w:val="right"/>
      <w:pPr>
        <w:ind w:left="1908" w:hanging="180"/>
      </w:pPr>
    </w:lvl>
    <w:lvl w:ilvl="3" w:tplc="080A000F" w:tentative="1">
      <w:start w:val="1"/>
      <w:numFmt w:val="decimal"/>
      <w:lvlText w:val="%4."/>
      <w:lvlJc w:val="left"/>
      <w:pPr>
        <w:ind w:left="2628" w:hanging="360"/>
      </w:pPr>
    </w:lvl>
    <w:lvl w:ilvl="4" w:tplc="080A0019" w:tentative="1">
      <w:start w:val="1"/>
      <w:numFmt w:val="lowerLetter"/>
      <w:lvlText w:val="%5."/>
      <w:lvlJc w:val="left"/>
      <w:pPr>
        <w:ind w:left="3348" w:hanging="360"/>
      </w:pPr>
    </w:lvl>
    <w:lvl w:ilvl="5" w:tplc="080A001B" w:tentative="1">
      <w:start w:val="1"/>
      <w:numFmt w:val="lowerRoman"/>
      <w:lvlText w:val="%6."/>
      <w:lvlJc w:val="right"/>
      <w:pPr>
        <w:ind w:left="4068" w:hanging="180"/>
      </w:pPr>
    </w:lvl>
    <w:lvl w:ilvl="6" w:tplc="080A000F" w:tentative="1">
      <w:start w:val="1"/>
      <w:numFmt w:val="decimal"/>
      <w:lvlText w:val="%7."/>
      <w:lvlJc w:val="left"/>
      <w:pPr>
        <w:ind w:left="4788" w:hanging="360"/>
      </w:pPr>
    </w:lvl>
    <w:lvl w:ilvl="7" w:tplc="080A0019" w:tentative="1">
      <w:start w:val="1"/>
      <w:numFmt w:val="lowerLetter"/>
      <w:lvlText w:val="%8."/>
      <w:lvlJc w:val="left"/>
      <w:pPr>
        <w:ind w:left="5508" w:hanging="360"/>
      </w:pPr>
    </w:lvl>
    <w:lvl w:ilvl="8" w:tplc="080A001B" w:tentative="1">
      <w:start w:val="1"/>
      <w:numFmt w:val="lowerRoman"/>
      <w:lvlText w:val="%9."/>
      <w:lvlJc w:val="right"/>
      <w:pPr>
        <w:ind w:left="6228" w:hanging="180"/>
      </w:pPr>
    </w:lvl>
  </w:abstractNum>
  <w:abstractNum w:abstractNumId="2" w15:restartNumberingAfterBreak="0">
    <w:nsid w:val="0B434BED"/>
    <w:multiLevelType w:val="hybridMultilevel"/>
    <w:tmpl w:val="147E91FA"/>
    <w:lvl w:ilvl="0" w:tplc="8A9CE8B6">
      <w:start w:val="1"/>
      <w:numFmt w:val="upperRoman"/>
      <w:lvlText w:val="%1."/>
      <w:lvlJc w:val="left"/>
      <w:pPr>
        <w:ind w:left="2399" w:hanging="191"/>
      </w:pPr>
      <w:rPr>
        <w:rFonts w:hint="default"/>
        <w:b/>
        <w:bCs/>
        <w:w w:val="100"/>
        <w:lang w:val="es-ES" w:eastAsia="en-US" w:bidi="ar-SA"/>
      </w:rPr>
    </w:lvl>
    <w:lvl w:ilvl="1" w:tplc="54909DB2">
      <w:numFmt w:val="bullet"/>
      <w:lvlText w:val="•"/>
      <w:lvlJc w:val="left"/>
      <w:pPr>
        <w:ind w:left="3320" w:hanging="191"/>
      </w:pPr>
      <w:rPr>
        <w:rFonts w:hint="default"/>
        <w:lang w:val="es-ES" w:eastAsia="en-US" w:bidi="ar-SA"/>
      </w:rPr>
    </w:lvl>
    <w:lvl w:ilvl="2" w:tplc="2C38D0EE">
      <w:numFmt w:val="bullet"/>
      <w:lvlText w:val="•"/>
      <w:lvlJc w:val="left"/>
      <w:pPr>
        <w:ind w:left="4240" w:hanging="191"/>
      </w:pPr>
      <w:rPr>
        <w:rFonts w:hint="default"/>
        <w:lang w:val="es-ES" w:eastAsia="en-US" w:bidi="ar-SA"/>
      </w:rPr>
    </w:lvl>
    <w:lvl w:ilvl="3" w:tplc="E0A0E014">
      <w:numFmt w:val="bullet"/>
      <w:lvlText w:val="•"/>
      <w:lvlJc w:val="left"/>
      <w:pPr>
        <w:ind w:left="5160" w:hanging="191"/>
      </w:pPr>
      <w:rPr>
        <w:rFonts w:hint="default"/>
        <w:lang w:val="es-ES" w:eastAsia="en-US" w:bidi="ar-SA"/>
      </w:rPr>
    </w:lvl>
    <w:lvl w:ilvl="4" w:tplc="099263E2">
      <w:numFmt w:val="bullet"/>
      <w:lvlText w:val="•"/>
      <w:lvlJc w:val="left"/>
      <w:pPr>
        <w:ind w:left="6080" w:hanging="191"/>
      </w:pPr>
      <w:rPr>
        <w:rFonts w:hint="default"/>
        <w:lang w:val="es-ES" w:eastAsia="en-US" w:bidi="ar-SA"/>
      </w:rPr>
    </w:lvl>
    <w:lvl w:ilvl="5" w:tplc="56BCE974">
      <w:numFmt w:val="bullet"/>
      <w:lvlText w:val="•"/>
      <w:lvlJc w:val="left"/>
      <w:pPr>
        <w:ind w:left="7000" w:hanging="191"/>
      </w:pPr>
      <w:rPr>
        <w:rFonts w:hint="default"/>
        <w:lang w:val="es-ES" w:eastAsia="en-US" w:bidi="ar-SA"/>
      </w:rPr>
    </w:lvl>
    <w:lvl w:ilvl="6" w:tplc="97202DF0">
      <w:numFmt w:val="bullet"/>
      <w:lvlText w:val="•"/>
      <w:lvlJc w:val="left"/>
      <w:pPr>
        <w:ind w:left="7920" w:hanging="191"/>
      </w:pPr>
      <w:rPr>
        <w:rFonts w:hint="default"/>
        <w:lang w:val="es-ES" w:eastAsia="en-US" w:bidi="ar-SA"/>
      </w:rPr>
    </w:lvl>
    <w:lvl w:ilvl="7" w:tplc="D982D488">
      <w:numFmt w:val="bullet"/>
      <w:lvlText w:val="•"/>
      <w:lvlJc w:val="left"/>
      <w:pPr>
        <w:ind w:left="8840" w:hanging="191"/>
      </w:pPr>
      <w:rPr>
        <w:rFonts w:hint="default"/>
        <w:lang w:val="es-ES" w:eastAsia="en-US" w:bidi="ar-SA"/>
      </w:rPr>
    </w:lvl>
    <w:lvl w:ilvl="8" w:tplc="F5C29F7A">
      <w:numFmt w:val="bullet"/>
      <w:lvlText w:val="•"/>
      <w:lvlJc w:val="left"/>
      <w:pPr>
        <w:ind w:left="9760" w:hanging="191"/>
      </w:pPr>
      <w:rPr>
        <w:rFonts w:hint="default"/>
        <w:lang w:val="es-ES" w:eastAsia="en-US" w:bidi="ar-SA"/>
      </w:rPr>
    </w:lvl>
  </w:abstractNum>
  <w:abstractNum w:abstractNumId="3" w15:restartNumberingAfterBreak="0">
    <w:nsid w:val="0F8645A0"/>
    <w:multiLevelType w:val="hybridMultilevel"/>
    <w:tmpl w:val="99F28602"/>
    <w:lvl w:ilvl="0" w:tplc="7BAAAF00">
      <w:start w:val="1"/>
      <w:numFmt w:val="lowerLetter"/>
      <w:lvlText w:val="%1)"/>
      <w:lvlJc w:val="left"/>
      <w:pPr>
        <w:ind w:left="1848" w:hanging="360"/>
      </w:pPr>
      <w:rPr>
        <w:rFonts w:ascii="Arial" w:eastAsia="Arial" w:hAnsi="Arial" w:cs="Arial" w:hint="default"/>
        <w:b/>
        <w:bCs/>
        <w:spacing w:val="-4"/>
        <w:w w:val="100"/>
        <w:sz w:val="24"/>
        <w:szCs w:val="24"/>
        <w:lang w:val="es-ES" w:eastAsia="en-US" w:bidi="ar-SA"/>
      </w:rPr>
    </w:lvl>
    <w:lvl w:ilvl="1" w:tplc="0C4C0FE4">
      <w:numFmt w:val="bullet"/>
      <w:lvlText w:val="-"/>
      <w:lvlJc w:val="left"/>
      <w:pPr>
        <w:ind w:left="2208" w:hanging="360"/>
      </w:pPr>
      <w:rPr>
        <w:rFonts w:ascii="Arial" w:eastAsia="Arial" w:hAnsi="Arial" w:cs="Arial" w:hint="default"/>
        <w:i/>
        <w:spacing w:val="-23"/>
        <w:w w:val="100"/>
        <w:sz w:val="24"/>
        <w:szCs w:val="24"/>
        <w:lang w:val="es-ES" w:eastAsia="en-US" w:bidi="ar-SA"/>
      </w:rPr>
    </w:lvl>
    <w:lvl w:ilvl="2" w:tplc="16261116">
      <w:numFmt w:val="bullet"/>
      <w:lvlText w:val="o"/>
      <w:lvlJc w:val="left"/>
      <w:pPr>
        <w:ind w:left="2928" w:hanging="360"/>
      </w:pPr>
      <w:rPr>
        <w:rFonts w:ascii="Courier New" w:eastAsia="Courier New" w:hAnsi="Courier New" w:cs="Courier New" w:hint="default"/>
        <w:w w:val="100"/>
        <w:sz w:val="24"/>
        <w:szCs w:val="24"/>
        <w:lang w:val="es-ES" w:eastAsia="en-US" w:bidi="ar-SA"/>
      </w:rPr>
    </w:lvl>
    <w:lvl w:ilvl="3" w:tplc="FA483976">
      <w:numFmt w:val="bullet"/>
      <w:lvlText w:val="•"/>
      <w:lvlJc w:val="left"/>
      <w:pPr>
        <w:ind w:left="4005" w:hanging="360"/>
      </w:pPr>
      <w:rPr>
        <w:rFonts w:hint="default"/>
        <w:lang w:val="es-ES" w:eastAsia="en-US" w:bidi="ar-SA"/>
      </w:rPr>
    </w:lvl>
    <w:lvl w:ilvl="4" w:tplc="E1DE9F20">
      <w:numFmt w:val="bullet"/>
      <w:lvlText w:val="•"/>
      <w:lvlJc w:val="left"/>
      <w:pPr>
        <w:ind w:left="5090" w:hanging="360"/>
      </w:pPr>
      <w:rPr>
        <w:rFonts w:hint="default"/>
        <w:lang w:val="es-ES" w:eastAsia="en-US" w:bidi="ar-SA"/>
      </w:rPr>
    </w:lvl>
    <w:lvl w:ilvl="5" w:tplc="20F85030">
      <w:numFmt w:val="bullet"/>
      <w:lvlText w:val="•"/>
      <w:lvlJc w:val="left"/>
      <w:pPr>
        <w:ind w:left="6175" w:hanging="360"/>
      </w:pPr>
      <w:rPr>
        <w:rFonts w:hint="default"/>
        <w:lang w:val="es-ES" w:eastAsia="en-US" w:bidi="ar-SA"/>
      </w:rPr>
    </w:lvl>
    <w:lvl w:ilvl="6" w:tplc="C33A1032">
      <w:numFmt w:val="bullet"/>
      <w:lvlText w:val="•"/>
      <w:lvlJc w:val="left"/>
      <w:pPr>
        <w:ind w:left="7260" w:hanging="360"/>
      </w:pPr>
      <w:rPr>
        <w:rFonts w:hint="default"/>
        <w:lang w:val="es-ES" w:eastAsia="en-US" w:bidi="ar-SA"/>
      </w:rPr>
    </w:lvl>
    <w:lvl w:ilvl="7" w:tplc="8A066EE0">
      <w:numFmt w:val="bullet"/>
      <w:lvlText w:val="•"/>
      <w:lvlJc w:val="left"/>
      <w:pPr>
        <w:ind w:left="8345" w:hanging="360"/>
      </w:pPr>
      <w:rPr>
        <w:rFonts w:hint="default"/>
        <w:lang w:val="es-ES" w:eastAsia="en-US" w:bidi="ar-SA"/>
      </w:rPr>
    </w:lvl>
    <w:lvl w:ilvl="8" w:tplc="0736F680">
      <w:numFmt w:val="bullet"/>
      <w:lvlText w:val="•"/>
      <w:lvlJc w:val="left"/>
      <w:pPr>
        <w:ind w:left="9430" w:hanging="360"/>
      </w:pPr>
      <w:rPr>
        <w:rFonts w:hint="default"/>
        <w:lang w:val="es-ES" w:eastAsia="en-US" w:bidi="ar-SA"/>
      </w:rPr>
    </w:lvl>
  </w:abstractNum>
  <w:abstractNum w:abstractNumId="4" w15:restartNumberingAfterBreak="0">
    <w:nsid w:val="0FD9298B"/>
    <w:multiLevelType w:val="multilevel"/>
    <w:tmpl w:val="CAE8B10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104B394A"/>
    <w:multiLevelType w:val="hybridMultilevel"/>
    <w:tmpl w:val="19B470C6"/>
    <w:lvl w:ilvl="0" w:tplc="CBF61512">
      <w:start w:val="1"/>
      <w:numFmt w:val="upperLetter"/>
      <w:lvlText w:val="%1)"/>
      <w:lvlJc w:val="left"/>
      <w:pPr>
        <w:ind w:left="2208" w:hanging="360"/>
      </w:pPr>
      <w:rPr>
        <w:rFonts w:ascii="Arial" w:eastAsia="Arial" w:hAnsi="Arial" w:cs="Arial" w:hint="default"/>
        <w:spacing w:val="-14"/>
        <w:w w:val="100"/>
        <w:sz w:val="24"/>
        <w:szCs w:val="24"/>
        <w:lang w:val="es-ES" w:eastAsia="en-US" w:bidi="ar-SA"/>
      </w:rPr>
    </w:lvl>
    <w:lvl w:ilvl="1" w:tplc="D52699C6">
      <w:start w:val="1"/>
      <w:numFmt w:val="lowerRoman"/>
      <w:lvlText w:val="%2."/>
      <w:lvlJc w:val="left"/>
      <w:pPr>
        <w:ind w:left="3648" w:hanging="300"/>
      </w:pPr>
      <w:rPr>
        <w:rFonts w:ascii="Arial" w:eastAsia="Arial" w:hAnsi="Arial" w:cs="Arial" w:hint="default"/>
        <w:spacing w:val="-21"/>
        <w:w w:val="100"/>
        <w:sz w:val="24"/>
        <w:szCs w:val="24"/>
        <w:lang w:val="es-ES" w:eastAsia="en-US" w:bidi="ar-SA"/>
      </w:rPr>
    </w:lvl>
    <w:lvl w:ilvl="2" w:tplc="BDE80294">
      <w:numFmt w:val="bullet"/>
      <w:lvlText w:val="•"/>
      <w:lvlJc w:val="left"/>
      <w:pPr>
        <w:ind w:left="4524" w:hanging="300"/>
      </w:pPr>
      <w:rPr>
        <w:rFonts w:hint="default"/>
        <w:lang w:val="es-ES" w:eastAsia="en-US" w:bidi="ar-SA"/>
      </w:rPr>
    </w:lvl>
    <w:lvl w:ilvl="3" w:tplc="605E5B58">
      <w:numFmt w:val="bullet"/>
      <w:lvlText w:val="•"/>
      <w:lvlJc w:val="left"/>
      <w:pPr>
        <w:ind w:left="5408" w:hanging="300"/>
      </w:pPr>
      <w:rPr>
        <w:rFonts w:hint="default"/>
        <w:lang w:val="es-ES" w:eastAsia="en-US" w:bidi="ar-SA"/>
      </w:rPr>
    </w:lvl>
    <w:lvl w:ilvl="4" w:tplc="D570E172">
      <w:numFmt w:val="bullet"/>
      <w:lvlText w:val="•"/>
      <w:lvlJc w:val="left"/>
      <w:pPr>
        <w:ind w:left="6293" w:hanging="300"/>
      </w:pPr>
      <w:rPr>
        <w:rFonts w:hint="default"/>
        <w:lang w:val="es-ES" w:eastAsia="en-US" w:bidi="ar-SA"/>
      </w:rPr>
    </w:lvl>
    <w:lvl w:ilvl="5" w:tplc="53CE6B00">
      <w:numFmt w:val="bullet"/>
      <w:lvlText w:val="•"/>
      <w:lvlJc w:val="left"/>
      <w:pPr>
        <w:ind w:left="7177" w:hanging="300"/>
      </w:pPr>
      <w:rPr>
        <w:rFonts w:hint="default"/>
        <w:lang w:val="es-ES" w:eastAsia="en-US" w:bidi="ar-SA"/>
      </w:rPr>
    </w:lvl>
    <w:lvl w:ilvl="6" w:tplc="75FA7D88">
      <w:numFmt w:val="bullet"/>
      <w:lvlText w:val="•"/>
      <w:lvlJc w:val="left"/>
      <w:pPr>
        <w:ind w:left="8062" w:hanging="300"/>
      </w:pPr>
      <w:rPr>
        <w:rFonts w:hint="default"/>
        <w:lang w:val="es-ES" w:eastAsia="en-US" w:bidi="ar-SA"/>
      </w:rPr>
    </w:lvl>
    <w:lvl w:ilvl="7" w:tplc="55480C7E">
      <w:numFmt w:val="bullet"/>
      <w:lvlText w:val="•"/>
      <w:lvlJc w:val="left"/>
      <w:pPr>
        <w:ind w:left="8946" w:hanging="300"/>
      </w:pPr>
      <w:rPr>
        <w:rFonts w:hint="default"/>
        <w:lang w:val="es-ES" w:eastAsia="en-US" w:bidi="ar-SA"/>
      </w:rPr>
    </w:lvl>
    <w:lvl w:ilvl="8" w:tplc="864A4ACE">
      <w:numFmt w:val="bullet"/>
      <w:lvlText w:val="•"/>
      <w:lvlJc w:val="left"/>
      <w:pPr>
        <w:ind w:left="9831" w:hanging="300"/>
      </w:pPr>
      <w:rPr>
        <w:rFonts w:hint="default"/>
        <w:lang w:val="es-ES" w:eastAsia="en-US" w:bidi="ar-SA"/>
      </w:rPr>
    </w:lvl>
  </w:abstractNum>
  <w:abstractNum w:abstractNumId="6" w15:restartNumberingAfterBreak="0">
    <w:nsid w:val="11367FD0"/>
    <w:multiLevelType w:val="multilevel"/>
    <w:tmpl w:val="05A627DA"/>
    <w:lvl w:ilvl="0">
      <w:start w:val="1"/>
      <w:numFmt w:val="decimal"/>
      <w:lvlText w:val="%1."/>
      <w:lvlJc w:val="left"/>
      <w:pPr>
        <w:ind w:left="2208" w:hanging="360"/>
        <w:jc w:val="right"/>
      </w:pPr>
      <w:rPr>
        <w:rFonts w:hint="default"/>
        <w:b/>
        <w:bCs/>
        <w:w w:val="100"/>
        <w:lang w:val="es-ES" w:eastAsia="en-US" w:bidi="ar-SA"/>
      </w:rPr>
    </w:lvl>
    <w:lvl w:ilvl="1">
      <w:start w:val="1"/>
      <w:numFmt w:val="decimal"/>
      <w:lvlText w:val="%1.%2."/>
      <w:lvlJc w:val="left"/>
      <w:pPr>
        <w:ind w:left="2568" w:hanging="720"/>
      </w:pPr>
      <w:rPr>
        <w:rFonts w:hint="default"/>
        <w:b/>
        <w:bCs/>
        <w:spacing w:val="-1"/>
        <w:w w:val="100"/>
        <w:lang w:val="es-ES" w:eastAsia="en-US" w:bidi="ar-SA"/>
      </w:rPr>
    </w:lvl>
    <w:lvl w:ilvl="2">
      <w:numFmt w:val="bullet"/>
      <w:lvlText w:val="•"/>
      <w:lvlJc w:val="left"/>
      <w:pPr>
        <w:ind w:left="3564" w:hanging="720"/>
      </w:pPr>
      <w:rPr>
        <w:rFonts w:hint="default"/>
        <w:lang w:val="es-ES" w:eastAsia="en-US" w:bidi="ar-SA"/>
      </w:rPr>
    </w:lvl>
    <w:lvl w:ilvl="3">
      <w:numFmt w:val="bullet"/>
      <w:lvlText w:val="•"/>
      <w:lvlJc w:val="left"/>
      <w:pPr>
        <w:ind w:left="4568" w:hanging="720"/>
      </w:pPr>
      <w:rPr>
        <w:rFonts w:hint="default"/>
        <w:lang w:val="es-ES" w:eastAsia="en-US" w:bidi="ar-SA"/>
      </w:rPr>
    </w:lvl>
    <w:lvl w:ilvl="4">
      <w:numFmt w:val="bullet"/>
      <w:lvlText w:val="•"/>
      <w:lvlJc w:val="left"/>
      <w:pPr>
        <w:ind w:left="5573" w:hanging="720"/>
      </w:pPr>
      <w:rPr>
        <w:rFonts w:hint="default"/>
        <w:lang w:val="es-ES" w:eastAsia="en-US" w:bidi="ar-SA"/>
      </w:rPr>
    </w:lvl>
    <w:lvl w:ilvl="5">
      <w:numFmt w:val="bullet"/>
      <w:lvlText w:val="•"/>
      <w:lvlJc w:val="left"/>
      <w:pPr>
        <w:ind w:left="6577" w:hanging="720"/>
      </w:pPr>
      <w:rPr>
        <w:rFonts w:hint="default"/>
        <w:lang w:val="es-ES" w:eastAsia="en-US" w:bidi="ar-SA"/>
      </w:rPr>
    </w:lvl>
    <w:lvl w:ilvl="6">
      <w:numFmt w:val="bullet"/>
      <w:lvlText w:val="•"/>
      <w:lvlJc w:val="left"/>
      <w:pPr>
        <w:ind w:left="7582" w:hanging="720"/>
      </w:pPr>
      <w:rPr>
        <w:rFonts w:hint="default"/>
        <w:lang w:val="es-ES" w:eastAsia="en-US" w:bidi="ar-SA"/>
      </w:rPr>
    </w:lvl>
    <w:lvl w:ilvl="7">
      <w:numFmt w:val="bullet"/>
      <w:lvlText w:val="•"/>
      <w:lvlJc w:val="left"/>
      <w:pPr>
        <w:ind w:left="8586" w:hanging="720"/>
      </w:pPr>
      <w:rPr>
        <w:rFonts w:hint="default"/>
        <w:lang w:val="es-ES" w:eastAsia="en-US" w:bidi="ar-SA"/>
      </w:rPr>
    </w:lvl>
    <w:lvl w:ilvl="8">
      <w:numFmt w:val="bullet"/>
      <w:lvlText w:val="•"/>
      <w:lvlJc w:val="left"/>
      <w:pPr>
        <w:ind w:left="9591" w:hanging="720"/>
      </w:pPr>
      <w:rPr>
        <w:rFonts w:hint="default"/>
        <w:lang w:val="es-ES" w:eastAsia="en-US" w:bidi="ar-SA"/>
      </w:rPr>
    </w:lvl>
  </w:abstractNum>
  <w:abstractNum w:abstractNumId="7" w15:restartNumberingAfterBreak="0">
    <w:nsid w:val="11BF7A4F"/>
    <w:multiLevelType w:val="hybridMultilevel"/>
    <w:tmpl w:val="1A8827F6"/>
    <w:lvl w:ilvl="0" w:tplc="4D865E34">
      <w:start w:val="1"/>
      <w:numFmt w:val="lowerLetter"/>
      <w:lvlText w:val="%1)"/>
      <w:lvlJc w:val="left"/>
      <w:pPr>
        <w:ind w:left="2208" w:hanging="360"/>
      </w:pPr>
      <w:rPr>
        <w:rFonts w:hint="default"/>
        <w:b/>
        <w:bCs/>
        <w:i/>
        <w:spacing w:val="-1"/>
        <w:w w:val="100"/>
        <w:lang w:val="es-ES" w:eastAsia="en-US" w:bidi="ar-SA"/>
      </w:rPr>
    </w:lvl>
    <w:lvl w:ilvl="1" w:tplc="58E49FD2">
      <w:start w:val="1"/>
      <w:numFmt w:val="lowerLetter"/>
      <w:lvlText w:val="%2)"/>
      <w:lvlJc w:val="left"/>
      <w:pPr>
        <w:ind w:left="2476" w:hanging="281"/>
      </w:pPr>
      <w:rPr>
        <w:rFonts w:ascii="Arial" w:eastAsia="Arial" w:hAnsi="Arial" w:cs="Arial" w:hint="default"/>
        <w:w w:val="100"/>
        <w:sz w:val="24"/>
        <w:szCs w:val="24"/>
        <w:lang w:val="es-ES" w:eastAsia="en-US" w:bidi="ar-SA"/>
      </w:rPr>
    </w:lvl>
    <w:lvl w:ilvl="2" w:tplc="E1783482">
      <w:numFmt w:val="bullet"/>
      <w:lvlText w:val="•"/>
      <w:lvlJc w:val="left"/>
      <w:pPr>
        <w:ind w:left="3493" w:hanging="281"/>
      </w:pPr>
      <w:rPr>
        <w:rFonts w:hint="default"/>
        <w:lang w:val="es-ES" w:eastAsia="en-US" w:bidi="ar-SA"/>
      </w:rPr>
    </w:lvl>
    <w:lvl w:ilvl="3" w:tplc="E4FE9358">
      <w:numFmt w:val="bullet"/>
      <w:lvlText w:val="•"/>
      <w:lvlJc w:val="left"/>
      <w:pPr>
        <w:ind w:left="4506" w:hanging="281"/>
      </w:pPr>
      <w:rPr>
        <w:rFonts w:hint="default"/>
        <w:lang w:val="es-ES" w:eastAsia="en-US" w:bidi="ar-SA"/>
      </w:rPr>
    </w:lvl>
    <w:lvl w:ilvl="4" w:tplc="00448F0E">
      <w:numFmt w:val="bullet"/>
      <w:lvlText w:val="•"/>
      <w:lvlJc w:val="left"/>
      <w:pPr>
        <w:ind w:left="5520" w:hanging="281"/>
      </w:pPr>
      <w:rPr>
        <w:rFonts w:hint="default"/>
        <w:lang w:val="es-ES" w:eastAsia="en-US" w:bidi="ar-SA"/>
      </w:rPr>
    </w:lvl>
    <w:lvl w:ilvl="5" w:tplc="7C7E7822">
      <w:numFmt w:val="bullet"/>
      <w:lvlText w:val="•"/>
      <w:lvlJc w:val="left"/>
      <w:pPr>
        <w:ind w:left="6533" w:hanging="281"/>
      </w:pPr>
      <w:rPr>
        <w:rFonts w:hint="default"/>
        <w:lang w:val="es-ES" w:eastAsia="en-US" w:bidi="ar-SA"/>
      </w:rPr>
    </w:lvl>
    <w:lvl w:ilvl="6" w:tplc="2D129166">
      <w:numFmt w:val="bullet"/>
      <w:lvlText w:val="•"/>
      <w:lvlJc w:val="left"/>
      <w:pPr>
        <w:ind w:left="7546" w:hanging="281"/>
      </w:pPr>
      <w:rPr>
        <w:rFonts w:hint="default"/>
        <w:lang w:val="es-ES" w:eastAsia="en-US" w:bidi="ar-SA"/>
      </w:rPr>
    </w:lvl>
    <w:lvl w:ilvl="7" w:tplc="A2D418C8">
      <w:numFmt w:val="bullet"/>
      <w:lvlText w:val="•"/>
      <w:lvlJc w:val="left"/>
      <w:pPr>
        <w:ind w:left="8560" w:hanging="281"/>
      </w:pPr>
      <w:rPr>
        <w:rFonts w:hint="default"/>
        <w:lang w:val="es-ES" w:eastAsia="en-US" w:bidi="ar-SA"/>
      </w:rPr>
    </w:lvl>
    <w:lvl w:ilvl="8" w:tplc="315023DA">
      <w:numFmt w:val="bullet"/>
      <w:lvlText w:val="•"/>
      <w:lvlJc w:val="left"/>
      <w:pPr>
        <w:ind w:left="9573" w:hanging="281"/>
      </w:pPr>
      <w:rPr>
        <w:rFonts w:hint="default"/>
        <w:lang w:val="es-ES" w:eastAsia="en-US" w:bidi="ar-SA"/>
      </w:rPr>
    </w:lvl>
  </w:abstractNum>
  <w:abstractNum w:abstractNumId="8" w15:restartNumberingAfterBreak="0">
    <w:nsid w:val="139D28B1"/>
    <w:multiLevelType w:val="hybridMultilevel"/>
    <w:tmpl w:val="77768076"/>
    <w:lvl w:ilvl="0" w:tplc="9F364CE6">
      <w:numFmt w:val="bullet"/>
      <w:lvlText w:val="-"/>
      <w:lvlJc w:val="left"/>
      <w:pPr>
        <w:ind w:left="2208" w:hanging="360"/>
      </w:pPr>
      <w:rPr>
        <w:rFonts w:ascii="Arial" w:eastAsia="Arial" w:hAnsi="Arial" w:cs="Arial" w:hint="default"/>
        <w:i/>
        <w:spacing w:val="-6"/>
        <w:w w:val="100"/>
        <w:sz w:val="24"/>
        <w:szCs w:val="24"/>
        <w:lang w:val="es-ES" w:eastAsia="en-US" w:bidi="ar-SA"/>
      </w:rPr>
    </w:lvl>
    <w:lvl w:ilvl="1" w:tplc="8A0430B2">
      <w:numFmt w:val="bullet"/>
      <w:lvlText w:val="•"/>
      <w:lvlJc w:val="left"/>
      <w:pPr>
        <w:ind w:left="3140" w:hanging="360"/>
      </w:pPr>
      <w:rPr>
        <w:rFonts w:hint="default"/>
        <w:lang w:val="es-ES" w:eastAsia="en-US" w:bidi="ar-SA"/>
      </w:rPr>
    </w:lvl>
    <w:lvl w:ilvl="2" w:tplc="A4B2C570">
      <w:numFmt w:val="bullet"/>
      <w:lvlText w:val="•"/>
      <w:lvlJc w:val="left"/>
      <w:pPr>
        <w:ind w:left="4080" w:hanging="360"/>
      </w:pPr>
      <w:rPr>
        <w:rFonts w:hint="default"/>
        <w:lang w:val="es-ES" w:eastAsia="en-US" w:bidi="ar-SA"/>
      </w:rPr>
    </w:lvl>
    <w:lvl w:ilvl="3" w:tplc="129AF286">
      <w:numFmt w:val="bullet"/>
      <w:lvlText w:val="•"/>
      <w:lvlJc w:val="left"/>
      <w:pPr>
        <w:ind w:left="5020" w:hanging="360"/>
      </w:pPr>
      <w:rPr>
        <w:rFonts w:hint="default"/>
        <w:lang w:val="es-ES" w:eastAsia="en-US" w:bidi="ar-SA"/>
      </w:rPr>
    </w:lvl>
    <w:lvl w:ilvl="4" w:tplc="80780270">
      <w:numFmt w:val="bullet"/>
      <w:lvlText w:val="•"/>
      <w:lvlJc w:val="left"/>
      <w:pPr>
        <w:ind w:left="5960" w:hanging="360"/>
      </w:pPr>
      <w:rPr>
        <w:rFonts w:hint="default"/>
        <w:lang w:val="es-ES" w:eastAsia="en-US" w:bidi="ar-SA"/>
      </w:rPr>
    </w:lvl>
    <w:lvl w:ilvl="5" w:tplc="CA58191C">
      <w:numFmt w:val="bullet"/>
      <w:lvlText w:val="•"/>
      <w:lvlJc w:val="left"/>
      <w:pPr>
        <w:ind w:left="6900" w:hanging="360"/>
      </w:pPr>
      <w:rPr>
        <w:rFonts w:hint="default"/>
        <w:lang w:val="es-ES" w:eastAsia="en-US" w:bidi="ar-SA"/>
      </w:rPr>
    </w:lvl>
    <w:lvl w:ilvl="6" w:tplc="853276CC">
      <w:numFmt w:val="bullet"/>
      <w:lvlText w:val="•"/>
      <w:lvlJc w:val="left"/>
      <w:pPr>
        <w:ind w:left="7840" w:hanging="360"/>
      </w:pPr>
      <w:rPr>
        <w:rFonts w:hint="default"/>
        <w:lang w:val="es-ES" w:eastAsia="en-US" w:bidi="ar-SA"/>
      </w:rPr>
    </w:lvl>
    <w:lvl w:ilvl="7" w:tplc="FE662BF6">
      <w:numFmt w:val="bullet"/>
      <w:lvlText w:val="•"/>
      <w:lvlJc w:val="left"/>
      <w:pPr>
        <w:ind w:left="8780" w:hanging="360"/>
      </w:pPr>
      <w:rPr>
        <w:rFonts w:hint="default"/>
        <w:lang w:val="es-ES" w:eastAsia="en-US" w:bidi="ar-SA"/>
      </w:rPr>
    </w:lvl>
    <w:lvl w:ilvl="8" w:tplc="C6CC2248">
      <w:numFmt w:val="bullet"/>
      <w:lvlText w:val="•"/>
      <w:lvlJc w:val="left"/>
      <w:pPr>
        <w:ind w:left="9720" w:hanging="360"/>
      </w:pPr>
      <w:rPr>
        <w:rFonts w:hint="default"/>
        <w:lang w:val="es-ES" w:eastAsia="en-US" w:bidi="ar-SA"/>
      </w:rPr>
    </w:lvl>
  </w:abstractNum>
  <w:abstractNum w:abstractNumId="9" w15:restartNumberingAfterBreak="0">
    <w:nsid w:val="1510450B"/>
    <w:multiLevelType w:val="hybridMultilevel"/>
    <w:tmpl w:val="E918C9E0"/>
    <w:lvl w:ilvl="0" w:tplc="277C3790">
      <w:start w:val="1"/>
      <w:numFmt w:val="upperRoman"/>
      <w:lvlText w:val="%1."/>
      <w:lvlJc w:val="left"/>
      <w:pPr>
        <w:ind w:left="1488" w:hanging="223"/>
      </w:pPr>
      <w:rPr>
        <w:rFonts w:ascii="Arial" w:eastAsia="Arial" w:hAnsi="Arial" w:cs="Arial" w:hint="default"/>
        <w:w w:val="100"/>
        <w:sz w:val="24"/>
        <w:szCs w:val="24"/>
        <w:lang w:val="es-ES" w:eastAsia="en-US" w:bidi="ar-SA"/>
      </w:rPr>
    </w:lvl>
    <w:lvl w:ilvl="1" w:tplc="13CE32D6">
      <w:numFmt w:val="bullet"/>
      <w:lvlText w:val="•"/>
      <w:lvlJc w:val="left"/>
      <w:pPr>
        <w:ind w:left="2492" w:hanging="223"/>
      </w:pPr>
      <w:rPr>
        <w:rFonts w:hint="default"/>
        <w:lang w:val="es-ES" w:eastAsia="en-US" w:bidi="ar-SA"/>
      </w:rPr>
    </w:lvl>
    <w:lvl w:ilvl="2" w:tplc="977E6B74">
      <w:numFmt w:val="bullet"/>
      <w:lvlText w:val="•"/>
      <w:lvlJc w:val="left"/>
      <w:pPr>
        <w:ind w:left="3504" w:hanging="223"/>
      </w:pPr>
      <w:rPr>
        <w:rFonts w:hint="default"/>
        <w:lang w:val="es-ES" w:eastAsia="en-US" w:bidi="ar-SA"/>
      </w:rPr>
    </w:lvl>
    <w:lvl w:ilvl="3" w:tplc="B6D47C84">
      <w:numFmt w:val="bullet"/>
      <w:lvlText w:val="•"/>
      <w:lvlJc w:val="left"/>
      <w:pPr>
        <w:ind w:left="4516" w:hanging="223"/>
      </w:pPr>
      <w:rPr>
        <w:rFonts w:hint="default"/>
        <w:lang w:val="es-ES" w:eastAsia="en-US" w:bidi="ar-SA"/>
      </w:rPr>
    </w:lvl>
    <w:lvl w:ilvl="4" w:tplc="43AA21FA">
      <w:numFmt w:val="bullet"/>
      <w:lvlText w:val="•"/>
      <w:lvlJc w:val="left"/>
      <w:pPr>
        <w:ind w:left="5528" w:hanging="223"/>
      </w:pPr>
      <w:rPr>
        <w:rFonts w:hint="default"/>
        <w:lang w:val="es-ES" w:eastAsia="en-US" w:bidi="ar-SA"/>
      </w:rPr>
    </w:lvl>
    <w:lvl w:ilvl="5" w:tplc="D14CF3D0">
      <w:numFmt w:val="bullet"/>
      <w:lvlText w:val="•"/>
      <w:lvlJc w:val="left"/>
      <w:pPr>
        <w:ind w:left="6540" w:hanging="223"/>
      </w:pPr>
      <w:rPr>
        <w:rFonts w:hint="default"/>
        <w:lang w:val="es-ES" w:eastAsia="en-US" w:bidi="ar-SA"/>
      </w:rPr>
    </w:lvl>
    <w:lvl w:ilvl="6" w:tplc="39D07292">
      <w:numFmt w:val="bullet"/>
      <w:lvlText w:val="•"/>
      <w:lvlJc w:val="left"/>
      <w:pPr>
        <w:ind w:left="7552" w:hanging="223"/>
      </w:pPr>
      <w:rPr>
        <w:rFonts w:hint="default"/>
        <w:lang w:val="es-ES" w:eastAsia="en-US" w:bidi="ar-SA"/>
      </w:rPr>
    </w:lvl>
    <w:lvl w:ilvl="7" w:tplc="BCDE461E">
      <w:numFmt w:val="bullet"/>
      <w:lvlText w:val="•"/>
      <w:lvlJc w:val="left"/>
      <w:pPr>
        <w:ind w:left="8564" w:hanging="223"/>
      </w:pPr>
      <w:rPr>
        <w:rFonts w:hint="default"/>
        <w:lang w:val="es-ES" w:eastAsia="en-US" w:bidi="ar-SA"/>
      </w:rPr>
    </w:lvl>
    <w:lvl w:ilvl="8" w:tplc="7A56916E">
      <w:numFmt w:val="bullet"/>
      <w:lvlText w:val="•"/>
      <w:lvlJc w:val="left"/>
      <w:pPr>
        <w:ind w:left="9576" w:hanging="223"/>
      </w:pPr>
      <w:rPr>
        <w:rFonts w:hint="default"/>
        <w:lang w:val="es-ES" w:eastAsia="en-US" w:bidi="ar-SA"/>
      </w:rPr>
    </w:lvl>
  </w:abstractNum>
  <w:abstractNum w:abstractNumId="10" w15:restartNumberingAfterBreak="0">
    <w:nsid w:val="154A6D34"/>
    <w:multiLevelType w:val="multilevel"/>
    <w:tmpl w:val="223E01A8"/>
    <w:lvl w:ilvl="0">
      <w:start w:val="1"/>
      <w:numFmt w:val="decimal"/>
      <w:lvlText w:val="%1"/>
      <w:lvlJc w:val="left"/>
      <w:pPr>
        <w:ind w:left="2280" w:hanging="432"/>
      </w:pPr>
      <w:rPr>
        <w:rFonts w:hint="default"/>
        <w:lang w:val="es-ES" w:eastAsia="en-US" w:bidi="ar-SA"/>
      </w:rPr>
    </w:lvl>
    <w:lvl w:ilvl="1">
      <w:start w:val="1"/>
      <w:numFmt w:val="decimal"/>
      <w:lvlText w:val="%1.%2."/>
      <w:lvlJc w:val="left"/>
      <w:pPr>
        <w:ind w:left="2280" w:hanging="432"/>
      </w:pPr>
      <w:rPr>
        <w:rFonts w:ascii="Arial" w:eastAsia="Arial" w:hAnsi="Arial" w:cs="Arial" w:hint="default"/>
        <w:w w:val="100"/>
        <w:sz w:val="24"/>
        <w:szCs w:val="24"/>
        <w:lang w:val="es-ES" w:eastAsia="en-US" w:bidi="ar-SA"/>
      </w:rPr>
    </w:lvl>
    <w:lvl w:ilvl="2">
      <w:start w:val="1"/>
      <w:numFmt w:val="decimal"/>
      <w:lvlText w:val="%1.%2.%3."/>
      <w:lvlJc w:val="left"/>
      <w:pPr>
        <w:ind w:left="2712" w:hanging="698"/>
        <w:jc w:val="right"/>
      </w:pPr>
      <w:rPr>
        <w:rFonts w:ascii="Arial" w:eastAsia="Arial" w:hAnsi="Arial" w:cs="Arial" w:hint="default"/>
        <w:w w:val="100"/>
        <w:sz w:val="24"/>
        <w:szCs w:val="24"/>
        <w:lang w:val="es-ES" w:eastAsia="en-US" w:bidi="ar-SA"/>
      </w:rPr>
    </w:lvl>
    <w:lvl w:ilvl="3">
      <w:numFmt w:val="bullet"/>
      <w:lvlText w:val="•"/>
      <w:lvlJc w:val="left"/>
      <w:pPr>
        <w:ind w:left="4693" w:hanging="698"/>
      </w:pPr>
      <w:rPr>
        <w:rFonts w:hint="default"/>
        <w:lang w:val="es-ES" w:eastAsia="en-US" w:bidi="ar-SA"/>
      </w:rPr>
    </w:lvl>
    <w:lvl w:ilvl="4">
      <w:numFmt w:val="bullet"/>
      <w:lvlText w:val="•"/>
      <w:lvlJc w:val="left"/>
      <w:pPr>
        <w:ind w:left="5680" w:hanging="698"/>
      </w:pPr>
      <w:rPr>
        <w:rFonts w:hint="default"/>
        <w:lang w:val="es-ES" w:eastAsia="en-US" w:bidi="ar-SA"/>
      </w:rPr>
    </w:lvl>
    <w:lvl w:ilvl="5">
      <w:numFmt w:val="bullet"/>
      <w:lvlText w:val="•"/>
      <w:lvlJc w:val="left"/>
      <w:pPr>
        <w:ind w:left="6666" w:hanging="698"/>
      </w:pPr>
      <w:rPr>
        <w:rFonts w:hint="default"/>
        <w:lang w:val="es-ES" w:eastAsia="en-US" w:bidi="ar-SA"/>
      </w:rPr>
    </w:lvl>
    <w:lvl w:ilvl="6">
      <w:numFmt w:val="bullet"/>
      <w:lvlText w:val="•"/>
      <w:lvlJc w:val="left"/>
      <w:pPr>
        <w:ind w:left="7653" w:hanging="698"/>
      </w:pPr>
      <w:rPr>
        <w:rFonts w:hint="default"/>
        <w:lang w:val="es-ES" w:eastAsia="en-US" w:bidi="ar-SA"/>
      </w:rPr>
    </w:lvl>
    <w:lvl w:ilvl="7">
      <w:numFmt w:val="bullet"/>
      <w:lvlText w:val="•"/>
      <w:lvlJc w:val="left"/>
      <w:pPr>
        <w:ind w:left="8640" w:hanging="698"/>
      </w:pPr>
      <w:rPr>
        <w:rFonts w:hint="default"/>
        <w:lang w:val="es-ES" w:eastAsia="en-US" w:bidi="ar-SA"/>
      </w:rPr>
    </w:lvl>
    <w:lvl w:ilvl="8">
      <w:numFmt w:val="bullet"/>
      <w:lvlText w:val="•"/>
      <w:lvlJc w:val="left"/>
      <w:pPr>
        <w:ind w:left="9626" w:hanging="698"/>
      </w:pPr>
      <w:rPr>
        <w:rFonts w:hint="default"/>
        <w:lang w:val="es-ES" w:eastAsia="en-US" w:bidi="ar-SA"/>
      </w:rPr>
    </w:lvl>
  </w:abstractNum>
  <w:abstractNum w:abstractNumId="11" w15:restartNumberingAfterBreak="0">
    <w:nsid w:val="157C74AF"/>
    <w:multiLevelType w:val="hybridMultilevel"/>
    <w:tmpl w:val="50289412"/>
    <w:lvl w:ilvl="0" w:tplc="F45E4304">
      <w:numFmt w:val="bullet"/>
      <w:lvlText w:val=""/>
      <w:lvlJc w:val="left"/>
      <w:pPr>
        <w:ind w:left="2208" w:hanging="360"/>
      </w:pPr>
      <w:rPr>
        <w:rFonts w:hint="default"/>
        <w:w w:val="100"/>
        <w:lang w:val="es-ES" w:eastAsia="en-US" w:bidi="ar-SA"/>
      </w:rPr>
    </w:lvl>
    <w:lvl w:ilvl="1" w:tplc="7442AB10">
      <w:numFmt w:val="bullet"/>
      <w:lvlText w:val="•"/>
      <w:lvlJc w:val="left"/>
      <w:pPr>
        <w:ind w:left="3140" w:hanging="360"/>
      </w:pPr>
      <w:rPr>
        <w:rFonts w:hint="default"/>
        <w:lang w:val="es-ES" w:eastAsia="en-US" w:bidi="ar-SA"/>
      </w:rPr>
    </w:lvl>
    <w:lvl w:ilvl="2" w:tplc="3A649008">
      <w:numFmt w:val="bullet"/>
      <w:lvlText w:val="•"/>
      <w:lvlJc w:val="left"/>
      <w:pPr>
        <w:ind w:left="4080" w:hanging="360"/>
      </w:pPr>
      <w:rPr>
        <w:rFonts w:hint="default"/>
        <w:lang w:val="es-ES" w:eastAsia="en-US" w:bidi="ar-SA"/>
      </w:rPr>
    </w:lvl>
    <w:lvl w:ilvl="3" w:tplc="F9F2544E">
      <w:numFmt w:val="bullet"/>
      <w:lvlText w:val="•"/>
      <w:lvlJc w:val="left"/>
      <w:pPr>
        <w:ind w:left="5020" w:hanging="360"/>
      </w:pPr>
      <w:rPr>
        <w:rFonts w:hint="default"/>
        <w:lang w:val="es-ES" w:eastAsia="en-US" w:bidi="ar-SA"/>
      </w:rPr>
    </w:lvl>
    <w:lvl w:ilvl="4" w:tplc="99528096">
      <w:numFmt w:val="bullet"/>
      <w:lvlText w:val="•"/>
      <w:lvlJc w:val="left"/>
      <w:pPr>
        <w:ind w:left="5960" w:hanging="360"/>
      </w:pPr>
      <w:rPr>
        <w:rFonts w:hint="default"/>
        <w:lang w:val="es-ES" w:eastAsia="en-US" w:bidi="ar-SA"/>
      </w:rPr>
    </w:lvl>
    <w:lvl w:ilvl="5" w:tplc="7CB6E2BE">
      <w:numFmt w:val="bullet"/>
      <w:lvlText w:val="•"/>
      <w:lvlJc w:val="left"/>
      <w:pPr>
        <w:ind w:left="6900" w:hanging="360"/>
      </w:pPr>
      <w:rPr>
        <w:rFonts w:hint="default"/>
        <w:lang w:val="es-ES" w:eastAsia="en-US" w:bidi="ar-SA"/>
      </w:rPr>
    </w:lvl>
    <w:lvl w:ilvl="6" w:tplc="38AC9762">
      <w:numFmt w:val="bullet"/>
      <w:lvlText w:val="•"/>
      <w:lvlJc w:val="left"/>
      <w:pPr>
        <w:ind w:left="7840" w:hanging="360"/>
      </w:pPr>
      <w:rPr>
        <w:rFonts w:hint="default"/>
        <w:lang w:val="es-ES" w:eastAsia="en-US" w:bidi="ar-SA"/>
      </w:rPr>
    </w:lvl>
    <w:lvl w:ilvl="7" w:tplc="28384AAA">
      <w:numFmt w:val="bullet"/>
      <w:lvlText w:val="•"/>
      <w:lvlJc w:val="left"/>
      <w:pPr>
        <w:ind w:left="8780" w:hanging="360"/>
      </w:pPr>
      <w:rPr>
        <w:rFonts w:hint="default"/>
        <w:lang w:val="es-ES" w:eastAsia="en-US" w:bidi="ar-SA"/>
      </w:rPr>
    </w:lvl>
    <w:lvl w:ilvl="8" w:tplc="B02CF828">
      <w:numFmt w:val="bullet"/>
      <w:lvlText w:val="•"/>
      <w:lvlJc w:val="left"/>
      <w:pPr>
        <w:ind w:left="9720" w:hanging="360"/>
      </w:pPr>
      <w:rPr>
        <w:rFonts w:hint="default"/>
        <w:lang w:val="es-ES" w:eastAsia="en-US" w:bidi="ar-SA"/>
      </w:rPr>
    </w:lvl>
  </w:abstractNum>
  <w:abstractNum w:abstractNumId="12" w15:restartNumberingAfterBreak="0">
    <w:nsid w:val="190D4A94"/>
    <w:multiLevelType w:val="hybridMultilevel"/>
    <w:tmpl w:val="8DF808AE"/>
    <w:lvl w:ilvl="0" w:tplc="5DA2659C">
      <w:numFmt w:val="bullet"/>
      <w:lvlText w:val="-"/>
      <w:lvlJc w:val="left"/>
      <w:pPr>
        <w:ind w:left="2208" w:hanging="360"/>
      </w:pPr>
      <w:rPr>
        <w:rFonts w:ascii="Arial" w:eastAsia="Arial" w:hAnsi="Arial" w:cs="Arial" w:hint="default"/>
        <w:i/>
        <w:spacing w:val="-5"/>
        <w:w w:val="100"/>
        <w:sz w:val="24"/>
        <w:szCs w:val="24"/>
        <w:lang w:val="es-ES" w:eastAsia="en-US" w:bidi="ar-SA"/>
      </w:rPr>
    </w:lvl>
    <w:lvl w:ilvl="1" w:tplc="7DCC8A8A">
      <w:numFmt w:val="bullet"/>
      <w:lvlText w:val="•"/>
      <w:lvlJc w:val="left"/>
      <w:pPr>
        <w:ind w:left="3140" w:hanging="360"/>
      </w:pPr>
      <w:rPr>
        <w:rFonts w:hint="default"/>
        <w:lang w:val="es-ES" w:eastAsia="en-US" w:bidi="ar-SA"/>
      </w:rPr>
    </w:lvl>
    <w:lvl w:ilvl="2" w:tplc="770EED7C">
      <w:numFmt w:val="bullet"/>
      <w:lvlText w:val="•"/>
      <w:lvlJc w:val="left"/>
      <w:pPr>
        <w:ind w:left="4080" w:hanging="360"/>
      </w:pPr>
      <w:rPr>
        <w:rFonts w:hint="default"/>
        <w:lang w:val="es-ES" w:eastAsia="en-US" w:bidi="ar-SA"/>
      </w:rPr>
    </w:lvl>
    <w:lvl w:ilvl="3" w:tplc="3CCE3E60">
      <w:numFmt w:val="bullet"/>
      <w:lvlText w:val="•"/>
      <w:lvlJc w:val="left"/>
      <w:pPr>
        <w:ind w:left="5020" w:hanging="360"/>
      </w:pPr>
      <w:rPr>
        <w:rFonts w:hint="default"/>
        <w:lang w:val="es-ES" w:eastAsia="en-US" w:bidi="ar-SA"/>
      </w:rPr>
    </w:lvl>
    <w:lvl w:ilvl="4" w:tplc="4886D486">
      <w:numFmt w:val="bullet"/>
      <w:lvlText w:val="•"/>
      <w:lvlJc w:val="left"/>
      <w:pPr>
        <w:ind w:left="5960" w:hanging="360"/>
      </w:pPr>
      <w:rPr>
        <w:rFonts w:hint="default"/>
        <w:lang w:val="es-ES" w:eastAsia="en-US" w:bidi="ar-SA"/>
      </w:rPr>
    </w:lvl>
    <w:lvl w:ilvl="5" w:tplc="D0E2F194">
      <w:numFmt w:val="bullet"/>
      <w:lvlText w:val="•"/>
      <w:lvlJc w:val="left"/>
      <w:pPr>
        <w:ind w:left="6900" w:hanging="360"/>
      </w:pPr>
      <w:rPr>
        <w:rFonts w:hint="default"/>
        <w:lang w:val="es-ES" w:eastAsia="en-US" w:bidi="ar-SA"/>
      </w:rPr>
    </w:lvl>
    <w:lvl w:ilvl="6" w:tplc="76E6F274">
      <w:numFmt w:val="bullet"/>
      <w:lvlText w:val="•"/>
      <w:lvlJc w:val="left"/>
      <w:pPr>
        <w:ind w:left="7840" w:hanging="360"/>
      </w:pPr>
      <w:rPr>
        <w:rFonts w:hint="default"/>
        <w:lang w:val="es-ES" w:eastAsia="en-US" w:bidi="ar-SA"/>
      </w:rPr>
    </w:lvl>
    <w:lvl w:ilvl="7" w:tplc="08840844">
      <w:numFmt w:val="bullet"/>
      <w:lvlText w:val="•"/>
      <w:lvlJc w:val="left"/>
      <w:pPr>
        <w:ind w:left="8780" w:hanging="360"/>
      </w:pPr>
      <w:rPr>
        <w:rFonts w:hint="default"/>
        <w:lang w:val="es-ES" w:eastAsia="en-US" w:bidi="ar-SA"/>
      </w:rPr>
    </w:lvl>
    <w:lvl w:ilvl="8" w:tplc="64D83406">
      <w:numFmt w:val="bullet"/>
      <w:lvlText w:val="•"/>
      <w:lvlJc w:val="left"/>
      <w:pPr>
        <w:ind w:left="9720" w:hanging="360"/>
      </w:pPr>
      <w:rPr>
        <w:rFonts w:hint="default"/>
        <w:lang w:val="es-ES" w:eastAsia="en-US" w:bidi="ar-SA"/>
      </w:rPr>
    </w:lvl>
  </w:abstractNum>
  <w:abstractNum w:abstractNumId="13" w15:restartNumberingAfterBreak="0">
    <w:nsid w:val="1CB9262E"/>
    <w:multiLevelType w:val="multilevel"/>
    <w:tmpl w:val="F9F4C12E"/>
    <w:lvl w:ilvl="0">
      <w:start w:val="6"/>
      <w:numFmt w:val="decimal"/>
      <w:lvlText w:val="%1"/>
      <w:lvlJc w:val="left"/>
      <w:pPr>
        <w:ind w:left="2448" w:hanging="720"/>
      </w:pPr>
      <w:rPr>
        <w:rFonts w:hint="default"/>
        <w:lang w:val="es-ES" w:eastAsia="en-US" w:bidi="ar-SA"/>
      </w:rPr>
    </w:lvl>
    <w:lvl w:ilvl="1">
      <w:start w:val="6"/>
      <w:numFmt w:val="decimal"/>
      <w:lvlText w:val="%1.%2."/>
      <w:lvlJc w:val="left"/>
      <w:pPr>
        <w:ind w:left="2448" w:hanging="720"/>
      </w:pPr>
      <w:rPr>
        <w:rFonts w:ascii="Calibri" w:eastAsia="Calibri" w:hAnsi="Calibri" w:cs="Calibri" w:hint="default"/>
        <w:b/>
        <w:bCs/>
        <w:spacing w:val="-1"/>
        <w:w w:val="100"/>
        <w:sz w:val="22"/>
        <w:szCs w:val="22"/>
        <w:lang w:val="es-ES" w:eastAsia="en-US" w:bidi="ar-SA"/>
      </w:rPr>
    </w:lvl>
    <w:lvl w:ilvl="2">
      <w:start w:val="1"/>
      <w:numFmt w:val="lowerLetter"/>
      <w:lvlText w:val="%3)"/>
      <w:lvlJc w:val="left"/>
      <w:pPr>
        <w:ind w:left="1968" w:hanging="207"/>
      </w:pPr>
      <w:rPr>
        <w:rFonts w:hint="default"/>
        <w:b/>
        <w:bCs/>
        <w:spacing w:val="-1"/>
        <w:w w:val="100"/>
        <w:lang w:val="es-ES" w:eastAsia="en-US" w:bidi="ar-SA"/>
      </w:rPr>
    </w:lvl>
    <w:lvl w:ilvl="3">
      <w:numFmt w:val="bullet"/>
      <w:lvlText w:val="•"/>
      <w:lvlJc w:val="left"/>
      <w:pPr>
        <w:ind w:left="4475" w:hanging="207"/>
      </w:pPr>
      <w:rPr>
        <w:rFonts w:hint="default"/>
        <w:lang w:val="es-ES" w:eastAsia="en-US" w:bidi="ar-SA"/>
      </w:rPr>
    </w:lvl>
    <w:lvl w:ilvl="4">
      <w:numFmt w:val="bullet"/>
      <w:lvlText w:val="•"/>
      <w:lvlJc w:val="left"/>
      <w:pPr>
        <w:ind w:left="5493" w:hanging="207"/>
      </w:pPr>
      <w:rPr>
        <w:rFonts w:hint="default"/>
        <w:lang w:val="es-ES" w:eastAsia="en-US" w:bidi="ar-SA"/>
      </w:rPr>
    </w:lvl>
    <w:lvl w:ilvl="5">
      <w:numFmt w:val="bullet"/>
      <w:lvlText w:val="•"/>
      <w:lvlJc w:val="left"/>
      <w:pPr>
        <w:ind w:left="6511" w:hanging="207"/>
      </w:pPr>
      <w:rPr>
        <w:rFonts w:hint="default"/>
        <w:lang w:val="es-ES" w:eastAsia="en-US" w:bidi="ar-SA"/>
      </w:rPr>
    </w:lvl>
    <w:lvl w:ilvl="6">
      <w:numFmt w:val="bullet"/>
      <w:lvlText w:val="•"/>
      <w:lvlJc w:val="left"/>
      <w:pPr>
        <w:ind w:left="7528" w:hanging="207"/>
      </w:pPr>
      <w:rPr>
        <w:rFonts w:hint="default"/>
        <w:lang w:val="es-ES" w:eastAsia="en-US" w:bidi="ar-SA"/>
      </w:rPr>
    </w:lvl>
    <w:lvl w:ilvl="7">
      <w:numFmt w:val="bullet"/>
      <w:lvlText w:val="•"/>
      <w:lvlJc w:val="left"/>
      <w:pPr>
        <w:ind w:left="8546" w:hanging="207"/>
      </w:pPr>
      <w:rPr>
        <w:rFonts w:hint="default"/>
        <w:lang w:val="es-ES" w:eastAsia="en-US" w:bidi="ar-SA"/>
      </w:rPr>
    </w:lvl>
    <w:lvl w:ilvl="8">
      <w:numFmt w:val="bullet"/>
      <w:lvlText w:val="•"/>
      <w:lvlJc w:val="left"/>
      <w:pPr>
        <w:ind w:left="9564" w:hanging="207"/>
      </w:pPr>
      <w:rPr>
        <w:rFonts w:hint="default"/>
        <w:lang w:val="es-ES" w:eastAsia="en-US" w:bidi="ar-SA"/>
      </w:rPr>
    </w:lvl>
  </w:abstractNum>
  <w:abstractNum w:abstractNumId="14" w15:restartNumberingAfterBreak="0">
    <w:nsid w:val="2149324E"/>
    <w:multiLevelType w:val="hybridMultilevel"/>
    <w:tmpl w:val="0A2EC632"/>
    <w:lvl w:ilvl="0" w:tplc="041E750A">
      <w:start w:val="1"/>
      <w:numFmt w:val="decimal"/>
      <w:lvlText w:val="%1)"/>
      <w:lvlJc w:val="left"/>
      <w:pPr>
        <w:ind w:left="2208" w:hanging="360"/>
      </w:pPr>
      <w:rPr>
        <w:rFonts w:ascii="Arial" w:eastAsia="Arial" w:hAnsi="Arial" w:cs="Arial" w:hint="default"/>
        <w:spacing w:val="-1"/>
        <w:w w:val="100"/>
        <w:sz w:val="24"/>
        <w:szCs w:val="24"/>
        <w:lang w:val="es-ES" w:eastAsia="en-US" w:bidi="ar-SA"/>
      </w:rPr>
    </w:lvl>
    <w:lvl w:ilvl="1" w:tplc="7E88B49A">
      <w:numFmt w:val="bullet"/>
      <w:lvlText w:val="•"/>
      <w:lvlJc w:val="left"/>
      <w:pPr>
        <w:ind w:left="3140" w:hanging="360"/>
      </w:pPr>
      <w:rPr>
        <w:rFonts w:hint="default"/>
        <w:lang w:val="es-ES" w:eastAsia="en-US" w:bidi="ar-SA"/>
      </w:rPr>
    </w:lvl>
    <w:lvl w:ilvl="2" w:tplc="E564DDF0">
      <w:numFmt w:val="bullet"/>
      <w:lvlText w:val="•"/>
      <w:lvlJc w:val="left"/>
      <w:pPr>
        <w:ind w:left="4080" w:hanging="360"/>
      </w:pPr>
      <w:rPr>
        <w:rFonts w:hint="default"/>
        <w:lang w:val="es-ES" w:eastAsia="en-US" w:bidi="ar-SA"/>
      </w:rPr>
    </w:lvl>
    <w:lvl w:ilvl="3" w:tplc="F5545782">
      <w:numFmt w:val="bullet"/>
      <w:lvlText w:val="•"/>
      <w:lvlJc w:val="left"/>
      <w:pPr>
        <w:ind w:left="5020" w:hanging="360"/>
      </w:pPr>
      <w:rPr>
        <w:rFonts w:hint="default"/>
        <w:lang w:val="es-ES" w:eastAsia="en-US" w:bidi="ar-SA"/>
      </w:rPr>
    </w:lvl>
    <w:lvl w:ilvl="4" w:tplc="7A76711E">
      <w:numFmt w:val="bullet"/>
      <w:lvlText w:val="•"/>
      <w:lvlJc w:val="left"/>
      <w:pPr>
        <w:ind w:left="5960" w:hanging="360"/>
      </w:pPr>
      <w:rPr>
        <w:rFonts w:hint="default"/>
        <w:lang w:val="es-ES" w:eastAsia="en-US" w:bidi="ar-SA"/>
      </w:rPr>
    </w:lvl>
    <w:lvl w:ilvl="5" w:tplc="FF8C5BC2">
      <w:numFmt w:val="bullet"/>
      <w:lvlText w:val="•"/>
      <w:lvlJc w:val="left"/>
      <w:pPr>
        <w:ind w:left="6900" w:hanging="360"/>
      </w:pPr>
      <w:rPr>
        <w:rFonts w:hint="default"/>
        <w:lang w:val="es-ES" w:eastAsia="en-US" w:bidi="ar-SA"/>
      </w:rPr>
    </w:lvl>
    <w:lvl w:ilvl="6" w:tplc="77902D22">
      <w:numFmt w:val="bullet"/>
      <w:lvlText w:val="•"/>
      <w:lvlJc w:val="left"/>
      <w:pPr>
        <w:ind w:left="7840" w:hanging="360"/>
      </w:pPr>
      <w:rPr>
        <w:rFonts w:hint="default"/>
        <w:lang w:val="es-ES" w:eastAsia="en-US" w:bidi="ar-SA"/>
      </w:rPr>
    </w:lvl>
    <w:lvl w:ilvl="7" w:tplc="CD62CBF8">
      <w:numFmt w:val="bullet"/>
      <w:lvlText w:val="•"/>
      <w:lvlJc w:val="left"/>
      <w:pPr>
        <w:ind w:left="8780" w:hanging="360"/>
      </w:pPr>
      <w:rPr>
        <w:rFonts w:hint="default"/>
        <w:lang w:val="es-ES" w:eastAsia="en-US" w:bidi="ar-SA"/>
      </w:rPr>
    </w:lvl>
    <w:lvl w:ilvl="8" w:tplc="7B10A330">
      <w:numFmt w:val="bullet"/>
      <w:lvlText w:val="•"/>
      <w:lvlJc w:val="left"/>
      <w:pPr>
        <w:ind w:left="9720" w:hanging="360"/>
      </w:pPr>
      <w:rPr>
        <w:rFonts w:hint="default"/>
        <w:lang w:val="es-ES" w:eastAsia="en-US" w:bidi="ar-SA"/>
      </w:rPr>
    </w:lvl>
  </w:abstractNum>
  <w:abstractNum w:abstractNumId="15" w15:restartNumberingAfterBreak="0">
    <w:nsid w:val="2238024B"/>
    <w:multiLevelType w:val="hybridMultilevel"/>
    <w:tmpl w:val="3A2C031A"/>
    <w:lvl w:ilvl="0" w:tplc="6C2AF68C">
      <w:numFmt w:val="bullet"/>
      <w:lvlText w:val="o"/>
      <w:lvlJc w:val="left"/>
      <w:pPr>
        <w:ind w:left="2208" w:hanging="360"/>
      </w:pPr>
      <w:rPr>
        <w:rFonts w:ascii="Courier New" w:eastAsia="Courier New" w:hAnsi="Courier New" w:cs="Courier New" w:hint="default"/>
        <w:w w:val="100"/>
        <w:sz w:val="24"/>
        <w:szCs w:val="24"/>
        <w:lang w:val="es-ES" w:eastAsia="en-US" w:bidi="ar-SA"/>
      </w:rPr>
    </w:lvl>
    <w:lvl w:ilvl="1" w:tplc="0A8ABD3A">
      <w:numFmt w:val="bullet"/>
      <w:lvlText w:val="•"/>
      <w:lvlJc w:val="left"/>
      <w:pPr>
        <w:ind w:left="3140" w:hanging="360"/>
      </w:pPr>
      <w:rPr>
        <w:rFonts w:hint="default"/>
        <w:lang w:val="es-ES" w:eastAsia="en-US" w:bidi="ar-SA"/>
      </w:rPr>
    </w:lvl>
    <w:lvl w:ilvl="2" w:tplc="13283930">
      <w:numFmt w:val="bullet"/>
      <w:lvlText w:val="•"/>
      <w:lvlJc w:val="left"/>
      <w:pPr>
        <w:ind w:left="4080" w:hanging="360"/>
      </w:pPr>
      <w:rPr>
        <w:rFonts w:hint="default"/>
        <w:lang w:val="es-ES" w:eastAsia="en-US" w:bidi="ar-SA"/>
      </w:rPr>
    </w:lvl>
    <w:lvl w:ilvl="3" w:tplc="459E4118">
      <w:numFmt w:val="bullet"/>
      <w:lvlText w:val="•"/>
      <w:lvlJc w:val="left"/>
      <w:pPr>
        <w:ind w:left="5020" w:hanging="360"/>
      </w:pPr>
      <w:rPr>
        <w:rFonts w:hint="default"/>
        <w:lang w:val="es-ES" w:eastAsia="en-US" w:bidi="ar-SA"/>
      </w:rPr>
    </w:lvl>
    <w:lvl w:ilvl="4" w:tplc="B71C1DA8">
      <w:numFmt w:val="bullet"/>
      <w:lvlText w:val="•"/>
      <w:lvlJc w:val="left"/>
      <w:pPr>
        <w:ind w:left="5960" w:hanging="360"/>
      </w:pPr>
      <w:rPr>
        <w:rFonts w:hint="default"/>
        <w:lang w:val="es-ES" w:eastAsia="en-US" w:bidi="ar-SA"/>
      </w:rPr>
    </w:lvl>
    <w:lvl w:ilvl="5" w:tplc="396EA170">
      <w:numFmt w:val="bullet"/>
      <w:lvlText w:val="•"/>
      <w:lvlJc w:val="left"/>
      <w:pPr>
        <w:ind w:left="6900" w:hanging="360"/>
      </w:pPr>
      <w:rPr>
        <w:rFonts w:hint="default"/>
        <w:lang w:val="es-ES" w:eastAsia="en-US" w:bidi="ar-SA"/>
      </w:rPr>
    </w:lvl>
    <w:lvl w:ilvl="6" w:tplc="D6143BD8">
      <w:numFmt w:val="bullet"/>
      <w:lvlText w:val="•"/>
      <w:lvlJc w:val="left"/>
      <w:pPr>
        <w:ind w:left="7840" w:hanging="360"/>
      </w:pPr>
      <w:rPr>
        <w:rFonts w:hint="default"/>
        <w:lang w:val="es-ES" w:eastAsia="en-US" w:bidi="ar-SA"/>
      </w:rPr>
    </w:lvl>
    <w:lvl w:ilvl="7" w:tplc="190423A0">
      <w:numFmt w:val="bullet"/>
      <w:lvlText w:val="•"/>
      <w:lvlJc w:val="left"/>
      <w:pPr>
        <w:ind w:left="8780" w:hanging="360"/>
      </w:pPr>
      <w:rPr>
        <w:rFonts w:hint="default"/>
        <w:lang w:val="es-ES" w:eastAsia="en-US" w:bidi="ar-SA"/>
      </w:rPr>
    </w:lvl>
    <w:lvl w:ilvl="8" w:tplc="144038D8">
      <w:numFmt w:val="bullet"/>
      <w:lvlText w:val="•"/>
      <w:lvlJc w:val="left"/>
      <w:pPr>
        <w:ind w:left="9720" w:hanging="360"/>
      </w:pPr>
      <w:rPr>
        <w:rFonts w:hint="default"/>
        <w:lang w:val="es-ES" w:eastAsia="en-US" w:bidi="ar-SA"/>
      </w:rPr>
    </w:lvl>
  </w:abstractNum>
  <w:abstractNum w:abstractNumId="16" w15:restartNumberingAfterBreak="0">
    <w:nsid w:val="237864E9"/>
    <w:multiLevelType w:val="hybridMultilevel"/>
    <w:tmpl w:val="0DBA1F6C"/>
    <w:lvl w:ilvl="0" w:tplc="BA8C3B10">
      <w:start w:val="4"/>
      <w:numFmt w:val="upperRoman"/>
      <w:lvlText w:val="%1."/>
      <w:lvlJc w:val="left"/>
      <w:pPr>
        <w:ind w:left="1488" w:hanging="455"/>
      </w:pPr>
      <w:rPr>
        <w:rFonts w:ascii="Arial" w:eastAsia="Arial" w:hAnsi="Arial" w:cs="Arial" w:hint="default"/>
        <w:spacing w:val="-22"/>
        <w:w w:val="100"/>
        <w:sz w:val="24"/>
        <w:szCs w:val="24"/>
        <w:u w:val="single" w:color="000000"/>
        <w:lang w:val="es-ES" w:eastAsia="en-US" w:bidi="ar-SA"/>
      </w:rPr>
    </w:lvl>
    <w:lvl w:ilvl="1" w:tplc="3094239E">
      <w:numFmt w:val="bullet"/>
      <w:lvlText w:val=""/>
      <w:lvlJc w:val="left"/>
      <w:pPr>
        <w:ind w:left="2208" w:hanging="360"/>
      </w:pPr>
      <w:rPr>
        <w:rFonts w:ascii="Symbol" w:eastAsia="Symbol" w:hAnsi="Symbol" w:cs="Symbol" w:hint="default"/>
        <w:w w:val="100"/>
        <w:sz w:val="24"/>
        <w:szCs w:val="24"/>
        <w:lang w:val="es-ES" w:eastAsia="en-US" w:bidi="ar-SA"/>
      </w:rPr>
    </w:lvl>
    <w:lvl w:ilvl="2" w:tplc="BABEC1CC">
      <w:numFmt w:val="bullet"/>
      <w:lvlText w:val="•"/>
      <w:lvlJc w:val="left"/>
      <w:pPr>
        <w:ind w:left="3244" w:hanging="360"/>
      </w:pPr>
      <w:rPr>
        <w:rFonts w:hint="default"/>
        <w:lang w:val="es-ES" w:eastAsia="en-US" w:bidi="ar-SA"/>
      </w:rPr>
    </w:lvl>
    <w:lvl w:ilvl="3" w:tplc="2B12A634">
      <w:numFmt w:val="bullet"/>
      <w:lvlText w:val="•"/>
      <w:lvlJc w:val="left"/>
      <w:pPr>
        <w:ind w:left="4288" w:hanging="360"/>
      </w:pPr>
      <w:rPr>
        <w:rFonts w:hint="default"/>
        <w:lang w:val="es-ES" w:eastAsia="en-US" w:bidi="ar-SA"/>
      </w:rPr>
    </w:lvl>
    <w:lvl w:ilvl="4" w:tplc="AB10F074">
      <w:numFmt w:val="bullet"/>
      <w:lvlText w:val="•"/>
      <w:lvlJc w:val="left"/>
      <w:pPr>
        <w:ind w:left="5333" w:hanging="360"/>
      </w:pPr>
      <w:rPr>
        <w:rFonts w:hint="default"/>
        <w:lang w:val="es-ES" w:eastAsia="en-US" w:bidi="ar-SA"/>
      </w:rPr>
    </w:lvl>
    <w:lvl w:ilvl="5" w:tplc="35D6CE00">
      <w:numFmt w:val="bullet"/>
      <w:lvlText w:val="•"/>
      <w:lvlJc w:val="left"/>
      <w:pPr>
        <w:ind w:left="6377" w:hanging="360"/>
      </w:pPr>
      <w:rPr>
        <w:rFonts w:hint="default"/>
        <w:lang w:val="es-ES" w:eastAsia="en-US" w:bidi="ar-SA"/>
      </w:rPr>
    </w:lvl>
    <w:lvl w:ilvl="6" w:tplc="7910E938">
      <w:numFmt w:val="bullet"/>
      <w:lvlText w:val="•"/>
      <w:lvlJc w:val="left"/>
      <w:pPr>
        <w:ind w:left="7422" w:hanging="360"/>
      </w:pPr>
      <w:rPr>
        <w:rFonts w:hint="default"/>
        <w:lang w:val="es-ES" w:eastAsia="en-US" w:bidi="ar-SA"/>
      </w:rPr>
    </w:lvl>
    <w:lvl w:ilvl="7" w:tplc="A2C4A546">
      <w:numFmt w:val="bullet"/>
      <w:lvlText w:val="•"/>
      <w:lvlJc w:val="left"/>
      <w:pPr>
        <w:ind w:left="8466" w:hanging="360"/>
      </w:pPr>
      <w:rPr>
        <w:rFonts w:hint="default"/>
        <w:lang w:val="es-ES" w:eastAsia="en-US" w:bidi="ar-SA"/>
      </w:rPr>
    </w:lvl>
    <w:lvl w:ilvl="8" w:tplc="D9DEAEAC">
      <w:numFmt w:val="bullet"/>
      <w:lvlText w:val="•"/>
      <w:lvlJc w:val="left"/>
      <w:pPr>
        <w:ind w:left="9511" w:hanging="360"/>
      </w:pPr>
      <w:rPr>
        <w:rFonts w:hint="default"/>
        <w:lang w:val="es-ES" w:eastAsia="en-US" w:bidi="ar-SA"/>
      </w:rPr>
    </w:lvl>
  </w:abstractNum>
  <w:abstractNum w:abstractNumId="17" w15:restartNumberingAfterBreak="0">
    <w:nsid w:val="24CA0F02"/>
    <w:multiLevelType w:val="hybridMultilevel"/>
    <w:tmpl w:val="01789EBA"/>
    <w:lvl w:ilvl="0" w:tplc="AC0E072E">
      <w:start w:val="1"/>
      <w:numFmt w:val="upperRoman"/>
      <w:lvlText w:val="%1."/>
      <w:lvlJc w:val="left"/>
      <w:pPr>
        <w:ind w:left="2208" w:hanging="185"/>
      </w:pPr>
      <w:rPr>
        <w:rFonts w:ascii="Arial" w:eastAsia="Arial" w:hAnsi="Arial" w:cs="Arial" w:hint="default"/>
        <w:w w:val="100"/>
        <w:sz w:val="24"/>
        <w:szCs w:val="24"/>
        <w:lang w:val="es-ES" w:eastAsia="en-US" w:bidi="ar-SA"/>
      </w:rPr>
    </w:lvl>
    <w:lvl w:ilvl="1" w:tplc="E68E9AA2">
      <w:numFmt w:val="bullet"/>
      <w:lvlText w:val="•"/>
      <w:lvlJc w:val="left"/>
      <w:pPr>
        <w:ind w:left="3140" w:hanging="185"/>
      </w:pPr>
      <w:rPr>
        <w:rFonts w:hint="default"/>
        <w:lang w:val="es-ES" w:eastAsia="en-US" w:bidi="ar-SA"/>
      </w:rPr>
    </w:lvl>
    <w:lvl w:ilvl="2" w:tplc="AE2A0658">
      <w:numFmt w:val="bullet"/>
      <w:lvlText w:val="•"/>
      <w:lvlJc w:val="left"/>
      <w:pPr>
        <w:ind w:left="4080" w:hanging="185"/>
      </w:pPr>
      <w:rPr>
        <w:rFonts w:hint="default"/>
        <w:lang w:val="es-ES" w:eastAsia="en-US" w:bidi="ar-SA"/>
      </w:rPr>
    </w:lvl>
    <w:lvl w:ilvl="3" w:tplc="ABB01FF8">
      <w:numFmt w:val="bullet"/>
      <w:lvlText w:val="•"/>
      <w:lvlJc w:val="left"/>
      <w:pPr>
        <w:ind w:left="5020" w:hanging="185"/>
      </w:pPr>
      <w:rPr>
        <w:rFonts w:hint="default"/>
        <w:lang w:val="es-ES" w:eastAsia="en-US" w:bidi="ar-SA"/>
      </w:rPr>
    </w:lvl>
    <w:lvl w:ilvl="4" w:tplc="DE88B406">
      <w:numFmt w:val="bullet"/>
      <w:lvlText w:val="•"/>
      <w:lvlJc w:val="left"/>
      <w:pPr>
        <w:ind w:left="5960" w:hanging="185"/>
      </w:pPr>
      <w:rPr>
        <w:rFonts w:hint="default"/>
        <w:lang w:val="es-ES" w:eastAsia="en-US" w:bidi="ar-SA"/>
      </w:rPr>
    </w:lvl>
    <w:lvl w:ilvl="5" w:tplc="FDE25864">
      <w:numFmt w:val="bullet"/>
      <w:lvlText w:val="•"/>
      <w:lvlJc w:val="left"/>
      <w:pPr>
        <w:ind w:left="6900" w:hanging="185"/>
      </w:pPr>
      <w:rPr>
        <w:rFonts w:hint="default"/>
        <w:lang w:val="es-ES" w:eastAsia="en-US" w:bidi="ar-SA"/>
      </w:rPr>
    </w:lvl>
    <w:lvl w:ilvl="6" w:tplc="75FA786A">
      <w:numFmt w:val="bullet"/>
      <w:lvlText w:val="•"/>
      <w:lvlJc w:val="left"/>
      <w:pPr>
        <w:ind w:left="7840" w:hanging="185"/>
      </w:pPr>
      <w:rPr>
        <w:rFonts w:hint="default"/>
        <w:lang w:val="es-ES" w:eastAsia="en-US" w:bidi="ar-SA"/>
      </w:rPr>
    </w:lvl>
    <w:lvl w:ilvl="7" w:tplc="DBC0D00C">
      <w:numFmt w:val="bullet"/>
      <w:lvlText w:val="•"/>
      <w:lvlJc w:val="left"/>
      <w:pPr>
        <w:ind w:left="8780" w:hanging="185"/>
      </w:pPr>
      <w:rPr>
        <w:rFonts w:hint="default"/>
        <w:lang w:val="es-ES" w:eastAsia="en-US" w:bidi="ar-SA"/>
      </w:rPr>
    </w:lvl>
    <w:lvl w:ilvl="8" w:tplc="D4706B5C">
      <w:numFmt w:val="bullet"/>
      <w:lvlText w:val="•"/>
      <w:lvlJc w:val="left"/>
      <w:pPr>
        <w:ind w:left="9720" w:hanging="185"/>
      </w:pPr>
      <w:rPr>
        <w:rFonts w:hint="default"/>
        <w:lang w:val="es-ES" w:eastAsia="en-US" w:bidi="ar-SA"/>
      </w:rPr>
    </w:lvl>
  </w:abstractNum>
  <w:abstractNum w:abstractNumId="18" w15:restartNumberingAfterBreak="0">
    <w:nsid w:val="27906FA5"/>
    <w:multiLevelType w:val="hybridMultilevel"/>
    <w:tmpl w:val="B20CEA8C"/>
    <w:lvl w:ilvl="0" w:tplc="94A29B8A">
      <w:start w:val="3"/>
      <w:numFmt w:val="lowerLetter"/>
      <w:lvlText w:val="%1)"/>
      <w:lvlJc w:val="left"/>
      <w:pPr>
        <w:ind w:left="2197" w:hanging="267"/>
        <w:jc w:val="right"/>
      </w:pPr>
      <w:rPr>
        <w:rFonts w:ascii="Arial" w:eastAsia="Arial" w:hAnsi="Arial" w:cs="Arial" w:hint="default"/>
        <w:spacing w:val="-22"/>
        <w:w w:val="100"/>
        <w:sz w:val="24"/>
        <w:szCs w:val="24"/>
        <w:lang w:val="es-ES" w:eastAsia="en-US" w:bidi="ar-SA"/>
      </w:rPr>
    </w:lvl>
    <w:lvl w:ilvl="1" w:tplc="844A8404">
      <w:start w:val="1"/>
      <w:numFmt w:val="lowerLetter"/>
      <w:lvlText w:val="%2)"/>
      <w:lvlJc w:val="left"/>
      <w:pPr>
        <w:ind w:left="1488" w:hanging="373"/>
        <w:jc w:val="right"/>
      </w:pPr>
      <w:rPr>
        <w:rFonts w:ascii="Arial" w:eastAsia="Arial" w:hAnsi="Arial" w:cs="Arial" w:hint="default"/>
        <w:spacing w:val="-1"/>
        <w:w w:val="100"/>
        <w:sz w:val="24"/>
        <w:szCs w:val="24"/>
        <w:lang w:val="es-ES" w:eastAsia="en-US" w:bidi="ar-SA"/>
      </w:rPr>
    </w:lvl>
    <w:lvl w:ilvl="2" w:tplc="EC18F710">
      <w:start w:val="1"/>
      <w:numFmt w:val="lowerLetter"/>
      <w:lvlText w:val="%3)"/>
      <w:lvlJc w:val="left"/>
      <w:pPr>
        <w:ind w:left="1967" w:hanging="480"/>
      </w:pPr>
      <w:rPr>
        <w:rFonts w:ascii="Arial" w:eastAsia="Arial" w:hAnsi="Arial" w:cs="Arial" w:hint="default"/>
        <w:w w:val="100"/>
        <w:sz w:val="24"/>
        <w:szCs w:val="24"/>
        <w:lang w:val="es-ES" w:eastAsia="en-US" w:bidi="ar-SA"/>
      </w:rPr>
    </w:lvl>
    <w:lvl w:ilvl="3" w:tplc="BF7C8232">
      <w:numFmt w:val="bullet"/>
      <w:lvlText w:val="•"/>
      <w:lvlJc w:val="left"/>
      <w:pPr>
        <w:ind w:left="2664" w:hanging="480"/>
      </w:pPr>
      <w:rPr>
        <w:rFonts w:hint="default"/>
        <w:lang w:val="es-ES" w:eastAsia="en-US" w:bidi="ar-SA"/>
      </w:rPr>
    </w:lvl>
    <w:lvl w:ilvl="4" w:tplc="5016C450">
      <w:numFmt w:val="bullet"/>
      <w:lvlText w:val="•"/>
      <w:lvlJc w:val="left"/>
      <w:pPr>
        <w:ind w:left="3129" w:hanging="480"/>
      </w:pPr>
      <w:rPr>
        <w:rFonts w:hint="default"/>
        <w:lang w:val="es-ES" w:eastAsia="en-US" w:bidi="ar-SA"/>
      </w:rPr>
    </w:lvl>
    <w:lvl w:ilvl="5" w:tplc="D4266F56">
      <w:numFmt w:val="bullet"/>
      <w:lvlText w:val="•"/>
      <w:lvlJc w:val="left"/>
      <w:pPr>
        <w:ind w:left="3593" w:hanging="480"/>
      </w:pPr>
      <w:rPr>
        <w:rFonts w:hint="default"/>
        <w:lang w:val="es-ES" w:eastAsia="en-US" w:bidi="ar-SA"/>
      </w:rPr>
    </w:lvl>
    <w:lvl w:ilvl="6" w:tplc="B11E804E">
      <w:numFmt w:val="bullet"/>
      <w:lvlText w:val="•"/>
      <w:lvlJc w:val="left"/>
      <w:pPr>
        <w:ind w:left="4058" w:hanging="480"/>
      </w:pPr>
      <w:rPr>
        <w:rFonts w:hint="default"/>
        <w:lang w:val="es-ES" w:eastAsia="en-US" w:bidi="ar-SA"/>
      </w:rPr>
    </w:lvl>
    <w:lvl w:ilvl="7" w:tplc="D66A574E">
      <w:numFmt w:val="bullet"/>
      <w:lvlText w:val="•"/>
      <w:lvlJc w:val="left"/>
      <w:pPr>
        <w:ind w:left="4523" w:hanging="480"/>
      </w:pPr>
      <w:rPr>
        <w:rFonts w:hint="default"/>
        <w:lang w:val="es-ES" w:eastAsia="en-US" w:bidi="ar-SA"/>
      </w:rPr>
    </w:lvl>
    <w:lvl w:ilvl="8" w:tplc="A044DB18">
      <w:numFmt w:val="bullet"/>
      <w:lvlText w:val="•"/>
      <w:lvlJc w:val="left"/>
      <w:pPr>
        <w:ind w:left="4987" w:hanging="480"/>
      </w:pPr>
      <w:rPr>
        <w:rFonts w:hint="default"/>
        <w:lang w:val="es-ES" w:eastAsia="en-US" w:bidi="ar-SA"/>
      </w:rPr>
    </w:lvl>
  </w:abstractNum>
  <w:abstractNum w:abstractNumId="19" w15:restartNumberingAfterBreak="0">
    <w:nsid w:val="286A192B"/>
    <w:multiLevelType w:val="hybridMultilevel"/>
    <w:tmpl w:val="59EE5AA2"/>
    <w:lvl w:ilvl="0" w:tplc="760636FC">
      <w:numFmt w:val="bullet"/>
      <w:lvlText w:val="o"/>
      <w:lvlJc w:val="left"/>
      <w:pPr>
        <w:ind w:left="2208" w:hanging="360"/>
      </w:pPr>
      <w:rPr>
        <w:rFonts w:ascii="Courier New" w:eastAsia="Courier New" w:hAnsi="Courier New" w:cs="Courier New" w:hint="default"/>
        <w:w w:val="100"/>
        <w:sz w:val="24"/>
        <w:szCs w:val="24"/>
        <w:lang w:val="es-ES" w:eastAsia="en-US" w:bidi="ar-SA"/>
      </w:rPr>
    </w:lvl>
    <w:lvl w:ilvl="1" w:tplc="C70C956A">
      <w:numFmt w:val="bullet"/>
      <w:lvlText w:val="•"/>
      <w:lvlJc w:val="left"/>
      <w:pPr>
        <w:ind w:left="3140" w:hanging="360"/>
      </w:pPr>
      <w:rPr>
        <w:rFonts w:hint="default"/>
        <w:lang w:val="es-ES" w:eastAsia="en-US" w:bidi="ar-SA"/>
      </w:rPr>
    </w:lvl>
    <w:lvl w:ilvl="2" w:tplc="7D2A27D4">
      <w:numFmt w:val="bullet"/>
      <w:lvlText w:val="•"/>
      <w:lvlJc w:val="left"/>
      <w:pPr>
        <w:ind w:left="4080" w:hanging="360"/>
      </w:pPr>
      <w:rPr>
        <w:rFonts w:hint="default"/>
        <w:lang w:val="es-ES" w:eastAsia="en-US" w:bidi="ar-SA"/>
      </w:rPr>
    </w:lvl>
    <w:lvl w:ilvl="3" w:tplc="6360DB0C">
      <w:numFmt w:val="bullet"/>
      <w:lvlText w:val="•"/>
      <w:lvlJc w:val="left"/>
      <w:pPr>
        <w:ind w:left="5020" w:hanging="360"/>
      </w:pPr>
      <w:rPr>
        <w:rFonts w:hint="default"/>
        <w:lang w:val="es-ES" w:eastAsia="en-US" w:bidi="ar-SA"/>
      </w:rPr>
    </w:lvl>
    <w:lvl w:ilvl="4" w:tplc="FC74A9E0">
      <w:numFmt w:val="bullet"/>
      <w:lvlText w:val="•"/>
      <w:lvlJc w:val="left"/>
      <w:pPr>
        <w:ind w:left="5960" w:hanging="360"/>
      </w:pPr>
      <w:rPr>
        <w:rFonts w:hint="default"/>
        <w:lang w:val="es-ES" w:eastAsia="en-US" w:bidi="ar-SA"/>
      </w:rPr>
    </w:lvl>
    <w:lvl w:ilvl="5" w:tplc="6DC48DC6">
      <w:numFmt w:val="bullet"/>
      <w:lvlText w:val="•"/>
      <w:lvlJc w:val="left"/>
      <w:pPr>
        <w:ind w:left="6900" w:hanging="360"/>
      </w:pPr>
      <w:rPr>
        <w:rFonts w:hint="default"/>
        <w:lang w:val="es-ES" w:eastAsia="en-US" w:bidi="ar-SA"/>
      </w:rPr>
    </w:lvl>
    <w:lvl w:ilvl="6" w:tplc="6D4C571C">
      <w:numFmt w:val="bullet"/>
      <w:lvlText w:val="•"/>
      <w:lvlJc w:val="left"/>
      <w:pPr>
        <w:ind w:left="7840" w:hanging="360"/>
      </w:pPr>
      <w:rPr>
        <w:rFonts w:hint="default"/>
        <w:lang w:val="es-ES" w:eastAsia="en-US" w:bidi="ar-SA"/>
      </w:rPr>
    </w:lvl>
    <w:lvl w:ilvl="7" w:tplc="2E7EE8FC">
      <w:numFmt w:val="bullet"/>
      <w:lvlText w:val="•"/>
      <w:lvlJc w:val="left"/>
      <w:pPr>
        <w:ind w:left="8780" w:hanging="360"/>
      </w:pPr>
      <w:rPr>
        <w:rFonts w:hint="default"/>
        <w:lang w:val="es-ES" w:eastAsia="en-US" w:bidi="ar-SA"/>
      </w:rPr>
    </w:lvl>
    <w:lvl w:ilvl="8" w:tplc="91F4E516">
      <w:numFmt w:val="bullet"/>
      <w:lvlText w:val="•"/>
      <w:lvlJc w:val="left"/>
      <w:pPr>
        <w:ind w:left="9720" w:hanging="360"/>
      </w:pPr>
      <w:rPr>
        <w:rFonts w:hint="default"/>
        <w:lang w:val="es-ES" w:eastAsia="en-US" w:bidi="ar-SA"/>
      </w:rPr>
    </w:lvl>
  </w:abstractNum>
  <w:abstractNum w:abstractNumId="20" w15:restartNumberingAfterBreak="0">
    <w:nsid w:val="287F473F"/>
    <w:multiLevelType w:val="hybridMultilevel"/>
    <w:tmpl w:val="F11C5728"/>
    <w:lvl w:ilvl="0" w:tplc="2592A97A">
      <w:start w:val="1"/>
      <w:numFmt w:val="upperRoman"/>
      <w:lvlText w:val="%1."/>
      <w:lvlJc w:val="left"/>
      <w:pPr>
        <w:ind w:left="109" w:hanging="309"/>
      </w:pPr>
      <w:rPr>
        <w:rFonts w:ascii="Arial" w:eastAsia="Arial" w:hAnsi="Arial" w:cs="Arial" w:hint="default"/>
        <w:spacing w:val="-1"/>
        <w:w w:val="100"/>
        <w:sz w:val="22"/>
        <w:szCs w:val="22"/>
        <w:lang w:val="es-ES" w:eastAsia="en-US" w:bidi="ar-SA"/>
      </w:rPr>
    </w:lvl>
    <w:lvl w:ilvl="1" w:tplc="3CC0FA32">
      <w:numFmt w:val="bullet"/>
      <w:lvlText w:val="•"/>
      <w:lvlJc w:val="left"/>
      <w:pPr>
        <w:ind w:left="571" w:hanging="309"/>
      </w:pPr>
      <w:rPr>
        <w:rFonts w:hint="default"/>
        <w:lang w:val="es-ES" w:eastAsia="en-US" w:bidi="ar-SA"/>
      </w:rPr>
    </w:lvl>
    <w:lvl w:ilvl="2" w:tplc="F57C393E">
      <w:numFmt w:val="bullet"/>
      <w:lvlText w:val="•"/>
      <w:lvlJc w:val="left"/>
      <w:pPr>
        <w:ind w:left="1042" w:hanging="309"/>
      </w:pPr>
      <w:rPr>
        <w:rFonts w:hint="default"/>
        <w:lang w:val="es-ES" w:eastAsia="en-US" w:bidi="ar-SA"/>
      </w:rPr>
    </w:lvl>
    <w:lvl w:ilvl="3" w:tplc="66B23A76">
      <w:numFmt w:val="bullet"/>
      <w:lvlText w:val="•"/>
      <w:lvlJc w:val="left"/>
      <w:pPr>
        <w:ind w:left="1513" w:hanging="309"/>
      </w:pPr>
      <w:rPr>
        <w:rFonts w:hint="default"/>
        <w:lang w:val="es-ES" w:eastAsia="en-US" w:bidi="ar-SA"/>
      </w:rPr>
    </w:lvl>
    <w:lvl w:ilvl="4" w:tplc="2EDAB746">
      <w:numFmt w:val="bullet"/>
      <w:lvlText w:val="•"/>
      <w:lvlJc w:val="left"/>
      <w:pPr>
        <w:ind w:left="1984" w:hanging="309"/>
      </w:pPr>
      <w:rPr>
        <w:rFonts w:hint="default"/>
        <w:lang w:val="es-ES" w:eastAsia="en-US" w:bidi="ar-SA"/>
      </w:rPr>
    </w:lvl>
    <w:lvl w:ilvl="5" w:tplc="96049372">
      <w:numFmt w:val="bullet"/>
      <w:lvlText w:val="•"/>
      <w:lvlJc w:val="left"/>
      <w:pPr>
        <w:ind w:left="2455" w:hanging="309"/>
      </w:pPr>
      <w:rPr>
        <w:rFonts w:hint="default"/>
        <w:lang w:val="es-ES" w:eastAsia="en-US" w:bidi="ar-SA"/>
      </w:rPr>
    </w:lvl>
    <w:lvl w:ilvl="6" w:tplc="EC8EA73E">
      <w:numFmt w:val="bullet"/>
      <w:lvlText w:val="•"/>
      <w:lvlJc w:val="left"/>
      <w:pPr>
        <w:ind w:left="2926" w:hanging="309"/>
      </w:pPr>
      <w:rPr>
        <w:rFonts w:hint="default"/>
        <w:lang w:val="es-ES" w:eastAsia="en-US" w:bidi="ar-SA"/>
      </w:rPr>
    </w:lvl>
    <w:lvl w:ilvl="7" w:tplc="638EDC16">
      <w:numFmt w:val="bullet"/>
      <w:lvlText w:val="•"/>
      <w:lvlJc w:val="left"/>
      <w:pPr>
        <w:ind w:left="3397" w:hanging="309"/>
      </w:pPr>
      <w:rPr>
        <w:rFonts w:hint="default"/>
        <w:lang w:val="es-ES" w:eastAsia="en-US" w:bidi="ar-SA"/>
      </w:rPr>
    </w:lvl>
    <w:lvl w:ilvl="8" w:tplc="D87000B0">
      <w:numFmt w:val="bullet"/>
      <w:lvlText w:val="•"/>
      <w:lvlJc w:val="left"/>
      <w:pPr>
        <w:ind w:left="3868" w:hanging="309"/>
      </w:pPr>
      <w:rPr>
        <w:rFonts w:hint="default"/>
        <w:lang w:val="es-ES" w:eastAsia="en-US" w:bidi="ar-SA"/>
      </w:rPr>
    </w:lvl>
  </w:abstractNum>
  <w:abstractNum w:abstractNumId="21" w15:restartNumberingAfterBreak="0">
    <w:nsid w:val="2B2C6709"/>
    <w:multiLevelType w:val="hybridMultilevel"/>
    <w:tmpl w:val="45B0060C"/>
    <w:lvl w:ilvl="0" w:tplc="260E4B3A">
      <w:start w:val="1"/>
      <w:numFmt w:val="lowerLetter"/>
      <w:lvlText w:val="%1)"/>
      <w:lvlJc w:val="left"/>
      <w:pPr>
        <w:ind w:left="2328" w:hanging="360"/>
      </w:pPr>
      <w:rPr>
        <w:rFonts w:hint="default"/>
      </w:rPr>
    </w:lvl>
    <w:lvl w:ilvl="1" w:tplc="080A0019" w:tentative="1">
      <w:start w:val="1"/>
      <w:numFmt w:val="lowerLetter"/>
      <w:lvlText w:val="%2."/>
      <w:lvlJc w:val="left"/>
      <w:pPr>
        <w:ind w:left="3048" w:hanging="360"/>
      </w:pPr>
    </w:lvl>
    <w:lvl w:ilvl="2" w:tplc="080A001B" w:tentative="1">
      <w:start w:val="1"/>
      <w:numFmt w:val="lowerRoman"/>
      <w:lvlText w:val="%3."/>
      <w:lvlJc w:val="right"/>
      <w:pPr>
        <w:ind w:left="3768" w:hanging="180"/>
      </w:pPr>
    </w:lvl>
    <w:lvl w:ilvl="3" w:tplc="080A000F" w:tentative="1">
      <w:start w:val="1"/>
      <w:numFmt w:val="decimal"/>
      <w:lvlText w:val="%4."/>
      <w:lvlJc w:val="left"/>
      <w:pPr>
        <w:ind w:left="4488" w:hanging="360"/>
      </w:pPr>
    </w:lvl>
    <w:lvl w:ilvl="4" w:tplc="080A0019" w:tentative="1">
      <w:start w:val="1"/>
      <w:numFmt w:val="lowerLetter"/>
      <w:lvlText w:val="%5."/>
      <w:lvlJc w:val="left"/>
      <w:pPr>
        <w:ind w:left="5208" w:hanging="360"/>
      </w:pPr>
    </w:lvl>
    <w:lvl w:ilvl="5" w:tplc="080A001B" w:tentative="1">
      <w:start w:val="1"/>
      <w:numFmt w:val="lowerRoman"/>
      <w:lvlText w:val="%6."/>
      <w:lvlJc w:val="right"/>
      <w:pPr>
        <w:ind w:left="5928" w:hanging="180"/>
      </w:pPr>
    </w:lvl>
    <w:lvl w:ilvl="6" w:tplc="080A000F" w:tentative="1">
      <w:start w:val="1"/>
      <w:numFmt w:val="decimal"/>
      <w:lvlText w:val="%7."/>
      <w:lvlJc w:val="left"/>
      <w:pPr>
        <w:ind w:left="6648" w:hanging="360"/>
      </w:pPr>
    </w:lvl>
    <w:lvl w:ilvl="7" w:tplc="080A0019" w:tentative="1">
      <w:start w:val="1"/>
      <w:numFmt w:val="lowerLetter"/>
      <w:lvlText w:val="%8."/>
      <w:lvlJc w:val="left"/>
      <w:pPr>
        <w:ind w:left="7368" w:hanging="360"/>
      </w:pPr>
    </w:lvl>
    <w:lvl w:ilvl="8" w:tplc="080A001B" w:tentative="1">
      <w:start w:val="1"/>
      <w:numFmt w:val="lowerRoman"/>
      <w:lvlText w:val="%9."/>
      <w:lvlJc w:val="right"/>
      <w:pPr>
        <w:ind w:left="8088" w:hanging="180"/>
      </w:pPr>
    </w:lvl>
  </w:abstractNum>
  <w:abstractNum w:abstractNumId="22" w15:restartNumberingAfterBreak="0">
    <w:nsid w:val="2D76415A"/>
    <w:multiLevelType w:val="hybridMultilevel"/>
    <w:tmpl w:val="B0D0BD5C"/>
    <w:lvl w:ilvl="0" w:tplc="0E7888D4">
      <w:numFmt w:val="bullet"/>
      <w:lvlText w:val=""/>
      <w:lvlJc w:val="left"/>
      <w:pPr>
        <w:ind w:left="1081" w:hanging="360"/>
      </w:pPr>
      <w:rPr>
        <w:rFonts w:ascii="Symbol" w:eastAsia="Symbol" w:hAnsi="Symbol" w:cs="Symbol" w:hint="default"/>
        <w:w w:val="100"/>
        <w:sz w:val="24"/>
        <w:szCs w:val="24"/>
        <w:lang w:val="es-ES" w:eastAsia="en-US" w:bidi="ar-SA"/>
      </w:rPr>
    </w:lvl>
    <w:lvl w:ilvl="1" w:tplc="BA2A6C18">
      <w:numFmt w:val="bullet"/>
      <w:lvlText w:val="•"/>
      <w:lvlJc w:val="left"/>
      <w:pPr>
        <w:ind w:left="1911" w:hanging="360"/>
      </w:pPr>
      <w:rPr>
        <w:rFonts w:hint="default"/>
        <w:lang w:val="es-ES" w:eastAsia="en-US" w:bidi="ar-SA"/>
      </w:rPr>
    </w:lvl>
    <w:lvl w:ilvl="2" w:tplc="4A400BE2">
      <w:numFmt w:val="bullet"/>
      <w:lvlText w:val="•"/>
      <w:lvlJc w:val="left"/>
      <w:pPr>
        <w:ind w:left="2750" w:hanging="360"/>
      </w:pPr>
      <w:rPr>
        <w:rFonts w:hint="default"/>
        <w:lang w:val="es-ES" w:eastAsia="en-US" w:bidi="ar-SA"/>
      </w:rPr>
    </w:lvl>
    <w:lvl w:ilvl="3" w:tplc="20A8160E">
      <w:numFmt w:val="bullet"/>
      <w:lvlText w:val="•"/>
      <w:lvlJc w:val="left"/>
      <w:pPr>
        <w:ind w:left="3589" w:hanging="360"/>
      </w:pPr>
      <w:rPr>
        <w:rFonts w:hint="default"/>
        <w:lang w:val="es-ES" w:eastAsia="en-US" w:bidi="ar-SA"/>
      </w:rPr>
    </w:lvl>
    <w:lvl w:ilvl="4" w:tplc="88802FC8">
      <w:numFmt w:val="bullet"/>
      <w:lvlText w:val="•"/>
      <w:lvlJc w:val="left"/>
      <w:pPr>
        <w:ind w:left="4428" w:hanging="360"/>
      </w:pPr>
      <w:rPr>
        <w:rFonts w:hint="default"/>
        <w:lang w:val="es-ES" w:eastAsia="en-US" w:bidi="ar-SA"/>
      </w:rPr>
    </w:lvl>
    <w:lvl w:ilvl="5" w:tplc="9814CFFA">
      <w:numFmt w:val="bullet"/>
      <w:lvlText w:val="•"/>
      <w:lvlJc w:val="left"/>
      <w:pPr>
        <w:ind w:left="5267" w:hanging="360"/>
      </w:pPr>
      <w:rPr>
        <w:rFonts w:hint="default"/>
        <w:lang w:val="es-ES" w:eastAsia="en-US" w:bidi="ar-SA"/>
      </w:rPr>
    </w:lvl>
    <w:lvl w:ilvl="6" w:tplc="3604BD32">
      <w:numFmt w:val="bullet"/>
      <w:lvlText w:val="•"/>
      <w:lvlJc w:val="left"/>
      <w:pPr>
        <w:ind w:left="6106" w:hanging="360"/>
      </w:pPr>
      <w:rPr>
        <w:rFonts w:hint="default"/>
        <w:lang w:val="es-ES" w:eastAsia="en-US" w:bidi="ar-SA"/>
      </w:rPr>
    </w:lvl>
    <w:lvl w:ilvl="7" w:tplc="C50CE860">
      <w:numFmt w:val="bullet"/>
      <w:lvlText w:val="•"/>
      <w:lvlJc w:val="left"/>
      <w:pPr>
        <w:ind w:left="6945" w:hanging="360"/>
      </w:pPr>
      <w:rPr>
        <w:rFonts w:hint="default"/>
        <w:lang w:val="es-ES" w:eastAsia="en-US" w:bidi="ar-SA"/>
      </w:rPr>
    </w:lvl>
    <w:lvl w:ilvl="8" w:tplc="4712F4B2">
      <w:numFmt w:val="bullet"/>
      <w:lvlText w:val="•"/>
      <w:lvlJc w:val="left"/>
      <w:pPr>
        <w:ind w:left="7784" w:hanging="360"/>
      </w:pPr>
      <w:rPr>
        <w:rFonts w:hint="default"/>
        <w:lang w:val="es-ES" w:eastAsia="en-US" w:bidi="ar-SA"/>
      </w:rPr>
    </w:lvl>
  </w:abstractNum>
  <w:abstractNum w:abstractNumId="23" w15:restartNumberingAfterBreak="0">
    <w:nsid w:val="2ED132A9"/>
    <w:multiLevelType w:val="hybridMultilevel"/>
    <w:tmpl w:val="34504406"/>
    <w:lvl w:ilvl="0" w:tplc="2E862F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F4E0E59"/>
    <w:multiLevelType w:val="hybridMultilevel"/>
    <w:tmpl w:val="2C88B3F0"/>
    <w:lvl w:ilvl="0" w:tplc="6B3A0146">
      <w:start w:val="6"/>
      <w:numFmt w:val="lowerRoman"/>
      <w:lvlText w:val="%1."/>
      <w:lvlJc w:val="left"/>
      <w:pPr>
        <w:ind w:left="3370" w:hanging="420"/>
      </w:pPr>
      <w:rPr>
        <w:rFonts w:ascii="Arial" w:eastAsia="Arial" w:hAnsi="Arial" w:cs="Arial" w:hint="default"/>
        <w:spacing w:val="-30"/>
        <w:w w:val="100"/>
        <w:sz w:val="24"/>
        <w:szCs w:val="24"/>
        <w:lang w:val="es-ES" w:eastAsia="en-US" w:bidi="ar-SA"/>
      </w:rPr>
    </w:lvl>
    <w:lvl w:ilvl="1" w:tplc="46F0E6CC">
      <w:numFmt w:val="bullet"/>
      <w:lvlText w:val="•"/>
      <w:lvlJc w:val="left"/>
      <w:pPr>
        <w:ind w:left="4202" w:hanging="420"/>
      </w:pPr>
      <w:rPr>
        <w:rFonts w:hint="default"/>
        <w:lang w:val="es-ES" w:eastAsia="en-US" w:bidi="ar-SA"/>
      </w:rPr>
    </w:lvl>
    <w:lvl w:ilvl="2" w:tplc="C60C354A">
      <w:numFmt w:val="bullet"/>
      <w:lvlText w:val="•"/>
      <w:lvlJc w:val="left"/>
      <w:pPr>
        <w:ind w:left="5024" w:hanging="420"/>
      </w:pPr>
      <w:rPr>
        <w:rFonts w:hint="default"/>
        <w:lang w:val="es-ES" w:eastAsia="en-US" w:bidi="ar-SA"/>
      </w:rPr>
    </w:lvl>
    <w:lvl w:ilvl="3" w:tplc="D16EDE7E">
      <w:numFmt w:val="bullet"/>
      <w:lvlText w:val="•"/>
      <w:lvlJc w:val="left"/>
      <w:pPr>
        <w:ind w:left="5846" w:hanging="420"/>
      </w:pPr>
      <w:rPr>
        <w:rFonts w:hint="default"/>
        <w:lang w:val="es-ES" w:eastAsia="en-US" w:bidi="ar-SA"/>
      </w:rPr>
    </w:lvl>
    <w:lvl w:ilvl="4" w:tplc="0DEA4978">
      <w:numFmt w:val="bullet"/>
      <w:lvlText w:val="•"/>
      <w:lvlJc w:val="left"/>
      <w:pPr>
        <w:ind w:left="6668" w:hanging="420"/>
      </w:pPr>
      <w:rPr>
        <w:rFonts w:hint="default"/>
        <w:lang w:val="es-ES" w:eastAsia="en-US" w:bidi="ar-SA"/>
      </w:rPr>
    </w:lvl>
    <w:lvl w:ilvl="5" w:tplc="17D46F90">
      <w:numFmt w:val="bullet"/>
      <w:lvlText w:val="•"/>
      <w:lvlJc w:val="left"/>
      <w:pPr>
        <w:ind w:left="7490" w:hanging="420"/>
      </w:pPr>
      <w:rPr>
        <w:rFonts w:hint="default"/>
        <w:lang w:val="es-ES" w:eastAsia="en-US" w:bidi="ar-SA"/>
      </w:rPr>
    </w:lvl>
    <w:lvl w:ilvl="6" w:tplc="862CEA82">
      <w:numFmt w:val="bullet"/>
      <w:lvlText w:val="•"/>
      <w:lvlJc w:val="left"/>
      <w:pPr>
        <w:ind w:left="8312" w:hanging="420"/>
      </w:pPr>
      <w:rPr>
        <w:rFonts w:hint="default"/>
        <w:lang w:val="es-ES" w:eastAsia="en-US" w:bidi="ar-SA"/>
      </w:rPr>
    </w:lvl>
    <w:lvl w:ilvl="7" w:tplc="3092D9CE">
      <w:numFmt w:val="bullet"/>
      <w:lvlText w:val="•"/>
      <w:lvlJc w:val="left"/>
      <w:pPr>
        <w:ind w:left="9134" w:hanging="420"/>
      </w:pPr>
      <w:rPr>
        <w:rFonts w:hint="default"/>
        <w:lang w:val="es-ES" w:eastAsia="en-US" w:bidi="ar-SA"/>
      </w:rPr>
    </w:lvl>
    <w:lvl w:ilvl="8" w:tplc="59043FFE">
      <w:numFmt w:val="bullet"/>
      <w:lvlText w:val="•"/>
      <w:lvlJc w:val="left"/>
      <w:pPr>
        <w:ind w:left="9956" w:hanging="420"/>
      </w:pPr>
      <w:rPr>
        <w:rFonts w:hint="default"/>
        <w:lang w:val="es-ES" w:eastAsia="en-US" w:bidi="ar-SA"/>
      </w:rPr>
    </w:lvl>
  </w:abstractNum>
  <w:abstractNum w:abstractNumId="25" w15:restartNumberingAfterBreak="0">
    <w:nsid w:val="2F870432"/>
    <w:multiLevelType w:val="hybridMultilevel"/>
    <w:tmpl w:val="258EFABA"/>
    <w:lvl w:ilvl="0" w:tplc="7966C6B0">
      <w:start w:val="1"/>
      <w:numFmt w:val="upperRoman"/>
      <w:lvlText w:val="%1."/>
      <w:lvlJc w:val="left"/>
      <w:pPr>
        <w:ind w:left="1488" w:hanging="225"/>
        <w:jc w:val="right"/>
      </w:pPr>
      <w:rPr>
        <w:rFonts w:ascii="Arial" w:eastAsia="Arial" w:hAnsi="Arial" w:cs="Arial" w:hint="default"/>
        <w:w w:val="100"/>
        <w:sz w:val="24"/>
        <w:szCs w:val="24"/>
        <w:lang w:val="es-ES" w:eastAsia="en-US" w:bidi="ar-SA"/>
      </w:rPr>
    </w:lvl>
    <w:lvl w:ilvl="1" w:tplc="C866A68A">
      <w:numFmt w:val="bullet"/>
      <w:lvlText w:val="•"/>
      <w:lvlJc w:val="left"/>
      <w:pPr>
        <w:ind w:left="2492" w:hanging="225"/>
      </w:pPr>
      <w:rPr>
        <w:rFonts w:hint="default"/>
        <w:lang w:val="es-ES" w:eastAsia="en-US" w:bidi="ar-SA"/>
      </w:rPr>
    </w:lvl>
    <w:lvl w:ilvl="2" w:tplc="784A52F0">
      <w:numFmt w:val="bullet"/>
      <w:lvlText w:val="•"/>
      <w:lvlJc w:val="left"/>
      <w:pPr>
        <w:ind w:left="3504" w:hanging="225"/>
      </w:pPr>
      <w:rPr>
        <w:rFonts w:hint="default"/>
        <w:lang w:val="es-ES" w:eastAsia="en-US" w:bidi="ar-SA"/>
      </w:rPr>
    </w:lvl>
    <w:lvl w:ilvl="3" w:tplc="1EC00D5A">
      <w:numFmt w:val="bullet"/>
      <w:lvlText w:val="•"/>
      <w:lvlJc w:val="left"/>
      <w:pPr>
        <w:ind w:left="4516" w:hanging="225"/>
      </w:pPr>
      <w:rPr>
        <w:rFonts w:hint="default"/>
        <w:lang w:val="es-ES" w:eastAsia="en-US" w:bidi="ar-SA"/>
      </w:rPr>
    </w:lvl>
    <w:lvl w:ilvl="4" w:tplc="A5DC7C36">
      <w:numFmt w:val="bullet"/>
      <w:lvlText w:val="•"/>
      <w:lvlJc w:val="left"/>
      <w:pPr>
        <w:ind w:left="5528" w:hanging="225"/>
      </w:pPr>
      <w:rPr>
        <w:rFonts w:hint="default"/>
        <w:lang w:val="es-ES" w:eastAsia="en-US" w:bidi="ar-SA"/>
      </w:rPr>
    </w:lvl>
    <w:lvl w:ilvl="5" w:tplc="96A60CDA">
      <w:numFmt w:val="bullet"/>
      <w:lvlText w:val="•"/>
      <w:lvlJc w:val="left"/>
      <w:pPr>
        <w:ind w:left="6540" w:hanging="225"/>
      </w:pPr>
      <w:rPr>
        <w:rFonts w:hint="default"/>
        <w:lang w:val="es-ES" w:eastAsia="en-US" w:bidi="ar-SA"/>
      </w:rPr>
    </w:lvl>
    <w:lvl w:ilvl="6" w:tplc="62F4A1A2">
      <w:numFmt w:val="bullet"/>
      <w:lvlText w:val="•"/>
      <w:lvlJc w:val="left"/>
      <w:pPr>
        <w:ind w:left="7552" w:hanging="225"/>
      </w:pPr>
      <w:rPr>
        <w:rFonts w:hint="default"/>
        <w:lang w:val="es-ES" w:eastAsia="en-US" w:bidi="ar-SA"/>
      </w:rPr>
    </w:lvl>
    <w:lvl w:ilvl="7" w:tplc="585C3A6C">
      <w:numFmt w:val="bullet"/>
      <w:lvlText w:val="•"/>
      <w:lvlJc w:val="left"/>
      <w:pPr>
        <w:ind w:left="8564" w:hanging="225"/>
      </w:pPr>
      <w:rPr>
        <w:rFonts w:hint="default"/>
        <w:lang w:val="es-ES" w:eastAsia="en-US" w:bidi="ar-SA"/>
      </w:rPr>
    </w:lvl>
    <w:lvl w:ilvl="8" w:tplc="8EC6A8F2">
      <w:numFmt w:val="bullet"/>
      <w:lvlText w:val="•"/>
      <w:lvlJc w:val="left"/>
      <w:pPr>
        <w:ind w:left="9576" w:hanging="225"/>
      </w:pPr>
      <w:rPr>
        <w:rFonts w:hint="default"/>
        <w:lang w:val="es-ES" w:eastAsia="en-US" w:bidi="ar-SA"/>
      </w:rPr>
    </w:lvl>
  </w:abstractNum>
  <w:abstractNum w:abstractNumId="26" w15:restartNumberingAfterBreak="0">
    <w:nsid w:val="30FE3ECB"/>
    <w:multiLevelType w:val="hybridMultilevel"/>
    <w:tmpl w:val="43CC4F3C"/>
    <w:lvl w:ilvl="0" w:tplc="004807D4">
      <w:start w:val="1"/>
      <w:numFmt w:val="decimal"/>
      <w:lvlText w:val="%1."/>
      <w:lvlJc w:val="left"/>
      <w:pPr>
        <w:ind w:left="1488" w:hanging="291"/>
      </w:pPr>
      <w:rPr>
        <w:rFonts w:ascii="Arial" w:eastAsia="Arial" w:hAnsi="Arial" w:cs="Arial" w:hint="default"/>
        <w:b/>
        <w:bCs/>
        <w:w w:val="100"/>
        <w:sz w:val="24"/>
        <w:szCs w:val="24"/>
        <w:lang w:val="es-ES" w:eastAsia="en-US" w:bidi="ar-SA"/>
      </w:rPr>
    </w:lvl>
    <w:lvl w:ilvl="1" w:tplc="8A9E7A44">
      <w:numFmt w:val="bullet"/>
      <w:lvlText w:val="•"/>
      <w:lvlJc w:val="left"/>
      <w:pPr>
        <w:ind w:left="2492" w:hanging="291"/>
      </w:pPr>
      <w:rPr>
        <w:rFonts w:hint="default"/>
        <w:lang w:val="es-ES" w:eastAsia="en-US" w:bidi="ar-SA"/>
      </w:rPr>
    </w:lvl>
    <w:lvl w:ilvl="2" w:tplc="050E63E4">
      <w:numFmt w:val="bullet"/>
      <w:lvlText w:val="•"/>
      <w:lvlJc w:val="left"/>
      <w:pPr>
        <w:ind w:left="3504" w:hanging="291"/>
      </w:pPr>
      <w:rPr>
        <w:rFonts w:hint="default"/>
        <w:lang w:val="es-ES" w:eastAsia="en-US" w:bidi="ar-SA"/>
      </w:rPr>
    </w:lvl>
    <w:lvl w:ilvl="3" w:tplc="C172D30C">
      <w:numFmt w:val="bullet"/>
      <w:lvlText w:val="•"/>
      <w:lvlJc w:val="left"/>
      <w:pPr>
        <w:ind w:left="4516" w:hanging="291"/>
      </w:pPr>
      <w:rPr>
        <w:rFonts w:hint="default"/>
        <w:lang w:val="es-ES" w:eastAsia="en-US" w:bidi="ar-SA"/>
      </w:rPr>
    </w:lvl>
    <w:lvl w:ilvl="4" w:tplc="30BE63F8">
      <w:numFmt w:val="bullet"/>
      <w:lvlText w:val="•"/>
      <w:lvlJc w:val="left"/>
      <w:pPr>
        <w:ind w:left="5528" w:hanging="291"/>
      </w:pPr>
      <w:rPr>
        <w:rFonts w:hint="default"/>
        <w:lang w:val="es-ES" w:eastAsia="en-US" w:bidi="ar-SA"/>
      </w:rPr>
    </w:lvl>
    <w:lvl w:ilvl="5" w:tplc="BF140FAC">
      <w:numFmt w:val="bullet"/>
      <w:lvlText w:val="•"/>
      <w:lvlJc w:val="left"/>
      <w:pPr>
        <w:ind w:left="6540" w:hanging="291"/>
      </w:pPr>
      <w:rPr>
        <w:rFonts w:hint="default"/>
        <w:lang w:val="es-ES" w:eastAsia="en-US" w:bidi="ar-SA"/>
      </w:rPr>
    </w:lvl>
    <w:lvl w:ilvl="6" w:tplc="A8AEA9D6">
      <w:numFmt w:val="bullet"/>
      <w:lvlText w:val="•"/>
      <w:lvlJc w:val="left"/>
      <w:pPr>
        <w:ind w:left="7552" w:hanging="291"/>
      </w:pPr>
      <w:rPr>
        <w:rFonts w:hint="default"/>
        <w:lang w:val="es-ES" w:eastAsia="en-US" w:bidi="ar-SA"/>
      </w:rPr>
    </w:lvl>
    <w:lvl w:ilvl="7" w:tplc="06CE6FE8">
      <w:numFmt w:val="bullet"/>
      <w:lvlText w:val="•"/>
      <w:lvlJc w:val="left"/>
      <w:pPr>
        <w:ind w:left="8564" w:hanging="291"/>
      </w:pPr>
      <w:rPr>
        <w:rFonts w:hint="default"/>
        <w:lang w:val="es-ES" w:eastAsia="en-US" w:bidi="ar-SA"/>
      </w:rPr>
    </w:lvl>
    <w:lvl w:ilvl="8" w:tplc="7E7E11F8">
      <w:numFmt w:val="bullet"/>
      <w:lvlText w:val="•"/>
      <w:lvlJc w:val="left"/>
      <w:pPr>
        <w:ind w:left="9576" w:hanging="291"/>
      </w:pPr>
      <w:rPr>
        <w:rFonts w:hint="default"/>
        <w:lang w:val="es-ES" w:eastAsia="en-US" w:bidi="ar-SA"/>
      </w:rPr>
    </w:lvl>
  </w:abstractNum>
  <w:abstractNum w:abstractNumId="27" w15:restartNumberingAfterBreak="0">
    <w:nsid w:val="31205DE8"/>
    <w:multiLevelType w:val="hybridMultilevel"/>
    <w:tmpl w:val="A8B22F96"/>
    <w:lvl w:ilvl="0" w:tplc="1DB06F14">
      <w:start w:val="10"/>
      <w:numFmt w:val="decimal"/>
      <w:lvlText w:val="%1."/>
      <w:lvlJc w:val="left"/>
      <w:pPr>
        <w:ind w:left="2208" w:hanging="360"/>
      </w:pPr>
      <w:rPr>
        <w:rFonts w:ascii="Arial" w:eastAsia="Arial" w:hAnsi="Arial" w:cs="Arial" w:hint="default"/>
        <w:w w:val="100"/>
        <w:sz w:val="24"/>
        <w:szCs w:val="24"/>
        <w:lang w:val="es-ES" w:eastAsia="en-US" w:bidi="ar-SA"/>
      </w:rPr>
    </w:lvl>
    <w:lvl w:ilvl="1" w:tplc="D5CA5354">
      <w:numFmt w:val="bullet"/>
      <w:lvlText w:val="•"/>
      <w:lvlJc w:val="left"/>
      <w:pPr>
        <w:ind w:left="3140" w:hanging="360"/>
      </w:pPr>
      <w:rPr>
        <w:rFonts w:hint="default"/>
        <w:lang w:val="es-ES" w:eastAsia="en-US" w:bidi="ar-SA"/>
      </w:rPr>
    </w:lvl>
    <w:lvl w:ilvl="2" w:tplc="163411BC">
      <w:numFmt w:val="bullet"/>
      <w:lvlText w:val="•"/>
      <w:lvlJc w:val="left"/>
      <w:pPr>
        <w:ind w:left="4080" w:hanging="360"/>
      </w:pPr>
      <w:rPr>
        <w:rFonts w:hint="default"/>
        <w:lang w:val="es-ES" w:eastAsia="en-US" w:bidi="ar-SA"/>
      </w:rPr>
    </w:lvl>
    <w:lvl w:ilvl="3" w:tplc="D908BE02">
      <w:numFmt w:val="bullet"/>
      <w:lvlText w:val="•"/>
      <w:lvlJc w:val="left"/>
      <w:pPr>
        <w:ind w:left="5020" w:hanging="360"/>
      </w:pPr>
      <w:rPr>
        <w:rFonts w:hint="default"/>
        <w:lang w:val="es-ES" w:eastAsia="en-US" w:bidi="ar-SA"/>
      </w:rPr>
    </w:lvl>
    <w:lvl w:ilvl="4" w:tplc="0D5ABC58">
      <w:numFmt w:val="bullet"/>
      <w:lvlText w:val="•"/>
      <w:lvlJc w:val="left"/>
      <w:pPr>
        <w:ind w:left="5960" w:hanging="360"/>
      </w:pPr>
      <w:rPr>
        <w:rFonts w:hint="default"/>
        <w:lang w:val="es-ES" w:eastAsia="en-US" w:bidi="ar-SA"/>
      </w:rPr>
    </w:lvl>
    <w:lvl w:ilvl="5" w:tplc="EB04770E">
      <w:numFmt w:val="bullet"/>
      <w:lvlText w:val="•"/>
      <w:lvlJc w:val="left"/>
      <w:pPr>
        <w:ind w:left="6900" w:hanging="360"/>
      </w:pPr>
      <w:rPr>
        <w:rFonts w:hint="default"/>
        <w:lang w:val="es-ES" w:eastAsia="en-US" w:bidi="ar-SA"/>
      </w:rPr>
    </w:lvl>
    <w:lvl w:ilvl="6" w:tplc="D338967A">
      <w:numFmt w:val="bullet"/>
      <w:lvlText w:val="•"/>
      <w:lvlJc w:val="left"/>
      <w:pPr>
        <w:ind w:left="7840" w:hanging="360"/>
      </w:pPr>
      <w:rPr>
        <w:rFonts w:hint="default"/>
        <w:lang w:val="es-ES" w:eastAsia="en-US" w:bidi="ar-SA"/>
      </w:rPr>
    </w:lvl>
    <w:lvl w:ilvl="7" w:tplc="2A208EA6">
      <w:numFmt w:val="bullet"/>
      <w:lvlText w:val="•"/>
      <w:lvlJc w:val="left"/>
      <w:pPr>
        <w:ind w:left="8780" w:hanging="360"/>
      </w:pPr>
      <w:rPr>
        <w:rFonts w:hint="default"/>
        <w:lang w:val="es-ES" w:eastAsia="en-US" w:bidi="ar-SA"/>
      </w:rPr>
    </w:lvl>
    <w:lvl w:ilvl="8" w:tplc="012AF44C">
      <w:numFmt w:val="bullet"/>
      <w:lvlText w:val="•"/>
      <w:lvlJc w:val="left"/>
      <w:pPr>
        <w:ind w:left="9720" w:hanging="360"/>
      </w:pPr>
      <w:rPr>
        <w:rFonts w:hint="default"/>
        <w:lang w:val="es-ES" w:eastAsia="en-US" w:bidi="ar-SA"/>
      </w:rPr>
    </w:lvl>
  </w:abstractNum>
  <w:abstractNum w:abstractNumId="28" w15:restartNumberingAfterBreak="0">
    <w:nsid w:val="320231C0"/>
    <w:multiLevelType w:val="hybridMultilevel"/>
    <w:tmpl w:val="C42094D6"/>
    <w:lvl w:ilvl="0" w:tplc="6C44FD12">
      <w:start w:val="1"/>
      <w:numFmt w:val="lowerLetter"/>
      <w:lvlText w:val="%1)"/>
      <w:lvlJc w:val="left"/>
      <w:pPr>
        <w:ind w:left="2208" w:hanging="360"/>
      </w:pPr>
      <w:rPr>
        <w:rFonts w:ascii="Arial" w:eastAsia="Arial" w:hAnsi="Arial" w:cs="Arial" w:hint="default"/>
        <w:b/>
        <w:bCs/>
        <w:i/>
        <w:spacing w:val="-1"/>
        <w:w w:val="100"/>
        <w:sz w:val="24"/>
        <w:szCs w:val="24"/>
        <w:lang w:val="es-ES" w:eastAsia="en-US" w:bidi="ar-SA"/>
      </w:rPr>
    </w:lvl>
    <w:lvl w:ilvl="1" w:tplc="69009916">
      <w:start w:val="1"/>
      <w:numFmt w:val="upperRoman"/>
      <w:lvlText w:val="%2."/>
      <w:lvlJc w:val="left"/>
      <w:pPr>
        <w:ind w:left="2397" w:hanging="201"/>
      </w:pPr>
      <w:rPr>
        <w:rFonts w:hint="default"/>
        <w:b/>
        <w:bCs/>
        <w:w w:val="100"/>
        <w:lang w:val="es-ES" w:eastAsia="en-US" w:bidi="ar-SA"/>
      </w:rPr>
    </w:lvl>
    <w:lvl w:ilvl="2" w:tplc="7018D06E">
      <w:numFmt w:val="bullet"/>
      <w:lvlText w:val="•"/>
      <w:lvlJc w:val="left"/>
      <w:pPr>
        <w:ind w:left="3422" w:hanging="201"/>
      </w:pPr>
      <w:rPr>
        <w:rFonts w:hint="default"/>
        <w:lang w:val="es-ES" w:eastAsia="en-US" w:bidi="ar-SA"/>
      </w:rPr>
    </w:lvl>
    <w:lvl w:ilvl="3" w:tplc="AAA612F2">
      <w:numFmt w:val="bullet"/>
      <w:lvlText w:val="•"/>
      <w:lvlJc w:val="left"/>
      <w:pPr>
        <w:ind w:left="4444" w:hanging="201"/>
      </w:pPr>
      <w:rPr>
        <w:rFonts w:hint="default"/>
        <w:lang w:val="es-ES" w:eastAsia="en-US" w:bidi="ar-SA"/>
      </w:rPr>
    </w:lvl>
    <w:lvl w:ilvl="4" w:tplc="18DCFA0A">
      <w:numFmt w:val="bullet"/>
      <w:lvlText w:val="•"/>
      <w:lvlJc w:val="left"/>
      <w:pPr>
        <w:ind w:left="5466" w:hanging="201"/>
      </w:pPr>
      <w:rPr>
        <w:rFonts w:hint="default"/>
        <w:lang w:val="es-ES" w:eastAsia="en-US" w:bidi="ar-SA"/>
      </w:rPr>
    </w:lvl>
    <w:lvl w:ilvl="5" w:tplc="144853B0">
      <w:numFmt w:val="bullet"/>
      <w:lvlText w:val="•"/>
      <w:lvlJc w:val="left"/>
      <w:pPr>
        <w:ind w:left="6488" w:hanging="201"/>
      </w:pPr>
      <w:rPr>
        <w:rFonts w:hint="default"/>
        <w:lang w:val="es-ES" w:eastAsia="en-US" w:bidi="ar-SA"/>
      </w:rPr>
    </w:lvl>
    <w:lvl w:ilvl="6" w:tplc="089A5DF2">
      <w:numFmt w:val="bullet"/>
      <w:lvlText w:val="•"/>
      <w:lvlJc w:val="left"/>
      <w:pPr>
        <w:ind w:left="7511" w:hanging="201"/>
      </w:pPr>
      <w:rPr>
        <w:rFonts w:hint="default"/>
        <w:lang w:val="es-ES" w:eastAsia="en-US" w:bidi="ar-SA"/>
      </w:rPr>
    </w:lvl>
    <w:lvl w:ilvl="7" w:tplc="89DE84E4">
      <w:numFmt w:val="bullet"/>
      <w:lvlText w:val="•"/>
      <w:lvlJc w:val="left"/>
      <w:pPr>
        <w:ind w:left="8533" w:hanging="201"/>
      </w:pPr>
      <w:rPr>
        <w:rFonts w:hint="default"/>
        <w:lang w:val="es-ES" w:eastAsia="en-US" w:bidi="ar-SA"/>
      </w:rPr>
    </w:lvl>
    <w:lvl w:ilvl="8" w:tplc="988238A8">
      <w:numFmt w:val="bullet"/>
      <w:lvlText w:val="•"/>
      <w:lvlJc w:val="left"/>
      <w:pPr>
        <w:ind w:left="9555" w:hanging="201"/>
      </w:pPr>
      <w:rPr>
        <w:rFonts w:hint="default"/>
        <w:lang w:val="es-ES" w:eastAsia="en-US" w:bidi="ar-SA"/>
      </w:rPr>
    </w:lvl>
  </w:abstractNum>
  <w:abstractNum w:abstractNumId="29" w15:restartNumberingAfterBreak="0">
    <w:nsid w:val="334F2067"/>
    <w:multiLevelType w:val="hybridMultilevel"/>
    <w:tmpl w:val="8F3EAB12"/>
    <w:lvl w:ilvl="0" w:tplc="4BBA769C">
      <w:numFmt w:val="bullet"/>
      <w:lvlText w:val=""/>
      <w:lvlJc w:val="left"/>
      <w:pPr>
        <w:ind w:left="2208" w:hanging="360"/>
      </w:pPr>
      <w:rPr>
        <w:rFonts w:ascii="Wingdings" w:eastAsia="Wingdings" w:hAnsi="Wingdings" w:cs="Wingdings" w:hint="default"/>
        <w:w w:val="100"/>
        <w:sz w:val="24"/>
        <w:szCs w:val="24"/>
        <w:lang w:val="es-ES" w:eastAsia="en-US" w:bidi="ar-SA"/>
      </w:rPr>
    </w:lvl>
    <w:lvl w:ilvl="1" w:tplc="CEECD242">
      <w:numFmt w:val="bullet"/>
      <w:lvlText w:val="•"/>
      <w:lvlJc w:val="left"/>
      <w:pPr>
        <w:ind w:left="3140" w:hanging="360"/>
      </w:pPr>
      <w:rPr>
        <w:rFonts w:hint="default"/>
        <w:lang w:val="es-ES" w:eastAsia="en-US" w:bidi="ar-SA"/>
      </w:rPr>
    </w:lvl>
    <w:lvl w:ilvl="2" w:tplc="BAACEF5A">
      <w:numFmt w:val="bullet"/>
      <w:lvlText w:val="•"/>
      <w:lvlJc w:val="left"/>
      <w:pPr>
        <w:ind w:left="4080" w:hanging="360"/>
      </w:pPr>
      <w:rPr>
        <w:rFonts w:hint="default"/>
        <w:lang w:val="es-ES" w:eastAsia="en-US" w:bidi="ar-SA"/>
      </w:rPr>
    </w:lvl>
    <w:lvl w:ilvl="3" w:tplc="EF9487D0">
      <w:numFmt w:val="bullet"/>
      <w:lvlText w:val="•"/>
      <w:lvlJc w:val="left"/>
      <w:pPr>
        <w:ind w:left="5020" w:hanging="360"/>
      </w:pPr>
      <w:rPr>
        <w:rFonts w:hint="default"/>
        <w:lang w:val="es-ES" w:eastAsia="en-US" w:bidi="ar-SA"/>
      </w:rPr>
    </w:lvl>
    <w:lvl w:ilvl="4" w:tplc="DB32BD2C">
      <w:numFmt w:val="bullet"/>
      <w:lvlText w:val="•"/>
      <w:lvlJc w:val="left"/>
      <w:pPr>
        <w:ind w:left="5960" w:hanging="360"/>
      </w:pPr>
      <w:rPr>
        <w:rFonts w:hint="default"/>
        <w:lang w:val="es-ES" w:eastAsia="en-US" w:bidi="ar-SA"/>
      </w:rPr>
    </w:lvl>
    <w:lvl w:ilvl="5" w:tplc="E94A50FE">
      <w:numFmt w:val="bullet"/>
      <w:lvlText w:val="•"/>
      <w:lvlJc w:val="left"/>
      <w:pPr>
        <w:ind w:left="6900" w:hanging="360"/>
      </w:pPr>
      <w:rPr>
        <w:rFonts w:hint="default"/>
        <w:lang w:val="es-ES" w:eastAsia="en-US" w:bidi="ar-SA"/>
      </w:rPr>
    </w:lvl>
    <w:lvl w:ilvl="6" w:tplc="7338C224">
      <w:numFmt w:val="bullet"/>
      <w:lvlText w:val="•"/>
      <w:lvlJc w:val="left"/>
      <w:pPr>
        <w:ind w:left="7840" w:hanging="360"/>
      </w:pPr>
      <w:rPr>
        <w:rFonts w:hint="default"/>
        <w:lang w:val="es-ES" w:eastAsia="en-US" w:bidi="ar-SA"/>
      </w:rPr>
    </w:lvl>
    <w:lvl w:ilvl="7" w:tplc="66B81136">
      <w:numFmt w:val="bullet"/>
      <w:lvlText w:val="•"/>
      <w:lvlJc w:val="left"/>
      <w:pPr>
        <w:ind w:left="8780" w:hanging="360"/>
      </w:pPr>
      <w:rPr>
        <w:rFonts w:hint="default"/>
        <w:lang w:val="es-ES" w:eastAsia="en-US" w:bidi="ar-SA"/>
      </w:rPr>
    </w:lvl>
    <w:lvl w:ilvl="8" w:tplc="BB147638">
      <w:numFmt w:val="bullet"/>
      <w:lvlText w:val="•"/>
      <w:lvlJc w:val="left"/>
      <w:pPr>
        <w:ind w:left="9720" w:hanging="360"/>
      </w:pPr>
      <w:rPr>
        <w:rFonts w:hint="default"/>
        <w:lang w:val="es-ES" w:eastAsia="en-US" w:bidi="ar-SA"/>
      </w:rPr>
    </w:lvl>
  </w:abstractNum>
  <w:abstractNum w:abstractNumId="30" w15:restartNumberingAfterBreak="0">
    <w:nsid w:val="35636231"/>
    <w:multiLevelType w:val="hybridMultilevel"/>
    <w:tmpl w:val="8044585E"/>
    <w:lvl w:ilvl="0" w:tplc="9FAAC846">
      <w:start w:val="1"/>
      <w:numFmt w:val="upperRoman"/>
      <w:lvlText w:val="%1."/>
      <w:lvlJc w:val="left"/>
      <w:pPr>
        <w:ind w:left="1488" w:hanging="188"/>
      </w:pPr>
      <w:rPr>
        <w:rFonts w:ascii="Arial" w:eastAsia="Arial" w:hAnsi="Arial" w:cs="Arial" w:hint="default"/>
        <w:w w:val="100"/>
        <w:sz w:val="24"/>
        <w:szCs w:val="24"/>
        <w:u w:val="single" w:color="000000"/>
        <w:lang w:val="es-ES" w:eastAsia="en-US" w:bidi="ar-SA"/>
      </w:rPr>
    </w:lvl>
    <w:lvl w:ilvl="1" w:tplc="D3FCEB2A">
      <w:numFmt w:val="bullet"/>
      <w:lvlText w:val="•"/>
      <w:lvlJc w:val="left"/>
      <w:pPr>
        <w:ind w:left="2492" w:hanging="188"/>
      </w:pPr>
      <w:rPr>
        <w:rFonts w:hint="default"/>
        <w:lang w:val="es-ES" w:eastAsia="en-US" w:bidi="ar-SA"/>
      </w:rPr>
    </w:lvl>
    <w:lvl w:ilvl="2" w:tplc="30348F8C">
      <w:numFmt w:val="bullet"/>
      <w:lvlText w:val="•"/>
      <w:lvlJc w:val="left"/>
      <w:pPr>
        <w:ind w:left="3504" w:hanging="188"/>
      </w:pPr>
      <w:rPr>
        <w:rFonts w:hint="default"/>
        <w:lang w:val="es-ES" w:eastAsia="en-US" w:bidi="ar-SA"/>
      </w:rPr>
    </w:lvl>
    <w:lvl w:ilvl="3" w:tplc="974E2CDE">
      <w:numFmt w:val="bullet"/>
      <w:lvlText w:val="•"/>
      <w:lvlJc w:val="left"/>
      <w:pPr>
        <w:ind w:left="4516" w:hanging="188"/>
      </w:pPr>
      <w:rPr>
        <w:rFonts w:hint="default"/>
        <w:lang w:val="es-ES" w:eastAsia="en-US" w:bidi="ar-SA"/>
      </w:rPr>
    </w:lvl>
    <w:lvl w:ilvl="4" w:tplc="C1A447D6">
      <w:numFmt w:val="bullet"/>
      <w:lvlText w:val="•"/>
      <w:lvlJc w:val="left"/>
      <w:pPr>
        <w:ind w:left="5528" w:hanging="188"/>
      </w:pPr>
      <w:rPr>
        <w:rFonts w:hint="default"/>
        <w:lang w:val="es-ES" w:eastAsia="en-US" w:bidi="ar-SA"/>
      </w:rPr>
    </w:lvl>
    <w:lvl w:ilvl="5" w:tplc="6BEA9014">
      <w:numFmt w:val="bullet"/>
      <w:lvlText w:val="•"/>
      <w:lvlJc w:val="left"/>
      <w:pPr>
        <w:ind w:left="6540" w:hanging="188"/>
      </w:pPr>
      <w:rPr>
        <w:rFonts w:hint="default"/>
        <w:lang w:val="es-ES" w:eastAsia="en-US" w:bidi="ar-SA"/>
      </w:rPr>
    </w:lvl>
    <w:lvl w:ilvl="6" w:tplc="D47C3D0C">
      <w:numFmt w:val="bullet"/>
      <w:lvlText w:val="•"/>
      <w:lvlJc w:val="left"/>
      <w:pPr>
        <w:ind w:left="7552" w:hanging="188"/>
      </w:pPr>
      <w:rPr>
        <w:rFonts w:hint="default"/>
        <w:lang w:val="es-ES" w:eastAsia="en-US" w:bidi="ar-SA"/>
      </w:rPr>
    </w:lvl>
    <w:lvl w:ilvl="7" w:tplc="5A560384">
      <w:numFmt w:val="bullet"/>
      <w:lvlText w:val="•"/>
      <w:lvlJc w:val="left"/>
      <w:pPr>
        <w:ind w:left="8564" w:hanging="188"/>
      </w:pPr>
      <w:rPr>
        <w:rFonts w:hint="default"/>
        <w:lang w:val="es-ES" w:eastAsia="en-US" w:bidi="ar-SA"/>
      </w:rPr>
    </w:lvl>
    <w:lvl w:ilvl="8" w:tplc="4EC430FC">
      <w:numFmt w:val="bullet"/>
      <w:lvlText w:val="•"/>
      <w:lvlJc w:val="left"/>
      <w:pPr>
        <w:ind w:left="9576" w:hanging="188"/>
      </w:pPr>
      <w:rPr>
        <w:rFonts w:hint="default"/>
        <w:lang w:val="es-ES" w:eastAsia="en-US" w:bidi="ar-SA"/>
      </w:rPr>
    </w:lvl>
  </w:abstractNum>
  <w:abstractNum w:abstractNumId="31" w15:restartNumberingAfterBreak="0">
    <w:nsid w:val="364528F6"/>
    <w:multiLevelType w:val="hybridMultilevel"/>
    <w:tmpl w:val="3946ACA6"/>
    <w:lvl w:ilvl="0" w:tplc="04BC0D14">
      <w:numFmt w:val="bullet"/>
      <w:lvlText w:val=""/>
      <w:lvlJc w:val="left"/>
      <w:pPr>
        <w:ind w:left="2208" w:hanging="360"/>
      </w:pPr>
      <w:rPr>
        <w:rFonts w:ascii="Wingdings" w:eastAsia="Wingdings" w:hAnsi="Wingdings" w:cs="Wingdings" w:hint="default"/>
        <w:color w:val="1F3763"/>
        <w:w w:val="100"/>
        <w:sz w:val="24"/>
        <w:szCs w:val="24"/>
        <w:lang w:val="es-ES" w:eastAsia="en-US" w:bidi="ar-SA"/>
      </w:rPr>
    </w:lvl>
    <w:lvl w:ilvl="1" w:tplc="34BC9FAA">
      <w:numFmt w:val="bullet"/>
      <w:lvlText w:val="•"/>
      <w:lvlJc w:val="left"/>
      <w:pPr>
        <w:ind w:left="3140" w:hanging="360"/>
      </w:pPr>
      <w:rPr>
        <w:rFonts w:hint="default"/>
        <w:lang w:val="es-ES" w:eastAsia="en-US" w:bidi="ar-SA"/>
      </w:rPr>
    </w:lvl>
    <w:lvl w:ilvl="2" w:tplc="CB7046FC">
      <w:numFmt w:val="bullet"/>
      <w:lvlText w:val="•"/>
      <w:lvlJc w:val="left"/>
      <w:pPr>
        <w:ind w:left="4080" w:hanging="360"/>
      </w:pPr>
      <w:rPr>
        <w:rFonts w:hint="default"/>
        <w:lang w:val="es-ES" w:eastAsia="en-US" w:bidi="ar-SA"/>
      </w:rPr>
    </w:lvl>
    <w:lvl w:ilvl="3" w:tplc="8E56E242">
      <w:numFmt w:val="bullet"/>
      <w:lvlText w:val="•"/>
      <w:lvlJc w:val="left"/>
      <w:pPr>
        <w:ind w:left="5020" w:hanging="360"/>
      </w:pPr>
      <w:rPr>
        <w:rFonts w:hint="default"/>
        <w:lang w:val="es-ES" w:eastAsia="en-US" w:bidi="ar-SA"/>
      </w:rPr>
    </w:lvl>
    <w:lvl w:ilvl="4" w:tplc="ADF2C116">
      <w:numFmt w:val="bullet"/>
      <w:lvlText w:val="•"/>
      <w:lvlJc w:val="left"/>
      <w:pPr>
        <w:ind w:left="5960" w:hanging="360"/>
      </w:pPr>
      <w:rPr>
        <w:rFonts w:hint="default"/>
        <w:lang w:val="es-ES" w:eastAsia="en-US" w:bidi="ar-SA"/>
      </w:rPr>
    </w:lvl>
    <w:lvl w:ilvl="5" w:tplc="0598E230">
      <w:numFmt w:val="bullet"/>
      <w:lvlText w:val="•"/>
      <w:lvlJc w:val="left"/>
      <w:pPr>
        <w:ind w:left="6900" w:hanging="360"/>
      </w:pPr>
      <w:rPr>
        <w:rFonts w:hint="default"/>
        <w:lang w:val="es-ES" w:eastAsia="en-US" w:bidi="ar-SA"/>
      </w:rPr>
    </w:lvl>
    <w:lvl w:ilvl="6" w:tplc="E012BE06">
      <w:numFmt w:val="bullet"/>
      <w:lvlText w:val="•"/>
      <w:lvlJc w:val="left"/>
      <w:pPr>
        <w:ind w:left="7840" w:hanging="360"/>
      </w:pPr>
      <w:rPr>
        <w:rFonts w:hint="default"/>
        <w:lang w:val="es-ES" w:eastAsia="en-US" w:bidi="ar-SA"/>
      </w:rPr>
    </w:lvl>
    <w:lvl w:ilvl="7" w:tplc="8D3A5054">
      <w:numFmt w:val="bullet"/>
      <w:lvlText w:val="•"/>
      <w:lvlJc w:val="left"/>
      <w:pPr>
        <w:ind w:left="8780" w:hanging="360"/>
      </w:pPr>
      <w:rPr>
        <w:rFonts w:hint="default"/>
        <w:lang w:val="es-ES" w:eastAsia="en-US" w:bidi="ar-SA"/>
      </w:rPr>
    </w:lvl>
    <w:lvl w:ilvl="8" w:tplc="F9BC4E20">
      <w:numFmt w:val="bullet"/>
      <w:lvlText w:val="•"/>
      <w:lvlJc w:val="left"/>
      <w:pPr>
        <w:ind w:left="9720" w:hanging="360"/>
      </w:pPr>
      <w:rPr>
        <w:rFonts w:hint="default"/>
        <w:lang w:val="es-ES" w:eastAsia="en-US" w:bidi="ar-SA"/>
      </w:rPr>
    </w:lvl>
  </w:abstractNum>
  <w:abstractNum w:abstractNumId="32" w15:restartNumberingAfterBreak="0">
    <w:nsid w:val="388C058A"/>
    <w:multiLevelType w:val="multilevel"/>
    <w:tmpl w:val="79F05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53776E"/>
    <w:multiLevelType w:val="hybridMultilevel"/>
    <w:tmpl w:val="AAC02EEE"/>
    <w:lvl w:ilvl="0" w:tplc="EA42762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3DE40FE1"/>
    <w:multiLevelType w:val="hybridMultilevel"/>
    <w:tmpl w:val="9FF038E4"/>
    <w:lvl w:ilvl="0" w:tplc="EB9EB942">
      <w:start w:val="1"/>
      <w:numFmt w:val="decimal"/>
      <w:lvlText w:val="%1."/>
      <w:lvlJc w:val="left"/>
      <w:pPr>
        <w:ind w:left="1848" w:hanging="360"/>
      </w:pPr>
      <w:rPr>
        <w:rFonts w:ascii="Arial" w:eastAsia="Arial" w:hAnsi="Arial" w:cs="Arial" w:hint="default"/>
        <w:spacing w:val="-3"/>
        <w:w w:val="100"/>
        <w:sz w:val="24"/>
        <w:szCs w:val="24"/>
        <w:lang w:val="es-ES" w:eastAsia="en-US" w:bidi="ar-SA"/>
      </w:rPr>
    </w:lvl>
    <w:lvl w:ilvl="1" w:tplc="A04ADACA">
      <w:numFmt w:val="bullet"/>
      <w:lvlText w:val=""/>
      <w:lvlJc w:val="left"/>
      <w:pPr>
        <w:ind w:left="2208" w:hanging="360"/>
      </w:pPr>
      <w:rPr>
        <w:rFonts w:hint="default"/>
        <w:w w:val="100"/>
        <w:lang w:val="es-ES" w:eastAsia="en-US" w:bidi="ar-SA"/>
      </w:rPr>
    </w:lvl>
    <w:lvl w:ilvl="2" w:tplc="1A86036C">
      <w:numFmt w:val="bullet"/>
      <w:lvlText w:val="•"/>
      <w:lvlJc w:val="left"/>
      <w:pPr>
        <w:ind w:left="3244" w:hanging="360"/>
      </w:pPr>
      <w:rPr>
        <w:rFonts w:hint="default"/>
        <w:lang w:val="es-ES" w:eastAsia="en-US" w:bidi="ar-SA"/>
      </w:rPr>
    </w:lvl>
    <w:lvl w:ilvl="3" w:tplc="80BC4738">
      <w:numFmt w:val="bullet"/>
      <w:lvlText w:val="•"/>
      <w:lvlJc w:val="left"/>
      <w:pPr>
        <w:ind w:left="4288" w:hanging="360"/>
      </w:pPr>
      <w:rPr>
        <w:rFonts w:hint="default"/>
        <w:lang w:val="es-ES" w:eastAsia="en-US" w:bidi="ar-SA"/>
      </w:rPr>
    </w:lvl>
    <w:lvl w:ilvl="4" w:tplc="8A9CFD96">
      <w:numFmt w:val="bullet"/>
      <w:lvlText w:val="•"/>
      <w:lvlJc w:val="left"/>
      <w:pPr>
        <w:ind w:left="5333" w:hanging="360"/>
      </w:pPr>
      <w:rPr>
        <w:rFonts w:hint="default"/>
        <w:lang w:val="es-ES" w:eastAsia="en-US" w:bidi="ar-SA"/>
      </w:rPr>
    </w:lvl>
    <w:lvl w:ilvl="5" w:tplc="203C185A">
      <w:numFmt w:val="bullet"/>
      <w:lvlText w:val="•"/>
      <w:lvlJc w:val="left"/>
      <w:pPr>
        <w:ind w:left="6377" w:hanging="360"/>
      </w:pPr>
      <w:rPr>
        <w:rFonts w:hint="default"/>
        <w:lang w:val="es-ES" w:eastAsia="en-US" w:bidi="ar-SA"/>
      </w:rPr>
    </w:lvl>
    <w:lvl w:ilvl="6" w:tplc="7F80F8D6">
      <w:numFmt w:val="bullet"/>
      <w:lvlText w:val="•"/>
      <w:lvlJc w:val="left"/>
      <w:pPr>
        <w:ind w:left="7422" w:hanging="360"/>
      </w:pPr>
      <w:rPr>
        <w:rFonts w:hint="default"/>
        <w:lang w:val="es-ES" w:eastAsia="en-US" w:bidi="ar-SA"/>
      </w:rPr>
    </w:lvl>
    <w:lvl w:ilvl="7" w:tplc="C3CCEEDA">
      <w:numFmt w:val="bullet"/>
      <w:lvlText w:val="•"/>
      <w:lvlJc w:val="left"/>
      <w:pPr>
        <w:ind w:left="8466" w:hanging="360"/>
      </w:pPr>
      <w:rPr>
        <w:rFonts w:hint="default"/>
        <w:lang w:val="es-ES" w:eastAsia="en-US" w:bidi="ar-SA"/>
      </w:rPr>
    </w:lvl>
    <w:lvl w:ilvl="8" w:tplc="BBF42CD2">
      <w:numFmt w:val="bullet"/>
      <w:lvlText w:val="•"/>
      <w:lvlJc w:val="left"/>
      <w:pPr>
        <w:ind w:left="9511" w:hanging="360"/>
      </w:pPr>
      <w:rPr>
        <w:rFonts w:hint="default"/>
        <w:lang w:val="es-ES" w:eastAsia="en-US" w:bidi="ar-SA"/>
      </w:rPr>
    </w:lvl>
  </w:abstractNum>
  <w:abstractNum w:abstractNumId="35" w15:restartNumberingAfterBreak="0">
    <w:nsid w:val="3E243B1C"/>
    <w:multiLevelType w:val="hybridMultilevel"/>
    <w:tmpl w:val="D6D4013E"/>
    <w:lvl w:ilvl="0" w:tplc="034A774C">
      <w:start w:val="4"/>
      <w:numFmt w:val="upperRoman"/>
      <w:lvlText w:val="%1."/>
      <w:lvlJc w:val="left"/>
      <w:pPr>
        <w:ind w:left="1488" w:hanging="372"/>
        <w:jc w:val="right"/>
      </w:pPr>
      <w:rPr>
        <w:rFonts w:ascii="Arial" w:eastAsia="Arial" w:hAnsi="Arial" w:cs="Arial" w:hint="default"/>
        <w:w w:val="100"/>
        <w:sz w:val="24"/>
        <w:szCs w:val="24"/>
        <w:lang w:val="es-ES" w:eastAsia="en-US" w:bidi="ar-SA"/>
      </w:rPr>
    </w:lvl>
    <w:lvl w:ilvl="1" w:tplc="2D50BC6E">
      <w:numFmt w:val="bullet"/>
      <w:lvlText w:val="•"/>
      <w:lvlJc w:val="left"/>
      <w:pPr>
        <w:ind w:left="2492" w:hanging="372"/>
      </w:pPr>
      <w:rPr>
        <w:rFonts w:hint="default"/>
        <w:lang w:val="es-ES" w:eastAsia="en-US" w:bidi="ar-SA"/>
      </w:rPr>
    </w:lvl>
    <w:lvl w:ilvl="2" w:tplc="49C6B0B8">
      <w:numFmt w:val="bullet"/>
      <w:lvlText w:val="•"/>
      <w:lvlJc w:val="left"/>
      <w:pPr>
        <w:ind w:left="3504" w:hanging="372"/>
      </w:pPr>
      <w:rPr>
        <w:rFonts w:hint="default"/>
        <w:lang w:val="es-ES" w:eastAsia="en-US" w:bidi="ar-SA"/>
      </w:rPr>
    </w:lvl>
    <w:lvl w:ilvl="3" w:tplc="15BC4B54">
      <w:numFmt w:val="bullet"/>
      <w:lvlText w:val="•"/>
      <w:lvlJc w:val="left"/>
      <w:pPr>
        <w:ind w:left="4516" w:hanging="372"/>
      </w:pPr>
      <w:rPr>
        <w:rFonts w:hint="default"/>
        <w:lang w:val="es-ES" w:eastAsia="en-US" w:bidi="ar-SA"/>
      </w:rPr>
    </w:lvl>
    <w:lvl w:ilvl="4" w:tplc="564AAD0E">
      <w:numFmt w:val="bullet"/>
      <w:lvlText w:val="•"/>
      <w:lvlJc w:val="left"/>
      <w:pPr>
        <w:ind w:left="5528" w:hanging="372"/>
      </w:pPr>
      <w:rPr>
        <w:rFonts w:hint="default"/>
        <w:lang w:val="es-ES" w:eastAsia="en-US" w:bidi="ar-SA"/>
      </w:rPr>
    </w:lvl>
    <w:lvl w:ilvl="5" w:tplc="81089674">
      <w:numFmt w:val="bullet"/>
      <w:lvlText w:val="•"/>
      <w:lvlJc w:val="left"/>
      <w:pPr>
        <w:ind w:left="6540" w:hanging="372"/>
      </w:pPr>
      <w:rPr>
        <w:rFonts w:hint="default"/>
        <w:lang w:val="es-ES" w:eastAsia="en-US" w:bidi="ar-SA"/>
      </w:rPr>
    </w:lvl>
    <w:lvl w:ilvl="6" w:tplc="5C022608">
      <w:numFmt w:val="bullet"/>
      <w:lvlText w:val="•"/>
      <w:lvlJc w:val="left"/>
      <w:pPr>
        <w:ind w:left="7552" w:hanging="372"/>
      </w:pPr>
      <w:rPr>
        <w:rFonts w:hint="default"/>
        <w:lang w:val="es-ES" w:eastAsia="en-US" w:bidi="ar-SA"/>
      </w:rPr>
    </w:lvl>
    <w:lvl w:ilvl="7" w:tplc="8BFE0424">
      <w:numFmt w:val="bullet"/>
      <w:lvlText w:val="•"/>
      <w:lvlJc w:val="left"/>
      <w:pPr>
        <w:ind w:left="8564" w:hanging="372"/>
      </w:pPr>
      <w:rPr>
        <w:rFonts w:hint="default"/>
        <w:lang w:val="es-ES" w:eastAsia="en-US" w:bidi="ar-SA"/>
      </w:rPr>
    </w:lvl>
    <w:lvl w:ilvl="8" w:tplc="319CAC08">
      <w:numFmt w:val="bullet"/>
      <w:lvlText w:val="•"/>
      <w:lvlJc w:val="left"/>
      <w:pPr>
        <w:ind w:left="9576" w:hanging="372"/>
      </w:pPr>
      <w:rPr>
        <w:rFonts w:hint="default"/>
        <w:lang w:val="es-ES" w:eastAsia="en-US" w:bidi="ar-SA"/>
      </w:rPr>
    </w:lvl>
  </w:abstractNum>
  <w:abstractNum w:abstractNumId="36" w15:restartNumberingAfterBreak="0">
    <w:nsid w:val="3FC076FA"/>
    <w:multiLevelType w:val="hybridMultilevel"/>
    <w:tmpl w:val="6792A22E"/>
    <w:lvl w:ilvl="0" w:tplc="40985844">
      <w:start w:val="1"/>
      <w:numFmt w:val="lowerLetter"/>
      <w:lvlText w:val="%1)"/>
      <w:lvlJc w:val="left"/>
      <w:pPr>
        <w:ind w:left="2448" w:hanging="480"/>
      </w:pPr>
      <w:rPr>
        <w:rFonts w:ascii="Calibri" w:eastAsia="Calibri" w:hAnsi="Calibri" w:cs="Calibri" w:hint="default"/>
        <w:b/>
        <w:bCs/>
        <w:spacing w:val="-1"/>
        <w:w w:val="100"/>
        <w:sz w:val="20"/>
        <w:szCs w:val="20"/>
        <w:lang w:val="es-ES" w:eastAsia="en-US" w:bidi="ar-SA"/>
      </w:rPr>
    </w:lvl>
    <w:lvl w:ilvl="1" w:tplc="BCF0C8DE">
      <w:numFmt w:val="bullet"/>
      <w:lvlText w:val="•"/>
      <w:lvlJc w:val="left"/>
      <w:pPr>
        <w:ind w:left="3356" w:hanging="480"/>
      </w:pPr>
      <w:rPr>
        <w:rFonts w:hint="default"/>
        <w:lang w:val="es-ES" w:eastAsia="en-US" w:bidi="ar-SA"/>
      </w:rPr>
    </w:lvl>
    <w:lvl w:ilvl="2" w:tplc="90745428">
      <w:numFmt w:val="bullet"/>
      <w:lvlText w:val="•"/>
      <w:lvlJc w:val="left"/>
      <w:pPr>
        <w:ind w:left="4272" w:hanging="480"/>
      </w:pPr>
      <w:rPr>
        <w:rFonts w:hint="default"/>
        <w:lang w:val="es-ES" w:eastAsia="en-US" w:bidi="ar-SA"/>
      </w:rPr>
    </w:lvl>
    <w:lvl w:ilvl="3" w:tplc="E9447306">
      <w:numFmt w:val="bullet"/>
      <w:lvlText w:val="•"/>
      <w:lvlJc w:val="left"/>
      <w:pPr>
        <w:ind w:left="5188" w:hanging="480"/>
      </w:pPr>
      <w:rPr>
        <w:rFonts w:hint="default"/>
        <w:lang w:val="es-ES" w:eastAsia="en-US" w:bidi="ar-SA"/>
      </w:rPr>
    </w:lvl>
    <w:lvl w:ilvl="4" w:tplc="10EED5DA">
      <w:numFmt w:val="bullet"/>
      <w:lvlText w:val="•"/>
      <w:lvlJc w:val="left"/>
      <w:pPr>
        <w:ind w:left="6104" w:hanging="480"/>
      </w:pPr>
      <w:rPr>
        <w:rFonts w:hint="default"/>
        <w:lang w:val="es-ES" w:eastAsia="en-US" w:bidi="ar-SA"/>
      </w:rPr>
    </w:lvl>
    <w:lvl w:ilvl="5" w:tplc="9190ECB6">
      <w:numFmt w:val="bullet"/>
      <w:lvlText w:val="•"/>
      <w:lvlJc w:val="left"/>
      <w:pPr>
        <w:ind w:left="7020" w:hanging="480"/>
      </w:pPr>
      <w:rPr>
        <w:rFonts w:hint="default"/>
        <w:lang w:val="es-ES" w:eastAsia="en-US" w:bidi="ar-SA"/>
      </w:rPr>
    </w:lvl>
    <w:lvl w:ilvl="6" w:tplc="86ECA1A0">
      <w:numFmt w:val="bullet"/>
      <w:lvlText w:val="•"/>
      <w:lvlJc w:val="left"/>
      <w:pPr>
        <w:ind w:left="7936" w:hanging="480"/>
      </w:pPr>
      <w:rPr>
        <w:rFonts w:hint="default"/>
        <w:lang w:val="es-ES" w:eastAsia="en-US" w:bidi="ar-SA"/>
      </w:rPr>
    </w:lvl>
    <w:lvl w:ilvl="7" w:tplc="F2C89500">
      <w:numFmt w:val="bullet"/>
      <w:lvlText w:val="•"/>
      <w:lvlJc w:val="left"/>
      <w:pPr>
        <w:ind w:left="8852" w:hanging="480"/>
      </w:pPr>
      <w:rPr>
        <w:rFonts w:hint="default"/>
        <w:lang w:val="es-ES" w:eastAsia="en-US" w:bidi="ar-SA"/>
      </w:rPr>
    </w:lvl>
    <w:lvl w:ilvl="8" w:tplc="9CA625C2">
      <w:numFmt w:val="bullet"/>
      <w:lvlText w:val="•"/>
      <w:lvlJc w:val="left"/>
      <w:pPr>
        <w:ind w:left="9768" w:hanging="480"/>
      </w:pPr>
      <w:rPr>
        <w:rFonts w:hint="default"/>
        <w:lang w:val="es-ES" w:eastAsia="en-US" w:bidi="ar-SA"/>
      </w:rPr>
    </w:lvl>
  </w:abstractNum>
  <w:abstractNum w:abstractNumId="37" w15:restartNumberingAfterBreak="0">
    <w:nsid w:val="40DB63F1"/>
    <w:multiLevelType w:val="hybridMultilevel"/>
    <w:tmpl w:val="A6605362"/>
    <w:lvl w:ilvl="0" w:tplc="3B42B1B2">
      <w:numFmt w:val="bullet"/>
      <w:lvlText w:val=""/>
      <w:lvlJc w:val="left"/>
      <w:pPr>
        <w:ind w:left="2208" w:hanging="360"/>
      </w:pPr>
      <w:rPr>
        <w:rFonts w:ascii="Wingdings" w:eastAsia="Wingdings" w:hAnsi="Wingdings" w:cs="Wingdings" w:hint="default"/>
        <w:color w:val="1F3763"/>
        <w:w w:val="100"/>
        <w:sz w:val="24"/>
        <w:szCs w:val="24"/>
        <w:lang w:val="es-ES" w:eastAsia="en-US" w:bidi="ar-SA"/>
      </w:rPr>
    </w:lvl>
    <w:lvl w:ilvl="1" w:tplc="A24CD0AA">
      <w:numFmt w:val="bullet"/>
      <w:lvlText w:val="•"/>
      <w:lvlJc w:val="left"/>
      <w:pPr>
        <w:ind w:left="3140" w:hanging="360"/>
      </w:pPr>
      <w:rPr>
        <w:rFonts w:hint="default"/>
        <w:lang w:val="es-ES" w:eastAsia="en-US" w:bidi="ar-SA"/>
      </w:rPr>
    </w:lvl>
    <w:lvl w:ilvl="2" w:tplc="9A6A5BCE">
      <w:numFmt w:val="bullet"/>
      <w:lvlText w:val="•"/>
      <w:lvlJc w:val="left"/>
      <w:pPr>
        <w:ind w:left="4080" w:hanging="360"/>
      </w:pPr>
      <w:rPr>
        <w:rFonts w:hint="default"/>
        <w:lang w:val="es-ES" w:eastAsia="en-US" w:bidi="ar-SA"/>
      </w:rPr>
    </w:lvl>
    <w:lvl w:ilvl="3" w:tplc="85B62E92">
      <w:numFmt w:val="bullet"/>
      <w:lvlText w:val="•"/>
      <w:lvlJc w:val="left"/>
      <w:pPr>
        <w:ind w:left="5020" w:hanging="360"/>
      </w:pPr>
      <w:rPr>
        <w:rFonts w:hint="default"/>
        <w:lang w:val="es-ES" w:eastAsia="en-US" w:bidi="ar-SA"/>
      </w:rPr>
    </w:lvl>
    <w:lvl w:ilvl="4" w:tplc="0DB2BB10">
      <w:numFmt w:val="bullet"/>
      <w:lvlText w:val="•"/>
      <w:lvlJc w:val="left"/>
      <w:pPr>
        <w:ind w:left="5960" w:hanging="360"/>
      </w:pPr>
      <w:rPr>
        <w:rFonts w:hint="default"/>
        <w:lang w:val="es-ES" w:eastAsia="en-US" w:bidi="ar-SA"/>
      </w:rPr>
    </w:lvl>
    <w:lvl w:ilvl="5" w:tplc="D85A83AC">
      <w:numFmt w:val="bullet"/>
      <w:lvlText w:val="•"/>
      <w:lvlJc w:val="left"/>
      <w:pPr>
        <w:ind w:left="6900" w:hanging="360"/>
      </w:pPr>
      <w:rPr>
        <w:rFonts w:hint="default"/>
        <w:lang w:val="es-ES" w:eastAsia="en-US" w:bidi="ar-SA"/>
      </w:rPr>
    </w:lvl>
    <w:lvl w:ilvl="6" w:tplc="F7262EF0">
      <w:numFmt w:val="bullet"/>
      <w:lvlText w:val="•"/>
      <w:lvlJc w:val="left"/>
      <w:pPr>
        <w:ind w:left="7840" w:hanging="360"/>
      </w:pPr>
      <w:rPr>
        <w:rFonts w:hint="default"/>
        <w:lang w:val="es-ES" w:eastAsia="en-US" w:bidi="ar-SA"/>
      </w:rPr>
    </w:lvl>
    <w:lvl w:ilvl="7" w:tplc="26AE3C52">
      <w:numFmt w:val="bullet"/>
      <w:lvlText w:val="•"/>
      <w:lvlJc w:val="left"/>
      <w:pPr>
        <w:ind w:left="8780" w:hanging="360"/>
      </w:pPr>
      <w:rPr>
        <w:rFonts w:hint="default"/>
        <w:lang w:val="es-ES" w:eastAsia="en-US" w:bidi="ar-SA"/>
      </w:rPr>
    </w:lvl>
    <w:lvl w:ilvl="8" w:tplc="6656559C">
      <w:numFmt w:val="bullet"/>
      <w:lvlText w:val="•"/>
      <w:lvlJc w:val="left"/>
      <w:pPr>
        <w:ind w:left="9720" w:hanging="360"/>
      </w:pPr>
      <w:rPr>
        <w:rFonts w:hint="default"/>
        <w:lang w:val="es-ES" w:eastAsia="en-US" w:bidi="ar-SA"/>
      </w:rPr>
    </w:lvl>
  </w:abstractNum>
  <w:abstractNum w:abstractNumId="38" w15:restartNumberingAfterBreak="0">
    <w:nsid w:val="43C06C98"/>
    <w:multiLevelType w:val="hybridMultilevel"/>
    <w:tmpl w:val="3D9E256E"/>
    <w:lvl w:ilvl="0" w:tplc="43D23D00">
      <w:start w:val="1"/>
      <w:numFmt w:val="lowerLetter"/>
      <w:lvlText w:val="%1)"/>
      <w:lvlJc w:val="left"/>
      <w:pPr>
        <w:ind w:left="1969" w:hanging="268"/>
      </w:pPr>
      <w:rPr>
        <w:rFonts w:hint="default"/>
        <w:w w:val="100"/>
        <w:sz w:val="24"/>
        <w:szCs w:val="24"/>
        <w:lang w:val="es-ES" w:eastAsia="en-US" w:bidi="ar-SA"/>
      </w:rPr>
    </w:lvl>
    <w:lvl w:ilvl="1" w:tplc="6E6E0F1A">
      <w:start w:val="1"/>
      <w:numFmt w:val="decimal"/>
      <w:lvlText w:val="%2."/>
      <w:lvlJc w:val="left"/>
      <w:pPr>
        <w:ind w:left="2208" w:hanging="352"/>
      </w:pPr>
      <w:rPr>
        <w:rFonts w:ascii="Arial" w:eastAsia="Arial" w:hAnsi="Arial" w:cs="Arial" w:hint="default"/>
        <w:spacing w:val="-7"/>
        <w:w w:val="100"/>
        <w:sz w:val="24"/>
        <w:szCs w:val="24"/>
        <w:lang w:val="es-ES" w:eastAsia="en-US" w:bidi="ar-SA"/>
      </w:rPr>
    </w:lvl>
    <w:lvl w:ilvl="2" w:tplc="DA8009D4">
      <w:numFmt w:val="bullet"/>
      <w:lvlText w:val="•"/>
      <w:lvlJc w:val="left"/>
      <w:pPr>
        <w:ind w:left="3244" w:hanging="352"/>
      </w:pPr>
      <w:rPr>
        <w:rFonts w:hint="default"/>
        <w:lang w:val="es-ES" w:eastAsia="en-US" w:bidi="ar-SA"/>
      </w:rPr>
    </w:lvl>
    <w:lvl w:ilvl="3" w:tplc="54C6AE68">
      <w:numFmt w:val="bullet"/>
      <w:lvlText w:val="•"/>
      <w:lvlJc w:val="left"/>
      <w:pPr>
        <w:ind w:left="4288" w:hanging="352"/>
      </w:pPr>
      <w:rPr>
        <w:rFonts w:hint="default"/>
        <w:lang w:val="es-ES" w:eastAsia="en-US" w:bidi="ar-SA"/>
      </w:rPr>
    </w:lvl>
    <w:lvl w:ilvl="4" w:tplc="715A14EC">
      <w:numFmt w:val="bullet"/>
      <w:lvlText w:val="•"/>
      <w:lvlJc w:val="left"/>
      <w:pPr>
        <w:ind w:left="5333" w:hanging="352"/>
      </w:pPr>
      <w:rPr>
        <w:rFonts w:hint="default"/>
        <w:lang w:val="es-ES" w:eastAsia="en-US" w:bidi="ar-SA"/>
      </w:rPr>
    </w:lvl>
    <w:lvl w:ilvl="5" w:tplc="2076CAB4">
      <w:numFmt w:val="bullet"/>
      <w:lvlText w:val="•"/>
      <w:lvlJc w:val="left"/>
      <w:pPr>
        <w:ind w:left="6377" w:hanging="352"/>
      </w:pPr>
      <w:rPr>
        <w:rFonts w:hint="default"/>
        <w:lang w:val="es-ES" w:eastAsia="en-US" w:bidi="ar-SA"/>
      </w:rPr>
    </w:lvl>
    <w:lvl w:ilvl="6" w:tplc="13447AA0">
      <w:numFmt w:val="bullet"/>
      <w:lvlText w:val="•"/>
      <w:lvlJc w:val="left"/>
      <w:pPr>
        <w:ind w:left="7422" w:hanging="352"/>
      </w:pPr>
      <w:rPr>
        <w:rFonts w:hint="default"/>
        <w:lang w:val="es-ES" w:eastAsia="en-US" w:bidi="ar-SA"/>
      </w:rPr>
    </w:lvl>
    <w:lvl w:ilvl="7" w:tplc="E982ACF6">
      <w:numFmt w:val="bullet"/>
      <w:lvlText w:val="•"/>
      <w:lvlJc w:val="left"/>
      <w:pPr>
        <w:ind w:left="8466" w:hanging="352"/>
      </w:pPr>
      <w:rPr>
        <w:rFonts w:hint="default"/>
        <w:lang w:val="es-ES" w:eastAsia="en-US" w:bidi="ar-SA"/>
      </w:rPr>
    </w:lvl>
    <w:lvl w:ilvl="8" w:tplc="DCA2B11A">
      <w:numFmt w:val="bullet"/>
      <w:lvlText w:val="•"/>
      <w:lvlJc w:val="left"/>
      <w:pPr>
        <w:ind w:left="9511" w:hanging="352"/>
      </w:pPr>
      <w:rPr>
        <w:rFonts w:hint="default"/>
        <w:lang w:val="es-ES" w:eastAsia="en-US" w:bidi="ar-SA"/>
      </w:rPr>
    </w:lvl>
  </w:abstractNum>
  <w:abstractNum w:abstractNumId="39" w15:restartNumberingAfterBreak="0">
    <w:nsid w:val="447616D6"/>
    <w:multiLevelType w:val="hybridMultilevel"/>
    <w:tmpl w:val="72360BB4"/>
    <w:lvl w:ilvl="0" w:tplc="58D0B692">
      <w:start w:val="1"/>
      <w:numFmt w:val="lowerLetter"/>
      <w:lvlText w:val="%1)"/>
      <w:lvlJc w:val="left"/>
      <w:pPr>
        <w:ind w:left="2208" w:hanging="360"/>
      </w:pPr>
      <w:rPr>
        <w:rFonts w:ascii="Arial" w:eastAsia="Arial" w:hAnsi="Arial" w:cs="Arial" w:hint="default"/>
        <w:b/>
        <w:bCs/>
        <w:color w:val="1F3763"/>
        <w:spacing w:val="-1"/>
        <w:w w:val="100"/>
        <w:sz w:val="24"/>
        <w:szCs w:val="24"/>
        <w:lang w:val="es-ES" w:eastAsia="en-US" w:bidi="ar-SA"/>
      </w:rPr>
    </w:lvl>
    <w:lvl w:ilvl="1" w:tplc="A2EE22A6">
      <w:numFmt w:val="bullet"/>
      <w:lvlText w:val="•"/>
      <w:lvlJc w:val="left"/>
      <w:pPr>
        <w:ind w:left="3140" w:hanging="360"/>
      </w:pPr>
      <w:rPr>
        <w:rFonts w:hint="default"/>
        <w:lang w:val="es-ES" w:eastAsia="en-US" w:bidi="ar-SA"/>
      </w:rPr>
    </w:lvl>
    <w:lvl w:ilvl="2" w:tplc="825EE7EA">
      <w:numFmt w:val="bullet"/>
      <w:lvlText w:val="•"/>
      <w:lvlJc w:val="left"/>
      <w:pPr>
        <w:ind w:left="4080" w:hanging="360"/>
      </w:pPr>
      <w:rPr>
        <w:rFonts w:hint="default"/>
        <w:lang w:val="es-ES" w:eastAsia="en-US" w:bidi="ar-SA"/>
      </w:rPr>
    </w:lvl>
    <w:lvl w:ilvl="3" w:tplc="A3764D7C">
      <w:numFmt w:val="bullet"/>
      <w:lvlText w:val="•"/>
      <w:lvlJc w:val="left"/>
      <w:pPr>
        <w:ind w:left="5020" w:hanging="360"/>
      </w:pPr>
      <w:rPr>
        <w:rFonts w:hint="default"/>
        <w:lang w:val="es-ES" w:eastAsia="en-US" w:bidi="ar-SA"/>
      </w:rPr>
    </w:lvl>
    <w:lvl w:ilvl="4" w:tplc="09CC41F8">
      <w:numFmt w:val="bullet"/>
      <w:lvlText w:val="•"/>
      <w:lvlJc w:val="left"/>
      <w:pPr>
        <w:ind w:left="5960" w:hanging="360"/>
      </w:pPr>
      <w:rPr>
        <w:rFonts w:hint="default"/>
        <w:lang w:val="es-ES" w:eastAsia="en-US" w:bidi="ar-SA"/>
      </w:rPr>
    </w:lvl>
    <w:lvl w:ilvl="5" w:tplc="3AC85A28">
      <w:numFmt w:val="bullet"/>
      <w:lvlText w:val="•"/>
      <w:lvlJc w:val="left"/>
      <w:pPr>
        <w:ind w:left="6900" w:hanging="360"/>
      </w:pPr>
      <w:rPr>
        <w:rFonts w:hint="default"/>
        <w:lang w:val="es-ES" w:eastAsia="en-US" w:bidi="ar-SA"/>
      </w:rPr>
    </w:lvl>
    <w:lvl w:ilvl="6" w:tplc="04F8E50A">
      <w:numFmt w:val="bullet"/>
      <w:lvlText w:val="•"/>
      <w:lvlJc w:val="left"/>
      <w:pPr>
        <w:ind w:left="7840" w:hanging="360"/>
      </w:pPr>
      <w:rPr>
        <w:rFonts w:hint="default"/>
        <w:lang w:val="es-ES" w:eastAsia="en-US" w:bidi="ar-SA"/>
      </w:rPr>
    </w:lvl>
    <w:lvl w:ilvl="7" w:tplc="4BEE39AE">
      <w:numFmt w:val="bullet"/>
      <w:lvlText w:val="•"/>
      <w:lvlJc w:val="left"/>
      <w:pPr>
        <w:ind w:left="8780" w:hanging="360"/>
      </w:pPr>
      <w:rPr>
        <w:rFonts w:hint="default"/>
        <w:lang w:val="es-ES" w:eastAsia="en-US" w:bidi="ar-SA"/>
      </w:rPr>
    </w:lvl>
    <w:lvl w:ilvl="8" w:tplc="584E31C0">
      <w:numFmt w:val="bullet"/>
      <w:lvlText w:val="•"/>
      <w:lvlJc w:val="left"/>
      <w:pPr>
        <w:ind w:left="9720" w:hanging="360"/>
      </w:pPr>
      <w:rPr>
        <w:rFonts w:hint="default"/>
        <w:lang w:val="es-ES" w:eastAsia="en-US" w:bidi="ar-SA"/>
      </w:rPr>
    </w:lvl>
  </w:abstractNum>
  <w:abstractNum w:abstractNumId="40" w15:restartNumberingAfterBreak="0">
    <w:nsid w:val="4493073D"/>
    <w:multiLevelType w:val="multilevel"/>
    <w:tmpl w:val="B5FC0CBA"/>
    <w:lvl w:ilvl="0">
      <w:start w:val="4"/>
      <w:numFmt w:val="decimal"/>
      <w:lvlText w:val="%1"/>
      <w:lvlJc w:val="left"/>
      <w:pPr>
        <w:ind w:left="2448" w:hanging="720"/>
      </w:pPr>
      <w:rPr>
        <w:rFonts w:hint="default"/>
        <w:lang w:val="es-ES" w:eastAsia="en-US" w:bidi="ar-SA"/>
      </w:rPr>
    </w:lvl>
    <w:lvl w:ilvl="1">
      <w:start w:val="6"/>
      <w:numFmt w:val="decimal"/>
      <w:lvlText w:val="%1.%2."/>
      <w:lvlJc w:val="left"/>
      <w:pPr>
        <w:ind w:left="2448" w:hanging="720"/>
      </w:pPr>
      <w:rPr>
        <w:rFonts w:ascii="Calibri" w:eastAsia="Calibri" w:hAnsi="Calibri" w:cs="Calibri" w:hint="default"/>
        <w:b/>
        <w:bCs/>
        <w:spacing w:val="-1"/>
        <w:w w:val="100"/>
        <w:sz w:val="22"/>
        <w:szCs w:val="22"/>
        <w:lang w:val="es-ES" w:eastAsia="en-US" w:bidi="ar-SA"/>
      </w:rPr>
    </w:lvl>
    <w:lvl w:ilvl="2">
      <w:numFmt w:val="bullet"/>
      <w:lvlText w:val="•"/>
      <w:lvlJc w:val="left"/>
      <w:pPr>
        <w:ind w:left="4272" w:hanging="720"/>
      </w:pPr>
      <w:rPr>
        <w:rFonts w:hint="default"/>
        <w:lang w:val="es-ES" w:eastAsia="en-US" w:bidi="ar-SA"/>
      </w:rPr>
    </w:lvl>
    <w:lvl w:ilvl="3">
      <w:numFmt w:val="bullet"/>
      <w:lvlText w:val="•"/>
      <w:lvlJc w:val="left"/>
      <w:pPr>
        <w:ind w:left="5188" w:hanging="720"/>
      </w:pPr>
      <w:rPr>
        <w:rFonts w:hint="default"/>
        <w:lang w:val="es-ES" w:eastAsia="en-US" w:bidi="ar-SA"/>
      </w:rPr>
    </w:lvl>
    <w:lvl w:ilvl="4">
      <w:numFmt w:val="bullet"/>
      <w:lvlText w:val="•"/>
      <w:lvlJc w:val="left"/>
      <w:pPr>
        <w:ind w:left="6104" w:hanging="720"/>
      </w:pPr>
      <w:rPr>
        <w:rFonts w:hint="default"/>
        <w:lang w:val="es-ES" w:eastAsia="en-US" w:bidi="ar-SA"/>
      </w:rPr>
    </w:lvl>
    <w:lvl w:ilvl="5">
      <w:numFmt w:val="bullet"/>
      <w:lvlText w:val="•"/>
      <w:lvlJc w:val="left"/>
      <w:pPr>
        <w:ind w:left="7020" w:hanging="720"/>
      </w:pPr>
      <w:rPr>
        <w:rFonts w:hint="default"/>
        <w:lang w:val="es-ES" w:eastAsia="en-US" w:bidi="ar-SA"/>
      </w:rPr>
    </w:lvl>
    <w:lvl w:ilvl="6">
      <w:numFmt w:val="bullet"/>
      <w:lvlText w:val="•"/>
      <w:lvlJc w:val="left"/>
      <w:pPr>
        <w:ind w:left="7936" w:hanging="720"/>
      </w:pPr>
      <w:rPr>
        <w:rFonts w:hint="default"/>
        <w:lang w:val="es-ES" w:eastAsia="en-US" w:bidi="ar-SA"/>
      </w:rPr>
    </w:lvl>
    <w:lvl w:ilvl="7">
      <w:numFmt w:val="bullet"/>
      <w:lvlText w:val="•"/>
      <w:lvlJc w:val="left"/>
      <w:pPr>
        <w:ind w:left="8852" w:hanging="720"/>
      </w:pPr>
      <w:rPr>
        <w:rFonts w:hint="default"/>
        <w:lang w:val="es-ES" w:eastAsia="en-US" w:bidi="ar-SA"/>
      </w:rPr>
    </w:lvl>
    <w:lvl w:ilvl="8">
      <w:numFmt w:val="bullet"/>
      <w:lvlText w:val="•"/>
      <w:lvlJc w:val="left"/>
      <w:pPr>
        <w:ind w:left="9768" w:hanging="720"/>
      </w:pPr>
      <w:rPr>
        <w:rFonts w:hint="default"/>
        <w:lang w:val="es-ES" w:eastAsia="en-US" w:bidi="ar-SA"/>
      </w:rPr>
    </w:lvl>
  </w:abstractNum>
  <w:abstractNum w:abstractNumId="41" w15:restartNumberingAfterBreak="0">
    <w:nsid w:val="45C015BD"/>
    <w:multiLevelType w:val="hybridMultilevel"/>
    <w:tmpl w:val="343EA356"/>
    <w:lvl w:ilvl="0" w:tplc="C8C4874A">
      <w:numFmt w:val="bullet"/>
      <w:lvlText w:val=""/>
      <w:lvlJc w:val="left"/>
      <w:pPr>
        <w:ind w:left="2208" w:hanging="360"/>
      </w:pPr>
      <w:rPr>
        <w:rFonts w:ascii="Symbol" w:eastAsia="Symbol" w:hAnsi="Symbol" w:cs="Symbol" w:hint="default"/>
        <w:w w:val="100"/>
        <w:sz w:val="24"/>
        <w:szCs w:val="24"/>
        <w:lang w:val="es-ES" w:eastAsia="en-US" w:bidi="ar-SA"/>
      </w:rPr>
    </w:lvl>
    <w:lvl w:ilvl="1" w:tplc="B48E19AC">
      <w:numFmt w:val="bullet"/>
      <w:lvlText w:val="•"/>
      <w:lvlJc w:val="left"/>
      <w:pPr>
        <w:ind w:left="3140" w:hanging="360"/>
      </w:pPr>
      <w:rPr>
        <w:rFonts w:hint="default"/>
        <w:lang w:val="es-ES" w:eastAsia="en-US" w:bidi="ar-SA"/>
      </w:rPr>
    </w:lvl>
    <w:lvl w:ilvl="2" w:tplc="3AA05BB6">
      <w:numFmt w:val="bullet"/>
      <w:lvlText w:val="•"/>
      <w:lvlJc w:val="left"/>
      <w:pPr>
        <w:ind w:left="4080" w:hanging="360"/>
      </w:pPr>
      <w:rPr>
        <w:rFonts w:hint="default"/>
        <w:lang w:val="es-ES" w:eastAsia="en-US" w:bidi="ar-SA"/>
      </w:rPr>
    </w:lvl>
    <w:lvl w:ilvl="3" w:tplc="BC04771A">
      <w:numFmt w:val="bullet"/>
      <w:lvlText w:val="•"/>
      <w:lvlJc w:val="left"/>
      <w:pPr>
        <w:ind w:left="5020" w:hanging="360"/>
      </w:pPr>
      <w:rPr>
        <w:rFonts w:hint="default"/>
        <w:lang w:val="es-ES" w:eastAsia="en-US" w:bidi="ar-SA"/>
      </w:rPr>
    </w:lvl>
    <w:lvl w:ilvl="4" w:tplc="A23C7352">
      <w:numFmt w:val="bullet"/>
      <w:lvlText w:val="•"/>
      <w:lvlJc w:val="left"/>
      <w:pPr>
        <w:ind w:left="5960" w:hanging="360"/>
      </w:pPr>
      <w:rPr>
        <w:rFonts w:hint="default"/>
        <w:lang w:val="es-ES" w:eastAsia="en-US" w:bidi="ar-SA"/>
      </w:rPr>
    </w:lvl>
    <w:lvl w:ilvl="5" w:tplc="77E29D08">
      <w:numFmt w:val="bullet"/>
      <w:lvlText w:val="•"/>
      <w:lvlJc w:val="left"/>
      <w:pPr>
        <w:ind w:left="6900" w:hanging="360"/>
      </w:pPr>
      <w:rPr>
        <w:rFonts w:hint="default"/>
        <w:lang w:val="es-ES" w:eastAsia="en-US" w:bidi="ar-SA"/>
      </w:rPr>
    </w:lvl>
    <w:lvl w:ilvl="6" w:tplc="A384959E">
      <w:numFmt w:val="bullet"/>
      <w:lvlText w:val="•"/>
      <w:lvlJc w:val="left"/>
      <w:pPr>
        <w:ind w:left="7840" w:hanging="360"/>
      </w:pPr>
      <w:rPr>
        <w:rFonts w:hint="default"/>
        <w:lang w:val="es-ES" w:eastAsia="en-US" w:bidi="ar-SA"/>
      </w:rPr>
    </w:lvl>
    <w:lvl w:ilvl="7" w:tplc="55B0929A">
      <w:numFmt w:val="bullet"/>
      <w:lvlText w:val="•"/>
      <w:lvlJc w:val="left"/>
      <w:pPr>
        <w:ind w:left="8780" w:hanging="360"/>
      </w:pPr>
      <w:rPr>
        <w:rFonts w:hint="default"/>
        <w:lang w:val="es-ES" w:eastAsia="en-US" w:bidi="ar-SA"/>
      </w:rPr>
    </w:lvl>
    <w:lvl w:ilvl="8" w:tplc="C33C783A">
      <w:numFmt w:val="bullet"/>
      <w:lvlText w:val="•"/>
      <w:lvlJc w:val="left"/>
      <w:pPr>
        <w:ind w:left="9720" w:hanging="360"/>
      </w:pPr>
      <w:rPr>
        <w:rFonts w:hint="default"/>
        <w:lang w:val="es-ES" w:eastAsia="en-US" w:bidi="ar-SA"/>
      </w:rPr>
    </w:lvl>
  </w:abstractNum>
  <w:abstractNum w:abstractNumId="42" w15:restartNumberingAfterBreak="0">
    <w:nsid w:val="46131C1A"/>
    <w:multiLevelType w:val="hybridMultilevel"/>
    <w:tmpl w:val="A3E63240"/>
    <w:lvl w:ilvl="0" w:tplc="3C5609D2">
      <w:start w:val="1"/>
      <w:numFmt w:val="upperRoman"/>
      <w:lvlText w:val="%1."/>
      <w:lvlJc w:val="left"/>
      <w:pPr>
        <w:ind w:left="2055" w:hanging="567"/>
      </w:pPr>
      <w:rPr>
        <w:rFonts w:ascii="Arial" w:eastAsia="Arial" w:hAnsi="Arial" w:cs="Arial" w:hint="default"/>
        <w:spacing w:val="-34"/>
        <w:w w:val="100"/>
        <w:sz w:val="24"/>
        <w:szCs w:val="24"/>
        <w:lang w:val="es-ES" w:eastAsia="en-US" w:bidi="ar-SA"/>
      </w:rPr>
    </w:lvl>
    <w:lvl w:ilvl="1" w:tplc="36CA7396">
      <w:numFmt w:val="bullet"/>
      <w:lvlText w:val="•"/>
      <w:lvlJc w:val="left"/>
      <w:pPr>
        <w:ind w:left="3014" w:hanging="567"/>
      </w:pPr>
      <w:rPr>
        <w:rFonts w:hint="default"/>
        <w:lang w:val="es-ES" w:eastAsia="en-US" w:bidi="ar-SA"/>
      </w:rPr>
    </w:lvl>
    <w:lvl w:ilvl="2" w:tplc="B4EAEABC">
      <w:numFmt w:val="bullet"/>
      <w:lvlText w:val="•"/>
      <w:lvlJc w:val="left"/>
      <w:pPr>
        <w:ind w:left="3968" w:hanging="567"/>
      </w:pPr>
      <w:rPr>
        <w:rFonts w:hint="default"/>
        <w:lang w:val="es-ES" w:eastAsia="en-US" w:bidi="ar-SA"/>
      </w:rPr>
    </w:lvl>
    <w:lvl w:ilvl="3" w:tplc="AEC2B310">
      <w:numFmt w:val="bullet"/>
      <w:lvlText w:val="•"/>
      <w:lvlJc w:val="left"/>
      <w:pPr>
        <w:ind w:left="4922" w:hanging="567"/>
      </w:pPr>
      <w:rPr>
        <w:rFonts w:hint="default"/>
        <w:lang w:val="es-ES" w:eastAsia="en-US" w:bidi="ar-SA"/>
      </w:rPr>
    </w:lvl>
    <w:lvl w:ilvl="4" w:tplc="05665C7E">
      <w:numFmt w:val="bullet"/>
      <w:lvlText w:val="•"/>
      <w:lvlJc w:val="left"/>
      <w:pPr>
        <w:ind w:left="5876" w:hanging="567"/>
      </w:pPr>
      <w:rPr>
        <w:rFonts w:hint="default"/>
        <w:lang w:val="es-ES" w:eastAsia="en-US" w:bidi="ar-SA"/>
      </w:rPr>
    </w:lvl>
    <w:lvl w:ilvl="5" w:tplc="D5720722">
      <w:numFmt w:val="bullet"/>
      <w:lvlText w:val="•"/>
      <w:lvlJc w:val="left"/>
      <w:pPr>
        <w:ind w:left="6830" w:hanging="567"/>
      </w:pPr>
      <w:rPr>
        <w:rFonts w:hint="default"/>
        <w:lang w:val="es-ES" w:eastAsia="en-US" w:bidi="ar-SA"/>
      </w:rPr>
    </w:lvl>
    <w:lvl w:ilvl="6" w:tplc="20326D54">
      <w:numFmt w:val="bullet"/>
      <w:lvlText w:val="•"/>
      <w:lvlJc w:val="left"/>
      <w:pPr>
        <w:ind w:left="7784" w:hanging="567"/>
      </w:pPr>
      <w:rPr>
        <w:rFonts w:hint="default"/>
        <w:lang w:val="es-ES" w:eastAsia="en-US" w:bidi="ar-SA"/>
      </w:rPr>
    </w:lvl>
    <w:lvl w:ilvl="7" w:tplc="D1E49F2E">
      <w:numFmt w:val="bullet"/>
      <w:lvlText w:val="•"/>
      <w:lvlJc w:val="left"/>
      <w:pPr>
        <w:ind w:left="8738" w:hanging="567"/>
      </w:pPr>
      <w:rPr>
        <w:rFonts w:hint="default"/>
        <w:lang w:val="es-ES" w:eastAsia="en-US" w:bidi="ar-SA"/>
      </w:rPr>
    </w:lvl>
    <w:lvl w:ilvl="8" w:tplc="3B187A48">
      <w:numFmt w:val="bullet"/>
      <w:lvlText w:val="•"/>
      <w:lvlJc w:val="left"/>
      <w:pPr>
        <w:ind w:left="9692" w:hanging="567"/>
      </w:pPr>
      <w:rPr>
        <w:rFonts w:hint="default"/>
        <w:lang w:val="es-ES" w:eastAsia="en-US" w:bidi="ar-SA"/>
      </w:rPr>
    </w:lvl>
  </w:abstractNum>
  <w:abstractNum w:abstractNumId="43" w15:restartNumberingAfterBreak="0">
    <w:nsid w:val="496561B8"/>
    <w:multiLevelType w:val="hybridMultilevel"/>
    <w:tmpl w:val="3C9CB1F0"/>
    <w:lvl w:ilvl="0" w:tplc="C796476C">
      <w:start w:val="1"/>
      <w:numFmt w:val="upperRoman"/>
      <w:lvlText w:val="%1."/>
      <w:lvlJc w:val="left"/>
      <w:pPr>
        <w:ind w:left="1488" w:hanging="196"/>
        <w:jc w:val="right"/>
      </w:pPr>
      <w:rPr>
        <w:rFonts w:ascii="Arial" w:eastAsia="Arial" w:hAnsi="Arial" w:cs="Arial" w:hint="default"/>
        <w:w w:val="100"/>
        <w:sz w:val="24"/>
        <w:szCs w:val="24"/>
        <w:lang w:val="es-ES" w:eastAsia="en-US" w:bidi="ar-SA"/>
      </w:rPr>
    </w:lvl>
    <w:lvl w:ilvl="1" w:tplc="62EA47DE">
      <w:numFmt w:val="bullet"/>
      <w:lvlText w:val=""/>
      <w:lvlJc w:val="left"/>
      <w:pPr>
        <w:ind w:left="2208" w:hanging="360"/>
      </w:pPr>
      <w:rPr>
        <w:rFonts w:ascii="Wingdings" w:eastAsia="Wingdings" w:hAnsi="Wingdings" w:cs="Wingdings" w:hint="default"/>
        <w:w w:val="100"/>
        <w:sz w:val="24"/>
        <w:szCs w:val="24"/>
        <w:lang w:val="es-ES" w:eastAsia="en-US" w:bidi="ar-SA"/>
      </w:rPr>
    </w:lvl>
    <w:lvl w:ilvl="2" w:tplc="7C089B64">
      <w:numFmt w:val="bullet"/>
      <w:lvlText w:val="•"/>
      <w:lvlJc w:val="left"/>
      <w:pPr>
        <w:ind w:left="3244" w:hanging="360"/>
      </w:pPr>
      <w:rPr>
        <w:rFonts w:hint="default"/>
        <w:lang w:val="es-ES" w:eastAsia="en-US" w:bidi="ar-SA"/>
      </w:rPr>
    </w:lvl>
    <w:lvl w:ilvl="3" w:tplc="BD90D8AE">
      <w:numFmt w:val="bullet"/>
      <w:lvlText w:val="•"/>
      <w:lvlJc w:val="left"/>
      <w:pPr>
        <w:ind w:left="4288" w:hanging="360"/>
      </w:pPr>
      <w:rPr>
        <w:rFonts w:hint="default"/>
        <w:lang w:val="es-ES" w:eastAsia="en-US" w:bidi="ar-SA"/>
      </w:rPr>
    </w:lvl>
    <w:lvl w:ilvl="4" w:tplc="28CA2E5A">
      <w:numFmt w:val="bullet"/>
      <w:lvlText w:val="•"/>
      <w:lvlJc w:val="left"/>
      <w:pPr>
        <w:ind w:left="5333" w:hanging="360"/>
      </w:pPr>
      <w:rPr>
        <w:rFonts w:hint="default"/>
        <w:lang w:val="es-ES" w:eastAsia="en-US" w:bidi="ar-SA"/>
      </w:rPr>
    </w:lvl>
    <w:lvl w:ilvl="5" w:tplc="961E9744">
      <w:numFmt w:val="bullet"/>
      <w:lvlText w:val="•"/>
      <w:lvlJc w:val="left"/>
      <w:pPr>
        <w:ind w:left="6377" w:hanging="360"/>
      </w:pPr>
      <w:rPr>
        <w:rFonts w:hint="default"/>
        <w:lang w:val="es-ES" w:eastAsia="en-US" w:bidi="ar-SA"/>
      </w:rPr>
    </w:lvl>
    <w:lvl w:ilvl="6" w:tplc="7A128176">
      <w:numFmt w:val="bullet"/>
      <w:lvlText w:val="•"/>
      <w:lvlJc w:val="left"/>
      <w:pPr>
        <w:ind w:left="7422" w:hanging="360"/>
      </w:pPr>
      <w:rPr>
        <w:rFonts w:hint="default"/>
        <w:lang w:val="es-ES" w:eastAsia="en-US" w:bidi="ar-SA"/>
      </w:rPr>
    </w:lvl>
    <w:lvl w:ilvl="7" w:tplc="10B66E46">
      <w:numFmt w:val="bullet"/>
      <w:lvlText w:val="•"/>
      <w:lvlJc w:val="left"/>
      <w:pPr>
        <w:ind w:left="8466" w:hanging="360"/>
      </w:pPr>
      <w:rPr>
        <w:rFonts w:hint="default"/>
        <w:lang w:val="es-ES" w:eastAsia="en-US" w:bidi="ar-SA"/>
      </w:rPr>
    </w:lvl>
    <w:lvl w:ilvl="8" w:tplc="EFB6E28A">
      <w:numFmt w:val="bullet"/>
      <w:lvlText w:val="•"/>
      <w:lvlJc w:val="left"/>
      <w:pPr>
        <w:ind w:left="9511" w:hanging="360"/>
      </w:pPr>
      <w:rPr>
        <w:rFonts w:hint="default"/>
        <w:lang w:val="es-ES" w:eastAsia="en-US" w:bidi="ar-SA"/>
      </w:rPr>
    </w:lvl>
  </w:abstractNum>
  <w:abstractNum w:abstractNumId="44" w15:restartNumberingAfterBreak="0">
    <w:nsid w:val="4EAB4999"/>
    <w:multiLevelType w:val="hybridMultilevel"/>
    <w:tmpl w:val="6498A4A0"/>
    <w:lvl w:ilvl="0" w:tplc="015A4F10">
      <w:numFmt w:val="bullet"/>
      <w:lvlText w:val=""/>
      <w:lvlJc w:val="left"/>
      <w:pPr>
        <w:ind w:left="2208" w:hanging="360"/>
      </w:pPr>
      <w:rPr>
        <w:rFonts w:ascii="Wingdings" w:eastAsia="Wingdings" w:hAnsi="Wingdings" w:cs="Wingdings" w:hint="default"/>
        <w:w w:val="100"/>
        <w:sz w:val="24"/>
        <w:szCs w:val="24"/>
        <w:lang w:val="es-ES" w:eastAsia="en-US" w:bidi="ar-SA"/>
      </w:rPr>
    </w:lvl>
    <w:lvl w:ilvl="1" w:tplc="9BCC8278">
      <w:numFmt w:val="bullet"/>
      <w:lvlText w:val="•"/>
      <w:lvlJc w:val="left"/>
      <w:pPr>
        <w:ind w:left="3140" w:hanging="360"/>
      </w:pPr>
      <w:rPr>
        <w:rFonts w:hint="default"/>
        <w:lang w:val="es-ES" w:eastAsia="en-US" w:bidi="ar-SA"/>
      </w:rPr>
    </w:lvl>
    <w:lvl w:ilvl="2" w:tplc="DCD8F8A2">
      <w:numFmt w:val="bullet"/>
      <w:lvlText w:val="•"/>
      <w:lvlJc w:val="left"/>
      <w:pPr>
        <w:ind w:left="4080" w:hanging="360"/>
      </w:pPr>
      <w:rPr>
        <w:rFonts w:hint="default"/>
        <w:lang w:val="es-ES" w:eastAsia="en-US" w:bidi="ar-SA"/>
      </w:rPr>
    </w:lvl>
    <w:lvl w:ilvl="3" w:tplc="03F2A5C0">
      <w:numFmt w:val="bullet"/>
      <w:lvlText w:val="•"/>
      <w:lvlJc w:val="left"/>
      <w:pPr>
        <w:ind w:left="5020" w:hanging="360"/>
      </w:pPr>
      <w:rPr>
        <w:rFonts w:hint="default"/>
        <w:lang w:val="es-ES" w:eastAsia="en-US" w:bidi="ar-SA"/>
      </w:rPr>
    </w:lvl>
    <w:lvl w:ilvl="4" w:tplc="211CA9FC">
      <w:numFmt w:val="bullet"/>
      <w:lvlText w:val="•"/>
      <w:lvlJc w:val="left"/>
      <w:pPr>
        <w:ind w:left="5960" w:hanging="360"/>
      </w:pPr>
      <w:rPr>
        <w:rFonts w:hint="default"/>
        <w:lang w:val="es-ES" w:eastAsia="en-US" w:bidi="ar-SA"/>
      </w:rPr>
    </w:lvl>
    <w:lvl w:ilvl="5" w:tplc="9FCE094A">
      <w:numFmt w:val="bullet"/>
      <w:lvlText w:val="•"/>
      <w:lvlJc w:val="left"/>
      <w:pPr>
        <w:ind w:left="6900" w:hanging="360"/>
      </w:pPr>
      <w:rPr>
        <w:rFonts w:hint="default"/>
        <w:lang w:val="es-ES" w:eastAsia="en-US" w:bidi="ar-SA"/>
      </w:rPr>
    </w:lvl>
    <w:lvl w:ilvl="6" w:tplc="B4A23508">
      <w:numFmt w:val="bullet"/>
      <w:lvlText w:val="•"/>
      <w:lvlJc w:val="left"/>
      <w:pPr>
        <w:ind w:left="7840" w:hanging="360"/>
      </w:pPr>
      <w:rPr>
        <w:rFonts w:hint="default"/>
        <w:lang w:val="es-ES" w:eastAsia="en-US" w:bidi="ar-SA"/>
      </w:rPr>
    </w:lvl>
    <w:lvl w:ilvl="7" w:tplc="CB2A800E">
      <w:numFmt w:val="bullet"/>
      <w:lvlText w:val="•"/>
      <w:lvlJc w:val="left"/>
      <w:pPr>
        <w:ind w:left="8780" w:hanging="360"/>
      </w:pPr>
      <w:rPr>
        <w:rFonts w:hint="default"/>
        <w:lang w:val="es-ES" w:eastAsia="en-US" w:bidi="ar-SA"/>
      </w:rPr>
    </w:lvl>
    <w:lvl w:ilvl="8" w:tplc="335CE228">
      <w:numFmt w:val="bullet"/>
      <w:lvlText w:val="•"/>
      <w:lvlJc w:val="left"/>
      <w:pPr>
        <w:ind w:left="9720" w:hanging="360"/>
      </w:pPr>
      <w:rPr>
        <w:rFonts w:hint="default"/>
        <w:lang w:val="es-ES" w:eastAsia="en-US" w:bidi="ar-SA"/>
      </w:rPr>
    </w:lvl>
  </w:abstractNum>
  <w:abstractNum w:abstractNumId="45" w15:restartNumberingAfterBreak="0">
    <w:nsid w:val="4F02576A"/>
    <w:multiLevelType w:val="hybridMultilevel"/>
    <w:tmpl w:val="72BE49F0"/>
    <w:lvl w:ilvl="0" w:tplc="D1487530">
      <w:numFmt w:val="bullet"/>
      <w:lvlText w:val=""/>
      <w:lvlJc w:val="left"/>
      <w:pPr>
        <w:ind w:left="2448" w:hanging="480"/>
      </w:pPr>
      <w:rPr>
        <w:rFonts w:ascii="Wingdings" w:eastAsia="Wingdings" w:hAnsi="Wingdings" w:cs="Wingdings" w:hint="default"/>
        <w:w w:val="100"/>
        <w:sz w:val="20"/>
        <w:szCs w:val="20"/>
        <w:lang w:val="es-ES" w:eastAsia="en-US" w:bidi="ar-SA"/>
      </w:rPr>
    </w:lvl>
    <w:lvl w:ilvl="1" w:tplc="1152E4BA">
      <w:numFmt w:val="bullet"/>
      <w:lvlText w:val="•"/>
      <w:lvlJc w:val="left"/>
      <w:pPr>
        <w:ind w:left="3356" w:hanging="480"/>
      </w:pPr>
      <w:rPr>
        <w:rFonts w:hint="default"/>
        <w:lang w:val="es-ES" w:eastAsia="en-US" w:bidi="ar-SA"/>
      </w:rPr>
    </w:lvl>
    <w:lvl w:ilvl="2" w:tplc="55EE03D8">
      <w:numFmt w:val="bullet"/>
      <w:lvlText w:val="•"/>
      <w:lvlJc w:val="left"/>
      <w:pPr>
        <w:ind w:left="4272" w:hanging="480"/>
      </w:pPr>
      <w:rPr>
        <w:rFonts w:hint="default"/>
        <w:lang w:val="es-ES" w:eastAsia="en-US" w:bidi="ar-SA"/>
      </w:rPr>
    </w:lvl>
    <w:lvl w:ilvl="3" w:tplc="D24E9B9E">
      <w:numFmt w:val="bullet"/>
      <w:lvlText w:val="•"/>
      <w:lvlJc w:val="left"/>
      <w:pPr>
        <w:ind w:left="5188" w:hanging="480"/>
      </w:pPr>
      <w:rPr>
        <w:rFonts w:hint="default"/>
        <w:lang w:val="es-ES" w:eastAsia="en-US" w:bidi="ar-SA"/>
      </w:rPr>
    </w:lvl>
    <w:lvl w:ilvl="4" w:tplc="99723D1E">
      <w:numFmt w:val="bullet"/>
      <w:lvlText w:val="•"/>
      <w:lvlJc w:val="left"/>
      <w:pPr>
        <w:ind w:left="6104" w:hanging="480"/>
      </w:pPr>
      <w:rPr>
        <w:rFonts w:hint="default"/>
        <w:lang w:val="es-ES" w:eastAsia="en-US" w:bidi="ar-SA"/>
      </w:rPr>
    </w:lvl>
    <w:lvl w:ilvl="5" w:tplc="31923B3E">
      <w:numFmt w:val="bullet"/>
      <w:lvlText w:val="•"/>
      <w:lvlJc w:val="left"/>
      <w:pPr>
        <w:ind w:left="7020" w:hanging="480"/>
      </w:pPr>
      <w:rPr>
        <w:rFonts w:hint="default"/>
        <w:lang w:val="es-ES" w:eastAsia="en-US" w:bidi="ar-SA"/>
      </w:rPr>
    </w:lvl>
    <w:lvl w:ilvl="6" w:tplc="10BC3BB2">
      <w:numFmt w:val="bullet"/>
      <w:lvlText w:val="•"/>
      <w:lvlJc w:val="left"/>
      <w:pPr>
        <w:ind w:left="7936" w:hanging="480"/>
      </w:pPr>
      <w:rPr>
        <w:rFonts w:hint="default"/>
        <w:lang w:val="es-ES" w:eastAsia="en-US" w:bidi="ar-SA"/>
      </w:rPr>
    </w:lvl>
    <w:lvl w:ilvl="7" w:tplc="A8E01036">
      <w:numFmt w:val="bullet"/>
      <w:lvlText w:val="•"/>
      <w:lvlJc w:val="left"/>
      <w:pPr>
        <w:ind w:left="8852" w:hanging="480"/>
      </w:pPr>
      <w:rPr>
        <w:rFonts w:hint="default"/>
        <w:lang w:val="es-ES" w:eastAsia="en-US" w:bidi="ar-SA"/>
      </w:rPr>
    </w:lvl>
    <w:lvl w:ilvl="8" w:tplc="48961FA8">
      <w:numFmt w:val="bullet"/>
      <w:lvlText w:val="•"/>
      <w:lvlJc w:val="left"/>
      <w:pPr>
        <w:ind w:left="9768" w:hanging="480"/>
      </w:pPr>
      <w:rPr>
        <w:rFonts w:hint="default"/>
        <w:lang w:val="es-ES" w:eastAsia="en-US" w:bidi="ar-SA"/>
      </w:rPr>
    </w:lvl>
  </w:abstractNum>
  <w:abstractNum w:abstractNumId="46" w15:restartNumberingAfterBreak="0">
    <w:nsid w:val="4FFD5FF0"/>
    <w:multiLevelType w:val="hybridMultilevel"/>
    <w:tmpl w:val="7E526D72"/>
    <w:lvl w:ilvl="0" w:tplc="383CA9D6">
      <w:start w:val="5"/>
      <w:numFmt w:val="lowerLetter"/>
      <w:lvlText w:val="%1)"/>
      <w:lvlJc w:val="left"/>
      <w:pPr>
        <w:ind w:left="2202" w:hanging="357"/>
      </w:pPr>
      <w:rPr>
        <w:rFonts w:ascii="Arial" w:eastAsia="Arial" w:hAnsi="Arial" w:cs="Arial" w:hint="default"/>
        <w:b/>
        <w:bCs/>
        <w:i/>
        <w:spacing w:val="-1"/>
        <w:w w:val="100"/>
        <w:sz w:val="24"/>
        <w:szCs w:val="24"/>
        <w:lang w:val="es-ES" w:eastAsia="en-US" w:bidi="ar-SA"/>
      </w:rPr>
    </w:lvl>
    <w:lvl w:ilvl="1" w:tplc="E082891E">
      <w:start w:val="1"/>
      <w:numFmt w:val="upperRoman"/>
      <w:lvlText w:val="%2."/>
      <w:lvlJc w:val="left"/>
      <w:pPr>
        <w:ind w:left="2208" w:hanging="201"/>
      </w:pPr>
      <w:rPr>
        <w:rFonts w:hint="default"/>
        <w:b/>
        <w:bCs/>
        <w:w w:val="100"/>
        <w:lang w:val="es-ES" w:eastAsia="en-US" w:bidi="ar-SA"/>
      </w:rPr>
    </w:lvl>
    <w:lvl w:ilvl="2" w:tplc="D310CCDA">
      <w:numFmt w:val="bullet"/>
      <w:lvlText w:val="•"/>
      <w:lvlJc w:val="left"/>
      <w:pPr>
        <w:ind w:left="4080" w:hanging="201"/>
      </w:pPr>
      <w:rPr>
        <w:rFonts w:hint="default"/>
        <w:lang w:val="es-ES" w:eastAsia="en-US" w:bidi="ar-SA"/>
      </w:rPr>
    </w:lvl>
    <w:lvl w:ilvl="3" w:tplc="5688269C">
      <w:numFmt w:val="bullet"/>
      <w:lvlText w:val="•"/>
      <w:lvlJc w:val="left"/>
      <w:pPr>
        <w:ind w:left="5020" w:hanging="201"/>
      </w:pPr>
      <w:rPr>
        <w:rFonts w:hint="default"/>
        <w:lang w:val="es-ES" w:eastAsia="en-US" w:bidi="ar-SA"/>
      </w:rPr>
    </w:lvl>
    <w:lvl w:ilvl="4" w:tplc="75A49B4E">
      <w:numFmt w:val="bullet"/>
      <w:lvlText w:val="•"/>
      <w:lvlJc w:val="left"/>
      <w:pPr>
        <w:ind w:left="5960" w:hanging="201"/>
      </w:pPr>
      <w:rPr>
        <w:rFonts w:hint="default"/>
        <w:lang w:val="es-ES" w:eastAsia="en-US" w:bidi="ar-SA"/>
      </w:rPr>
    </w:lvl>
    <w:lvl w:ilvl="5" w:tplc="78944530">
      <w:numFmt w:val="bullet"/>
      <w:lvlText w:val="•"/>
      <w:lvlJc w:val="left"/>
      <w:pPr>
        <w:ind w:left="6900" w:hanging="201"/>
      </w:pPr>
      <w:rPr>
        <w:rFonts w:hint="default"/>
        <w:lang w:val="es-ES" w:eastAsia="en-US" w:bidi="ar-SA"/>
      </w:rPr>
    </w:lvl>
    <w:lvl w:ilvl="6" w:tplc="C5FE3986">
      <w:numFmt w:val="bullet"/>
      <w:lvlText w:val="•"/>
      <w:lvlJc w:val="left"/>
      <w:pPr>
        <w:ind w:left="7840" w:hanging="201"/>
      </w:pPr>
      <w:rPr>
        <w:rFonts w:hint="default"/>
        <w:lang w:val="es-ES" w:eastAsia="en-US" w:bidi="ar-SA"/>
      </w:rPr>
    </w:lvl>
    <w:lvl w:ilvl="7" w:tplc="43DA871C">
      <w:numFmt w:val="bullet"/>
      <w:lvlText w:val="•"/>
      <w:lvlJc w:val="left"/>
      <w:pPr>
        <w:ind w:left="8780" w:hanging="201"/>
      </w:pPr>
      <w:rPr>
        <w:rFonts w:hint="default"/>
        <w:lang w:val="es-ES" w:eastAsia="en-US" w:bidi="ar-SA"/>
      </w:rPr>
    </w:lvl>
    <w:lvl w:ilvl="8" w:tplc="BF6C365A">
      <w:numFmt w:val="bullet"/>
      <w:lvlText w:val="•"/>
      <w:lvlJc w:val="left"/>
      <w:pPr>
        <w:ind w:left="9720" w:hanging="201"/>
      </w:pPr>
      <w:rPr>
        <w:rFonts w:hint="default"/>
        <w:lang w:val="es-ES" w:eastAsia="en-US" w:bidi="ar-SA"/>
      </w:rPr>
    </w:lvl>
  </w:abstractNum>
  <w:abstractNum w:abstractNumId="47" w15:restartNumberingAfterBreak="0">
    <w:nsid w:val="503F58B1"/>
    <w:multiLevelType w:val="hybridMultilevel"/>
    <w:tmpl w:val="B36247D6"/>
    <w:lvl w:ilvl="0" w:tplc="481474C2">
      <w:start w:val="1"/>
      <w:numFmt w:val="decimal"/>
      <w:lvlText w:val="%1)"/>
      <w:lvlJc w:val="left"/>
      <w:pPr>
        <w:ind w:left="2208" w:hanging="360"/>
      </w:pPr>
      <w:rPr>
        <w:rFonts w:ascii="Arial" w:eastAsia="Arial" w:hAnsi="Arial" w:cs="Arial" w:hint="default"/>
        <w:spacing w:val="-1"/>
        <w:w w:val="100"/>
        <w:sz w:val="24"/>
        <w:szCs w:val="24"/>
        <w:lang w:val="es-ES" w:eastAsia="en-US" w:bidi="ar-SA"/>
      </w:rPr>
    </w:lvl>
    <w:lvl w:ilvl="1" w:tplc="B1F8EA52">
      <w:numFmt w:val="bullet"/>
      <w:lvlText w:val="•"/>
      <w:lvlJc w:val="left"/>
      <w:pPr>
        <w:ind w:left="3140" w:hanging="360"/>
      </w:pPr>
      <w:rPr>
        <w:rFonts w:hint="default"/>
        <w:lang w:val="es-ES" w:eastAsia="en-US" w:bidi="ar-SA"/>
      </w:rPr>
    </w:lvl>
    <w:lvl w:ilvl="2" w:tplc="F0EC149A">
      <w:numFmt w:val="bullet"/>
      <w:lvlText w:val="•"/>
      <w:lvlJc w:val="left"/>
      <w:pPr>
        <w:ind w:left="4080" w:hanging="360"/>
      </w:pPr>
      <w:rPr>
        <w:rFonts w:hint="default"/>
        <w:lang w:val="es-ES" w:eastAsia="en-US" w:bidi="ar-SA"/>
      </w:rPr>
    </w:lvl>
    <w:lvl w:ilvl="3" w:tplc="9D74D52C">
      <w:numFmt w:val="bullet"/>
      <w:lvlText w:val="•"/>
      <w:lvlJc w:val="left"/>
      <w:pPr>
        <w:ind w:left="5020" w:hanging="360"/>
      </w:pPr>
      <w:rPr>
        <w:rFonts w:hint="default"/>
        <w:lang w:val="es-ES" w:eastAsia="en-US" w:bidi="ar-SA"/>
      </w:rPr>
    </w:lvl>
    <w:lvl w:ilvl="4" w:tplc="7E3E9496">
      <w:numFmt w:val="bullet"/>
      <w:lvlText w:val="•"/>
      <w:lvlJc w:val="left"/>
      <w:pPr>
        <w:ind w:left="5960" w:hanging="360"/>
      </w:pPr>
      <w:rPr>
        <w:rFonts w:hint="default"/>
        <w:lang w:val="es-ES" w:eastAsia="en-US" w:bidi="ar-SA"/>
      </w:rPr>
    </w:lvl>
    <w:lvl w:ilvl="5" w:tplc="C7049B28">
      <w:numFmt w:val="bullet"/>
      <w:lvlText w:val="•"/>
      <w:lvlJc w:val="left"/>
      <w:pPr>
        <w:ind w:left="6900" w:hanging="360"/>
      </w:pPr>
      <w:rPr>
        <w:rFonts w:hint="default"/>
        <w:lang w:val="es-ES" w:eastAsia="en-US" w:bidi="ar-SA"/>
      </w:rPr>
    </w:lvl>
    <w:lvl w:ilvl="6" w:tplc="E12AA028">
      <w:numFmt w:val="bullet"/>
      <w:lvlText w:val="•"/>
      <w:lvlJc w:val="left"/>
      <w:pPr>
        <w:ind w:left="7840" w:hanging="360"/>
      </w:pPr>
      <w:rPr>
        <w:rFonts w:hint="default"/>
        <w:lang w:val="es-ES" w:eastAsia="en-US" w:bidi="ar-SA"/>
      </w:rPr>
    </w:lvl>
    <w:lvl w:ilvl="7" w:tplc="B81EFF62">
      <w:numFmt w:val="bullet"/>
      <w:lvlText w:val="•"/>
      <w:lvlJc w:val="left"/>
      <w:pPr>
        <w:ind w:left="8780" w:hanging="360"/>
      </w:pPr>
      <w:rPr>
        <w:rFonts w:hint="default"/>
        <w:lang w:val="es-ES" w:eastAsia="en-US" w:bidi="ar-SA"/>
      </w:rPr>
    </w:lvl>
    <w:lvl w:ilvl="8" w:tplc="E5EE9EF6">
      <w:numFmt w:val="bullet"/>
      <w:lvlText w:val="•"/>
      <w:lvlJc w:val="left"/>
      <w:pPr>
        <w:ind w:left="9720" w:hanging="360"/>
      </w:pPr>
      <w:rPr>
        <w:rFonts w:hint="default"/>
        <w:lang w:val="es-ES" w:eastAsia="en-US" w:bidi="ar-SA"/>
      </w:rPr>
    </w:lvl>
  </w:abstractNum>
  <w:abstractNum w:abstractNumId="48" w15:restartNumberingAfterBreak="0">
    <w:nsid w:val="52EF569E"/>
    <w:multiLevelType w:val="hybridMultilevel"/>
    <w:tmpl w:val="474A7860"/>
    <w:lvl w:ilvl="0" w:tplc="8F5E982E">
      <w:numFmt w:val="bullet"/>
      <w:lvlText w:val=""/>
      <w:lvlJc w:val="left"/>
      <w:pPr>
        <w:ind w:left="2208" w:hanging="360"/>
      </w:pPr>
      <w:rPr>
        <w:rFonts w:ascii="Symbol" w:eastAsia="Symbol" w:hAnsi="Symbol" w:cs="Symbol" w:hint="default"/>
        <w:w w:val="100"/>
        <w:sz w:val="24"/>
        <w:szCs w:val="24"/>
        <w:lang w:val="es-ES" w:eastAsia="en-US" w:bidi="ar-SA"/>
      </w:rPr>
    </w:lvl>
    <w:lvl w:ilvl="1" w:tplc="8D42A31E">
      <w:numFmt w:val="bullet"/>
      <w:lvlText w:val="•"/>
      <w:lvlJc w:val="left"/>
      <w:pPr>
        <w:ind w:left="3140" w:hanging="360"/>
      </w:pPr>
      <w:rPr>
        <w:rFonts w:hint="default"/>
        <w:lang w:val="es-ES" w:eastAsia="en-US" w:bidi="ar-SA"/>
      </w:rPr>
    </w:lvl>
    <w:lvl w:ilvl="2" w:tplc="39F83E62">
      <w:numFmt w:val="bullet"/>
      <w:lvlText w:val="•"/>
      <w:lvlJc w:val="left"/>
      <w:pPr>
        <w:ind w:left="4080" w:hanging="360"/>
      </w:pPr>
      <w:rPr>
        <w:rFonts w:hint="default"/>
        <w:lang w:val="es-ES" w:eastAsia="en-US" w:bidi="ar-SA"/>
      </w:rPr>
    </w:lvl>
    <w:lvl w:ilvl="3" w:tplc="88B4D208">
      <w:numFmt w:val="bullet"/>
      <w:lvlText w:val="•"/>
      <w:lvlJc w:val="left"/>
      <w:pPr>
        <w:ind w:left="5020" w:hanging="360"/>
      </w:pPr>
      <w:rPr>
        <w:rFonts w:hint="default"/>
        <w:lang w:val="es-ES" w:eastAsia="en-US" w:bidi="ar-SA"/>
      </w:rPr>
    </w:lvl>
    <w:lvl w:ilvl="4" w:tplc="14EC004A">
      <w:numFmt w:val="bullet"/>
      <w:lvlText w:val="•"/>
      <w:lvlJc w:val="left"/>
      <w:pPr>
        <w:ind w:left="5960" w:hanging="360"/>
      </w:pPr>
      <w:rPr>
        <w:rFonts w:hint="default"/>
        <w:lang w:val="es-ES" w:eastAsia="en-US" w:bidi="ar-SA"/>
      </w:rPr>
    </w:lvl>
    <w:lvl w:ilvl="5" w:tplc="6DDAE734">
      <w:numFmt w:val="bullet"/>
      <w:lvlText w:val="•"/>
      <w:lvlJc w:val="left"/>
      <w:pPr>
        <w:ind w:left="6900" w:hanging="360"/>
      </w:pPr>
      <w:rPr>
        <w:rFonts w:hint="default"/>
        <w:lang w:val="es-ES" w:eastAsia="en-US" w:bidi="ar-SA"/>
      </w:rPr>
    </w:lvl>
    <w:lvl w:ilvl="6" w:tplc="4DDA07C8">
      <w:numFmt w:val="bullet"/>
      <w:lvlText w:val="•"/>
      <w:lvlJc w:val="left"/>
      <w:pPr>
        <w:ind w:left="7840" w:hanging="360"/>
      </w:pPr>
      <w:rPr>
        <w:rFonts w:hint="default"/>
        <w:lang w:val="es-ES" w:eastAsia="en-US" w:bidi="ar-SA"/>
      </w:rPr>
    </w:lvl>
    <w:lvl w:ilvl="7" w:tplc="FEA2281E">
      <w:numFmt w:val="bullet"/>
      <w:lvlText w:val="•"/>
      <w:lvlJc w:val="left"/>
      <w:pPr>
        <w:ind w:left="8780" w:hanging="360"/>
      </w:pPr>
      <w:rPr>
        <w:rFonts w:hint="default"/>
        <w:lang w:val="es-ES" w:eastAsia="en-US" w:bidi="ar-SA"/>
      </w:rPr>
    </w:lvl>
    <w:lvl w:ilvl="8" w:tplc="6A103F5E">
      <w:numFmt w:val="bullet"/>
      <w:lvlText w:val="•"/>
      <w:lvlJc w:val="left"/>
      <w:pPr>
        <w:ind w:left="9720" w:hanging="360"/>
      </w:pPr>
      <w:rPr>
        <w:rFonts w:hint="default"/>
        <w:lang w:val="es-ES" w:eastAsia="en-US" w:bidi="ar-SA"/>
      </w:rPr>
    </w:lvl>
  </w:abstractNum>
  <w:abstractNum w:abstractNumId="49" w15:restartNumberingAfterBreak="0">
    <w:nsid w:val="5439628F"/>
    <w:multiLevelType w:val="hybridMultilevel"/>
    <w:tmpl w:val="9C3AE792"/>
    <w:lvl w:ilvl="0" w:tplc="5AAA8D82">
      <w:numFmt w:val="bullet"/>
      <w:lvlText w:val=""/>
      <w:lvlJc w:val="left"/>
      <w:pPr>
        <w:ind w:left="2208" w:hanging="360"/>
      </w:pPr>
      <w:rPr>
        <w:rFonts w:ascii="Symbol" w:eastAsia="Symbol" w:hAnsi="Symbol" w:cs="Symbol" w:hint="default"/>
        <w:w w:val="100"/>
        <w:sz w:val="24"/>
        <w:szCs w:val="24"/>
        <w:lang w:val="es-ES" w:eastAsia="en-US" w:bidi="ar-SA"/>
      </w:rPr>
    </w:lvl>
    <w:lvl w:ilvl="1" w:tplc="54104DD2">
      <w:numFmt w:val="bullet"/>
      <w:lvlText w:val="•"/>
      <w:lvlJc w:val="left"/>
      <w:pPr>
        <w:ind w:left="3140" w:hanging="360"/>
      </w:pPr>
      <w:rPr>
        <w:rFonts w:hint="default"/>
        <w:lang w:val="es-ES" w:eastAsia="en-US" w:bidi="ar-SA"/>
      </w:rPr>
    </w:lvl>
    <w:lvl w:ilvl="2" w:tplc="FA96D296">
      <w:numFmt w:val="bullet"/>
      <w:lvlText w:val="•"/>
      <w:lvlJc w:val="left"/>
      <w:pPr>
        <w:ind w:left="4080" w:hanging="360"/>
      </w:pPr>
      <w:rPr>
        <w:rFonts w:hint="default"/>
        <w:lang w:val="es-ES" w:eastAsia="en-US" w:bidi="ar-SA"/>
      </w:rPr>
    </w:lvl>
    <w:lvl w:ilvl="3" w:tplc="729689A8">
      <w:numFmt w:val="bullet"/>
      <w:lvlText w:val="•"/>
      <w:lvlJc w:val="left"/>
      <w:pPr>
        <w:ind w:left="5020" w:hanging="360"/>
      </w:pPr>
      <w:rPr>
        <w:rFonts w:hint="default"/>
        <w:lang w:val="es-ES" w:eastAsia="en-US" w:bidi="ar-SA"/>
      </w:rPr>
    </w:lvl>
    <w:lvl w:ilvl="4" w:tplc="78DC1FF8">
      <w:numFmt w:val="bullet"/>
      <w:lvlText w:val="•"/>
      <w:lvlJc w:val="left"/>
      <w:pPr>
        <w:ind w:left="5960" w:hanging="360"/>
      </w:pPr>
      <w:rPr>
        <w:rFonts w:hint="default"/>
        <w:lang w:val="es-ES" w:eastAsia="en-US" w:bidi="ar-SA"/>
      </w:rPr>
    </w:lvl>
    <w:lvl w:ilvl="5" w:tplc="AD28511E">
      <w:numFmt w:val="bullet"/>
      <w:lvlText w:val="•"/>
      <w:lvlJc w:val="left"/>
      <w:pPr>
        <w:ind w:left="6900" w:hanging="360"/>
      </w:pPr>
      <w:rPr>
        <w:rFonts w:hint="default"/>
        <w:lang w:val="es-ES" w:eastAsia="en-US" w:bidi="ar-SA"/>
      </w:rPr>
    </w:lvl>
    <w:lvl w:ilvl="6" w:tplc="44942FD6">
      <w:numFmt w:val="bullet"/>
      <w:lvlText w:val="•"/>
      <w:lvlJc w:val="left"/>
      <w:pPr>
        <w:ind w:left="7840" w:hanging="360"/>
      </w:pPr>
      <w:rPr>
        <w:rFonts w:hint="default"/>
        <w:lang w:val="es-ES" w:eastAsia="en-US" w:bidi="ar-SA"/>
      </w:rPr>
    </w:lvl>
    <w:lvl w:ilvl="7" w:tplc="86722BA4">
      <w:numFmt w:val="bullet"/>
      <w:lvlText w:val="•"/>
      <w:lvlJc w:val="left"/>
      <w:pPr>
        <w:ind w:left="8780" w:hanging="360"/>
      </w:pPr>
      <w:rPr>
        <w:rFonts w:hint="default"/>
        <w:lang w:val="es-ES" w:eastAsia="en-US" w:bidi="ar-SA"/>
      </w:rPr>
    </w:lvl>
    <w:lvl w:ilvl="8" w:tplc="786EB546">
      <w:numFmt w:val="bullet"/>
      <w:lvlText w:val="•"/>
      <w:lvlJc w:val="left"/>
      <w:pPr>
        <w:ind w:left="9720" w:hanging="360"/>
      </w:pPr>
      <w:rPr>
        <w:rFonts w:hint="default"/>
        <w:lang w:val="es-ES" w:eastAsia="en-US" w:bidi="ar-SA"/>
      </w:rPr>
    </w:lvl>
  </w:abstractNum>
  <w:abstractNum w:abstractNumId="50" w15:restartNumberingAfterBreak="0">
    <w:nsid w:val="54446BD7"/>
    <w:multiLevelType w:val="hybridMultilevel"/>
    <w:tmpl w:val="D35CE674"/>
    <w:lvl w:ilvl="0" w:tplc="A3186486">
      <w:numFmt w:val="bullet"/>
      <w:lvlText w:val="-"/>
      <w:lvlJc w:val="left"/>
      <w:pPr>
        <w:ind w:left="2208" w:hanging="360"/>
      </w:pPr>
      <w:rPr>
        <w:rFonts w:ascii="Arial" w:eastAsia="Arial" w:hAnsi="Arial" w:cs="Arial" w:hint="default"/>
        <w:i/>
        <w:spacing w:val="-32"/>
        <w:w w:val="100"/>
        <w:sz w:val="24"/>
        <w:szCs w:val="24"/>
        <w:lang w:val="es-ES" w:eastAsia="en-US" w:bidi="ar-SA"/>
      </w:rPr>
    </w:lvl>
    <w:lvl w:ilvl="1" w:tplc="FCD8B896">
      <w:numFmt w:val="bullet"/>
      <w:lvlText w:val="•"/>
      <w:lvlJc w:val="left"/>
      <w:pPr>
        <w:ind w:left="3140" w:hanging="360"/>
      </w:pPr>
      <w:rPr>
        <w:rFonts w:hint="default"/>
        <w:lang w:val="es-ES" w:eastAsia="en-US" w:bidi="ar-SA"/>
      </w:rPr>
    </w:lvl>
    <w:lvl w:ilvl="2" w:tplc="C89CB250">
      <w:numFmt w:val="bullet"/>
      <w:lvlText w:val="•"/>
      <w:lvlJc w:val="left"/>
      <w:pPr>
        <w:ind w:left="4080" w:hanging="360"/>
      </w:pPr>
      <w:rPr>
        <w:rFonts w:hint="default"/>
        <w:lang w:val="es-ES" w:eastAsia="en-US" w:bidi="ar-SA"/>
      </w:rPr>
    </w:lvl>
    <w:lvl w:ilvl="3" w:tplc="4D0426AE">
      <w:numFmt w:val="bullet"/>
      <w:lvlText w:val="•"/>
      <w:lvlJc w:val="left"/>
      <w:pPr>
        <w:ind w:left="5020" w:hanging="360"/>
      </w:pPr>
      <w:rPr>
        <w:rFonts w:hint="default"/>
        <w:lang w:val="es-ES" w:eastAsia="en-US" w:bidi="ar-SA"/>
      </w:rPr>
    </w:lvl>
    <w:lvl w:ilvl="4" w:tplc="3792496C">
      <w:numFmt w:val="bullet"/>
      <w:lvlText w:val="•"/>
      <w:lvlJc w:val="left"/>
      <w:pPr>
        <w:ind w:left="5960" w:hanging="360"/>
      </w:pPr>
      <w:rPr>
        <w:rFonts w:hint="default"/>
        <w:lang w:val="es-ES" w:eastAsia="en-US" w:bidi="ar-SA"/>
      </w:rPr>
    </w:lvl>
    <w:lvl w:ilvl="5" w:tplc="0F8271B6">
      <w:numFmt w:val="bullet"/>
      <w:lvlText w:val="•"/>
      <w:lvlJc w:val="left"/>
      <w:pPr>
        <w:ind w:left="6900" w:hanging="360"/>
      </w:pPr>
      <w:rPr>
        <w:rFonts w:hint="default"/>
        <w:lang w:val="es-ES" w:eastAsia="en-US" w:bidi="ar-SA"/>
      </w:rPr>
    </w:lvl>
    <w:lvl w:ilvl="6" w:tplc="DC8EAD28">
      <w:numFmt w:val="bullet"/>
      <w:lvlText w:val="•"/>
      <w:lvlJc w:val="left"/>
      <w:pPr>
        <w:ind w:left="7840" w:hanging="360"/>
      </w:pPr>
      <w:rPr>
        <w:rFonts w:hint="default"/>
        <w:lang w:val="es-ES" w:eastAsia="en-US" w:bidi="ar-SA"/>
      </w:rPr>
    </w:lvl>
    <w:lvl w:ilvl="7" w:tplc="6616CDA6">
      <w:numFmt w:val="bullet"/>
      <w:lvlText w:val="•"/>
      <w:lvlJc w:val="left"/>
      <w:pPr>
        <w:ind w:left="8780" w:hanging="360"/>
      </w:pPr>
      <w:rPr>
        <w:rFonts w:hint="default"/>
        <w:lang w:val="es-ES" w:eastAsia="en-US" w:bidi="ar-SA"/>
      </w:rPr>
    </w:lvl>
    <w:lvl w:ilvl="8" w:tplc="032E596C">
      <w:numFmt w:val="bullet"/>
      <w:lvlText w:val="•"/>
      <w:lvlJc w:val="left"/>
      <w:pPr>
        <w:ind w:left="9720" w:hanging="360"/>
      </w:pPr>
      <w:rPr>
        <w:rFonts w:hint="default"/>
        <w:lang w:val="es-ES" w:eastAsia="en-US" w:bidi="ar-SA"/>
      </w:rPr>
    </w:lvl>
  </w:abstractNum>
  <w:abstractNum w:abstractNumId="51" w15:restartNumberingAfterBreak="0">
    <w:nsid w:val="58370FAF"/>
    <w:multiLevelType w:val="hybridMultilevel"/>
    <w:tmpl w:val="D69A6962"/>
    <w:lvl w:ilvl="0" w:tplc="59F2146E">
      <w:numFmt w:val="bullet"/>
      <w:lvlText w:val=""/>
      <w:lvlJc w:val="left"/>
      <w:pPr>
        <w:ind w:left="2208" w:hanging="360"/>
      </w:pPr>
      <w:rPr>
        <w:rFonts w:ascii="Symbol" w:eastAsia="Symbol" w:hAnsi="Symbol" w:cs="Symbol" w:hint="default"/>
        <w:w w:val="100"/>
        <w:sz w:val="22"/>
        <w:szCs w:val="22"/>
        <w:lang w:val="es-ES" w:eastAsia="en-US" w:bidi="ar-SA"/>
      </w:rPr>
    </w:lvl>
    <w:lvl w:ilvl="1" w:tplc="4524E4FC">
      <w:numFmt w:val="bullet"/>
      <w:lvlText w:val="•"/>
      <w:lvlJc w:val="left"/>
      <w:pPr>
        <w:ind w:left="3140" w:hanging="360"/>
      </w:pPr>
      <w:rPr>
        <w:rFonts w:hint="default"/>
        <w:lang w:val="es-ES" w:eastAsia="en-US" w:bidi="ar-SA"/>
      </w:rPr>
    </w:lvl>
    <w:lvl w:ilvl="2" w:tplc="322C32BC">
      <w:numFmt w:val="bullet"/>
      <w:lvlText w:val="•"/>
      <w:lvlJc w:val="left"/>
      <w:pPr>
        <w:ind w:left="4080" w:hanging="360"/>
      </w:pPr>
      <w:rPr>
        <w:rFonts w:hint="default"/>
        <w:lang w:val="es-ES" w:eastAsia="en-US" w:bidi="ar-SA"/>
      </w:rPr>
    </w:lvl>
    <w:lvl w:ilvl="3" w:tplc="E58A79C8">
      <w:numFmt w:val="bullet"/>
      <w:lvlText w:val="•"/>
      <w:lvlJc w:val="left"/>
      <w:pPr>
        <w:ind w:left="5020" w:hanging="360"/>
      </w:pPr>
      <w:rPr>
        <w:rFonts w:hint="default"/>
        <w:lang w:val="es-ES" w:eastAsia="en-US" w:bidi="ar-SA"/>
      </w:rPr>
    </w:lvl>
    <w:lvl w:ilvl="4" w:tplc="79A2A1A2">
      <w:numFmt w:val="bullet"/>
      <w:lvlText w:val="•"/>
      <w:lvlJc w:val="left"/>
      <w:pPr>
        <w:ind w:left="5960" w:hanging="360"/>
      </w:pPr>
      <w:rPr>
        <w:rFonts w:hint="default"/>
        <w:lang w:val="es-ES" w:eastAsia="en-US" w:bidi="ar-SA"/>
      </w:rPr>
    </w:lvl>
    <w:lvl w:ilvl="5" w:tplc="6554CFEC">
      <w:numFmt w:val="bullet"/>
      <w:lvlText w:val="•"/>
      <w:lvlJc w:val="left"/>
      <w:pPr>
        <w:ind w:left="6900" w:hanging="360"/>
      </w:pPr>
      <w:rPr>
        <w:rFonts w:hint="default"/>
        <w:lang w:val="es-ES" w:eastAsia="en-US" w:bidi="ar-SA"/>
      </w:rPr>
    </w:lvl>
    <w:lvl w:ilvl="6" w:tplc="34AAEC94">
      <w:numFmt w:val="bullet"/>
      <w:lvlText w:val="•"/>
      <w:lvlJc w:val="left"/>
      <w:pPr>
        <w:ind w:left="7840" w:hanging="360"/>
      </w:pPr>
      <w:rPr>
        <w:rFonts w:hint="default"/>
        <w:lang w:val="es-ES" w:eastAsia="en-US" w:bidi="ar-SA"/>
      </w:rPr>
    </w:lvl>
    <w:lvl w:ilvl="7" w:tplc="72545B70">
      <w:numFmt w:val="bullet"/>
      <w:lvlText w:val="•"/>
      <w:lvlJc w:val="left"/>
      <w:pPr>
        <w:ind w:left="8780" w:hanging="360"/>
      </w:pPr>
      <w:rPr>
        <w:rFonts w:hint="default"/>
        <w:lang w:val="es-ES" w:eastAsia="en-US" w:bidi="ar-SA"/>
      </w:rPr>
    </w:lvl>
    <w:lvl w:ilvl="8" w:tplc="66566142">
      <w:numFmt w:val="bullet"/>
      <w:lvlText w:val="•"/>
      <w:lvlJc w:val="left"/>
      <w:pPr>
        <w:ind w:left="9720" w:hanging="360"/>
      </w:pPr>
      <w:rPr>
        <w:rFonts w:hint="default"/>
        <w:lang w:val="es-ES" w:eastAsia="en-US" w:bidi="ar-SA"/>
      </w:rPr>
    </w:lvl>
  </w:abstractNum>
  <w:abstractNum w:abstractNumId="52" w15:restartNumberingAfterBreak="0">
    <w:nsid w:val="58EF0AB4"/>
    <w:multiLevelType w:val="hybridMultilevel"/>
    <w:tmpl w:val="BCFC8C06"/>
    <w:lvl w:ilvl="0" w:tplc="6D408A14">
      <w:start w:val="1"/>
      <w:numFmt w:val="lowerLetter"/>
      <w:lvlText w:val="%1."/>
      <w:lvlJc w:val="left"/>
      <w:pPr>
        <w:ind w:left="2928" w:hanging="360"/>
      </w:pPr>
      <w:rPr>
        <w:rFonts w:ascii="Arial" w:eastAsia="Arial" w:hAnsi="Arial" w:cs="Arial" w:hint="default"/>
        <w:b/>
        <w:bCs/>
        <w:spacing w:val="-1"/>
        <w:w w:val="100"/>
        <w:sz w:val="24"/>
        <w:szCs w:val="24"/>
        <w:lang w:val="es-ES" w:eastAsia="en-US" w:bidi="ar-SA"/>
      </w:rPr>
    </w:lvl>
    <w:lvl w:ilvl="1" w:tplc="AA642F64">
      <w:start w:val="1"/>
      <w:numFmt w:val="lowerRoman"/>
      <w:lvlText w:val="%2."/>
      <w:lvlJc w:val="left"/>
      <w:pPr>
        <w:ind w:left="3370" w:hanging="300"/>
        <w:jc w:val="right"/>
      </w:pPr>
      <w:rPr>
        <w:rFonts w:ascii="Arial" w:eastAsia="Arial" w:hAnsi="Arial" w:cs="Arial" w:hint="default"/>
        <w:spacing w:val="-21"/>
        <w:w w:val="100"/>
        <w:sz w:val="24"/>
        <w:szCs w:val="24"/>
        <w:lang w:val="es-ES" w:eastAsia="en-US" w:bidi="ar-SA"/>
      </w:rPr>
    </w:lvl>
    <w:lvl w:ilvl="2" w:tplc="7FAC69B0">
      <w:start w:val="2"/>
      <w:numFmt w:val="lowerRoman"/>
      <w:lvlText w:val="%3."/>
      <w:lvlJc w:val="left"/>
      <w:pPr>
        <w:ind w:left="3648" w:hanging="354"/>
      </w:pPr>
      <w:rPr>
        <w:rFonts w:ascii="Arial" w:eastAsia="Arial" w:hAnsi="Arial" w:cs="Arial" w:hint="default"/>
        <w:spacing w:val="-21"/>
        <w:w w:val="100"/>
        <w:sz w:val="24"/>
        <w:szCs w:val="24"/>
        <w:lang w:val="es-ES" w:eastAsia="en-US" w:bidi="ar-SA"/>
      </w:rPr>
    </w:lvl>
    <w:lvl w:ilvl="3" w:tplc="09BCBCA4">
      <w:numFmt w:val="bullet"/>
      <w:lvlText w:val="•"/>
      <w:lvlJc w:val="left"/>
      <w:pPr>
        <w:ind w:left="4635" w:hanging="354"/>
      </w:pPr>
      <w:rPr>
        <w:rFonts w:hint="default"/>
        <w:lang w:val="es-ES" w:eastAsia="en-US" w:bidi="ar-SA"/>
      </w:rPr>
    </w:lvl>
    <w:lvl w:ilvl="4" w:tplc="7A1CEA02">
      <w:numFmt w:val="bullet"/>
      <w:lvlText w:val="•"/>
      <w:lvlJc w:val="left"/>
      <w:pPr>
        <w:ind w:left="5630" w:hanging="354"/>
      </w:pPr>
      <w:rPr>
        <w:rFonts w:hint="default"/>
        <w:lang w:val="es-ES" w:eastAsia="en-US" w:bidi="ar-SA"/>
      </w:rPr>
    </w:lvl>
    <w:lvl w:ilvl="5" w:tplc="0AA25A22">
      <w:numFmt w:val="bullet"/>
      <w:lvlText w:val="•"/>
      <w:lvlJc w:val="left"/>
      <w:pPr>
        <w:ind w:left="6625" w:hanging="354"/>
      </w:pPr>
      <w:rPr>
        <w:rFonts w:hint="default"/>
        <w:lang w:val="es-ES" w:eastAsia="en-US" w:bidi="ar-SA"/>
      </w:rPr>
    </w:lvl>
    <w:lvl w:ilvl="6" w:tplc="3CB415CE">
      <w:numFmt w:val="bullet"/>
      <w:lvlText w:val="•"/>
      <w:lvlJc w:val="left"/>
      <w:pPr>
        <w:ind w:left="7620" w:hanging="354"/>
      </w:pPr>
      <w:rPr>
        <w:rFonts w:hint="default"/>
        <w:lang w:val="es-ES" w:eastAsia="en-US" w:bidi="ar-SA"/>
      </w:rPr>
    </w:lvl>
    <w:lvl w:ilvl="7" w:tplc="CAA6D7E2">
      <w:numFmt w:val="bullet"/>
      <w:lvlText w:val="•"/>
      <w:lvlJc w:val="left"/>
      <w:pPr>
        <w:ind w:left="8615" w:hanging="354"/>
      </w:pPr>
      <w:rPr>
        <w:rFonts w:hint="default"/>
        <w:lang w:val="es-ES" w:eastAsia="en-US" w:bidi="ar-SA"/>
      </w:rPr>
    </w:lvl>
    <w:lvl w:ilvl="8" w:tplc="B3A4302C">
      <w:numFmt w:val="bullet"/>
      <w:lvlText w:val="•"/>
      <w:lvlJc w:val="left"/>
      <w:pPr>
        <w:ind w:left="9610" w:hanging="354"/>
      </w:pPr>
      <w:rPr>
        <w:rFonts w:hint="default"/>
        <w:lang w:val="es-ES" w:eastAsia="en-US" w:bidi="ar-SA"/>
      </w:rPr>
    </w:lvl>
  </w:abstractNum>
  <w:abstractNum w:abstractNumId="53" w15:restartNumberingAfterBreak="0">
    <w:nsid w:val="59C51E91"/>
    <w:multiLevelType w:val="hybridMultilevel"/>
    <w:tmpl w:val="954CFA94"/>
    <w:lvl w:ilvl="0" w:tplc="8280F512">
      <w:start w:val="1"/>
      <w:numFmt w:val="lowerLetter"/>
      <w:lvlText w:val="%1)"/>
      <w:lvlJc w:val="left"/>
      <w:pPr>
        <w:ind w:left="1488" w:hanging="268"/>
        <w:jc w:val="right"/>
      </w:pPr>
      <w:rPr>
        <w:rFonts w:hint="default"/>
        <w:w w:val="100"/>
        <w:lang w:val="es-ES" w:eastAsia="en-US" w:bidi="ar-SA"/>
      </w:rPr>
    </w:lvl>
    <w:lvl w:ilvl="1" w:tplc="49E2F002">
      <w:start w:val="1"/>
      <w:numFmt w:val="decimal"/>
      <w:lvlText w:val="%2."/>
      <w:lvlJc w:val="left"/>
      <w:pPr>
        <w:ind w:left="2208" w:hanging="427"/>
      </w:pPr>
      <w:rPr>
        <w:rFonts w:ascii="Arial" w:eastAsia="Arial" w:hAnsi="Arial" w:cs="Arial" w:hint="default"/>
        <w:spacing w:val="-14"/>
        <w:w w:val="100"/>
        <w:sz w:val="24"/>
        <w:szCs w:val="24"/>
        <w:lang w:val="es-ES" w:eastAsia="en-US" w:bidi="ar-SA"/>
      </w:rPr>
    </w:lvl>
    <w:lvl w:ilvl="2" w:tplc="390848F6">
      <w:numFmt w:val="bullet"/>
      <w:lvlText w:val="•"/>
      <w:lvlJc w:val="left"/>
      <w:pPr>
        <w:ind w:left="3244" w:hanging="427"/>
      </w:pPr>
      <w:rPr>
        <w:rFonts w:hint="default"/>
        <w:lang w:val="es-ES" w:eastAsia="en-US" w:bidi="ar-SA"/>
      </w:rPr>
    </w:lvl>
    <w:lvl w:ilvl="3" w:tplc="6B621264">
      <w:numFmt w:val="bullet"/>
      <w:lvlText w:val="•"/>
      <w:lvlJc w:val="left"/>
      <w:pPr>
        <w:ind w:left="4288" w:hanging="427"/>
      </w:pPr>
      <w:rPr>
        <w:rFonts w:hint="default"/>
        <w:lang w:val="es-ES" w:eastAsia="en-US" w:bidi="ar-SA"/>
      </w:rPr>
    </w:lvl>
    <w:lvl w:ilvl="4" w:tplc="06263522">
      <w:numFmt w:val="bullet"/>
      <w:lvlText w:val="•"/>
      <w:lvlJc w:val="left"/>
      <w:pPr>
        <w:ind w:left="5333" w:hanging="427"/>
      </w:pPr>
      <w:rPr>
        <w:rFonts w:hint="default"/>
        <w:lang w:val="es-ES" w:eastAsia="en-US" w:bidi="ar-SA"/>
      </w:rPr>
    </w:lvl>
    <w:lvl w:ilvl="5" w:tplc="CC5430BE">
      <w:numFmt w:val="bullet"/>
      <w:lvlText w:val="•"/>
      <w:lvlJc w:val="left"/>
      <w:pPr>
        <w:ind w:left="6377" w:hanging="427"/>
      </w:pPr>
      <w:rPr>
        <w:rFonts w:hint="default"/>
        <w:lang w:val="es-ES" w:eastAsia="en-US" w:bidi="ar-SA"/>
      </w:rPr>
    </w:lvl>
    <w:lvl w:ilvl="6" w:tplc="32485D82">
      <w:numFmt w:val="bullet"/>
      <w:lvlText w:val="•"/>
      <w:lvlJc w:val="left"/>
      <w:pPr>
        <w:ind w:left="7422" w:hanging="427"/>
      </w:pPr>
      <w:rPr>
        <w:rFonts w:hint="default"/>
        <w:lang w:val="es-ES" w:eastAsia="en-US" w:bidi="ar-SA"/>
      </w:rPr>
    </w:lvl>
    <w:lvl w:ilvl="7" w:tplc="DF8A5512">
      <w:numFmt w:val="bullet"/>
      <w:lvlText w:val="•"/>
      <w:lvlJc w:val="left"/>
      <w:pPr>
        <w:ind w:left="8466" w:hanging="427"/>
      </w:pPr>
      <w:rPr>
        <w:rFonts w:hint="default"/>
        <w:lang w:val="es-ES" w:eastAsia="en-US" w:bidi="ar-SA"/>
      </w:rPr>
    </w:lvl>
    <w:lvl w:ilvl="8" w:tplc="F96898BA">
      <w:numFmt w:val="bullet"/>
      <w:lvlText w:val="•"/>
      <w:lvlJc w:val="left"/>
      <w:pPr>
        <w:ind w:left="9511" w:hanging="427"/>
      </w:pPr>
      <w:rPr>
        <w:rFonts w:hint="default"/>
        <w:lang w:val="es-ES" w:eastAsia="en-US" w:bidi="ar-SA"/>
      </w:rPr>
    </w:lvl>
  </w:abstractNum>
  <w:abstractNum w:abstractNumId="54" w15:restartNumberingAfterBreak="0">
    <w:nsid w:val="5AA827FD"/>
    <w:multiLevelType w:val="hybridMultilevel"/>
    <w:tmpl w:val="8D824F3C"/>
    <w:lvl w:ilvl="0" w:tplc="2CBA3514">
      <w:numFmt w:val="bullet"/>
      <w:lvlText w:val=""/>
      <w:lvlJc w:val="left"/>
      <w:pPr>
        <w:ind w:left="2208" w:hanging="360"/>
      </w:pPr>
      <w:rPr>
        <w:rFonts w:ascii="Symbol" w:eastAsia="Symbol" w:hAnsi="Symbol" w:cs="Symbol" w:hint="default"/>
        <w:w w:val="100"/>
        <w:sz w:val="24"/>
        <w:szCs w:val="24"/>
        <w:lang w:val="es-ES" w:eastAsia="en-US" w:bidi="ar-SA"/>
      </w:rPr>
    </w:lvl>
    <w:lvl w:ilvl="1" w:tplc="92C4E370">
      <w:numFmt w:val="bullet"/>
      <w:lvlText w:val="•"/>
      <w:lvlJc w:val="left"/>
      <w:pPr>
        <w:ind w:left="3140" w:hanging="360"/>
      </w:pPr>
      <w:rPr>
        <w:rFonts w:hint="default"/>
        <w:lang w:val="es-ES" w:eastAsia="en-US" w:bidi="ar-SA"/>
      </w:rPr>
    </w:lvl>
    <w:lvl w:ilvl="2" w:tplc="DC5C73B6">
      <w:numFmt w:val="bullet"/>
      <w:lvlText w:val="•"/>
      <w:lvlJc w:val="left"/>
      <w:pPr>
        <w:ind w:left="4080" w:hanging="360"/>
      </w:pPr>
      <w:rPr>
        <w:rFonts w:hint="default"/>
        <w:lang w:val="es-ES" w:eastAsia="en-US" w:bidi="ar-SA"/>
      </w:rPr>
    </w:lvl>
    <w:lvl w:ilvl="3" w:tplc="8CA29EDC">
      <w:numFmt w:val="bullet"/>
      <w:lvlText w:val="•"/>
      <w:lvlJc w:val="left"/>
      <w:pPr>
        <w:ind w:left="5020" w:hanging="360"/>
      </w:pPr>
      <w:rPr>
        <w:rFonts w:hint="default"/>
        <w:lang w:val="es-ES" w:eastAsia="en-US" w:bidi="ar-SA"/>
      </w:rPr>
    </w:lvl>
    <w:lvl w:ilvl="4" w:tplc="D62AB5CA">
      <w:numFmt w:val="bullet"/>
      <w:lvlText w:val="•"/>
      <w:lvlJc w:val="left"/>
      <w:pPr>
        <w:ind w:left="5960" w:hanging="360"/>
      </w:pPr>
      <w:rPr>
        <w:rFonts w:hint="default"/>
        <w:lang w:val="es-ES" w:eastAsia="en-US" w:bidi="ar-SA"/>
      </w:rPr>
    </w:lvl>
    <w:lvl w:ilvl="5" w:tplc="A998BC1A">
      <w:numFmt w:val="bullet"/>
      <w:lvlText w:val="•"/>
      <w:lvlJc w:val="left"/>
      <w:pPr>
        <w:ind w:left="6900" w:hanging="360"/>
      </w:pPr>
      <w:rPr>
        <w:rFonts w:hint="default"/>
        <w:lang w:val="es-ES" w:eastAsia="en-US" w:bidi="ar-SA"/>
      </w:rPr>
    </w:lvl>
    <w:lvl w:ilvl="6" w:tplc="A82E7AB4">
      <w:numFmt w:val="bullet"/>
      <w:lvlText w:val="•"/>
      <w:lvlJc w:val="left"/>
      <w:pPr>
        <w:ind w:left="7840" w:hanging="360"/>
      </w:pPr>
      <w:rPr>
        <w:rFonts w:hint="default"/>
        <w:lang w:val="es-ES" w:eastAsia="en-US" w:bidi="ar-SA"/>
      </w:rPr>
    </w:lvl>
    <w:lvl w:ilvl="7" w:tplc="B9380BD0">
      <w:numFmt w:val="bullet"/>
      <w:lvlText w:val="•"/>
      <w:lvlJc w:val="left"/>
      <w:pPr>
        <w:ind w:left="8780" w:hanging="360"/>
      </w:pPr>
      <w:rPr>
        <w:rFonts w:hint="default"/>
        <w:lang w:val="es-ES" w:eastAsia="en-US" w:bidi="ar-SA"/>
      </w:rPr>
    </w:lvl>
    <w:lvl w:ilvl="8" w:tplc="98AEDE48">
      <w:numFmt w:val="bullet"/>
      <w:lvlText w:val="•"/>
      <w:lvlJc w:val="left"/>
      <w:pPr>
        <w:ind w:left="9720" w:hanging="360"/>
      </w:pPr>
      <w:rPr>
        <w:rFonts w:hint="default"/>
        <w:lang w:val="es-ES" w:eastAsia="en-US" w:bidi="ar-SA"/>
      </w:rPr>
    </w:lvl>
  </w:abstractNum>
  <w:abstractNum w:abstractNumId="55" w15:restartNumberingAfterBreak="0">
    <w:nsid w:val="5B6E46F2"/>
    <w:multiLevelType w:val="hybridMultilevel"/>
    <w:tmpl w:val="0864273A"/>
    <w:lvl w:ilvl="0" w:tplc="552E211E">
      <w:start w:val="1"/>
      <w:numFmt w:val="lowerLetter"/>
      <w:lvlText w:val="%1)"/>
      <w:lvlJc w:val="left"/>
      <w:pPr>
        <w:ind w:left="2121" w:hanging="360"/>
      </w:pPr>
      <w:rPr>
        <w:rFonts w:hint="default"/>
      </w:rPr>
    </w:lvl>
    <w:lvl w:ilvl="1" w:tplc="080A0019" w:tentative="1">
      <w:start w:val="1"/>
      <w:numFmt w:val="lowerLetter"/>
      <w:lvlText w:val="%2."/>
      <w:lvlJc w:val="left"/>
      <w:pPr>
        <w:ind w:left="2841" w:hanging="360"/>
      </w:pPr>
    </w:lvl>
    <w:lvl w:ilvl="2" w:tplc="080A001B" w:tentative="1">
      <w:start w:val="1"/>
      <w:numFmt w:val="lowerRoman"/>
      <w:lvlText w:val="%3."/>
      <w:lvlJc w:val="right"/>
      <w:pPr>
        <w:ind w:left="3561" w:hanging="180"/>
      </w:pPr>
    </w:lvl>
    <w:lvl w:ilvl="3" w:tplc="080A000F" w:tentative="1">
      <w:start w:val="1"/>
      <w:numFmt w:val="decimal"/>
      <w:lvlText w:val="%4."/>
      <w:lvlJc w:val="left"/>
      <w:pPr>
        <w:ind w:left="4281" w:hanging="360"/>
      </w:pPr>
    </w:lvl>
    <w:lvl w:ilvl="4" w:tplc="080A0019" w:tentative="1">
      <w:start w:val="1"/>
      <w:numFmt w:val="lowerLetter"/>
      <w:lvlText w:val="%5."/>
      <w:lvlJc w:val="left"/>
      <w:pPr>
        <w:ind w:left="5001" w:hanging="360"/>
      </w:pPr>
    </w:lvl>
    <w:lvl w:ilvl="5" w:tplc="080A001B" w:tentative="1">
      <w:start w:val="1"/>
      <w:numFmt w:val="lowerRoman"/>
      <w:lvlText w:val="%6."/>
      <w:lvlJc w:val="right"/>
      <w:pPr>
        <w:ind w:left="5721" w:hanging="180"/>
      </w:pPr>
    </w:lvl>
    <w:lvl w:ilvl="6" w:tplc="080A000F" w:tentative="1">
      <w:start w:val="1"/>
      <w:numFmt w:val="decimal"/>
      <w:lvlText w:val="%7."/>
      <w:lvlJc w:val="left"/>
      <w:pPr>
        <w:ind w:left="6441" w:hanging="360"/>
      </w:pPr>
    </w:lvl>
    <w:lvl w:ilvl="7" w:tplc="080A0019" w:tentative="1">
      <w:start w:val="1"/>
      <w:numFmt w:val="lowerLetter"/>
      <w:lvlText w:val="%8."/>
      <w:lvlJc w:val="left"/>
      <w:pPr>
        <w:ind w:left="7161" w:hanging="360"/>
      </w:pPr>
    </w:lvl>
    <w:lvl w:ilvl="8" w:tplc="080A001B" w:tentative="1">
      <w:start w:val="1"/>
      <w:numFmt w:val="lowerRoman"/>
      <w:lvlText w:val="%9."/>
      <w:lvlJc w:val="right"/>
      <w:pPr>
        <w:ind w:left="7881" w:hanging="180"/>
      </w:pPr>
    </w:lvl>
  </w:abstractNum>
  <w:abstractNum w:abstractNumId="56" w15:restartNumberingAfterBreak="0">
    <w:nsid w:val="5BA46990"/>
    <w:multiLevelType w:val="hybridMultilevel"/>
    <w:tmpl w:val="EA4E3E3A"/>
    <w:lvl w:ilvl="0" w:tplc="979CE524">
      <w:start w:val="2"/>
      <w:numFmt w:val="decimal"/>
      <w:lvlText w:val="%1."/>
      <w:lvlJc w:val="left"/>
      <w:pPr>
        <w:ind w:left="2208" w:hanging="360"/>
      </w:pPr>
      <w:rPr>
        <w:rFonts w:hint="default"/>
        <w:b/>
        <w:bCs/>
        <w:spacing w:val="-1"/>
        <w:w w:val="100"/>
        <w:lang w:val="es-ES" w:eastAsia="en-US" w:bidi="ar-SA"/>
      </w:rPr>
    </w:lvl>
    <w:lvl w:ilvl="1" w:tplc="121290C4">
      <w:start w:val="1"/>
      <w:numFmt w:val="lowerLetter"/>
      <w:lvlText w:val="%2)"/>
      <w:lvlJc w:val="left"/>
      <w:pPr>
        <w:ind w:left="2488" w:hanging="281"/>
      </w:pPr>
      <w:rPr>
        <w:rFonts w:ascii="Arial" w:eastAsia="Arial" w:hAnsi="Arial" w:cs="Arial" w:hint="default"/>
        <w:w w:val="100"/>
        <w:sz w:val="24"/>
        <w:szCs w:val="24"/>
        <w:lang w:val="es-ES" w:eastAsia="en-US" w:bidi="ar-SA"/>
      </w:rPr>
    </w:lvl>
    <w:lvl w:ilvl="2" w:tplc="531CB228">
      <w:numFmt w:val="bullet"/>
      <w:lvlText w:val="•"/>
      <w:lvlJc w:val="left"/>
      <w:pPr>
        <w:ind w:left="3493" w:hanging="281"/>
      </w:pPr>
      <w:rPr>
        <w:rFonts w:hint="default"/>
        <w:lang w:val="es-ES" w:eastAsia="en-US" w:bidi="ar-SA"/>
      </w:rPr>
    </w:lvl>
    <w:lvl w:ilvl="3" w:tplc="4558D5AC">
      <w:numFmt w:val="bullet"/>
      <w:lvlText w:val="•"/>
      <w:lvlJc w:val="left"/>
      <w:pPr>
        <w:ind w:left="4506" w:hanging="281"/>
      </w:pPr>
      <w:rPr>
        <w:rFonts w:hint="default"/>
        <w:lang w:val="es-ES" w:eastAsia="en-US" w:bidi="ar-SA"/>
      </w:rPr>
    </w:lvl>
    <w:lvl w:ilvl="4" w:tplc="A66871E8">
      <w:numFmt w:val="bullet"/>
      <w:lvlText w:val="•"/>
      <w:lvlJc w:val="left"/>
      <w:pPr>
        <w:ind w:left="5520" w:hanging="281"/>
      </w:pPr>
      <w:rPr>
        <w:rFonts w:hint="default"/>
        <w:lang w:val="es-ES" w:eastAsia="en-US" w:bidi="ar-SA"/>
      </w:rPr>
    </w:lvl>
    <w:lvl w:ilvl="5" w:tplc="2E26E6E6">
      <w:numFmt w:val="bullet"/>
      <w:lvlText w:val="•"/>
      <w:lvlJc w:val="left"/>
      <w:pPr>
        <w:ind w:left="6533" w:hanging="281"/>
      </w:pPr>
      <w:rPr>
        <w:rFonts w:hint="default"/>
        <w:lang w:val="es-ES" w:eastAsia="en-US" w:bidi="ar-SA"/>
      </w:rPr>
    </w:lvl>
    <w:lvl w:ilvl="6" w:tplc="98406982">
      <w:numFmt w:val="bullet"/>
      <w:lvlText w:val="•"/>
      <w:lvlJc w:val="left"/>
      <w:pPr>
        <w:ind w:left="7546" w:hanging="281"/>
      </w:pPr>
      <w:rPr>
        <w:rFonts w:hint="default"/>
        <w:lang w:val="es-ES" w:eastAsia="en-US" w:bidi="ar-SA"/>
      </w:rPr>
    </w:lvl>
    <w:lvl w:ilvl="7" w:tplc="3552F7D0">
      <w:numFmt w:val="bullet"/>
      <w:lvlText w:val="•"/>
      <w:lvlJc w:val="left"/>
      <w:pPr>
        <w:ind w:left="8560" w:hanging="281"/>
      </w:pPr>
      <w:rPr>
        <w:rFonts w:hint="default"/>
        <w:lang w:val="es-ES" w:eastAsia="en-US" w:bidi="ar-SA"/>
      </w:rPr>
    </w:lvl>
    <w:lvl w:ilvl="8" w:tplc="72FCBDB4">
      <w:numFmt w:val="bullet"/>
      <w:lvlText w:val="•"/>
      <w:lvlJc w:val="left"/>
      <w:pPr>
        <w:ind w:left="9573" w:hanging="281"/>
      </w:pPr>
      <w:rPr>
        <w:rFonts w:hint="default"/>
        <w:lang w:val="es-ES" w:eastAsia="en-US" w:bidi="ar-SA"/>
      </w:rPr>
    </w:lvl>
  </w:abstractNum>
  <w:abstractNum w:abstractNumId="57" w15:restartNumberingAfterBreak="0">
    <w:nsid w:val="5BA46C3A"/>
    <w:multiLevelType w:val="hybridMultilevel"/>
    <w:tmpl w:val="7BACF264"/>
    <w:lvl w:ilvl="0" w:tplc="717C11FC">
      <w:numFmt w:val="bullet"/>
      <w:lvlText w:val=""/>
      <w:lvlJc w:val="left"/>
      <w:pPr>
        <w:ind w:left="2208" w:hanging="360"/>
      </w:pPr>
      <w:rPr>
        <w:rFonts w:ascii="Wingdings" w:eastAsia="Wingdings" w:hAnsi="Wingdings" w:cs="Wingdings" w:hint="default"/>
        <w:w w:val="100"/>
        <w:sz w:val="24"/>
        <w:szCs w:val="24"/>
        <w:lang w:val="es-ES" w:eastAsia="en-US" w:bidi="ar-SA"/>
      </w:rPr>
    </w:lvl>
    <w:lvl w:ilvl="1" w:tplc="62282D0E">
      <w:numFmt w:val="bullet"/>
      <w:lvlText w:val="•"/>
      <w:lvlJc w:val="left"/>
      <w:pPr>
        <w:ind w:left="3140" w:hanging="360"/>
      </w:pPr>
      <w:rPr>
        <w:rFonts w:hint="default"/>
        <w:lang w:val="es-ES" w:eastAsia="en-US" w:bidi="ar-SA"/>
      </w:rPr>
    </w:lvl>
    <w:lvl w:ilvl="2" w:tplc="DE749F1A">
      <w:numFmt w:val="bullet"/>
      <w:lvlText w:val="•"/>
      <w:lvlJc w:val="left"/>
      <w:pPr>
        <w:ind w:left="4080" w:hanging="360"/>
      </w:pPr>
      <w:rPr>
        <w:rFonts w:hint="default"/>
        <w:lang w:val="es-ES" w:eastAsia="en-US" w:bidi="ar-SA"/>
      </w:rPr>
    </w:lvl>
    <w:lvl w:ilvl="3" w:tplc="551A4D94">
      <w:numFmt w:val="bullet"/>
      <w:lvlText w:val="•"/>
      <w:lvlJc w:val="left"/>
      <w:pPr>
        <w:ind w:left="5020" w:hanging="360"/>
      </w:pPr>
      <w:rPr>
        <w:rFonts w:hint="default"/>
        <w:lang w:val="es-ES" w:eastAsia="en-US" w:bidi="ar-SA"/>
      </w:rPr>
    </w:lvl>
    <w:lvl w:ilvl="4" w:tplc="74BA9404">
      <w:numFmt w:val="bullet"/>
      <w:lvlText w:val="•"/>
      <w:lvlJc w:val="left"/>
      <w:pPr>
        <w:ind w:left="5960" w:hanging="360"/>
      </w:pPr>
      <w:rPr>
        <w:rFonts w:hint="default"/>
        <w:lang w:val="es-ES" w:eastAsia="en-US" w:bidi="ar-SA"/>
      </w:rPr>
    </w:lvl>
    <w:lvl w:ilvl="5" w:tplc="C4B6FACA">
      <w:numFmt w:val="bullet"/>
      <w:lvlText w:val="•"/>
      <w:lvlJc w:val="left"/>
      <w:pPr>
        <w:ind w:left="6900" w:hanging="360"/>
      </w:pPr>
      <w:rPr>
        <w:rFonts w:hint="default"/>
        <w:lang w:val="es-ES" w:eastAsia="en-US" w:bidi="ar-SA"/>
      </w:rPr>
    </w:lvl>
    <w:lvl w:ilvl="6" w:tplc="E4D2DF12">
      <w:numFmt w:val="bullet"/>
      <w:lvlText w:val="•"/>
      <w:lvlJc w:val="left"/>
      <w:pPr>
        <w:ind w:left="7840" w:hanging="360"/>
      </w:pPr>
      <w:rPr>
        <w:rFonts w:hint="default"/>
        <w:lang w:val="es-ES" w:eastAsia="en-US" w:bidi="ar-SA"/>
      </w:rPr>
    </w:lvl>
    <w:lvl w:ilvl="7" w:tplc="3A1EF632">
      <w:numFmt w:val="bullet"/>
      <w:lvlText w:val="•"/>
      <w:lvlJc w:val="left"/>
      <w:pPr>
        <w:ind w:left="8780" w:hanging="360"/>
      </w:pPr>
      <w:rPr>
        <w:rFonts w:hint="default"/>
        <w:lang w:val="es-ES" w:eastAsia="en-US" w:bidi="ar-SA"/>
      </w:rPr>
    </w:lvl>
    <w:lvl w:ilvl="8" w:tplc="9306E188">
      <w:numFmt w:val="bullet"/>
      <w:lvlText w:val="•"/>
      <w:lvlJc w:val="left"/>
      <w:pPr>
        <w:ind w:left="9720" w:hanging="360"/>
      </w:pPr>
      <w:rPr>
        <w:rFonts w:hint="default"/>
        <w:lang w:val="es-ES" w:eastAsia="en-US" w:bidi="ar-SA"/>
      </w:rPr>
    </w:lvl>
  </w:abstractNum>
  <w:abstractNum w:abstractNumId="58" w15:restartNumberingAfterBreak="0">
    <w:nsid w:val="5C9630AD"/>
    <w:multiLevelType w:val="hybridMultilevel"/>
    <w:tmpl w:val="2CEA9016"/>
    <w:lvl w:ilvl="0" w:tplc="2BD61F66">
      <w:start w:val="1"/>
      <w:numFmt w:val="decimal"/>
      <w:lvlText w:val="%1)"/>
      <w:lvlJc w:val="left"/>
      <w:pPr>
        <w:ind w:left="2208" w:hanging="360"/>
      </w:pPr>
      <w:rPr>
        <w:rFonts w:ascii="Arial" w:eastAsia="Arial" w:hAnsi="Arial" w:cs="Arial" w:hint="default"/>
        <w:spacing w:val="-1"/>
        <w:w w:val="100"/>
        <w:sz w:val="24"/>
        <w:szCs w:val="24"/>
        <w:lang w:val="es-ES" w:eastAsia="en-US" w:bidi="ar-SA"/>
      </w:rPr>
    </w:lvl>
    <w:lvl w:ilvl="1" w:tplc="DBA6269C">
      <w:numFmt w:val="bullet"/>
      <w:lvlText w:val="-"/>
      <w:lvlJc w:val="left"/>
      <w:pPr>
        <w:ind w:left="2928" w:hanging="360"/>
      </w:pPr>
      <w:rPr>
        <w:rFonts w:ascii="Arial" w:eastAsia="Arial" w:hAnsi="Arial" w:cs="Arial" w:hint="default"/>
        <w:spacing w:val="-1"/>
        <w:w w:val="100"/>
        <w:sz w:val="24"/>
        <w:szCs w:val="24"/>
        <w:lang w:val="es-ES" w:eastAsia="en-US" w:bidi="ar-SA"/>
      </w:rPr>
    </w:lvl>
    <w:lvl w:ilvl="2" w:tplc="B4105B7C">
      <w:numFmt w:val="bullet"/>
      <w:lvlText w:val="•"/>
      <w:lvlJc w:val="left"/>
      <w:pPr>
        <w:ind w:left="3884" w:hanging="360"/>
      </w:pPr>
      <w:rPr>
        <w:rFonts w:hint="default"/>
        <w:lang w:val="es-ES" w:eastAsia="en-US" w:bidi="ar-SA"/>
      </w:rPr>
    </w:lvl>
    <w:lvl w:ilvl="3" w:tplc="FADC553E">
      <w:numFmt w:val="bullet"/>
      <w:lvlText w:val="•"/>
      <w:lvlJc w:val="left"/>
      <w:pPr>
        <w:ind w:left="4848" w:hanging="360"/>
      </w:pPr>
      <w:rPr>
        <w:rFonts w:hint="default"/>
        <w:lang w:val="es-ES" w:eastAsia="en-US" w:bidi="ar-SA"/>
      </w:rPr>
    </w:lvl>
    <w:lvl w:ilvl="4" w:tplc="9796BAEC">
      <w:numFmt w:val="bullet"/>
      <w:lvlText w:val="•"/>
      <w:lvlJc w:val="left"/>
      <w:pPr>
        <w:ind w:left="5813" w:hanging="360"/>
      </w:pPr>
      <w:rPr>
        <w:rFonts w:hint="default"/>
        <w:lang w:val="es-ES" w:eastAsia="en-US" w:bidi="ar-SA"/>
      </w:rPr>
    </w:lvl>
    <w:lvl w:ilvl="5" w:tplc="A07649FC">
      <w:numFmt w:val="bullet"/>
      <w:lvlText w:val="•"/>
      <w:lvlJc w:val="left"/>
      <w:pPr>
        <w:ind w:left="6777" w:hanging="360"/>
      </w:pPr>
      <w:rPr>
        <w:rFonts w:hint="default"/>
        <w:lang w:val="es-ES" w:eastAsia="en-US" w:bidi="ar-SA"/>
      </w:rPr>
    </w:lvl>
    <w:lvl w:ilvl="6" w:tplc="D218726C">
      <w:numFmt w:val="bullet"/>
      <w:lvlText w:val="•"/>
      <w:lvlJc w:val="left"/>
      <w:pPr>
        <w:ind w:left="7742" w:hanging="360"/>
      </w:pPr>
      <w:rPr>
        <w:rFonts w:hint="default"/>
        <w:lang w:val="es-ES" w:eastAsia="en-US" w:bidi="ar-SA"/>
      </w:rPr>
    </w:lvl>
    <w:lvl w:ilvl="7" w:tplc="2E8E65FA">
      <w:numFmt w:val="bullet"/>
      <w:lvlText w:val="•"/>
      <w:lvlJc w:val="left"/>
      <w:pPr>
        <w:ind w:left="8706" w:hanging="360"/>
      </w:pPr>
      <w:rPr>
        <w:rFonts w:hint="default"/>
        <w:lang w:val="es-ES" w:eastAsia="en-US" w:bidi="ar-SA"/>
      </w:rPr>
    </w:lvl>
    <w:lvl w:ilvl="8" w:tplc="9B56D1C6">
      <w:numFmt w:val="bullet"/>
      <w:lvlText w:val="•"/>
      <w:lvlJc w:val="left"/>
      <w:pPr>
        <w:ind w:left="9671" w:hanging="360"/>
      </w:pPr>
      <w:rPr>
        <w:rFonts w:hint="default"/>
        <w:lang w:val="es-ES" w:eastAsia="en-US" w:bidi="ar-SA"/>
      </w:rPr>
    </w:lvl>
  </w:abstractNum>
  <w:abstractNum w:abstractNumId="59" w15:restartNumberingAfterBreak="0">
    <w:nsid w:val="5E7E5E78"/>
    <w:multiLevelType w:val="hybridMultilevel"/>
    <w:tmpl w:val="F62828B6"/>
    <w:lvl w:ilvl="0" w:tplc="5CB851E8">
      <w:start w:val="1"/>
      <w:numFmt w:val="decimal"/>
      <w:lvlText w:val="%1)"/>
      <w:lvlJc w:val="left"/>
      <w:pPr>
        <w:ind w:left="2208" w:hanging="360"/>
      </w:pPr>
      <w:rPr>
        <w:rFonts w:ascii="Arial" w:eastAsia="Arial" w:hAnsi="Arial" w:cs="Arial" w:hint="default"/>
        <w:spacing w:val="-1"/>
        <w:w w:val="100"/>
        <w:sz w:val="24"/>
        <w:szCs w:val="24"/>
        <w:lang w:val="es-ES" w:eastAsia="en-US" w:bidi="ar-SA"/>
      </w:rPr>
    </w:lvl>
    <w:lvl w:ilvl="1" w:tplc="AB6026BA">
      <w:numFmt w:val="bullet"/>
      <w:lvlText w:val="•"/>
      <w:lvlJc w:val="left"/>
      <w:pPr>
        <w:ind w:left="3140" w:hanging="360"/>
      </w:pPr>
      <w:rPr>
        <w:rFonts w:hint="default"/>
        <w:lang w:val="es-ES" w:eastAsia="en-US" w:bidi="ar-SA"/>
      </w:rPr>
    </w:lvl>
    <w:lvl w:ilvl="2" w:tplc="0CA8DA76">
      <w:numFmt w:val="bullet"/>
      <w:lvlText w:val="•"/>
      <w:lvlJc w:val="left"/>
      <w:pPr>
        <w:ind w:left="4080" w:hanging="360"/>
      </w:pPr>
      <w:rPr>
        <w:rFonts w:hint="default"/>
        <w:lang w:val="es-ES" w:eastAsia="en-US" w:bidi="ar-SA"/>
      </w:rPr>
    </w:lvl>
    <w:lvl w:ilvl="3" w:tplc="5E0EA3C2">
      <w:numFmt w:val="bullet"/>
      <w:lvlText w:val="•"/>
      <w:lvlJc w:val="left"/>
      <w:pPr>
        <w:ind w:left="5020" w:hanging="360"/>
      </w:pPr>
      <w:rPr>
        <w:rFonts w:hint="default"/>
        <w:lang w:val="es-ES" w:eastAsia="en-US" w:bidi="ar-SA"/>
      </w:rPr>
    </w:lvl>
    <w:lvl w:ilvl="4" w:tplc="CB12F4DA">
      <w:numFmt w:val="bullet"/>
      <w:lvlText w:val="•"/>
      <w:lvlJc w:val="left"/>
      <w:pPr>
        <w:ind w:left="5960" w:hanging="360"/>
      </w:pPr>
      <w:rPr>
        <w:rFonts w:hint="default"/>
        <w:lang w:val="es-ES" w:eastAsia="en-US" w:bidi="ar-SA"/>
      </w:rPr>
    </w:lvl>
    <w:lvl w:ilvl="5" w:tplc="CECC0D46">
      <w:numFmt w:val="bullet"/>
      <w:lvlText w:val="•"/>
      <w:lvlJc w:val="left"/>
      <w:pPr>
        <w:ind w:left="6900" w:hanging="360"/>
      </w:pPr>
      <w:rPr>
        <w:rFonts w:hint="default"/>
        <w:lang w:val="es-ES" w:eastAsia="en-US" w:bidi="ar-SA"/>
      </w:rPr>
    </w:lvl>
    <w:lvl w:ilvl="6" w:tplc="725EEE68">
      <w:numFmt w:val="bullet"/>
      <w:lvlText w:val="•"/>
      <w:lvlJc w:val="left"/>
      <w:pPr>
        <w:ind w:left="7840" w:hanging="360"/>
      </w:pPr>
      <w:rPr>
        <w:rFonts w:hint="default"/>
        <w:lang w:val="es-ES" w:eastAsia="en-US" w:bidi="ar-SA"/>
      </w:rPr>
    </w:lvl>
    <w:lvl w:ilvl="7" w:tplc="C0ECA470">
      <w:numFmt w:val="bullet"/>
      <w:lvlText w:val="•"/>
      <w:lvlJc w:val="left"/>
      <w:pPr>
        <w:ind w:left="8780" w:hanging="360"/>
      </w:pPr>
      <w:rPr>
        <w:rFonts w:hint="default"/>
        <w:lang w:val="es-ES" w:eastAsia="en-US" w:bidi="ar-SA"/>
      </w:rPr>
    </w:lvl>
    <w:lvl w:ilvl="8" w:tplc="CD74939C">
      <w:numFmt w:val="bullet"/>
      <w:lvlText w:val="•"/>
      <w:lvlJc w:val="left"/>
      <w:pPr>
        <w:ind w:left="9720" w:hanging="360"/>
      </w:pPr>
      <w:rPr>
        <w:rFonts w:hint="default"/>
        <w:lang w:val="es-ES" w:eastAsia="en-US" w:bidi="ar-SA"/>
      </w:rPr>
    </w:lvl>
  </w:abstractNum>
  <w:abstractNum w:abstractNumId="60" w15:restartNumberingAfterBreak="0">
    <w:nsid w:val="5EB03E4B"/>
    <w:multiLevelType w:val="hybridMultilevel"/>
    <w:tmpl w:val="18F49AFE"/>
    <w:lvl w:ilvl="0" w:tplc="8F7E7A6A">
      <w:start w:val="2"/>
      <w:numFmt w:val="lowerLetter"/>
      <w:lvlText w:val="%1)"/>
      <w:lvlJc w:val="left"/>
      <w:pPr>
        <w:ind w:left="1488" w:hanging="304"/>
      </w:pPr>
      <w:rPr>
        <w:rFonts w:ascii="Arial" w:eastAsia="Arial" w:hAnsi="Arial" w:cs="Arial" w:hint="default"/>
        <w:b/>
        <w:bCs/>
        <w:w w:val="100"/>
        <w:sz w:val="24"/>
        <w:szCs w:val="24"/>
        <w:lang w:val="es-ES" w:eastAsia="en-US" w:bidi="ar-SA"/>
      </w:rPr>
    </w:lvl>
    <w:lvl w:ilvl="1" w:tplc="C3343E62">
      <w:numFmt w:val="bullet"/>
      <w:lvlText w:val=""/>
      <w:lvlJc w:val="left"/>
      <w:pPr>
        <w:ind w:left="2208" w:hanging="360"/>
      </w:pPr>
      <w:rPr>
        <w:rFonts w:ascii="Wingdings" w:eastAsia="Wingdings" w:hAnsi="Wingdings" w:cs="Wingdings" w:hint="default"/>
        <w:w w:val="100"/>
        <w:sz w:val="24"/>
        <w:szCs w:val="24"/>
        <w:lang w:val="es-ES" w:eastAsia="en-US" w:bidi="ar-SA"/>
      </w:rPr>
    </w:lvl>
    <w:lvl w:ilvl="2" w:tplc="B08EEDBE">
      <w:numFmt w:val="bullet"/>
      <w:lvlText w:val="•"/>
      <w:lvlJc w:val="left"/>
      <w:pPr>
        <w:ind w:left="3244" w:hanging="360"/>
      </w:pPr>
      <w:rPr>
        <w:rFonts w:hint="default"/>
        <w:lang w:val="es-ES" w:eastAsia="en-US" w:bidi="ar-SA"/>
      </w:rPr>
    </w:lvl>
    <w:lvl w:ilvl="3" w:tplc="47808C4A">
      <w:numFmt w:val="bullet"/>
      <w:lvlText w:val="•"/>
      <w:lvlJc w:val="left"/>
      <w:pPr>
        <w:ind w:left="4288" w:hanging="360"/>
      </w:pPr>
      <w:rPr>
        <w:rFonts w:hint="default"/>
        <w:lang w:val="es-ES" w:eastAsia="en-US" w:bidi="ar-SA"/>
      </w:rPr>
    </w:lvl>
    <w:lvl w:ilvl="4" w:tplc="6472F158">
      <w:numFmt w:val="bullet"/>
      <w:lvlText w:val="•"/>
      <w:lvlJc w:val="left"/>
      <w:pPr>
        <w:ind w:left="5333" w:hanging="360"/>
      </w:pPr>
      <w:rPr>
        <w:rFonts w:hint="default"/>
        <w:lang w:val="es-ES" w:eastAsia="en-US" w:bidi="ar-SA"/>
      </w:rPr>
    </w:lvl>
    <w:lvl w:ilvl="5" w:tplc="80BC36DE">
      <w:numFmt w:val="bullet"/>
      <w:lvlText w:val="•"/>
      <w:lvlJc w:val="left"/>
      <w:pPr>
        <w:ind w:left="6377" w:hanging="360"/>
      </w:pPr>
      <w:rPr>
        <w:rFonts w:hint="default"/>
        <w:lang w:val="es-ES" w:eastAsia="en-US" w:bidi="ar-SA"/>
      </w:rPr>
    </w:lvl>
    <w:lvl w:ilvl="6" w:tplc="47E6A5FA">
      <w:numFmt w:val="bullet"/>
      <w:lvlText w:val="•"/>
      <w:lvlJc w:val="left"/>
      <w:pPr>
        <w:ind w:left="7422" w:hanging="360"/>
      </w:pPr>
      <w:rPr>
        <w:rFonts w:hint="default"/>
        <w:lang w:val="es-ES" w:eastAsia="en-US" w:bidi="ar-SA"/>
      </w:rPr>
    </w:lvl>
    <w:lvl w:ilvl="7" w:tplc="04765D5E">
      <w:numFmt w:val="bullet"/>
      <w:lvlText w:val="•"/>
      <w:lvlJc w:val="left"/>
      <w:pPr>
        <w:ind w:left="8466" w:hanging="360"/>
      </w:pPr>
      <w:rPr>
        <w:rFonts w:hint="default"/>
        <w:lang w:val="es-ES" w:eastAsia="en-US" w:bidi="ar-SA"/>
      </w:rPr>
    </w:lvl>
    <w:lvl w:ilvl="8" w:tplc="4AFAC23A">
      <w:numFmt w:val="bullet"/>
      <w:lvlText w:val="•"/>
      <w:lvlJc w:val="left"/>
      <w:pPr>
        <w:ind w:left="9511" w:hanging="360"/>
      </w:pPr>
      <w:rPr>
        <w:rFonts w:hint="default"/>
        <w:lang w:val="es-ES" w:eastAsia="en-US" w:bidi="ar-SA"/>
      </w:rPr>
    </w:lvl>
  </w:abstractNum>
  <w:abstractNum w:abstractNumId="61" w15:restartNumberingAfterBreak="0">
    <w:nsid w:val="5EB044D9"/>
    <w:multiLevelType w:val="hybridMultilevel"/>
    <w:tmpl w:val="E9F871F4"/>
    <w:lvl w:ilvl="0" w:tplc="26BEB9C4">
      <w:numFmt w:val="bullet"/>
      <w:lvlText w:val="•"/>
      <w:lvlJc w:val="left"/>
      <w:pPr>
        <w:ind w:left="109" w:hanging="426"/>
      </w:pPr>
      <w:rPr>
        <w:rFonts w:ascii="Times New Roman" w:eastAsia="Times New Roman" w:hAnsi="Times New Roman" w:cs="Times New Roman" w:hint="default"/>
        <w:w w:val="100"/>
        <w:sz w:val="22"/>
        <w:szCs w:val="22"/>
        <w:lang w:val="es-ES" w:eastAsia="en-US" w:bidi="ar-SA"/>
      </w:rPr>
    </w:lvl>
    <w:lvl w:ilvl="1" w:tplc="05B8AB40">
      <w:numFmt w:val="bullet"/>
      <w:lvlText w:val="•"/>
      <w:lvlJc w:val="left"/>
      <w:pPr>
        <w:ind w:left="466" w:hanging="426"/>
      </w:pPr>
      <w:rPr>
        <w:rFonts w:hint="default"/>
        <w:lang w:val="es-ES" w:eastAsia="en-US" w:bidi="ar-SA"/>
      </w:rPr>
    </w:lvl>
    <w:lvl w:ilvl="2" w:tplc="4E7A308A">
      <w:numFmt w:val="bullet"/>
      <w:lvlText w:val="•"/>
      <w:lvlJc w:val="left"/>
      <w:pPr>
        <w:ind w:left="833" w:hanging="426"/>
      </w:pPr>
      <w:rPr>
        <w:rFonts w:hint="default"/>
        <w:lang w:val="es-ES" w:eastAsia="en-US" w:bidi="ar-SA"/>
      </w:rPr>
    </w:lvl>
    <w:lvl w:ilvl="3" w:tplc="AADE72B2">
      <w:numFmt w:val="bullet"/>
      <w:lvlText w:val="•"/>
      <w:lvlJc w:val="left"/>
      <w:pPr>
        <w:ind w:left="1200" w:hanging="426"/>
      </w:pPr>
      <w:rPr>
        <w:rFonts w:hint="default"/>
        <w:lang w:val="es-ES" w:eastAsia="en-US" w:bidi="ar-SA"/>
      </w:rPr>
    </w:lvl>
    <w:lvl w:ilvl="4" w:tplc="8366807E">
      <w:numFmt w:val="bullet"/>
      <w:lvlText w:val="•"/>
      <w:lvlJc w:val="left"/>
      <w:pPr>
        <w:ind w:left="1567" w:hanging="426"/>
      </w:pPr>
      <w:rPr>
        <w:rFonts w:hint="default"/>
        <w:lang w:val="es-ES" w:eastAsia="en-US" w:bidi="ar-SA"/>
      </w:rPr>
    </w:lvl>
    <w:lvl w:ilvl="5" w:tplc="E18E9572">
      <w:numFmt w:val="bullet"/>
      <w:lvlText w:val="•"/>
      <w:lvlJc w:val="left"/>
      <w:pPr>
        <w:ind w:left="1934" w:hanging="426"/>
      </w:pPr>
      <w:rPr>
        <w:rFonts w:hint="default"/>
        <w:lang w:val="es-ES" w:eastAsia="en-US" w:bidi="ar-SA"/>
      </w:rPr>
    </w:lvl>
    <w:lvl w:ilvl="6" w:tplc="BFB2ADA8">
      <w:numFmt w:val="bullet"/>
      <w:lvlText w:val="•"/>
      <w:lvlJc w:val="left"/>
      <w:pPr>
        <w:ind w:left="2300" w:hanging="426"/>
      </w:pPr>
      <w:rPr>
        <w:rFonts w:hint="default"/>
        <w:lang w:val="es-ES" w:eastAsia="en-US" w:bidi="ar-SA"/>
      </w:rPr>
    </w:lvl>
    <w:lvl w:ilvl="7" w:tplc="B726BDCC">
      <w:numFmt w:val="bullet"/>
      <w:lvlText w:val="•"/>
      <w:lvlJc w:val="left"/>
      <w:pPr>
        <w:ind w:left="2667" w:hanging="426"/>
      </w:pPr>
      <w:rPr>
        <w:rFonts w:hint="default"/>
        <w:lang w:val="es-ES" w:eastAsia="en-US" w:bidi="ar-SA"/>
      </w:rPr>
    </w:lvl>
    <w:lvl w:ilvl="8" w:tplc="AE44070C">
      <w:numFmt w:val="bullet"/>
      <w:lvlText w:val="•"/>
      <w:lvlJc w:val="left"/>
      <w:pPr>
        <w:ind w:left="3034" w:hanging="426"/>
      </w:pPr>
      <w:rPr>
        <w:rFonts w:hint="default"/>
        <w:lang w:val="es-ES" w:eastAsia="en-US" w:bidi="ar-SA"/>
      </w:rPr>
    </w:lvl>
  </w:abstractNum>
  <w:abstractNum w:abstractNumId="62" w15:restartNumberingAfterBreak="0">
    <w:nsid w:val="60945445"/>
    <w:multiLevelType w:val="hybridMultilevel"/>
    <w:tmpl w:val="C87AA3BC"/>
    <w:lvl w:ilvl="0" w:tplc="78F0EB92">
      <w:start w:val="1"/>
      <w:numFmt w:val="upperRoman"/>
      <w:lvlText w:val="%1."/>
      <w:lvlJc w:val="left"/>
      <w:pPr>
        <w:ind w:left="829" w:hanging="720"/>
      </w:pPr>
      <w:rPr>
        <w:rFonts w:hint="default"/>
      </w:rPr>
    </w:lvl>
    <w:lvl w:ilvl="1" w:tplc="080A0019" w:tentative="1">
      <w:start w:val="1"/>
      <w:numFmt w:val="lowerLetter"/>
      <w:lvlText w:val="%2."/>
      <w:lvlJc w:val="left"/>
      <w:pPr>
        <w:ind w:left="1189" w:hanging="360"/>
      </w:pPr>
    </w:lvl>
    <w:lvl w:ilvl="2" w:tplc="080A001B" w:tentative="1">
      <w:start w:val="1"/>
      <w:numFmt w:val="lowerRoman"/>
      <w:lvlText w:val="%3."/>
      <w:lvlJc w:val="right"/>
      <w:pPr>
        <w:ind w:left="1909" w:hanging="180"/>
      </w:pPr>
    </w:lvl>
    <w:lvl w:ilvl="3" w:tplc="080A000F" w:tentative="1">
      <w:start w:val="1"/>
      <w:numFmt w:val="decimal"/>
      <w:lvlText w:val="%4."/>
      <w:lvlJc w:val="left"/>
      <w:pPr>
        <w:ind w:left="2629" w:hanging="360"/>
      </w:pPr>
    </w:lvl>
    <w:lvl w:ilvl="4" w:tplc="080A0019" w:tentative="1">
      <w:start w:val="1"/>
      <w:numFmt w:val="lowerLetter"/>
      <w:lvlText w:val="%5."/>
      <w:lvlJc w:val="left"/>
      <w:pPr>
        <w:ind w:left="3349" w:hanging="360"/>
      </w:pPr>
    </w:lvl>
    <w:lvl w:ilvl="5" w:tplc="080A001B" w:tentative="1">
      <w:start w:val="1"/>
      <w:numFmt w:val="lowerRoman"/>
      <w:lvlText w:val="%6."/>
      <w:lvlJc w:val="right"/>
      <w:pPr>
        <w:ind w:left="4069" w:hanging="180"/>
      </w:pPr>
    </w:lvl>
    <w:lvl w:ilvl="6" w:tplc="080A000F" w:tentative="1">
      <w:start w:val="1"/>
      <w:numFmt w:val="decimal"/>
      <w:lvlText w:val="%7."/>
      <w:lvlJc w:val="left"/>
      <w:pPr>
        <w:ind w:left="4789" w:hanging="360"/>
      </w:pPr>
    </w:lvl>
    <w:lvl w:ilvl="7" w:tplc="080A0019" w:tentative="1">
      <w:start w:val="1"/>
      <w:numFmt w:val="lowerLetter"/>
      <w:lvlText w:val="%8."/>
      <w:lvlJc w:val="left"/>
      <w:pPr>
        <w:ind w:left="5509" w:hanging="360"/>
      </w:pPr>
    </w:lvl>
    <w:lvl w:ilvl="8" w:tplc="080A001B" w:tentative="1">
      <w:start w:val="1"/>
      <w:numFmt w:val="lowerRoman"/>
      <w:lvlText w:val="%9."/>
      <w:lvlJc w:val="right"/>
      <w:pPr>
        <w:ind w:left="6229" w:hanging="180"/>
      </w:pPr>
    </w:lvl>
  </w:abstractNum>
  <w:abstractNum w:abstractNumId="63" w15:restartNumberingAfterBreak="0">
    <w:nsid w:val="63BF6CA4"/>
    <w:multiLevelType w:val="hybridMultilevel"/>
    <w:tmpl w:val="28F811FC"/>
    <w:lvl w:ilvl="0" w:tplc="3A7CF582">
      <w:start w:val="1"/>
      <w:numFmt w:val="decimal"/>
      <w:lvlText w:val="%1."/>
      <w:lvlJc w:val="left"/>
      <w:pPr>
        <w:ind w:left="2208" w:hanging="360"/>
      </w:pPr>
      <w:rPr>
        <w:rFonts w:ascii="Arial" w:eastAsia="Arial" w:hAnsi="Arial" w:cs="Arial" w:hint="default"/>
        <w:spacing w:val="-32"/>
        <w:w w:val="100"/>
        <w:sz w:val="24"/>
        <w:szCs w:val="24"/>
        <w:lang w:val="es-ES" w:eastAsia="en-US" w:bidi="ar-SA"/>
      </w:rPr>
    </w:lvl>
    <w:lvl w:ilvl="1" w:tplc="43243B32">
      <w:numFmt w:val="bullet"/>
      <w:lvlText w:val="•"/>
      <w:lvlJc w:val="left"/>
      <w:pPr>
        <w:ind w:left="3140" w:hanging="360"/>
      </w:pPr>
      <w:rPr>
        <w:rFonts w:hint="default"/>
        <w:lang w:val="es-ES" w:eastAsia="en-US" w:bidi="ar-SA"/>
      </w:rPr>
    </w:lvl>
    <w:lvl w:ilvl="2" w:tplc="60564CB6">
      <w:numFmt w:val="bullet"/>
      <w:lvlText w:val="•"/>
      <w:lvlJc w:val="left"/>
      <w:pPr>
        <w:ind w:left="4080" w:hanging="360"/>
      </w:pPr>
      <w:rPr>
        <w:rFonts w:hint="default"/>
        <w:lang w:val="es-ES" w:eastAsia="en-US" w:bidi="ar-SA"/>
      </w:rPr>
    </w:lvl>
    <w:lvl w:ilvl="3" w:tplc="78A6029C">
      <w:numFmt w:val="bullet"/>
      <w:lvlText w:val="•"/>
      <w:lvlJc w:val="left"/>
      <w:pPr>
        <w:ind w:left="5020" w:hanging="360"/>
      </w:pPr>
      <w:rPr>
        <w:rFonts w:hint="default"/>
        <w:lang w:val="es-ES" w:eastAsia="en-US" w:bidi="ar-SA"/>
      </w:rPr>
    </w:lvl>
    <w:lvl w:ilvl="4" w:tplc="5B02E698">
      <w:numFmt w:val="bullet"/>
      <w:lvlText w:val="•"/>
      <w:lvlJc w:val="left"/>
      <w:pPr>
        <w:ind w:left="5960" w:hanging="360"/>
      </w:pPr>
      <w:rPr>
        <w:rFonts w:hint="default"/>
        <w:lang w:val="es-ES" w:eastAsia="en-US" w:bidi="ar-SA"/>
      </w:rPr>
    </w:lvl>
    <w:lvl w:ilvl="5" w:tplc="13A63A26">
      <w:numFmt w:val="bullet"/>
      <w:lvlText w:val="•"/>
      <w:lvlJc w:val="left"/>
      <w:pPr>
        <w:ind w:left="6900" w:hanging="360"/>
      </w:pPr>
      <w:rPr>
        <w:rFonts w:hint="default"/>
        <w:lang w:val="es-ES" w:eastAsia="en-US" w:bidi="ar-SA"/>
      </w:rPr>
    </w:lvl>
    <w:lvl w:ilvl="6" w:tplc="387C76E2">
      <w:numFmt w:val="bullet"/>
      <w:lvlText w:val="•"/>
      <w:lvlJc w:val="left"/>
      <w:pPr>
        <w:ind w:left="7840" w:hanging="360"/>
      </w:pPr>
      <w:rPr>
        <w:rFonts w:hint="default"/>
        <w:lang w:val="es-ES" w:eastAsia="en-US" w:bidi="ar-SA"/>
      </w:rPr>
    </w:lvl>
    <w:lvl w:ilvl="7" w:tplc="22AA346C">
      <w:numFmt w:val="bullet"/>
      <w:lvlText w:val="•"/>
      <w:lvlJc w:val="left"/>
      <w:pPr>
        <w:ind w:left="8780" w:hanging="360"/>
      </w:pPr>
      <w:rPr>
        <w:rFonts w:hint="default"/>
        <w:lang w:val="es-ES" w:eastAsia="en-US" w:bidi="ar-SA"/>
      </w:rPr>
    </w:lvl>
    <w:lvl w:ilvl="8" w:tplc="A3F6B228">
      <w:numFmt w:val="bullet"/>
      <w:lvlText w:val="•"/>
      <w:lvlJc w:val="left"/>
      <w:pPr>
        <w:ind w:left="9720" w:hanging="360"/>
      </w:pPr>
      <w:rPr>
        <w:rFonts w:hint="default"/>
        <w:lang w:val="es-ES" w:eastAsia="en-US" w:bidi="ar-SA"/>
      </w:rPr>
    </w:lvl>
  </w:abstractNum>
  <w:abstractNum w:abstractNumId="64" w15:restartNumberingAfterBreak="0">
    <w:nsid w:val="654426C2"/>
    <w:multiLevelType w:val="hybridMultilevel"/>
    <w:tmpl w:val="214A99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565323E"/>
    <w:multiLevelType w:val="hybridMultilevel"/>
    <w:tmpl w:val="687A9DD0"/>
    <w:lvl w:ilvl="0" w:tplc="B3EAA2FC">
      <w:start w:val="1"/>
      <w:numFmt w:val="lowerLetter"/>
      <w:lvlText w:val="%1)"/>
      <w:lvlJc w:val="left"/>
      <w:pPr>
        <w:ind w:left="2448" w:hanging="480"/>
      </w:pPr>
      <w:rPr>
        <w:rFonts w:ascii="Calibri" w:eastAsia="Calibri" w:hAnsi="Calibri" w:cs="Calibri" w:hint="default"/>
        <w:b/>
        <w:bCs/>
        <w:i/>
        <w:spacing w:val="-1"/>
        <w:w w:val="100"/>
        <w:sz w:val="20"/>
        <w:szCs w:val="20"/>
        <w:lang w:val="es-ES" w:eastAsia="en-US" w:bidi="ar-SA"/>
      </w:rPr>
    </w:lvl>
    <w:lvl w:ilvl="1" w:tplc="2202041A">
      <w:numFmt w:val="bullet"/>
      <w:lvlText w:val="•"/>
      <w:lvlJc w:val="left"/>
      <w:pPr>
        <w:ind w:left="3356" w:hanging="480"/>
      </w:pPr>
      <w:rPr>
        <w:rFonts w:hint="default"/>
        <w:lang w:val="es-ES" w:eastAsia="en-US" w:bidi="ar-SA"/>
      </w:rPr>
    </w:lvl>
    <w:lvl w:ilvl="2" w:tplc="DBFA8408">
      <w:numFmt w:val="bullet"/>
      <w:lvlText w:val="•"/>
      <w:lvlJc w:val="left"/>
      <w:pPr>
        <w:ind w:left="4272" w:hanging="480"/>
      </w:pPr>
      <w:rPr>
        <w:rFonts w:hint="default"/>
        <w:lang w:val="es-ES" w:eastAsia="en-US" w:bidi="ar-SA"/>
      </w:rPr>
    </w:lvl>
    <w:lvl w:ilvl="3" w:tplc="C2EC4EF0">
      <w:numFmt w:val="bullet"/>
      <w:lvlText w:val="•"/>
      <w:lvlJc w:val="left"/>
      <w:pPr>
        <w:ind w:left="5188" w:hanging="480"/>
      </w:pPr>
      <w:rPr>
        <w:rFonts w:hint="default"/>
        <w:lang w:val="es-ES" w:eastAsia="en-US" w:bidi="ar-SA"/>
      </w:rPr>
    </w:lvl>
    <w:lvl w:ilvl="4" w:tplc="ACAAA5B0">
      <w:numFmt w:val="bullet"/>
      <w:lvlText w:val="•"/>
      <w:lvlJc w:val="left"/>
      <w:pPr>
        <w:ind w:left="6104" w:hanging="480"/>
      </w:pPr>
      <w:rPr>
        <w:rFonts w:hint="default"/>
        <w:lang w:val="es-ES" w:eastAsia="en-US" w:bidi="ar-SA"/>
      </w:rPr>
    </w:lvl>
    <w:lvl w:ilvl="5" w:tplc="C0A64B14">
      <w:numFmt w:val="bullet"/>
      <w:lvlText w:val="•"/>
      <w:lvlJc w:val="left"/>
      <w:pPr>
        <w:ind w:left="7020" w:hanging="480"/>
      </w:pPr>
      <w:rPr>
        <w:rFonts w:hint="default"/>
        <w:lang w:val="es-ES" w:eastAsia="en-US" w:bidi="ar-SA"/>
      </w:rPr>
    </w:lvl>
    <w:lvl w:ilvl="6" w:tplc="C0FC0662">
      <w:numFmt w:val="bullet"/>
      <w:lvlText w:val="•"/>
      <w:lvlJc w:val="left"/>
      <w:pPr>
        <w:ind w:left="7936" w:hanging="480"/>
      </w:pPr>
      <w:rPr>
        <w:rFonts w:hint="default"/>
        <w:lang w:val="es-ES" w:eastAsia="en-US" w:bidi="ar-SA"/>
      </w:rPr>
    </w:lvl>
    <w:lvl w:ilvl="7" w:tplc="2AC4E9F2">
      <w:numFmt w:val="bullet"/>
      <w:lvlText w:val="•"/>
      <w:lvlJc w:val="left"/>
      <w:pPr>
        <w:ind w:left="8852" w:hanging="480"/>
      </w:pPr>
      <w:rPr>
        <w:rFonts w:hint="default"/>
        <w:lang w:val="es-ES" w:eastAsia="en-US" w:bidi="ar-SA"/>
      </w:rPr>
    </w:lvl>
    <w:lvl w:ilvl="8" w:tplc="6FF81586">
      <w:numFmt w:val="bullet"/>
      <w:lvlText w:val="•"/>
      <w:lvlJc w:val="left"/>
      <w:pPr>
        <w:ind w:left="9768" w:hanging="480"/>
      </w:pPr>
      <w:rPr>
        <w:rFonts w:hint="default"/>
        <w:lang w:val="es-ES" w:eastAsia="en-US" w:bidi="ar-SA"/>
      </w:rPr>
    </w:lvl>
  </w:abstractNum>
  <w:abstractNum w:abstractNumId="66" w15:restartNumberingAfterBreak="0">
    <w:nsid w:val="6A436BBA"/>
    <w:multiLevelType w:val="hybridMultilevel"/>
    <w:tmpl w:val="36FE415A"/>
    <w:lvl w:ilvl="0" w:tplc="7CCAE9B4">
      <w:start w:val="1"/>
      <w:numFmt w:val="lowerLetter"/>
      <w:lvlText w:val="%1)"/>
      <w:lvlJc w:val="left"/>
      <w:pPr>
        <w:ind w:left="1488" w:hanging="279"/>
      </w:pPr>
      <w:rPr>
        <w:rFonts w:ascii="Arial" w:eastAsia="Arial" w:hAnsi="Arial" w:cs="Arial" w:hint="default"/>
        <w:b/>
        <w:bCs/>
        <w:w w:val="100"/>
        <w:sz w:val="24"/>
        <w:szCs w:val="24"/>
        <w:lang w:val="es-ES" w:eastAsia="en-US" w:bidi="ar-SA"/>
      </w:rPr>
    </w:lvl>
    <w:lvl w:ilvl="1" w:tplc="5C6045A4">
      <w:numFmt w:val="bullet"/>
      <w:lvlText w:val=""/>
      <w:lvlJc w:val="left"/>
      <w:pPr>
        <w:ind w:left="2208" w:hanging="360"/>
      </w:pPr>
      <w:rPr>
        <w:rFonts w:ascii="Wingdings" w:eastAsia="Wingdings" w:hAnsi="Wingdings" w:cs="Wingdings" w:hint="default"/>
        <w:w w:val="100"/>
        <w:sz w:val="24"/>
        <w:szCs w:val="24"/>
        <w:lang w:val="es-ES" w:eastAsia="en-US" w:bidi="ar-SA"/>
      </w:rPr>
    </w:lvl>
    <w:lvl w:ilvl="2" w:tplc="2B04A780">
      <w:numFmt w:val="bullet"/>
      <w:lvlText w:val="•"/>
      <w:lvlJc w:val="left"/>
      <w:pPr>
        <w:ind w:left="3244" w:hanging="360"/>
      </w:pPr>
      <w:rPr>
        <w:rFonts w:hint="default"/>
        <w:lang w:val="es-ES" w:eastAsia="en-US" w:bidi="ar-SA"/>
      </w:rPr>
    </w:lvl>
    <w:lvl w:ilvl="3" w:tplc="8646A798">
      <w:numFmt w:val="bullet"/>
      <w:lvlText w:val="•"/>
      <w:lvlJc w:val="left"/>
      <w:pPr>
        <w:ind w:left="4288" w:hanging="360"/>
      </w:pPr>
      <w:rPr>
        <w:rFonts w:hint="default"/>
        <w:lang w:val="es-ES" w:eastAsia="en-US" w:bidi="ar-SA"/>
      </w:rPr>
    </w:lvl>
    <w:lvl w:ilvl="4" w:tplc="1EAE66E0">
      <w:numFmt w:val="bullet"/>
      <w:lvlText w:val="•"/>
      <w:lvlJc w:val="left"/>
      <w:pPr>
        <w:ind w:left="5333" w:hanging="360"/>
      </w:pPr>
      <w:rPr>
        <w:rFonts w:hint="default"/>
        <w:lang w:val="es-ES" w:eastAsia="en-US" w:bidi="ar-SA"/>
      </w:rPr>
    </w:lvl>
    <w:lvl w:ilvl="5" w:tplc="08062694">
      <w:numFmt w:val="bullet"/>
      <w:lvlText w:val="•"/>
      <w:lvlJc w:val="left"/>
      <w:pPr>
        <w:ind w:left="6377" w:hanging="360"/>
      </w:pPr>
      <w:rPr>
        <w:rFonts w:hint="default"/>
        <w:lang w:val="es-ES" w:eastAsia="en-US" w:bidi="ar-SA"/>
      </w:rPr>
    </w:lvl>
    <w:lvl w:ilvl="6" w:tplc="5A4445A6">
      <w:numFmt w:val="bullet"/>
      <w:lvlText w:val="•"/>
      <w:lvlJc w:val="left"/>
      <w:pPr>
        <w:ind w:left="7422" w:hanging="360"/>
      </w:pPr>
      <w:rPr>
        <w:rFonts w:hint="default"/>
        <w:lang w:val="es-ES" w:eastAsia="en-US" w:bidi="ar-SA"/>
      </w:rPr>
    </w:lvl>
    <w:lvl w:ilvl="7" w:tplc="7C58D11E">
      <w:numFmt w:val="bullet"/>
      <w:lvlText w:val="•"/>
      <w:lvlJc w:val="left"/>
      <w:pPr>
        <w:ind w:left="8466" w:hanging="360"/>
      </w:pPr>
      <w:rPr>
        <w:rFonts w:hint="default"/>
        <w:lang w:val="es-ES" w:eastAsia="en-US" w:bidi="ar-SA"/>
      </w:rPr>
    </w:lvl>
    <w:lvl w:ilvl="8" w:tplc="E190E54E">
      <w:numFmt w:val="bullet"/>
      <w:lvlText w:val="•"/>
      <w:lvlJc w:val="left"/>
      <w:pPr>
        <w:ind w:left="9511" w:hanging="360"/>
      </w:pPr>
      <w:rPr>
        <w:rFonts w:hint="default"/>
        <w:lang w:val="es-ES" w:eastAsia="en-US" w:bidi="ar-SA"/>
      </w:rPr>
    </w:lvl>
  </w:abstractNum>
  <w:abstractNum w:abstractNumId="67" w15:restartNumberingAfterBreak="0">
    <w:nsid w:val="6A66233B"/>
    <w:multiLevelType w:val="hybridMultilevel"/>
    <w:tmpl w:val="289C2FE2"/>
    <w:lvl w:ilvl="0" w:tplc="C34E2AB8">
      <w:start w:val="1"/>
      <w:numFmt w:val="upperLetter"/>
      <w:lvlText w:val="%1)"/>
      <w:lvlJc w:val="left"/>
      <w:pPr>
        <w:ind w:left="1848" w:hanging="360"/>
      </w:pPr>
      <w:rPr>
        <w:rFonts w:hint="default"/>
        <w:u w:val="thick"/>
      </w:rPr>
    </w:lvl>
    <w:lvl w:ilvl="1" w:tplc="080A0019" w:tentative="1">
      <w:start w:val="1"/>
      <w:numFmt w:val="lowerLetter"/>
      <w:lvlText w:val="%2."/>
      <w:lvlJc w:val="left"/>
      <w:pPr>
        <w:ind w:left="2568" w:hanging="360"/>
      </w:pPr>
    </w:lvl>
    <w:lvl w:ilvl="2" w:tplc="080A001B" w:tentative="1">
      <w:start w:val="1"/>
      <w:numFmt w:val="lowerRoman"/>
      <w:lvlText w:val="%3."/>
      <w:lvlJc w:val="right"/>
      <w:pPr>
        <w:ind w:left="3288" w:hanging="180"/>
      </w:pPr>
    </w:lvl>
    <w:lvl w:ilvl="3" w:tplc="080A000F" w:tentative="1">
      <w:start w:val="1"/>
      <w:numFmt w:val="decimal"/>
      <w:lvlText w:val="%4."/>
      <w:lvlJc w:val="left"/>
      <w:pPr>
        <w:ind w:left="4008" w:hanging="360"/>
      </w:pPr>
    </w:lvl>
    <w:lvl w:ilvl="4" w:tplc="080A0019" w:tentative="1">
      <w:start w:val="1"/>
      <w:numFmt w:val="lowerLetter"/>
      <w:lvlText w:val="%5."/>
      <w:lvlJc w:val="left"/>
      <w:pPr>
        <w:ind w:left="4728" w:hanging="360"/>
      </w:pPr>
    </w:lvl>
    <w:lvl w:ilvl="5" w:tplc="080A001B" w:tentative="1">
      <w:start w:val="1"/>
      <w:numFmt w:val="lowerRoman"/>
      <w:lvlText w:val="%6."/>
      <w:lvlJc w:val="right"/>
      <w:pPr>
        <w:ind w:left="5448" w:hanging="180"/>
      </w:pPr>
    </w:lvl>
    <w:lvl w:ilvl="6" w:tplc="080A000F" w:tentative="1">
      <w:start w:val="1"/>
      <w:numFmt w:val="decimal"/>
      <w:lvlText w:val="%7."/>
      <w:lvlJc w:val="left"/>
      <w:pPr>
        <w:ind w:left="6168" w:hanging="360"/>
      </w:pPr>
    </w:lvl>
    <w:lvl w:ilvl="7" w:tplc="080A0019" w:tentative="1">
      <w:start w:val="1"/>
      <w:numFmt w:val="lowerLetter"/>
      <w:lvlText w:val="%8."/>
      <w:lvlJc w:val="left"/>
      <w:pPr>
        <w:ind w:left="6888" w:hanging="360"/>
      </w:pPr>
    </w:lvl>
    <w:lvl w:ilvl="8" w:tplc="080A001B" w:tentative="1">
      <w:start w:val="1"/>
      <w:numFmt w:val="lowerRoman"/>
      <w:lvlText w:val="%9."/>
      <w:lvlJc w:val="right"/>
      <w:pPr>
        <w:ind w:left="7608" w:hanging="180"/>
      </w:pPr>
    </w:lvl>
  </w:abstractNum>
  <w:abstractNum w:abstractNumId="68" w15:restartNumberingAfterBreak="0">
    <w:nsid w:val="6DE06693"/>
    <w:multiLevelType w:val="hybridMultilevel"/>
    <w:tmpl w:val="BE5E9C3C"/>
    <w:lvl w:ilvl="0" w:tplc="0F3260AA">
      <w:start w:val="4"/>
      <w:numFmt w:val="decimal"/>
      <w:lvlText w:val="%1."/>
      <w:lvlJc w:val="left"/>
      <w:pPr>
        <w:ind w:left="2475" w:hanging="267"/>
        <w:jc w:val="right"/>
      </w:pPr>
      <w:rPr>
        <w:rFonts w:hint="default"/>
        <w:w w:val="100"/>
        <w:lang w:val="es-ES" w:eastAsia="en-US" w:bidi="ar-SA"/>
      </w:rPr>
    </w:lvl>
    <w:lvl w:ilvl="1" w:tplc="C1686E08">
      <w:numFmt w:val="bullet"/>
      <w:lvlText w:val="•"/>
      <w:lvlJc w:val="left"/>
      <w:pPr>
        <w:ind w:left="3392" w:hanging="267"/>
      </w:pPr>
      <w:rPr>
        <w:rFonts w:hint="default"/>
        <w:lang w:val="es-ES" w:eastAsia="en-US" w:bidi="ar-SA"/>
      </w:rPr>
    </w:lvl>
    <w:lvl w:ilvl="2" w:tplc="8D709BEA">
      <w:numFmt w:val="bullet"/>
      <w:lvlText w:val="•"/>
      <w:lvlJc w:val="left"/>
      <w:pPr>
        <w:ind w:left="4304" w:hanging="267"/>
      </w:pPr>
      <w:rPr>
        <w:rFonts w:hint="default"/>
        <w:lang w:val="es-ES" w:eastAsia="en-US" w:bidi="ar-SA"/>
      </w:rPr>
    </w:lvl>
    <w:lvl w:ilvl="3" w:tplc="D1321860">
      <w:numFmt w:val="bullet"/>
      <w:lvlText w:val="•"/>
      <w:lvlJc w:val="left"/>
      <w:pPr>
        <w:ind w:left="5216" w:hanging="267"/>
      </w:pPr>
      <w:rPr>
        <w:rFonts w:hint="default"/>
        <w:lang w:val="es-ES" w:eastAsia="en-US" w:bidi="ar-SA"/>
      </w:rPr>
    </w:lvl>
    <w:lvl w:ilvl="4" w:tplc="9C388190">
      <w:numFmt w:val="bullet"/>
      <w:lvlText w:val="•"/>
      <w:lvlJc w:val="left"/>
      <w:pPr>
        <w:ind w:left="6128" w:hanging="267"/>
      </w:pPr>
      <w:rPr>
        <w:rFonts w:hint="default"/>
        <w:lang w:val="es-ES" w:eastAsia="en-US" w:bidi="ar-SA"/>
      </w:rPr>
    </w:lvl>
    <w:lvl w:ilvl="5" w:tplc="DECEFED8">
      <w:numFmt w:val="bullet"/>
      <w:lvlText w:val="•"/>
      <w:lvlJc w:val="left"/>
      <w:pPr>
        <w:ind w:left="7040" w:hanging="267"/>
      </w:pPr>
      <w:rPr>
        <w:rFonts w:hint="default"/>
        <w:lang w:val="es-ES" w:eastAsia="en-US" w:bidi="ar-SA"/>
      </w:rPr>
    </w:lvl>
    <w:lvl w:ilvl="6" w:tplc="29783270">
      <w:numFmt w:val="bullet"/>
      <w:lvlText w:val="•"/>
      <w:lvlJc w:val="left"/>
      <w:pPr>
        <w:ind w:left="7952" w:hanging="267"/>
      </w:pPr>
      <w:rPr>
        <w:rFonts w:hint="default"/>
        <w:lang w:val="es-ES" w:eastAsia="en-US" w:bidi="ar-SA"/>
      </w:rPr>
    </w:lvl>
    <w:lvl w:ilvl="7" w:tplc="81F4F7F2">
      <w:numFmt w:val="bullet"/>
      <w:lvlText w:val="•"/>
      <w:lvlJc w:val="left"/>
      <w:pPr>
        <w:ind w:left="8864" w:hanging="267"/>
      </w:pPr>
      <w:rPr>
        <w:rFonts w:hint="default"/>
        <w:lang w:val="es-ES" w:eastAsia="en-US" w:bidi="ar-SA"/>
      </w:rPr>
    </w:lvl>
    <w:lvl w:ilvl="8" w:tplc="86422890">
      <w:numFmt w:val="bullet"/>
      <w:lvlText w:val="•"/>
      <w:lvlJc w:val="left"/>
      <w:pPr>
        <w:ind w:left="9776" w:hanging="267"/>
      </w:pPr>
      <w:rPr>
        <w:rFonts w:hint="default"/>
        <w:lang w:val="es-ES" w:eastAsia="en-US" w:bidi="ar-SA"/>
      </w:rPr>
    </w:lvl>
  </w:abstractNum>
  <w:abstractNum w:abstractNumId="69" w15:restartNumberingAfterBreak="0">
    <w:nsid w:val="72C82D7B"/>
    <w:multiLevelType w:val="hybridMultilevel"/>
    <w:tmpl w:val="EC0C3718"/>
    <w:lvl w:ilvl="0" w:tplc="24AC2B78">
      <w:start w:val="1"/>
      <w:numFmt w:val="upperRoman"/>
      <w:lvlText w:val="%1."/>
      <w:lvlJc w:val="left"/>
      <w:pPr>
        <w:ind w:left="2568" w:hanging="720"/>
      </w:pPr>
      <w:rPr>
        <w:rFonts w:ascii="Arial" w:eastAsia="Arial" w:hAnsi="Arial" w:cs="Arial" w:hint="default"/>
        <w:b/>
        <w:bCs/>
        <w:w w:val="100"/>
        <w:sz w:val="24"/>
        <w:szCs w:val="24"/>
        <w:lang w:val="es-ES" w:eastAsia="en-US" w:bidi="ar-SA"/>
      </w:rPr>
    </w:lvl>
    <w:lvl w:ilvl="1" w:tplc="F008031A">
      <w:numFmt w:val="bullet"/>
      <w:lvlText w:val="•"/>
      <w:lvlJc w:val="left"/>
      <w:pPr>
        <w:ind w:left="3464" w:hanging="720"/>
      </w:pPr>
      <w:rPr>
        <w:rFonts w:hint="default"/>
        <w:lang w:val="es-ES" w:eastAsia="en-US" w:bidi="ar-SA"/>
      </w:rPr>
    </w:lvl>
    <w:lvl w:ilvl="2" w:tplc="7FF2FB64">
      <w:numFmt w:val="bullet"/>
      <w:lvlText w:val="•"/>
      <w:lvlJc w:val="left"/>
      <w:pPr>
        <w:ind w:left="4368" w:hanging="720"/>
      </w:pPr>
      <w:rPr>
        <w:rFonts w:hint="default"/>
        <w:lang w:val="es-ES" w:eastAsia="en-US" w:bidi="ar-SA"/>
      </w:rPr>
    </w:lvl>
    <w:lvl w:ilvl="3" w:tplc="D8A82DC4">
      <w:numFmt w:val="bullet"/>
      <w:lvlText w:val="•"/>
      <w:lvlJc w:val="left"/>
      <w:pPr>
        <w:ind w:left="5272" w:hanging="720"/>
      </w:pPr>
      <w:rPr>
        <w:rFonts w:hint="default"/>
        <w:lang w:val="es-ES" w:eastAsia="en-US" w:bidi="ar-SA"/>
      </w:rPr>
    </w:lvl>
    <w:lvl w:ilvl="4" w:tplc="11FA236E">
      <w:numFmt w:val="bullet"/>
      <w:lvlText w:val="•"/>
      <w:lvlJc w:val="left"/>
      <w:pPr>
        <w:ind w:left="6176" w:hanging="720"/>
      </w:pPr>
      <w:rPr>
        <w:rFonts w:hint="default"/>
        <w:lang w:val="es-ES" w:eastAsia="en-US" w:bidi="ar-SA"/>
      </w:rPr>
    </w:lvl>
    <w:lvl w:ilvl="5" w:tplc="94609FFC">
      <w:numFmt w:val="bullet"/>
      <w:lvlText w:val="•"/>
      <w:lvlJc w:val="left"/>
      <w:pPr>
        <w:ind w:left="7080" w:hanging="720"/>
      </w:pPr>
      <w:rPr>
        <w:rFonts w:hint="default"/>
        <w:lang w:val="es-ES" w:eastAsia="en-US" w:bidi="ar-SA"/>
      </w:rPr>
    </w:lvl>
    <w:lvl w:ilvl="6" w:tplc="2AEAE0FC">
      <w:numFmt w:val="bullet"/>
      <w:lvlText w:val="•"/>
      <w:lvlJc w:val="left"/>
      <w:pPr>
        <w:ind w:left="7984" w:hanging="720"/>
      </w:pPr>
      <w:rPr>
        <w:rFonts w:hint="default"/>
        <w:lang w:val="es-ES" w:eastAsia="en-US" w:bidi="ar-SA"/>
      </w:rPr>
    </w:lvl>
    <w:lvl w:ilvl="7" w:tplc="A19C9054">
      <w:numFmt w:val="bullet"/>
      <w:lvlText w:val="•"/>
      <w:lvlJc w:val="left"/>
      <w:pPr>
        <w:ind w:left="8888" w:hanging="720"/>
      </w:pPr>
      <w:rPr>
        <w:rFonts w:hint="default"/>
        <w:lang w:val="es-ES" w:eastAsia="en-US" w:bidi="ar-SA"/>
      </w:rPr>
    </w:lvl>
    <w:lvl w:ilvl="8" w:tplc="896C6D38">
      <w:numFmt w:val="bullet"/>
      <w:lvlText w:val="•"/>
      <w:lvlJc w:val="left"/>
      <w:pPr>
        <w:ind w:left="9792" w:hanging="720"/>
      </w:pPr>
      <w:rPr>
        <w:rFonts w:hint="default"/>
        <w:lang w:val="es-ES" w:eastAsia="en-US" w:bidi="ar-SA"/>
      </w:rPr>
    </w:lvl>
  </w:abstractNum>
  <w:abstractNum w:abstractNumId="70" w15:restartNumberingAfterBreak="0">
    <w:nsid w:val="74570554"/>
    <w:multiLevelType w:val="hybridMultilevel"/>
    <w:tmpl w:val="3B4074D8"/>
    <w:lvl w:ilvl="0" w:tplc="21DC3A26">
      <w:start w:val="1"/>
      <w:numFmt w:val="decimal"/>
      <w:lvlText w:val="%1."/>
      <w:lvlJc w:val="left"/>
      <w:pPr>
        <w:ind w:left="2208" w:hanging="360"/>
      </w:pPr>
      <w:rPr>
        <w:rFonts w:ascii="Arial" w:eastAsia="Arial" w:hAnsi="Arial" w:cs="Arial" w:hint="default"/>
        <w:spacing w:val="-1"/>
        <w:w w:val="100"/>
        <w:sz w:val="24"/>
        <w:szCs w:val="24"/>
        <w:lang w:val="es-ES" w:eastAsia="en-US" w:bidi="ar-SA"/>
      </w:rPr>
    </w:lvl>
    <w:lvl w:ilvl="1" w:tplc="36060F52">
      <w:numFmt w:val="bullet"/>
      <w:lvlText w:val="•"/>
      <w:lvlJc w:val="left"/>
      <w:pPr>
        <w:ind w:left="3140" w:hanging="360"/>
      </w:pPr>
      <w:rPr>
        <w:rFonts w:hint="default"/>
        <w:lang w:val="es-ES" w:eastAsia="en-US" w:bidi="ar-SA"/>
      </w:rPr>
    </w:lvl>
    <w:lvl w:ilvl="2" w:tplc="25F827DE">
      <w:numFmt w:val="bullet"/>
      <w:lvlText w:val="•"/>
      <w:lvlJc w:val="left"/>
      <w:pPr>
        <w:ind w:left="4080" w:hanging="360"/>
      </w:pPr>
      <w:rPr>
        <w:rFonts w:hint="default"/>
        <w:lang w:val="es-ES" w:eastAsia="en-US" w:bidi="ar-SA"/>
      </w:rPr>
    </w:lvl>
    <w:lvl w:ilvl="3" w:tplc="C108070C">
      <w:numFmt w:val="bullet"/>
      <w:lvlText w:val="•"/>
      <w:lvlJc w:val="left"/>
      <w:pPr>
        <w:ind w:left="5020" w:hanging="360"/>
      </w:pPr>
      <w:rPr>
        <w:rFonts w:hint="default"/>
        <w:lang w:val="es-ES" w:eastAsia="en-US" w:bidi="ar-SA"/>
      </w:rPr>
    </w:lvl>
    <w:lvl w:ilvl="4" w:tplc="B67406E0">
      <w:numFmt w:val="bullet"/>
      <w:lvlText w:val="•"/>
      <w:lvlJc w:val="left"/>
      <w:pPr>
        <w:ind w:left="5960" w:hanging="360"/>
      </w:pPr>
      <w:rPr>
        <w:rFonts w:hint="default"/>
        <w:lang w:val="es-ES" w:eastAsia="en-US" w:bidi="ar-SA"/>
      </w:rPr>
    </w:lvl>
    <w:lvl w:ilvl="5" w:tplc="08C6F4AE">
      <w:numFmt w:val="bullet"/>
      <w:lvlText w:val="•"/>
      <w:lvlJc w:val="left"/>
      <w:pPr>
        <w:ind w:left="6900" w:hanging="360"/>
      </w:pPr>
      <w:rPr>
        <w:rFonts w:hint="default"/>
        <w:lang w:val="es-ES" w:eastAsia="en-US" w:bidi="ar-SA"/>
      </w:rPr>
    </w:lvl>
    <w:lvl w:ilvl="6" w:tplc="8284920A">
      <w:numFmt w:val="bullet"/>
      <w:lvlText w:val="•"/>
      <w:lvlJc w:val="left"/>
      <w:pPr>
        <w:ind w:left="7840" w:hanging="360"/>
      </w:pPr>
      <w:rPr>
        <w:rFonts w:hint="default"/>
        <w:lang w:val="es-ES" w:eastAsia="en-US" w:bidi="ar-SA"/>
      </w:rPr>
    </w:lvl>
    <w:lvl w:ilvl="7" w:tplc="FB987934">
      <w:numFmt w:val="bullet"/>
      <w:lvlText w:val="•"/>
      <w:lvlJc w:val="left"/>
      <w:pPr>
        <w:ind w:left="8780" w:hanging="360"/>
      </w:pPr>
      <w:rPr>
        <w:rFonts w:hint="default"/>
        <w:lang w:val="es-ES" w:eastAsia="en-US" w:bidi="ar-SA"/>
      </w:rPr>
    </w:lvl>
    <w:lvl w:ilvl="8" w:tplc="2A542E86">
      <w:numFmt w:val="bullet"/>
      <w:lvlText w:val="•"/>
      <w:lvlJc w:val="left"/>
      <w:pPr>
        <w:ind w:left="9720" w:hanging="360"/>
      </w:pPr>
      <w:rPr>
        <w:rFonts w:hint="default"/>
        <w:lang w:val="es-ES" w:eastAsia="en-US" w:bidi="ar-SA"/>
      </w:rPr>
    </w:lvl>
  </w:abstractNum>
  <w:abstractNum w:abstractNumId="71" w15:restartNumberingAfterBreak="0">
    <w:nsid w:val="75131FC6"/>
    <w:multiLevelType w:val="hybridMultilevel"/>
    <w:tmpl w:val="2A00B226"/>
    <w:lvl w:ilvl="0" w:tplc="CD4C731C">
      <w:numFmt w:val="bullet"/>
      <w:lvlText w:val=""/>
      <w:lvlJc w:val="left"/>
      <w:pPr>
        <w:ind w:left="2208" w:hanging="360"/>
      </w:pPr>
      <w:rPr>
        <w:rFonts w:ascii="Symbol" w:eastAsia="Symbol" w:hAnsi="Symbol" w:cs="Symbol" w:hint="default"/>
        <w:w w:val="100"/>
        <w:sz w:val="24"/>
        <w:szCs w:val="24"/>
        <w:lang w:val="es-ES" w:eastAsia="en-US" w:bidi="ar-SA"/>
      </w:rPr>
    </w:lvl>
    <w:lvl w:ilvl="1" w:tplc="63460B56">
      <w:numFmt w:val="bullet"/>
      <w:lvlText w:val="•"/>
      <w:lvlJc w:val="left"/>
      <w:pPr>
        <w:ind w:left="3140" w:hanging="360"/>
      </w:pPr>
      <w:rPr>
        <w:rFonts w:hint="default"/>
        <w:lang w:val="es-ES" w:eastAsia="en-US" w:bidi="ar-SA"/>
      </w:rPr>
    </w:lvl>
    <w:lvl w:ilvl="2" w:tplc="287A5844">
      <w:numFmt w:val="bullet"/>
      <w:lvlText w:val="•"/>
      <w:lvlJc w:val="left"/>
      <w:pPr>
        <w:ind w:left="4080" w:hanging="360"/>
      </w:pPr>
      <w:rPr>
        <w:rFonts w:hint="default"/>
        <w:lang w:val="es-ES" w:eastAsia="en-US" w:bidi="ar-SA"/>
      </w:rPr>
    </w:lvl>
    <w:lvl w:ilvl="3" w:tplc="C5B4186A">
      <w:numFmt w:val="bullet"/>
      <w:lvlText w:val="•"/>
      <w:lvlJc w:val="left"/>
      <w:pPr>
        <w:ind w:left="5020" w:hanging="360"/>
      </w:pPr>
      <w:rPr>
        <w:rFonts w:hint="default"/>
        <w:lang w:val="es-ES" w:eastAsia="en-US" w:bidi="ar-SA"/>
      </w:rPr>
    </w:lvl>
    <w:lvl w:ilvl="4" w:tplc="213676B4">
      <w:numFmt w:val="bullet"/>
      <w:lvlText w:val="•"/>
      <w:lvlJc w:val="left"/>
      <w:pPr>
        <w:ind w:left="5960" w:hanging="360"/>
      </w:pPr>
      <w:rPr>
        <w:rFonts w:hint="default"/>
        <w:lang w:val="es-ES" w:eastAsia="en-US" w:bidi="ar-SA"/>
      </w:rPr>
    </w:lvl>
    <w:lvl w:ilvl="5" w:tplc="494EA7F0">
      <w:numFmt w:val="bullet"/>
      <w:lvlText w:val="•"/>
      <w:lvlJc w:val="left"/>
      <w:pPr>
        <w:ind w:left="6900" w:hanging="360"/>
      </w:pPr>
      <w:rPr>
        <w:rFonts w:hint="default"/>
        <w:lang w:val="es-ES" w:eastAsia="en-US" w:bidi="ar-SA"/>
      </w:rPr>
    </w:lvl>
    <w:lvl w:ilvl="6" w:tplc="2770449C">
      <w:numFmt w:val="bullet"/>
      <w:lvlText w:val="•"/>
      <w:lvlJc w:val="left"/>
      <w:pPr>
        <w:ind w:left="7840" w:hanging="360"/>
      </w:pPr>
      <w:rPr>
        <w:rFonts w:hint="default"/>
        <w:lang w:val="es-ES" w:eastAsia="en-US" w:bidi="ar-SA"/>
      </w:rPr>
    </w:lvl>
    <w:lvl w:ilvl="7" w:tplc="808AD26C">
      <w:numFmt w:val="bullet"/>
      <w:lvlText w:val="•"/>
      <w:lvlJc w:val="left"/>
      <w:pPr>
        <w:ind w:left="8780" w:hanging="360"/>
      </w:pPr>
      <w:rPr>
        <w:rFonts w:hint="default"/>
        <w:lang w:val="es-ES" w:eastAsia="en-US" w:bidi="ar-SA"/>
      </w:rPr>
    </w:lvl>
    <w:lvl w:ilvl="8" w:tplc="15B2D044">
      <w:numFmt w:val="bullet"/>
      <w:lvlText w:val="•"/>
      <w:lvlJc w:val="left"/>
      <w:pPr>
        <w:ind w:left="9720" w:hanging="360"/>
      </w:pPr>
      <w:rPr>
        <w:rFonts w:hint="default"/>
        <w:lang w:val="es-ES" w:eastAsia="en-US" w:bidi="ar-SA"/>
      </w:rPr>
    </w:lvl>
  </w:abstractNum>
  <w:abstractNum w:abstractNumId="72" w15:restartNumberingAfterBreak="0">
    <w:nsid w:val="75434EA5"/>
    <w:multiLevelType w:val="multilevel"/>
    <w:tmpl w:val="93964AD8"/>
    <w:lvl w:ilvl="0">
      <w:start w:val="6"/>
      <w:numFmt w:val="decimal"/>
      <w:lvlText w:val="%1"/>
      <w:lvlJc w:val="left"/>
      <w:pPr>
        <w:ind w:left="2568" w:hanging="720"/>
      </w:pPr>
      <w:rPr>
        <w:rFonts w:hint="default"/>
        <w:lang w:val="es-ES" w:eastAsia="en-US" w:bidi="ar-SA"/>
      </w:rPr>
    </w:lvl>
    <w:lvl w:ilvl="1">
      <w:start w:val="1"/>
      <w:numFmt w:val="decimal"/>
      <w:lvlText w:val="%1.%2."/>
      <w:lvlJc w:val="left"/>
      <w:pPr>
        <w:ind w:left="2568" w:hanging="720"/>
      </w:pPr>
      <w:rPr>
        <w:rFonts w:hint="default"/>
        <w:b/>
        <w:bCs/>
        <w:spacing w:val="-1"/>
        <w:w w:val="100"/>
        <w:lang w:val="es-ES" w:eastAsia="en-US" w:bidi="ar-SA"/>
      </w:rPr>
    </w:lvl>
    <w:lvl w:ilvl="2">
      <w:numFmt w:val="bullet"/>
      <w:lvlText w:val="•"/>
      <w:lvlJc w:val="left"/>
      <w:pPr>
        <w:ind w:left="4368" w:hanging="720"/>
      </w:pPr>
      <w:rPr>
        <w:rFonts w:hint="default"/>
        <w:lang w:val="es-ES" w:eastAsia="en-US" w:bidi="ar-SA"/>
      </w:rPr>
    </w:lvl>
    <w:lvl w:ilvl="3">
      <w:numFmt w:val="bullet"/>
      <w:lvlText w:val="•"/>
      <w:lvlJc w:val="left"/>
      <w:pPr>
        <w:ind w:left="5272" w:hanging="720"/>
      </w:pPr>
      <w:rPr>
        <w:rFonts w:hint="default"/>
        <w:lang w:val="es-ES" w:eastAsia="en-US" w:bidi="ar-SA"/>
      </w:rPr>
    </w:lvl>
    <w:lvl w:ilvl="4">
      <w:numFmt w:val="bullet"/>
      <w:lvlText w:val="•"/>
      <w:lvlJc w:val="left"/>
      <w:pPr>
        <w:ind w:left="6176" w:hanging="720"/>
      </w:pPr>
      <w:rPr>
        <w:rFonts w:hint="default"/>
        <w:lang w:val="es-ES" w:eastAsia="en-US" w:bidi="ar-SA"/>
      </w:rPr>
    </w:lvl>
    <w:lvl w:ilvl="5">
      <w:numFmt w:val="bullet"/>
      <w:lvlText w:val="•"/>
      <w:lvlJc w:val="left"/>
      <w:pPr>
        <w:ind w:left="7080" w:hanging="720"/>
      </w:pPr>
      <w:rPr>
        <w:rFonts w:hint="default"/>
        <w:lang w:val="es-ES" w:eastAsia="en-US" w:bidi="ar-SA"/>
      </w:rPr>
    </w:lvl>
    <w:lvl w:ilvl="6">
      <w:numFmt w:val="bullet"/>
      <w:lvlText w:val="•"/>
      <w:lvlJc w:val="left"/>
      <w:pPr>
        <w:ind w:left="7984" w:hanging="720"/>
      </w:pPr>
      <w:rPr>
        <w:rFonts w:hint="default"/>
        <w:lang w:val="es-ES" w:eastAsia="en-US" w:bidi="ar-SA"/>
      </w:rPr>
    </w:lvl>
    <w:lvl w:ilvl="7">
      <w:numFmt w:val="bullet"/>
      <w:lvlText w:val="•"/>
      <w:lvlJc w:val="left"/>
      <w:pPr>
        <w:ind w:left="8888" w:hanging="720"/>
      </w:pPr>
      <w:rPr>
        <w:rFonts w:hint="default"/>
        <w:lang w:val="es-ES" w:eastAsia="en-US" w:bidi="ar-SA"/>
      </w:rPr>
    </w:lvl>
    <w:lvl w:ilvl="8">
      <w:numFmt w:val="bullet"/>
      <w:lvlText w:val="•"/>
      <w:lvlJc w:val="left"/>
      <w:pPr>
        <w:ind w:left="9792" w:hanging="720"/>
      </w:pPr>
      <w:rPr>
        <w:rFonts w:hint="default"/>
        <w:lang w:val="es-ES" w:eastAsia="en-US" w:bidi="ar-SA"/>
      </w:rPr>
    </w:lvl>
  </w:abstractNum>
  <w:abstractNum w:abstractNumId="73" w15:restartNumberingAfterBreak="0">
    <w:nsid w:val="76C3748A"/>
    <w:multiLevelType w:val="hybridMultilevel"/>
    <w:tmpl w:val="65CE293A"/>
    <w:lvl w:ilvl="0" w:tplc="1DE2DE6C">
      <w:start w:val="1"/>
      <w:numFmt w:val="upperRoman"/>
      <w:lvlText w:val="%1."/>
      <w:lvlJc w:val="left"/>
      <w:pPr>
        <w:ind w:left="829" w:hanging="483"/>
        <w:jc w:val="right"/>
      </w:pPr>
      <w:rPr>
        <w:rFonts w:ascii="Arial" w:eastAsia="Arial" w:hAnsi="Arial" w:cs="Arial" w:hint="default"/>
        <w:spacing w:val="-1"/>
        <w:w w:val="100"/>
        <w:sz w:val="22"/>
        <w:szCs w:val="22"/>
        <w:lang w:val="es-ES" w:eastAsia="en-US" w:bidi="ar-SA"/>
      </w:rPr>
    </w:lvl>
    <w:lvl w:ilvl="1" w:tplc="71CC3132">
      <w:numFmt w:val="bullet"/>
      <w:lvlText w:val="•"/>
      <w:lvlJc w:val="left"/>
      <w:pPr>
        <w:ind w:left="1219" w:hanging="483"/>
      </w:pPr>
      <w:rPr>
        <w:rFonts w:hint="default"/>
        <w:lang w:val="es-ES" w:eastAsia="en-US" w:bidi="ar-SA"/>
      </w:rPr>
    </w:lvl>
    <w:lvl w:ilvl="2" w:tplc="93B895E2">
      <w:numFmt w:val="bullet"/>
      <w:lvlText w:val="•"/>
      <w:lvlJc w:val="left"/>
      <w:pPr>
        <w:ind w:left="1618" w:hanging="483"/>
      </w:pPr>
      <w:rPr>
        <w:rFonts w:hint="default"/>
        <w:lang w:val="es-ES" w:eastAsia="en-US" w:bidi="ar-SA"/>
      </w:rPr>
    </w:lvl>
    <w:lvl w:ilvl="3" w:tplc="8CF28434">
      <w:numFmt w:val="bullet"/>
      <w:lvlText w:val="•"/>
      <w:lvlJc w:val="left"/>
      <w:pPr>
        <w:ind w:left="2017" w:hanging="483"/>
      </w:pPr>
      <w:rPr>
        <w:rFonts w:hint="default"/>
        <w:lang w:val="es-ES" w:eastAsia="en-US" w:bidi="ar-SA"/>
      </w:rPr>
    </w:lvl>
    <w:lvl w:ilvl="4" w:tplc="585E8116">
      <w:numFmt w:val="bullet"/>
      <w:lvlText w:val="•"/>
      <w:lvlJc w:val="left"/>
      <w:pPr>
        <w:ind w:left="2416" w:hanging="483"/>
      </w:pPr>
      <w:rPr>
        <w:rFonts w:hint="default"/>
        <w:lang w:val="es-ES" w:eastAsia="en-US" w:bidi="ar-SA"/>
      </w:rPr>
    </w:lvl>
    <w:lvl w:ilvl="5" w:tplc="9578B780">
      <w:numFmt w:val="bullet"/>
      <w:lvlText w:val="•"/>
      <w:lvlJc w:val="left"/>
      <w:pPr>
        <w:ind w:left="2815" w:hanging="483"/>
      </w:pPr>
      <w:rPr>
        <w:rFonts w:hint="default"/>
        <w:lang w:val="es-ES" w:eastAsia="en-US" w:bidi="ar-SA"/>
      </w:rPr>
    </w:lvl>
    <w:lvl w:ilvl="6" w:tplc="42C61E56">
      <w:numFmt w:val="bullet"/>
      <w:lvlText w:val="•"/>
      <w:lvlJc w:val="left"/>
      <w:pPr>
        <w:ind w:left="3214" w:hanging="483"/>
      </w:pPr>
      <w:rPr>
        <w:rFonts w:hint="default"/>
        <w:lang w:val="es-ES" w:eastAsia="en-US" w:bidi="ar-SA"/>
      </w:rPr>
    </w:lvl>
    <w:lvl w:ilvl="7" w:tplc="491E9498">
      <w:numFmt w:val="bullet"/>
      <w:lvlText w:val="•"/>
      <w:lvlJc w:val="left"/>
      <w:pPr>
        <w:ind w:left="3613" w:hanging="483"/>
      </w:pPr>
      <w:rPr>
        <w:rFonts w:hint="default"/>
        <w:lang w:val="es-ES" w:eastAsia="en-US" w:bidi="ar-SA"/>
      </w:rPr>
    </w:lvl>
    <w:lvl w:ilvl="8" w:tplc="2AE2AA50">
      <w:numFmt w:val="bullet"/>
      <w:lvlText w:val="•"/>
      <w:lvlJc w:val="left"/>
      <w:pPr>
        <w:ind w:left="4012" w:hanging="483"/>
      </w:pPr>
      <w:rPr>
        <w:rFonts w:hint="default"/>
        <w:lang w:val="es-ES" w:eastAsia="en-US" w:bidi="ar-SA"/>
      </w:rPr>
    </w:lvl>
  </w:abstractNum>
  <w:abstractNum w:abstractNumId="74" w15:restartNumberingAfterBreak="0">
    <w:nsid w:val="76E447A5"/>
    <w:multiLevelType w:val="hybridMultilevel"/>
    <w:tmpl w:val="723CD8EE"/>
    <w:lvl w:ilvl="0" w:tplc="D9AA0846">
      <w:numFmt w:val="bullet"/>
      <w:lvlText w:val=""/>
      <w:lvlJc w:val="left"/>
      <w:pPr>
        <w:ind w:left="2208" w:hanging="360"/>
      </w:pPr>
      <w:rPr>
        <w:rFonts w:ascii="Symbol" w:eastAsia="Symbol" w:hAnsi="Symbol" w:cs="Symbol" w:hint="default"/>
        <w:w w:val="100"/>
        <w:sz w:val="24"/>
        <w:szCs w:val="24"/>
        <w:lang w:val="es-ES" w:eastAsia="en-US" w:bidi="ar-SA"/>
      </w:rPr>
    </w:lvl>
    <w:lvl w:ilvl="1" w:tplc="B52CF446">
      <w:numFmt w:val="bullet"/>
      <w:lvlText w:val=""/>
      <w:lvlJc w:val="left"/>
      <w:pPr>
        <w:ind w:left="2339" w:hanging="362"/>
      </w:pPr>
      <w:rPr>
        <w:rFonts w:ascii="Symbol" w:eastAsia="Symbol" w:hAnsi="Symbol" w:cs="Symbol" w:hint="default"/>
        <w:w w:val="100"/>
        <w:sz w:val="24"/>
        <w:szCs w:val="24"/>
        <w:lang w:val="es-ES" w:eastAsia="en-US" w:bidi="ar-SA"/>
      </w:rPr>
    </w:lvl>
    <w:lvl w:ilvl="2" w:tplc="C09E1912">
      <w:numFmt w:val="bullet"/>
      <w:lvlText w:val="•"/>
      <w:lvlJc w:val="left"/>
      <w:pPr>
        <w:ind w:left="3368" w:hanging="362"/>
      </w:pPr>
      <w:rPr>
        <w:rFonts w:hint="default"/>
        <w:lang w:val="es-ES" w:eastAsia="en-US" w:bidi="ar-SA"/>
      </w:rPr>
    </w:lvl>
    <w:lvl w:ilvl="3" w:tplc="05B8E11A">
      <w:numFmt w:val="bullet"/>
      <w:lvlText w:val="•"/>
      <w:lvlJc w:val="left"/>
      <w:pPr>
        <w:ind w:left="4397" w:hanging="362"/>
      </w:pPr>
      <w:rPr>
        <w:rFonts w:hint="default"/>
        <w:lang w:val="es-ES" w:eastAsia="en-US" w:bidi="ar-SA"/>
      </w:rPr>
    </w:lvl>
    <w:lvl w:ilvl="4" w:tplc="220A2A24">
      <w:numFmt w:val="bullet"/>
      <w:lvlText w:val="•"/>
      <w:lvlJc w:val="left"/>
      <w:pPr>
        <w:ind w:left="5426" w:hanging="362"/>
      </w:pPr>
      <w:rPr>
        <w:rFonts w:hint="default"/>
        <w:lang w:val="es-ES" w:eastAsia="en-US" w:bidi="ar-SA"/>
      </w:rPr>
    </w:lvl>
    <w:lvl w:ilvl="5" w:tplc="2D6C06B8">
      <w:numFmt w:val="bullet"/>
      <w:lvlText w:val="•"/>
      <w:lvlJc w:val="left"/>
      <w:pPr>
        <w:ind w:left="6455" w:hanging="362"/>
      </w:pPr>
      <w:rPr>
        <w:rFonts w:hint="default"/>
        <w:lang w:val="es-ES" w:eastAsia="en-US" w:bidi="ar-SA"/>
      </w:rPr>
    </w:lvl>
    <w:lvl w:ilvl="6" w:tplc="3CE20230">
      <w:numFmt w:val="bullet"/>
      <w:lvlText w:val="•"/>
      <w:lvlJc w:val="left"/>
      <w:pPr>
        <w:ind w:left="7484" w:hanging="362"/>
      </w:pPr>
      <w:rPr>
        <w:rFonts w:hint="default"/>
        <w:lang w:val="es-ES" w:eastAsia="en-US" w:bidi="ar-SA"/>
      </w:rPr>
    </w:lvl>
    <w:lvl w:ilvl="7" w:tplc="2A3A6970">
      <w:numFmt w:val="bullet"/>
      <w:lvlText w:val="•"/>
      <w:lvlJc w:val="left"/>
      <w:pPr>
        <w:ind w:left="8513" w:hanging="362"/>
      </w:pPr>
      <w:rPr>
        <w:rFonts w:hint="default"/>
        <w:lang w:val="es-ES" w:eastAsia="en-US" w:bidi="ar-SA"/>
      </w:rPr>
    </w:lvl>
    <w:lvl w:ilvl="8" w:tplc="6F6045BA">
      <w:numFmt w:val="bullet"/>
      <w:lvlText w:val="•"/>
      <w:lvlJc w:val="left"/>
      <w:pPr>
        <w:ind w:left="9542" w:hanging="362"/>
      </w:pPr>
      <w:rPr>
        <w:rFonts w:hint="default"/>
        <w:lang w:val="es-ES" w:eastAsia="en-US" w:bidi="ar-SA"/>
      </w:rPr>
    </w:lvl>
  </w:abstractNum>
  <w:abstractNum w:abstractNumId="75" w15:restartNumberingAfterBreak="0">
    <w:nsid w:val="77BF2C47"/>
    <w:multiLevelType w:val="hybridMultilevel"/>
    <w:tmpl w:val="A0C8B032"/>
    <w:lvl w:ilvl="0" w:tplc="E3FE18B8">
      <w:start w:val="1"/>
      <w:numFmt w:val="decimal"/>
      <w:lvlText w:val="%1."/>
      <w:lvlJc w:val="left"/>
      <w:pPr>
        <w:ind w:left="2208" w:hanging="360"/>
      </w:pPr>
      <w:rPr>
        <w:rFonts w:ascii="Arial" w:eastAsia="Arial" w:hAnsi="Arial" w:cs="Arial" w:hint="default"/>
        <w:spacing w:val="-1"/>
        <w:w w:val="100"/>
        <w:sz w:val="24"/>
        <w:szCs w:val="24"/>
        <w:lang w:val="es-ES" w:eastAsia="en-US" w:bidi="ar-SA"/>
      </w:rPr>
    </w:lvl>
    <w:lvl w:ilvl="1" w:tplc="9CE20E9E">
      <w:numFmt w:val="bullet"/>
      <w:lvlText w:val="•"/>
      <w:lvlJc w:val="left"/>
      <w:pPr>
        <w:ind w:left="3140" w:hanging="360"/>
      </w:pPr>
      <w:rPr>
        <w:rFonts w:hint="default"/>
        <w:lang w:val="es-ES" w:eastAsia="en-US" w:bidi="ar-SA"/>
      </w:rPr>
    </w:lvl>
    <w:lvl w:ilvl="2" w:tplc="080C1826">
      <w:numFmt w:val="bullet"/>
      <w:lvlText w:val="•"/>
      <w:lvlJc w:val="left"/>
      <w:pPr>
        <w:ind w:left="4080" w:hanging="360"/>
      </w:pPr>
      <w:rPr>
        <w:rFonts w:hint="default"/>
        <w:lang w:val="es-ES" w:eastAsia="en-US" w:bidi="ar-SA"/>
      </w:rPr>
    </w:lvl>
    <w:lvl w:ilvl="3" w:tplc="EF0E758E">
      <w:numFmt w:val="bullet"/>
      <w:lvlText w:val="•"/>
      <w:lvlJc w:val="left"/>
      <w:pPr>
        <w:ind w:left="5020" w:hanging="360"/>
      </w:pPr>
      <w:rPr>
        <w:rFonts w:hint="default"/>
        <w:lang w:val="es-ES" w:eastAsia="en-US" w:bidi="ar-SA"/>
      </w:rPr>
    </w:lvl>
    <w:lvl w:ilvl="4" w:tplc="32C409C8">
      <w:numFmt w:val="bullet"/>
      <w:lvlText w:val="•"/>
      <w:lvlJc w:val="left"/>
      <w:pPr>
        <w:ind w:left="5960" w:hanging="360"/>
      </w:pPr>
      <w:rPr>
        <w:rFonts w:hint="default"/>
        <w:lang w:val="es-ES" w:eastAsia="en-US" w:bidi="ar-SA"/>
      </w:rPr>
    </w:lvl>
    <w:lvl w:ilvl="5" w:tplc="BCD6EE66">
      <w:numFmt w:val="bullet"/>
      <w:lvlText w:val="•"/>
      <w:lvlJc w:val="left"/>
      <w:pPr>
        <w:ind w:left="6900" w:hanging="360"/>
      </w:pPr>
      <w:rPr>
        <w:rFonts w:hint="default"/>
        <w:lang w:val="es-ES" w:eastAsia="en-US" w:bidi="ar-SA"/>
      </w:rPr>
    </w:lvl>
    <w:lvl w:ilvl="6" w:tplc="8444BB36">
      <w:numFmt w:val="bullet"/>
      <w:lvlText w:val="•"/>
      <w:lvlJc w:val="left"/>
      <w:pPr>
        <w:ind w:left="7840" w:hanging="360"/>
      </w:pPr>
      <w:rPr>
        <w:rFonts w:hint="default"/>
        <w:lang w:val="es-ES" w:eastAsia="en-US" w:bidi="ar-SA"/>
      </w:rPr>
    </w:lvl>
    <w:lvl w:ilvl="7" w:tplc="BC3AA358">
      <w:numFmt w:val="bullet"/>
      <w:lvlText w:val="•"/>
      <w:lvlJc w:val="left"/>
      <w:pPr>
        <w:ind w:left="8780" w:hanging="360"/>
      </w:pPr>
      <w:rPr>
        <w:rFonts w:hint="default"/>
        <w:lang w:val="es-ES" w:eastAsia="en-US" w:bidi="ar-SA"/>
      </w:rPr>
    </w:lvl>
    <w:lvl w:ilvl="8" w:tplc="FC90E62A">
      <w:numFmt w:val="bullet"/>
      <w:lvlText w:val="•"/>
      <w:lvlJc w:val="left"/>
      <w:pPr>
        <w:ind w:left="9720" w:hanging="360"/>
      </w:pPr>
      <w:rPr>
        <w:rFonts w:hint="default"/>
        <w:lang w:val="es-ES" w:eastAsia="en-US" w:bidi="ar-SA"/>
      </w:rPr>
    </w:lvl>
  </w:abstractNum>
  <w:abstractNum w:abstractNumId="76" w15:restartNumberingAfterBreak="0">
    <w:nsid w:val="7943492C"/>
    <w:multiLevelType w:val="hybridMultilevel"/>
    <w:tmpl w:val="DFB0259A"/>
    <w:lvl w:ilvl="0" w:tplc="0088AFD2">
      <w:numFmt w:val="bullet"/>
      <w:lvlText w:val=""/>
      <w:lvlJc w:val="left"/>
      <w:pPr>
        <w:ind w:left="2208" w:hanging="480"/>
      </w:pPr>
      <w:rPr>
        <w:rFonts w:ascii="Wingdings" w:eastAsia="Wingdings" w:hAnsi="Wingdings" w:cs="Wingdings" w:hint="default"/>
        <w:w w:val="105"/>
        <w:sz w:val="21"/>
        <w:szCs w:val="21"/>
        <w:lang w:val="es-ES" w:eastAsia="en-US" w:bidi="ar-SA"/>
      </w:rPr>
    </w:lvl>
    <w:lvl w:ilvl="1" w:tplc="B9568746">
      <w:numFmt w:val="bullet"/>
      <w:lvlText w:val=""/>
      <w:lvlJc w:val="left"/>
      <w:pPr>
        <w:ind w:left="2448" w:hanging="480"/>
      </w:pPr>
      <w:rPr>
        <w:rFonts w:ascii="Wingdings" w:eastAsia="Wingdings" w:hAnsi="Wingdings" w:cs="Wingdings" w:hint="default"/>
        <w:w w:val="100"/>
        <w:sz w:val="20"/>
        <w:szCs w:val="20"/>
        <w:lang w:val="es-ES" w:eastAsia="en-US" w:bidi="ar-SA"/>
      </w:rPr>
    </w:lvl>
    <w:lvl w:ilvl="2" w:tplc="2C68FCAE">
      <w:numFmt w:val="bullet"/>
      <w:lvlText w:val="•"/>
      <w:lvlJc w:val="left"/>
      <w:pPr>
        <w:ind w:left="3457" w:hanging="480"/>
      </w:pPr>
      <w:rPr>
        <w:rFonts w:hint="default"/>
        <w:lang w:val="es-ES" w:eastAsia="en-US" w:bidi="ar-SA"/>
      </w:rPr>
    </w:lvl>
    <w:lvl w:ilvl="3" w:tplc="241A3E0E">
      <w:numFmt w:val="bullet"/>
      <w:lvlText w:val="•"/>
      <w:lvlJc w:val="left"/>
      <w:pPr>
        <w:ind w:left="4475" w:hanging="480"/>
      </w:pPr>
      <w:rPr>
        <w:rFonts w:hint="default"/>
        <w:lang w:val="es-ES" w:eastAsia="en-US" w:bidi="ar-SA"/>
      </w:rPr>
    </w:lvl>
    <w:lvl w:ilvl="4" w:tplc="F1E0A494">
      <w:numFmt w:val="bullet"/>
      <w:lvlText w:val="•"/>
      <w:lvlJc w:val="left"/>
      <w:pPr>
        <w:ind w:left="5493" w:hanging="480"/>
      </w:pPr>
      <w:rPr>
        <w:rFonts w:hint="default"/>
        <w:lang w:val="es-ES" w:eastAsia="en-US" w:bidi="ar-SA"/>
      </w:rPr>
    </w:lvl>
    <w:lvl w:ilvl="5" w:tplc="37A05554">
      <w:numFmt w:val="bullet"/>
      <w:lvlText w:val="•"/>
      <w:lvlJc w:val="left"/>
      <w:pPr>
        <w:ind w:left="6511" w:hanging="480"/>
      </w:pPr>
      <w:rPr>
        <w:rFonts w:hint="default"/>
        <w:lang w:val="es-ES" w:eastAsia="en-US" w:bidi="ar-SA"/>
      </w:rPr>
    </w:lvl>
    <w:lvl w:ilvl="6" w:tplc="12BAA564">
      <w:numFmt w:val="bullet"/>
      <w:lvlText w:val="•"/>
      <w:lvlJc w:val="left"/>
      <w:pPr>
        <w:ind w:left="7528" w:hanging="480"/>
      </w:pPr>
      <w:rPr>
        <w:rFonts w:hint="default"/>
        <w:lang w:val="es-ES" w:eastAsia="en-US" w:bidi="ar-SA"/>
      </w:rPr>
    </w:lvl>
    <w:lvl w:ilvl="7" w:tplc="68B0847E">
      <w:numFmt w:val="bullet"/>
      <w:lvlText w:val="•"/>
      <w:lvlJc w:val="left"/>
      <w:pPr>
        <w:ind w:left="8546" w:hanging="480"/>
      </w:pPr>
      <w:rPr>
        <w:rFonts w:hint="default"/>
        <w:lang w:val="es-ES" w:eastAsia="en-US" w:bidi="ar-SA"/>
      </w:rPr>
    </w:lvl>
    <w:lvl w:ilvl="8" w:tplc="49326058">
      <w:numFmt w:val="bullet"/>
      <w:lvlText w:val="•"/>
      <w:lvlJc w:val="left"/>
      <w:pPr>
        <w:ind w:left="9564" w:hanging="480"/>
      </w:pPr>
      <w:rPr>
        <w:rFonts w:hint="default"/>
        <w:lang w:val="es-ES" w:eastAsia="en-US" w:bidi="ar-SA"/>
      </w:rPr>
    </w:lvl>
  </w:abstractNum>
  <w:abstractNum w:abstractNumId="77" w15:restartNumberingAfterBreak="0">
    <w:nsid w:val="7B4E3CF5"/>
    <w:multiLevelType w:val="hybridMultilevel"/>
    <w:tmpl w:val="738AEACE"/>
    <w:lvl w:ilvl="0" w:tplc="76865BB2">
      <w:numFmt w:val="bullet"/>
      <w:lvlText w:val="-"/>
      <w:lvlJc w:val="left"/>
      <w:pPr>
        <w:ind w:left="2208" w:hanging="360"/>
      </w:pPr>
      <w:rPr>
        <w:rFonts w:ascii="Arial" w:eastAsia="Arial" w:hAnsi="Arial" w:cs="Arial" w:hint="default"/>
        <w:w w:val="100"/>
        <w:sz w:val="24"/>
        <w:szCs w:val="24"/>
        <w:lang w:val="es-ES" w:eastAsia="en-US" w:bidi="ar-SA"/>
      </w:rPr>
    </w:lvl>
    <w:lvl w:ilvl="1" w:tplc="24CAAE70">
      <w:numFmt w:val="bullet"/>
      <w:lvlText w:val=""/>
      <w:lvlJc w:val="left"/>
      <w:pPr>
        <w:ind w:left="2554" w:hanging="356"/>
      </w:pPr>
      <w:rPr>
        <w:rFonts w:ascii="Wingdings" w:eastAsia="Wingdings" w:hAnsi="Wingdings" w:cs="Wingdings" w:hint="default"/>
        <w:w w:val="100"/>
        <w:sz w:val="24"/>
        <w:szCs w:val="24"/>
        <w:lang w:val="es-ES" w:eastAsia="en-US" w:bidi="ar-SA"/>
      </w:rPr>
    </w:lvl>
    <w:lvl w:ilvl="2" w:tplc="99C0D996">
      <w:numFmt w:val="bullet"/>
      <w:lvlText w:val="•"/>
      <w:lvlJc w:val="left"/>
      <w:pPr>
        <w:ind w:left="3564" w:hanging="356"/>
      </w:pPr>
      <w:rPr>
        <w:rFonts w:hint="default"/>
        <w:lang w:val="es-ES" w:eastAsia="en-US" w:bidi="ar-SA"/>
      </w:rPr>
    </w:lvl>
    <w:lvl w:ilvl="3" w:tplc="FD94CB3C">
      <w:numFmt w:val="bullet"/>
      <w:lvlText w:val="•"/>
      <w:lvlJc w:val="left"/>
      <w:pPr>
        <w:ind w:left="4568" w:hanging="356"/>
      </w:pPr>
      <w:rPr>
        <w:rFonts w:hint="default"/>
        <w:lang w:val="es-ES" w:eastAsia="en-US" w:bidi="ar-SA"/>
      </w:rPr>
    </w:lvl>
    <w:lvl w:ilvl="4" w:tplc="57525E62">
      <w:numFmt w:val="bullet"/>
      <w:lvlText w:val="•"/>
      <w:lvlJc w:val="left"/>
      <w:pPr>
        <w:ind w:left="5573" w:hanging="356"/>
      </w:pPr>
      <w:rPr>
        <w:rFonts w:hint="default"/>
        <w:lang w:val="es-ES" w:eastAsia="en-US" w:bidi="ar-SA"/>
      </w:rPr>
    </w:lvl>
    <w:lvl w:ilvl="5" w:tplc="63FA0DAC">
      <w:numFmt w:val="bullet"/>
      <w:lvlText w:val="•"/>
      <w:lvlJc w:val="left"/>
      <w:pPr>
        <w:ind w:left="6577" w:hanging="356"/>
      </w:pPr>
      <w:rPr>
        <w:rFonts w:hint="default"/>
        <w:lang w:val="es-ES" w:eastAsia="en-US" w:bidi="ar-SA"/>
      </w:rPr>
    </w:lvl>
    <w:lvl w:ilvl="6" w:tplc="FF724EB2">
      <w:numFmt w:val="bullet"/>
      <w:lvlText w:val="•"/>
      <w:lvlJc w:val="left"/>
      <w:pPr>
        <w:ind w:left="7582" w:hanging="356"/>
      </w:pPr>
      <w:rPr>
        <w:rFonts w:hint="default"/>
        <w:lang w:val="es-ES" w:eastAsia="en-US" w:bidi="ar-SA"/>
      </w:rPr>
    </w:lvl>
    <w:lvl w:ilvl="7" w:tplc="56A46E52">
      <w:numFmt w:val="bullet"/>
      <w:lvlText w:val="•"/>
      <w:lvlJc w:val="left"/>
      <w:pPr>
        <w:ind w:left="8586" w:hanging="356"/>
      </w:pPr>
      <w:rPr>
        <w:rFonts w:hint="default"/>
        <w:lang w:val="es-ES" w:eastAsia="en-US" w:bidi="ar-SA"/>
      </w:rPr>
    </w:lvl>
    <w:lvl w:ilvl="8" w:tplc="CA1ADAE6">
      <w:numFmt w:val="bullet"/>
      <w:lvlText w:val="•"/>
      <w:lvlJc w:val="left"/>
      <w:pPr>
        <w:ind w:left="9591" w:hanging="356"/>
      </w:pPr>
      <w:rPr>
        <w:rFonts w:hint="default"/>
        <w:lang w:val="es-ES" w:eastAsia="en-US" w:bidi="ar-SA"/>
      </w:rPr>
    </w:lvl>
  </w:abstractNum>
  <w:abstractNum w:abstractNumId="78" w15:restartNumberingAfterBreak="0">
    <w:nsid w:val="7C256FA8"/>
    <w:multiLevelType w:val="multilevel"/>
    <w:tmpl w:val="CFE29008"/>
    <w:lvl w:ilvl="0">
      <w:start w:val="1"/>
      <w:numFmt w:val="upperRoman"/>
      <w:lvlText w:val="%1."/>
      <w:lvlJc w:val="left"/>
      <w:pPr>
        <w:ind w:left="1968" w:hanging="480"/>
      </w:pPr>
      <w:rPr>
        <w:rFonts w:ascii="Calibri" w:eastAsia="Calibri" w:hAnsi="Calibri" w:cs="Calibri" w:hint="default"/>
        <w:b/>
        <w:bCs/>
        <w:i/>
        <w:w w:val="100"/>
        <w:sz w:val="24"/>
        <w:szCs w:val="24"/>
        <w:lang w:val="es-ES" w:eastAsia="en-US" w:bidi="ar-SA"/>
      </w:rPr>
    </w:lvl>
    <w:lvl w:ilvl="1">
      <w:start w:val="1"/>
      <w:numFmt w:val="decimal"/>
      <w:lvlText w:val="%2."/>
      <w:lvlJc w:val="left"/>
      <w:pPr>
        <w:ind w:left="1968" w:hanging="480"/>
      </w:pPr>
      <w:rPr>
        <w:rFonts w:ascii="Calibri" w:eastAsia="Calibri" w:hAnsi="Calibri" w:cs="Calibri" w:hint="default"/>
        <w:b/>
        <w:bCs/>
        <w:i/>
        <w:w w:val="100"/>
        <w:sz w:val="24"/>
        <w:szCs w:val="24"/>
        <w:lang w:val="es-ES" w:eastAsia="en-US" w:bidi="ar-SA"/>
      </w:rPr>
    </w:lvl>
    <w:lvl w:ilvl="2">
      <w:start w:val="1"/>
      <w:numFmt w:val="decimal"/>
      <w:lvlText w:val="%2.%3."/>
      <w:lvlJc w:val="left"/>
      <w:pPr>
        <w:ind w:left="2448" w:hanging="720"/>
      </w:pPr>
      <w:rPr>
        <w:rFonts w:ascii="Calibri" w:eastAsia="Calibri" w:hAnsi="Calibri" w:cs="Calibri" w:hint="default"/>
        <w:b/>
        <w:bCs/>
        <w:spacing w:val="-1"/>
        <w:w w:val="100"/>
        <w:sz w:val="22"/>
        <w:szCs w:val="22"/>
        <w:lang w:val="es-ES" w:eastAsia="en-US" w:bidi="ar-SA"/>
      </w:rPr>
    </w:lvl>
    <w:lvl w:ilvl="3">
      <w:numFmt w:val="bullet"/>
      <w:lvlText w:val="•"/>
      <w:lvlJc w:val="left"/>
      <w:pPr>
        <w:ind w:left="4475" w:hanging="720"/>
      </w:pPr>
      <w:rPr>
        <w:rFonts w:hint="default"/>
        <w:lang w:val="es-ES" w:eastAsia="en-US" w:bidi="ar-SA"/>
      </w:rPr>
    </w:lvl>
    <w:lvl w:ilvl="4">
      <w:numFmt w:val="bullet"/>
      <w:lvlText w:val="•"/>
      <w:lvlJc w:val="left"/>
      <w:pPr>
        <w:ind w:left="5493" w:hanging="720"/>
      </w:pPr>
      <w:rPr>
        <w:rFonts w:hint="default"/>
        <w:lang w:val="es-ES" w:eastAsia="en-US" w:bidi="ar-SA"/>
      </w:rPr>
    </w:lvl>
    <w:lvl w:ilvl="5">
      <w:numFmt w:val="bullet"/>
      <w:lvlText w:val="•"/>
      <w:lvlJc w:val="left"/>
      <w:pPr>
        <w:ind w:left="6511" w:hanging="720"/>
      </w:pPr>
      <w:rPr>
        <w:rFonts w:hint="default"/>
        <w:lang w:val="es-ES" w:eastAsia="en-US" w:bidi="ar-SA"/>
      </w:rPr>
    </w:lvl>
    <w:lvl w:ilvl="6">
      <w:numFmt w:val="bullet"/>
      <w:lvlText w:val="•"/>
      <w:lvlJc w:val="left"/>
      <w:pPr>
        <w:ind w:left="7528" w:hanging="720"/>
      </w:pPr>
      <w:rPr>
        <w:rFonts w:hint="default"/>
        <w:lang w:val="es-ES" w:eastAsia="en-US" w:bidi="ar-SA"/>
      </w:rPr>
    </w:lvl>
    <w:lvl w:ilvl="7">
      <w:numFmt w:val="bullet"/>
      <w:lvlText w:val="•"/>
      <w:lvlJc w:val="left"/>
      <w:pPr>
        <w:ind w:left="8546" w:hanging="720"/>
      </w:pPr>
      <w:rPr>
        <w:rFonts w:hint="default"/>
        <w:lang w:val="es-ES" w:eastAsia="en-US" w:bidi="ar-SA"/>
      </w:rPr>
    </w:lvl>
    <w:lvl w:ilvl="8">
      <w:numFmt w:val="bullet"/>
      <w:lvlText w:val="•"/>
      <w:lvlJc w:val="left"/>
      <w:pPr>
        <w:ind w:left="9564" w:hanging="720"/>
      </w:pPr>
      <w:rPr>
        <w:rFonts w:hint="default"/>
        <w:lang w:val="es-ES" w:eastAsia="en-US" w:bidi="ar-SA"/>
      </w:rPr>
    </w:lvl>
  </w:abstractNum>
  <w:num w:numId="1">
    <w:abstractNumId w:val="14"/>
  </w:num>
  <w:num w:numId="2">
    <w:abstractNumId w:val="77"/>
  </w:num>
  <w:num w:numId="3">
    <w:abstractNumId w:val="29"/>
  </w:num>
  <w:num w:numId="4">
    <w:abstractNumId w:val="47"/>
  </w:num>
  <w:num w:numId="5">
    <w:abstractNumId w:val="59"/>
  </w:num>
  <w:num w:numId="6">
    <w:abstractNumId w:val="26"/>
  </w:num>
  <w:num w:numId="7">
    <w:abstractNumId w:val="51"/>
  </w:num>
  <w:num w:numId="8">
    <w:abstractNumId w:val="56"/>
  </w:num>
  <w:num w:numId="9">
    <w:abstractNumId w:val="5"/>
  </w:num>
  <w:num w:numId="10">
    <w:abstractNumId w:val="12"/>
  </w:num>
  <w:num w:numId="11">
    <w:abstractNumId w:val="8"/>
  </w:num>
  <w:num w:numId="12">
    <w:abstractNumId w:val="41"/>
  </w:num>
  <w:num w:numId="13">
    <w:abstractNumId w:val="49"/>
  </w:num>
  <w:num w:numId="14">
    <w:abstractNumId w:val="54"/>
  </w:num>
  <w:num w:numId="15">
    <w:abstractNumId w:val="71"/>
  </w:num>
  <w:num w:numId="16">
    <w:abstractNumId w:val="18"/>
  </w:num>
  <w:num w:numId="17">
    <w:abstractNumId w:val="48"/>
  </w:num>
  <w:num w:numId="18">
    <w:abstractNumId w:val="22"/>
  </w:num>
  <w:num w:numId="19">
    <w:abstractNumId w:val="74"/>
  </w:num>
  <w:num w:numId="20">
    <w:abstractNumId w:val="27"/>
  </w:num>
  <w:num w:numId="21">
    <w:abstractNumId w:val="63"/>
  </w:num>
  <w:num w:numId="22">
    <w:abstractNumId w:val="16"/>
  </w:num>
  <w:num w:numId="23">
    <w:abstractNumId w:val="30"/>
  </w:num>
  <w:num w:numId="24">
    <w:abstractNumId w:val="35"/>
  </w:num>
  <w:num w:numId="25">
    <w:abstractNumId w:val="9"/>
  </w:num>
  <w:num w:numId="26">
    <w:abstractNumId w:val="60"/>
  </w:num>
  <w:num w:numId="27">
    <w:abstractNumId w:val="66"/>
  </w:num>
  <w:num w:numId="28">
    <w:abstractNumId w:val="24"/>
  </w:num>
  <w:num w:numId="29">
    <w:abstractNumId w:val="17"/>
  </w:num>
  <w:num w:numId="30">
    <w:abstractNumId w:val="2"/>
  </w:num>
  <w:num w:numId="31">
    <w:abstractNumId w:val="46"/>
  </w:num>
  <w:num w:numId="32">
    <w:abstractNumId w:val="31"/>
  </w:num>
  <w:num w:numId="33">
    <w:abstractNumId w:val="44"/>
  </w:num>
  <w:num w:numId="34">
    <w:abstractNumId w:val="68"/>
  </w:num>
  <w:num w:numId="35">
    <w:abstractNumId w:val="38"/>
  </w:num>
  <w:num w:numId="36">
    <w:abstractNumId w:val="50"/>
  </w:num>
  <w:num w:numId="37">
    <w:abstractNumId w:val="0"/>
  </w:num>
  <w:num w:numId="38">
    <w:abstractNumId w:val="15"/>
  </w:num>
  <w:num w:numId="39">
    <w:abstractNumId w:val="11"/>
  </w:num>
  <w:num w:numId="40">
    <w:abstractNumId w:val="52"/>
  </w:num>
  <w:num w:numId="41">
    <w:abstractNumId w:val="42"/>
  </w:num>
  <w:num w:numId="42">
    <w:abstractNumId w:val="37"/>
  </w:num>
  <w:num w:numId="43">
    <w:abstractNumId w:val="57"/>
  </w:num>
  <w:num w:numId="44">
    <w:abstractNumId w:val="53"/>
  </w:num>
  <w:num w:numId="45">
    <w:abstractNumId w:val="58"/>
  </w:num>
  <w:num w:numId="46">
    <w:abstractNumId w:val="19"/>
  </w:num>
  <w:num w:numId="47">
    <w:abstractNumId w:val="10"/>
  </w:num>
  <w:num w:numId="48">
    <w:abstractNumId w:val="28"/>
  </w:num>
  <w:num w:numId="49">
    <w:abstractNumId w:val="70"/>
  </w:num>
  <w:num w:numId="50">
    <w:abstractNumId w:val="7"/>
  </w:num>
  <w:num w:numId="51">
    <w:abstractNumId w:val="75"/>
  </w:num>
  <w:num w:numId="52">
    <w:abstractNumId w:val="34"/>
  </w:num>
  <w:num w:numId="53">
    <w:abstractNumId w:val="72"/>
  </w:num>
  <w:num w:numId="54">
    <w:abstractNumId w:val="25"/>
  </w:num>
  <w:num w:numId="55">
    <w:abstractNumId w:val="73"/>
  </w:num>
  <w:num w:numId="56">
    <w:abstractNumId w:val="20"/>
  </w:num>
  <w:num w:numId="57">
    <w:abstractNumId w:val="61"/>
  </w:num>
  <w:num w:numId="58">
    <w:abstractNumId w:val="43"/>
  </w:num>
  <w:num w:numId="59">
    <w:abstractNumId w:val="39"/>
  </w:num>
  <w:num w:numId="60">
    <w:abstractNumId w:val="3"/>
  </w:num>
  <w:num w:numId="61">
    <w:abstractNumId w:val="6"/>
  </w:num>
  <w:num w:numId="62">
    <w:abstractNumId w:val="76"/>
  </w:num>
  <w:num w:numId="63">
    <w:abstractNumId w:val="45"/>
  </w:num>
  <w:num w:numId="64">
    <w:abstractNumId w:val="65"/>
  </w:num>
  <w:num w:numId="65">
    <w:abstractNumId w:val="13"/>
  </w:num>
  <w:num w:numId="66">
    <w:abstractNumId w:val="40"/>
  </w:num>
  <w:num w:numId="67">
    <w:abstractNumId w:val="36"/>
  </w:num>
  <w:num w:numId="68">
    <w:abstractNumId w:val="78"/>
  </w:num>
  <w:num w:numId="69">
    <w:abstractNumId w:val="69"/>
  </w:num>
  <w:num w:numId="70">
    <w:abstractNumId w:val="23"/>
  </w:num>
  <w:num w:numId="71">
    <w:abstractNumId w:val="67"/>
  </w:num>
  <w:num w:numId="72">
    <w:abstractNumId w:val="55"/>
  </w:num>
  <w:num w:numId="73">
    <w:abstractNumId w:val="64"/>
  </w:num>
  <w:num w:numId="74">
    <w:abstractNumId w:val="21"/>
  </w:num>
  <w:num w:numId="75">
    <w:abstractNumId w:val="4"/>
  </w:num>
  <w:num w:numId="76">
    <w:abstractNumId w:val="62"/>
  </w:num>
  <w:num w:numId="77">
    <w:abstractNumId w:val="1"/>
  </w:num>
  <w:num w:numId="78">
    <w:abstractNumId w:val="33"/>
  </w:num>
  <w:num w:numId="79">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BDA"/>
    <w:rsid w:val="00005FA1"/>
    <w:rsid w:val="0001358B"/>
    <w:rsid w:val="00022FEB"/>
    <w:rsid w:val="00061A75"/>
    <w:rsid w:val="00061B57"/>
    <w:rsid w:val="00080DF8"/>
    <w:rsid w:val="000A20F0"/>
    <w:rsid w:val="000A70D6"/>
    <w:rsid w:val="000D41FB"/>
    <w:rsid w:val="000F147B"/>
    <w:rsid w:val="000F4E31"/>
    <w:rsid w:val="00101425"/>
    <w:rsid w:val="00143066"/>
    <w:rsid w:val="00155160"/>
    <w:rsid w:val="00164033"/>
    <w:rsid w:val="0018690D"/>
    <w:rsid w:val="001A17DF"/>
    <w:rsid w:val="001A1966"/>
    <w:rsid w:val="001A56E9"/>
    <w:rsid w:val="001B287F"/>
    <w:rsid w:val="001D1112"/>
    <w:rsid w:val="001D625D"/>
    <w:rsid w:val="001D6E50"/>
    <w:rsid w:val="001F6564"/>
    <w:rsid w:val="002045D7"/>
    <w:rsid w:val="002306FA"/>
    <w:rsid w:val="00265B80"/>
    <w:rsid w:val="00275381"/>
    <w:rsid w:val="00275E1C"/>
    <w:rsid w:val="002B589F"/>
    <w:rsid w:val="002C5886"/>
    <w:rsid w:val="002E7C4C"/>
    <w:rsid w:val="002F742D"/>
    <w:rsid w:val="00302455"/>
    <w:rsid w:val="00314796"/>
    <w:rsid w:val="00334D25"/>
    <w:rsid w:val="00342623"/>
    <w:rsid w:val="00356D68"/>
    <w:rsid w:val="003576FF"/>
    <w:rsid w:val="00370EBF"/>
    <w:rsid w:val="00392F0F"/>
    <w:rsid w:val="0039585A"/>
    <w:rsid w:val="003A2A85"/>
    <w:rsid w:val="003E27CF"/>
    <w:rsid w:val="003F27D6"/>
    <w:rsid w:val="00451C3E"/>
    <w:rsid w:val="00454F17"/>
    <w:rsid w:val="004F40A2"/>
    <w:rsid w:val="0051073D"/>
    <w:rsid w:val="00520C72"/>
    <w:rsid w:val="00533B96"/>
    <w:rsid w:val="005B0D46"/>
    <w:rsid w:val="005B590A"/>
    <w:rsid w:val="005C1995"/>
    <w:rsid w:val="005E11CD"/>
    <w:rsid w:val="005E439D"/>
    <w:rsid w:val="005F2E96"/>
    <w:rsid w:val="006175BD"/>
    <w:rsid w:val="00653F1E"/>
    <w:rsid w:val="006C53AF"/>
    <w:rsid w:val="006D3F29"/>
    <w:rsid w:val="00711204"/>
    <w:rsid w:val="00740154"/>
    <w:rsid w:val="00743F62"/>
    <w:rsid w:val="007561FA"/>
    <w:rsid w:val="0076583E"/>
    <w:rsid w:val="00777B42"/>
    <w:rsid w:val="00796BF6"/>
    <w:rsid w:val="007D2952"/>
    <w:rsid w:val="007E2341"/>
    <w:rsid w:val="007F29CD"/>
    <w:rsid w:val="007F761C"/>
    <w:rsid w:val="007F7D9D"/>
    <w:rsid w:val="00810E74"/>
    <w:rsid w:val="00817020"/>
    <w:rsid w:val="0081779F"/>
    <w:rsid w:val="00842AE3"/>
    <w:rsid w:val="00892554"/>
    <w:rsid w:val="008C5797"/>
    <w:rsid w:val="008D4B94"/>
    <w:rsid w:val="008E3701"/>
    <w:rsid w:val="008E5839"/>
    <w:rsid w:val="008E6D94"/>
    <w:rsid w:val="0090337C"/>
    <w:rsid w:val="00912178"/>
    <w:rsid w:val="00936DF2"/>
    <w:rsid w:val="00944F53"/>
    <w:rsid w:val="0095169D"/>
    <w:rsid w:val="0098294A"/>
    <w:rsid w:val="009846F5"/>
    <w:rsid w:val="00997746"/>
    <w:rsid w:val="009A25AB"/>
    <w:rsid w:val="009C7F47"/>
    <w:rsid w:val="009E315F"/>
    <w:rsid w:val="009F7FAE"/>
    <w:rsid w:val="00A07DBE"/>
    <w:rsid w:val="00A24E23"/>
    <w:rsid w:val="00A54172"/>
    <w:rsid w:val="00A547F5"/>
    <w:rsid w:val="00A630D9"/>
    <w:rsid w:val="00A70370"/>
    <w:rsid w:val="00A70FE7"/>
    <w:rsid w:val="00A74876"/>
    <w:rsid w:val="00A96D1C"/>
    <w:rsid w:val="00AA7EBF"/>
    <w:rsid w:val="00AD28EB"/>
    <w:rsid w:val="00AE6115"/>
    <w:rsid w:val="00AF3EEE"/>
    <w:rsid w:val="00B12A40"/>
    <w:rsid w:val="00B204C5"/>
    <w:rsid w:val="00B66A4C"/>
    <w:rsid w:val="00B66F16"/>
    <w:rsid w:val="00BB7361"/>
    <w:rsid w:val="00C1541B"/>
    <w:rsid w:val="00C21AB0"/>
    <w:rsid w:val="00C2587B"/>
    <w:rsid w:val="00C44A7D"/>
    <w:rsid w:val="00C55DE2"/>
    <w:rsid w:val="00C76967"/>
    <w:rsid w:val="00CB7F3E"/>
    <w:rsid w:val="00D03A53"/>
    <w:rsid w:val="00D64BEF"/>
    <w:rsid w:val="00DA2558"/>
    <w:rsid w:val="00DB69AD"/>
    <w:rsid w:val="00DC2ACB"/>
    <w:rsid w:val="00DD36D9"/>
    <w:rsid w:val="00DD61DD"/>
    <w:rsid w:val="00DD6BDA"/>
    <w:rsid w:val="00DE4007"/>
    <w:rsid w:val="00DE487D"/>
    <w:rsid w:val="00E0515A"/>
    <w:rsid w:val="00E126AB"/>
    <w:rsid w:val="00E81F31"/>
    <w:rsid w:val="00E903E2"/>
    <w:rsid w:val="00EB77E4"/>
    <w:rsid w:val="00ED5F4E"/>
    <w:rsid w:val="00EE4300"/>
    <w:rsid w:val="00EE74CF"/>
    <w:rsid w:val="00EF010C"/>
    <w:rsid w:val="00F10B3C"/>
    <w:rsid w:val="00F44B8D"/>
    <w:rsid w:val="00F661DE"/>
    <w:rsid w:val="00F96910"/>
    <w:rsid w:val="00F97664"/>
    <w:rsid w:val="00FD0925"/>
    <w:rsid w:val="00FE3382"/>
    <w:rsid w:val="00FF01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A7CECCA"/>
  <w15:docId w15:val="{D0071F06-17F2-4BF9-B919-6F085D23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89"/>
      <w:ind w:left="2208" w:hanging="361"/>
      <w:outlineLvl w:val="0"/>
    </w:pPr>
    <w:rPr>
      <w:b/>
      <w:bCs/>
      <w:sz w:val="28"/>
      <w:szCs w:val="28"/>
    </w:rPr>
  </w:style>
  <w:style w:type="paragraph" w:styleId="Ttulo2">
    <w:name w:val="heading 2"/>
    <w:basedOn w:val="Normal"/>
    <w:uiPriority w:val="9"/>
    <w:unhideWhenUsed/>
    <w:qFormat/>
    <w:pPr>
      <w:ind w:left="2208"/>
      <w:outlineLvl w:val="1"/>
    </w:pPr>
    <w:rPr>
      <w:b/>
      <w:bCs/>
      <w:sz w:val="24"/>
      <w:szCs w:val="24"/>
    </w:rPr>
  </w:style>
  <w:style w:type="paragraph" w:styleId="Ttulo3">
    <w:name w:val="heading 3"/>
    <w:basedOn w:val="Normal"/>
    <w:uiPriority w:val="9"/>
    <w:unhideWhenUsed/>
    <w:qFormat/>
    <w:pPr>
      <w:ind w:left="2208" w:hanging="361"/>
      <w:outlineLvl w:val="2"/>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1"/>
      <w:ind w:left="2448" w:hanging="721"/>
    </w:pPr>
    <w:rPr>
      <w:rFonts w:ascii="Calibri" w:eastAsia="Calibri" w:hAnsi="Calibri" w:cs="Calibri"/>
      <w:b/>
      <w:bCs/>
    </w:rPr>
  </w:style>
  <w:style w:type="paragraph" w:styleId="TDC2">
    <w:name w:val="toc 2"/>
    <w:basedOn w:val="Normal"/>
    <w:uiPriority w:val="1"/>
    <w:qFormat/>
    <w:pPr>
      <w:ind w:left="1728"/>
    </w:pPr>
    <w:rPr>
      <w:rFonts w:ascii="Calibri" w:eastAsia="Calibri" w:hAnsi="Calibri" w:cs="Calibri"/>
      <w:b/>
      <w:bCs/>
    </w:rPr>
  </w:style>
  <w:style w:type="paragraph" w:styleId="TDC3">
    <w:name w:val="toc 3"/>
    <w:basedOn w:val="Normal"/>
    <w:uiPriority w:val="1"/>
    <w:qFormat/>
    <w:pPr>
      <w:ind w:left="2448" w:hanging="481"/>
    </w:pPr>
    <w:rPr>
      <w:rFonts w:ascii="Calibri" w:eastAsia="Calibri" w:hAnsi="Calibri" w:cs="Calibri"/>
      <w:b/>
      <w:bCs/>
      <w:sz w:val="20"/>
      <w:szCs w:val="20"/>
    </w:rPr>
  </w:style>
  <w:style w:type="paragraph" w:styleId="TDC4">
    <w:name w:val="toc 4"/>
    <w:basedOn w:val="Normal"/>
    <w:uiPriority w:val="1"/>
    <w:qFormat/>
    <w:pPr>
      <w:ind w:left="2448" w:hanging="481"/>
    </w:pPr>
    <w:rPr>
      <w:rFonts w:ascii="Calibri" w:eastAsia="Calibri" w:hAnsi="Calibri" w:cs="Calibri"/>
      <w:b/>
      <w:bCs/>
      <w:i/>
      <w:sz w:val="20"/>
      <w:szCs w:val="20"/>
    </w:rPr>
  </w:style>
  <w:style w:type="paragraph" w:styleId="TDC5">
    <w:name w:val="toc 5"/>
    <w:basedOn w:val="Normal"/>
    <w:uiPriority w:val="1"/>
    <w:qFormat/>
    <w:pPr>
      <w:spacing w:before="1" w:line="242" w:lineRule="exact"/>
      <w:ind w:left="2448" w:hanging="481"/>
    </w:pPr>
    <w:rPr>
      <w:rFonts w:ascii="Calibri" w:eastAsia="Calibri" w:hAnsi="Calibri" w:cs="Calibri"/>
      <w:b/>
      <w:bCs/>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208" w:hanging="360"/>
      <w:jc w:val="both"/>
    </w:pPr>
  </w:style>
  <w:style w:type="paragraph" w:customStyle="1" w:styleId="TableParagraph">
    <w:name w:val="Table Paragraph"/>
    <w:basedOn w:val="Normal"/>
    <w:uiPriority w:val="1"/>
    <w:qFormat/>
    <w:pPr>
      <w:ind w:left="108"/>
    </w:pPr>
  </w:style>
  <w:style w:type="character" w:styleId="Refdecomentario">
    <w:name w:val="annotation reference"/>
    <w:basedOn w:val="Fuentedeprrafopredeter"/>
    <w:uiPriority w:val="99"/>
    <w:semiHidden/>
    <w:unhideWhenUsed/>
    <w:rsid w:val="006175BD"/>
    <w:rPr>
      <w:sz w:val="16"/>
      <w:szCs w:val="16"/>
    </w:rPr>
  </w:style>
  <w:style w:type="paragraph" w:styleId="Textocomentario">
    <w:name w:val="annotation text"/>
    <w:basedOn w:val="Normal"/>
    <w:link w:val="TextocomentarioCar"/>
    <w:uiPriority w:val="99"/>
    <w:semiHidden/>
    <w:unhideWhenUsed/>
    <w:rsid w:val="006175BD"/>
    <w:rPr>
      <w:sz w:val="20"/>
      <w:szCs w:val="20"/>
    </w:rPr>
  </w:style>
  <w:style w:type="character" w:customStyle="1" w:styleId="TextocomentarioCar">
    <w:name w:val="Texto comentario Car"/>
    <w:basedOn w:val="Fuentedeprrafopredeter"/>
    <w:link w:val="Textocomentario"/>
    <w:uiPriority w:val="99"/>
    <w:semiHidden/>
    <w:rsid w:val="006175BD"/>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6175BD"/>
    <w:rPr>
      <w:b/>
      <w:bCs/>
    </w:rPr>
  </w:style>
  <w:style w:type="character" w:customStyle="1" w:styleId="AsuntodelcomentarioCar">
    <w:name w:val="Asunto del comentario Car"/>
    <w:basedOn w:val="TextocomentarioCar"/>
    <w:link w:val="Asuntodelcomentario"/>
    <w:uiPriority w:val="99"/>
    <w:semiHidden/>
    <w:rsid w:val="006175BD"/>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6175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75BD"/>
    <w:rPr>
      <w:rFonts w:ascii="Segoe UI" w:eastAsia="Arial" w:hAnsi="Segoe UI" w:cs="Segoe UI"/>
      <w:sz w:val="18"/>
      <w:szCs w:val="18"/>
      <w:lang w:val="es-ES"/>
    </w:rPr>
  </w:style>
  <w:style w:type="paragraph" w:styleId="NormalWeb">
    <w:name w:val="Normal (Web)"/>
    <w:basedOn w:val="Normal"/>
    <w:uiPriority w:val="99"/>
    <w:semiHidden/>
    <w:unhideWhenUsed/>
    <w:rsid w:val="00DD36D9"/>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0A20F0"/>
    <w:pPr>
      <w:tabs>
        <w:tab w:val="center" w:pos="4419"/>
        <w:tab w:val="right" w:pos="8838"/>
      </w:tabs>
    </w:pPr>
  </w:style>
  <w:style w:type="character" w:customStyle="1" w:styleId="PiedepginaCar">
    <w:name w:val="Pie de página Car"/>
    <w:basedOn w:val="Fuentedeprrafopredeter"/>
    <w:link w:val="Piedepgina"/>
    <w:uiPriority w:val="99"/>
    <w:rsid w:val="000A20F0"/>
    <w:rPr>
      <w:rFonts w:ascii="Arial" w:eastAsia="Arial" w:hAnsi="Arial" w:cs="Arial"/>
      <w:lang w:val="es-ES"/>
    </w:rPr>
  </w:style>
  <w:style w:type="character" w:styleId="Nmerodepgina">
    <w:name w:val="page number"/>
    <w:basedOn w:val="Fuentedeprrafopredeter"/>
    <w:uiPriority w:val="99"/>
    <w:unhideWhenUsed/>
    <w:rsid w:val="000A20F0"/>
  </w:style>
  <w:style w:type="paragraph" w:styleId="Encabezado">
    <w:name w:val="header"/>
    <w:basedOn w:val="Normal"/>
    <w:link w:val="EncabezadoCar"/>
    <w:uiPriority w:val="99"/>
    <w:unhideWhenUsed/>
    <w:rsid w:val="000A20F0"/>
    <w:pPr>
      <w:tabs>
        <w:tab w:val="center" w:pos="4419"/>
        <w:tab w:val="right" w:pos="8838"/>
      </w:tabs>
    </w:pPr>
  </w:style>
  <w:style w:type="character" w:customStyle="1" w:styleId="EncabezadoCar">
    <w:name w:val="Encabezado Car"/>
    <w:basedOn w:val="Fuentedeprrafopredeter"/>
    <w:link w:val="Encabezado"/>
    <w:uiPriority w:val="99"/>
    <w:rsid w:val="000A20F0"/>
    <w:rPr>
      <w:rFonts w:ascii="Arial" w:eastAsia="Arial" w:hAnsi="Arial" w:cs="Arial"/>
      <w:lang w:val="es-ES"/>
    </w:rPr>
  </w:style>
  <w:style w:type="paragraph" w:styleId="Textonotapie">
    <w:name w:val="footnote text"/>
    <w:basedOn w:val="Normal"/>
    <w:link w:val="TextonotapieCar"/>
    <w:uiPriority w:val="99"/>
    <w:semiHidden/>
    <w:unhideWhenUsed/>
    <w:rsid w:val="00A54172"/>
    <w:rPr>
      <w:sz w:val="20"/>
      <w:szCs w:val="20"/>
    </w:rPr>
  </w:style>
  <w:style w:type="character" w:customStyle="1" w:styleId="TextonotapieCar">
    <w:name w:val="Texto nota pie Car"/>
    <w:basedOn w:val="Fuentedeprrafopredeter"/>
    <w:link w:val="Textonotapie"/>
    <w:uiPriority w:val="99"/>
    <w:semiHidden/>
    <w:rsid w:val="00A54172"/>
    <w:rPr>
      <w:rFonts w:ascii="Arial" w:eastAsia="Arial" w:hAnsi="Arial" w:cs="Arial"/>
      <w:sz w:val="20"/>
      <w:szCs w:val="20"/>
      <w:lang w:val="es-ES"/>
    </w:rPr>
  </w:style>
  <w:style w:type="character" w:styleId="Refdenotaalpie">
    <w:name w:val="footnote reference"/>
    <w:basedOn w:val="Fuentedeprrafopredeter"/>
    <w:uiPriority w:val="99"/>
    <w:semiHidden/>
    <w:unhideWhenUsed/>
    <w:rsid w:val="00A54172"/>
    <w:rPr>
      <w:vertAlign w:val="superscript"/>
    </w:rPr>
  </w:style>
  <w:style w:type="table" w:styleId="Tablaconcuadrcula">
    <w:name w:val="Table Grid"/>
    <w:basedOn w:val="Tablanormal"/>
    <w:uiPriority w:val="39"/>
    <w:rsid w:val="001D1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8996703">
      <w:bodyDiv w:val="1"/>
      <w:marLeft w:val="0"/>
      <w:marRight w:val="0"/>
      <w:marTop w:val="0"/>
      <w:marBottom w:val="0"/>
      <w:divBdr>
        <w:top w:val="none" w:sz="0" w:space="0" w:color="auto"/>
        <w:left w:val="none" w:sz="0" w:space="0" w:color="auto"/>
        <w:bottom w:val="none" w:sz="0" w:space="0" w:color="auto"/>
        <w:right w:val="none" w:sz="0" w:space="0" w:color="auto"/>
      </w:divBdr>
      <w:divsChild>
        <w:div w:id="2013070458">
          <w:marLeft w:val="0"/>
          <w:marRight w:val="0"/>
          <w:marTop w:val="0"/>
          <w:marBottom w:val="0"/>
          <w:divBdr>
            <w:top w:val="none" w:sz="0" w:space="0" w:color="auto"/>
            <w:left w:val="none" w:sz="0" w:space="0" w:color="auto"/>
            <w:bottom w:val="none" w:sz="0" w:space="0" w:color="auto"/>
            <w:right w:val="none" w:sz="0" w:space="0" w:color="auto"/>
          </w:divBdr>
          <w:divsChild>
            <w:div w:id="1802769139">
              <w:marLeft w:val="0"/>
              <w:marRight w:val="0"/>
              <w:marTop w:val="0"/>
              <w:marBottom w:val="0"/>
              <w:divBdr>
                <w:top w:val="none" w:sz="0" w:space="0" w:color="auto"/>
                <w:left w:val="none" w:sz="0" w:space="0" w:color="auto"/>
                <w:bottom w:val="none" w:sz="0" w:space="0" w:color="auto"/>
                <w:right w:val="none" w:sz="0" w:space="0" w:color="auto"/>
              </w:divBdr>
              <w:divsChild>
                <w:div w:id="16996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5453">
      <w:bodyDiv w:val="1"/>
      <w:marLeft w:val="0"/>
      <w:marRight w:val="0"/>
      <w:marTop w:val="0"/>
      <w:marBottom w:val="0"/>
      <w:divBdr>
        <w:top w:val="none" w:sz="0" w:space="0" w:color="auto"/>
        <w:left w:val="none" w:sz="0" w:space="0" w:color="auto"/>
        <w:bottom w:val="none" w:sz="0" w:space="0" w:color="auto"/>
        <w:right w:val="none" w:sz="0" w:space="0" w:color="auto"/>
      </w:divBdr>
      <w:divsChild>
        <w:div w:id="1531066031">
          <w:marLeft w:val="0"/>
          <w:marRight w:val="0"/>
          <w:marTop w:val="0"/>
          <w:marBottom w:val="0"/>
          <w:divBdr>
            <w:top w:val="none" w:sz="0" w:space="0" w:color="auto"/>
            <w:left w:val="none" w:sz="0" w:space="0" w:color="auto"/>
            <w:bottom w:val="none" w:sz="0" w:space="0" w:color="auto"/>
            <w:right w:val="none" w:sz="0" w:space="0" w:color="auto"/>
          </w:divBdr>
          <w:divsChild>
            <w:div w:id="1777290528">
              <w:marLeft w:val="0"/>
              <w:marRight w:val="0"/>
              <w:marTop w:val="0"/>
              <w:marBottom w:val="0"/>
              <w:divBdr>
                <w:top w:val="none" w:sz="0" w:space="0" w:color="auto"/>
                <w:left w:val="none" w:sz="0" w:space="0" w:color="auto"/>
                <w:bottom w:val="none" w:sz="0" w:space="0" w:color="auto"/>
                <w:right w:val="none" w:sz="0" w:space="0" w:color="auto"/>
              </w:divBdr>
              <w:divsChild>
                <w:div w:id="15112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77264">
      <w:bodyDiv w:val="1"/>
      <w:marLeft w:val="0"/>
      <w:marRight w:val="0"/>
      <w:marTop w:val="0"/>
      <w:marBottom w:val="0"/>
      <w:divBdr>
        <w:top w:val="none" w:sz="0" w:space="0" w:color="auto"/>
        <w:left w:val="none" w:sz="0" w:space="0" w:color="auto"/>
        <w:bottom w:val="none" w:sz="0" w:space="0" w:color="auto"/>
        <w:right w:val="none" w:sz="0" w:space="0" w:color="auto"/>
      </w:divBdr>
      <w:divsChild>
        <w:div w:id="1468427110">
          <w:marLeft w:val="0"/>
          <w:marRight w:val="0"/>
          <w:marTop w:val="0"/>
          <w:marBottom w:val="0"/>
          <w:divBdr>
            <w:top w:val="none" w:sz="0" w:space="0" w:color="auto"/>
            <w:left w:val="none" w:sz="0" w:space="0" w:color="auto"/>
            <w:bottom w:val="none" w:sz="0" w:space="0" w:color="auto"/>
            <w:right w:val="none" w:sz="0" w:space="0" w:color="auto"/>
          </w:divBdr>
          <w:divsChild>
            <w:div w:id="457337308">
              <w:marLeft w:val="0"/>
              <w:marRight w:val="0"/>
              <w:marTop w:val="0"/>
              <w:marBottom w:val="0"/>
              <w:divBdr>
                <w:top w:val="none" w:sz="0" w:space="0" w:color="auto"/>
                <w:left w:val="none" w:sz="0" w:space="0" w:color="auto"/>
                <w:bottom w:val="none" w:sz="0" w:space="0" w:color="auto"/>
                <w:right w:val="none" w:sz="0" w:space="0" w:color="auto"/>
              </w:divBdr>
              <w:divsChild>
                <w:div w:id="11235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24406">
      <w:bodyDiv w:val="1"/>
      <w:marLeft w:val="0"/>
      <w:marRight w:val="0"/>
      <w:marTop w:val="0"/>
      <w:marBottom w:val="0"/>
      <w:divBdr>
        <w:top w:val="none" w:sz="0" w:space="0" w:color="auto"/>
        <w:left w:val="none" w:sz="0" w:space="0" w:color="auto"/>
        <w:bottom w:val="none" w:sz="0" w:space="0" w:color="auto"/>
        <w:right w:val="none" w:sz="0" w:space="0" w:color="auto"/>
      </w:divBdr>
      <w:divsChild>
        <w:div w:id="1106584097">
          <w:marLeft w:val="0"/>
          <w:marRight w:val="0"/>
          <w:marTop w:val="0"/>
          <w:marBottom w:val="0"/>
          <w:divBdr>
            <w:top w:val="none" w:sz="0" w:space="0" w:color="auto"/>
            <w:left w:val="none" w:sz="0" w:space="0" w:color="auto"/>
            <w:bottom w:val="none" w:sz="0" w:space="0" w:color="auto"/>
            <w:right w:val="none" w:sz="0" w:space="0" w:color="auto"/>
          </w:divBdr>
          <w:divsChild>
            <w:div w:id="1356808809">
              <w:marLeft w:val="0"/>
              <w:marRight w:val="0"/>
              <w:marTop w:val="0"/>
              <w:marBottom w:val="0"/>
              <w:divBdr>
                <w:top w:val="none" w:sz="0" w:space="0" w:color="auto"/>
                <w:left w:val="none" w:sz="0" w:space="0" w:color="auto"/>
                <w:bottom w:val="none" w:sz="0" w:space="0" w:color="auto"/>
                <w:right w:val="none" w:sz="0" w:space="0" w:color="auto"/>
              </w:divBdr>
              <w:divsChild>
                <w:div w:id="123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victimas_subproc@hotmail.com" TargetMode="External"/><Relationship Id="rId26" Type="http://schemas.openxmlformats.org/officeDocument/2006/relationships/hyperlink" Target="mailto:vicefiscalia.istmo@fge.oaxaca.gob.mx" TargetMode="External"/><Relationship Id="rId3" Type="http://schemas.openxmlformats.org/officeDocument/2006/relationships/styles" Target="styles.xml"/><Relationship Id="rId21" Type="http://schemas.openxmlformats.org/officeDocument/2006/relationships/hyperlink" Target="http://www.derechoshumanosoaxacra.org/" TargetMode="External"/><Relationship Id="rId34" Type="http://schemas.openxmlformats.org/officeDocument/2006/relationships/hyperlink" Target="http://www.iidh.ed.cr/" TargetMode="External"/><Relationship Id="rId7" Type="http://schemas.openxmlformats.org/officeDocument/2006/relationships/endnotes" Target="endnotes.xml"/><Relationship Id="rId12" Type="http://schemas.openxmlformats.org/officeDocument/2006/relationships/hyperlink" Target="http://www.cidh.oas.org/women/Acceso07/resumeneje.htm" TargetMode="External"/><Relationship Id="rId17" Type="http://schemas.openxmlformats.org/officeDocument/2006/relationships/hyperlink" Target="mailto:viccfiscaliavictimas@fge.oaxaca.gob.mx" TargetMode="External"/><Relationship Id="rId25" Type="http://schemas.openxmlformats.org/officeDocument/2006/relationships/hyperlink" Target="mailto:vicefiscalia.region.costa@fge.oaxaca.gob.mx" TargetMode="External"/><Relationship Id="rId33" Type="http://schemas.openxmlformats.org/officeDocument/2006/relationships/hyperlink" Target="http://www.cidh.oas.org/women/acceso07/cap1.htm" TargetMode="External"/><Relationship Id="rId2" Type="http://schemas.openxmlformats.org/officeDocument/2006/relationships/numbering" Target="numbering.xml"/><Relationship Id="rId16" Type="http://schemas.openxmlformats.org/officeDocument/2006/relationships/hyperlink" Target="mailto:fiscalia.delitos.mujer@fge.oaxaca.gob.mx" TargetMode="External"/><Relationship Id="rId20" Type="http://schemas.openxmlformats.org/officeDocument/2006/relationships/hyperlink" Target="mailto:dhdefgenero@hotmail.com" TargetMode="External"/><Relationship Id="rId29" Type="http://schemas.openxmlformats.org/officeDocument/2006/relationships/hyperlink" Target="mailto:dif.prodenna@oaxac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icefiscalia.mixteca@fge.oaxaca.gob.mx" TargetMode="External"/><Relationship Id="rId32" Type="http://schemas.openxmlformats.org/officeDocument/2006/relationships/hyperlink" Target="http://www.inmujeres.gob.m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icefiscalia.cuenca@fge.oaxaca.gob.mx" TargetMode="External"/><Relationship Id="rId28" Type="http://schemas.openxmlformats.org/officeDocument/2006/relationships/hyperlink" Target="mailto:contacto@immujeroaxaca.com"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dhatencionnna@hotmail.com" TargetMode="External"/><Relationship Id="rId31" Type="http://schemas.openxmlformats.org/officeDocument/2006/relationships/hyperlink" Target="mailto:contacto@gesmujer.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mailto:cejum@fge.oaxaca.gob.mx" TargetMode="External"/><Relationship Id="rId27" Type="http://schemas.openxmlformats.org/officeDocument/2006/relationships/hyperlink" Target="http://www.facebook.com/smogoboax/" TargetMode="External"/><Relationship Id="rId30" Type="http://schemas.openxmlformats.org/officeDocument/2006/relationships/hyperlink" Target="mailto:sipinna@oaxaca.gob.mx"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D8249-B54D-9046-8E8D-AEC63F2C6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39618</Words>
  <Characters>217904</Characters>
  <Application>Microsoft Office Word</Application>
  <DocSecurity>0</DocSecurity>
  <Lines>1815</Lines>
  <Paragraphs>514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Brissol Martínez H.</dc:creator>
  <cp:keywords/>
  <dc:description/>
  <cp:lastModifiedBy>Dep. de Orientación Educativa</cp:lastModifiedBy>
  <cp:revision>5</cp:revision>
  <cp:lastPrinted>2020-12-10T16:15:00Z</cp:lastPrinted>
  <dcterms:created xsi:type="dcterms:W3CDTF">2021-01-08T21:31:00Z</dcterms:created>
  <dcterms:modified xsi:type="dcterms:W3CDTF">2021-01-11T19:33:00Z</dcterms:modified>
</cp:coreProperties>
</file>