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FA" w:rsidRPr="00626ECA" w:rsidRDefault="009B3D00" w:rsidP="00531268">
      <w:pPr>
        <w:ind w:right="48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626ECA">
        <w:rPr>
          <w:rFonts w:ascii="Arial" w:eastAsia="Calibri" w:hAnsi="Arial" w:cs="Arial"/>
          <w:b/>
          <w:color w:val="000000"/>
          <w:sz w:val="22"/>
          <w:szCs w:val="22"/>
        </w:rPr>
        <w:t xml:space="preserve">MAESTRO </w:t>
      </w:r>
      <w:r w:rsidR="00531268" w:rsidRPr="00626ECA">
        <w:rPr>
          <w:rFonts w:ascii="Arial" w:eastAsia="Calibri" w:hAnsi="Arial" w:cs="Arial"/>
          <w:b/>
          <w:color w:val="000000"/>
          <w:sz w:val="22"/>
          <w:szCs w:val="22"/>
        </w:rPr>
        <w:t>JOSÉ ÁNGEL DÍAZ NAVARRO, TITULAR DE LA SECRETARÍA DE LA CONTRALORÍA Y TRANSPARENCIA GUBERNAMENTAL, CON FUNDAMENTO EN LO DISPUESTO EN LOS ARTÍCULOS 2 TERCER PÁRRAFO Y 82 DE LA CONSTITUCIÓN POLÍTICA DEL ESTADO LIBRE Y SOBERANO DE OAXACA; 1, 3 FRACCIÓN I, 12 PÁRRAFO PRIMERO, 16, 23, 27, FRACCIÓN XIV, Y 47 FRACCIONES XXX</w:t>
      </w:r>
      <w:r w:rsidR="003734D5" w:rsidRPr="00626ECA">
        <w:rPr>
          <w:rFonts w:ascii="Arial" w:eastAsia="Calibri" w:hAnsi="Arial" w:cs="Arial"/>
          <w:b/>
          <w:color w:val="000000" w:themeColor="text1"/>
          <w:sz w:val="22"/>
          <w:szCs w:val="22"/>
        </w:rPr>
        <w:t>I</w:t>
      </w:r>
      <w:r w:rsidR="00531268" w:rsidRPr="00626ECA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</w:t>
      </w:r>
      <w:r w:rsidR="00531268" w:rsidRPr="00626ECA">
        <w:rPr>
          <w:rFonts w:ascii="Arial" w:eastAsia="Calibri" w:hAnsi="Arial" w:cs="Arial"/>
          <w:b/>
          <w:color w:val="000000"/>
          <w:sz w:val="22"/>
          <w:szCs w:val="22"/>
        </w:rPr>
        <w:t>Y XXXIV DE LA LEY ORGÁNICA DEL PODER EJECUTIVO DEL ESTADO DE OAXACA; 15 DE LA LEY DE RESPONSABILIDADES ADMINISTRATIVAS DEL ESTADO Y MUNICIPIOS DE OAXACA; 1, 2, 5 NUMERALES 1, 7, 8, FRACCIÓN I, X, XVII, XIX, XXIV, Y XXVII</w:t>
      </w:r>
      <w:r w:rsidR="000C37DF">
        <w:rPr>
          <w:rFonts w:ascii="Arial" w:eastAsia="Calibri" w:hAnsi="Arial" w:cs="Arial"/>
          <w:b/>
          <w:color w:val="000000"/>
          <w:sz w:val="22"/>
          <w:szCs w:val="22"/>
        </w:rPr>
        <w:t xml:space="preserve"> Y</w:t>
      </w:r>
      <w:r w:rsidR="00173738" w:rsidRPr="00626ECA">
        <w:rPr>
          <w:rFonts w:ascii="Arial" w:eastAsia="Calibri" w:hAnsi="Arial" w:cs="Arial"/>
          <w:b/>
          <w:color w:val="000000"/>
          <w:sz w:val="22"/>
          <w:szCs w:val="22"/>
        </w:rPr>
        <w:t xml:space="preserve"> 22</w:t>
      </w:r>
      <w:r w:rsidR="00531268" w:rsidRPr="00626ECA">
        <w:rPr>
          <w:rFonts w:ascii="Arial" w:eastAsia="Calibri" w:hAnsi="Arial" w:cs="Arial"/>
          <w:b/>
          <w:color w:val="000000"/>
          <w:sz w:val="22"/>
          <w:szCs w:val="22"/>
        </w:rPr>
        <w:t xml:space="preserve"> DEL REGLAMENTO INTERNO DE LA SECRETARÍA DE LA CONTRALORÍA Y TRANSPARENCIA GUBERNAMENTAL; NUMERAL 52.2, 54, 55 TERCER PARRAFO DE LOS LINEAMIENTOS GENERALES Y REGLAS DE INTEGRIDAD PARA EL PODER EJECUTIVO DEL ESTADO DE OAXACA; Y</w:t>
      </w:r>
    </w:p>
    <w:p w:rsidR="00531268" w:rsidRPr="00626ECA" w:rsidRDefault="00531268" w:rsidP="00A707BB">
      <w:pPr>
        <w:ind w:right="48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4353FA" w:rsidRPr="00626ECA" w:rsidRDefault="00543223" w:rsidP="00A707BB">
      <w:pPr>
        <w:ind w:right="48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626ECA">
        <w:rPr>
          <w:rFonts w:ascii="Arial" w:eastAsia="Calibri" w:hAnsi="Arial" w:cs="Arial"/>
          <w:b/>
          <w:color w:val="000000"/>
          <w:sz w:val="22"/>
          <w:szCs w:val="22"/>
        </w:rPr>
        <w:t>C O N S I D E R A N D O</w:t>
      </w:r>
    </w:p>
    <w:p w:rsidR="00386526" w:rsidRPr="00626ECA" w:rsidRDefault="00386526" w:rsidP="00A707BB">
      <w:pPr>
        <w:ind w:right="48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A0127" w:rsidRPr="00626ECA" w:rsidRDefault="006A0127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Que el Plan Estatal de Desarrollo 2016-2022, en su eje 2 "Oaxaca Moderno y Transparente", establece el reto por parte del actual Gobierno a la modernización de la gestión pública, haciéndola eficiente y transparente, no sólo con la descentralización de los recursos, sino trabajando para actualizar la normatividad y en la sensibilización sobre los temas que presenta la administración gubernamental, con inversión en la formación y profesionalización de las</w:t>
      </w:r>
      <w:r w:rsidR="005C1471" w:rsidRPr="00626ECA">
        <w:rPr>
          <w:rFonts w:ascii="Arial" w:hAnsi="Arial" w:cs="Arial"/>
          <w:color w:val="000000"/>
          <w:sz w:val="22"/>
          <w:szCs w:val="22"/>
        </w:rPr>
        <w:t xml:space="preserve"> servidoras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y los </w:t>
      </w:r>
      <w:r w:rsidR="001446FA" w:rsidRPr="00626ECA">
        <w:rPr>
          <w:rFonts w:ascii="Arial" w:hAnsi="Arial" w:cs="Arial"/>
          <w:color w:val="000000"/>
          <w:sz w:val="22"/>
          <w:szCs w:val="22"/>
        </w:rPr>
        <w:t>servidores públicos</w:t>
      </w:r>
      <w:r w:rsidRPr="00626ECA">
        <w:rPr>
          <w:rFonts w:ascii="Arial" w:hAnsi="Arial" w:cs="Arial"/>
          <w:color w:val="000000"/>
          <w:sz w:val="22"/>
          <w:szCs w:val="22"/>
        </w:rPr>
        <w:t>, de igual manera en la innovación tecnológica.</w:t>
      </w:r>
    </w:p>
    <w:p w:rsidR="00793178" w:rsidRPr="00626ECA" w:rsidRDefault="00793178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707BB" w:rsidRPr="00626ECA" w:rsidRDefault="00D51159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E</w:t>
      </w:r>
      <w:r w:rsidR="006A0127" w:rsidRPr="00626ECA">
        <w:rPr>
          <w:rFonts w:ascii="Arial" w:hAnsi="Arial" w:cs="Arial"/>
          <w:color w:val="000000"/>
          <w:sz w:val="22"/>
          <w:szCs w:val="22"/>
        </w:rPr>
        <w:t xml:space="preserve">l 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>apartado</w:t>
      </w:r>
      <w:r w:rsidR="006A0127" w:rsidRPr="00626ECA">
        <w:rPr>
          <w:rFonts w:ascii="Arial" w:hAnsi="Arial" w:cs="Arial"/>
          <w:color w:val="000000"/>
          <w:sz w:val="22"/>
          <w:szCs w:val="22"/>
        </w:rPr>
        <w:t xml:space="preserve"> “Transparencia y Rendición de Cuentas” 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 xml:space="preserve">diagnostica que el componente fundamental del Oaxaca moderno es garantizar la transparencia y rendición de cuentas del manejo de los recursos públicos, así como combatir la impunidad y la corrupción. En ese sentido, aprobada la Ley del Sistema Estatal </w:t>
      </w:r>
      <w:r w:rsidR="001446FA" w:rsidRPr="00626ECA">
        <w:rPr>
          <w:rFonts w:ascii="Arial" w:hAnsi="Arial" w:cs="Arial"/>
          <w:color w:val="000000"/>
          <w:sz w:val="22"/>
          <w:szCs w:val="22"/>
        </w:rPr>
        <w:t>de Combate a la Corrupción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 xml:space="preserve"> y como parte integral del mismo, en la presente Administración Pública Estatal se establecerán mecanismos de suministro, sistematización y actualización en materia de fiscalización y prevención de actos de corrupción. Por ello, </w:t>
      </w:r>
      <w:r w:rsidR="001446FA" w:rsidRPr="00626ECA">
        <w:rPr>
          <w:rFonts w:ascii="Arial" w:hAnsi="Arial" w:cs="Arial"/>
          <w:color w:val="000000"/>
          <w:sz w:val="22"/>
          <w:szCs w:val="22"/>
        </w:rPr>
        <w:t>la Secretaría de la Contraloría y Transparencia Gubernamental, en su carácter de Órgano Estatal de Control del Poder Ejecutivo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>, contribuirá a través de la determinación de políticas y disposiciones relativas al control, inspección y vigilancia presupuestaria que promuevan al ejercicio eficiente y eficaz del gasto público y la efectiva rendición de cuentas.</w:t>
      </w:r>
    </w:p>
    <w:p w:rsidR="00A707BB" w:rsidRPr="00626ECA" w:rsidRDefault="00A707BB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A0127" w:rsidRPr="00626ECA" w:rsidRDefault="001446FA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Por l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 xml:space="preserve">o anterior, es menester mencionar que una de las líneas de acción de dicho Plan Estatal de Desarrollo es la promoción del Código de Ética de </w:t>
      </w:r>
      <w:r w:rsidRPr="00626ECA">
        <w:rPr>
          <w:rFonts w:ascii="Arial" w:hAnsi="Arial" w:cs="Arial"/>
          <w:color w:val="000000"/>
          <w:sz w:val="22"/>
          <w:szCs w:val="22"/>
        </w:rPr>
        <w:t>las</w:t>
      </w:r>
      <w:r w:rsidR="005C1471" w:rsidRPr="00626ECA">
        <w:rPr>
          <w:rFonts w:ascii="Arial" w:hAnsi="Arial" w:cs="Arial"/>
          <w:color w:val="000000"/>
          <w:sz w:val="22"/>
          <w:szCs w:val="22"/>
        </w:rPr>
        <w:t xml:space="preserve"> servidoras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y 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 xml:space="preserve">los servidores públicos del estado de Oaxaca, buscando con ello, la reducción de conflictos de interés, conforme con las reglas integradas para el ejercicio de la función pública, </w:t>
      </w:r>
      <w:r w:rsidR="006A0127" w:rsidRPr="00626ECA">
        <w:rPr>
          <w:rFonts w:ascii="Arial" w:hAnsi="Arial" w:cs="Arial"/>
          <w:color w:val="000000"/>
          <w:sz w:val="22"/>
          <w:szCs w:val="22"/>
        </w:rPr>
        <w:t>en la cual, se hace referencia a la consolidación de un gobierno eficiente, que señala el compromiso de emitir un Código de Ética del Poder Ejecutivo del Estado de Oaxaca.</w:t>
      </w:r>
    </w:p>
    <w:p w:rsidR="00A707BB" w:rsidRPr="00626ECA" w:rsidRDefault="00A707BB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E76D1" w:rsidRPr="00626ECA" w:rsidRDefault="00D51159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E</w:t>
      </w:r>
      <w:r w:rsidR="00B40184" w:rsidRPr="00626ECA">
        <w:rPr>
          <w:rFonts w:ascii="Arial" w:hAnsi="Arial" w:cs="Arial"/>
          <w:color w:val="000000"/>
          <w:sz w:val="22"/>
          <w:szCs w:val="22"/>
        </w:rPr>
        <w:t>n e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l 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>marco del Sistema Estatal de Combate a la Corrupción es necesario seguir impulsando políticas gubernamentales eficaces y de responsabilidad que promuevan, fomenten y difundan las acciones que en materia de ética e integridad aseguren el comportamiento y actuación de Servidoras y Servidores Públicos en la Administración Pública Estatal.</w:t>
      </w:r>
    </w:p>
    <w:p w:rsidR="00A707BB" w:rsidRPr="00626ECA" w:rsidRDefault="00A707BB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E76D1" w:rsidRPr="00626ECA" w:rsidRDefault="00B40184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lastRenderedPageBreak/>
        <w:t>Que con fecha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 04 de octubre de 2018, fue publicado el Acuerdo que tiene por objeto expedir el Código de Ética del Poder Ejecutivo del Estado de Oaxaca, las Reglas de Integridad </w:t>
      </w:r>
      <w:r w:rsidR="006B2641" w:rsidRPr="00626ECA">
        <w:rPr>
          <w:rFonts w:ascii="Arial" w:hAnsi="Arial" w:cs="Arial"/>
          <w:color w:val="000000" w:themeColor="text1"/>
          <w:sz w:val="22"/>
          <w:szCs w:val="22"/>
        </w:rPr>
        <w:t>del Poder Ejecutivo del Estado de Oaxaca</w:t>
      </w:r>
      <w:r w:rsidR="006B2641">
        <w:rPr>
          <w:rFonts w:ascii="Arial" w:hAnsi="Arial" w:cs="Arial"/>
          <w:color w:val="000000"/>
          <w:sz w:val="22"/>
          <w:szCs w:val="22"/>
        </w:rPr>
        <w:t xml:space="preserve"> 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>y los Lineamientos Generales para propiciar la Integridad y el comportamiento Ético de servid</w:t>
      </w:r>
      <w:r w:rsidR="001446FA" w:rsidRPr="00626ECA">
        <w:rPr>
          <w:rFonts w:ascii="Arial" w:hAnsi="Arial" w:cs="Arial"/>
          <w:color w:val="000000"/>
          <w:sz w:val="22"/>
          <w:szCs w:val="22"/>
        </w:rPr>
        <w:t>oras y servidores públicos del E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>stado en el desempeño de sus empleos, cargos o comisiones, a través de los Comités de Ética y de Prevención de Conflicto de Interés, siendo abrogado mediante acu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>erdo publicado en el Periódico O</w:t>
      </w:r>
      <w:r w:rsidR="001446FA" w:rsidRPr="00626ECA">
        <w:rPr>
          <w:rFonts w:ascii="Arial" w:hAnsi="Arial" w:cs="Arial"/>
          <w:color w:val="000000"/>
          <w:sz w:val="22"/>
          <w:szCs w:val="22"/>
        </w:rPr>
        <w:t>ficial del G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obierno del </w:t>
      </w:r>
      <w:r w:rsidR="001446FA" w:rsidRPr="00626ECA">
        <w:rPr>
          <w:rFonts w:ascii="Arial" w:hAnsi="Arial" w:cs="Arial"/>
          <w:color w:val="000000"/>
          <w:sz w:val="22"/>
          <w:szCs w:val="22"/>
        </w:rPr>
        <w:t>E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>stado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 xml:space="preserve"> de Oaxaca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 el 23 de abril de 2019.</w:t>
      </w:r>
    </w:p>
    <w:p w:rsidR="00A707BB" w:rsidRPr="00626ECA" w:rsidRDefault="00A707BB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E76D1" w:rsidRPr="00626ECA" w:rsidRDefault="00883744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 xml:space="preserve">Que el 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24 de abril de 2019, se publicaron en el Periódico Oficial del Gobierno del Estado tres acuerdos en el que se emiten las Reglas de Integridad para Servidoras y Servidores Públicos del Poder Ejecutivo del Estado de Oaxaca; los lineamientos Generales del Código de ética para Servidoras y servidores públicos del poder ejecutivo del estado de Oaxaca y por 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>el que se expidió el Código de Ética para Servidoras y Servidores Públicos del P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oder 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>E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jecutivo del 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>E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>stado de Oaxaca, respectivamente.</w:t>
      </w:r>
    </w:p>
    <w:p w:rsidR="00A707BB" w:rsidRPr="00626ECA" w:rsidRDefault="00A707BB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E76D1" w:rsidRPr="00626ECA" w:rsidRDefault="00D325C7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Que l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>a Secretaría de la Contraloría y Transparencia Gubernamental, con el objetivo de ofrecer herramientas que propic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>ien un mayor compromiso de las S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ervidoras y 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>S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ervidores 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>P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úblicos en el ejercicio de sus atribuciones, ha tenido a bien diseñar el Sistema </w:t>
      </w:r>
      <w:r w:rsidR="001B633F" w:rsidRPr="00626ECA">
        <w:rPr>
          <w:rFonts w:ascii="Arial" w:hAnsi="Arial" w:cs="Arial"/>
          <w:color w:val="000000"/>
          <w:sz w:val="22"/>
          <w:szCs w:val="22"/>
        </w:rPr>
        <w:t xml:space="preserve">de Ética e Integridad </w:t>
      </w:r>
      <w:r w:rsidR="001446FA" w:rsidRPr="00626ECA">
        <w:rPr>
          <w:rFonts w:ascii="Arial" w:hAnsi="Arial" w:cs="Arial"/>
          <w:b/>
          <w:color w:val="000000"/>
          <w:sz w:val="22"/>
          <w:szCs w:val="22"/>
        </w:rPr>
        <w:t>(</w:t>
      </w:r>
      <w:r w:rsidR="001B633F" w:rsidRPr="00626ECA">
        <w:rPr>
          <w:rFonts w:ascii="Arial" w:hAnsi="Arial" w:cs="Arial"/>
          <w:b/>
          <w:color w:val="000000"/>
          <w:sz w:val="22"/>
          <w:szCs w:val="22"/>
        </w:rPr>
        <w:t>SISEI</w:t>
      </w:r>
      <w:r w:rsidR="001446FA" w:rsidRPr="00626ECA">
        <w:rPr>
          <w:rFonts w:ascii="Arial" w:hAnsi="Arial" w:cs="Arial"/>
          <w:b/>
          <w:color w:val="000000"/>
          <w:sz w:val="22"/>
          <w:szCs w:val="22"/>
        </w:rPr>
        <w:t>)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 para ser administrado por los servidores públicos, con la finalidad de contribuir </w:t>
      </w:r>
      <w:r w:rsidR="00E60DD0" w:rsidRPr="00626ECA">
        <w:rPr>
          <w:rFonts w:ascii="Arial" w:hAnsi="Arial" w:cs="Arial"/>
          <w:color w:val="000000"/>
          <w:sz w:val="22"/>
          <w:szCs w:val="22"/>
        </w:rPr>
        <w:t xml:space="preserve">a un adecuado control y seguimiento 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en el fomento de la ética, integridad y </w:t>
      </w:r>
      <w:r w:rsidR="00C0626C" w:rsidRPr="00626ECA">
        <w:rPr>
          <w:rFonts w:ascii="Arial" w:hAnsi="Arial" w:cs="Arial"/>
          <w:color w:val="000000"/>
          <w:sz w:val="22"/>
          <w:szCs w:val="22"/>
        </w:rPr>
        <w:t xml:space="preserve">de 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>prevención de conflicto de interés.</w:t>
      </w:r>
    </w:p>
    <w:p w:rsidR="00A707BB" w:rsidRPr="00626ECA" w:rsidRDefault="00A707BB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633F" w:rsidRPr="00626ECA" w:rsidRDefault="00DF7FC0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 xml:space="preserve">El </w:t>
      </w:r>
      <w:r w:rsidR="001B633F" w:rsidRPr="00626ECA">
        <w:rPr>
          <w:rFonts w:ascii="Arial" w:hAnsi="Arial" w:cs="Arial"/>
          <w:color w:val="000000"/>
          <w:sz w:val="22"/>
          <w:szCs w:val="22"/>
        </w:rPr>
        <w:t xml:space="preserve">Sistema de Ética e Integridad </w:t>
      </w:r>
      <w:r w:rsidR="001446FA" w:rsidRPr="00626ECA">
        <w:rPr>
          <w:rFonts w:ascii="Arial" w:hAnsi="Arial" w:cs="Arial"/>
          <w:b/>
          <w:color w:val="000000"/>
          <w:sz w:val="22"/>
          <w:szCs w:val="22"/>
        </w:rPr>
        <w:t>(SISEI)</w:t>
      </w:r>
      <w:r w:rsidR="001446FA" w:rsidRPr="00626E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734D5" w:rsidRPr="00626ECA">
        <w:rPr>
          <w:rFonts w:ascii="Arial" w:hAnsi="Arial" w:cs="Arial"/>
          <w:color w:val="000000" w:themeColor="text1"/>
          <w:sz w:val="22"/>
          <w:szCs w:val="22"/>
        </w:rPr>
        <w:t>permitirá</w:t>
      </w:r>
      <w:r w:rsidR="001B633F" w:rsidRPr="00626E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734D5" w:rsidRPr="00626ECA">
        <w:rPr>
          <w:rFonts w:ascii="Arial" w:hAnsi="Arial" w:cs="Arial"/>
          <w:color w:val="000000" w:themeColor="text1"/>
          <w:sz w:val="22"/>
          <w:szCs w:val="22"/>
        </w:rPr>
        <w:t xml:space="preserve">a la Secretaría </w:t>
      </w:r>
      <w:r w:rsidR="00D130FA" w:rsidRPr="00626ECA">
        <w:rPr>
          <w:rFonts w:ascii="Arial" w:hAnsi="Arial" w:cs="Arial"/>
          <w:color w:val="000000" w:themeColor="text1"/>
          <w:sz w:val="22"/>
          <w:szCs w:val="22"/>
        </w:rPr>
        <w:t xml:space="preserve">de la Contraloría y Transparencia Gubernamental </w:t>
      </w:r>
      <w:r w:rsidR="003734D5" w:rsidRPr="00626ECA">
        <w:rPr>
          <w:rFonts w:ascii="Arial" w:hAnsi="Arial" w:cs="Arial"/>
          <w:color w:val="000000" w:themeColor="text1"/>
          <w:sz w:val="22"/>
          <w:szCs w:val="22"/>
        </w:rPr>
        <w:t xml:space="preserve">dar 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seguimiento y realizar observaciones a 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>las actuaciones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que realiza la </w:t>
      </w:r>
      <w:r w:rsidR="001B633F" w:rsidRPr="00626ECA">
        <w:rPr>
          <w:rFonts w:ascii="Arial" w:hAnsi="Arial" w:cs="Arial"/>
          <w:color w:val="000000"/>
          <w:sz w:val="22"/>
          <w:szCs w:val="22"/>
        </w:rPr>
        <w:t>Administración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</w:t>
      </w:r>
      <w:r w:rsidR="001B633F" w:rsidRPr="00626ECA">
        <w:rPr>
          <w:rFonts w:ascii="Arial" w:hAnsi="Arial" w:cs="Arial"/>
          <w:color w:val="000000"/>
          <w:sz w:val="22"/>
          <w:szCs w:val="22"/>
        </w:rPr>
        <w:t>Pública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Estatal en lo relacionado al </w:t>
      </w:r>
      <w:r w:rsidR="001B633F" w:rsidRPr="00626ECA">
        <w:rPr>
          <w:rFonts w:ascii="Arial" w:hAnsi="Arial" w:cs="Arial"/>
          <w:color w:val="000000"/>
          <w:sz w:val="22"/>
          <w:szCs w:val="22"/>
        </w:rPr>
        <w:t>Código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 de Ética, Line</w:t>
      </w:r>
      <w:r w:rsidR="001446FA" w:rsidRPr="00626ECA">
        <w:rPr>
          <w:rFonts w:ascii="Arial" w:hAnsi="Arial" w:cs="Arial"/>
          <w:color w:val="000000"/>
          <w:sz w:val="22"/>
          <w:szCs w:val="22"/>
        </w:rPr>
        <w:t>amientos Generales y Reglas de I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ntegridad para </w:t>
      </w:r>
      <w:r w:rsidR="001446FA" w:rsidRPr="00626ECA">
        <w:rPr>
          <w:rFonts w:ascii="Arial" w:hAnsi="Arial" w:cs="Arial"/>
          <w:color w:val="000000"/>
          <w:sz w:val="22"/>
          <w:szCs w:val="22"/>
        </w:rPr>
        <w:t>Servidoras y Servidores Públicos d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>el Poder Ejecutivo del Estado de Oaxaca</w:t>
      </w:r>
      <w:r w:rsidRPr="00626ECA">
        <w:rPr>
          <w:rFonts w:ascii="Arial" w:hAnsi="Arial" w:cs="Arial"/>
          <w:color w:val="000000"/>
          <w:sz w:val="22"/>
          <w:szCs w:val="22"/>
        </w:rPr>
        <w:t>, as</w:t>
      </w:r>
      <w:r w:rsidR="001446FA" w:rsidRPr="00626ECA">
        <w:rPr>
          <w:rFonts w:ascii="Arial" w:hAnsi="Arial" w:cs="Arial"/>
          <w:color w:val="000000"/>
          <w:sz w:val="22"/>
          <w:szCs w:val="22"/>
        </w:rPr>
        <w:t>í como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la </w:t>
      </w:r>
      <w:r w:rsidR="001B633F" w:rsidRPr="00626ECA">
        <w:rPr>
          <w:rFonts w:ascii="Arial" w:hAnsi="Arial" w:cs="Arial"/>
          <w:color w:val="000000"/>
          <w:sz w:val="22"/>
          <w:szCs w:val="22"/>
        </w:rPr>
        <w:t>información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proporcionada por las Dependencias, Entidades y </w:t>
      </w:r>
      <w:r w:rsidR="00DB7924" w:rsidRPr="00626ECA">
        <w:rPr>
          <w:rFonts w:ascii="Arial" w:hAnsi="Arial" w:cs="Arial"/>
          <w:color w:val="000000"/>
          <w:sz w:val="22"/>
          <w:szCs w:val="22"/>
        </w:rPr>
        <w:t>Órganos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Auxiliares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, </w:t>
      </w:r>
      <w:r w:rsidR="00A8449B" w:rsidRPr="00626ECA">
        <w:rPr>
          <w:rFonts w:ascii="Arial" w:hAnsi="Arial" w:cs="Arial"/>
          <w:color w:val="000000"/>
          <w:sz w:val="22"/>
          <w:szCs w:val="22"/>
        </w:rPr>
        <w:t>lo cual ayudará a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 tener un </w:t>
      </w:r>
      <w:r w:rsidR="00A8449B" w:rsidRPr="00626ECA">
        <w:rPr>
          <w:rFonts w:ascii="Arial" w:hAnsi="Arial" w:cs="Arial"/>
          <w:color w:val="000000"/>
          <w:sz w:val="22"/>
          <w:szCs w:val="22"/>
        </w:rPr>
        <w:t>mejor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 xml:space="preserve"> control, seguimiento y </w:t>
      </w:r>
      <w:r w:rsidR="001B633F" w:rsidRPr="00626ECA">
        <w:rPr>
          <w:rFonts w:ascii="Arial" w:hAnsi="Arial" w:cs="Arial"/>
          <w:color w:val="000000"/>
          <w:sz w:val="22"/>
          <w:szCs w:val="22"/>
        </w:rPr>
        <w:t>difusión</w:t>
      </w:r>
      <w:r w:rsidR="002D40F1" w:rsidRPr="00626ECA">
        <w:rPr>
          <w:rFonts w:ascii="Arial" w:hAnsi="Arial" w:cs="Arial"/>
          <w:color w:val="000000"/>
          <w:sz w:val="22"/>
          <w:szCs w:val="22"/>
        </w:rPr>
        <w:t xml:space="preserve"> en materia de Ética e I</w:t>
      </w:r>
      <w:r w:rsidR="007E76D1" w:rsidRPr="00626ECA">
        <w:rPr>
          <w:rFonts w:ascii="Arial" w:hAnsi="Arial" w:cs="Arial"/>
          <w:color w:val="000000"/>
          <w:sz w:val="22"/>
          <w:szCs w:val="22"/>
        </w:rPr>
        <w:t>ntegridad Pública.</w:t>
      </w:r>
    </w:p>
    <w:p w:rsidR="00A707BB" w:rsidRPr="00626ECA" w:rsidRDefault="00A707BB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97B14" w:rsidRPr="00626ECA" w:rsidRDefault="00B9016F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Que</w:t>
      </w:r>
      <w:r w:rsidR="00EC783A" w:rsidRPr="00626ECA">
        <w:rPr>
          <w:rFonts w:ascii="Arial" w:hAnsi="Arial" w:cs="Arial"/>
          <w:color w:val="000000"/>
          <w:sz w:val="22"/>
          <w:szCs w:val="22"/>
        </w:rPr>
        <w:t xml:space="preserve"> </w:t>
      </w:r>
      <w:r w:rsidR="00A8449B" w:rsidRPr="00626ECA">
        <w:rPr>
          <w:rFonts w:ascii="Arial" w:hAnsi="Arial" w:cs="Arial"/>
          <w:color w:val="000000"/>
          <w:sz w:val="22"/>
          <w:szCs w:val="22"/>
        </w:rPr>
        <w:t>dicho sistema se</w:t>
      </w:r>
      <w:r w:rsidR="00EC783A" w:rsidRPr="00626ECA">
        <w:rPr>
          <w:rFonts w:ascii="Arial" w:hAnsi="Arial" w:cs="Arial"/>
          <w:color w:val="000000"/>
          <w:sz w:val="22"/>
          <w:szCs w:val="22"/>
        </w:rPr>
        <w:t xml:space="preserve"> implementará a través de </w:t>
      </w:r>
      <w:r w:rsidR="00A8449B" w:rsidRPr="00626ECA">
        <w:rPr>
          <w:rFonts w:ascii="Arial" w:hAnsi="Arial" w:cs="Arial"/>
          <w:color w:val="000000"/>
          <w:sz w:val="22"/>
          <w:szCs w:val="22"/>
        </w:rPr>
        <w:t>cada una de las áreas encargadas de la carga de información de los Comités de Ética y de Prevención de Conflicto de Interés de cada D</w:t>
      </w:r>
      <w:r w:rsidR="00A97B14" w:rsidRPr="00626ECA">
        <w:rPr>
          <w:rFonts w:ascii="Arial" w:hAnsi="Arial" w:cs="Arial"/>
          <w:color w:val="000000"/>
          <w:sz w:val="22"/>
          <w:szCs w:val="22"/>
        </w:rPr>
        <w:t xml:space="preserve">ependencia, generando con ello </w:t>
      </w:r>
      <w:r w:rsidR="00EC783A" w:rsidRPr="00626ECA">
        <w:rPr>
          <w:rFonts w:ascii="Arial" w:hAnsi="Arial" w:cs="Arial"/>
          <w:color w:val="000000"/>
          <w:sz w:val="22"/>
          <w:szCs w:val="22"/>
        </w:rPr>
        <w:t>el aprovechamiento y la optimización de los recursos humanos, materiales y financieros disponibles</w:t>
      </w:r>
      <w:r w:rsidR="00FA0A50" w:rsidRPr="00626ECA">
        <w:rPr>
          <w:rFonts w:ascii="Arial" w:hAnsi="Arial" w:cs="Arial"/>
          <w:color w:val="000000"/>
          <w:sz w:val="22"/>
          <w:szCs w:val="22"/>
        </w:rPr>
        <w:t>,</w:t>
      </w:r>
      <w:r w:rsidR="001B633F" w:rsidRPr="00626ECA">
        <w:rPr>
          <w:rFonts w:ascii="Arial" w:hAnsi="Arial" w:cs="Arial"/>
          <w:color w:val="000000"/>
          <w:sz w:val="22"/>
          <w:szCs w:val="22"/>
        </w:rPr>
        <w:t xml:space="preserve"> en cada una de </w:t>
      </w:r>
      <w:r w:rsidR="00A97B14" w:rsidRPr="00626ECA">
        <w:rPr>
          <w:rFonts w:ascii="Arial" w:hAnsi="Arial" w:cs="Arial"/>
          <w:color w:val="000000"/>
          <w:sz w:val="22"/>
          <w:szCs w:val="22"/>
        </w:rPr>
        <w:t>estas</w:t>
      </w:r>
      <w:r w:rsidR="001B633F" w:rsidRPr="00626ECA">
        <w:rPr>
          <w:rFonts w:ascii="Arial" w:hAnsi="Arial" w:cs="Arial"/>
          <w:color w:val="000000"/>
          <w:sz w:val="22"/>
          <w:szCs w:val="22"/>
        </w:rPr>
        <w:t xml:space="preserve"> áreas</w:t>
      </w:r>
      <w:r w:rsidR="00A97B14" w:rsidRPr="00626ECA">
        <w:rPr>
          <w:rFonts w:ascii="Arial" w:hAnsi="Arial" w:cs="Arial"/>
          <w:color w:val="000000"/>
          <w:sz w:val="22"/>
          <w:szCs w:val="22"/>
        </w:rPr>
        <w:t>.</w:t>
      </w:r>
    </w:p>
    <w:p w:rsidR="00A97B14" w:rsidRPr="00626ECA" w:rsidRDefault="00A97B14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A5FEE" w:rsidRPr="00626ECA" w:rsidRDefault="0072108C" w:rsidP="0072108C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626ECA">
        <w:rPr>
          <w:rFonts w:ascii="Arial" w:hAnsi="Arial" w:cs="Arial"/>
          <w:color w:val="000000" w:themeColor="text1"/>
          <w:sz w:val="22"/>
          <w:szCs w:val="22"/>
        </w:rPr>
        <w:t>Que de</w:t>
      </w:r>
      <w:r w:rsidR="00A97B14" w:rsidRPr="00626ECA">
        <w:rPr>
          <w:rFonts w:ascii="Arial" w:hAnsi="Arial" w:cs="Arial"/>
          <w:color w:val="000000" w:themeColor="text1"/>
          <w:sz w:val="22"/>
          <w:szCs w:val="22"/>
        </w:rPr>
        <w:t xml:space="preserve"> conformidad </w:t>
      </w:r>
      <w:r w:rsidR="003A5FEE" w:rsidRPr="00626ECA">
        <w:rPr>
          <w:rFonts w:ascii="Arial" w:eastAsia="Calibri" w:hAnsi="Arial" w:cs="Arial"/>
          <w:color w:val="000000" w:themeColor="text1"/>
          <w:sz w:val="22"/>
          <w:szCs w:val="22"/>
        </w:rPr>
        <w:t>con los numerales 52.2</w:t>
      </w:r>
      <w:r w:rsidR="003A5FEE" w:rsidRPr="00626ECA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, </w:t>
      </w:r>
      <w:r w:rsidR="003A5FEE" w:rsidRPr="00626ECA">
        <w:rPr>
          <w:rFonts w:ascii="Arial" w:eastAsia="Calibri" w:hAnsi="Arial" w:cs="Arial"/>
          <w:color w:val="000000" w:themeColor="text1"/>
          <w:sz w:val="22"/>
          <w:szCs w:val="22"/>
        </w:rPr>
        <w:t>54, 55 Tercer Párrafo de los Lineamientos Generales</w:t>
      </w:r>
      <w:r w:rsidR="00B8540D" w:rsidRPr="00626ECA">
        <w:rPr>
          <w:rFonts w:ascii="Arial" w:eastAsia="Calibri" w:hAnsi="Arial" w:cs="Arial"/>
          <w:color w:val="000000" w:themeColor="text1"/>
          <w:sz w:val="22"/>
          <w:szCs w:val="22"/>
        </w:rPr>
        <w:t xml:space="preserve"> del Código de Ética para Servidoras y Servidores Públicos del Poder Ejecutivo del Estado de Oaxaca</w:t>
      </w:r>
      <w:r w:rsidR="003A5FEE" w:rsidRPr="00626ECA">
        <w:rPr>
          <w:rFonts w:ascii="Arial" w:eastAsia="Calibri" w:hAnsi="Arial" w:cs="Arial"/>
          <w:color w:val="000000" w:themeColor="text1"/>
          <w:sz w:val="22"/>
          <w:szCs w:val="22"/>
        </w:rPr>
        <w:t>, donde</w:t>
      </w:r>
      <w:r w:rsidRPr="00626ECA">
        <w:rPr>
          <w:rFonts w:ascii="Arial" w:eastAsia="Calibri" w:hAnsi="Arial" w:cs="Arial"/>
          <w:color w:val="000000" w:themeColor="text1"/>
          <w:sz w:val="22"/>
          <w:szCs w:val="22"/>
        </w:rPr>
        <w:t xml:space="preserve"> la Subsecretaría de Contraloría Social y Transparencia tiene facultades de emitir disposiciones de carácter general necesarias para el ejercicio de sus atribuciones, derivado de lo anterior, </w:t>
      </w:r>
      <w:r w:rsidR="003A5FEE" w:rsidRPr="00626ECA">
        <w:rPr>
          <w:rFonts w:ascii="Arial" w:eastAsia="Calibri" w:hAnsi="Arial" w:cs="Arial"/>
          <w:color w:val="000000" w:themeColor="text1"/>
          <w:sz w:val="22"/>
          <w:szCs w:val="22"/>
        </w:rPr>
        <w:t xml:space="preserve">los integrantes del Comité de Ética </w:t>
      </w:r>
      <w:r w:rsidRPr="00626ECA">
        <w:rPr>
          <w:rFonts w:ascii="Arial" w:eastAsia="Calibri" w:hAnsi="Arial" w:cs="Arial"/>
          <w:color w:val="000000" w:themeColor="text1"/>
          <w:sz w:val="22"/>
          <w:szCs w:val="22"/>
        </w:rPr>
        <w:t xml:space="preserve">de las diferentes Dependencias se </w:t>
      </w:r>
      <w:r w:rsidR="003A5FEE" w:rsidRPr="00626ECA">
        <w:rPr>
          <w:rFonts w:ascii="Arial" w:eastAsia="Calibri" w:hAnsi="Arial" w:cs="Arial"/>
          <w:color w:val="000000" w:themeColor="text1"/>
          <w:sz w:val="22"/>
          <w:szCs w:val="22"/>
        </w:rPr>
        <w:t xml:space="preserve">sujetarán a la sistematización de los registros, seguimiento, control y reporte de información que en su caso esta requiera, por ello </w:t>
      </w:r>
      <w:r w:rsidRPr="00626ECA">
        <w:rPr>
          <w:rFonts w:ascii="Arial" w:eastAsia="Calibri" w:hAnsi="Arial" w:cs="Arial"/>
          <w:color w:val="000000" w:themeColor="text1"/>
          <w:sz w:val="22"/>
          <w:szCs w:val="22"/>
        </w:rPr>
        <w:t>surge la necesidad de la creación de</w:t>
      </w:r>
      <w:r w:rsidR="003A5FEE" w:rsidRPr="00626ECA">
        <w:rPr>
          <w:rFonts w:ascii="Arial" w:eastAsia="Calibri" w:hAnsi="Arial" w:cs="Arial"/>
          <w:color w:val="000000" w:themeColor="text1"/>
          <w:sz w:val="22"/>
          <w:szCs w:val="22"/>
        </w:rPr>
        <w:t xml:space="preserve"> un Sistema</w:t>
      </w:r>
      <w:r w:rsidR="00B9016F" w:rsidRPr="00626ECA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:rsidR="00A707BB" w:rsidRPr="00626ECA" w:rsidRDefault="00A707BB" w:rsidP="00A707B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783A" w:rsidRPr="00626ECA" w:rsidRDefault="00D5275D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 xml:space="preserve">Por las razones expuestas y fundadas, en mi carácter de </w:t>
      </w:r>
      <w:r w:rsidR="006E587E" w:rsidRPr="00626ECA">
        <w:rPr>
          <w:rFonts w:ascii="Arial" w:hAnsi="Arial" w:cs="Arial"/>
          <w:color w:val="000000"/>
          <w:sz w:val="22"/>
          <w:szCs w:val="22"/>
        </w:rPr>
        <w:t xml:space="preserve">Titular de la </w:t>
      </w:r>
      <w:r w:rsidR="00194C14" w:rsidRPr="00626ECA">
        <w:rPr>
          <w:rFonts w:ascii="Arial" w:hAnsi="Arial" w:cs="Arial"/>
          <w:color w:val="000000"/>
          <w:sz w:val="22"/>
          <w:szCs w:val="22"/>
        </w:rPr>
        <w:t>Secretaría de la Contraloría y T</w:t>
      </w:r>
      <w:r w:rsidR="006E587E" w:rsidRPr="00626ECA">
        <w:rPr>
          <w:rFonts w:ascii="Arial" w:hAnsi="Arial" w:cs="Arial"/>
          <w:color w:val="000000"/>
          <w:sz w:val="22"/>
          <w:szCs w:val="22"/>
        </w:rPr>
        <w:t>ransparencia Gubernamental</w:t>
      </w:r>
      <w:r w:rsidR="007700D6" w:rsidRPr="00626ECA">
        <w:rPr>
          <w:rFonts w:ascii="Arial" w:hAnsi="Arial" w:cs="Arial"/>
          <w:color w:val="000000"/>
          <w:sz w:val="22"/>
          <w:szCs w:val="22"/>
        </w:rPr>
        <w:t>, he tenido a bien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expedir el siguiente:</w:t>
      </w:r>
      <w:r w:rsidR="007050EA" w:rsidRPr="00626EC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783A" w:rsidRPr="00626ECA" w:rsidRDefault="00EC783A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C783A" w:rsidRPr="00626ECA" w:rsidRDefault="00236019" w:rsidP="00A707B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ACUERDO POR </w:t>
      </w:r>
      <w:r w:rsidR="00543223" w:rsidRPr="00626ECA">
        <w:rPr>
          <w:rFonts w:ascii="Arial" w:hAnsi="Arial" w:cs="Arial"/>
          <w:b/>
          <w:color w:val="000000"/>
          <w:sz w:val="22"/>
          <w:szCs w:val="22"/>
        </w:rPr>
        <w:t xml:space="preserve">EL </w:t>
      </w:r>
      <w:r w:rsidR="009A4E5C" w:rsidRPr="00626ECA">
        <w:rPr>
          <w:rFonts w:ascii="Arial" w:hAnsi="Arial" w:cs="Arial"/>
          <w:b/>
          <w:color w:val="000000"/>
          <w:sz w:val="22"/>
          <w:szCs w:val="22"/>
        </w:rPr>
        <w:t xml:space="preserve">QUE SE </w:t>
      </w:r>
      <w:r w:rsidR="00543223" w:rsidRPr="00626ECA">
        <w:rPr>
          <w:rFonts w:ascii="Arial" w:hAnsi="Arial" w:cs="Arial"/>
          <w:b/>
          <w:color w:val="000000"/>
          <w:sz w:val="22"/>
          <w:szCs w:val="22"/>
        </w:rPr>
        <w:t xml:space="preserve">CREA </w:t>
      </w:r>
      <w:r w:rsidR="001B633F" w:rsidRPr="00626ECA">
        <w:rPr>
          <w:rFonts w:ascii="Arial" w:hAnsi="Arial" w:cs="Arial"/>
          <w:b/>
          <w:color w:val="000000"/>
          <w:sz w:val="22"/>
          <w:szCs w:val="22"/>
        </w:rPr>
        <w:t xml:space="preserve">EL SISTEMA DE ÉTICA E INTEGRIDAD DE </w:t>
      </w:r>
      <w:r w:rsidR="00EC783A" w:rsidRPr="00626ECA">
        <w:rPr>
          <w:rFonts w:ascii="Arial" w:hAnsi="Arial" w:cs="Arial"/>
          <w:b/>
          <w:color w:val="000000"/>
          <w:sz w:val="22"/>
          <w:szCs w:val="22"/>
        </w:rPr>
        <w:t xml:space="preserve">LA SECRETARÍA DE LA CONTRALORÍA Y TRANSPARENCIA GUBERNAMENTAL </w:t>
      </w:r>
      <w:r w:rsidR="00543223" w:rsidRPr="00626ECA">
        <w:rPr>
          <w:rFonts w:ascii="Arial" w:hAnsi="Arial" w:cs="Arial"/>
          <w:b/>
          <w:color w:val="000000"/>
          <w:sz w:val="22"/>
          <w:szCs w:val="22"/>
        </w:rPr>
        <w:t>DEL ESTADO DE OAXACA</w:t>
      </w:r>
      <w:r w:rsidR="009D22C6" w:rsidRPr="00626ECA">
        <w:rPr>
          <w:rFonts w:ascii="Arial" w:hAnsi="Arial" w:cs="Arial"/>
          <w:b/>
          <w:color w:val="000000"/>
          <w:sz w:val="22"/>
          <w:szCs w:val="22"/>
        </w:rPr>
        <w:t>.</w:t>
      </w:r>
      <w:r w:rsidR="00B464B5" w:rsidRPr="00626ECA">
        <w:rPr>
          <w:rFonts w:ascii="Arial" w:hAnsi="Arial" w:cs="Arial"/>
          <w:b/>
          <w:color w:val="000000"/>
          <w:sz w:val="22"/>
          <w:szCs w:val="22"/>
        </w:rPr>
        <w:t xml:space="preserve"> (S</w:t>
      </w:r>
      <w:r w:rsidR="001B633F" w:rsidRPr="00626ECA">
        <w:rPr>
          <w:rFonts w:ascii="Arial" w:hAnsi="Arial" w:cs="Arial"/>
          <w:b/>
          <w:color w:val="000000"/>
          <w:sz w:val="22"/>
          <w:szCs w:val="22"/>
        </w:rPr>
        <w:t>ISEI</w:t>
      </w:r>
      <w:r w:rsidR="00B464B5" w:rsidRPr="00626ECA">
        <w:rPr>
          <w:rFonts w:ascii="Arial" w:hAnsi="Arial" w:cs="Arial"/>
          <w:b/>
          <w:color w:val="000000"/>
          <w:sz w:val="22"/>
          <w:szCs w:val="22"/>
        </w:rPr>
        <w:t>)</w:t>
      </w:r>
      <w:r w:rsidR="00B805AF" w:rsidRPr="00626EC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B805AF" w:rsidRPr="00626ECA" w:rsidRDefault="00B805AF" w:rsidP="00B805A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CAPÍTULO I</w:t>
      </w:r>
    </w:p>
    <w:p w:rsidR="00B805AF" w:rsidRPr="00626ECA" w:rsidRDefault="00B805AF" w:rsidP="00B805A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OBJETO</w:t>
      </w:r>
    </w:p>
    <w:p w:rsidR="00AA5707" w:rsidRPr="00626ECA" w:rsidRDefault="00AA5707" w:rsidP="00B805A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B633F" w:rsidRPr="00626ECA" w:rsidRDefault="001B633F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Artículo 1.-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</w:t>
      </w:r>
      <w:r w:rsidR="003E0FB3" w:rsidRPr="00626ECA">
        <w:rPr>
          <w:rFonts w:ascii="Arial" w:hAnsi="Arial" w:cs="Arial"/>
          <w:color w:val="000000" w:themeColor="text1"/>
          <w:sz w:val="22"/>
          <w:szCs w:val="22"/>
        </w:rPr>
        <w:t xml:space="preserve">El presente acuerdo tiene por objeto </w:t>
      </w:r>
      <w:r w:rsidR="003E0FB3" w:rsidRPr="00626ECA">
        <w:rPr>
          <w:rFonts w:ascii="Arial" w:hAnsi="Arial" w:cs="Arial"/>
          <w:color w:val="000000"/>
          <w:sz w:val="22"/>
          <w:szCs w:val="22"/>
        </w:rPr>
        <w:t>cr</w:t>
      </w:r>
      <w:r w:rsidRPr="00626ECA">
        <w:rPr>
          <w:rFonts w:ascii="Arial" w:hAnsi="Arial" w:cs="Arial"/>
          <w:color w:val="000000"/>
          <w:sz w:val="22"/>
          <w:szCs w:val="22"/>
        </w:rPr>
        <w:t>ea</w:t>
      </w:r>
      <w:r w:rsidR="003E0FB3" w:rsidRPr="00626ECA">
        <w:rPr>
          <w:rFonts w:ascii="Arial" w:hAnsi="Arial" w:cs="Arial"/>
          <w:color w:val="000000"/>
          <w:sz w:val="22"/>
          <w:szCs w:val="22"/>
        </w:rPr>
        <w:t>r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el Sistema de Ética e Integridad, como una herramienta de información, seguimiento y análisis de cobertura estatal, que integrará de forma estructurada y sistematizada la información objetiva y fehaciente respecto </w:t>
      </w:r>
      <w:r w:rsidR="0044008A" w:rsidRPr="00626ECA">
        <w:rPr>
          <w:rFonts w:ascii="Arial" w:hAnsi="Arial" w:cs="Arial"/>
          <w:color w:val="000000"/>
          <w:sz w:val="22"/>
          <w:szCs w:val="22"/>
        </w:rPr>
        <w:t>a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las actividades desarrolladas por los Comités de Ética</w:t>
      </w:r>
      <w:r w:rsidR="0044008A" w:rsidRPr="00626ECA">
        <w:rPr>
          <w:rFonts w:ascii="Arial" w:hAnsi="Arial" w:cs="Arial"/>
          <w:color w:val="000000"/>
          <w:sz w:val="22"/>
          <w:szCs w:val="22"/>
        </w:rPr>
        <w:t xml:space="preserve"> y </w:t>
      </w:r>
      <w:r w:rsidR="00C0626C" w:rsidRPr="00626ECA">
        <w:rPr>
          <w:rFonts w:ascii="Arial" w:hAnsi="Arial" w:cs="Arial"/>
          <w:color w:val="000000"/>
          <w:sz w:val="22"/>
          <w:szCs w:val="22"/>
        </w:rPr>
        <w:t xml:space="preserve">de </w:t>
      </w:r>
      <w:r w:rsidR="0044008A" w:rsidRPr="00626ECA">
        <w:rPr>
          <w:rFonts w:ascii="Arial" w:hAnsi="Arial" w:cs="Arial"/>
          <w:color w:val="000000"/>
          <w:sz w:val="22"/>
          <w:szCs w:val="22"/>
        </w:rPr>
        <w:t>Prevención de Conflicto de Interés</w:t>
      </w:r>
      <w:r w:rsidR="004526E2" w:rsidRPr="00626ECA">
        <w:rPr>
          <w:rFonts w:ascii="Arial" w:hAnsi="Arial" w:cs="Arial"/>
          <w:color w:val="000000"/>
          <w:sz w:val="22"/>
          <w:szCs w:val="22"/>
        </w:rPr>
        <w:t xml:space="preserve"> </w:t>
      </w:r>
      <w:r w:rsidR="004526E2" w:rsidRPr="00626ECA">
        <w:rPr>
          <w:rFonts w:ascii="Arial" w:hAnsi="Arial" w:cs="Arial"/>
          <w:color w:val="000000" w:themeColor="text1"/>
          <w:sz w:val="22"/>
          <w:szCs w:val="22"/>
        </w:rPr>
        <w:t>en cada Dependencia</w:t>
      </w:r>
      <w:r w:rsidR="00B10BC0" w:rsidRPr="00626ECA">
        <w:rPr>
          <w:rFonts w:ascii="Arial" w:hAnsi="Arial" w:cs="Arial"/>
          <w:color w:val="000000" w:themeColor="text1"/>
          <w:sz w:val="22"/>
          <w:szCs w:val="22"/>
        </w:rPr>
        <w:t>, encargado del adecuado funcionamiento y actuación ética y responsable de Servidoras y Servidores Públicos del Poder Ejecutivo del Estado de Oaxaca</w:t>
      </w:r>
      <w:r w:rsidR="0044008A" w:rsidRPr="00626ECA">
        <w:rPr>
          <w:rFonts w:ascii="Arial" w:hAnsi="Arial" w:cs="Arial"/>
          <w:color w:val="000000"/>
          <w:sz w:val="22"/>
          <w:szCs w:val="22"/>
        </w:rPr>
        <w:t>, para su debido seguimiento.</w:t>
      </w:r>
    </w:p>
    <w:p w:rsidR="0044008A" w:rsidRDefault="0044008A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2799E" w:rsidRDefault="0022799E" w:rsidP="00A707B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Será obligatorio el uso del Sistema de Ética e Integridad (SISEI) por las Dependencias </w:t>
      </w:r>
      <w:r w:rsidR="00B032BC">
        <w:rPr>
          <w:rFonts w:ascii="Arial" w:hAnsi="Arial" w:cs="Arial"/>
          <w:color w:val="000000" w:themeColor="text1"/>
          <w:sz w:val="22"/>
          <w:szCs w:val="22"/>
        </w:rPr>
        <w:t>encargadas</w:t>
      </w:r>
      <w:r w:rsidR="00B032BC" w:rsidRPr="00626ECA">
        <w:rPr>
          <w:rFonts w:ascii="Arial" w:hAnsi="Arial" w:cs="Arial"/>
          <w:color w:val="000000" w:themeColor="text1"/>
          <w:sz w:val="22"/>
          <w:szCs w:val="22"/>
        </w:rPr>
        <w:t xml:space="preserve"> del adecuado funcionamiento y actuación ética y responsable de Servidoras y Servidores Públicos del Poder Ejecutivo del Estado de Oaxaca</w:t>
      </w:r>
      <w:r w:rsidR="00B032B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032BC" w:rsidRPr="00626ECA" w:rsidRDefault="00B032BC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4008A" w:rsidRPr="00626ECA" w:rsidRDefault="0044008A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Artículo 2.-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P</w:t>
      </w:r>
      <w:r w:rsidR="00D130FA" w:rsidRPr="00626ECA">
        <w:rPr>
          <w:rFonts w:ascii="Arial" w:hAnsi="Arial" w:cs="Arial"/>
          <w:color w:val="000000"/>
          <w:sz w:val="22"/>
          <w:szCs w:val="22"/>
        </w:rPr>
        <w:t xml:space="preserve">ara efectos del presente </w:t>
      </w:r>
      <w:r w:rsidR="00D130FA" w:rsidRPr="00626ECA">
        <w:rPr>
          <w:rFonts w:ascii="Arial" w:hAnsi="Arial" w:cs="Arial"/>
          <w:color w:val="000000" w:themeColor="text1"/>
          <w:sz w:val="22"/>
          <w:szCs w:val="22"/>
        </w:rPr>
        <w:t>Acuerdo</w:t>
      </w:r>
      <w:r w:rsidRPr="00626ECA">
        <w:rPr>
          <w:rFonts w:ascii="Arial" w:hAnsi="Arial" w:cs="Arial"/>
          <w:color w:val="000000"/>
          <w:sz w:val="22"/>
          <w:szCs w:val="22"/>
        </w:rPr>
        <w:t>, se entiende por:</w:t>
      </w:r>
    </w:p>
    <w:p w:rsidR="005C0C13" w:rsidRPr="00626ECA" w:rsidRDefault="005C0C13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C0C13" w:rsidRPr="00626ECA" w:rsidRDefault="005C0C13" w:rsidP="005C0C13">
      <w:pPr>
        <w:pStyle w:val="Prrafodelista"/>
        <w:numPr>
          <w:ilvl w:val="0"/>
          <w:numId w:val="19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ECA">
        <w:rPr>
          <w:rFonts w:ascii="Arial" w:hAnsi="Arial" w:cs="Arial"/>
          <w:b/>
          <w:color w:val="000000" w:themeColor="text1"/>
          <w:sz w:val="22"/>
          <w:szCs w:val="22"/>
        </w:rPr>
        <w:t>Código de Ética:</w:t>
      </w:r>
      <w:r w:rsidRPr="00626ECA">
        <w:rPr>
          <w:rFonts w:ascii="Arial" w:hAnsi="Arial" w:cs="Arial"/>
          <w:color w:val="000000" w:themeColor="text1"/>
          <w:sz w:val="22"/>
          <w:szCs w:val="22"/>
        </w:rPr>
        <w:t xml:space="preserve"> El Código de Ética para Servidoras y Servidores Públicos del Poder Ejecutivo del Estado de Oaxaca;</w:t>
      </w:r>
    </w:p>
    <w:p w:rsidR="005C0C13" w:rsidRPr="00626ECA" w:rsidRDefault="005C0C13" w:rsidP="005C0C13">
      <w:pPr>
        <w:pStyle w:val="Prrafodelista"/>
        <w:numPr>
          <w:ilvl w:val="0"/>
          <w:numId w:val="19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ECA">
        <w:rPr>
          <w:rFonts w:ascii="Arial" w:hAnsi="Arial" w:cs="Arial"/>
          <w:b/>
          <w:color w:val="000000" w:themeColor="text1"/>
          <w:sz w:val="22"/>
          <w:szCs w:val="22"/>
        </w:rPr>
        <w:t>Conflicto de Interés</w:t>
      </w:r>
      <w:r w:rsidRPr="00626ECA">
        <w:rPr>
          <w:rFonts w:ascii="Arial" w:hAnsi="Arial" w:cs="Arial"/>
          <w:color w:val="000000" w:themeColor="text1"/>
          <w:sz w:val="22"/>
          <w:szCs w:val="22"/>
        </w:rPr>
        <w:t>: La posible afectación del desempeño imparcial y objetivo de las funciones de Servidoras y Servidores Públicos del Poder Ejecutivo del Estado de Oaxaca, en razón de intereses personales, familiares o de negocios</w:t>
      </w:r>
      <w:r w:rsidR="00391FBA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5C0C13" w:rsidRPr="00626ECA" w:rsidRDefault="005C0C13" w:rsidP="005C0C13">
      <w:pPr>
        <w:pStyle w:val="Prrafodelista"/>
        <w:numPr>
          <w:ilvl w:val="0"/>
          <w:numId w:val="19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ECA">
        <w:rPr>
          <w:rFonts w:ascii="Arial" w:hAnsi="Arial" w:cs="Arial"/>
          <w:b/>
          <w:color w:val="000000" w:themeColor="text1"/>
          <w:sz w:val="22"/>
          <w:szCs w:val="22"/>
        </w:rPr>
        <w:t>CEPCI:</w:t>
      </w:r>
      <w:r w:rsidRPr="00626ECA">
        <w:rPr>
          <w:rFonts w:ascii="Arial" w:hAnsi="Arial" w:cs="Arial"/>
          <w:color w:val="000000" w:themeColor="text1"/>
          <w:sz w:val="22"/>
          <w:szCs w:val="22"/>
        </w:rPr>
        <w:t xml:space="preserve"> El Comité de Ética y de Prevención de Conflicto de Interés en cada dependencia, encargado del adecuado funcionamiento y actuación ética y responsable de Servidoras y Servidores Públicos del Poder Ejecutivo del Estado de Oaxaca;  </w:t>
      </w:r>
    </w:p>
    <w:p w:rsidR="005C0C13" w:rsidRPr="00626ECA" w:rsidRDefault="005C0C13" w:rsidP="005C0C13">
      <w:pPr>
        <w:pStyle w:val="Prrafodelista"/>
        <w:numPr>
          <w:ilvl w:val="0"/>
          <w:numId w:val="19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ECA">
        <w:rPr>
          <w:rFonts w:ascii="Arial" w:hAnsi="Arial" w:cs="Arial"/>
          <w:b/>
          <w:color w:val="000000" w:themeColor="text1"/>
          <w:sz w:val="22"/>
          <w:szCs w:val="22"/>
        </w:rPr>
        <w:t>Dependencia(s)</w:t>
      </w:r>
      <w:r w:rsidRPr="00626ECA">
        <w:rPr>
          <w:rFonts w:ascii="Arial" w:hAnsi="Arial" w:cs="Arial"/>
          <w:color w:val="000000" w:themeColor="text1"/>
          <w:sz w:val="22"/>
          <w:szCs w:val="22"/>
        </w:rPr>
        <w:t>: Comprende a la Administración Pública Centralizada, Paraestatal y Órganos Auxiliares y Desconcentrados en términos del artículo 3, de la Ley Orgánica del Poder Ejecutivo del Estado de Oaxaca;</w:t>
      </w:r>
    </w:p>
    <w:p w:rsidR="005C0C13" w:rsidRPr="00626ECA" w:rsidRDefault="005C0C13" w:rsidP="005C0C13">
      <w:pPr>
        <w:pStyle w:val="Prrafodelista"/>
        <w:numPr>
          <w:ilvl w:val="0"/>
          <w:numId w:val="19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ECA">
        <w:rPr>
          <w:rFonts w:ascii="Arial" w:hAnsi="Arial" w:cs="Arial"/>
          <w:b/>
          <w:color w:val="000000" w:themeColor="text1"/>
          <w:sz w:val="22"/>
          <w:szCs w:val="22"/>
        </w:rPr>
        <w:t xml:space="preserve">Dirección Especializada: </w:t>
      </w:r>
      <w:r w:rsidRPr="00626ECA">
        <w:rPr>
          <w:rFonts w:ascii="Arial" w:hAnsi="Arial" w:cs="Arial"/>
          <w:color w:val="000000" w:themeColor="text1"/>
          <w:sz w:val="22"/>
          <w:szCs w:val="22"/>
        </w:rPr>
        <w:t xml:space="preserve">A la Dirección de Ética, Integridad y Prevención de Conflicto de Interés, dependiente de la Subsecretaría de Contraloría Social y Transparencia de la Secretaría de Contraloría y Transparencia Gubernamental; </w:t>
      </w:r>
    </w:p>
    <w:p w:rsidR="005C0C13" w:rsidRDefault="005C0C13" w:rsidP="005C0C1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ECA">
        <w:rPr>
          <w:rFonts w:ascii="Arial" w:hAnsi="Arial" w:cs="Arial"/>
          <w:b/>
          <w:color w:val="000000" w:themeColor="text1"/>
          <w:sz w:val="22"/>
          <w:szCs w:val="22"/>
        </w:rPr>
        <w:t xml:space="preserve">Secretaría: </w:t>
      </w:r>
      <w:r w:rsidRPr="00626ECA">
        <w:rPr>
          <w:rFonts w:ascii="Arial" w:hAnsi="Arial" w:cs="Arial"/>
          <w:color w:val="000000" w:themeColor="text1"/>
          <w:sz w:val="22"/>
          <w:szCs w:val="22"/>
        </w:rPr>
        <w:t>La Secretaría de la Contraloría y Transparencia Gubernamental;</w:t>
      </w:r>
    </w:p>
    <w:p w:rsidR="00472933" w:rsidRPr="00472933" w:rsidRDefault="00472933" w:rsidP="0047293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72933">
        <w:rPr>
          <w:rFonts w:ascii="Arial" w:hAnsi="Arial" w:cs="Arial"/>
          <w:b/>
          <w:color w:val="000000" w:themeColor="text1"/>
          <w:sz w:val="22"/>
          <w:szCs w:val="22"/>
        </w:rPr>
        <w:t>Subsecretaría</w:t>
      </w:r>
      <w:r w:rsidRPr="00472933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273A66">
        <w:rPr>
          <w:rFonts w:ascii="Arial" w:hAnsi="Arial" w:cs="Arial"/>
          <w:color w:val="000000" w:themeColor="text1"/>
          <w:sz w:val="22"/>
          <w:szCs w:val="22"/>
        </w:rPr>
        <w:t>La Subsecretaría de la Contraloría Social y Transparencia de la Secretaría de la Contraloría y Transparencia Gubernamental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5C0C13" w:rsidRPr="00472933" w:rsidRDefault="005C0C13" w:rsidP="00472933">
      <w:pPr>
        <w:pStyle w:val="Prrafodelista"/>
        <w:numPr>
          <w:ilvl w:val="0"/>
          <w:numId w:val="19"/>
        </w:num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2933">
        <w:rPr>
          <w:rFonts w:ascii="Arial" w:hAnsi="Arial" w:cs="Arial"/>
          <w:b/>
          <w:color w:val="000000" w:themeColor="text1"/>
          <w:sz w:val="22"/>
          <w:szCs w:val="22"/>
        </w:rPr>
        <w:t>Servidoras y Servidores Públicos</w:t>
      </w:r>
      <w:r w:rsidRPr="00472933">
        <w:rPr>
          <w:rFonts w:ascii="Arial" w:hAnsi="Arial" w:cs="Arial"/>
          <w:color w:val="000000" w:themeColor="text1"/>
          <w:sz w:val="22"/>
          <w:szCs w:val="22"/>
        </w:rPr>
        <w:t>: Los que desempeñan un empleo, cargo o comisión en las Dependencias del Poder Ejecutivo del Estado de Oaxaca, así como los que administren, manejen, recauden, apliquen o resguarden recursos económicos Federales, Estatales o Municipales, sea cual fuere la naturaleza de su nombramiento o elección conforme a lo dispuesto en el artículo 115 de la Constitución Política del Estado Libre y Soberano de Oaxaca;</w:t>
      </w:r>
    </w:p>
    <w:p w:rsidR="00273A66" w:rsidRPr="00472933" w:rsidRDefault="005C0C13" w:rsidP="00472933">
      <w:pPr>
        <w:pStyle w:val="Prrafodelista"/>
        <w:numPr>
          <w:ilvl w:val="0"/>
          <w:numId w:val="19"/>
        </w:numPr>
        <w:ind w:left="426" w:hanging="142"/>
        <w:jc w:val="both"/>
        <w:rPr>
          <w:rFonts w:ascii="Arial" w:hAnsi="Arial" w:cs="Arial"/>
          <w:color w:val="FF0000"/>
          <w:sz w:val="22"/>
          <w:szCs w:val="22"/>
        </w:rPr>
      </w:pPr>
      <w:r w:rsidRPr="00626ECA">
        <w:rPr>
          <w:rFonts w:ascii="Arial" w:hAnsi="Arial" w:cs="Arial"/>
          <w:b/>
          <w:color w:val="000000" w:themeColor="text1"/>
          <w:sz w:val="22"/>
          <w:szCs w:val="22"/>
        </w:rPr>
        <w:t>Recomendación</w:t>
      </w:r>
      <w:r w:rsidRPr="00626ECA">
        <w:rPr>
          <w:rFonts w:ascii="Arial" w:hAnsi="Arial" w:cs="Arial"/>
          <w:color w:val="000000" w:themeColor="text1"/>
          <w:sz w:val="22"/>
          <w:szCs w:val="22"/>
        </w:rPr>
        <w:t>: Las sugerencias que emitan los Comités de Ética y Prevención de Conflicto de Interés con motivo de la aplicación del presente Código;</w:t>
      </w:r>
    </w:p>
    <w:p w:rsidR="005C0C13" w:rsidRPr="00626ECA" w:rsidRDefault="005C0C13" w:rsidP="005C0C13">
      <w:pPr>
        <w:pStyle w:val="Prrafodelista"/>
        <w:numPr>
          <w:ilvl w:val="0"/>
          <w:numId w:val="19"/>
        </w:numPr>
        <w:ind w:left="426" w:hanging="142"/>
        <w:jc w:val="both"/>
        <w:rPr>
          <w:rFonts w:ascii="Arial" w:hAnsi="Arial" w:cs="Arial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 xml:space="preserve">PAT: </w:t>
      </w:r>
      <w:r w:rsidRPr="00626ECA">
        <w:rPr>
          <w:rFonts w:ascii="Arial" w:hAnsi="Arial" w:cs="Arial"/>
          <w:color w:val="000000"/>
          <w:sz w:val="22"/>
          <w:szCs w:val="22"/>
        </w:rPr>
        <w:t>Programa Anual de Trabajo;</w:t>
      </w:r>
    </w:p>
    <w:p w:rsidR="005C0C13" w:rsidRPr="00626ECA" w:rsidRDefault="005C0C13" w:rsidP="005C0C1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 xml:space="preserve">SISEI: </w:t>
      </w:r>
      <w:r w:rsidRPr="00626ECA">
        <w:rPr>
          <w:rFonts w:ascii="Arial" w:hAnsi="Arial" w:cs="Arial"/>
          <w:color w:val="000000"/>
          <w:sz w:val="22"/>
          <w:szCs w:val="22"/>
        </w:rPr>
        <w:t>Sistema de Ética e Integridad.</w:t>
      </w:r>
    </w:p>
    <w:p w:rsidR="0044008A" w:rsidRPr="00626ECA" w:rsidRDefault="0044008A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9016F" w:rsidRPr="00626ECA" w:rsidRDefault="005049D9" w:rsidP="00B9016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lastRenderedPageBreak/>
        <w:t>Artículo 3.-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El SISEI tendrá los siguientes objetivos:</w:t>
      </w:r>
    </w:p>
    <w:p w:rsidR="00B9016F" w:rsidRPr="00626ECA" w:rsidRDefault="00B9016F" w:rsidP="00B9016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E73D6" w:rsidRPr="00626ECA" w:rsidRDefault="001E73D6" w:rsidP="00B9016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626ECA">
        <w:rPr>
          <w:rFonts w:ascii="Arial" w:eastAsia="Calibri" w:hAnsi="Arial" w:cs="Arial"/>
          <w:sz w:val="22"/>
          <w:szCs w:val="22"/>
        </w:rPr>
        <w:t xml:space="preserve">Ser una herramienta para las Dependencias </w:t>
      </w:r>
      <w:r w:rsidR="000C37DF" w:rsidRPr="00626ECA">
        <w:rPr>
          <w:rFonts w:ascii="Arial" w:hAnsi="Arial" w:cs="Arial"/>
          <w:color w:val="000000" w:themeColor="text1"/>
          <w:sz w:val="22"/>
          <w:szCs w:val="22"/>
        </w:rPr>
        <w:t>del Poder Ejecutivo del Estado de Oaxaca</w:t>
      </w:r>
      <w:r w:rsidR="000C37DF" w:rsidRPr="00626ECA">
        <w:rPr>
          <w:rFonts w:ascii="Arial" w:eastAsia="Calibri" w:hAnsi="Arial" w:cs="Arial"/>
          <w:sz w:val="22"/>
          <w:szCs w:val="22"/>
        </w:rPr>
        <w:t xml:space="preserve"> </w:t>
      </w:r>
      <w:r w:rsidRPr="00626ECA">
        <w:rPr>
          <w:rFonts w:ascii="Arial" w:eastAsia="Calibri" w:hAnsi="Arial" w:cs="Arial"/>
          <w:sz w:val="22"/>
          <w:szCs w:val="22"/>
        </w:rPr>
        <w:t>para la integración, verificación y seguimiento de las actividades del CEPCI, favoreciendo y garantizando con ello, un correcto actuar del servicio público d</w:t>
      </w:r>
      <w:r w:rsidR="00E437DA" w:rsidRPr="00626ECA">
        <w:rPr>
          <w:rFonts w:ascii="Arial" w:eastAsia="Calibri" w:hAnsi="Arial" w:cs="Arial"/>
          <w:sz w:val="22"/>
          <w:szCs w:val="22"/>
        </w:rPr>
        <w:t>e las</w:t>
      </w:r>
      <w:r w:rsidR="00AF120E" w:rsidRPr="00626ECA">
        <w:rPr>
          <w:rFonts w:ascii="Arial" w:eastAsia="Calibri" w:hAnsi="Arial" w:cs="Arial"/>
          <w:sz w:val="22"/>
          <w:szCs w:val="22"/>
        </w:rPr>
        <w:t xml:space="preserve"> servidoras</w:t>
      </w:r>
      <w:r w:rsidR="00E437DA" w:rsidRPr="00626ECA">
        <w:rPr>
          <w:rFonts w:ascii="Arial" w:eastAsia="Calibri" w:hAnsi="Arial" w:cs="Arial"/>
          <w:sz w:val="22"/>
          <w:szCs w:val="22"/>
        </w:rPr>
        <w:t xml:space="preserve"> y los servidores públicos;</w:t>
      </w:r>
    </w:p>
    <w:p w:rsidR="000B0B74" w:rsidRPr="00626ECA" w:rsidRDefault="000B0B74" w:rsidP="00A707B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26ECA">
        <w:rPr>
          <w:rFonts w:ascii="Arial" w:hAnsi="Arial" w:cs="Arial"/>
          <w:sz w:val="22"/>
          <w:szCs w:val="22"/>
        </w:rPr>
        <w:t>Simplificar y consolidar los procesos de intercambio de inf</w:t>
      </w:r>
      <w:r w:rsidR="00626ECA">
        <w:rPr>
          <w:rFonts w:ascii="Arial" w:hAnsi="Arial" w:cs="Arial"/>
          <w:sz w:val="22"/>
          <w:szCs w:val="22"/>
        </w:rPr>
        <w:t>ormación entre las dependencias</w:t>
      </w:r>
      <w:r w:rsidRPr="00626ECA">
        <w:rPr>
          <w:rFonts w:ascii="Arial" w:hAnsi="Arial" w:cs="Arial"/>
          <w:sz w:val="22"/>
          <w:szCs w:val="22"/>
        </w:rPr>
        <w:t xml:space="preserve"> con la Secretaría, con la finalidad de mejorar la calidad de la info</w:t>
      </w:r>
      <w:r w:rsidR="00E437DA" w:rsidRPr="00626ECA">
        <w:rPr>
          <w:rFonts w:ascii="Arial" w:hAnsi="Arial" w:cs="Arial"/>
          <w:sz w:val="22"/>
          <w:szCs w:val="22"/>
        </w:rPr>
        <w:t>rmación contenida en cada CEPCI;</w:t>
      </w:r>
    </w:p>
    <w:p w:rsidR="000B0B74" w:rsidRPr="00626ECA" w:rsidRDefault="000B0B74" w:rsidP="00A707B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26ECA">
        <w:rPr>
          <w:rFonts w:ascii="Arial" w:hAnsi="Arial" w:cs="Arial"/>
          <w:sz w:val="22"/>
          <w:szCs w:val="22"/>
        </w:rPr>
        <w:t>Identificar, analizar y monitorear la concurrencia de quejas y denuncias presentadas ante cada CEPCI;</w:t>
      </w:r>
    </w:p>
    <w:p w:rsidR="001E73D6" w:rsidRPr="00626ECA" w:rsidRDefault="001E73D6" w:rsidP="00B9016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26ECA">
        <w:rPr>
          <w:rFonts w:ascii="Arial" w:eastAsia="Calibri" w:hAnsi="Arial" w:cs="Arial"/>
          <w:sz w:val="22"/>
          <w:szCs w:val="22"/>
        </w:rPr>
        <w:t>Proporcion</w:t>
      </w:r>
      <w:r w:rsidR="00626ECA">
        <w:rPr>
          <w:rFonts w:ascii="Arial" w:eastAsia="Calibri" w:hAnsi="Arial" w:cs="Arial"/>
          <w:sz w:val="22"/>
          <w:szCs w:val="22"/>
        </w:rPr>
        <w:t>ar elementos a las Dependencias</w:t>
      </w:r>
      <w:r w:rsidRPr="00626ECA">
        <w:rPr>
          <w:rFonts w:ascii="Arial" w:eastAsia="Calibri" w:hAnsi="Arial" w:cs="Arial"/>
          <w:sz w:val="22"/>
          <w:szCs w:val="22"/>
        </w:rPr>
        <w:t xml:space="preserve"> en la búsqueda de mejora de procesos de ética e integridad d</w:t>
      </w:r>
      <w:r w:rsidR="00E437DA" w:rsidRPr="00626ECA">
        <w:rPr>
          <w:rFonts w:ascii="Arial" w:eastAsia="Calibri" w:hAnsi="Arial" w:cs="Arial"/>
          <w:sz w:val="22"/>
          <w:szCs w:val="22"/>
        </w:rPr>
        <w:t>e las</w:t>
      </w:r>
      <w:r w:rsidR="00AF120E" w:rsidRPr="00626ECA">
        <w:rPr>
          <w:rFonts w:ascii="Arial" w:eastAsia="Calibri" w:hAnsi="Arial" w:cs="Arial"/>
          <w:sz w:val="22"/>
          <w:szCs w:val="22"/>
        </w:rPr>
        <w:t xml:space="preserve"> Servidoras</w:t>
      </w:r>
      <w:r w:rsidR="00E437DA" w:rsidRPr="00626ECA">
        <w:rPr>
          <w:rFonts w:ascii="Arial" w:eastAsia="Calibri" w:hAnsi="Arial" w:cs="Arial"/>
          <w:sz w:val="22"/>
          <w:szCs w:val="22"/>
        </w:rPr>
        <w:t xml:space="preserve"> y los Servidores Públicos</w:t>
      </w:r>
      <w:r w:rsidR="00AA6C59" w:rsidRPr="00626ECA">
        <w:rPr>
          <w:rFonts w:ascii="Arial" w:eastAsia="Calibri" w:hAnsi="Arial" w:cs="Arial"/>
          <w:sz w:val="22"/>
          <w:szCs w:val="22"/>
        </w:rPr>
        <w:t xml:space="preserve"> </w:t>
      </w:r>
      <w:r w:rsidR="000C37DF" w:rsidRPr="00626ECA">
        <w:rPr>
          <w:rFonts w:ascii="Arial" w:hAnsi="Arial" w:cs="Arial"/>
          <w:color w:val="000000" w:themeColor="text1"/>
          <w:sz w:val="22"/>
          <w:szCs w:val="22"/>
        </w:rPr>
        <w:t>del Poder Ejecutivo del Estado de Oaxaca</w:t>
      </w:r>
      <w:r w:rsidR="00E437DA" w:rsidRPr="00626ECA">
        <w:rPr>
          <w:rFonts w:ascii="Arial" w:eastAsia="Calibri" w:hAnsi="Arial" w:cs="Arial"/>
          <w:color w:val="000000" w:themeColor="text1"/>
          <w:sz w:val="22"/>
          <w:szCs w:val="22"/>
        </w:rPr>
        <w:t>;</w:t>
      </w:r>
    </w:p>
    <w:p w:rsidR="000B0B74" w:rsidRDefault="000B0B74" w:rsidP="00A707B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Brindar a las Dependencias la asesoría para el correcto funcionamiento de su CEPCI.</w:t>
      </w:r>
    </w:p>
    <w:p w:rsidR="002869B6" w:rsidRPr="00AC6974" w:rsidRDefault="002869B6" w:rsidP="002869B6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:rsidR="00B805AF" w:rsidRPr="00626ECA" w:rsidRDefault="00B805AF" w:rsidP="00B805A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CAPÍTULO II</w:t>
      </w:r>
    </w:p>
    <w:p w:rsidR="00B805AF" w:rsidRPr="00626ECA" w:rsidRDefault="00712FF5" w:rsidP="00B805A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 xml:space="preserve">DE LA </w:t>
      </w:r>
      <w:r w:rsidR="00B805AF" w:rsidRPr="00626ECA">
        <w:rPr>
          <w:rFonts w:ascii="Arial" w:hAnsi="Arial" w:cs="Arial"/>
          <w:b/>
          <w:color w:val="000000"/>
          <w:sz w:val="22"/>
          <w:szCs w:val="22"/>
        </w:rPr>
        <w:t>ADMINISTRACI</w:t>
      </w:r>
      <w:r w:rsidR="008A651C" w:rsidRPr="00626ECA">
        <w:rPr>
          <w:rFonts w:ascii="Arial" w:hAnsi="Arial" w:cs="Arial"/>
          <w:b/>
          <w:color w:val="000000"/>
          <w:sz w:val="22"/>
          <w:szCs w:val="22"/>
        </w:rPr>
        <w:t>Ó</w:t>
      </w:r>
      <w:r w:rsidR="00B805AF" w:rsidRPr="00626ECA">
        <w:rPr>
          <w:rFonts w:ascii="Arial" w:hAnsi="Arial" w:cs="Arial"/>
          <w:b/>
          <w:color w:val="000000"/>
          <w:sz w:val="22"/>
          <w:szCs w:val="22"/>
        </w:rPr>
        <w:t>N DEL SISTEMA DE ÉTICA E INTEGRIDAD</w:t>
      </w:r>
    </w:p>
    <w:p w:rsidR="00B805AF" w:rsidRPr="00626ECA" w:rsidRDefault="00B805AF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142FB" w:rsidRPr="00626ECA" w:rsidRDefault="000B0B74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Artículo 4.-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La administración y operación del SISEI, quedará a cargo de la Secretaría</w:t>
      </w:r>
      <w:r w:rsidR="00474B4A">
        <w:rPr>
          <w:rFonts w:ascii="Arial" w:hAnsi="Arial" w:cs="Arial"/>
          <w:color w:val="000000"/>
          <w:sz w:val="22"/>
          <w:szCs w:val="22"/>
        </w:rPr>
        <w:t xml:space="preserve"> a través de la Subsecretaría </w:t>
      </w:r>
      <w:r w:rsidR="00474B4A" w:rsidRPr="00626ECA">
        <w:rPr>
          <w:rFonts w:ascii="Arial" w:hAnsi="Arial" w:cs="Arial"/>
          <w:color w:val="000000"/>
          <w:sz w:val="22"/>
          <w:szCs w:val="22"/>
        </w:rPr>
        <w:t>quien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para cumplir con su objeto tendrá las siguientes facultades:</w:t>
      </w:r>
    </w:p>
    <w:p w:rsidR="000B0B74" w:rsidRPr="00626ECA" w:rsidRDefault="000B0B74" w:rsidP="00A707B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Requerir a las Dependencias la información sobre cada CEPCI, con la finalidad de verificar el correc</w:t>
      </w:r>
      <w:r w:rsidR="007D0D4F" w:rsidRPr="00626ECA">
        <w:rPr>
          <w:rFonts w:ascii="Arial" w:hAnsi="Arial" w:cs="Arial"/>
          <w:color w:val="000000"/>
          <w:sz w:val="22"/>
          <w:szCs w:val="22"/>
        </w:rPr>
        <w:t>to funcionamiento de los mismos;</w:t>
      </w:r>
    </w:p>
    <w:p w:rsidR="000B0B74" w:rsidRPr="00626ECA" w:rsidRDefault="000B0B74" w:rsidP="00A707B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Requerir a las Dependencias</w:t>
      </w:r>
      <w:r w:rsidR="00B1099E" w:rsidRPr="00626ECA">
        <w:rPr>
          <w:rFonts w:ascii="Arial" w:hAnsi="Arial" w:cs="Arial"/>
          <w:color w:val="000000"/>
          <w:sz w:val="22"/>
          <w:szCs w:val="22"/>
        </w:rPr>
        <w:t>,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la carga y validación de la información en el SISEI</w:t>
      </w:r>
      <w:r w:rsidR="00B1099E" w:rsidRPr="00626ECA">
        <w:rPr>
          <w:rFonts w:ascii="Arial" w:hAnsi="Arial" w:cs="Arial"/>
          <w:color w:val="000000"/>
          <w:sz w:val="22"/>
          <w:szCs w:val="22"/>
        </w:rPr>
        <w:t>, siendo estas los responsables de la</w:t>
      </w:r>
      <w:r w:rsidR="00C97A6E" w:rsidRPr="00626ECA">
        <w:rPr>
          <w:rFonts w:ascii="Arial" w:hAnsi="Arial" w:cs="Arial"/>
          <w:color w:val="000000"/>
          <w:sz w:val="22"/>
          <w:szCs w:val="22"/>
        </w:rPr>
        <w:t xml:space="preserve"> veracidad de la</w:t>
      </w:r>
      <w:r w:rsidR="00B1099E" w:rsidRPr="00626ECA">
        <w:rPr>
          <w:rFonts w:ascii="Arial" w:hAnsi="Arial" w:cs="Arial"/>
          <w:color w:val="000000"/>
          <w:sz w:val="22"/>
          <w:szCs w:val="22"/>
        </w:rPr>
        <w:t xml:space="preserve"> información gene</w:t>
      </w:r>
      <w:r w:rsidR="007D0D4F" w:rsidRPr="00626ECA">
        <w:rPr>
          <w:rFonts w:ascii="Arial" w:hAnsi="Arial" w:cs="Arial"/>
          <w:color w:val="000000"/>
          <w:sz w:val="22"/>
          <w:szCs w:val="22"/>
        </w:rPr>
        <w:t>rada y cargada en dicho sistema;</w:t>
      </w:r>
    </w:p>
    <w:p w:rsidR="00B1099E" w:rsidRPr="00626ECA" w:rsidRDefault="00B1099E" w:rsidP="00A707B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Solicitar a cada Dependencia un enlace</w:t>
      </w:r>
      <w:r w:rsidR="00A34119" w:rsidRPr="00626ECA">
        <w:rPr>
          <w:rFonts w:ascii="Arial" w:hAnsi="Arial" w:cs="Arial"/>
          <w:color w:val="000000"/>
          <w:sz w:val="22"/>
          <w:szCs w:val="22"/>
        </w:rPr>
        <w:t>, que preferente</w:t>
      </w:r>
      <w:r w:rsidR="000570DB" w:rsidRPr="00626ECA">
        <w:rPr>
          <w:rFonts w:ascii="Arial" w:hAnsi="Arial" w:cs="Arial"/>
          <w:color w:val="000000"/>
          <w:sz w:val="22"/>
          <w:szCs w:val="22"/>
        </w:rPr>
        <w:t>mente deberá ser el secretario ejecutivo del CEPCI</w:t>
      </w:r>
      <w:r w:rsidR="00793178" w:rsidRPr="00626ECA">
        <w:rPr>
          <w:rFonts w:ascii="Arial" w:hAnsi="Arial" w:cs="Arial"/>
          <w:color w:val="000000"/>
          <w:sz w:val="22"/>
          <w:szCs w:val="22"/>
        </w:rPr>
        <w:t xml:space="preserve"> además de un servidor público operativo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, </w:t>
      </w:r>
      <w:r w:rsidR="00793178" w:rsidRPr="00626ECA">
        <w:rPr>
          <w:rFonts w:ascii="Arial" w:hAnsi="Arial" w:cs="Arial"/>
          <w:color w:val="000000"/>
          <w:sz w:val="22"/>
          <w:szCs w:val="22"/>
        </w:rPr>
        <w:t>los cuales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tendrá</w:t>
      </w:r>
      <w:r w:rsidR="00793178" w:rsidRPr="00626ECA">
        <w:rPr>
          <w:rFonts w:ascii="Arial" w:hAnsi="Arial" w:cs="Arial"/>
          <w:color w:val="000000"/>
          <w:sz w:val="22"/>
          <w:szCs w:val="22"/>
        </w:rPr>
        <w:t>n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la responsabilidad de la </w:t>
      </w:r>
      <w:r w:rsidR="00534A5E" w:rsidRPr="00626ECA">
        <w:rPr>
          <w:rFonts w:ascii="Arial" w:hAnsi="Arial" w:cs="Arial"/>
          <w:color w:val="000000"/>
          <w:sz w:val="22"/>
          <w:szCs w:val="22"/>
        </w:rPr>
        <w:t xml:space="preserve">validación y </w:t>
      </w:r>
      <w:r w:rsidRPr="00626ECA">
        <w:rPr>
          <w:rFonts w:ascii="Arial" w:hAnsi="Arial" w:cs="Arial"/>
          <w:color w:val="000000"/>
          <w:sz w:val="22"/>
          <w:szCs w:val="22"/>
        </w:rPr>
        <w:t>carga puntua</w:t>
      </w:r>
      <w:r w:rsidR="007D0D4F" w:rsidRPr="00626ECA">
        <w:rPr>
          <w:rFonts w:ascii="Arial" w:hAnsi="Arial" w:cs="Arial"/>
          <w:color w:val="000000"/>
          <w:sz w:val="22"/>
          <w:szCs w:val="22"/>
        </w:rPr>
        <w:t>l de la información en el SISEI;</w:t>
      </w:r>
    </w:p>
    <w:p w:rsidR="00B1099E" w:rsidRPr="00626ECA" w:rsidRDefault="00B1099E" w:rsidP="00A707B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Convocar y establecer grupos de trabajo de carácter permanente o transitorio, para el análisis y consenso de acciones y medidas orientadas a mejorar la efectividad y eficienci</w:t>
      </w:r>
      <w:r w:rsidR="007D0D4F" w:rsidRPr="00626ECA">
        <w:rPr>
          <w:rFonts w:ascii="Arial" w:hAnsi="Arial" w:cs="Arial"/>
          <w:color w:val="000000"/>
          <w:sz w:val="22"/>
          <w:szCs w:val="22"/>
        </w:rPr>
        <w:t>a en la operación de cada CEPCI;</w:t>
      </w:r>
    </w:p>
    <w:p w:rsidR="00C97A6E" w:rsidRPr="00626ECA" w:rsidRDefault="00B1099E" w:rsidP="00A707B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 xml:space="preserve">Realizar evaluaciones y análisis comparativos </w:t>
      </w:r>
      <w:r w:rsidR="00C97A6E" w:rsidRPr="00626ECA">
        <w:rPr>
          <w:rFonts w:ascii="Arial" w:hAnsi="Arial" w:cs="Arial"/>
          <w:color w:val="000000"/>
          <w:sz w:val="22"/>
          <w:szCs w:val="22"/>
        </w:rPr>
        <w:t xml:space="preserve">de la información que proporcionen las </w:t>
      </w:r>
      <w:r w:rsidRPr="00626ECA">
        <w:rPr>
          <w:rFonts w:ascii="Arial" w:hAnsi="Arial" w:cs="Arial"/>
          <w:color w:val="000000"/>
          <w:sz w:val="22"/>
          <w:szCs w:val="22"/>
        </w:rPr>
        <w:t>Dependencias</w:t>
      </w:r>
      <w:r w:rsidR="00C97A6E" w:rsidRPr="00626ECA">
        <w:rPr>
          <w:rFonts w:ascii="Arial" w:hAnsi="Arial" w:cs="Arial"/>
          <w:color w:val="000000"/>
          <w:sz w:val="22"/>
          <w:szCs w:val="22"/>
        </w:rPr>
        <w:t>, que les permitan valorar la eficiencia y la eficacia en el cumplimiento de sus metas y objetivos de sus respectivos Planeas Anuales de Trabajo en materi</w:t>
      </w:r>
      <w:r w:rsidR="007D0D4F" w:rsidRPr="00626ECA">
        <w:rPr>
          <w:rFonts w:ascii="Arial" w:hAnsi="Arial" w:cs="Arial"/>
          <w:color w:val="000000"/>
          <w:sz w:val="22"/>
          <w:szCs w:val="22"/>
        </w:rPr>
        <w:t>a de Ética e Integridad Pública;</w:t>
      </w:r>
    </w:p>
    <w:p w:rsidR="00B1099E" w:rsidRPr="00626ECA" w:rsidRDefault="00B1099E" w:rsidP="00A707B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Realizar o encomendar estudios y análisis para alcanzar los objetivos del SISEI y mejorar su infraestructura tecnológica;</w:t>
      </w:r>
    </w:p>
    <w:p w:rsidR="00B1099E" w:rsidRPr="00626ECA" w:rsidRDefault="00B1099E" w:rsidP="00A707B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Integrar y aplicar las políticas de respaldo de información que garanticen la consistencia, integridad, actualización, autenticidad, inalterabilidad y seguridad en la información;</w:t>
      </w:r>
    </w:p>
    <w:p w:rsidR="00B1099E" w:rsidRPr="00626ECA" w:rsidRDefault="00B1099E" w:rsidP="00A707B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Mantener el carácter público, reservado o confidencial que tenga la información contenida en el SISEI, conforme a la normatividad aplicable;</w:t>
      </w:r>
    </w:p>
    <w:p w:rsidR="00526617" w:rsidRPr="00626ECA" w:rsidRDefault="00B1099E" w:rsidP="00A707B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Hacer uso de mecanismos de seguridad mediante la asignación de niveles o privilegios de acceso, garanticen que la bas</w:t>
      </w:r>
      <w:r w:rsidR="007D0D4F" w:rsidRPr="00626ECA">
        <w:rPr>
          <w:rFonts w:ascii="Arial" w:hAnsi="Arial" w:cs="Arial"/>
          <w:color w:val="000000"/>
          <w:sz w:val="22"/>
          <w:szCs w:val="22"/>
        </w:rPr>
        <w:t>e de datos del SISEI sea segura;</w:t>
      </w:r>
    </w:p>
    <w:p w:rsidR="00B1099E" w:rsidRPr="00626ECA" w:rsidRDefault="00B1099E" w:rsidP="00A707B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Establecer los procedimientos que resulten necesarios para el correcto funcionamiento del SISEI.</w:t>
      </w:r>
      <w:r w:rsidR="008A651C" w:rsidRPr="00626ECA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8A651C" w:rsidRPr="00626ECA" w:rsidRDefault="008A651C" w:rsidP="008A651C">
      <w:pPr>
        <w:pStyle w:val="Prrafodelista"/>
        <w:ind w:left="767"/>
        <w:jc w:val="both"/>
        <w:rPr>
          <w:rFonts w:ascii="Arial" w:hAnsi="Arial" w:cs="Arial"/>
          <w:color w:val="000000"/>
          <w:sz w:val="22"/>
          <w:szCs w:val="22"/>
        </w:rPr>
      </w:pPr>
    </w:p>
    <w:p w:rsidR="008A651C" w:rsidRPr="00AC6974" w:rsidRDefault="008A651C" w:rsidP="00712FF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6974">
        <w:rPr>
          <w:rFonts w:ascii="Arial" w:hAnsi="Arial" w:cs="Arial"/>
          <w:b/>
          <w:color w:val="000000" w:themeColor="text1"/>
          <w:sz w:val="22"/>
          <w:szCs w:val="22"/>
        </w:rPr>
        <w:t>Artículo 5.-</w:t>
      </w:r>
      <w:r w:rsidRPr="00AC69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1A88" w:rsidRPr="00AC69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6624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="00F130E0">
        <w:rPr>
          <w:rFonts w:ascii="Arial" w:hAnsi="Arial" w:cs="Arial"/>
          <w:color w:val="000000"/>
          <w:sz w:val="22"/>
          <w:szCs w:val="22"/>
        </w:rPr>
        <w:t>Subsecretaría</w:t>
      </w:r>
      <w:r w:rsidR="000D6624">
        <w:rPr>
          <w:rFonts w:ascii="Arial" w:hAnsi="Arial" w:cs="Arial"/>
          <w:color w:val="000000"/>
          <w:sz w:val="22"/>
          <w:szCs w:val="22"/>
        </w:rPr>
        <w:t xml:space="preserve"> </w:t>
      </w:r>
      <w:r w:rsidR="003529B0" w:rsidRPr="00E64B8C">
        <w:rPr>
          <w:rFonts w:ascii="Arial" w:hAnsi="Arial" w:cs="Arial"/>
          <w:color w:val="000000"/>
          <w:sz w:val="22"/>
          <w:szCs w:val="22"/>
        </w:rPr>
        <w:t>en coordinación</w:t>
      </w:r>
      <w:r w:rsidR="004968AA" w:rsidRPr="00E64B8C">
        <w:rPr>
          <w:rFonts w:ascii="Arial" w:hAnsi="Arial" w:cs="Arial"/>
          <w:color w:val="000000"/>
          <w:sz w:val="22"/>
          <w:szCs w:val="22"/>
        </w:rPr>
        <w:t xml:space="preserve"> con la</w:t>
      </w:r>
      <w:r w:rsidR="00F26066" w:rsidRPr="00E64B8C">
        <w:rPr>
          <w:rFonts w:ascii="Arial" w:hAnsi="Arial" w:cs="Arial"/>
          <w:color w:val="000000"/>
          <w:sz w:val="22"/>
          <w:szCs w:val="22"/>
        </w:rPr>
        <w:t xml:space="preserve"> Unidad de Informática y Estadística</w:t>
      </w:r>
      <w:r w:rsidR="00282E5E">
        <w:rPr>
          <w:rFonts w:ascii="Arial" w:hAnsi="Arial" w:cs="Arial"/>
          <w:color w:val="000000"/>
          <w:sz w:val="22"/>
          <w:szCs w:val="22"/>
        </w:rPr>
        <w:t>,</w:t>
      </w:r>
      <w:r w:rsidR="00F26066">
        <w:rPr>
          <w:rFonts w:ascii="Arial" w:hAnsi="Arial" w:cs="Arial"/>
          <w:color w:val="000000" w:themeColor="text1"/>
          <w:sz w:val="22"/>
          <w:szCs w:val="22"/>
        </w:rPr>
        <w:t xml:space="preserve"> verificar</w:t>
      </w:r>
      <w:r w:rsidR="004968AA">
        <w:rPr>
          <w:rFonts w:ascii="Arial" w:hAnsi="Arial" w:cs="Arial"/>
          <w:color w:val="000000" w:themeColor="text1"/>
          <w:sz w:val="22"/>
          <w:szCs w:val="22"/>
        </w:rPr>
        <w:t>á</w:t>
      </w:r>
      <w:r w:rsidR="00E64B8C">
        <w:rPr>
          <w:rFonts w:ascii="Arial" w:hAnsi="Arial" w:cs="Arial"/>
          <w:color w:val="000000" w:themeColor="text1"/>
          <w:sz w:val="22"/>
          <w:szCs w:val="22"/>
        </w:rPr>
        <w:t>n</w:t>
      </w:r>
      <w:r w:rsidR="00F260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A2B79" w:rsidRPr="00AC6974">
        <w:rPr>
          <w:rFonts w:ascii="Arial" w:hAnsi="Arial" w:cs="Arial"/>
          <w:color w:val="000000" w:themeColor="text1"/>
          <w:sz w:val="22"/>
          <w:szCs w:val="22"/>
        </w:rPr>
        <w:t>de manera permanente el correcto funcionamiento del SISEI con la finalidad de prevenir fallas y dar pronta atención a la misma.</w:t>
      </w:r>
    </w:p>
    <w:p w:rsidR="00DA2B79" w:rsidRPr="00AC6974" w:rsidRDefault="00DA2B79" w:rsidP="00712FF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A2B79" w:rsidRPr="00626ECA" w:rsidRDefault="00DA2B79" w:rsidP="00712FF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6974">
        <w:rPr>
          <w:rFonts w:ascii="Arial" w:hAnsi="Arial" w:cs="Arial"/>
          <w:b/>
          <w:color w:val="000000" w:themeColor="text1"/>
          <w:sz w:val="22"/>
          <w:szCs w:val="22"/>
        </w:rPr>
        <w:t>Artículo 6.-</w:t>
      </w:r>
      <w:r w:rsidRPr="00AC6974">
        <w:rPr>
          <w:rFonts w:ascii="Arial" w:hAnsi="Arial" w:cs="Arial"/>
          <w:color w:val="000000" w:themeColor="text1"/>
          <w:sz w:val="22"/>
          <w:szCs w:val="22"/>
        </w:rPr>
        <w:t xml:space="preserve">  La </w:t>
      </w:r>
      <w:r w:rsidR="00F130E0">
        <w:rPr>
          <w:rFonts w:ascii="Arial" w:hAnsi="Arial" w:cs="Arial"/>
          <w:color w:val="000000"/>
          <w:sz w:val="22"/>
          <w:szCs w:val="22"/>
        </w:rPr>
        <w:t>Subsecretaría</w:t>
      </w:r>
      <w:r w:rsidRPr="00AC6974">
        <w:rPr>
          <w:rFonts w:ascii="Arial" w:hAnsi="Arial" w:cs="Arial"/>
          <w:color w:val="000000" w:themeColor="text1"/>
          <w:sz w:val="22"/>
          <w:szCs w:val="22"/>
        </w:rPr>
        <w:t xml:space="preserve"> asegurara que las Dependencias tengan acceso al SISEI.</w:t>
      </w:r>
    </w:p>
    <w:p w:rsidR="00DA2B79" w:rsidRPr="00626ECA" w:rsidRDefault="00DA2B79" w:rsidP="00DA2B79">
      <w:pPr>
        <w:rPr>
          <w:rFonts w:ascii="Arial" w:hAnsi="Arial" w:cs="Arial"/>
          <w:color w:val="000000"/>
          <w:sz w:val="22"/>
          <w:szCs w:val="22"/>
        </w:rPr>
      </w:pPr>
    </w:p>
    <w:p w:rsidR="00DA2B79" w:rsidRPr="00AC6974" w:rsidRDefault="004526E2" w:rsidP="00E7242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Artículo 7</w:t>
      </w:r>
      <w:r w:rsidR="000906C6" w:rsidRPr="00626ECA">
        <w:rPr>
          <w:rFonts w:ascii="Arial" w:hAnsi="Arial" w:cs="Arial"/>
          <w:b/>
          <w:color w:val="000000"/>
          <w:sz w:val="22"/>
          <w:szCs w:val="22"/>
        </w:rPr>
        <w:t xml:space="preserve">.- </w:t>
      </w:r>
      <w:r w:rsidR="000906C6" w:rsidRPr="00626ECA">
        <w:rPr>
          <w:rFonts w:ascii="Arial" w:hAnsi="Arial" w:cs="Arial"/>
          <w:color w:val="000000"/>
          <w:sz w:val="22"/>
          <w:szCs w:val="22"/>
        </w:rPr>
        <w:t>En caso de que, por fallas técnicas el sistema no se encuentre en operación, el usuario podrá dar aviso de esa situación a la Secretaría</w:t>
      </w:r>
      <w:r w:rsidR="00F130E0">
        <w:rPr>
          <w:rFonts w:ascii="Arial" w:hAnsi="Arial" w:cs="Arial"/>
          <w:color w:val="000000"/>
          <w:sz w:val="22"/>
          <w:szCs w:val="22"/>
        </w:rPr>
        <w:t xml:space="preserve"> a través de la Subsecretaría</w:t>
      </w:r>
      <w:r w:rsidR="000906C6" w:rsidRPr="00626ECA">
        <w:rPr>
          <w:rFonts w:ascii="Arial" w:hAnsi="Arial" w:cs="Arial"/>
          <w:color w:val="000000"/>
          <w:sz w:val="22"/>
          <w:szCs w:val="22"/>
        </w:rPr>
        <w:t>, quien deberá tomar las medidas necesarias pa</w:t>
      </w:r>
      <w:r w:rsidRPr="00626ECA">
        <w:rPr>
          <w:rFonts w:ascii="Arial" w:hAnsi="Arial" w:cs="Arial"/>
          <w:color w:val="000000"/>
          <w:sz w:val="22"/>
          <w:szCs w:val="22"/>
        </w:rPr>
        <w:t>ra resolver dicha problemática</w:t>
      </w:r>
      <w:r w:rsidR="00F26066">
        <w:rPr>
          <w:rFonts w:ascii="Arial" w:hAnsi="Arial" w:cs="Arial"/>
          <w:color w:val="000000"/>
          <w:sz w:val="22"/>
          <w:szCs w:val="22"/>
        </w:rPr>
        <w:t>.</w:t>
      </w:r>
      <w:r w:rsidR="00834EA3" w:rsidRPr="00AC6974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34EA3" w:rsidRPr="00AC6974" w:rsidRDefault="00834EA3" w:rsidP="004526E2">
      <w:pPr>
        <w:rPr>
          <w:rFonts w:ascii="Arial" w:hAnsi="Arial" w:cs="Arial"/>
          <w:color w:val="FF0000"/>
          <w:sz w:val="22"/>
          <w:szCs w:val="22"/>
        </w:rPr>
      </w:pPr>
    </w:p>
    <w:p w:rsidR="00834EA3" w:rsidRDefault="005F4864" w:rsidP="005F48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6974">
        <w:rPr>
          <w:rFonts w:ascii="Arial" w:hAnsi="Arial" w:cs="Arial"/>
          <w:b/>
          <w:color w:val="000000"/>
          <w:sz w:val="22"/>
          <w:szCs w:val="22"/>
        </w:rPr>
        <w:t>Artículo 8</w:t>
      </w:r>
      <w:r w:rsidR="00834EA3" w:rsidRPr="00AC6974">
        <w:rPr>
          <w:rFonts w:ascii="Arial" w:hAnsi="Arial" w:cs="Arial"/>
          <w:b/>
          <w:color w:val="000000"/>
          <w:sz w:val="22"/>
          <w:szCs w:val="22"/>
        </w:rPr>
        <w:t>.-</w:t>
      </w:r>
      <w:r w:rsidRPr="00AC697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C6974">
        <w:rPr>
          <w:rFonts w:ascii="Arial" w:hAnsi="Arial" w:cs="Arial"/>
          <w:color w:val="000000" w:themeColor="text1"/>
          <w:sz w:val="22"/>
          <w:szCs w:val="22"/>
        </w:rPr>
        <w:t>La Secretaría</w:t>
      </w:r>
      <w:r w:rsidR="00F130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130E0">
        <w:rPr>
          <w:rFonts w:ascii="Arial" w:hAnsi="Arial" w:cs="Arial"/>
          <w:color w:val="000000"/>
          <w:sz w:val="22"/>
          <w:szCs w:val="22"/>
        </w:rPr>
        <w:t>a través de la Subsecretaría</w:t>
      </w:r>
      <w:r w:rsidRPr="00AC6974">
        <w:rPr>
          <w:rFonts w:ascii="Arial" w:hAnsi="Arial" w:cs="Arial"/>
          <w:color w:val="000000" w:themeColor="text1"/>
          <w:sz w:val="22"/>
          <w:szCs w:val="22"/>
        </w:rPr>
        <w:t xml:space="preserve"> brindara capacitación técnica y de operación del SISEI a las Dependencias.</w:t>
      </w:r>
    </w:p>
    <w:p w:rsidR="00F26066" w:rsidRDefault="00F26066" w:rsidP="005F48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26066" w:rsidRDefault="00E64B8C" w:rsidP="005F48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4B8C">
        <w:rPr>
          <w:rFonts w:ascii="Arial" w:hAnsi="Arial" w:cs="Arial"/>
          <w:color w:val="000000" w:themeColor="text1"/>
          <w:sz w:val="22"/>
          <w:szCs w:val="22"/>
        </w:rPr>
        <w:t>Para</w:t>
      </w:r>
      <w:r w:rsidR="00F26066" w:rsidRPr="00E64B8C">
        <w:rPr>
          <w:rFonts w:ascii="Arial" w:hAnsi="Arial" w:cs="Arial"/>
          <w:color w:val="000000" w:themeColor="text1"/>
          <w:sz w:val="22"/>
          <w:szCs w:val="22"/>
        </w:rPr>
        <w:t xml:space="preserve"> lo anterior</w:t>
      </w:r>
      <w:r w:rsidRPr="00E64B8C">
        <w:rPr>
          <w:rFonts w:ascii="Arial" w:hAnsi="Arial" w:cs="Arial"/>
          <w:color w:val="000000" w:themeColor="text1"/>
          <w:sz w:val="22"/>
          <w:szCs w:val="22"/>
        </w:rPr>
        <w:t>,</w:t>
      </w:r>
      <w:r w:rsidR="00F26066" w:rsidRPr="00E64B8C">
        <w:rPr>
          <w:rFonts w:ascii="Arial" w:hAnsi="Arial" w:cs="Arial"/>
          <w:color w:val="000000" w:themeColor="text1"/>
          <w:sz w:val="22"/>
          <w:szCs w:val="22"/>
        </w:rPr>
        <w:t xml:space="preserve"> la Subsecretaría</w:t>
      </w:r>
      <w:r w:rsidR="004414C3" w:rsidRPr="00E64B8C">
        <w:rPr>
          <w:rFonts w:ascii="Arial" w:hAnsi="Arial" w:cs="Arial"/>
          <w:color w:val="000000" w:themeColor="text1"/>
          <w:sz w:val="22"/>
          <w:szCs w:val="22"/>
        </w:rPr>
        <w:t xml:space="preserve"> elaborará</w:t>
      </w:r>
      <w:r w:rsidR="00F26066" w:rsidRPr="00E64B8C">
        <w:rPr>
          <w:rFonts w:ascii="Arial" w:hAnsi="Arial" w:cs="Arial"/>
          <w:color w:val="000000" w:themeColor="text1"/>
          <w:sz w:val="22"/>
          <w:szCs w:val="22"/>
        </w:rPr>
        <w:t xml:space="preserve"> y </w:t>
      </w:r>
      <w:r w:rsidR="004414C3" w:rsidRPr="00E64B8C">
        <w:rPr>
          <w:rFonts w:ascii="Arial" w:hAnsi="Arial" w:cs="Arial"/>
          <w:color w:val="000000" w:themeColor="text1"/>
          <w:sz w:val="22"/>
          <w:szCs w:val="22"/>
        </w:rPr>
        <w:t>proporcionará</w:t>
      </w:r>
      <w:r w:rsidR="00F26066" w:rsidRPr="00E64B8C">
        <w:rPr>
          <w:rFonts w:ascii="Arial" w:hAnsi="Arial" w:cs="Arial"/>
          <w:color w:val="000000" w:themeColor="text1"/>
          <w:sz w:val="22"/>
          <w:szCs w:val="22"/>
        </w:rPr>
        <w:t xml:space="preserve"> una guía técnica, para el uso correcto del SISEI.</w:t>
      </w:r>
    </w:p>
    <w:p w:rsidR="00F26066" w:rsidRDefault="00F26066" w:rsidP="005F48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37F41" w:rsidRPr="00626ECA" w:rsidRDefault="00237F41" w:rsidP="00237F4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CAPÍTULO III</w:t>
      </w:r>
    </w:p>
    <w:p w:rsidR="00237F41" w:rsidRPr="00626ECA" w:rsidRDefault="00237F41" w:rsidP="00237F4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DE LOS REQUISITOS TECNICOS</w:t>
      </w:r>
    </w:p>
    <w:p w:rsidR="00237F41" w:rsidRPr="00626ECA" w:rsidRDefault="00237F41" w:rsidP="008A651C">
      <w:pPr>
        <w:rPr>
          <w:rFonts w:ascii="Arial" w:hAnsi="Arial" w:cs="Arial"/>
          <w:color w:val="000000"/>
          <w:sz w:val="22"/>
          <w:szCs w:val="22"/>
        </w:rPr>
      </w:pPr>
    </w:p>
    <w:p w:rsidR="000906C6" w:rsidRPr="00626ECA" w:rsidRDefault="00E25320" w:rsidP="00AC697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Artículo 9</w:t>
      </w:r>
      <w:r w:rsidR="000906C6" w:rsidRPr="00626ECA">
        <w:rPr>
          <w:rFonts w:ascii="Arial" w:hAnsi="Arial" w:cs="Arial"/>
          <w:b/>
          <w:color w:val="000000"/>
          <w:sz w:val="22"/>
          <w:szCs w:val="22"/>
        </w:rPr>
        <w:t xml:space="preserve">.- </w:t>
      </w:r>
      <w:r w:rsidR="000906C6" w:rsidRPr="00626ECA">
        <w:rPr>
          <w:rFonts w:ascii="Arial" w:hAnsi="Arial" w:cs="Arial"/>
          <w:color w:val="000000"/>
          <w:sz w:val="22"/>
          <w:szCs w:val="22"/>
        </w:rPr>
        <w:t xml:space="preserve"> El Sistema será Público, operará en ambiente Web, con requerimientos tecnológicos mínimos recomendados para su uso, desarrollado bajo software Open Source, PHP 7.3.4 (desarrollo web), Apache Servidor HTTP 2.4.39 (servidor web) y MariaDB 10.1.38 (base de datos); asimismo estará bajo resguardo de la Secretaría de la Contraloría y Transparencia Gubernamental.</w:t>
      </w:r>
    </w:p>
    <w:p w:rsidR="002869B6" w:rsidRDefault="002869B6" w:rsidP="00712FF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12FF5" w:rsidRPr="00626ECA" w:rsidRDefault="00712FF5" w:rsidP="00712FF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CAPÍTULO I</w:t>
      </w:r>
      <w:r w:rsidR="00E80478" w:rsidRPr="00626ECA">
        <w:rPr>
          <w:rFonts w:ascii="Arial" w:hAnsi="Arial" w:cs="Arial"/>
          <w:b/>
          <w:color w:val="000000"/>
          <w:sz w:val="22"/>
          <w:szCs w:val="22"/>
        </w:rPr>
        <w:t>V</w:t>
      </w:r>
    </w:p>
    <w:p w:rsidR="00712FF5" w:rsidRPr="00626ECA" w:rsidRDefault="00712FF5" w:rsidP="00712FF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 xml:space="preserve">DE LA </w:t>
      </w:r>
      <w:r w:rsidR="004C583A" w:rsidRPr="00626ECA">
        <w:rPr>
          <w:rFonts w:ascii="Arial" w:hAnsi="Arial" w:cs="Arial"/>
          <w:b/>
          <w:color w:val="000000"/>
          <w:sz w:val="22"/>
          <w:szCs w:val="22"/>
        </w:rPr>
        <w:t>CARGA DE INFORMACIÓN</w:t>
      </w:r>
      <w:r w:rsidRPr="00626ECA">
        <w:rPr>
          <w:rFonts w:ascii="Arial" w:hAnsi="Arial" w:cs="Arial"/>
          <w:b/>
          <w:color w:val="000000"/>
          <w:sz w:val="22"/>
          <w:szCs w:val="22"/>
        </w:rPr>
        <w:t xml:space="preserve"> DEL SISTEMA DE ÉTICA E INTEGRIDAD</w:t>
      </w:r>
    </w:p>
    <w:p w:rsidR="000B0B74" w:rsidRPr="00626ECA" w:rsidRDefault="000B0B74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93178" w:rsidRPr="00626ECA" w:rsidRDefault="004526E2" w:rsidP="0079317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 xml:space="preserve">Artículo </w:t>
      </w:r>
      <w:r w:rsidR="00E25320" w:rsidRPr="00626ECA">
        <w:rPr>
          <w:rFonts w:ascii="Arial" w:hAnsi="Arial" w:cs="Arial"/>
          <w:b/>
          <w:color w:val="000000"/>
          <w:sz w:val="22"/>
          <w:szCs w:val="22"/>
        </w:rPr>
        <w:t>10</w:t>
      </w:r>
      <w:r w:rsidR="00B1099E" w:rsidRPr="00626ECA">
        <w:rPr>
          <w:rFonts w:ascii="Arial" w:hAnsi="Arial" w:cs="Arial"/>
          <w:b/>
          <w:color w:val="000000"/>
          <w:sz w:val="22"/>
          <w:szCs w:val="22"/>
        </w:rPr>
        <w:t>.-</w:t>
      </w:r>
      <w:r w:rsidR="00B1099E" w:rsidRPr="00626ECA">
        <w:rPr>
          <w:rFonts w:ascii="Arial" w:hAnsi="Arial" w:cs="Arial"/>
          <w:color w:val="000000"/>
          <w:sz w:val="22"/>
          <w:szCs w:val="22"/>
        </w:rPr>
        <w:t xml:space="preserve"> Para garantizar la calidad, integración y actualización </w:t>
      </w:r>
      <w:r w:rsidR="00526617" w:rsidRPr="00626ECA">
        <w:rPr>
          <w:rFonts w:ascii="Arial" w:hAnsi="Arial" w:cs="Arial"/>
          <w:color w:val="000000"/>
          <w:sz w:val="22"/>
          <w:szCs w:val="22"/>
        </w:rPr>
        <w:t>de la información contenida en el SISEI, las Dependencias deberán:</w:t>
      </w:r>
    </w:p>
    <w:p w:rsidR="00793178" w:rsidRPr="00626ECA" w:rsidRDefault="00793178" w:rsidP="0079317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26617" w:rsidRPr="00AC6974" w:rsidRDefault="00526617" w:rsidP="0079317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Designar a una o un Servidor Público</w:t>
      </w:r>
      <w:r w:rsidR="00856301" w:rsidRPr="00626ECA">
        <w:rPr>
          <w:rFonts w:ascii="Arial" w:hAnsi="Arial" w:cs="Arial"/>
          <w:color w:val="FF0000"/>
          <w:sz w:val="22"/>
          <w:szCs w:val="22"/>
        </w:rPr>
        <w:t xml:space="preserve"> </w:t>
      </w:r>
      <w:r w:rsidR="00856301" w:rsidRPr="00AC6974">
        <w:rPr>
          <w:rFonts w:ascii="Arial" w:hAnsi="Arial" w:cs="Arial"/>
          <w:color w:val="000000" w:themeColor="text1"/>
          <w:sz w:val="22"/>
          <w:szCs w:val="22"/>
        </w:rPr>
        <w:t xml:space="preserve">como operador </w:t>
      </w:r>
      <w:r w:rsidRPr="00AC6974">
        <w:rPr>
          <w:rFonts w:ascii="Arial" w:hAnsi="Arial" w:cs="Arial"/>
          <w:color w:val="000000" w:themeColor="text1"/>
          <w:sz w:val="22"/>
          <w:szCs w:val="22"/>
        </w:rPr>
        <w:t>institucional</w:t>
      </w:r>
      <w:r w:rsidR="00856301" w:rsidRPr="00AC6974">
        <w:rPr>
          <w:rFonts w:ascii="Arial" w:hAnsi="Arial" w:cs="Arial"/>
          <w:color w:val="000000" w:themeColor="text1"/>
          <w:sz w:val="22"/>
          <w:szCs w:val="22"/>
        </w:rPr>
        <w:t xml:space="preserve"> del SISEI,</w:t>
      </w:r>
      <w:r w:rsidRPr="00AC69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C6974">
        <w:rPr>
          <w:rFonts w:ascii="Arial" w:hAnsi="Arial" w:cs="Arial"/>
          <w:color w:val="000000"/>
          <w:sz w:val="22"/>
          <w:szCs w:val="22"/>
        </w:rPr>
        <w:t xml:space="preserve">para validar, actualizar y </w:t>
      </w:r>
      <w:r w:rsidR="00856301" w:rsidRPr="00AC6974">
        <w:rPr>
          <w:rFonts w:ascii="Arial" w:hAnsi="Arial" w:cs="Arial"/>
          <w:color w:val="000000"/>
          <w:sz w:val="22"/>
          <w:szCs w:val="22"/>
        </w:rPr>
        <w:t>transferir de manera permanente</w:t>
      </w:r>
      <w:r w:rsidRPr="00AC6974">
        <w:rPr>
          <w:rFonts w:ascii="Arial" w:hAnsi="Arial" w:cs="Arial"/>
          <w:color w:val="000000"/>
          <w:sz w:val="22"/>
          <w:szCs w:val="22"/>
        </w:rPr>
        <w:t xml:space="preserve"> información</w:t>
      </w:r>
      <w:r w:rsidR="00793178" w:rsidRPr="00AC6974">
        <w:rPr>
          <w:rFonts w:ascii="Arial" w:hAnsi="Arial" w:cs="Arial"/>
          <w:color w:val="000000"/>
          <w:sz w:val="22"/>
          <w:szCs w:val="22"/>
        </w:rPr>
        <w:t>, además del Secretario Ejecutivo</w:t>
      </w:r>
      <w:r w:rsidR="00856301" w:rsidRPr="00AC6974">
        <w:rPr>
          <w:rFonts w:ascii="Arial" w:hAnsi="Arial" w:cs="Arial"/>
          <w:color w:val="000000"/>
          <w:sz w:val="22"/>
          <w:szCs w:val="22"/>
        </w:rPr>
        <w:t xml:space="preserve"> </w:t>
      </w:r>
      <w:r w:rsidR="00856301" w:rsidRPr="00AC6974">
        <w:rPr>
          <w:rFonts w:ascii="Arial" w:hAnsi="Arial" w:cs="Arial"/>
          <w:color w:val="000000" w:themeColor="text1"/>
          <w:sz w:val="22"/>
          <w:szCs w:val="22"/>
        </w:rPr>
        <w:t>quien fungirá como enlace</w:t>
      </w:r>
      <w:r w:rsidR="00566294" w:rsidRPr="00AC6974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EF75B3" w:rsidRPr="00E71006" w:rsidRDefault="00F26066" w:rsidP="0079317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71006">
        <w:rPr>
          <w:rFonts w:ascii="Arial" w:hAnsi="Arial" w:cs="Arial"/>
          <w:color w:val="000000" w:themeColor="text1"/>
          <w:sz w:val="22"/>
          <w:szCs w:val="22"/>
        </w:rPr>
        <w:t xml:space="preserve">Cargar </w:t>
      </w:r>
      <w:r w:rsidR="00E71006" w:rsidRPr="00E71006">
        <w:rPr>
          <w:rFonts w:ascii="Arial" w:hAnsi="Arial" w:cs="Arial"/>
          <w:color w:val="000000" w:themeColor="text1"/>
          <w:sz w:val="22"/>
          <w:szCs w:val="22"/>
        </w:rPr>
        <w:t xml:space="preserve">información correspondiente </w:t>
      </w:r>
      <w:r w:rsidRPr="00E71006">
        <w:rPr>
          <w:rFonts w:ascii="Arial" w:hAnsi="Arial" w:cs="Arial"/>
          <w:color w:val="000000" w:themeColor="text1"/>
          <w:sz w:val="22"/>
          <w:szCs w:val="22"/>
        </w:rPr>
        <w:t>en el SISEI</w:t>
      </w:r>
      <w:r w:rsidR="00F130E0" w:rsidRPr="00E71006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526617" w:rsidRPr="00626ECA" w:rsidRDefault="00526617" w:rsidP="0079317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Llevar a cabo acciones de mantenimiento, respaldo y depuración periódica de los documentos generados por el trabajo de cada CEPCI, bajo procedimientos que garanticen su confiabilidad y vigencia;</w:t>
      </w:r>
    </w:p>
    <w:p w:rsidR="00526617" w:rsidRPr="00626ECA" w:rsidRDefault="00F130E0" w:rsidP="0079317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Informar a la Subs</w:t>
      </w:r>
      <w:r w:rsidR="00526617" w:rsidRPr="00626ECA">
        <w:rPr>
          <w:rFonts w:ascii="Arial" w:hAnsi="Arial" w:cs="Arial"/>
          <w:color w:val="000000"/>
          <w:sz w:val="22"/>
          <w:szCs w:val="22"/>
        </w:rPr>
        <w:t>ecretaría, respecto de la actualizació</w:t>
      </w:r>
      <w:r>
        <w:rPr>
          <w:rFonts w:ascii="Arial" w:hAnsi="Arial" w:cs="Arial"/>
          <w:color w:val="000000"/>
          <w:sz w:val="22"/>
          <w:szCs w:val="22"/>
        </w:rPr>
        <w:t>n de la información en el SISEI;</w:t>
      </w:r>
    </w:p>
    <w:p w:rsidR="00526617" w:rsidRPr="00626ECA" w:rsidRDefault="00526617" w:rsidP="0079317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 xml:space="preserve">Cada CEPCI de las </w:t>
      </w:r>
      <w:r w:rsidR="00AC6974">
        <w:rPr>
          <w:rFonts w:ascii="Arial" w:hAnsi="Arial" w:cs="Arial"/>
          <w:color w:val="000000"/>
          <w:sz w:val="22"/>
          <w:szCs w:val="22"/>
        </w:rPr>
        <w:t>Dependencias</w:t>
      </w:r>
      <w:r w:rsidRPr="00626ECA">
        <w:rPr>
          <w:rFonts w:ascii="Arial" w:hAnsi="Arial" w:cs="Arial"/>
          <w:color w:val="000000"/>
          <w:sz w:val="22"/>
          <w:szCs w:val="22"/>
        </w:rPr>
        <w:t>, deberá vigilar el c</w:t>
      </w:r>
      <w:r w:rsidR="0029145F" w:rsidRPr="00626ECA">
        <w:rPr>
          <w:rFonts w:ascii="Arial" w:hAnsi="Arial" w:cs="Arial"/>
          <w:color w:val="000000"/>
          <w:sz w:val="22"/>
          <w:szCs w:val="22"/>
        </w:rPr>
        <w:t xml:space="preserve">umplimiento del presente </w:t>
      </w:r>
      <w:r w:rsidR="0029145F" w:rsidRPr="00AC6974">
        <w:rPr>
          <w:rFonts w:ascii="Arial" w:hAnsi="Arial" w:cs="Arial"/>
          <w:color w:val="000000" w:themeColor="text1"/>
          <w:sz w:val="22"/>
          <w:szCs w:val="22"/>
        </w:rPr>
        <w:t>Acuerdo</w:t>
      </w:r>
      <w:r w:rsidRPr="00AC6974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65ECA" w:rsidRPr="00626ECA" w:rsidRDefault="00765ECA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551AF" w:rsidRPr="00626ECA" w:rsidRDefault="004526E2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Artículo 1</w:t>
      </w:r>
      <w:r w:rsidR="00E25320" w:rsidRPr="00626ECA">
        <w:rPr>
          <w:rFonts w:ascii="Arial" w:hAnsi="Arial" w:cs="Arial"/>
          <w:b/>
          <w:color w:val="000000"/>
          <w:sz w:val="22"/>
          <w:szCs w:val="22"/>
        </w:rPr>
        <w:t>1</w:t>
      </w:r>
      <w:r w:rsidR="00526617" w:rsidRPr="00626ECA">
        <w:rPr>
          <w:rFonts w:ascii="Arial" w:hAnsi="Arial" w:cs="Arial"/>
          <w:b/>
          <w:color w:val="000000"/>
          <w:sz w:val="22"/>
          <w:szCs w:val="22"/>
        </w:rPr>
        <w:t>.-</w:t>
      </w:r>
      <w:r w:rsidR="00526617" w:rsidRPr="00626ECA">
        <w:rPr>
          <w:rFonts w:ascii="Arial" w:hAnsi="Arial" w:cs="Arial"/>
          <w:color w:val="000000"/>
          <w:sz w:val="22"/>
          <w:szCs w:val="22"/>
        </w:rPr>
        <w:t xml:space="preserve"> </w:t>
      </w:r>
      <w:r w:rsidR="00A551AF" w:rsidRPr="00626ECA">
        <w:rPr>
          <w:rFonts w:ascii="Arial" w:hAnsi="Arial" w:cs="Arial"/>
          <w:color w:val="000000"/>
          <w:sz w:val="22"/>
          <w:szCs w:val="22"/>
        </w:rPr>
        <w:t>En el SISEI, se deberá cargar la información enlistada a continuación:</w:t>
      </w:r>
    </w:p>
    <w:p w:rsidR="00A551AF" w:rsidRPr="00626ECA" w:rsidRDefault="00A551AF" w:rsidP="00A551A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Plan Anual de Trabajo</w:t>
      </w:r>
      <w:r w:rsidR="00B72138" w:rsidRPr="00626ECA">
        <w:rPr>
          <w:rFonts w:ascii="Arial" w:hAnsi="Arial" w:cs="Arial"/>
          <w:color w:val="000000"/>
          <w:sz w:val="22"/>
          <w:szCs w:val="22"/>
        </w:rPr>
        <w:t>;</w:t>
      </w:r>
    </w:p>
    <w:p w:rsidR="00AA6C59" w:rsidRPr="00AC6974" w:rsidRDefault="00AA6C59" w:rsidP="00A551A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6974">
        <w:rPr>
          <w:rFonts w:ascii="Arial" w:hAnsi="Arial" w:cs="Arial"/>
          <w:color w:val="000000" w:themeColor="text1"/>
          <w:sz w:val="22"/>
          <w:szCs w:val="22"/>
        </w:rPr>
        <w:t>Informe Anual</w:t>
      </w:r>
      <w:r w:rsidR="00B72138" w:rsidRPr="00AC6974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A551AF" w:rsidRPr="00626ECA" w:rsidRDefault="00A551AF" w:rsidP="00A551A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Actas de sesiones ordinarias y extraordinarias</w:t>
      </w:r>
      <w:r w:rsidR="00B72138" w:rsidRPr="00626ECA">
        <w:rPr>
          <w:rFonts w:ascii="Arial" w:hAnsi="Arial" w:cs="Arial"/>
          <w:color w:val="000000"/>
          <w:sz w:val="22"/>
          <w:szCs w:val="22"/>
        </w:rPr>
        <w:t xml:space="preserve">; </w:t>
      </w:r>
    </w:p>
    <w:p w:rsidR="00A551AF" w:rsidRPr="00626ECA" w:rsidRDefault="00A551AF" w:rsidP="00A551A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Código de Conducta</w:t>
      </w:r>
      <w:r w:rsidR="00B72138" w:rsidRPr="00626ECA">
        <w:rPr>
          <w:rFonts w:ascii="Arial" w:hAnsi="Arial" w:cs="Arial"/>
          <w:color w:val="000000"/>
          <w:sz w:val="22"/>
          <w:szCs w:val="22"/>
        </w:rPr>
        <w:t>;</w:t>
      </w:r>
    </w:p>
    <w:p w:rsidR="00A551AF" w:rsidRPr="00626ECA" w:rsidRDefault="00A551AF" w:rsidP="00A551A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lastRenderedPageBreak/>
        <w:t>Protocolo de Atención a Quejas y Denuncias</w:t>
      </w:r>
      <w:r w:rsidR="00B72138" w:rsidRPr="00626ECA">
        <w:rPr>
          <w:rFonts w:ascii="Arial" w:hAnsi="Arial" w:cs="Arial"/>
          <w:color w:val="000000"/>
          <w:sz w:val="22"/>
          <w:szCs w:val="22"/>
        </w:rPr>
        <w:t>;</w:t>
      </w:r>
    </w:p>
    <w:p w:rsidR="00A551AF" w:rsidRPr="00626ECA" w:rsidRDefault="00A551AF" w:rsidP="00A551A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Bases de Integración</w:t>
      </w:r>
      <w:r w:rsidR="00B72138" w:rsidRPr="00626ECA">
        <w:rPr>
          <w:rFonts w:ascii="Arial" w:hAnsi="Arial" w:cs="Arial"/>
          <w:color w:val="000000"/>
          <w:sz w:val="22"/>
          <w:szCs w:val="22"/>
        </w:rPr>
        <w:t>;</w:t>
      </w:r>
    </w:p>
    <w:p w:rsidR="00A551AF" w:rsidRPr="00626ECA" w:rsidRDefault="00A551AF" w:rsidP="00A551A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Demás documentación generada por cada CEPCI</w:t>
      </w:r>
      <w:r w:rsidR="00386526" w:rsidRPr="00626ECA">
        <w:rPr>
          <w:rFonts w:ascii="Arial" w:hAnsi="Arial" w:cs="Arial"/>
          <w:color w:val="000000"/>
          <w:sz w:val="22"/>
          <w:szCs w:val="22"/>
        </w:rPr>
        <w:t>, requerida en el SISEI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o requerida por la Secretaría.</w:t>
      </w:r>
    </w:p>
    <w:p w:rsidR="00A551AF" w:rsidRPr="00626ECA" w:rsidRDefault="00A551AF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11EBE" w:rsidRPr="00626ECA" w:rsidRDefault="00E25320" w:rsidP="00A707B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Artículo 12</w:t>
      </w:r>
      <w:r w:rsidR="00A551AF" w:rsidRPr="00626ECA">
        <w:rPr>
          <w:rFonts w:ascii="Arial" w:hAnsi="Arial" w:cs="Arial"/>
          <w:b/>
          <w:color w:val="000000"/>
          <w:sz w:val="22"/>
          <w:szCs w:val="22"/>
        </w:rPr>
        <w:t>.-</w:t>
      </w:r>
      <w:r w:rsidR="00A551AF" w:rsidRPr="00626ECA">
        <w:rPr>
          <w:rFonts w:ascii="Arial" w:hAnsi="Arial" w:cs="Arial"/>
          <w:color w:val="000000"/>
          <w:sz w:val="22"/>
          <w:szCs w:val="22"/>
        </w:rPr>
        <w:t xml:space="preserve"> </w:t>
      </w:r>
      <w:r w:rsidR="00E80478" w:rsidRPr="00626ECA">
        <w:rPr>
          <w:rFonts w:ascii="Arial" w:hAnsi="Arial" w:cs="Arial"/>
          <w:color w:val="000000"/>
          <w:sz w:val="22"/>
          <w:szCs w:val="22"/>
        </w:rPr>
        <w:t xml:space="preserve">Cada CEPCI deberá de respetar los plazos establecidos en los Lineamientos Generales del </w:t>
      </w:r>
      <w:r w:rsidR="00E80478" w:rsidRPr="00AC6974">
        <w:rPr>
          <w:rFonts w:ascii="Arial" w:hAnsi="Arial" w:cs="Arial"/>
          <w:color w:val="000000"/>
          <w:sz w:val="22"/>
          <w:szCs w:val="22"/>
        </w:rPr>
        <w:t xml:space="preserve">Código de Ética </w:t>
      </w:r>
      <w:r w:rsidR="00E80478" w:rsidRPr="00AC6974">
        <w:rPr>
          <w:rFonts w:ascii="Arial" w:hAnsi="Arial" w:cs="Arial"/>
          <w:color w:val="000000" w:themeColor="text1"/>
          <w:sz w:val="22"/>
          <w:szCs w:val="22"/>
        </w:rPr>
        <w:t xml:space="preserve">para Servidoras y Servidores Públicos </w:t>
      </w:r>
      <w:r w:rsidR="00DC7E1C" w:rsidRPr="00626ECA">
        <w:rPr>
          <w:rFonts w:ascii="Arial" w:hAnsi="Arial" w:cs="Arial"/>
          <w:color w:val="000000" w:themeColor="text1"/>
          <w:sz w:val="22"/>
          <w:szCs w:val="22"/>
        </w:rPr>
        <w:t>del Poder Ejecutivo del Estado de Oaxaca</w:t>
      </w:r>
      <w:r w:rsidR="00E80478" w:rsidRPr="00AC6974">
        <w:rPr>
          <w:rFonts w:ascii="Arial" w:hAnsi="Arial" w:cs="Arial"/>
          <w:color w:val="000000" w:themeColor="text1"/>
          <w:sz w:val="22"/>
          <w:szCs w:val="22"/>
        </w:rPr>
        <w:t>.</w:t>
      </w:r>
      <w:r w:rsidR="00E80478" w:rsidRPr="00626E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B13FD6" w:rsidRPr="00626ECA" w:rsidRDefault="00B13FD6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13FD6" w:rsidRPr="00626ECA" w:rsidRDefault="00E25320" w:rsidP="00B13FD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Artículo 13</w:t>
      </w:r>
      <w:r w:rsidR="00B13FD6" w:rsidRPr="00626ECA">
        <w:rPr>
          <w:rFonts w:ascii="Arial" w:hAnsi="Arial" w:cs="Arial"/>
          <w:b/>
          <w:color w:val="000000"/>
          <w:sz w:val="22"/>
          <w:szCs w:val="22"/>
        </w:rPr>
        <w:t xml:space="preserve">.- </w:t>
      </w:r>
      <w:r w:rsidR="00E80478" w:rsidRPr="00626ECA">
        <w:rPr>
          <w:rFonts w:ascii="Arial" w:hAnsi="Arial" w:cs="Arial"/>
          <w:color w:val="000000"/>
          <w:sz w:val="22"/>
          <w:szCs w:val="22"/>
        </w:rPr>
        <w:t>En caso de existir alguna recomendación por parte de esta Secretaría en la documentación generada por cada CEPCI, se podrá realizar a través del SISEI y dicho CEPCI deberá de acatar la recomendación en el término de cinco días hábiles contados a partir del día siguiente a la recomendación.</w:t>
      </w:r>
    </w:p>
    <w:p w:rsidR="002869B6" w:rsidRDefault="002869B6" w:rsidP="00B13FD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13FD6" w:rsidRPr="00626ECA" w:rsidRDefault="00B13FD6" w:rsidP="00B13FD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CAPÍTULO V</w:t>
      </w:r>
    </w:p>
    <w:p w:rsidR="00B13FD6" w:rsidRPr="00626ECA" w:rsidRDefault="00834EA3" w:rsidP="00B13FD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 xml:space="preserve">DE LA SEGURIDAD DE LA INFORMACIÓN </w:t>
      </w:r>
    </w:p>
    <w:p w:rsidR="00834EA3" w:rsidRPr="00626ECA" w:rsidRDefault="00834EA3" w:rsidP="00B13FD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34EA3" w:rsidRPr="00AC6974" w:rsidRDefault="00E25320" w:rsidP="005F486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C6974">
        <w:rPr>
          <w:rFonts w:ascii="Arial" w:hAnsi="Arial" w:cs="Arial"/>
          <w:b/>
          <w:color w:val="000000"/>
          <w:sz w:val="22"/>
          <w:szCs w:val="22"/>
        </w:rPr>
        <w:t>Artículo 14</w:t>
      </w:r>
      <w:r w:rsidR="00834EA3" w:rsidRPr="00AC6974">
        <w:rPr>
          <w:rFonts w:ascii="Arial" w:hAnsi="Arial" w:cs="Arial"/>
          <w:b/>
          <w:color w:val="000000"/>
          <w:sz w:val="22"/>
          <w:szCs w:val="22"/>
        </w:rPr>
        <w:t xml:space="preserve">.- </w:t>
      </w:r>
      <w:r w:rsidR="00834EA3" w:rsidRPr="00AC6974">
        <w:rPr>
          <w:rFonts w:ascii="Arial" w:hAnsi="Arial" w:cs="Arial"/>
          <w:color w:val="000000"/>
          <w:sz w:val="22"/>
          <w:szCs w:val="22"/>
        </w:rPr>
        <w:t xml:space="preserve">La Secretaría </w:t>
      </w:r>
      <w:r w:rsidR="005F4864" w:rsidRPr="00AC6974">
        <w:rPr>
          <w:rFonts w:ascii="Arial" w:hAnsi="Arial" w:cs="Arial"/>
          <w:color w:val="000000"/>
          <w:sz w:val="22"/>
          <w:szCs w:val="22"/>
        </w:rPr>
        <w:t xml:space="preserve">observará e </w:t>
      </w:r>
      <w:r w:rsidR="00834EA3" w:rsidRPr="00AC6974">
        <w:rPr>
          <w:rFonts w:ascii="Arial" w:hAnsi="Arial" w:cs="Arial"/>
          <w:color w:val="000000"/>
          <w:sz w:val="22"/>
          <w:szCs w:val="22"/>
        </w:rPr>
        <w:t>implementar</w:t>
      </w:r>
      <w:r w:rsidR="005F4864" w:rsidRPr="00AC6974">
        <w:rPr>
          <w:rFonts w:ascii="Arial" w:hAnsi="Arial" w:cs="Arial"/>
          <w:color w:val="000000"/>
          <w:sz w:val="22"/>
          <w:szCs w:val="22"/>
        </w:rPr>
        <w:t>á</w:t>
      </w:r>
      <w:r w:rsidR="00834EA3" w:rsidRPr="00AC6974">
        <w:rPr>
          <w:rFonts w:ascii="Arial" w:hAnsi="Arial" w:cs="Arial"/>
          <w:color w:val="000000"/>
          <w:sz w:val="22"/>
          <w:szCs w:val="22"/>
        </w:rPr>
        <w:t xml:space="preserve"> criterios generales de seguridad de la información de confo</w:t>
      </w:r>
      <w:r w:rsidR="00E41441">
        <w:rPr>
          <w:rFonts w:ascii="Arial" w:hAnsi="Arial" w:cs="Arial"/>
          <w:color w:val="000000"/>
          <w:sz w:val="22"/>
          <w:szCs w:val="22"/>
        </w:rPr>
        <w:t xml:space="preserve">rmidad a la normativa aplicable, mediante los términos y condiciones de uso y la política de privacidad que rigen el uso del </w:t>
      </w:r>
      <w:r w:rsidR="00E41441" w:rsidRPr="00626ECA">
        <w:rPr>
          <w:rFonts w:ascii="Arial" w:hAnsi="Arial" w:cs="Arial"/>
          <w:color w:val="000000"/>
          <w:sz w:val="22"/>
          <w:szCs w:val="22"/>
        </w:rPr>
        <w:t>Sistema de Ética e Integridad</w:t>
      </w:r>
      <w:r w:rsidR="00E41441">
        <w:rPr>
          <w:rFonts w:ascii="Arial" w:hAnsi="Arial" w:cs="Arial"/>
          <w:color w:val="000000"/>
          <w:sz w:val="22"/>
          <w:szCs w:val="22"/>
        </w:rPr>
        <w:t xml:space="preserve"> (SISEI)</w:t>
      </w:r>
    </w:p>
    <w:p w:rsidR="00834EA3" w:rsidRPr="00AC6974" w:rsidRDefault="00834EA3" w:rsidP="00834EA3">
      <w:pPr>
        <w:rPr>
          <w:rFonts w:ascii="Arial" w:hAnsi="Arial" w:cs="Arial"/>
          <w:b/>
          <w:color w:val="000000"/>
          <w:sz w:val="22"/>
          <w:szCs w:val="22"/>
        </w:rPr>
      </w:pPr>
    </w:p>
    <w:p w:rsidR="00834EA3" w:rsidRPr="00AC6974" w:rsidRDefault="00E25320" w:rsidP="00AC697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C6974">
        <w:rPr>
          <w:rFonts w:ascii="Arial" w:hAnsi="Arial" w:cs="Arial"/>
          <w:b/>
          <w:color w:val="000000"/>
          <w:sz w:val="22"/>
          <w:szCs w:val="22"/>
        </w:rPr>
        <w:t>Artículo 15</w:t>
      </w:r>
      <w:r w:rsidR="00834EA3" w:rsidRPr="00AC6974">
        <w:rPr>
          <w:rFonts w:ascii="Arial" w:hAnsi="Arial" w:cs="Arial"/>
          <w:b/>
          <w:color w:val="000000"/>
          <w:sz w:val="22"/>
          <w:szCs w:val="22"/>
        </w:rPr>
        <w:t xml:space="preserve">.- </w:t>
      </w:r>
      <w:r w:rsidR="00E41441" w:rsidRPr="00E71006">
        <w:rPr>
          <w:rFonts w:ascii="Arial" w:hAnsi="Arial" w:cs="Arial"/>
          <w:color w:val="000000"/>
          <w:sz w:val="22"/>
          <w:szCs w:val="22"/>
        </w:rPr>
        <w:t>L</w:t>
      </w:r>
      <w:r w:rsidR="00E90D58" w:rsidRPr="00E71006">
        <w:rPr>
          <w:rFonts w:ascii="Arial" w:hAnsi="Arial" w:cs="Arial"/>
          <w:color w:val="000000"/>
          <w:sz w:val="22"/>
          <w:szCs w:val="22"/>
        </w:rPr>
        <w:t xml:space="preserve">as dependencias </w:t>
      </w:r>
      <w:r w:rsidR="00E71006" w:rsidRPr="00E71006">
        <w:rPr>
          <w:rFonts w:ascii="Arial" w:hAnsi="Arial" w:cs="Arial"/>
          <w:color w:val="000000"/>
          <w:sz w:val="22"/>
          <w:szCs w:val="22"/>
        </w:rPr>
        <w:t>implementaran acciones para garantizar que el acceso a la información sea restringido, para g</w:t>
      </w:r>
      <w:r w:rsidR="00E90D58" w:rsidRPr="00E71006">
        <w:rPr>
          <w:rFonts w:ascii="Arial" w:hAnsi="Arial" w:cs="Arial"/>
          <w:color w:val="000000"/>
          <w:sz w:val="22"/>
          <w:szCs w:val="22"/>
        </w:rPr>
        <w:t xml:space="preserve">arantizaran </w:t>
      </w:r>
      <w:r w:rsidR="00834EA3" w:rsidRPr="00E71006">
        <w:rPr>
          <w:rFonts w:ascii="Arial" w:hAnsi="Arial" w:cs="Arial"/>
          <w:color w:val="000000"/>
          <w:sz w:val="22"/>
          <w:szCs w:val="22"/>
        </w:rPr>
        <w:t>la confidencialidad, integridad y disponibilidad de la información.</w:t>
      </w:r>
    </w:p>
    <w:p w:rsidR="002869B6" w:rsidRDefault="002869B6" w:rsidP="00834EA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34EA3" w:rsidRPr="00626ECA" w:rsidRDefault="00834EA3" w:rsidP="00834EA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CAPÍTULO VI</w:t>
      </w:r>
    </w:p>
    <w:p w:rsidR="00834EA3" w:rsidRPr="00626ECA" w:rsidRDefault="00834EA3" w:rsidP="00834EA3">
      <w:pPr>
        <w:jc w:val="center"/>
        <w:rPr>
          <w:rFonts w:ascii="Arial" w:hAnsi="Arial" w:cs="Arial"/>
          <w:b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DE LA INTERPRETACIÓN</w:t>
      </w:r>
    </w:p>
    <w:p w:rsidR="00834EA3" w:rsidRPr="00626ECA" w:rsidRDefault="00834EA3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37F41" w:rsidRDefault="00E25320" w:rsidP="00237F4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Artículo 16</w:t>
      </w:r>
      <w:r w:rsidR="00237F41" w:rsidRPr="00626ECA">
        <w:rPr>
          <w:rFonts w:ascii="Arial" w:hAnsi="Arial" w:cs="Arial"/>
          <w:b/>
          <w:color w:val="000000"/>
          <w:sz w:val="22"/>
          <w:szCs w:val="22"/>
        </w:rPr>
        <w:t>.-</w:t>
      </w:r>
      <w:r w:rsidR="00237F41" w:rsidRPr="00626ECA">
        <w:rPr>
          <w:rFonts w:ascii="Arial" w:hAnsi="Arial" w:cs="Arial"/>
          <w:color w:val="000000"/>
          <w:sz w:val="22"/>
          <w:szCs w:val="22"/>
        </w:rPr>
        <w:t xml:space="preserve"> La Secretaría queda facultada para interpretar, para efectos administrativos el presente acuerdo, así como para dictar las disposiciones técnicas que se requieran para su adecuada aplicación y cumplimiento.</w:t>
      </w:r>
    </w:p>
    <w:p w:rsidR="002869B6" w:rsidRDefault="002869B6" w:rsidP="002869B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869B6" w:rsidRPr="00626ECA" w:rsidRDefault="002869B6" w:rsidP="002869B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>CAPÍTULO VI</w:t>
      </w:r>
      <w:r>
        <w:rPr>
          <w:rFonts w:ascii="Arial" w:hAnsi="Arial" w:cs="Arial"/>
          <w:b/>
          <w:color w:val="000000"/>
          <w:sz w:val="22"/>
          <w:szCs w:val="22"/>
        </w:rPr>
        <w:t>I</w:t>
      </w:r>
    </w:p>
    <w:p w:rsidR="002869B6" w:rsidRPr="00626ECA" w:rsidRDefault="002869B6" w:rsidP="002869B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DE LA RESPONSABILIDAD</w:t>
      </w:r>
    </w:p>
    <w:p w:rsidR="002869B6" w:rsidRDefault="002869B6" w:rsidP="00237F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869B6" w:rsidRPr="00DC7E1C" w:rsidRDefault="00900F9E" w:rsidP="002869B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Artículo 17</w:t>
      </w:r>
      <w:r w:rsidR="002869B6" w:rsidRPr="00DC7E1C">
        <w:rPr>
          <w:rFonts w:ascii="Arial" w:hAnsi="Arial" w:cs="Arial"/>
          <w:b/>
          <w:color w:val="000000"/>
          <w:sz w:val="22"/>
          <w:szCs w:val="22"/>
        </w:rPr>
        <w:t>.-</w:t>
      </w:r>
      <w:r w:rsidR="002869B6" w:rsidRPr="00DC7E1C">
        <w:rPr>
          <w:rFonts w:ascii="Arial" w:hAnsi="Arial" w:cs="Arial"/>
          <w:color w:val="000000"/>
          <w:sz w:val="22"/>
          <w:szCs w:val="22"/>
        </w:rPr>
        <w:t xml:space="preserve"> Las Servidoras y los Servidores Públicos de las Dependencias </w:t>
      </w:r>
      <w:r w:rsidR="00DC7E1C" w:rsidRPr="00DC7E1C">
        <w:rPr>
          <w:rFonts w:ascii="Arial" w:hAnsi="Arial" w:cs="Arial"/>
          <w:color w:val="000000" w:themeColor="text1"/>
          <w:sz w:val="22"/>
          <w:szCs w:val="22"/>
        </w:rPr>
        <w:t>del Poder Ejecutivo del Estado de Oaxaca</w:t>
      </w:r>
      <w:r w:rsidR="002869B6" w:rsidRPr="00DC7E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869B6" w:rsidRPr="00DC7E1C">
        <w:rPr>
          <w:rFonts w:ascii="Arial" w:hAnsi="Arial" w:cs="Arial"/>
          <w:color w:val="000000"/>
          <w:sz w:val="22"/>
          <w:szCs w:val="22"/>
        </w:rPr>
        <w:t>que incumplan con las disposiciones establecidas por este acuerdo, serán sancionados en su caso conforme a la Ley de Responsabilidades Administrativas del Estado y Municipios de Oaxaca.</w:t>
      </w:r>
    </w:p>
    <w:p w:rsidR="002869B6" w:rsidRPr="00626ECA" w:rsidRDefault="002869B6" w:rsidP="00237F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353FA" w:rsidRPr="00626ECA" w:rsidRDefault="007050EA" w:rsidP="00A707BB">
      <w:pPr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  <w:r w:rsidRPr="00626ECA">
        <w:rPr>
          <w:rFonts w:ascii="Arial" w:hAnsi="Arial" w:cs="Arial"/>
          <w:b/>
          <w:color w:val="000000"/>
          <w:sz w:val="22"/>
          <w:szCs w:val="22"/>
          <w:lang w:val="en-US"/>
        </w:rPr>
        <w:t>T R A N S I T O R I O S</w:t>
      </w:r>
    </w:p>
    <w:p w:rsidR="004353FA" w:rsidRPr="00626ECA" w:rsidRDefault="004353FA" w:rsidP="00A707BB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91F56" w:rsidRPr="00626ECA" w:rsidRDefault="00391F56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b/>
          <w:bCs/>
          <w:color w:val="000000"/>
          <w:sz w:val="22"/>
          <w:szCs w:val="22"/>
        </w:rPr>
        <w:t>PRIMERO.</w:t>
      </w:r>
      <w:r w:rsidR="00905AE4" w:rsidRPr="00626EC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05AE4" w:rsidRPr="00626ECA">
        <w:rPr>
          <w:rFonts w:ascii="Arial" w:hAnsi="Arial" w:cs="Arial"/>
          <w:color w:val="000000"/>
          <w:sz w:val="22"/>
          <w:szCs w:val="22"/>
        </w:rPr>
        <w:t>El presente acuerd</w:t>
      </w:r>
      <w:r w:rsidR="006D25DD" w:rsidRPr="00626ECA">
        <w:rPr>
          <w:rFonts w:ascii="Arial" w:hAnsi="Arial" w:cs="Arial"/>
          <w:color w:val="000000"/>
          <w:sz w:val="22"/>
          <w:szCs w:val="22"/>
        </w:rPr>
        <w:t>o</w:t>
      </w:r>
      <w:r w:rsidR="00DC160C" w:rsidRPr="00626ECA">
        <w:rPr>
          <w:rFonts w:ascii="Arial" w:hAnsi="Arial" w:cs="Arial"/>
          <w:color w:val="000000"/>
          <w:sz w:val="22"/>
          <w:szCs w:val="22"/>
        </w:rPr>
        <w:t xml:space="preserve"> </w:t>
      </w:r>
      <w:r w:rsidR="00905AE4" w:rsidRPr="00626ECA">
        <w:rPr>
          <w:rFonts w:ascii="Arial" w:hAnsi="Arial" w:cs="Arial"/>
          <w:color w:val="000000"/>
          <w:sz w:val="22"/>
          <w:szCs w:val="22"/>
        </w:rPr>
        <w:t xml:space="preserve">entrará en vigor </w:t>
      </w:r>
      <w:r w:rsidR="00EE10B0" w:rsidRPr="00626ECA">
        <w:rPr>
          <w:rFonts w:ascii="Arial" w:hAnsi="Arial" w:cs="Arial"/>
          <w:color w:val="000000"/>
          <w:sz w:val="22"/>
          <w:szCs w:val="22"/>
        </w:rPr>
        <w:t>al</w:t>
      </w:r>
      <w:r w:rsidR="00905AE4" w:rsidRPr="00626ECA">
        <w:rPr>
          <w:rFonts w:ascii="Arial" w:hAnsi="Arial" w:cs="Arial"/>
          <w:color w:val="000000"/>
          <w:sz w:val="22"/>
          <w:szCs w:val="22"/>
        </w:rPr>
        <w:t xml:space="preserve"> día</w:t>
      </w:r>
      <w:r w:rsidR="00EE10B0" w:rsidRPr="00626ECA">
        <w:rPr>
          <w:rFonts w:ascii="Arial" w:hAnsi="Arial" w:cs="Arial"/>
          <w:color w:val="000000"/>
          <w:sz w:val="22"/>
          <w:szCs w:val="22"/>
        </w:rPr>
        <w:t xml:space="preserve"> siguiente</w:t>
      </w:r>
      <w:r w:rsidR="00905AE4" w:rsidRPr="00626ECA">
        <w:rPr>
          <w:rFonts w:ascii="Arial" w:hAnsi="Arial" w:cs="Arial"/>
          <w:color w:val="000000"/>
          <w:sz w:val="22"/>
          <w:szCs w:val="22"/>
        </w:rPr>
        <w:t xml:space="preserve"> de su publicación en el Periódico Oficial del </w:t>
      </w:r>
      <w:r w:rsidR="00EE10B0" w:rsidRPr="00626ECA">
        <w:rPr>
          <w:rFonts w:ascii="Arial" w:hAnsi="Arial" w:cs="Arial"/>
          <w:color w:val="000000"/>
          <w:sz w:val="22"/>
          <w:szCs w:val="22"/>
        </w:rPr>
        <w:t xml:space="preserve">Gobierno del </w:t>
      </w:r>
      <w:r w:rsidR="002F7127" w:rsidRPr="00626ECA">
        <w:rPr>
          <w:rFonts w:ascii="Arial" w:hAnsi="Arial" w:cs="Arial"/>
          <w:color w:val="000000"/>
          <w:sz w:val="22"/>
          <w:szCs w:val="22"/>
        </w:rPr>
        <w:t>Estado.</w:t>
      </w:r>
    </w:p>
    <w:p w:rsidR="00EF79F3" w:rsidRPr="00626ECA" w:rsidRDefault="00EF79F3" w:rsidP="00A707B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1F56" w:rsidRPr="00626ECA" w:rsidRDefault="00391F56" w:rsidP="00B9016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b/>
          <w:bCs/>
          <w:color w:val="000000"/>
          <w:sz w:val="22"/>
          <w:szCs w:val="22"/>
        </w:rPr>
        <w:t xml:space="preserve">SEGUNDO. 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Para el desarrollo </w:t>
      </w:r>
      <w:r w:rsidR="00DF76CA" w:rsidRPr="00626ECA">
        <w:rPr>
          <w:rFonts w:ascii="Arial" w:hAnsi="Arial" w:cs="Arial"/>
          <w:color w:val="000000"/>
          <w:sz w:val="22"/>
          <w:szCs w:val="22"/>
        </w:rPr>
        <w:t xml:space="preserve">y entrada en operación del </w:t>
      </w:r>
      <w:r w:rsidR="00526617" w:rsidRPr="00626ECA">
        <w:rPr>
          <w:rFonts w:ascii="Arial" w:hAnsi="Arial" w:cs="Arial"/>
          <w:color w:val="000000"/>
          <w:sz w:val="22"/>
          <w:szCs w:val="22"/>
        </w:rPr>
        <w:t>Sistema de Ética e Integridad</w:t>
      </w:r>
      <w:r w:rsidR="00DF76CA" w:rsidRPr="00626EC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se tendrán </w:t>
      </w:r>
      <w:r w:rsidR="009D22C6" w:rsidRPr="00626ECA">
        <w:rPr>
          <w:rFonts w:ascii="Arial" w:hAnsi="Arial" w:cs="Arial"/>
          <w:color w:val="000000"/>
          <w:sz w:val="22"/>
          <w:szCs w:val="22"/>
        </w:rPr>
        <w:t>3</w:t>
      </w:r>
      <w:r w:rsidRPr="00626ECA">
        <w:rPr>
          <w:rFonts w:ascii="Arial" w:hAnsi="Arial" w:cs="Arial"/>
          <w:color w:val="000000"/>
          <w:sz w:val="22"/>
          <w:szCs w:val="22"/>
        </w:rPr>
        <w:t>0 días hábiles contados</w:t>
      </w:r>
      <w:r w:rsidR="00BD48AD" w:rsidRPr="00626ECA">
        <w:rPr>
          <w:rFonts w:ascii="Arial" w:hAnsi="Arial" w:cs="Arial"/>
          <w:color w:val="000000"/>
          <w:sz w:val="22"/>
          <w:szCs w:val="22"/>
        </w:rPr>
        <w:t xml:space="preserve"> </w:t>
      </w:r>
      <w:r w:rsidR="00DF76CA" w:rsidRPr="00626ECA">
        <w:rPr>
          <w:rFonts w:ascii="Arial" w:hAnsi="Arial" w:cs="Arial"/>
          <w:color w:val="000000"/>
          <w:sz w:val="22"/>
          <w:szCs w:val="22"/>
        </w:rPr>
        <w:t xml:space="preserve">a partir del </w:t>
      </w:r>
      <w:r w:rsidR="00BD48AD" w:rsidRPr="00626ECA">
        <w:rPr>
          <w:rFonts w:ascii="Arial" w:hAnsi="Arial" w:cs="Arial"/>
          <w:color w:val="000000"/>
          <w:sz w:val="22"/>
          <w:szCs w:val="22"/>
        </w:rPr>
        <w:t xml:space="preserve">día 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siguiente de la </w:t>
      </w:r>
      <w:r w:rsidR="00BD48AD" w:rsidRPr="00626ECA">
        <w:rPr>
          <w:rFonts w:ascii="Arial" w:hAnsi="Arial" w:cs="Arial"/>
          <w:color w:val="000000"/>
          <w:sz w:val="22"/>
          <w:szCs w:val="22"/>
        </w:rPr>
        <w:t xml:space="preserve">entrada en vigor </w:t>
      </w:r>
      <w:r w:rsidR="00793178" w:rsidRPr="00626ECA">
        <w:rPr>
          <w:rFonts w:ascii="Arial" w:hAnsi="Arial" w:cs="Arial"/>
          <w:color w:val="000000"/>
          <w:sz w:val="22"/>
          <w:szCs w:val="22"/>
        </w:rPr>
        <w:t>del presente Acuerdo, además de cap</w:t>
      </w:r>
      <w:r w:rsidR="00AC6974">
        <w:rPr>
          <w:rFonts w:ascii="Arial" w:hAnsi="Arial" w:cs="Arial"/>
          <w:color w:val="000000"/>
          <w:sz w:val="22"/>
          <w:szCs w:val="22"/>
        </w:rPr>
        <w:t>acitar a todas las Dependencias</w:t>
      </w:r>
      <w:r w:rsidR="00793178" w:rsidRPr="00626ECA">
        <w:rPr>
          <w:rFonts w:ascii="Arial" w:hAnsi="Arial" w:cs="Arial"/>
          <w:color w:val="000000"/>
          <w:sz w:val="22"/>
          <w:szCs w:val="22"/>
        </w:rPr>
        <w:t xml:space="preserve"> en el manejo y operación del SISEI.</w:t>
      </w:r>
    </w:p>
    <w:p w:rsidR="00BD48AD" w:rsidRPr="00626ECA" w:rsidRDefault="00BD48AD" w:rsidP="00A707B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86B42" w:rsidRPr="00626ECA" w:rsidRDefault="00391F56" w:rsidP="00A707B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26ECA">
        <w:rPr>
          <w:rFonts w:ascii="Arial" w:hAnsi="Arial" w:cs="Arial"/>
          <w:b/>
          <w:bCs/>
          <w:color w:val="000000"/>
          <w:sz w:val="22"/>
          <w:szCs w:val="22"/>
        </w:rPr>
        <w:t>TERCERO.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En apego al </w:t>
      </w:r>
      <w:r w:rsidR="00F708E2" w:rsidRPr="00626ECA">
        <w:rPr>
          <w:rFonts w:ascii="Arial" w:hAnsi="Arial" w:cs="Arial"/>
          <w:color w:val="000000"/>
          <w:sz w:val="22"/>
          <w:szCs w:val="22"/>
        </w:rPr>
        <w:t>presente acuerdo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, </w:t>
      </w:r>
      <w:r w:rsidR="00F708E2" w:rsidRPr="00626ECA">
        <w:rPr>
          <w:rFonts w:ascii="Arial" w:hAnsi="Arial" w:cs="Arial"/>
          <w:color w:val="000000"/>
          <w:sz w:val="22"/>
          <w:szCs w:val="22"/>
          <w:lang w:eastAsia="es-MX"/>
        </w:rPr>
        <w:t>las D</w:t>
      </w:r>
      <w:r w:rsidR="00AC6974">
        <w:rPr>
          <w:rFonts w:ascii="Arial" w:hAnsi="Arial" w:cs="Arial"/>
          <w:color w:val="000000"/>
          <w:sz w:val="22"/>
          <w:szCs w:val="22"/>
          <w:lang w:eastAsia="es-MX"/>
        </w:rPr>
        <w:t>ependencias</w:t>
      </w:r>
      <w:r w:rsidRPr="00626ECA">
        <w:rPr>
          <w:rFonts w:ascii="Arial" w:hAnsi="Arial" w:cs="Arial"/>
          <w:color w:val="000000"/>
          <w:sz w:val="22"/>
          <w:szCs w:val="22"/>
          <w:lang w:eastAsia="es-MX"/>
        </w:rPr>
        <w:t xml:space="preserve"> </w:t>
      </w:r>
      <w:r w:rsidR="00DC7E1C" w:rsidRPr="00626ECA">
        <w:rPr>
          <w:rFonts w:ascii="Arial" w:hAnsi="Arial" w:cs="Arial"/>
          <w:color w:val="000000" w:themeColor="text1"/>
          <w:sz w:val="22"/>
          <w:szCs w:val="22"/>
        </w:rPr>
        <w:t>del Poder Ejecutivo del Estado de Oaxaca</w:t>
      </w:r>
      <w:r w:rsidR="00DF76CA" w:rsidRPr="00626ECA">
        <w:rPr>
          <w:rFonts w:ascii="Arial" w:hAnsi="Arial" w:cs="Arial"/>
          <w:color w:val="000000"/>
          <w:sz w:val="22"/>
          <w:szCs w:val="22"/>
          <w:lang w:eastAsia="es-MX"/>
        </w:rPr>
        <w:t>,</w:t>
      </w:r>
      <w:r w:rsidRPr="00626ECA">
        <w:rPr>
          <w:rFonts w:ascii="Arial" w:hAnsi="Arial" w:cs="Arial"/>
          <w:color w:val="000000"/>
          <w:sz w:val="22"/>
          <w:szCs w:val="22"/>
          <w:lang w:eastAsia="es-MX"/>
        </w:rPr>
        <w:t xml:space="preserve"> deberán de </w:t>
      </w:r>
      <w:r w:rsidR="007E76D1" w:rsidRPr="00626ECA">
        <w:rPr>
          <w:rFonts w:ascii="Arial" w:hAnsi="Arial" w:cs="Arial"/>
          <w:color w:val="000000"/>
          <w:sz w:val="22"/>
          <w:szCs w:val="22"/>
          <w:lang w:eastAsia="es-MX"/>
        </w:rPr>
        <w:t>cargar</w:t>
      </w:r>
      <w:r w:rsidRPr="00626ECA">
        <w:rPr>
          <w:rFonts w:ascii="Arial" w:hAnsi="Arial" w:cs="Arial"/>
          <w:color w:val="000000"/>
          <w:sz w:val="22"/>
          <w:szCs w:val="22"/>
          <w:lang w:eastAsia="es-MX"/>
        </w:rPr>
        <w:t xml:space="preserve"> la información relativa </w:t>
      </w:r>
      <w:r w:rsidR="00F708E2" w:rsidRPr="00626ECA">
        <w:rPr>
          <w:rFonts w:ascii="Arial" w:hAnsi="Arial" w:cs="Arial"/>
          <w:color w:val="000000"/>
          <w:sz w:val="22"/>
          <w:szCs w:val="22"/>
          <w:lang w:eastAsia="es-MX"/>
        </w:rPr>
        <w:t>al CEPCI</w:t>
      </w:r>
      <w:r w:rsidRPr="00626ECA">
        <w:rPr>
          <w:rFonts w:ascii="Arial" w:hAnsi="Arial" w:cs="Arial"/>
          <w:color w:val="000000"/>
          <w:sz w:val="22"/>
          <w:szCs w:val="22"/>
          <w:lang w:eastAsia="es-MX"/>
        </w:rPr>
        <w:t xml:space="preserve">, </w:t>
      </w:r>
      <w:r w:rsidR="002F5FCE" w:rsidRPr="00626ECA">
        <w:rPr>
          <w:rFonts w:ascii="Arial" w:hAnsi="Arial" w:cs="Arial"/>
          <w:color w:val="000000"/>
          <w:sz w:val="22"/>
          <w:szCs w:val="22"/>
          <w:lang w:eastAsia="es-MX"/>
        </w:rPr>
        <w:t xml:space="preserve">a </w:t>
      </w:r>
      <w:r w:rsidR="00F708E2" w:rsidRPr="00626ECA">
        <w:rPr>
          <w:rFonts w:ascii="Arial" w:hAnsi="Arial" w:cs="Arial"/>
          <w:color w:val="000000"/>
          <w:sz w:val="22"/>
          <w:szCs w:val="22"/>
          <w:lang w:eastAsia="es-MX"/>
        </w:rPr>
        <w:t>más</w:t>
      </w:r>
      <w:r w:rsidR="00C97A6E" w:rsidRPr="00626ECA">
        <w:rPr>
          <w:rFonts w:ascii="Arial" w:hAnsi="Arial" w:cs="Arial"/>
          <w:color w:val="000000"/>
          <w:sz w:val="22"/>
          <w:szCs w:val="22"/>
          <w:lang w:eastAsia="es-MX"/>
        </w:rPr>
        <w:t xml:space="preserve"> tardar 6</w:t>
      </w:r>
      <w:r w:rsidR="002F5FCE" w:rsidRPr="00626ECA">
        <w:rPr>
          <w:rFonts w:ascii="Arial" w:hAnsi="Arial" w:cs="Arial"/>
          <w:color w:val="000000"/>
          <w:sz w:val="22"/>
          <w:szCs w:val="22"/>
          <w:lang w:eastAsia="es-MX"/>
        </w:rPr>
        <w:t xml:space="preserve">0 días hábiles </w:t>
      </w:r>
      <w:r w:rsidR="002F5FCE" w:rsidRPr="00626ECA">
        <w:rPr>
          <w:rFonts w:ascii="Arial" w:hAnsi="Arial" w:cs="Arial"/>
          <w:color w:val="000000"/>
          <w:sz w:val="22"/>
          <w:szCs w:val="22"/>
        </w:rPr>
        <w:t xml:space="preserve">contados </w:t>
      </w:r>
      <w:r w:rsidR="00C97A6E" w:rsidRPr="00626ECA">
        <w:rPr>
          <w:rFonts w:ascii="Arial" w:hAnsi="Arial" w:cs="Arial"/>
          <w:color w:val="000000"/>
          <w:sz w:val="22"/>
          <w:szCs w:val="22"/>
        </w:rPr>
        <w:t>a partir del día siguiente de la entrada en vigor del presente Acuerdo.</w:t>
      </w:r>
      <w:r w:rsidR="00C97A6E" w:rsidRPr="00626EC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52378C" w:rsidRPr="00626ECA" w:rsidRDefault="0052378C" w:rsidP="00A707B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91F56" w:rsidRPr="00626ECA" w:rsidRDefault="002F5FCE" w:rsidP="00A707BB">
      <w:pPr>
        <w:jc w:val="both"/>
        <w:rPr>
          <w:rFonts w:ascii="Arial" w:hAnsi="Arial" w:cs="Arial"/>
          <w:color w:val="000000"/>
          <w:sz w:val="22"/>
          <w:szCs w:val="22"/>
          <w:lang w:eastAsia="es-MX"/>
        </w:rPr>
      </w:pPr>
      <w:r w:rsidRPr="00626ECA">
        <w:rPr>
          <w:rFonts w:ascii="Arial" w:hAnsi="Arial" w:cs="Arial"/>
          <w:b/>
          <w:bCs/>
          <w:color w:val="000000"/>
          <w:sz w:val="22"/>
          <w:szCs w:val="22"/>
        </w:rPr>
        <w:t>CUARTO.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</w:t>
      </w:r>
      <w:r w:rsidR="0052378C" w:rsidRPr="00626ECA">
        <w:rPr>
          <w:rFonts w:ascii="Arial" w:hAnsi="Arial" w:cs="Arial"/>
          <w:color w:val="000000"/>
          <w:sz w:val="22"/>
          <w:szCs w:val="22"/>
          <w:lang w:eastAsia="es-MX"/>
        </w:rPr>
        <w:t>E</w:t>
      </w:r>
      <w:r w:rsidR="007F57AC" w:rsidRPr="00626ECA">
        <w:rPr>
          <w:rFonts w:ascii="Arial" w:hAnsi="Arial" w:cs="Arial"/>
          <w:color w:val="000000"/>
          <w:sz w:val="22"/>
          <w:szCs w:val="22"/>
          <w:lang w:eastAsia="es-MX"/>
        </w:rPr>
        <w:t xml:space="preserve">n tanto se lleva a cabo la creación de la Dirección Especializada, las disposiciones jurídicas por las que se confiera atribuciones a esta, se entenderán referidas al </w:t>
      </w:r>
      <w:r w:rsidR="0052378C" w:rsidRPr="00626ECA">
        <w:rPr>
          <w:rFonts w:ascii="Arial" w:hAnsi="Arial" w:cs="Arial"/>
          <w:color w:val="000000"/>
          <w:sz w:val="22"/>
          <w:szCs w:val="22"/>
          <w:lang w:eastAsia="es-MX"/>
        </w:rPr>
        <w:t>Titular de la Subsecretaría de Contraloría Social y Transparencia de la Secretaría de la Contraloría y Transparencia G</w:t>
      </w:r>
      <w:r w:rsidR="007F57AC" w:rsidRPr="00626ECA">
        <w:rPr>
          <w:rFonts w:ascii="Arial" w:hAnsi="Arial" w:cs="Arial"/>
          <w:color w:val="000000"/>
          <w:sz w:val="22"/>
          <w:szCs w:val="22"/>
          <w:lang w:eastAsia="es-MX"/>
        </w:rPr>
        <w:t>ubernamental.</w:t>
      </w:r>
    </w:p>
    <w:p w:rsidR="00391F56" w:rsidRPr="00626ECA" w:rsidRDefault="00391F56" w:rsidP="00A707BB">
      <w:pPr>
        <w:jc w:val="both"/>
        <w:rPr>
          <w:rFonts w:ascii="Arial" w:hAnsi="Arial" w:cs="Arial"/>
          <w:color w:val="000000"/>
          <w:sz w:val="22"/>
          <w:szCs w:val="22"/>
          <w:lang w:eastAsia="es-MX"/>
        </w:rPr>
      </w:pPr>
    </w:p>
    <w:p w:rsidR="00521F6E" w:rsidRPr="00626ECA" w:rsidRDefault="00EE10B0" w:rsidP="00A707B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26ECA">
        <w:rPr>
          <w:rFonts w:ascii="Arial" w:hAnsi="Arial" w:cs="Arial"/>
          <w:color w:val="000000"/>
          <w:sz w:val="22"/>
          <w:szCs w:val="22"/>
        </w:rPr>
        <w:t>Dado en Tlalixtac de Cabrera</w:t>
      </w:r>
      <w:r w:rsidR="00067E1A" w:rsidRPr="00626ECA">
        <w:rPr>
          <w:rFonts w:ascii="Arial" w:hAnsi="Arial" w:cs="Arial"/>
          <w:color w:val="000000"/>
          <w:sz w:val="22"/>
          <w:szCs w:val="22"/>
        </w:rPr>
        <w:t>, Oaxaca</w:t>
      </w:r>
      <w:r w:rsidRPr="00626ECA">
        <w:rPr>
          <w:rFonts w:ascii="Arial" w:hAnsi="Arial" w:cs="Arial"/>
          <w:color w:val="000000"/>
          <w:sz w:val="22"/>
          <w:szCs w:val="22"/>
        </w:rPr>
        <w:t xml:space="preserve"> a los </w:t>
      </w:r>
      <w:r w:rsidR="00282E5E">
        <w:rPr>
          <w:rFonts w:ascii="Arial" w:hAnsi="Arial" w:cs="Arial"/>
          <w:color w:val="000000"/>
          <w:sz w:val="22"/>
          <w:szCs w:val="22"/>
        </w:rPr>
        <w:t>16</w:t>
      </w:r>
      <w:r w:rsidR="0077658F">
        <w:rPr>
          <w:rFonts w:ascii="Arial" w:hAnsi="Arial" w:cs="Arial"/>
          <w:color w:val="000000"/>
          <w:sz w:val="22"/>
          <w:szCs w:val="22"/>
        </w:rPr>
        <w:t xml:space="preserve"> </w:t>
      </w:r>
      <w:r w:rsidR="00521F6E" w:rsidRPr="00626ECA">
        <w:rPr>
          <w:rFonts w:ascii="Arial" w:hAnsi="Arial" w:cs="Arial"/>
          <w:color w:val="000000"/>
          <w:sz w:val="22"/>
          <w:szCs w:val="22"/>
        </w:rPr>
        <w:t xml:space="preserve">días del mes de </w:t>
      </w:r>
      <w:r w:rsidR="00386526" w:rsidRPr="00626ECA">
        <w:rPr>
          <w:rFonts w:ascii="Arial" w:hAnsi="Arial" w:cs="Arial"/>
          <w:color w:val="000000"/>
          <w:sz w:val="22"/>
          <w:szCs w:val="22"/>
        </w:rPr>
        <w:t>agosto</w:t>
      </w:r>
      <w:r w:rsidR="00521F6E" w:rsidRPr="00626ECA">
        <w:rPr>
          <w:rFonts w:ascii="Arial" w:hAnsi="Arial" w:cs="Arial"/>
          <w:color w:val="000000"/>
          <w:sz w:val="22"/>
          <w:szCs w:val="22"/>
        </w:rPr>
        <w:t xml:space="preserve"> de dos mil </w:t>
      </w:r>
      <w:r w:rsidR="00F708E2" w:rsidRPr="00626ECA">
        <w:rPr>
          <w:rFonts w:ascii="Arial" w:hAnsi="Arial" w:cs="Arial"/>
          <w:color w:val="000000"/>
          <w:sz w:val="22"/>
          <w:szCs w:val="22"/>
        </w:rPr>
        <w:t>veintiuno</w:t>
      </w:r>
      <w:r w:rsidRPr="00626ECA">
        <w:rPr>
          <w:rFonts w:ascii="Arial" w:hAnsi="Arial" w:cs="Arial"/>
          <w:color w:val="000000"/>
          <w:sz w:val="22"/>
          <w:szCs w:val="22"/>
        </w:rPr>
        <w:t>.</w:t>
      </w:r>
    </w:p>
    <w:p w:rsidR="002F5FCE" w:rsidRPr="00626ECA" w:rsidRDefault="002F5FCE" w:rsidP="00A707BB">
      <w:pPr>
        <w:pStyle w:val="Sombreadomedio1-nfasis11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E2606D" w:rsidRPr="00626ECA" w:rsidRDefault="00EE10B0" w:rsidP="00A707B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bCs/>
          <w:color w:val="000000"/>
          <w:sz w:val="22"/>
          <w:szCs w:val="22"/>
        </w:rPr>
        <w:t xml:space="preserve">EL </w:t>
      </w:r>
      <w:r w:rsidR="00DF76CA" w:rsidRPr="00626ECA">
        <w:rPr>
          <w:rFonts w:ascii="Arial" w:hAnsi="Arial" w:cs="Arial"/>
          <w:b/>
          <w:bCs/>
          <w:color w:val="000000"/>
          <w:sz w:val="22"/>
          <w:szCs w:val="22"/>
        </w:rPr>
        <w:t>SECRETARIO DE LA CONTRALORÍ</w:t>
      </w:r>
      <w:r w:rsidR="004936C4" w:rsidRPr="00626ECA">
        <w:rPr>
          <w:rFonts w:ascii="Arial" w:hAnsi="Arial" w:cs="Arial"/>
          <w:b/>
          <w:bCs/>
          <w:color w:val="000000"/>
          <w:sz w:val="22"/>
          <w:szCs w:val="22"/>
        </w:rPr>
        <w:t>A Y TRANSPARENCIA GUBERNAMENTAL</w:t>
      </w:r>
    </w:p>
    <w:p w:rsidR="004353FA" w:rsidRDefault="004353FA" w:rsidP="00A707B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82E5E" w:rsidRDefault="00282E5E" w:rsidP="00A707B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82E5E" w:rsidRPr="00626ECA" w:rsidRDefault="00282E5E" w:rsidP="00A707B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353FA" w:rsidRPr="00626ECA" w:rsidRDefault="004353FA" w:rsidP="00A707B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A5046" w:rsidRPr="00626ECA" w:rsidRDefault="007A5046" w:rsidP="00A707B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E10B0" w:rsidRPr="00626ECA" w:rsidRDefault="004B10F6" w:rsidP="00A707BB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626ECA">
        <w:rPr>
          <w:rFonts w:ascii="Arial" w:hAnsi="Arial" w:cs="Arial"/>
          <w:b/>
          <w:color w:val="000000"/>
          <w:sz w:val="22"/>
          <w:szCs w:val="22"/>
        </w:rPr>
        <w:t xml:space="preserve">MTRO. </w:t>
      </w:r>
      <w:r w:rsidR="00F47389" w:rsidRPr="00626ECA">
        <w:rPr>
          <w:rFonts w:ascii="Arial" w:hAnsi="Arial" w:cs="Arial"/>
          <w:b/>
          <w:color w:val="000000"/>
          <w:sz w:val="22"/>
          <w:szCs w:val="22"/>
        </w:rPr>
        <w:t>JOSÉ ÁNGEL DÍ</w:t>
      </w:r>
      <w:r w:rsidR="004936C4" w:rsidRPr="00626ECA">
        <w:rPr>
          <w:rFonts w:ascii="Arial" w:hAnsi="Arial" w:cs="Arial"/>
          <w:b/>
          <w:color w:val="000000"/>
          <w:sz w:val="22"/>
          <w:szCs w:val="22"/>
        </w:rPr>
        <w:t>AZ NAVARRO</w:t>
      </w:r>
      <w:r w:rsidR="00E2606D" w:rsidRPr="00626ECA">
        <w:rPr>
          <w:rFonts w:ascii="Arial" w:hAnsi="Arial" w:cs="Arial"/>
          <w:b/>
          <w:color w:val="000000"/>
          <w:sz w:val="22"/>
          <w:szCs w:val="22"/>
        </w:rPr>
        <w:t>.</w:t>
      </w:r>
    </w:p>
    <w:sectPr w:rsidR="00EE10B0" w:rsidRPr="00626ECA" w:rsidSect="00F55DBB">
      <w:headerReference w:type="default" r:id="rId8"/>
      <w:footerReference w:type="default" r:id="rId9"/>
      <w:pgSz w:w="12240" w:h="15840"/>
      <w:pgMar w:top="1405" w:right="1418" w:bottom="1276" w:left="1985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C57" w:rsidRDefault="00DB7C57" w:rsidP="00905AE4">
      <w:r>
        <w:separator/>
      </w:r>
    </w:p>
  </w:endnote>
  <w:endnote w:type="continuationSeparator" w:id="0">
    <w:p w:rsidR="00DB7C57" w:rsidRDefault="00DB7C57" w:rsidP="0090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0EA" w:rsidRDefault="007050EA">
    <w:pPr>
      <w:pStyle w:val="Piedepgina"/>
      <w:jc w:val="right"/>
    </w:pPr>
    <w:r>
      <w:fldChar w:fldCharType="begin"/>
    </w:r>
    <w:r>
      <w:instrText xml:space="preserve"> </w:instrText>
    </w:r>
    <w:r w:rsidR="008F7F3F">
      <w:instrText>PAGE</w:instrText>
    </w:r>
    <w:r>
      <w:instrText xml:space="preserve">   \* MERGEFORMAT </w:instrText>
    </w:r>
    <w:r>
      <w:fldChar w:fldCharType="separate"/>
    </w:r>
    <w:r w:rsidR="00EE0759">
      <w:rPr>
        <w:noProof/>
      </w:rPr>
      <w:t>3</w:t>
    </w:r>
    <w:r>
      <w:fldChar w:fldCharType="end"/>
    </w:r>
  </w:p>
  <w:p w:rsidR="00F55DBB" w:rsidRDefault="00F55D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C57" w:rsidRDefault="00DB7C57" w:rsidP="00905AE4">
      <w:r>
        <w:separator/>
      </w:r>
    </w:p>
  </w:footnote>
  <w:footnote w:type="continuationSeparator" w:id="0">
    <w:p w:rsidR="00DB7C57" w:rsidRDefault="00DB7C57" w:rsidP="0090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75D" w:rsidRDefault="000677B4" w:rsidP="00F55DBB">
    <w:pPr>
      <w:jc w:val="center"/>
      <w:rPr>
        <w:szCs w:val="28"/>
      </w:rPr>
    </w:pPr>
    <w:r>
      <w:rPr>
        <w:noProof/>
        <w:szCs w:val="28"/>
        <w:lang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-182245</wp:posOffset>
          </wp:positionV>
          <wp:extent cx="1050290" cy="1046480"/>
          <wp:effectExtent l="0" t="0" r="0" b="0"/>
          <wp:wrapNone/>
          <wp:docPr id="1" name="Imagen 2" descr="EscudoNaci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Nacio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275D" w:rsidRDefault="00D5275D" w:rsidP="00F55DBB">
    <w:pPr>
      <w:jc w:val="center"/>
      <w:rPr>
        <w:szCs w:val="28"/>
      </w:rPr>
    </w:pPr>
  </w:p>
  <w:p w:rsidR="00D5275D" w:rsidRDefault="00D5275D" w:rsidP="00F55DBB">
    <w:pPr>
      <w:jc w:val="center"/>
      <w:rPr>
        <w:szCs w:val="28"/>
      </w:rPr>
    </w:pPr>
  </w:p>
  <w:p w:rsidR="00D5275D" w:rsidRDefault="00D5275D" w:rsidP="00F55DBB">
    <w:pPr>
      <w:jc w:val="center"/>
      <w:rPr>
        <w:szCs w:val="28"/>
      </w:rPr>
    </w:pPr>
  </w:p>
  <w:p w:rsidR="00F55DBB" w:rsidRPr="00C53375" w:rsidRDefault="00F55DBB" w:rsidP="00F55DBB">
    <w:pPr>
      <w:jc w:val="center"/>
      <w:rPr>
        <w:szCs w:val="28"/>
      </w:rPr>
    </w:pPr>
    <w:r>
      <w:rPr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49EC6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18"/>
    <w:multiLevelType w:val="singleLevel"/>
    <w:tmpl w:val="A8601338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color w:val="auto"/>
        <w:lang w:val="es-MX" w:eastAsia="es-ES"/>
      </w:rPr>
    </w:lvl>
  </w:abstractNum>
  <w:abstractNum w:abstractNumId="2" w15:restartNumberingAfterBreak="0">
    <w:nsid w:val="00877796"/>
    <w:multiLevelType w:val="hybridMultilevel"/>
    <w:tmpl w:val="565A42DA"/>
    <w:lvl w:ilvl="0" w:tplc="3924A65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8C3"/>
    <w:multiLevelType w:val="hybridMultilevel"/>
    <w:tmpl w:val="E14EF7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5909"/>
    <w:multiLevelType w:val="multilevel"/>
    <w:tmpl w:val="F45C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43FE1"/>
    <w:multiLevelType w:val="hybridMultilevel"/>
    <w:tmpl w:val="15A80B26"/>
    <w:lvl w:ilvl="0" w:tplc="9C7250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67DD3"/>
    <w:multiLevelType w:val="hybridMultilevel"/>
    <w:tmpl w:val="BA18C6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76BB0"/>
    <w:multiLevelType w:val="hybridMultilevel"/>
    <w:tmpl w:val="2128464A"/>
    <w:lvl w:ilvl="0" w:tplc="B420A5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B3E8F"/>
    <w:multiLevelType w:val="hybridMultilevel"/>
    <w:tmpl w:val="825EBC40"/>
    <w:lvl w:ilvl="0" w:tplc="936E5054">
      <w:start w:val="1"/>
      <w:numFmt w:val="upperRoman"/>
      <w:lvlText w:val="%1."/>
      <w:lvlJc w:val="right"/>
      <w:pPr>
        <w:ind w:left="76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87" w:hanging="360"/>
      </w:pPr>
    </w:lvl>
    <w:lvl w:ilvl="2" w:tplc="080A001B" w:tentative="1">
      <w:start w:val="1"/>
      <w:numFmt w:val="lowerRoman"/>
      <w:lvlText w:val="%3."/>
      <w:lvlJc w:val="right"/>
      <w:pPr>
        <w:ind w:left="2207" w:hanging="180"/>
      </w:pPr>
    </w:lvl>
    <w:lvl w:ilvl="3" w:tplc="080A000F" w:tentative="1">
      <w:start w:val="1"/>
      <w:numFmt w:val="decimal"/>
      <w:lvlText w:val="%4."/>
      <w:lvlJc w:val="left"/>
      <w:pPr>
        <w:ind w:left="2927" w:hanging="360"/>
      </w:pPr>
    </w:lvl>
    <w:lvl w:ilvl="4" w:tplc="080A0019" w:tentative="1">
      <w:start w:val="1"/>
      <w:numFmt w:val="lowerLetter"/>
      <w:lvlText w:val="%5."/>
      <w:lvlJc w:val="left"/>
      <w:pPr>
        <w:ind w:left="3647" w:hanging="360"/>
      </w:pPr>
    </w:lvl>
    <w:lvl w:ilvl="5" w:tplc="080A001B" w:tentative="1">
      <w:start w:val="1"/>
      <w:numFmt w:val="lowerRoman"/>
      <w:lvlText w:val="%6."/>
      <w:lvlJc w:val="right"/>
      <w:pPr>
        <w:ind w:left="4367" w:hanging="180"/>
      </w:pPr>
    </w:lvl>
    <w:lvl w:ilvl="6" w:tplc="080A000F" w:tentative="1">
      <w:start w:val="1"/>
      <w:numFmt w:val="decimal"/>
      <w:lvlText w:val="%7."/>
      <w:lvlJc w:val="left"/>
      <w:pPr>
        <w:ind w:left="5087" w:hanging="360"/>
      </w:pPr>
    </w:lvl>
    <w:lvl w:ilvl="7" w:tplc="080A0019" w:tentative="1">
      <w:start w:val="1"/>
      <w:numFmt w:val="lowerLetter"/>
      <w:lvlText w:val="%8."/>
      <w:lvlJc w:val="left"/>
      <w:pPr>
        <w:ind w:left="5807" w:hanging="360"/>
      </w:pPr>
    </w:lvl>
    <w:lvl w:ilvl="8" w:tplc="0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9" w15:restartNumberingAfterBreak="0">
    <w:nsid w:val="317A469C"/>
    <w:multiLevelType w:val="hybridMultilevel"/>
    <w:tmpl w:val="C1C41C56"/>
    <w:lvl w:ilvl="0" w:tplc="E74CC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16DF6"/>
    <w:multiLevelType w:val="hybridMultilevel"/>
    <w:tmpl w:val="607CF918"/>
    <w:lvl w:ilvl="0" w:tplc="D402DC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141"/>
    <w:multiLevelType w:val="hybridMultilevel"/>
    <w:tmpl w:val="4FD89A04"/>
    <w:lvl w:ilvl="0" w:tplc="936E50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F65EB"/>
    <w:multiLevelType w:val="hybridMultilevel"/>
    <w:tmpl w:val="72DCC54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46A5F"/>
    <w:multiLevelType w:val="hybridMultilevel"/>
    <w:tmpl w:val="7CCAF062"/>
    <w:lvl w:ilvl="0" w:tplc="936E50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D5050"/>
    <w:multiLevelType w:val="multilevel"/>
    <w:tmpl w:val="B900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5C6C2E"/>
    <w:multiLevelType w:val="multilevel"/>
    <w:tmpl w:val="C850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7D5158"/>
    <w:multiLevelType w:val="hybridMultilevel"/>
    <w:tmpl w:val="D304F6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E455B"/>
    <w:multiLevelType w:val="hybridMultilevel"/>
    <w:tmpl w:val="CC9E5260"/>
    <w:lvl w:ilvl="0" w:tplc="8474F5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401EE"/>
    <w:multiLevelType w:val="hybridMultilevel"/>
    <w:tmpl w:val="62745A34"/>
    <w:lvl w:ilvl="0" w:tplc="0F70BA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12"/>
  </w:num>
  <w:num w:numId="7">
    <w:abstractNumId w:val="9"/>
  </w:num>
  <w:num w:numId="8">
    <w:abstractNumId w:val="14"/>
  </w:num>
  <w:num w:numId="9">
    <w:abstractNumId w:val="15"/>
  </w:num>
  <w:num w:numId="10">
    <w:abstractNumId w:val="4"/>
  </w:num>
  <w:num w:numId="11">
    <w:abstractNumId w:val="10"/>
  </w:num>
  <w:num w:numId="12">
    <w:abstractNumId w:val="13"/>
  </w:num>
  <w:num w:numId="13">
    <w:abstractNumId w:val="8"/>
  </w:num>
  <w:num w:numId="14">
    <w:abstractNumId w:val="11"/>
  </w:num>
  <w:num w:numId="15">
    <w:abstractNumId w:val="3"/>
  </w:num>
  <w:num w:numId="16">
    <w:abstractNumId w:val="17"/>
  </w:num>
  <w:num w:numId="17">
    <w:abstractNumId w:val="6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E4"/>
    <w:rsid w:val="0000768D"/>
    <w:rsid w:val="00011EBE"/>
    <w:rsid w:val="00030CCA"/>
    <w:rsid w:val="00043D5D"/>
    <w:rsid w:val="000570DB"/>
    <w:rsid w:val="00062708"/>
    <w:rsid w:val="00066D05"/>
    <w:rsid w:val="000677B4"/>
    <w:rsid w:val="00067E1A"/>
    <w:rsid w:val="000906C6"/>
    <w:rsid w:val="00095FAA"/>
    <w:rsid w:val="000B0B74"/>
    <w:rsid w:val="000C37DF"/>
    <w:rsid w:val="000D51D6"/>
    <w:rsid w:val="000D60DA"/>
    <w:rsid w:val="000D6624"/>
    <w:rsid w:val="000E2BBE"/>
    <w:rsid w:val="000E3EB5"/>
    <w:rsid w:val="000F697D"/>
    <w:rsid w:val="001001CA"/>
    <w:rsid w:val="001212C8"/>
    <w:rsid w:val="001243C9"/>
    <w:rsid w:val="00124E2A"/>
    <w:rsid w:val="001317C4"/>
    <w:rsid w:val="00134FBA"/>
    <w:rsid w:val="001446FA"/>
    <w:rsid w:val="00155B61"/>
    <w:rsid w:val="00160B89"/>
    <w:rsid w:val="00165A25"/>
    <w:rsid w:val="00173738"/>
    <w:rsid w:val="001842C7"/>
    <w:rsid w:val="001850CF"/>
    <w:rsid w:val="001879A8"/>
    <w:rsid w:val="00194C14"/>
    <w:rsid w:val="001A7BD2"/>
    <w:rsid w:val="001B0DB5"/>
    <w:rsid w:val="001B476A"/>
    <w:rsid w:val="001B57CF"/>
    <w:rsid w:val="001B633F"/>
    <w:rsid w:val="001C2871"/>
    <w:rsid w:val="001C2EC9"/>
    <w:rsid w:val="001C6DEA"/>
    <w:rsid w:val="001D0983"/>
    <w:rsid w:val="001E73D6"/>
    <w:rsid w:val="001F18BA"/>
    <w:rsid w:val="00213E5F"/>
    <w:rsid w:val="0022799E"/>
    <w:rsid w:val="002322C4"/>
    <w:rsid w:val="00236019"/>
    <w:rsid w:val="00237F41"/>
    <w:rsid w:val="002421C5"/>
    <w:rsid w:val="00250252"/>
    <w:rsid w:val="00273025"/>
    <w:rsid w:val="00273A66"/>
    <w:rsid w:val="00282E5E"/>
    <w:rsid w:val="002869B6"/>
    <w:rsid w:val="0029145F"/>
    <w:rsid w:val="00294075"/>
    <w:rsid w:val="00297E42"/>
    <w:rsid w:val="002A11CF"/>
    <w:rsid w:val="002A1D6C"/>
    <w:rsid w:val="002D40F1"/>
    <w:rsid w:val="002E4030"/>
    <w:rsid w:val="002F5FCE"/>
    <w:rsid w:val="002F61FC"/>
    <w:rsid w:val="002F7127"/>
    <w:rsid w:val="00317850"/>
    <w:rsid w:val="003223ED"/>
    <w:rsid w:val="0034545B"/>
    <w:rsid w:val="00352222"/>
    <w:rsid w:val="003524CD"/>
    <w:rsid w:val="003529B0"/>
    <w:rsid w:val="003650AC"/>
    <w:rsid w:val="00372116"/>
    <w:rsid w:val="003734D5"/>
    <w:rsid w:val="00386526"/>
    <w:rsid w:val="00391F56"/>
    <w:rsid w:val="00391FBA"/>
    <w:rsid w:val="00396A2D"/>
    <w:rsid w:val="003A1594"/>
    <w:rsid w:val="003A5FEE"/>
    <w:rsid w:val="003C39DA"/>
    <w:rsid w:val="003D627F"/>
    <w:rsid w:val="003E0FB3"/>
    <w:rsid w:val="003E63CA"/>
    <w:rsid w:val="00402BB3"/>
    <w:rsid w:val="00403645"/>
    <w:rsid w:val="004173CB"/>
    <w:rsid w:val="00430966"/>
    <w:rsid w:val="00434939"/>
    <w:rsid w:val="004353FA"/>
    <w:rsid w:val="0044008A"/>
    <w:rsid w:val="004414C3"/>
    <w:rsid w:val="00441B0F"/>
    <w:rsid w:val="004526E2"/>
    <w:rsid w:val="00454ECE"/>
    <w:rsid w:val="004570C5"/>
    <w:rsid w:val="0045725B"/>
    <w:rsid w:val="0046776E"/>
    <w:rsid w:val="00470B7F"/>
    <w:rsid w:val="004720E3"/>
    <w:rsid w:val="00472933"/>
    <w:rsid w:val="00474B4A"/>
    <w:rsid w:val="0048605E"/>
    <w:rsid w:val="00486B42"/>
    <w:rsid w:val="004875D3"/>
    <w:rsid w:val="00492F8C"/>
    <w:rsid w:val="004936C4"/>
    <w:rsid w:val="004968AA"/>
    <w:rsid w:val="004977A8"/>
    <w:rsid w:val="004B10F6"/>
    <w:rsid w:val="004B1A93"/>
    <w:rsid w:val="004B34AE"/>
    <w:rsid w:val="004B7806"/>
    <w:rsid w:val="004C100E"/>
    <w:rsid w:val="004C583A"/>
    <w:rsid w:val="004E13FB"/>
    <w:rsid w:val="004E53B5"/>
    <w:rsid w:val="005004E5"/>
    <w:rsid w:val="005049D9"/>
    <w:rsid w:val="00512820"/>
    <w:rsid w:val="00520F2A"/>
    <w:rsid w:val="00521F6E"/>
    <w:rsid w:val="0052378C"/>
    <w:rsid w:val="00526617"/>
    <w:rsid w:val="00526FD3"/>
    <w:rsid w:val="00530AFF"/>
    <w:rsid w:val="00531268"/>
    <w:rsid w:val="00534A5E"/>
    <w:rsid w:val="00543223"/>
    <w:rsid w:val="00561A88"/>
    <w:rsid w:val="00566294"/>
    <w:rsid w:val="00572C9D"/>
    <w:rsid w:val="00576E7A"/>
    <w:rsid w:val="00584889"/>
    <w:rsid w:val="00585D02"/>
    <w:rsid w:val="00586E71"/>
    <w:rsid w:val="005918CC"/>
    <w:rsid w:val="005B0800"/>
    <w:rsid w:val="005C0C13"/>
    <w:rsid w:val="005C1471"/>
    <w:rsid w:val="005D6F3C"/>
    <w:rsid w:val="005F4864"/>
    <w:rsid w:val="006056F4"/>
    <w:rsid w:val="00610DC1"/>
    <w:rsid w:val="006142FB"/>
    <w:rsid w:val="00626ECA"/>
    <w:rsid w:val="0067147A"/>
    <w:rsid w:val="006919B2"/>
    <w:rsid w:val="006A0127"/>
    <w:rsid w:val="006B2641"/>
    <w:rsid w:val="006B65A6"/>
    <w:rsid w:val="006C02A7"/>
    <w:rsid w:val="006D25DD"/>
    <w:rsid w:val="006D32EB"/>
    <w:rsid w:val="006E06BC"/>
    <w:rsid w:val="006E587E"/>
    <w:rsid w:val="006E600B"/>
    <w:rsid w:val="00704193"/>
    <w:rsid w:val="007050EA"/>
    <w:rsid w:val="00711FC8"/>
    <w:rsid w:val="00712FF5"/>
    <w:rsid w:val="007150DB"/>
    <w:rsid w:val="00715F63"/>
    <w:rsid w:val="0072108C"/>
    <w:rsid w:val="00722D66"/>
    <w:rsid w:val="007459A2"/>
    <w:rsid w:val="00754CBA"/>
    <w:rsid w:val="00763C01"/>
    <w:rsid w:val="00765ECA"/>
    <w:rsid w:val="007700D6"/>
    <w:rsid w:val="00772E12"/>
    <w:rsid w:val="0077658F"/>
    <w:rsid w:val="00777121"/>
    <w:rsid w:val="007778DE"/>
    <w:rsid w:val="00783E80"/>
    <w:rsid w:val="00784891"/>
    <w:rsid w:val="00793178"/>
    <w:rsid w:val="007957F0"/>
    <w:rsid w:val="007A4021"/>
    <w:rsid w:val="007A5046"/>
    <w:rsid w:val="007B5786"/>
    <w:rsid w:val="007C73B1"/>
    <w:rsid w:val="007D0D4F"/>
    <w:rsid w:val="007E76D1"/>
    <w:rsid w:val="007F2C74"/>
    <w:rsid w:val="007F57AC"/>
    <w:rsid w:val="007F606B"/>
    <w:rsid w:val="007F71D7"/>
    <w:rsid w:val="007F7271"/>
    <w:rsid w:val="00816690"/>
    <w:rsid w:val="008265B4"/>
    <w:rsid w:val="00830FA5"/>
    <w:rsid w:val="00834EA3"/>
    <w:rsid w:val="008464C8"/>
    <w:rsid w:val="008545EB"/>
    <w:rsid w:val="00856301"/>
    <w:rsid w:val="00883744"/>
    <w:rsid w:val="008A415C"/>
    <w:rsid w:val="008A651C"/>
    <w:rsid w:val="008B2E03"/>
    <w:rsid w:val="008E44D6"/>
    <w:rsid w:val="008F7F3F"/>
    <w:rsid w:val="00900F9E"/>
    <w:rsid w:val="00902126"/>
    <w:rsid w:val="009041E5"/>
    <w:rsid w:val="00904D30"/>
    <w:rsid w:val="00905AE4"/>
    <w:rsid w:val="009257BE"/>
    <w:rsid w:val="00927241"/>
    <w:rsid w:val="00930E55"/>
    <w:rsid w:val="00936FF3"/>
    <w:rsid w:val="00940D17"/>
    <w:rsid w:val="00964A99"/>
    <w:rsid w:val="009712C7"/>
    <w:rsid w:val="00983225"/>
    <w:rsid w:val="009977C6"/>
    <w:rsid w:val="009A3E3F"/>
    <w:rsid w:val="009A4E5C"/>
    <w:rsid w:val="009B162C"/>
    <w:rsid w:val="009B1B4C"/>
    <w:rsid w:val="009B3D00"/>
    <w:rsid w:val="009C0F55"/>
    <w:rsid w:val="009C79CD"/>
    <w:rsid w:val="009D1AE7"/>
    <w:rsid w:val="009D22C6"/>
    <w:rsid w:val="009E6373"/>
    <w:rsid w:val="009F57C4"/>
    <w:rsid w:val="00A00310"/>
    <w:rsid w:val="00A13C4A"/>
    <w:rsid w:val="00A25E2E"/>
    <w:rsid w:val="00A26831"/>
    <w:rsid w:val="00A339E0"/>
    <w:rsid w:val="00A34119"/>
    <w:rsid w:val="00A519AC"/>
    <w:rsid w:val="00A551AF"/>
    <w:rsid w:val="00A6563E"/>
    <w:rsid w:val="00A707BB"/>
    <w:rsid w:val="00A70DA8"/>
    <w:rsid w:val="00A73304"/>
    <w:rsid w:val="00A75094"/>
    <w:rsid w:val="00A813D1"/>
    <w:rsid w:val="00A8449B"/>
    <w:rsid w:val="00A970A8"/>
    <w:rsid w:val="00A97B14"/>
    <w:rsid w:val="00AA5707"/>
    <w:rsid w:val="00AA6C59"/>
    <w:rsid w:val="00AB0D6E"/>
    <w:rsid w:val="00AB6202"/>
    <w:rsid w:val="00AC26DF"/>
    <w:rsid w:val="00AC6974"/>
    <w:rsid w:val="00AF120E"/>
    <w:rsid w:val="00AF69BC"/>
    <w:rsid w:val="00B032BC"/>
    <w:rsid w:val="00B063D5"/>
    <w:rsid w:val="00B10700"/>
    <w:rsid w:val="00B1099E"/>
    <w:rsid w:val="00B10BC0"/>
    <w:rsid w:val="00B13FD6"/>
    <w:rsid w:val="00B22922"/>
    <w:rsid w:val="00B241F2"/>
    <w:rsid w:val="00B40184"/>
    <w:rsid w:val="00B464B5"/>
    <w:rsid w:val="00B567AC"/>
    <w:rsid w:val="00B609EF"/>
    <w:rsid w:val="00B72138"/>
    <w:rsid w:val="00B77715"/>
    <w:rsid w:val="00B805AF"/>
    <w:rsid w:val="00B83390"/>
    <w:rsid w:val="00B8540D"/>
    <w:rsid w:val="00B9016F"/>
    <w:rsid w:val="00BA5AB3"/>
    <w:rsid w:val="00BA7705"/>
    <w:rsid w:val="00BB4138"/>
    <w:rsid w:val="00BC70D0"/>
    <w:rsid w:val="00BD44FB"/>
    <w:rsid w:val="00BD48AD"/>
    <w:rsid w:val="00BF6EBC"/>
    <w:rsid w:val="00C0626C"/>
    <w:rsid w:val="00C34AAD"/>
    <w:rsid w:val="00C8187B"/>
    <w:rsid w:val="00C87013"/>
    <w:rsid w:val="00C97A6E"/>
    <w:rsid w:val="00CB7AF8"/>
    <w:rsid w:val="00D053D5"/>
    <w:rsid w:val="00D06DE7"/>
    <w:rsid w:val="00D07910"/>
    <w:rsid w:val="00D130FA"/>
    <w:rsid w:val="00D14479"/>
    <w:rsid w:val="00D15399"/>
    <w:rsid w:val="00D325C7"/>
    <w:rsid w:val="00D36540"/>
    <w:rsid w:val="00D51159"/>
    <w:rsid w:val="00D5275D"/>
    <w:rsid w:val="00D93EEA"/>
    <w:rsid w:val="00DA2B79"/>
    <w:rsid w:val="00DB7924"/>
    <w:rsid w:val="00DB7C57"/>
    <w:rsid w:val="00DC160C"/>
    <w:rsid w:val="00DC7E1C"/>
    <w:rsid w:val="00DF2628"/>
    <w:rsid w:val="00DF76CA"/>
    <w:rsid w:val="00DF7FC0"/>
    <w:rsid w:val="00E156BA"/>
    <w:rsid w:val="00E2151C"/>
    <w:rsid w:val="00E25320"/>
    <w:rsid w:val="00E2606D"/>
    <w:rsid w:val="00E2783D"/>
    <w:rsid w:val="00E40EF0"/>
    <w:rsid w:val="00E41441"/>
    <w:rsid w:val="00E41AA6"/>
    <w:rsid w:val="00E437DA"/>
    <w:rsid w:val="00E548F4"/>
    <w:rsid w:val="00E60DD0"/>
    <w:rsid w:val="00E64B8C"/>
    <w:rsid w:val="00E71006"/>
    <w:rsid w:val="00E72420"/>
    <w:rsid w:val="00E80478"/>
    <w:rsid w:val="00E87346"/>
    <w:rsid w:val="00E90D58"/>
    <w:rsid w:val="00E92338"/>
    <w:rsid w:val="00EA6131"/>
    <w:rsid w:val="00EA6650"/>
    <w:rsid w:val="00EB70D3"/>
    <w:rsid w:val="00EC5EF2"/>
    <w:rsid w:val="00EC783A"/>
    <w:rsid w:val="00EE0093"/>
    <w:rsid w:val="00EE0759"/>
    <w:rsid w:val="00EE10B0"/>
    <w:rsid w:val="00EF305D"/>
    <w:rsid w:val="00EF75B3"/>
    <w:rsid w:val="00EF79F3"/>
    <w:rsid w:val="00F00303"/>
    <w:rsid w:val="00F02A4B"/>
    <w:rsid w:val="00F065B8"/>
    <w:rsid w:val="00F1068E"/>
    <w:rsid w:val="00F130E0"/>
    <w:rsid w:val="00F1500E"/>
    <w:rsid w:val="00F2417A"/>
    <w:rsid w:val="00F26066"/>
    <w:rsid w:val="00F46E5E"/>
    <w:rsid w:val="00F47389"/>
    <w:rsid w:val="00F501AA"/>
    <w:rsid w:val="00F51B19"/>
    <w:rsid w:val="00F55DBB"/>
    <w:rsid w:val="00F621A5"/>
    <w:rsid w:val="00F708E2"/>
    <w:rsid w:val="00F8607A"/>
    <w:rsid w:val="00F91107"/>
    <w:rsid w:val="00FA0A50"/>
    <w:rsid w:val="00FA41DF"/>
    <w:rsid w:val="00FD1E93"/>
    <w:rsid w:val="00FD691C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29F364CF-0313-4F7C-971C-7ED185E5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ECE"/>
    <w:rPr>
      <w:rFonts w:ascii="Times New Roman" w:eastAsia="Times New Roman" w:hAnsi="Times New Roman"/>
      <w:sz w:val="24"/>
      <w:szCs w:val="24"/>
      <w:lang w:val="es-MX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A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05A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05A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05A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905AE4"/>
    <w:pPr>
      <w:ind w:left="708"/>
    </w:pPr>
  </w:style>
  <w:style w:type="paragraph" w:customStyle="1" w:styleId="Default">
    <w:name w:val="Default"/>
    <w:rsid w:val="00905A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_tradnl" w:eastAsia="es-ES_tradnl"/>
    </w:rPr>
  </w:style>
  <w:style w:type="paragraph" w:customStyle="1" w:styleId="Sombreadomedio1-nfasis11">
    <w:name w:val="Sombreado medio 1 - Énfasis 11"/>
    <w:uiPriority w:val="99"/>
    <w:qFormat/>
    <w:rsid w:val="00905AE4"/>
    <w:rPr>
      <w:rFonts w:ascii="Times New Roman" w:eastAsia="Times New Roman" w:hAnsi="Times New Roman"/>
      <w:sz w:val="24"/>
      <w:szCs w:val="24"/>
      <w:lang w:val="es-ES"/>
    </w:rPr>
  </w:style>
  <w:style w:type="character" w:styleId="Hipervnculo">
    <w:name w:val="Hyperlink"/>
    <w:uiPriority w:val="99"/>
    <w:semiHidden/>
    <w:unhideWhenUsed/>
    <w:rsid w:val="00E40EF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5275D"/>
    <w:pPr>
      <w:widowControl w:val="0"/>
      <w:ind w:left="135" w:firstLine="7"/>
    </w:pPr>
    <w:rPr>
      <w:rFonts w:ascii="Calibri" w:eastAsia="Calibri" w:hAnsi="Calibri"/>
      <w:sz w:val="23"/>
      <w:szCs w:val="23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D5275D"/>
    <w:rPr>
      <w:rFonts w:cs="Times New Roman"/>
      <w:sz w:val="23"/>
      <w:szCs w:val="23"/>
      <w:lang w:val="en-US" w:eastAsia="en-US"/>
    </w:rPr>
  </w:style>
  <w:style w:type="character" w:styleId="Refdecomentario">
    <w:name w:val="annotation reference"/>
    <w:uiPriority w:val="99"/>
    <w:semiHidden/>
    <w:unhideWhenUsed/>
    <w:rsid w:val="004B78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780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B7806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780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B7806"/>
    <w:rPr>
      <w:rFonts w:ascii="Times New Roman" w:eastAsia="Times New Roman" w:hAnsi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78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B7806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DF7FC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54ECE"/>
  </w:style>
  <w:style w:type="paragraph" w:styleId="Prrafodelista">
    <w:name w:val="List Paragraph"/>
    <w:basedOn w:val="Normal"/>
    <w:uiPriority w:val="34"/>
    <w:qFormat/>
    <w:rsid w:val="00440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C5C85-302D-4357-9469-4E4C77DE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2700</Words>
  <Characters>14852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</dc:creator>
  <cp:lastModifiedBy>887057</cp:lastModifiedBy>
  <cp:revision>2</cp:revision>
  <cp:lastPrinted>2021-08-06T18:22:00Z</cp:lastPrinted>
  <dcterms:created xsi:type="dcterms:W3CDTF">2021-08-25T20:21:00Z</dcterms:created>
  <dcterms:modified xsi:type="dcterms:W3CDTF">2021-08-25T20:21:00Z</dcterms:modified>
</cp:coreProperties>
</file>